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40</w:t>
      </w:r>
    </w:p>
    <w:p>
      <w:pPr>
        <w:spacing w:before="259"/>
        <w:ind w:left="100" w:right="0" w:firstLine="0"/>
        <w:jc w:val="left"/>
        <w:rPr>
          <w:b/>
          <w:sz w:val="24"/>
        </w:rPr>
      </w:pPr>
      <w:r>
        <w:rPr>
          <w:b/>
          <w:color w:val="202020"/>
          <w:sz w:val="24"/>
        </w:rPr>
        <w:t>APPLICATION FOR CORPORATE CUSTOMS BROKER'S LICENCE</w:t>
      </w:r>
    </w:p>
    <w:p>
      <w:pPr>
        <w:spacing w:line="446" w:lineRule="auto" w:before="188"/>
        <w:ind w:left="100" w:right="3933" w:firstLine="0"/>
        <w:jc w:val="left"/>
        <w:rPr>
          <w:b/>
          <w:sz w:val="14"/>
        </w:rPr>
      </w:pPr>
      <w:r>
        <w:rPr>
          <w:sz w:val="14"/>
        </w:rPr>
        <w:t>The following company has applied to the Chief Executive Officer for a corporate customs broker's licence: </w:t>
      </w:r>
      <w:r>
        <w:rPr>
          <w:b/>
          <w:sz w:val="14"/>
        </w:rPr>
        <w:t>ALL CARGO LOGISTICS INTERNATIONAL PTY LTD</w:t>
      </w:r>
    </w:p>
    <w:p>
      <w:pPr>
        <w:pStyle w:val="BodyText"/>
      </w:pPr>
      <w:r>
        <w:rPr/>
        <w:t>1767 Botany Road BANKSMEADOW NSW</w:t>
      </w:r>
    </w:p>
    <w:p>
      <w:pPr>
        <w:pStyle w:val="BodyText"/>
        <w:spacing w:before="139"/>
        <w:ind w:left="380" w:right="9507" w:hanging="280"/>
      </w:pPr>
      <w:r>
        <w:rPr>
          <w:u w:val="single"/>
        </w:rPr>
        <w:t>Persons in Authority</w:t>
      </w:r>
      <w:r>
        <w:rPr/>
        <w:t> Emil SPOLJAR</w:t>
      </w:r>
    </w:p>
    <w:p>
      <w:pPr>
        <w:pStyle w:val="BodyText"/>
        <w:spacing w:line="160" w:lineRule="exact" w:before="138"/>
      </w:pPr>
      <w:r>
        <w:rPr>
          <w:u w:val="single"/>
        </w:rPr>
        <w:t>Nominees</w:t>
      </w:r>
    </w:p>
    <w:p>
      <w:pPr>
        <w:pStyle w:val="BodyText"/>
        <w:spacing w:line="446" w:lineRule="auto" w:before="0"/>
        <w:ind w:left="380" w:right="7911"/>
      </w:pPr>
      <w:r>
        <w:rPr/>
        <w:t>Emil Steven SPOLJAR, Licence no. 2204 Leslie Gerge GIBSON, Licence no. 1938</w:t>
      </w:r>
    </w:p>
    <w:p>
      <w:pPr>
        <w:pStyle w:val="BodyText"/>
      </w:pPr>
      <w:r>
        <w:rPr/>
        <w:pict>
          <v:rect style="position:absolute;margin-left:41.5pt;margin-top:8.115918pt;width:2pt;height:22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spacing w:before="133"/>
        <w:ind w:left="439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color w:val="585858"/>
          <w:w w:val="105"/>
          <w:sz w:val="16"/>
        </w:rPr>
        <w:t>Australian Customs Service Broker Licensing Group Customs House 5 Constitution Avenue CANBERRA ACT 2601</w:t>
      </w:r>
    </w:p>
    <w:p>
      <w:pPr>
        <w:pStyle w:val="BodyText"/>
        <w:spacing w:before="8"/>
        <w:ind w:left="0"/>
        <w:rPr>
          <w:rFonts w:ascii="Georgia"/>
          <w:i/>
          <w:sz w:val="26"/>
        </w:rPr>
      </w:pPr>
    </w:p>
    <w:p>
      <w:pPr>
        <w:pStyle w:val="BodyText"/>
        <w:spacing w:line="446" w:lineRule="auto" w:after="2"/>
        <w:ind w:right="5150"/>
      </w:pPr>
      <w:r>
        <w:rPr/>
        <w:t>JEFF BUCKPITT National Manager Import/Export Management for Chief Executive Officer 12 June 2001</w:t>
      </w:r>
    </w:p>
    <w:p>
      <w:pPr>
        <w:pStyle w:val="BodyText"/>
        <w:spacing w:before="0"/>
        <w:rPr>
          <w:sz w:val="20"/>
        </w:rPr>
      </w:pPr>
      <w:r>
        <w:rPr>
          <w:sz w:val="20"/>
        </w:rPr>
        <w:pict>
          <v:group style="width:534pt;height:16.5pt;mso-position-horizontal-relative:char;mso-position-vertical-relative:line" coordorigin="0,0" coordsize="10680,330">
            <v:shape style="position:absolute;left:0;top:0;width:10680;height:330" coordorigin="0,0" coordsize="10680,330" path="m10680,0l0,0,0,10,0,20,1640,20,1640,320,0,320,0,330,10680,330,10680,320,1650,320,1650,20,10330,20,10330,10,10680,10,10680,0xe" filled="true" fillcolor="#c8c8c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680;height:330" type="#_x0000_t202" filled="false" stroked="false">
              <v:textbox inset="0,0,0,0">
                <w:txbxContent>
                  <w:p>
                    <w:pPr>
                      <w:spacing w:before="88"/>
                      <w:ind w:left="17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sz w:val="14"/>
                      </w:rPr>
                      <w:t>This information is intended as a guide. If you need more information or you are not sure of the requirements that apply to you, </w:t>
                    </w:r>
                    <w:hyperlink r:id="rId5">
                      <w:r>
                        <w:rPr>
                          <w:color w:val="0F64C7"/>
                          <w:sz w:val="14"/>
                        </w:rPr>
                        <w:t>contact us</w:t>
                      </w:r>
                    </w:hyperlink>
                    <w:r>
                      <w:rPr>
                        <w:color w:val="202020"/>
                        <w:sz w:val="14"/>
                      </w:rPr>
                      <w:t>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type w:val="continuous"/>
      <w:pgSz w:w="11900" w:h="16840"/>
      <w:pgMar w:top="640" w:bottom="280" w:left="5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59"/>
      <w:ind w:left="100"/>
    </w:pPr>
    <w:rPr>
      <w:rFonts w:ascii="Arial" w:hAnsi="Arial" w:eastAsia="Arial" w:cs="Arial"/>
      <w:b/>
      <w:bCs/>
      <w:sz w:val="31"/>
      <w:szCs w:val="3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borderauthor.border.gov.au/about/contac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2020-12-09T23:04:29Z</dcterms:created>
  <dcterms:modified xsi:type="dcterms:W3CDTF">2020-12-09T23:04:29Z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