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51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BROKER'S LICENCE</w:t>
      </w:r>
    </w:p>
    <w:p>
      <w:pPr>
        <w:spacing w:line="446" w:lineRule="auto" w:before="254"/>
        <w:ind w:left="108" w:right="5674" w:firstLine="0"/>
        <w:jc w:val="left"/>
        <w:rPr>
          <w:b/>
          <w:sz w:val="19"/>
        </w:rPr>
      </w:pPr>
      <w:r>
        <w:rPr>
          <w:sz w:val="19"/>
        </w:rPr>
        <w:t>The following companies have applied to the Chief Executive Officer for a corporate customs broker's licence: </w:t>
      </w:r>
      <w:r>
        <w:rPr>
          <w:b/>
          <w:sz w:val="19"/>
        </w:rPr>
        <w:t>WARREN DONE INTERNATIONAL PTY LTD</w:t>
      </w:r>
    </w:p>
    <w:p>
      <w:pPr>
        <w:pStyle w:val="BodyText"/>
        <w:spacing w:line="216" w:lineRule="exact"/>
      </w:pPr>
      <w:r>
        <w:rPr/>
        <w:t>T/A WDM INTERNATIONAL</w:t>
      </w:r>
    </w:p>
    <w:p>
      <w:pPr>
        <w:pStyle w:val="BodyText"/>
        <w:spacing w:line="216" w:lineRule="exact"/>
      </w:pPr>
      <w:r>
        <w:rPr/>
        <w:t>35 Qantas Drive</w:t>
      </w:r>
    </w:p>
    <w:p>
      <w:pPr>
        <w:pStyle w:val="BodyText"/>
        <w:spacing w:line="217" w:lineRule="exact"/>
      </w:pPr>
      <w:r>
        <w:rPr/>
        <w:t>Brisbane Airport QLD 4007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3"/>
        <w:gridCol w:w="9159"/>
      </w:tblGrid>
      <w:tr>
        <w:trPr>
          <w:trHeight w:val="404" w:hRule="atLeast"/>
        </w:trPr>
        <w:tc>
          <w:tcPr>
            <w:tcW w:w="6433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 IN AUTHORITY</w:t>
            </w:r>
          </w:p>
        </w:tc>
        <w:tc>
          <w:tcPr>
            <w:tcW w:w="9159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6433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Ian Phillip MOBBS</w:t>
            </w:r>
          </w:p>
        </w:tc>
        <w:tc>
          <w:tcPr>
            <w:tcW w:w="9159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Ian Phillip MOBBS Licence No. 02942</w:t>
            </w:r>
          </w:p>
        </w:tc>
      </w:tr>
    </w:tbl>
    <w:p>
      <w:pPr>
        <w:pStyle w:val="BodyText"/>
        <w:spacing w:before="3"/>
        <w:ind w:left="0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SDV (AUSTRALIA) PTY LTD</w:t>
      </w:r>
    </w:p>
    <w:p>
      <w:pPr>
        <w:pStyle w:val="BodyText"/>
        <w:spacing w:before="5"/>
        <w:ind w:left="0"/>
        <w:rPr>
          <w:b/>
          <w:sz w:val="16"/>
        </w:rPr>
      </w:pPr>
    </w:p>
    <w:p>
      <w:pPr>
        <w:pStyle w:val="BodyText"/>
        <w:spacing w:line="237" w:lineRule="auto"/>
        <w:ind w:right="13619"/>
      </w:pPr>
      <w:r>
        <w:rPr/>
        <w:t>1/1 Coggins Place Mascot NSW 2020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3"/>
        <w:gridCol w:w="8929"/>
      </w:tblGrid>
      <w:tr>
        <w:trPr>
          <w:trHeight w:val="404" w:hRule="atLeast"/>
        </w:trPr>
        <w:tc>
          <w:tcPr>
            <w:tcW w:w="6663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 IN AUTHORITY</w:t>
            </w:r>
          </w:p>
        </w:tc>
        <w:tc>
          <w:tcPr>
            <w:tcW w:w="8929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6663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Paul SCHIAVETTA</w:t>
            </w:r>
          </w:p>
        </w:tc>
        <w:tc>
          <w:tcPr>
            <w:tcW w:w="8929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Anthony NIKRO Licence No. 03942</w:t>
            </w:r>
          </w:p>
        </w:tc>
      </w:tr>
    </w:tbl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</w:pPr>
      <w:r>
        <w:rPr/>
        <w:pict>
          <v:rect style="position:absolute;margin-left:45.9105pt;margin-top:10.940145pt;width:2.70568pt;height:81.846817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Heading1"/>
        <w:spacing w:line="247" w:lineRule="auto" w:before="177"/>
        <w:ind w:right="12372"/>
      </w:pPr>
      <w:r>
        <w:rPr>
          <w:color w:val="585858"/>
          <w:w w:val="105"/>
        </w:rPr>
        <w:t>Australian Customs Service Broker Licensing Group Customs House</w:t>
      </w:r>
    </w:p>
    <w:p>
      <w:pPr>
        <w:spacing w:line="249" w:lineRule="exact" w:before="0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5 Constitution Avenue</w:t>
      </w:r>
    </w:p>
    <w:p>
      <w:pPr>
        <w:pStyle w:val="Heading1"/>
        <w:spacing w:before="7"/>
      </w:pPr>
      <w:r>
        <w:rPr>
          <w:color w:val="585858"/>
          <w:w w:val="105"/>
        </w:rPr>
        <w:t>CANBERRA ACT 2601</w:t>
      </w:r>
    </w:p>
    <w:p>
      <w:pPr>
        <w:pStyle w:val="BodyText"/>
        <w:spacing w:line="400" w:lineRule="atLeast" w:before="228"/>
        <w:ind w:right="13619"/>
      </w:pPr>
      <w:r>
        <w:rPr/>
        <w:t>By 31 August 2001. JEFF BUCKPITT</w:t>
      </w:r>
    </w:p>
    <w:p>
      <w:pPr>
        <w:pStyle w:val="BodyText"/>
        <w:spacing w:line="237" w:lineRule="auto" w:before="6"/>
        <w:ind w:right="13208"/>
      </w:pPr>
      <w:r>
        <w:rPr/>
        <w:t>National Manager Import/Export Management for</w:t>
      </w:r>
    </w:p>
    <w:p>
      <w:pPr>
        <w:pStyle w:val="BodyText"/>
        <w:spacing w:line="217" w:lineRule="exac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Georgia" w:hAnsi="Georgia" w:eastAsia="Georgia" w:cs="Georgia"/>
      <w:i/>
      <w:sz w:val="22"/>
      <w:szCs w:val="22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2020-12-09T22:53:45Z</dcterms:created>
  <dcterms:modified xsi:type="dcterms:W3CDTF">2020-12-09T22:53:45Z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