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66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line="240" w:lineRule="auto"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6"/>
        <w:gridCol w:w="8267"/>
      </w:tblGrid>
      <w:tr>
        <w:trPr>
          <w:trHeight w:val="404" w:hRule="atLeast"/>
        </w:trPr>
        <w:tc>
          <w:tcPr>
            <w:tcW w:w="732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826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732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CRAIG IAN BASHALL</w:t>
            </w:r>
          </w:p>
        </w:tc>
        <w:tc>
          <w:tcPr>
            <w:tcW w:w="8267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SALV SALANITRI</w:t>
            </w:r>
          </w:p>
        </w:tc>
      </w:tr>
      <w:tr>
        <w:trPr>
          <w:trHeight w:val="404" w:hRule="atLeast"/>
        </w:trPr>
        <w:tc>
          <w:tcPr>
            <w:tcW w:w="732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ALI AWADA</w:t>
            </w:r>
          </w:p>
        </w:tc>
        <w:tc>
          <w:tcPr>
            <w:tcW w:w="8267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ANTONIO PAUL VENIER</w:t>
            </w:r>
          </w:p>
        </w:tc>
      </w:tr>
    </w:tbl>
    <w:p>
      <w:pPr>
        <w:pStyle w:val="BodyText"/>
        <w:spacing w:line="400" w:lineRule="atLeast" w:before="5"/>
        <w:ind w:right="4103"/>
      </w:pPr>
      <w:r>
        <w:rPr/>
        <w:t>Any person wishing to make written representation in respect of any of these applicants should address their correspondence to: Australian Customs Service</w:t>
      </w:r>
    </w:p>
    <w:p>
      <w:pPr>
        <w:pStyle w:val="BodyText"/>
        <w:spacing w:line="237" w:lineRule="auto" w:before="6"/>
        <w:ind w:right="13630"/>
      </w:pPr>
      <w:r>
        <w:rPr/>
        <w:t>Broker Licensing Group 5 Constitution Avenue</w:t>
      </w:r>
    </w:p>
    <w:p>
      <w:pPr>
        <w:pStyle w:val="BodyText"/>
      </w:pPr>
      <w:r>
        <w:rPr/>
        <w:t>CANBERRA ACT 2601</w:t>
      </w:r>
    </w:p>
    <w:p>
      <w:pPr>
        <w:pStyle w:val="BodyText"/>
        <w:spacing w:line="400" w:lineRule="atLeast" w:before="6"/>
        <w:ind w:right="13630"/>
      </w:pPr>
      <w:r>
        <w:rPr/>
        <w:t>by 16 November 2001. JEFF BUCKPITT</w:t>
      </w:r>
    </w:p>
    <w:p>
      <w:pPr>
        <w:pStyle w:val="BodyText"/>
        <w:spacing w:before="4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17" w:lineRule="exact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2020-12-09T22:38:14Z</dcterms:created>
  <dcterms:modified xsi:type="dcterms:W3CDTF">2020-12-09T22:38:14Z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