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74292" cy="8778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4292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tabs>
          <w:tab w:pos="8039" w:val="left" w:leader="none"/>
        </w:tabs>
        <w:rPr>
          <w:u w:val="none"/>
        </w:rPr>
      </w:pPr>
      <w:r>
        <w:rPr>
          <w:spacing w:val="30"/>
          <w:u w:val="single"/>
        </w:rPr>
        <w:t>AUSTRALIA</w:t>
      </w:r>
      <w:r>
        <w:rPr>
          <w:spacing w:val="-43"/>
          <w:u w:val="single"/>
        </w:rPr>
        <w:t> </w:t>
      </w:r>
      <w:r>
        <w:rPr>
          <w:u w:val="single"/>
        </w:rPr>
        <w:t>N </w:t>
      </w:r>
      <w:r>
        <w:rPr>
          <w:spacing w:val="6"/>
          <w:u w:val="single"/>
        </w:rPr>
        <w:t> </w:t>
      </w:r>
      <w:r>
        <w:rPr>
          <w:spacing w:val="28"/>
          <w:u w:val="single"/>
        </w:rPr>
        <w:t>CUSTOM</w:t>
      </w:r>
      <w:r>
        <w:rPr>
          <w:spacing w:val="-42"/>
          <w:u w:val="single"/>
        </w:rPr>
        <w:t> </w:t>
      </w:r>
      <w:r>
        <w:rPr>
          <w:u w:val="single"/>
        </w:rPr>
        <w:t>S </w:t>
      </w:r>
      <w:r>
        <w:rPr>
          <w:spacing w:val="6"/>
          <w:u w:val="single"/>
        </w:rPr>
        <w:t> </w:t>
      </w:r>
      <w:r>
        <w:rPr>
          <w:spacing w:val="26"/>
          <w:u w:val="single"/>
        </w:rPr>
        <w:t>NOTIC</w:t>
      </w:r>
      <w:r>
        <w:rPr>
          <w:spacing w:val="-42"/>
          <w:u w:val="single"/>
        </w:rPr>
        <w:t> </w:t>
      </w:r>
      <w:r>
        <w:rPr>
          <w:u w:val="single"/>
        </w:rPr>
        <w:t>E </w:t>
      </w:r>
      <w:r>
        <w:rPr>
          <w:spacing w:val="6"/>
          <w:u w:val="single"/>
        </w:rPr>
        <w:t> </w:t>
      </w:r>
      <w:r>
        <w:rPr>
          <w:spacing w:val="31"/>
          <w:u w:val="single"/>
        </w:rPr>
        <w:t>NO.2004/41</w:t>
        <w:tab/>
      </w:r>
    </w:p>
    <w:p>
      <w:pPr>
        <w:spacing w:before="259"/>
        <w:ind w:left="9" w:right="25" w:firstLine="0"/>
        <w:jc w:val="center"/>
        <w:rPr>
          <w:b/>
          <w:sz w:val="26"/>
        </w:rPr>
      </w:pPr>
      <w:r>
        <w:rPr>
          <w:b/>
          <w:sz w:val="26"/>
        </w:rPr>
        <w:t>Application for customs broker's licence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37" w:lineRule="auto"/>
        <w:ind w:left="1760" w:right="2352"/>
      </w:pPr>
      <w:r>
        <w:rPr/>
        <w:t>The following persons have applied to the Chief Executive Officer for a customs broker's licence.</w:t>
      </w:r>
    </w:p>
    <w:p>
      <w:pPr>
        <w:pStyle w:val="BodyText"/>
      </w:pPr>
    </w:p>
    <w:tbl>
      <w:tblPr>
        <w:tblW w:w="0" w:type="auto"/>
        <w:jc w:val="left"/>
        <w:tblInd w:w="1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2"/>
        <w:gridCol w:w="4103"/>
      </w:tblGrid>
      <w:tr>
        <w:trPr>
          <w:trHeight w:val="325" w:hRule="atLeast"/>
        </w:trPr>
        <w:tc>
          <w:tcPr>
            <w:tcW w:w="4102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0"/>
              <w:rPr>
                <w:b/>
                <w:sz w:val="19"/>
              </w:rPr>
            </w:pPr>
            <w:r>
              <w:rPr>
                <w:b/>
                <w:sz w:val="19"/>
                <w:u w:val="thick"/>
              </w:rPr>
              <w:t>CORPORATE LICENCE</w:t>
            </w:r>
          </w:p>
        </w:tc>
        <w:tc>
          <w:tcPr>
            <w:tcW w:w="4103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0"/>
              <w:rPr>
                <w:b/>
                <w:sz w:val="19"/>
              </w:rPr>
            </w:pPr>
            <w:r>
              <w:rPr>
                <w:b/>
                <w:sz w:val="19"/>
                <w:u w:val="thick"/>
              </w:rPr>
              <w:t>CORPORATE LICENCE</w:t>
            </w:r>
          </w:p>
        </w:tc>
      </w:tr>
      <w:tr>
        <w:trPr>
          <w:trHeight w:val="866" w:hRule="atLeast"/>
        </w:trPr>
        <w:tc>
          <w:tcPr>
            <w:tcW w:w="4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4"/>
              <w:ind w:right="1445"/>
              <w:rPr>
                <w:sz w:val="19"/>
              </w:rPr>
            </w:pPr>
            <w:r>
              <w:rPr>
                <w:sz w:val="19"/>
              </w:rPr>
              <w:t>Cooltainer Australia Pty Ltd Suite 2301, 1 Market Street</w:t>
            </w:r>
          </w:p>
          <w:p>
            <w:pPr>
              <w:pStyle w:val="TableParagraph"/>
              <w:spacing w:line="215" w:lineRule="exact" w:before="0"/>
              <w:rPr>
                <w:sz w:val="19"/>
              </w:rPr>
            </w:pPr>
            <w:r>
              <w:rPr>
                <w:sz w:val="19"/>
              </w:rPr>
              <w:t>SYDNEY NSW</w:t>
            </w:r>
            <w:r>
              <w:rPr>
                <w:spacing w:val="51"/>
                <w:sz w:val="19"/>
              </w:rPr>
              <w:t> </w:t>
            </w:r>
            <w:r>
              <w:rPr>
                <w:sz w:val="19"/>
              </w:rPr>
              <w:t>2020</w:t>
            </w:r>
          </w:p>
        </w:tc>
        <w:tc>
          <w:tcPr>
            <w:tcW w:w="41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auto" w:before="106"/>
              <w:ind w:left="99" w:right="1395" w:hanging="1"/>
              <w:rPr>
                <w:sz w:val="19"/>
              </w:rPr>
            </w:pPr>
            <w:r>
              <w:rPr>
                <w:sz w:val="19"/>
              </w:rPr>
              <w:t>Global Trade Logistics Pty Ltd 5/30 Perry Street MATRAVILLE NSW 2036</w:t>
            </w:r>
          </w:p>
        </w:tc>
      </w:tr>
      <w:tr>
        <w:trPr>
          <w:trHeight w:val="432" w:hRule="atLeast"/>
        </w:trPr>
        <w:tc>
          <w:tcPr>
            <w:tcW w:w="41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Persons In Authority</w:t>
            </w:r>
          </w:p>
        </w:tc>
        <w:tc>
          <w:tcPr>
            <w:tcW w:w="41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Person In Authority</w:t>
            </w:r>
          </w:p>
        </w:tc>
      </w:tr>
      <w:tr>
        <w:trPr>
          <w:trHeight w:val="865" w:hRule="atLeast"/>
        </w:trPr>
        <w:tc>
          <w:tcPr>
            <w:tcW w:w="41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auto" w:before="105"/>
              <w:ind w:right="1445"/>
              <w:rPr>
                <w:sz w:val="19"/>
              </w:rPr>
            </w:pPr>
            <w:r>
              <w:rPr>
                <w:sz w:val="19"/>
              </w:rPr>
              <w:t>Kenneth William HIGGINS Robert Joseph ALAGNA Stuart Wilson GRANT</w:t>
            </w:r>
          </w:p>
        </w:tc>
        <w:tc>
          <w:tcPr>
            <w:tcW w:w="4103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Gary Chris COUTSOUDIS</w:t>
            </w:r>
          </w:p>
        </w:tc>
      </w:tr>
      <w:tr>
        <w:trPr>
          <w:trHeight w:val="432" w:hRule="atLeast"/>
        </w:trPr>
        <w:tc>
          <w:tcPr>
            <w:tcW w:w="41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Nominee</w:t>
            </w:r>
          </w:p>
        </w:tc>
        <w:tc>
          <w:tcPr>
            <w:tcW w:w="41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Nominee</w:t>
            </w:r>
          </w:p>
        </w:tc>
      </w:tr>
      <w:tr>
        <w:trPr>
          <w:trHeight w:val="972" w:hRule="atLeast"/>
        </w:trPr>
        <w:tc>
          <w:tcPr>
            <w:tcW w:w="4102" w:type="dxa"/>
            <w:tcBorders>
              <w:top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Audrey MacMILLAN (Lic No: 02398)</w:t>
            </w:r>
          </w:p>
        </w:tc>
        <w:tc>
          <w:tcPr>
            <w:tcW w:w="4103" w:type="dxa"/>
            <w:tcBorders>
              <w:top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Gary Chris COUTSOUDIS (Lic No: 02246)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37" w:lineRule="auto"/>
        <w:ind w:left="1760" w:right="1593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37" w:lineRule="auto"/>
        <w:ind w:left="1760" w:right="7191"/>
      </w:pPr>
      <w:r>
        <w:rPr/>
        <w:t>Australian Customs Service Brokers Licensing</w:t>
      </w:r>
    </w:p>
    <w:p>
      <w:pPr>
        <w:pStyle w:val="BodyText"/>
        <w:spacing w:line="216" w:lineRule="exact"/>
        <w:ind w:left="1760"/>
      </w:pPr>
      <w:r>
        <w:rPr/>
        <w:t>5 Constitution Avenue</w:t>
      </w:r>
    </w:p>
    <w:p>
      <w:pPr>
        <w:pStyle w:val="BodyText"/>
        <w:spacing w:line="217" w:lineRule="exact"/>
        <w:ind w:left="1760"/>
      </w:pPr>
      <w:r>
        <w:rPr/>
        <w:t>CANBERRA ACT 2601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760"/>
      </w:pPr>
      <w:r>
        <w:rPr/>
        <w:t>by 21 October 2004.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37" w:lineRule="auto" w:before="174"/>
        <w:ind w:left="1760" w:right="8240"/>
        <w:jc w:val="both"/>
      </w:pPr>
      <w:r>
        <w:rPr/>
        <w:t>Philomena </w:t>
      </w:r>
      <w:r>
        <w:rPr>
          <w:spacing w:val="-3"/>
        </w:rPr>
        <w:t>Carnell </w:t>
      </w:r>
      <w:r>
        <w:rPr/>
        <w:t>National Manager Cargo Branch</w:t>
      </w:r>
    </w:p>
    <w:p>
      <w:pPr>
        <w:pStyle w:val="BodyText"/>
        <w:spacing w:line="217" w:lineRule="exact"/>
        <w:ind w:left="1760"/>
      </w:pPr>
      <w:r>
        <w:rPr/>
        <w:t>For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362" w:lineRule="auto"/>
        <w:ind w:left="2231" w:right="7191" w:hanging="471"/>
      </w:pPr>
      <w:r>
        <w:rPr/>
        <w:t>Chief Executive Officer October 2004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5557265</wp:posOffset>
            </wp:positionH>
            <wp:positionV relativeFrom="paragraph">
              <wp:posOffset>101887</wp:posOffset>
            </wp:positionV>
            <wp:extent cx="1502245" cy="10801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245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380" w:bottom="280" w:left="3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238"/>
      <w:ind w:left="9"/>
      <w:jc w:val="center"/>
    </w:pPr>
    <w:rPr>
      <w:rFonts w:ascii="Helvetica" w:hAnsi="Helvetica" w:eastAsia="Helvetica" w:cs="Helvetica"/>
      <w:b/>
      <w:bCs/>
      <w:sz w:val="30"/>
      <w:szCs w:val="30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03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2004/41</dc:title>
  <dcterms:created xsi:type="dcterms:W3CDTF">2020-12-09T22:36:34Z</dcterms:created>
  <dcterms:modified xsi:type="dcterms:W3CDTF">2020-12-09T22:36:34Z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