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-1037847</wp:posOffset>
            </wp:positionV>
            <wp:extent cx="7556119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4/44" w:id="1"/>
      <w:bookmarkEnd w:id="1"/>
      <w:r>
        <w:rPr>
          <w:b w:val="0"/>
          <w:u w:val="none"/>
        </w:rPr>
      </w:r>
      <w:r>
        <w:rPr>
          <w:spacing w:val="33"/>
          <w:u w:val="single"/>
        </w:rPr>
        <w:t>AUSTRALIA </w:t>
      </w:r>
      <w:r>
        <w:rPr>
          <w:u w:val="single"/>
        </w:rPr>
        <w:t>N </w:t>
      </w:r>
      <w:r>
        <w:rPr>
          <w:spacing w:val="28"/>
          <w:u w:val="single"/>
        </w:rPr>
        <w:t>CUSTO </w:t>
      </w:r>
      <w:r>
        <w:rPr>
          <w:u w:val="single"/>
        </w:rPr>
        <w:t>M S </w:t>
      </w:r>
      <w:r>
        <w:rPr>
          <w:spacing w:val="28"/>
          <w:u w:val="single"/>
        </w:rPr>
        <w:t>NOTIC </w:t>
      </w:r>
      <w:r>
        <w:rPr>
          <w:u w:val="single"/>
        </w:rPr>
        <w:t>E </w:t>
      </w:r>
      <w:r>
        <w:rPr>
          <w:spacing w:val="21"/>
          <w:u w:val="single"/>
        </w:rPr>
        <w:t>NO. </w:t>
      </w:r>
      <w:r>
        <w:rPr>
          <w:spacing w:val="32"/>
          <w:u w:val="single"/>
        </w:rPr>
        <w:t>2004/4</w:t>
      </w:r>
      <w:r>
        <w:rPr>
          <w:spacing w:val="-50"/>
          <w:u w:val="single"/>
        </w:rPr>
        <w:t> </w:t>
      </w:r>
      <w:r>
        <w:rPr>
          <w:u w:val="single"/>
        </w:rPr>
        <w:t>4</w:t>
      </w:r>
      <w:r>
        <w:rPr>
          <w:spacing w:val="15"/>
          <w:u w:val="single"/>
        </w:rPr>
        <w:t> </w:t>
      </w:r>
    </w:p>
    <w:p>
      <w:pPr>
        <w:spacing w:before="272"/>
        <w:ind w:left="1795" w:right="1742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461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228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Global Logistics Management Corp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r>
              <w:rPr>
                <w:sz w:val="20"/>
              </w:rPr>
              <w:t>K P International Forwarding Pty Ltd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Level 5/20 Wharf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 Dennis Avenue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Brisbane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East Keilor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QLD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VIC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277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Benjamin RYAN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Kristopher PISANI</w:t>
            </w:r>
          </w:p>
        </w:tc>
      </w:tr>
      <w:tr>
        <w:trPr>
          <w:trHeight w:val="39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5"/>
              <w:rPr>
                <w:sz w:val="20"/>
              </w:rPr>
            </w:pPr>
            <w:r>
              <w:rPr>
                <w:sz w:val="20"/>
              </w:rPr>
              <w:t>Dean NEVILLE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5"/>
              <w:ind w:left="106"/>
              <w:rPr>
                <w:sz w:val="20"/>
              </w:rPr>
            </w:pPr>
            <w:r>
              <w:rPr>
                <w:sz w:val="20"/>
              </w:rPr>
              <w:t>Fiona PISANI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459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Benjamin RYAN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Colin WILSON-REID</w:t>
            </w:r>
          </w:p>
        </w:tc>
      </w:tr>
    </w:tbl>
    <w:p>
      <w:pPr>
        <w:pStyle w:val="BodyText"/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322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bookmarkStart w:name="NOMINE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NOMINEE LICENCE</w:t>
            </w:r>
          </w:p>
        </w:tc>
        <w:tc>
          <w:tcPr>
            <w:tcW w:w="4361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87"/>
              <w:rPr>
                <w:sz w:val="20"/>
              </w:rPr>
            </w:pPr>
            <w:r>
              <w:rPr>
                <w:sz w:val="20"/>
              </w:rPr>
              <w:t>Gavin Mark SNELGAR</w:t>
            </w:r>
          </w:p>
        </w:tc>
        <w:tc>
          <w:tcPr>
            <w:tcW w:w="4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7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Dallas John CHEETHAM</w:t>
            </w:r>
          </w:p>
        </w:tc>
        <w:tc>
          <w:tcPr>
            <w:tcW w:w="4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</w:t>
      </w:r>
      <w:r>
        <w:rPr>
          <w:spacing w:val="-13"/>
        </w:rPr>
        <w:t> </w:t>
      </w:r>
      <w:r>
        <w:rPr/>
        <w:t>2601</w:t>
      </w:r>
    </w:p>
    <w:p>
      <w:pPr>
        <w:pStyle w:val="BodyText"/>
        <w:spacing w:before="184"/>
        <w:ind w:left="1701"/>
      </w:pPr>
      <w:r>
        <w:rPr/>
        <w:t>by 25 November</w:t>
      </w:r>
      <w:r>
        <w:rPr>
          <w:spacing w:val="-3"/>
        </w:rPr>
        <w:t> </w:t>
      </w:r>
      <w:r>
        <w:rPr/>
        <w:t>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84"/>
        <w:ind w:left="2201" w:right="8144" w:hanging="500"/>
      </w:pPr>
      <w:r>
        <w:rPr/>
        <w:t>Chief Executive Officer November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228178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02"/>
      <w:ind w:left="1795" w:right="1758"/>
      <w:jc w:val="center"/>
    </w:pPr>
    <w:rPr>
      <w:rFonts w:ascii="Helvetica" w:hAnsi="Helvetica" w:eastAsia="Helvetica" w:cs="Helvetica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2004/44</dc:title>
  <dcterms:created xsi:type="dcterms:W3CDTF">2020-12-09T22:47:26Z</dcterms:created>
  <dcterms:modified xsi:type="dcterms:W3CDTF">2020-12-09T22:47:26Z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2004-11-12T00:00:00Z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