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-1049155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 MS NOTICE NO. 2004/54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3231" w:right="3224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242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9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680pt;margin-top:9.59332pt;width:419.4pt;height:230.55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thick"/>
                    </w:rPr>
                    <w:t>CUSTOMS BROKER’S LICENCE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103" w:right="6187"/>
                  </w:pPr>
                  <w:r>
                    <w:rPr/>
                    <w:t>Michael Karl BECH Aaron Richard CASSIE Mark CIAVARELLA</w:t>
                  </w:r>
                </w:p>
                <w:p>
                  <w:pPr>
                    <w:pStyle w:val="BodyText"/>
                    <w:ind w:left="103" w:right="5665"/>
                  </w:pPr>
                  <w:r>
                    <w:rPr/>
                    <w:t>Leslie Anthony FRANCIS Vladlen Albertovich FROLOV Christopher GEORGALLI Mitchell Robert HALE Meagan Krista KINGSTON Yong Li LAC</w:t>
                  </w:r>
                </w:p>
                <w:p>
                  <w:pPr>
                    <w:pStyle w:val="BodyText"/>
                    <w:ind w:left="103" w:right="5921"/>
                  </w:pPr>
                  <w:r>
                    <w:rPr/>
                    <w:t>Salvatore Giovanni MILICI Simon Jay PEPPER Sharni Nicole POTTER</w:t>
                  </w:r>
                </w:p>
                <w:p>
                  <w:pPr>
                    <w:pStyle w:val="BodyText"/>
                    <w:ind w:left="103" w:right="5799"/>
                  </w:pPr>
                  <w:r>
                    <w:rPr/>
                    <w:t>Zoe Elise SCHAMBERGER Ashley Peter SCHMIDT Zoran TALEVSKI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Joel Kimbley WARD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BodyText"/>
        <w:spacing w:before="94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ind w:left="1701"/>
      </w:pPr>
      <w:r>
        <w:rPr/>
        <w:t>CANBERRA ACT</w:t>
      </w:r>
      <w:r>
        <w:rPr>
          <w:spacing w:val="-13"/>
        </w:rPr>
        <w:t> </w:t>
      </w:r>
      <w:r>
        <w:rPr/>
        <w:t>2601</w:t>
      </w:r>
    </w:p>
    <w:p>
      <w:pPr>
        <w:pStyle w:val="BodyText"/>
        <w:spacing w:before="184"/>
        <w:ind w:left="1701"/>
      </w:pPr>
      <w:r>
        <w:rPr/>
        <w:t>By 23 December</w:t>
      </w:r>
      <w:r>
        <w:rPr>
          <w:spacing w:val="-6"/>
        </w:rPr>
        <w:t> </w:t>
      </w:r>
      <w:r>
        <w:rPr/>
        <w:t>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spacing w:before="1"/>
        <w:ind w:left="1701"/>
      </w:pPr>
      <w:r>
        <w:rPr/>
        <w:t>For</w:t>
      </w:r>
    </w:p>
    <w:p>
      <w:pPr>
        <w:pStyle w:val="BodyText"/>
        <w:spacing w:line="364" w:lineRule="auto" w:before="184"/>
        <w:ind w:left="2034" w:right="8144" w:hanging="333"/>
      </w:pPr>
      <w:r>
        <w:rPr/>
        <w:t>Chief Executive Officer December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5557265</wp:posOffset>
            </wp:positionH>
            <wp:positionV relativeFrom="paragraph">
              <wp:posOffset>123460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701"/>
    </w:pPr>
    <w:rPr>
      <w:rFonts w:ascii="Helvetica" w:hAnsi="Helvetica" w:eastAsia="Helvetica" w:cs="Helvetic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2004/54</dc:title>
  <dcterms:created xsi:type="dcterms:W3CDTF">2020-12-09T22:36:50Z</dcterms:created>
  <dcterms:modified xsi:type="dcterms:W3CDTF">2020-12-09T22:36:50Z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2004-12-13T00:00:00Z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