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2011/01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580"/>
        <w:jc w:val="center"/>
      </w:pPr>
      <w:r>
        <w:rPr/>
        <w:t>The following persons have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6736pt;width:216pt;height:34.950pt;mso-position-horizontal-relative:page;mso-position-vertical-relative:paragraph;z-index:-15728128;mso-wrap-distance-left:0;mso-wrap-distance-right:0" type="#_x0000_t202" filled="false" stroked="true" strokeweight=".479531pt" strokecolor="#000000">
            <v:textbox inset="0,0,0,0">
              <w:txbxContent>
                <w:p>
                  <w:pPr>
                    <w:pStyle w:val="BodyText"/>
                    <w:spacing w:line="235" w:lineRule="auto"/>
                    <w:ind w:left="103" w:right="1675"/>
                  </w:pPr>
                  <w:r>
                    <w:rPr/>
                    <w:t>MALHIERS, Karen Gertrude RADAICH, Daniel Gordon SKEELS, Peter Alexander</w:t>
                  </w:r>
                </w:p>
              </w:txbxContent>
            </v:textbox>
            <v:stroke dashstyle="solid"/>
            <w10:wrap type="topAndBottom"/>
          </v:shape>
        </w:pict>
      </w:r>
    </w:p>
    <w:p>
      <w:pPr>
        <w:pStyle w:val="BodyText"/>
      </w:pPr>
    </w:p>
    <w:p>
      <w:pPr>
        <w:pStyle w:val="BodyText"/>
        <w:spacing w:before="7"/>
        <w:rPr>
          <w:sz w:val="16"/>
        </w:rPr>
      </w:pPr>
    </w:p>
    <w:p>
      <w:pPr>
        <w:pStyle w:val="BodyText"/>
        <w:spacing w:line="235" w:lineRule="auto"/>
        <w:ind w:left="1521" w:right="1714"/>
      </w:pPr>
      <w:r>
        <w:rPr/>
        <w:t>Any persons wishing to make written representation in respect of these applications should address the correspondence by 24 January 2011 to:</w:t>
      </w:r>
    </w:p>
    <w:p>
      <w:pPr>
        <w:pStyle w:val="BodyText"/>
        <w:spacing w:before="3"/>
        <w:rPr>
          <w:sz w:val="19"/>
        </w:rPr>
      </w:pPr>
    </w:p>
    <w:p>
      <w:pPr>
        <w:pStyle w:val="BodyText"/>
        <w:spacing w:line="232" w:lineRule="exact"/>
        <w:ind w:left="1521"/>
      </w:pPr>
      <w:r>
        <w:rPr/>
        <w:t>Broker Licensing</w:t>
      </w:r>
    </w:p>
    <w:p>
      <w:pPr>
        <w:pStyle w:val="BodyText"/>
        <w:spacing w:line="235" w:lineRule="auto"/>
        <w:ind w:left="1521" w:right="7562"/>
      </w:pPr>
      <w:r>
        <w:rPr/>
        <w:t>Australian Customs Service 5 Constitution Avenue</w:t>
      </w:r>
    </w:p>
    <w:p>
      <w:pPr>
        <w:pStyle w:val="BodyText"/>
        <w:spacing w:line="231" w:lineRule="exact"/>
        <w:ind w:left="1521"/>
      </w:pPr>
      <w:r>
        <w:rPr/>
        <w:t>CANBERRA ACT 2601</w:t>
      </w:r>
    </w:p>
    <w:p>
      <w:pPr>
        <w:pStyle w:val="BodyText"/>
        <w:spacing w:before="3"/>
        <w:rPr>
          <w:sz w:val="19"/>
        </w:rPr>
      </w:pPr>
    </w:p>
    <w:p>
      <w:pPr>
        <w:pStyle w:val="BodyText"/>
        <w:ind w:left="1521"/>
      </w:pPr>
      <w:r>
        <w:rPr/>
        <w:t>Or email: </w:t>
      </w:r>
      <w:hyperlink r:id="rId6">
        <w:r>
          <w:rPr>
            <w:color w:val="0000FF"/>
            <w:u w:val="single" w:color="0000FF"/>
          </w:rPr>
          <w:t>brokers.licensing@customs.gov.au</w:t>
        </w:r>
      </w:hyperlink>
    </w:p>
    <w:p>
      <w:pPr>
        <w:pStyle w:val="BodyText"/>
        <w:spacing w:before="6"/>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20"/>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rPr>
          <w:sz w:val="18"/>
        </w:rPr>
      </w:pPr>
    </w:p>
    <w:p>
      <w:pPr>
        <w:pStyle w:val="BodyText"/>
        <w:spacing w:line="235" w:lineRule="auto" w:before="1"/>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21" w:right="7984"/>
      </w:pPr>
      <w:r>
        <w:rPr/>
        <w:t>Chief Executive Officer 4 January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Nominees 2011-01.doc</dc:title>
  <dcterms:created xsi:type="dcterms:W3CDTF">2020-12-09T22:20:51Z</dcterms:created>
  <dcterms:modified xsi:type="dcterms:W3CDTF">2020-12-09T22:20:51Z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2011-01-04T00:00:00Z</vt:filetime>
  </property>
  <property fmtid="{D5CDD505-2E9C-101B-9397-08002B2CF9AE}" pid="3" name="Creator">
    <vt:lpwstr>PScript5.dll Version 5.2.2</vt:lpwstr>
  </property>
  <property fmtid="{D5CDD505-2E9C-101B-9397-08002B2CF9AE}" pid="4" name="LastSaved">
    <vt:filetime>2020-12-09T00:00:00Z</vt:filetime>
  </property>
</Properties>
</file>