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4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825337</wp:posOffset>
            </wp:positionH>
            <wp:positionV relativeFrom="paragraph">
              <wp:posOffset>-100969</wp:posOffset>
            </wp:positionV>
            <wp:extent cx="886473" cy="65341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73" cy="65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  <w:u w:val="none"/>
        </w:rPr>
      </w:r>
      <w:r>
        <w:rPr>
          <w:color w:val="445987"/>
          <w:w w:val="105"/>
          <w:u w:val="thick" w:color="284174"/>
        </w:rPr>
        <w:t>A</w:t>
      </w:r>
      <w:r>
        <w:rPr>
          <w:color w:val="284174"/>
          <w:w w:val="105"/>
          <w:u w:val="thick" w:color="284174"/>
        </w:rPr>
        <w:t>u</w:t>
      </w:r>
      <w:r>
        <w:rPr>
          <w:color w:val="445987"/>
          <w:w w:val="105"/>
          <w:u w:val="thick" w:color="284174"/>
        </w:rPr>
        <w:t>s</w:t>
      </w:r>
      <w:r>
        <w:rPr>
          <w:color w:val="284174"/>
          <w:w w:val="105"/>
          <w:u w:val="thick" w:color="284174"/>
        </w:rPr>
        <w:t>tralian Gov</w:t>
      </w:r>
      <w:r>
        <w:rPr>
          <w:color w:val="445987"/>
          <w:w w:val="105"/>
          <w:u w:val="thick" w:color="284174"/>
        </w:rPr>
        <w:t>e</w:t>
      </w:r>
      <w:r>
        <w:rPr>
          <w:color w:val="284174"/>
          <w:w w:val="105"/>
          <w:u w:val="thick" w:color="284174"/>
        </w:rPr>
        <w:t>rnmen</w:t>
      </w:r>
      <w:r>
        <w:rPr>
          <w:color w:val="284174"/>
          <w:w w:val="105"/>
          <w:u w:val="none"/>
        </w:rPr>
        <w:t>t</w:t>
      </w:r>
    </w:p>
    <w:p>
      <w:pPr>
        <w:spacing w:before="150"/>
        <w:ind w:left="1629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445987"/>
          <w:w w:val="110"/>
          <w:sz w:val="23"/>
        </w:rPr>
        <w:t>A</w:t>
      </w:r>
      <w:r>
        <w:rPr>
          <w:rFonts w:ascii="Times New Roman"/>
          <w:b/>
          <w:color w:val="284174"/>
          <w:w w:val="110"/>
          <w:sz w:val="23"/>
        </w:rPr>
        <w:t>u</w:t>
      </w:r>
      <w:r>
        <w:rPr>
          <w:rFonts w:ascii="Times New Roman"/>
          <w:b/>
          <w:color w:val="445987"/>
          <w:w w:val="110"/>
          <w:sz w:val="23"/>
        </w:rPr>
        <w:t>str</w:t>
      </w:r>
      <w:r>
        <w:rPr>
          <w:rFonts w:ascii="Times New Roman"/>
          <w:b/>
          <w:color w:val="284174"/>
          <w:w w:val="110"/>
          <w:sz w:val="23"/>
        </w:rPr>
        <w:t>alian </w:t>
      </w:r>
      <w:r>
        <w:rPr>
          <w:rFonts w:ascii="Times New Roman"/>
          <w:b/>
          <w:color w:val="445987"/>
          <w:w w:val="110"/>
          <w:sz w:val="23"/>
        </w:rPr>
        <w:t>C</w:t>
      </w:r>
      <w:r>
        <w:rPr>
          <w:rFonts w:ascii="Times New Roman"/>
          <w:b/>
          <w:color w:val="284174"/>
          <w:w w:val="110"/>
          <w:sz w:val="23"/>
        </w:rPr>
        <w:t>u</w:t>
      </w:r>
      <w:r>
        <w:rPr>
          <w:rFonts w:ascii="Times New Roman"/>
          <w:b/>
          <w:color w:val="445987"/>
          <w:w w:val="110"/>
          <w:sz w:val="23"/>
        </w:rPr>
        <w:t>s</w:t>
      </w:r>
      <w:r>
        <w:rPr>
          <w:rFonts w:ascii="Times New Roman"/>
          <w:b/>
          <w:color w:val="284174"/>
          <w:w w:val="110"/>
          <w:sz w:val="23"/>
        </w:rPr>
        <w:t>t</w:t>
      </w:r>
      <w:r>
        <w:rPr>
          <w:rFonts w:ascii="Times New Roman"/>
          <w:b/>
          <w:color w:val="445987"/>
          <w:w w:val="110"/>
          <w:sz w:val="23"/>
        </w:rPr>
        <w:t>o</w:t>
      </w:r>
      <w:r>
        <w:rPr>
          <w:rFonts w:ascii="Times New Roman"/>
          <w:b/>
          <w:color w:val="284174"/>
          <w:w w:val="110"/>
          <w:sz w:val="23"/>
        </w:rPr>
        <w:t>m</w:t>
      </w:r>
      <w:r>
        <w:rPr>
          <w:rFonts w:ascii="Times New Roman"/>
          <w:b/>
          <w:color w:val="445987"/>
          <w:w w:val="110"/>
          <w:sz w:val="23"/>
        </w:rPr>
        <w:t>s </w:t>
      </w:r>
      <w:r>
        <w:rPr>
          <w:rFonts w:ascii="Times New Roman"/>
          <w:b/>
          <w:color w:val="284174"/>
          <w:w w:val="110"/>
          <w:sz w:val="23"/>
        </w:rPr>
        <w:t>and</w:t>
      </w:r>
    </w:p>
    <w:p>
      <w:pPr>
        <w:pStyle w:val="Heading1"/>
        <w:spacing w:before="25"/>
        <w:ind w:left="1625"/>
        <w:jc w:val="left"/>
        <w:rPr>
          <w:rFonts w:ascii="Times New Roman"/>
        </w:rPr>
      </w:pPr>
      <w:r>
        <w:rPr>
          <w:rFonts w:ascii="Times New Roman"/>
          <w:color w:val="284174"/>
          <w:w w:val="105"/>
        </w:rPr>
        <w:t>B</w:t>
      </w:r>
      <w:r>
        <w:rPr>
          <w:rFonts w:ascii="Times New Roman"/>
          <w:color w:val="445987"/>
          <w:w w:val="105"/>
        </w:rPr>
        <w:t>o</w:t>
      </w:r>
      <w:r>
        <w:rPr>
          <w:rFonts w:ascii="Times New Roman"/>
          <w:color w:val="284174"/>
          <w:w w:val="105"/>
        </w:rPr>
        <w:t>rd</w:t>
      </w:r>
      <w:r>
        <w:rPr>
          <w:rFonts w:ascii="Times New Roman"/>
          <w:color w:val="445987"/>
          <w:w w:val="105"/>
        </w:rPr>
        <w:t>e</w:t>
      </w:r>
      <w:r>
        <w:rPr>
          <w:rFonts w:ascii="Times New Roman"/>
          <w:color w:val="284174"/>
          <w:w w:val="105"/>
        </w:rPr>
        <w:t>r Prot</w:t>
      </w:r>
      <w:r>
        <w:rPr>
          <w:rFonts w:ascii="Times New Roman"/>
          <w:color w:val="445987"/>
          <w:w w:val="105"/>
        </w:rPr>
        <w:t>e</w:t>
      </w:r>
      <w:r>
        <w:rPr>
          <w:rFonts w:ascii="Times New Roman"/>
          <w:color w:val="284174"/>
          <w:w w:val="105"/>
        </w:rPr>
        <w:t>ction</w:t>
      </w:r>
      <w:r>
        <w:rPr>
          <w:rFonts w:ascii="Times New Roman"/>
          <w:color w:val="445987"/>
          <w:w w:val="105"/>
        </w:rPr>
        <w:t>Se</w:t>
      </w:r>
      <w:r>
        <w:rPr>
          <w:rFonts w:ascii="Times New Roman"/>
          <w:color w:val="284174"/>
          <w:w w:val="105"/>
        </w:rPr>
        <w:t>rvice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spacing w:line="254" w:lineRule="auto" w:before="1"/>
        <w:ind w:left="784" w:right="142" w:firstLine="0"/>
        <w:jc w:val="center"/>
        <w:rPr>
          <w:b/>
          <w:sz w:val="26"/>
        </w:rPr>
      </w:pPr>
      <w:r>
        <w:rPr/>
        <w:pict>
          <v:line style="position:absolute;mso-position-horizontal-relative:page;mso-position-vertical-relative:paragraph;z-index:15730176" from="91.94487pt,32.920238pt" to="523.748774pt,32.920238pt" stroked="true" strokeweight=".480844pt" strokecolor="#000000">
            <v:stroke dashstyle="solid"/>
            <w10:wrap type="none"/>
          </v:line>
        </w:pict>
      </w:r>
      <w:r>
        <w:rPr>
          <w:b/>
          <w:color w:val="070507"/>
          <w:w w:val="110"/>
          <w:sz w:val="26"/>
        </w:rPr>
        <w:t>AUSTRALIAN</w:t>
      </w:r>
      <w:r>
        <w:rPr>
          <w:b/>
          <w:color w:val="070507"/>
          <w:spacing w:val="-24"/>
          <w:w w:val="110"/>
          <w:sz w:val="26"/>
        </w:rPr>
        <w:t> </w:t>
      </w:r>
      <w:r>
        <w:rPr>
          <w:b/>
          <w:color w:val="070507"/>
          <w:w w:val="110"/>
          <w:sz w:val="26"/>
        </w:rPr>
        <w:t>CUSTOMS</w:t>
      </w:r>
      <w:r>
        <w:rPr>
          <w:b/>
          <w:color w:val="070507"/>
          <w:spacing w:val="-25"/>
          <w:w w:val="110"/>
          <w:sz w:val="26"/>
        </w:rPr>
        <w:t> </w:t>
      </w:r>
      <w:r>
        <w:rPr>
          <w:b/>
          <w:color w:val="070507"/>
          <w:w w:val="110"/>
          <w:sz w:val="26"/>
        </w:rPr>
        <w:t>AND</w:t>
      </w:r>
      <w:r>
        <w:rPr>
          <w:b/>
          <w:color w:val="070507"/>
          <w:spacing w:val="-39"/>
          <w:w w:val="110"/>
          <w:sz w:val="26"/>
        </w:rPr>
        <w:t> </w:t>
      </w:r>
      <w:r>
        <w:rPr>
          <w:b/>
          <w:color w:val="070507"/>
          <w:w w:val="110"/>
          <w:sz w:val="26"/>
        </w:rPr>
        <w:t>BORDER</w:t>
      </w:r>
      <w:r>
        <w:rPr>
          <w:b/>
          <w:color w:val="070507"/>
          <w:spacing w:val="-34"/>
          <w:w w:val="110"/>
          <w:sz w:val="26"/>
        </w:rPr>
        <w:t> </w:t>
      </w:r>
      <w:r>
        <w:rPr>
          <w:b/>
          <w:color w:val="070507"/>
          <w:w w:val="110"/>
          <w:sz w:val="26"/>
        </w:rPr>
        <w:t>PROTECTION</w:t>
      </w:r>
      <w:r>
        <w:rPr>
          <w:b/>
          <w:color w:val="070507"/>
          <w:spacing w:val="-35"/>
          <w:w w:val="110"/>
          <w:sz w:val="26"/>
        </w:rPr>
        <w:t> </w:t>
      </w:r>
      <w:r>
        <w:rPr>
          <w:b/>
          <w:color w:val="070507"/>
          <w:w w:val="110"/>
          <w:sz w:val="26"/>
        </w:rPr>
        <w:t>NOTICE 2011/49</w:t>
      </w:r>
    </w:p>
    <w:p>
      <w:pPr>
        <w:pStyle w:val="Heading1"/>
        <w:spacing w:before="49"/>
        <w:ind w:right="134"/>
      </w:pPr>
      <w:r>
        <w:rPr>
          <w:color w:val="070507"/>
          <w:w w:val="110"/>
        </w:rPr>
        <w:t>Application for Customs Broker Licence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683"/>
      </w:pPr>
      <w:r>
        <w:rPr>
          <w:color w:val="5D5D64"/>
          <w:w w:val="105"/>
        </w:rPr>
        <w:t>The</w:t>
      </w:r>
      <w:r>
        <w:rPr>
          <w:color w:val="5D5D64"/>
          <w:spacing w:val="-25"/>
          <w:w w:val="105"/>
        </w:rPr>
        <w:t> </w:t>
      </w:r>
      <w:r>
        <w:rPr>
          <w:color w:val="5D5D64"/>
          <w:w w:val="105"/>
        </w:rPr>
        <w:t>following</w:t>
      </w:r>
      <w:r>
        <w:rPr>
          <w:color w:val="5D5D64"/>
          <w:spacing w:val="-21"/>
          <w:w w:val="105"/>
        </w:rPr>
        <w:t> </w:t>
      </w:r>
      <w:r>
        <w:rPr>
          <w:color w:val="5D5D64"/>
          <w:w w:val="105"/>
        </w:rPr>
        <w:t>person</w:t>
      </w:r>
      <w:r>
        <w:rPr>
          <w:color w:val="5D5D64"/>
          <w:spacing w:val="-25"/>
          <w:w w:val="105"/>
        </w:rPr>
        <w:t> </w:t>
      </w:r>
      <w:r>
        <w:rPr>
          <w:color w:val="5D5D64"/>
          <w:w w:val="105"/>
        </w:rPr>
        <w:t>has</w:t>
      </w:r>
      <w:r>
        <w:rPr>
          <w:color w:val="5D5D64"/>
          <w:spacing w:val="-29"/>
          <w:w w:val="105"/>
        </w:rPr>
        <w:t> </w:t>
      </w:r>
      <w:r>
        <w:rPr>
          <w:color w:val="5D5D64"/>
          <w:w w:val="105"/>
        </w:rPr>
        <w:t>applied</w:t>
      </w:r>
      <w:r>
        <w:rPr>
          <w:color w:val="5D5D64"/>
          <w:spacing w:val="-21"/>
          <w:w w:val="105"/>
        </w:rPr>
        <w:t> </w:t>
      </w:r>
      <w:r>
        <w:rPr>
          <w:color w:val="5D5D64"/>
          <w:w w:val="105"/>
        </w:rPr>
        <w:t>to</w:t>
      </w:r>
      <w:r>
        <w:rPr>
          <w:color w:val="5D5D64"/>
          <w:spacing w:val="-30"/>
          <w:w w:val="105"/>
        </w:rPr>
        <w:t> </w:t>
      </w:r>
      <w:r>
        <w:rPr>
          <w:color w:val="5D5D64"/>
          <w:w w:val="105"/>
        </w:rPr>
        <w:t>the</w:t>
      </w:r>
      <w:r>
        <w:rPr>
          <w:color w:val="5D5D64"/>
          <w:spacing w:val="-32"/>
          <w:w w:val="105"/>
        </w:rPr>
        <w:t> </w:t>
      </w:r>
      <w:r>
        <w:rPr>
          <w:color w:val="5D5D64"/>
          <w:w w:val="105"/>
        </w:rPr>
        <w:t>Chief</w:t>
      </w:r>
      <w:r>
        <w:rPr>
          <w:color w:val="5D5D64"/>
          <w:spacing w:val="-25"/>
          <w:w w:val="105"/>
        </w:rPr>
        <w:t> </w:t>
      </w:r>
      <w:r>
        <w:rPr>
          <w:color w:val="36343B"/>
          <w:w w:val="105"/>
        </w:rPr>
        <w:t>Ex</w:t>
      </w:r>
      <w:r>
        <w:rPr>
          <w:color w:val="5D5D64"/>
          <w:w w:val="105"/>
        </w:rPr>
        <w:t>ecutive</w:t>
      </w:r>
      <w:r>
        <w:rPr>
          <w:color w:val="5D5D64"/>
          <w:spacing w:val="-2"/>
          <w:w w:val="105"/>
        </w:rPr>
        <w:t> </w:t>
      </w:r>
      <w:r>
        <w:rPr>
          <w:color w:val="5D5D64"/>
          <w:w w:val="105"/>
        </w:rPr>
        <w:t>Officer</w:t>
      </w:r>
      <w:r>
        <w:rPr>
          <w:color w:val="5D5D64"/>
          <w:spacing w:val="-18"/>
          <w:w w:val="105"/>
        </w:rPr>
        <w:t> </w:t>
      </w:r>
      <w:r>
        <w:rPr>
          <w:color w:val="4B4952"/>
          <w:w w:val="105"/>
        </w:rPr>
        <w:t>for</w:t>
      </w:r>
      <w:r>
        <w:rPr>
          <w:color w:val="4B4952"/>
          <w:spacing w:val="-23"/>
          <w:w w:val="105"/>
        </w:rPr>
        <w:t> </w:t>
      </w:r>
      <w:r>
        <w:rPr>
          <w:color w:val="5D5D64"/>
          <w:w w:val="105"/>
        </w:rPr>
        <w:t>a</w:t>
      </w:r>
      <w:r>
        <w:rPr>
          <w:color w:val="5D5D64"/>
          <w:spacing w:val="-21"/>
          <w:w w:val="105"/>
        </w:rPr>
        <w:t> </w:t>
      </w:r>
      <w:r>
        <w:rPr>
          <w:color w:val="5D5D64"/>
          <w:w w:val="105"/>
        </w:rPr>
        <w:t>Customs</w:t>
      </w:r>
      <w:r>
        <w:rPr>
          <w:color w:val="5D5D64"/>
          <w:spacing w:val="-19"/>
          <w:w w:val="105"/>
        </w:rPr>
        <w:t> </w:t>
      </w:r>
      <w:r>
        <w:rPr>
          <w:color w:val="5D5D64"/>
          <w:w w:val="105"/>
        </w:rPr>
        <w:t>broker</w:t>
      </w:r>
      <w:r>
        <w:rPr>
          <w:color w:val="5D5D64"/>
          <w:spacing w:val="-20"/>
          <w:w w:val="105"/>
        </w:rPr>
        <w:t> </w:t>
      </w:r>
      <w:r>
        <w:rPr>
          <w:color w:val="5D5D64"/>
          <w:w w:val="105"/>
        </w:rPr>
        <w:t>licence</w:t>
      </w:r>
      <w:r>
        <w:rPr>
          <w:color w:val="909097"/>
          <w:w w:val="105"/>
        </w:rPr>
        <w:t>.</w:t>
      </w:r>
    </w:p>
    <w:p>
      <w:pPr>
        <w:pStyle w:val="BodyText"/>
        <w:spacing w:before="11"/>
        <w:rPr>
          <w:sz w:val="11"/>
        </w:rPr>
      </w:pPr>
    </w:p>
    <w:p>
      <w:pPr>
        <w:tabs>
          <w:tab w:pos="5165" w:val="left" w:leader="none"/>
        </w:tabs>
        <w:spacing w:before="94"/>
        <w:ind w:left="1425" w:right="0" w:firstLine="0"/>
        <w:jc w:val="left"/>
        <w:rPr>
          <w:b/>
          <w:sz w:val="19"/>
        </w:rPr>
      </w:pPr>
      <w:r>
        <w:rPr>
          <w:b/>
          <w:color w:val="070507"/>
          <w:sz w:val="19"/>
          <w:u w:val="thick" w:color="070507"/>
        </w:rPr>
        <w:t>INDI</w:t>
      </w:r>
      <w:r>
        <w:rPr>
          <w:b/>
          <w:color w:val="1F1F21"/>
          <w:sz w:val="19"/>
          <w:u w:val="thick" w:color="070507"/>
        </w:rPr>
        <w:t>V</w:t>
      </w:r>
      <w:r>
        <w:rPr>
          <w:b/>
          <w:color w:val="070507"/>
          <w:sz w:val="19"/>
          <w:u w:val="thick" w:color="070507"/>
        </w:rPr>
        <w:t>IDUAL</w:t>
      </w:r>
      <w:r>
        <w:rPr>
          <w:b/>
          <w:color w:val="070507"/>
          <w:sz w:val="19"/>
        </w:rPr>
        <w:tab/>
      </w:r>
      <w:r>
        <w:rPr>
          <w:b/>
          <w:color w:val="1F1F21"/>
          <w:sz w:val="19"/>
          <w:u w:val="thick" w:color="1F1F21"/>
        </w:rPr>
        <w:t>CO</w:t>
      </w:r>
      <w:r>
        <w:rPr>
          <w:b/>
          <w:color w:val="070507"/>
          <w:sz w:val="19"/>
          <w:u w:val="thick" w:color="1F1F21"/>
        </w:rPr>
        <w:t>MPAN</w:t>
      </w:r>
      <w:r>
        <w:rPr>
          <w:b/>
          <w:color w:val="070507"/>
          <w:spacing w:val="-18"/>
          <w:sz w:val="19"/>
          <w:u w:val="thick" w:color="1F1F21"/>
        </w:rPr>
        <w:t> </w:t>
      </w:r>
      <w:r>
        <w:rPr>
          <w:b/>
          <w:color w:val="1F1F21"/>
          <w:sz w:val="19"/>
          <w:u w:val="thick" w:color="1F1F21"/>
        </w:rPr>
        <w:t>Y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tabs>
          <w:tab w:pos="5167" w:val="left" w:leader="none"/>
        </w:tabs>
        <w:ind w:left="1424"/>
      </w:pPr>
      <w:r>
        <w:rPr>
          <w:color w:val="4B4952"/>
          <w:spacing w:val="-6"/>
          <w:w w:val="105"/>
        </w:rPr>
        <w:t>BOWERMAN</w:t>
      </w:r>
      <w:r>
        <w:rPr>
          <w:color w:val="909097"/>
          <w:spacing w:val="-6"/>
          <w:w w:val="105"/>
        </w:rPr>
        <w:t>, </w:t>
      </w:r>
      <w:r>
        <w:rPr>
          <w:color w:val="5D5D64"/>
          <w:w w:val="105"/>
        </w:rPr>
        <w:t>George</w:t>
      </w:r>
      <w:r>
        <w:rPr>
          <w:color w:val="5D5D64"/>
          <w:spacing w:val="-39"/>
          <w:w w:val="105"/>
        </w:rPr>
        <w:t> </w:t>
      </w:r>
      <w:r>
        <w:rPr>
          <w:color w:val="5D5D64"/>
          <w:w w:val="105"/>
        </w:rPr>
        <w:t>Francis</w:t>
      </w:r>
      <w:r>
        <w:rPr>
          <w:color w:val="5D5D64"/>
          <w:spacing w:val="-21"/>
          <w:w w:val="105"/>
        </w:rPr>
        <w:t> </w:t>
      </w:r>
      <w:r>
        <w:rPr>
          <w:color w:val="36343B"/>
          <w:w w:val="105"/>
        </w:rPr>
        <w:t>N</w:t>
      </w:r>
      <w:r>
        <w:rPr>
          <w:color w:val="5D5D64"/>
          <w:w w:val="105"/>
        </w:rPr>
        <w:t>eville</w:t>
        <w:tab/>
      </w:r>
      <w:r>
        <w:rPr>
          <w:color w:val="4B4952"/>
          <w:w w:val="105"/>
        </w:rPr>
        <w:t>Energy </w:t>
      </w:r>
      <w:r>
        <w:rPr>
          <w:color w:val="5D5D64"/>
          <w:w w:val="105"/>
        </w:rPr>
        <w:t>Global Logistics </w:t>
      </w:r>
      <w:r>
        <w:rPr>
          <w:color w:val="4B4952"/>
          <w:w w:val="105"/>
        </w:rPr>
        <w:t>Ply</w:t>
      </w:r>
      <w:r>
        <w:rPr>
          <w:color w:val="4B4952"/>
          <w:spacing w:val="-31"/>
          <w:w w:val="105"/>
        </w:rPr>
        <w:t> </w:t>
      </w:r>
      <w:r>
        <w:rPr>
          <w:color w:val="4B4952"/>
          <w:w w:val="105"/>
        </w:rPr>
        <w:t>ltd</w:t>
      </w:r>
    </w:p>
    <w:p>
      <w:pPr>
        <w:pStyle w:val="BodyText"/>
        <w:spacing w:before="1"/>
        <w:ind w:left="5174"/>
      </w:pPr>
      <w:r>
        <w:rPr>
          <w:color w:val="4B4952"/>
          <w:w w:val="105"/>
        </w:rPr>
        <w:t>ABN: 62 132 508 </w:t>
      </w:r>
      <w:r>
        <w:rPr>
          <w:color w:val="5D5D64"/>
          <w:w w:val="105"/>
        </w:rPr>
        <w:t>359</w:t>
      </w:r>
    </w:p>
    <w:p>
      <w:pPr>
        <w:pStyle w:val="BodyText"/>
        <w:ind w:left="5162" w:right="1562" w:firstLine="5"/>
      </w:pPr>
      <w:r>
        <w:rPr>
          <w:color w:val="4B4952"/>
        </w:rPr>
        <w:t>Unit </w:t>
      </w:r>
      <w:r>
        <w:rPr>
          <w:color w:val="5D5D64"/>
        </w:rPr>
        <w:t>16</w:t>
      </w:r>
      <w:r>
        <w:rPr>
          <w:color w:val="909097"/>
        </w:rPr>
        <w:t>, </w:t>
      </w:r>
      <w:r>
        <w:rPr>
          <w:color w:val="5D5D64"/>
        </w:rPr>
        <w:t>Discovery Cove 1801 </w:t>
      </w:r>
      <w:r>
        <w:rPr>
          <w:color w:val="4B4952"/>
        </w:rPr>
        <w:t>Botany Road</w:t>
      </w:r>
    </w:p>
    <w:p>
      <w:pPr>
        <w:pStyle w:val="BodyText"/>
        <w:spacing w:before="2"/>
        <w:ind w:left="5159"/>
      </w:pPr>
      <w:r>
        <w:rPr>
          <w:color w:val="4B4952"/>
        </w:rPr>
        <w:t>Banksmeadow </w:t>
      </w:r>
      <w:r>
        <w:rPr>
          <w:color w:val="36343B"/>
        </w:rPr>
        <w:t>N</w:t>
      </w:r>
      <w:r>
        <w:rPr>
          <w:color w:val="5D5D64"/>
        </w:rPr>
        <w:t>SW </w:t>
      </w:r>
      <w:r>
        <w:rPr>
          <w:color w:val="4B4952"/>
        </w:rPr>
        <w:t>2019</w:t>
      </w:r>
    </w:p>
    <w:p>
      <w:pPr>
        <w:pStyle w:val="BodyText"/>
        <w:spacing w:before="1"/>
      </w:pPr>
    </w:p>
    <w:p>
      <w:pPr>
        <w:spacing w:before="0"/>
        <w:ind w:left="5160" w:right="0" w:firstLine="0"/>
        <w:jc w:val="left"/>
        <w:rPr>
          <w:b/>
          <w:sz w:val="19"/>
        </w:rPr>
      </w:pPr>
      <w:r>
        <w:rPr>
          <w:b/>
          <w:color w:val="070507"/>
          <w:w w:val="105"/>
          <w:sz w:val="19"/>
        </w:rPr>
        <w:t>P</w:t>
      </w:r>
      <w:r>
        <w:rPr>
          <w:b/>
          <w:color w:val="1F1F21"/>
          <w:w w:val="105"/>
          <w:sz w:val="19"/>
        </w:rPr>
        <w:t>e</w:t>
      </w:r>
      <w:r>
        <w:rPr>
          <w:b/>
          <w:color w:val="070507"/>
          <w:w w:val="105"/>
          <w:sz w:val="19"/>
        </w:rPr>
        <w:t>r</w:t>
      </w:r>
      <w:r>
        <w:rPr>
          <w:b/>
          <w:color w:val="1F1F21"/>
          <w:w w:val="105"/>
          <w:sz w:val="19"/>
        </w:rPr>
        <w:t>sons in </w:t>
      </w:r>
      <w:r>
        <w:rPr>
          <w:b/>
          <w:color w:val="070507"/>
          <w:w w:val="105"/>
          <w:sz w:val="19"/>
        </w:rPr>
        <w:t>Aut</w:t>
      </w:r>
      <w:r>
        <w:rPr>
          <w:b/>
          <w:color w:val="1F1F21"/>
          <w:w w:val="105"/>
          <w:sz w:val="19"/>
        </w:rPr>
        <w:t>h</w:t>
      </w:r>
      <w:r>
        <w:rPr>
          <w:b/>
          <w:color w:val="36343B"/>
          <w:w w:val="105"/>
          <w:sz w:val="19"/>
        </w:rPr>
        <w:t>o</w:t>
      </w:r>
      <w:r>
        <w:rPr>
          <w:b/>
          <w:color w:val="1F1F21"/>
          <w:w w:val="105"/>
          <w:sz w:val="19"/>
        </w:rPr>
        <w:t>r</w:t>
      </w:r>
      <w:r>
        <w:rPr>
          <w:b/>
          <w:color w:val="070507"/>
          <w:w w:val="105"/>
          <w:sz w:val="19"/>
        </w:rPr>
        <w:t>i</w:t>
      </w:r>
      <w:r>
        <w:rPr>
          <w:b/>
          <w:color w:val="1F1F21"/>
          <w:w w:val="105"/>
          <w:sz w:val="19"/>
        </w:rPr>
        <w:t>ty</w:t>
      </w:r>
    </w:p>
    <w:p>
      <w:pPr>
        <w:pStyle w:val="BodyText"/>
        <w:spacing w:line="226" w:lineRule="exact" w:before="13"/>
        <w:ind w:left="5159"/>
      </w:pPr>
      <w:r>
        <w:rPr>
          <w:color w:val="4B4952"/>
          <w:spacing w:val="-1"/>
          <w:w w:val="110"/>
        </w:rPr>
        <w:t>LEONAR</w:t>
      </w:r>
      <w:r>
        <w:rPr>
          <w:color w:val="4B4952"/>
          <w:spacing w:val="-97"/>
          <w:w w:val="110"/>
        </w:rPr>
        <w:t>D</w:t>
      </w:r>
      <w:r>
        <w:rPr>
          <w:color w:val="727279"/>
          <w:w w:val="105"/>
        </w:rPr>
        <w:t>,</w:t>
      </w:r>
      <w:r>
        <w:rPr>
          <w:color w:val="727279"/>
          <w:spacing w:val="-3"/>
        </w:rPr>
        <w:t> </w:t>
      </w:r>
      <w:r>
        <w:rPr>
          <w:color w:val="4B4952"/>
          <w:spacing w:val="-1"/>
          <w:w w:val="104"/>
        </w:rPr>
        <w:t>Glenn</w:t>
      </w:r>
    </w:p>
    <w:p>
      <w:pPr>
        <w:pStyle w:val="BodyText"/>
        <w:spacing w:line="226" w:lineRule="exact"/>
        <w:ind w:left="5158"/>
      </w:pPr>
      <w:r>
        <w:rPr>
          <w:color w:val="4B4952"/>
          <w:w w:val="105"/>
        </w:rPr>
        <w:t>DE </w:t>
      </w:r>
      <w:r>
        <w:rPr>
          <w:color w:val="1F1F21"/>
          <w:w w:val="105"/>
        </w:rPr>
        <w:t>L</w:t>
      </w:r>
      <w:r>
        <w:rPr>
          <w:color w:val="4B4952"/>
          <w:w w:val="105"/>
        </w:rPr>
        <w:t>EPERVANCHE</w:t>
      </w:r>
      <w:r>
        <w:rPr>
          <w:color w:val="727279"/>
          <w:w w:val="105"/>
        </w:rPr>
        <w:t>, </w:t>
      </w:r>
      <w:r>
        <w:rPr>
          <w:color w:val="36343B"/>
          <w:w w:val="105"/>
        </w:rPr>
        <w:t>Myl</w:t>
      </w:r>
      <w:r>
        <w:rPr>
          <w:color w:val="5D5D64"/>
          <w:w w:val="105"/>
        </w:rPr>
        <w:t>es </w:t>
      </w:r>
      <w:r>
        <w:rPr>
          <w:color w:val="4B4952"/>
          <w:w w:val="105"/>
        </w:rPr>
        <w:t>David</w:t>
      </w:r>
    </w:p>
    <w:p>
      <w:pPr>
        <w:pStyle w:val="BodyText"/>
        <w:spacing w:before="1"/>
      </w:pPr>
    </w:p>
    <w:p>
      <w:pPr>
        <w:spacing w:before="0"/>
        <w:ind w:left="5160" w:right="0" w:firstLine="0"/>
        <w:jc w:val="left"/>
        <w:rPr>
          <w:b/>
          <w:sz w:val="19"/>
        </w:rPr>
      </w:pPr>
      <w:r>
        <w:rPr>
          <w:b/>
          <w:color w:val="070507"/>
          <w:sz w:val="19"/>
        </w:rPr>
        <w:t>Nomi</w:t>
      </w:r>
      <w:r>
        <w:rPr>
          <w:b/>
          <w:color w:val="1F1F21"/>
          <w:sz w:val="19"/>
        </w:rPr>
        <w:t>nee </w:t>
      </w:r>
      <w:r>
        <w:rPr>
          <w:b/>
          <w:color w:val="070507"/>
          <w:sz w:val="19"/>
        </w:rPr>
        <w:t>Br</w:t>
      </w:r>
      <w:r>
        <w:rPr>
          <w:b/>
          <w:color w:val="1F1F21"/>
          <w:sz w:val="19"/>
        </w:rPr>
        <w:t>o</w:t>
      </w:r>
      <w:r>
        <w:rPr>
          <w:b/>
          <w:color w:val="070507"/>
          <w:sz w:val="19"/>
        </w:rPr>
        <w:t>k</w:t>
      </w:r>
      <w:r>
        <w:rPr>
          <w:b/>
          <w:color w:val="36343B"/>
          <w:sz w:val="19"/>
        </w:rPr>
        <w:t>e</w:t>
      </w:r>
      <w:r>
        <w:rPr>
          <w:b/>
          <w:color w:val="070507"/>
          <w:sz w:val="19"/>
        </w:rPr>
        <w:t>r</w:t>
      </w:r>
      <w:r>
        <w:rPr>
          <w:b/>
          <w:color w:val="36343B"/>
          <w:sz w:val="19"/>
        </w:rPr>
        <w:t>s</w:t>
      </w:r>
    </w:p>
    <w:p>
      <w:pPr>
        <w:pStyle w:val="BodyText"/>
        <w:spacing w:before="13"/>
        <w:ind w:left="5159"/>
      </w:pPr>
      <w:r>
        <w:rPr>
          <w:color w:val="4B4952"/>
          <w:w w:val="105"/>
        </w:rPr>
        <w:t>MARSH</w:t>
      </w:r>
      <w:r>
        <w:rPr>
          <w:color w:val="909097"/>
          <w:w w:val="105"/>
        </w:rPr>
        <w:t>, </w:t>
      </w:r>
      <w:r>
        <w:rPr>
          <w:color w:val="4B4952"/>
          <w:w w:val="105"/>
        </w:rPr>
        <w:t>Adam </w:t>
      </w:r>
      <w:r>
        <w:rPr>
          <w:color w:val="5D5D64"/>
          <w:w w:val="105"/>
        </w:rPr>
        <w:t>William</w:t>
      </w:r>
    </w:p>
    <w:p>
      <w:pPr>
        <w:pStyle w:val="BodyText"/>
        <w:spacing w:before="1"/>
      </w:pPr>
    </w:p>
    <w:p>
      <w:pPr>
        <w:pStyle w:val="BodyText"/>
        <w:spacing w:before="1"/>
        <w:ind w:left="661" w:firstLine="7"/>
      </w:pPr>
      <w:r>
        <w:rPr>
          <w:color w:val="5D5D64"/>
          <w:w w:val="105"/>
        </w:rPr>
        <w:t>Any persons wishing to make written representation in respect of these applications should address the </w:t>
      </w:r>
      <w:r>
        <w:rPr>
          <w:color w:val="727279"/>
          <w:w w:val="105"/>
        </w:rPr>
        <w:t>corres</w:t>
      </w:r>
      <w:r>
        <w:rPr>
          <w:color w:val="4B4952"/>
          <w:w w:val="105"/>
        </w:rPr>
        <w:t>pondence </w:t>
      </w:r>
      <w:r>
        <w:rPr>
          <w:color w:val="5D5D64"/>
          <w:w w:val="105"/>
        </w:rPr>
        <w:t>by 14 </w:t>
      </w:r>
      <w:r>
        <w:rPr>
          <w:color w:val="4B4952"/>
          <w:w w:val="105"/>
        </w:rPr>
        <w:t>November </w:t>
      </w:r>
      <w:r>
        <w:rPr>
          <w:color w:val="5D5D64"/>
          <w:w w:val="105"/>
        </w:rPr>
        <w:t>2011 to: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20"/>
          <w:pgMar w:top="860" w:bottom="280" w:left="1180" w:right="1420"/>
        </w:sectPr>
      </w:pPr>
    </w:p>
    <w:p>
      <w:pPr>
        <w:pStyle w:val="BodyText"/>
        <w:spacing w:before="94"/>
        <w:ind w:left="663"/>
      </w:pPr>
      <w:r>
        <w:rPr>
          <w:color w:val="4B4952"/>
        </w:rPr>
        <w:t>Broker </w:t>
      </w:r>
      <w:r>
        <w:rPr>
          <w:color w:val="5D5D64"/>
        </w:rPr>
        <w:t>Licensing</w:t>
      </w:r>
    </w:p>
    <w:p>
      <w:pPr>
        <w:pStyle w:val="BodyText"/>
        <w:spacing w:line="230" w:lineRule="auto" w:before="18"/>
        <w:ind w:left="660" w:hanging="1"/>
      </w:pPr>
      <w:r>
        <w:rPr>
          <w:color w:val="5D5D64"/>
        </w:rPr>
        <w:t>Australian Customs Service </w:t>
      </w:r>
      <w:r>
        <w:rPr>
          <w:color w:val="4B4952"/>
        </w:rPr>
        <w:t>5 </w:t>
      </w:r>
      <w:r>
        <w:rPr>
          <w:color w:val="5D5D64"/>
        </w:rPr>
        <w:t>Constitution </w:t>
      </w:r>
      <w:r>
        <w:rPr>
          <w:color w:val="4B4952"/>
        </w:rPr>
        <w:t>Avenue</w:t>
      </w:r>
    </w:p>
    <w:p>
      <w:pPr>
        <w:pStyle w:val="BodyText"/>
        <w:spacing w:before="3"/>
        <w:ind w:left="658"/>
      </w:pPr>
      <w:r>
        <w:rPr>
          <w:color w:val="5D5D64"/>
        </w:rPr>
        <w:t>CANBERRA ACT </w:t>
      </w:r>
      <w:r>
        <w:rPr>
          <w:color w:val="4B4952"/>
        </w:rPr>
        <w:t>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468" w:right="33"/>
        <w:jc w:val="center"/>
      </w:pPr>
      <w:r>
        <w:rPr>
          <w:color w:val="5D5D64"/>
          <w:w w:val="110"/>
        </w:rPr>
        <w:t>Or email</w:t>
      </w:r>
      <w:r>
        <w:rPr>
          <w:color w:val="909097"/>
          <w:w w:val="110"/>
        </w:rPr>
        <w:t>: </w:t>
      </w:r>
      <w:hyperlink r:id="rId6">
        <w:r>
          <w:rPr>
            <w:color w:val="727EBD"/>
            <w:w w:val="110"/>
            <w:u w:val="thick" w:color="727EBD"/>
          </w:rPr>
          <w:t>brokers</w:t>
        </w:r>
        <w:r>
          <w:rPr>
            <w:color w:val="95A1D6"/>
            <w:w w:val="110"/>
            <w:u w:val="thick" w:color="727EBD"/>
          </w:rPr>
          <w:t>.</w:t>
        </w:r>
        <w:r>
          <w:rPr>
            <w:color w:val="727EBD"/>
            <w:w w:val="110"/>
            <w:u w:val="thick" w:color="727EBD"/>
          </w:rPr>
          <w:t>licensing@custom</w:t>
        </w:r>
        <w:r>
          <w:rPr>
            <w:color w:val="95A1D6"/>
            <w:w w:val="110"/>
            <w:u w:val="thick" w:color="727EBD"/>
          </w:rPr>
          <w:t>.</w:t>
        </w:r>
        <w:r>
          <w:rPr>
            <w:color w:val="727EBD"/>
            <w:w w:val="110"/>
            <w:u w:val="thick" w:color="727EBD"/>
          </w:rPr>
          <w:t>sgov.au</w:t>
        </w:r>
      </w:hyperlink>
    </w:p>
    <w:p>
      <w:pPr>
        <w:spacing w:after="0"/>
        <w:jc w:val="center"/>
        <w:sectPr>
          <w:type w:val="continuous"/>
          <w:pgSz w:w="11900" w:h="16820"/>
          <w:pgMar w:top="860" w:bottom="280" w:left="1180" w:right="1420"/>
          <w:cols w:num="2" w:equalWidth="0">
            <w:col w:w="3197" w:space="1193"/>
            <w:col w:w="4910"/>
          </w:cols>
        </w:sectPr>
      </w:pPr>
    </w:p>
    <w:p>
      <w:pPr>
        <w:pStyle w:val="BodyText"/>
      </w:pPr>
      <w:r>
        <w:rPr/>
        <w:pict>
          <v:line style="position:absolute;mso-position-horizontal-relative:page;mso-position-vertical-relative:page;z-index:-15768576" from="22.143789pt,126.461929pt" to="593.549847pt,126.461929pt" stroked="true" strokeweight="6.25097pt" strokecolor="#000000">
            <v:stroke dashstyle="solid"/>
            <w10:wrap type="none"/>
          </v:line>
        </w:pict>
      </w:r>
    </w:p>
    <w:p>
      <w:pPr>
        <w:pStyle w:val="BodyText"/>
        <w:spacing w:before="2"/>
      </w:pPr>
    </w:p>
    <w:p>
      <w:pPr>
        <w:pStyle w:val="BodyText"/>
        <w:ind w:left="651" w:right="71" w:firstLine="1"/>
      </w:pPr>
      <w:r>
        <w:rPr>
          <w:color w:val="4B4952"/>
          <w:w w:val="105"/>
        </w:rPr>
        <w:t>Principles </w:t>
      </w:r>
      <w:r>
        <w:rPr>
          <w:color w:val="5D5D64"/>
          <w:w w:val="105"/>
        </w:rPr>
        <w:t>of </w:t>
      </w:r>
      <w:r>
        <w:rPr>
          <w:color w:val="4B4952"/>
          <w:w w:val="105"/>
        </w:rPr>
        <w:t>procedural fairness </w:t>
      </w:r>
      <w:r>
        <w:rPr>
          <w:color w:val="5D5D64"/>
          <w:w w:val="105"/>
        </w:rPr>
        <w:t>in </w:t>
      </w:r>
      <w:r>
        <w:rPr>
          <w:color w:val="4B4952"/>
          <w:w w:val="105"/>
        </w:rPr>
        <w:t>respect of </w:t>
      </w:r>
      <w:r>
        <w:rPr>
          <w:color w:val="5D5D64"/>
          <w:spacing w:val="-6"/>
          <w:w w:val="105"/>
        </w:rPr>
        <w:t>informatio</w:t>
      </w:r>
      <w:r>
        <w:rPr>
          <w:color w:val="36343B"/>
          <w:spacing w:val="-6"/>
          <w:w w:val="105"/>
        </w:rPr>
        <w:t>n </w:t>
      </w:r>
      <w:r>
        <w:rPr>
          <w:color w:val="4B4952"/>
          <w:w w:val="105"/>
        </w:rPr>
        <w:t>that </w:t>
      </w:r>
      <w:r>
        <w:rPr>
          <w:color w:val="5D5D64"/>
          <w:w w:val="105"/>
        </w:rPr>
        <w:t>is </w:t>
      </w:r>
      <w:r>
        <w:rPr>
          <w:color w:val="4B4952"/>
          <w:w w:val="105"/>
        </w:rPr>
        <w:t>potentia</w:t>
      </w:r>
      <w:r>
        <w:rPr>
          <w:color w:val="070507"/>
          <w:w w:val="105"/>
        </w:rPr>
        <w:t>l</w:t>
      </w:r>
      <w:r>
        <w:rPr>
          <w:color w:val="4B4952"/>
          <w:w w:val="105"/>
        </w:rPr>
        <w:t>ly </w:t>
      </w:r>
      <w:r>
        <w:rPr>
          <w:color w:val="5D5D64"/>
          <w:w w:val="105"/>
        </w:rPr>
        <w:t>adverse </w:t>
      </w:r>
      <w:r>
        <w:rPr>
          <w:color w:val="4B4952"/>
          <w:w w:val="105"/>
        </w:rPr>
        <w:t>to the </w:t>
      </w:r>
      <w:r>
        <w:rPr>
          <w:color w:val="5D5D64"/>
          <w:w w:val="105"/>
        </w:rPr>
        <w:t>applicant</w:t>
      </w:r>
      <w:r>
        <w:rPr>
          <w:color w:val="5D5D64"/>
          <w:spacing w:val="-23"/>
          <w:w w:val="105"/>
        </w:rPr>
        <w:t> </w:t>
      </w:r>
      <w:r>
        <w:rPr>
          <w:color w:val="5D5D64"/>
          <w:w w:val="105"/>
        </w:rPr>
        <w:t>will</w:t>
      </w:r>
      <w:r>
        <w:rPr>
          <w:color w:val="5D5D64"/>
          <w:spacing w:val="-30"/>
          <w:w w:val="105"/>
        </w:rPr>
        <w:t> </w:t>
      </w:r>
      <w:r>
        <w:rPr>
          <w:color w:val="5D5D64"/>
          <w:w w:val="105"/>
        </w:rPr>
        <w:t>be</w:t>
      </w:r>
      <w:r>
        <w:rPr>
          <w:color w:val="5D5D64"/>
          <w:spacing w:val="-29"/>
          <w:w w:val="105"/>
        </w:rPr>
        <w:t> </w:t>
      </w:r>
      <w:r>
        <w:rPr>
          <w:color w:val="5D5D64"/>
          <w:w w:val="105"/>
        </w:rPr>
        <w:t>applied</w:t>
      </w:r>
      <w:r>
        <w:rPr>
          <w:color w:val="5D5D64"/>
          <w:spacing w:val="-20"/>
          <w:w w:val="105"/>
        </w:rPr>
        <w:t> </w:t>
      </w:r>
      <w:r>
        <w:rPr>
          <w:color w:val="5D5D64"/>
          <w:w w:val="105"/>
        </w:rPr>
        <w:t>and</w:t>
      </w:r>
      <w:r>
        <w:rPr>
          <w:color w:val="5D5D64"/>
          <w:spacing w:val="-36"/>
          <w:w w:val="105"/>
        </w:rPr>
        <w:t> </w:t>
      </w:r>
      <w:r>
        <w:rPr>
          <w:color w:val="5D5D64"/>
          <w:w w:val="105"/>
        </w:rPr>
        <w:t>if</w:t>
      </w:r>
      <w:r>
        <w:rPr>
          <w:color w:val="5D5D64"/>
          <w:spacing w:val="-25"/>
          <w:w w:val="105"/>
        </w:rPr>
        <w:t> </w:t>
      </w:r>
      <w:r>
        <w:rPr>
          <w:color w:val="727279"/>
          <w:w w:val="105"/>
        </w:rPr>
        <w:t>info</w:t>
      </w:r>
      <w:r>
        <w:rPr>
          <w:color w:val="4B4952"/>
          <w:w w:val="105"/>
        </w:rPr>
        <w:t>rmation</w:t>
      </w:r>
      <w:r>
        <w:rPr>
          <w:color w:val="4B4952"/>
          <w:spacing w:val="-30"/>
          <w:w w:val="105"/>
        </w:rPr>
        <w:t> </w:t>
      </w:r>
      <w:r>
        <w:rPr>
          <w:color w:val="5D5D64"/>
          <w:w w:val="105"/>
        </w:rPr>
        <w:t>is</w:t>
      </w:r>
      <w:r>
        <w:rPr>
          <w:color w:val="5D5D64"/>
          <w:spacing w:val="-29"/>
          <w:w w:val="105"/>
        </w:rPr>
        <w:t> </w:t>
      </w:r>
      <w:r>
        <w:rPr>
          <w:color w:val="4B4952"/>
          <w:w w:val="105"/>
        </w:rPr>
        <w:t>received</w:t>
      </w:r>
      <w:r>
        <w:rPr>
          <w:color w:val="4B4952"/>
          <w:spacing w:val="-23"/>
          <w:w w:val="105"/>
        </w:rPr>
        <w:t> </w:t>
      </w:r>
      <w:r>
        <w:rPr>
          <w:color w:val="4B4952"/>
          <w:w w:val="105"/>
        </w:rPr>
        <w:t>that</w:t>
      </w:r>
      <w:r>
        <w:rPr>
          <w:color w:val="4B4952"/>
          <w:spacing w:val="-24"/>
          <w:w w:val="105"/>
        </w:rPr>
        <w:t> </w:t>
      </w:r>
      <w:r>
        <w:rPr>
          <w:color w:val="5D5D64"/>
          <w:w w:val="105"/>
        </w:rPr>
        <w:t>is</w:t>
      </w:r>
      <w:r>
        <w:rPr>
          <w:color w:val="5D5D64"/>
          <w:spacing w:val="-24"/>
          <w:w w:val="105"/>
        </w:rPr>
        <w:t> </w:t>
      </w:r>
      <w:r>
        <w:rPr>
          <w:color w:val="5D5D64"/>
          <w:w w:val="105"/>
        </w:rPr>
        <w:t>considered</w:t>
      </w:r>
      <w:r>
        <w:rPr>
          <w:color w:val="5D5D64"/>
          <w:spacing w:val="-20"/>
          <w:w w:val="105"/>
        </w:rPr>
        <w:t> </w:t>
      </w:r>
      <w:r>
        <w:rPr>
          <w:color w:val="5D5D64"/>
          <w:w w:val="105"/>
        </w:rPr>
        <w:t>credible</w:t>
      </w:r>
      <w:r>
        <w:rPr>
          <w:color w:val="909097"/>
          <w:w w:val="105"/>
        </w:rPr>
        <w:t>,</w:t>
      </w:r>
      <w:r>
        <w:rPr>
          <w:color w:val="909097"/>
          <w:spacing w:val="-23"/>
          <w:w w:val="105"/>
        </w:rPr>
        <w:t> </w:t>
      </w:r>
      <w:r>
        <w:rPr>
          <w:color w:val="4B4952"/>
          <w:w w:val="105"/>
        </w:rPr>
        <w:t>relevant</w:t>
      </w:r>
      <w:r>
        <w:rPr>
          <w:color w:val="4B4952"/>
          <w:spacing w:val="-25"/>
          <w:w w:val="105"/>
        </w:rPr>
        <w:t> </w:t>
      </w:r>
      <w:r>
        <w:rPr>
          <w:color w:val="5D5D64"/>
          <w:w w:val="105"/>
        </w:rPr>
        <w:t>and </w:t>
      </w:r>
      <w:r>
        <w:rPr>
          <w:color w:val="5D5D64"/>
          <w:spacing w:val="-3"/>
          <w:w w:val="105"/>
        </w:rPr>
        <w:t>significant</w:t>
      </w:r>
      <w:r>
        <w:rPr>
          <w:color w:val="909097"/>
          <w:spacing w:val="-3"/>
          <w:w w:val="105"/>
        </w:rPr>
        <w:t>,</w:t>
      </w:r>
      <w:r>
        <w:rPr>
          <w:color w:val="909097"/>
          <w:spacing w:val="-13"/>
          <w:w w:val="105"/>
        </w:rPr>
        <w:t> </w:t>
      </w:r>
      <w:r>
        <w:rPr>
          <w:color w:val="5D5D64"/>
          <w:w w:val="105"/>
        </w:rPr>
        <w:t>the</w:t>
      </w:r>
      <w:r>
        <w:rPr>
          <w:color w:val="5D5D64"/>
          <w:spacing w:val="-23"/>
          <w:w w:val="105"/>
        </w:rPr>
        <w:t> </w:t>
      </w:r>
      <w:r>
        <w:rPr>
          <w:color w:val="5D5D64"/>
          <w:w w:val="105"/>
        </w:rPr>
        <w:t>applicant</w:t>
      </w:r>
      <w:r>
        <w:rPr>
          <w:color w:val="5D5D64"/>
          <w:spacing w:val="-17"/>
          <w:w w:val="105"/>
        </w:rPr>
        <w:t> </w:t>
      </w:r>
      <w:r>
        <w:rPr>
          <w:color w:val="5D5D64"/>
          <w:w w:val="105"/>
        </w:rPr>
        <w:t>will</w:t>
      </w:r>
      <w:r>
        <w:rPr>
          <w:color w:val="5D5D64"/>
          <w:spacing w:val="-25"/>
          <w:w w:val="105"/>
        </w:rPr>
        <w:t> </w:t>
      </w:r>
      <w:r>
        <w:rPr>
          <w:color w:val="5D5D64"/>
          <w:w w:val="105"/>
        </w:rPr>
        <w:t>be</w:t>
      </w:r>
      <w:r>
        <w:rPr>
          <w:color w:val="5D5D64"/>
          <w:spacing w:val="-29"/>
          <w:w w:val="105"/>
        </w:rPr>
        <w:t> </w:t>
      </w:r>
      <w:r>
        <w:rPr>
          <w:color w:val="5D5D64"/>
          <w:w w:val="105"/>
        </w:rPr>
        <w:t>made</w:t>
      </w:r>
      <w:r>
        <w:rPr>
          <w:color w:val="5D5D64"/>
          <w:spacing w:val="-26"/>
          <w:w w:val="105"/>
        </w:rPr>
        <w:t> </w:t>
      </w:r>
      <w:r>
        <w:rPr>
          <w:color w:val="5D5D64"/>
          <w:w w:val="105"/>
        </w:rPr>
        <w:t>aware</w:t>
      </w:r>
      <w:r>
        <w:rPr>
          <w:color w:val="5D5D64"/>
          <w:spacing w:val="-23"/>
          <w:w w:val="105"/>
        </w:rPr>
        <w:t> </w:t>
      </w:r>
      <w:r>
        <w:rPr>
          <w:color w:val="4B4952"/>
          <w:w w:val="105"/>
        </w:rPr>
        <w:t>of</w:t>
      </w:r>
      <w:r>
        <w:rPr>
          <w:color w:val="4B4952"/>
          <w:spacing w:val="-8"/>
          <w:w w:val="105"/>
        </w:rPr>
        <w:t> </w:t>
      </w:r>
      <w:r>
        <w:rPr>
          <w:color w:val="5D5D64"/>
          <w:w w:val="105"/>
        </w:rPr>
        <w:t>the</w:t>
      </w:r>
      <w:r>
        <w:rPr>
          <w:color w:val="5D5D64"/>
          <w:spacing w:val="-29"/>
          <w:w w:val="105"/>
        </w:rPr>
        <w:t> </w:t>
      </w:r>
      <w:r>
        <w:rPr>
          <w:color w:val="5D5D64"/>
          <w:w w:val="105"/>
        </w:rPr>
        <w:t>substance</w:t>
      </w:r>
      <w:r>
        <w:rPr>
          <w:color w:val="5D5D64"/>
          <w:spacing w:val="-21"/>
          <w:w w:val="105"/>
        </w:rPr>
        <w:t> </w:t>
      </w:r>
      <w:r>
        <w:rPr>
          <w:color w:val="5D5D64"/>
          <w:w w:val="105"/>
        </w:rPr>
        <w:t>of</w:t>
      </w:r>
      <w:r>
        <w:rPr>
          <w:color w:val="5D5D64"/>
          <w:spacing w:val="-7"/>
          <w:w w:val="105"/>
        </w:rPr>
        <w:t> </w:t>
      </w:r>
      <w:r>
        <w:rPr>
          <w:color w:val="5D5D64"/>
          <w:w w:val="105"/>
        </w:rPr>
        <w:t>the</w:t>
      </w:r>
      <w:r>
        <w:rPr>
          <w:color w:val="5D5D64"/>
          <w:spacing w:val="-28"/>
          <w:w w:val="105"/>
        </w:rPr>
        <w:t> </w:t>
      </w:r>
      <w:r>
        <w:rPr>
          <w:color w:val="5D5D64"/>
          <w:w w:val="105"/>
        </w:rPr>
        <w:t>representation</w:t>
      </w:r>
      <w:r>
        <w:rPr>
          <w:color w:val="5D5D64"/>
          <w:spacing w:val="-33"/>
          <w:w w:val="105"/>
        </w:rPr>
        <w:t> </w:t>
      </w:r>
      <w:r>
        <w:rPr>
          <w:color w:val="5D5D64"/>
          <w:w w:val="105"/>
        </w:rPr>
        <w:t>and</w:t>
      </w:r>
      <w:r>
        <w:rPr>
          <w:color w:val="5D5D64"/>
          <w:spacing w:val="-27"/>
          <w:w w:val="105"/>
        </w:rPr>
        <w:t> </w:t>
      </w:r>
      <w:r>
        <w:rPr>
          <w:color w:val="5D5D64"/>
          <w:w w:val="105"/>
        </w:rPr>
        <w:t>given the</w:t>
      </w:r>
      <w:r>
        <w:rPr>
          <w:color w:val="5D5D64"/>
          <w:spacing w:val="-22"/>
          <w:w w:val="105"/>
        </w:rPr>
        <w:t> </w:t>
      </w:r>
      <w:r>
        <w:rPr>
          <w:color w:val="5D5D64"/>
          <w:w w:val="105"/>
        </w:rPr>
        <w:t>opportunity</w:t>
      </w:r>
      <w:r>
        <w:rPr>
          <w:color w:val="5D5D64"/>
          <w:spacing w:val="11"/>
          <w:w w:val="105"/>
        </w:rPr>
        <w:t> </w:t>
      </w:r>
      <w:r>
        <w:rPr>
          <w:color w:val="5D5D64"/>
          <w:w w:val="105"/>
        </w:rPr>
        <w:t>to</w:t>
      </w:r>
      <w:r>
        <w:rPr>
          <w:color w:val="5D5D64"/>
          <w:spacing w:val="-30"/>
          <w:w w:val="105"/>
        </w:rPr>
        <w:t> </w:t>
      </w:r>
      <w:r>
        <w:rPr>
          <w:color w:val="5D5D64"/>
          <w:w w:val="105"/>
        </w:rPr>
        <w:t>respond</w:t>
      </w:r>
      <w:r>
        <w:rPr>
          <w:color w:val="5D5D64"/>
          <w:spacing w:val="5"/>
          <w:w w:val="105"/>
        </w:rPr>
        <w:t> </w:t>
      </w:r>
      <w:r>
        <w:rPr>
          <w:color w:val="36343B"/>
          <w:w w:val="105"/>
        </w:rPr>
        <w:t>to</w:t>
      </w:r>
      <w:r>
        <w:rPr>
          <w:color w:val="36343B"/>
          <w:spacing w:val="-20"/>
          <w:w w:val="105"/>
        </w:rPr>
        <w:t> </w:t>
      </w:r>
      <w:r>
        <w:rPr>
          <w:color w:val="5D5D64"/>
          <w:w w:val="105"/>
        </w:rPr>
        <w:t>the</w:t>
      </w:r>
      <w:r>
        <w:rPr>
          <w:color w:val="5D5D64"/>
          <w:spacing w:val="-17"/>
          <w:w w:val="105"/>
        </w:rPr>
        <w:t> </w:t>
      </w:r>
      <w:r>
        <w:rPr>
          <w:color w:val="4B4952"/>
          <w:spacing w:val="-5"/>
          <w:w w:val="105"/>
        </w:rPr>
        <w:t>representation</w:t>
      </w:r>
      <w:r>
        <w:rPr>
          <w:color w:val="727279"/>
          <w:spacing w:val="-5"/>
          <w:w w:val="105"/>
        </w:rPr>
        <w:t>.</w:t>
      </w:r>
    </w:p>
    <w:p>
      <w:pPr>
        <w:pStyle w:val="BodyText"/>
        <w:spacing w:before="119"/>
        <w:ind w:left="648"/>
      </w:pPr>
      <w:r>
        <w:rPr>
          <w:color w:val="5D5D64"/>
          <w:w w:val="105"/>
        </w:rPr>
        <w:t>Applicants</w:t>
      </w:r>
      <w:r>
        <w:rPr>
          <w:color w:val="5D5D64"/>
          <w:spacing w:val="-25"/>
          <w:w w:val="105"/>
        </w:rPr>
        <w:t> </w:t>
      </w:r>
      <w:r>
        <w:rPr>
          <w:color w:val="5D5D64"/>
          <w:w w:val="105"/>
        </w:rPr>
        <w:t>will</w:t>
      </w:r>
      <w:r>
        <w:rPr>
          <w:color w:val="5D5D64"/>
          <w:spacing w:val="-27"/>
          <w:w w:val="105"/>
        </w:rPr>
        <w:t> </w:t>
      </w:r>
      <w:r>
        <w:rPr>
          <w:color w:val="5D5D64"/>
          <w:w w:val="105"/>
        </w:rPr>
        <w:t>not</w:t>
      </w:r>
      <w:r>
        <w:rPr>
          <w:color w:val="5D5D64"/>
          <w:spacing w:val="-26"/>
          <w:w w:val="105"/>
        </w:rPr>
        <w:t> </w:t>
      </w:r>
      <w:r>
        <w:rPr>
          <w:color w:val="5D5D64"/>
          <w:w w:val="105"/>
        </w:rPr>
        <w:t>be</w:t>
      </w:r>
      <w:r>
        <w:rPr>
          <w:color w:val="5D5D64"/>
          <w:spacing w:val="-33"/>
          <w:w w:val="105"/>
        </w:rPr>
        <w:t> </w:t>
      </w:r>
      <w:r>
        <w:rPr>
          <w:color w:val="5D5D64"/>
          <w:w w:val="105"/>
        </w:rPr>
        <w:t>provided</w:t>
      </w:r>
      <w:r>
        <w:rPr>
          <w:color w:val="5D5D64"/>
          <w:spacing w:val="-21"/>
          <w:w w:val="105"/>
        </w:rPr>
        <w:t> </w:t>
      </w:r>
      <w:r>
        <w:rPr>
          <w:color w:val="5D5D64"/>
          <w:w w:val="105"/>
        </w:rPr>
        <w:t>with</w:t>
      </w:r>
      <w:r>
        <w:rPr>
          <w:color w:val="5D5D64"/>
          <w:spacing w:val="-30"/>
          <w:w w:val="105"/>
        </w:rPr>
        <w:t> </w:t>
      </w:r>
      <w:r>
        <w:rPr>
          <w:color w:val="5D5D64"/>
          <w:w w:val="105"/>
        </w:rPr>
        <w:t>a</w:t>
      </w:r>
      <w:r>
        <w:rPr>
          <w:color w:val="5D5D64"/>
          <w:spacing w:val="-30"/>
          <w:w w:val="105"/>
        </w:rPr>
        <w:t> </w:t>
      </w:r>
      <w:r>
        <w:rPr>
          <w:color w:val="5D5D64"/>
          <w:w w:val="105"/>
        </w:rPr>
        <w:t>copy</w:t>
      </w:r>
      <w:r>
        <w:rPr>
          <w:color w:val="5D5D64"/>
          <w:spacing w:val="-17"/>
          <w:w w:val="105"/>
        </w:rPr>
        <w:t> </w:t>
      </w:r>
      <w:r>
        <w:rPr>
          <w:color w:val="5D5D64"/>
          <w:w w:val="105"/>
        </w:rPr>
        <w:t>of</w:t>
      </w:r>
      <w:r>
        <w:rPr>
          <w:color w:val="5D5D64"/>
          <w:spacing w:val="-20"/>
          <w:w w:val="105"/>
        </w:rPr>
        <w:t> </w:t>
      </w:r>
      <w:r>
        <w:rPr>
          <w:color w:val="4B4952"/>
          <w:w w:val="105"/>
        </w:rPr>
        <w:t>the</w:t>
      </w:r>
      <w:r>
        <w:rPr>
          <w:color w:val="4B4952"/>
          <w:spacing w:val="-28"/>
          <w:w w:val="105"/>
        </w:rPr>
        <w:t> </w:t>
      </w:r>
      <w:r>
        <w:rPr>
          <w:color w:val="5D5D64"/>
          <w:w w:val="105"/>
        </w:rPr>
        <w:t>communication</w:t>
      </w:r>
      <w:r>
        <w:rPr>
          <w:color w:val="5D5D64"/>
          <w:spacing w:val="-19"/>
          <w:w w:val="105"/>
        </w:rPr>
        <w:t> </w:t>
      </w:r>
      <w:r>
        <w:rPr>
          <w:color w:val="5D5D64"/>
          <w:w w:val="105"/>
        </w:rPr>
        <w:t>and</w:t>
      </w:r>
      <w:r>
        <w:rPr>
          <w:color w:val="5D5D64"/>
          <w:spacing w:val="-31"/>
          <w:w w:val="105"/>
        </w:rPr>
        <w:t> </w:t>
      </w:r>
      <w:r>
        <w:rPr>
          <w:color w:val="5D5D64"/>
          <w:w w:val="105"/>
        </w:rPr>
        <w:t>details</w:t>
      </w:r>
      <w:r>
        <w:rPr>
          <w:color w:val="5D5D64"/>
          <w:spacing w:val="-21"/>
          <w:w w:val="105"/>
        </w:rPr>
        <w:t> </w:t>
      </w:r>
      <w:r>
        <w:rPr>
          <w:color w:val="5D5D64"/>
          <w:w w:val="105"/>
        </w:rPr>
        <w:t>of</w:t>
      </w:r>
      <w:r>
        <w:rPr>
          <w:color w:val="5D5D64"/>
          <w:spacing w:val="-27"/>
          <w:w w:val="105"/>
        </w:rPr>
        <w:t> </w:t>
      </w:r>
      <w:r>
        <w:rPr>
          <w:color w:val="5D5D64"/>
          <w:w w:val="105"/>
        </w:rPr>
        <w:t>its</w:t>
      </w:r>
      <w:r>
        <w:rPr>
          <w:color w:val="5D5D64"/>
          <w:spacing w:val="-15"/>
          <w:w w:val="105"/>
        </w:rPr>
        <w:t> </w:t>
      </w:r>
      <w:r>
        <w:rPr>
          <w:color w:val="4B4952"/>
          <w:w w:val="105"/>
        </w:rPr>
        <w:t>author</w:t>
      </w:r>
      <w:r>
        <w:rPr>
          <w:color w:val="4B4952"/>
          <w:spacing w:val="-17"/>
          <w:w w:val="105"/>
        </w:rPr>
        <w:t> </w:t>
      </w:r>
      <w:r>
        <w:rPr>
          <w:color w:val="5D5D64"/>
          <w:w w:val="105"/>
        </w:rPr>
        <w:t>unless Customs</w:t>
      </w:r>
      <w:r>
        <w:rPr>
          <w:color w:val="5D5D64"/>
          <w:spacing w:val="-25"/>
          <w:w w:val="105"/>
        </w:rPr>
        <w:t> </w:t>
      </w:r>
      <w:r>
        <w:rPr>
          <w:color w:val="5D5D64"/>
          <w:w w:val="105"/>
        </w:rPr>
        <w:t>and</w:t>
      </w:r>
      <w:r>
        <w:rPr>
          <w:color w:val="5D5D64"/>
          <w:spacing w:val="-25"/>
          <w:w w:val="105"/>
        </w:rPr>
        <w:t> </w:t>
      </w:r>
      <w:r>
        <w:rPr>
          <w:color w:val="5D5D64"/>
          <w:w w:val="105"/>
        </w:rPr>
        <w:t>Border</w:t>
      </w:r>
      <w:r>
        <w:rPr>
          <w:color w:val="5D5D64"/>
          <w:spacing w:val="-8"/>
          <w:w w:val="105"/>
        </w:rPr>
        <w:t> </w:t>
      </w:r>
      <w:r>
        <w:rPr>
          <w:color w:val="5D5D64"/>
          <w:w w:val="105"/>
        </w:rPr>
        <w:t>Protection</w:t>
      </w:r>
      <w:r>
        <w:rPr>
          <w:color w:val="5D5D64"/>
          <w:spacing w:val="-31"/>
          <w:w w:val="105"/>
        </w:rPr>
        <w:t> </w:t>
      </w:r>
      <w:r>
        <w:rPr>
          <w:color w:val="727279"/>
          <w:w w:val="105"/>
        </w:rPr>
        <w:t>is</w:t>
      </w:r>
      <w:r>
        <w:rPr>
          <w:color w:val="727279"/>
          <w:spacing w:val="-12"/>
          <w:w w:val="105"/>
        </w:rPr>
        <w:t> </w:t>
      </w:r>
      <w:r>
        <w:rPr>
          <w:color w:val="5D5D64"/>
          <w:w w:val="105"/>
        </w:rPr>
        <w:t>authorised</w:t>
      </w:r>
      <w:r>
        <w:rPr>
          <w:color w:val="5D5D64"/>
          <w:spacing w:val="-14"/>
          <w:w w:val="105"/>
        </w:rPr>
        <w:t> </w:t>
      </w:r>
      <w:r>
        <w:rPr>
          <w:color w:val="5D5D64"/>
          <w:w w:val="105"/>
        </w:rPr>
        <w:t>by</w:t>
      </w:r>
      <w:r>
        <w:rPr>
          <w:color w:val="5D5D64"/>
          <w:spacing w:val="-24"/>
          <w:w w:val="105"/>
        </w:rPr>
        <w:t> </w:t>
      </w:r>
      <w:r>
        <w:rPr>
          <w:color w:val="5D5D64"/>
          <w:w w:val="105"/>
        </w:rPr>
        <w:t>the</w:t>
      </w:r>
      <w:r>
        <w:rPr>
          <w:color w:val="5D5D64"/>
          <w:spacing w:val="-29"/>
          <w:w w:val="105"/>
        </w:rPr>
        <w:t> </w:t>
      </w:r>
      <w:r>
        <w:rPr>
          <w:color w:val="5D5D64"/>
          <w:w w:val="105"/>
        </w:rPr>
        <w:t>author</w:t>
      </w:r>
      <w:r>
        <w:rPr>
          <w:color w:val="5D5D64"/>
          <w:spacing w:val="-7"/>
          <w:w w:val="105"/>
        </w:rPr>
        <w:t> </w:t>
      </w:r>
      <w:r>
        <w:rPr>
          <w:color w:val="5D5D64"/>
          <w:w w:val="105"/>
        </w:rPr>
        <w:t>to</w:t>
      </w:r>
      <w:r>
        <w:rPr>
          <w:color w:val="5D5D64"/>
          <w:spacing w:val="-27"/>
          <w:w w:val="105"/>
        </w:rPr>
        <w:t> </w:t>
      </w:r>
      <w:r>
        <w:rPr>
          <w:color w:val="5D5D64"/>
          <w:w w:val="105"/>
        </w:rPr>
        <w:t>fully</w:t>
      </w:r>
      <w:r>
        <w:rPr>
          <w:color w:val="5D5D64"/>
          <w:spacing w:val="-31"/>
          <w:w w:val="105"/>
        </w:rPr>
        <w:t> </w:t>
      </w:r>
      <w:r>
        <w:rPr>
          <w:color w:val="5D5D64"/>
          <w:w w:val="105"/>
        </w:rPr>
        <w:t>disclose</w:t>
      </w:r>
      <w:r>
        <w:rPr>
          <w:color w:val="5D5D64"/>
          <w:spacing w:val="-18"/>
          <w:w w:val="105"/>
        </w:rPr>
        <w:t> </w:t>
      </w:r>
      <w:r>
        <w:rPr>
          <w:color w:val="5D5D64"/>
          <w:w w:val="105"/>
        </w:rPr>
        <w:t>the</w:t>
      </w:r>
      <w:r>
        <w:rPr>
          <w:color w:val="5D5D64"/>
          <w:spacing w:val="-26"/>
          <w:w w:val="105"/>
        </w:rPr>
        <w:t> </w:t>
      </w:r>
      <w:r>
        <w:rPr>
          <w:color w:val="5D5D64"/>
          <w:spacing w:val="-5"/>
          <w:w w:val="105"/>
        </w:rPr>
        <w:t>representation</w:t>
      </w:r>
      <w:r>
        <w:rPr>
          <w:color w:val="909097"/>
          <w:spacing w:val="-5"/>
          <w:w w:val="105"/>
        </w:rPr>
        <w:t>.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1039313</wp:posOffset>
            </wp:positionH>
            <wp:positionV relativeFrom="paragraph">
              <wp:posOffset>224806</wp:posOffset>
            </wp:positionV>
            <wp:extent cx="1995643" cy="48158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643" cy="48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  <w:ind w:left="643" w:right="6610"/>
      </w:pPr>
      <w:r>
        <w:rPr>
          <w:color w:val="5D5D64"/>
          <w:w w:val="105"/>
        </w:rPr>
        <w:t>Brendan Tegg Direc</w:t>
      </w:r>
      <w:r>
        <w:rPr>
          <w:color w:val="36343B"/>
          <w:w w:val="105"/>
        </w:rPr>
        <w:t>t</w:t>
      </w:r>
      <w:r>
        <w:rPr>
          <w:color w:val="5D5D64"/>
          <w:w w:val="105"/>
        </w:rPr>
        <w:t>or</w:t>
      </w:r>
    </w:p>
    <w:p>
      <w:pPr>
        <w:pStyle w:val="BodyText"/>
        <w:spacing w:line="252" w:lineRule="auto" w:before="2"/>
        <w:ind w:left="647" w:right="5399" w:hanging="9"/>
      </w:pPr>
      <w:r>
        <w:rPr>
          <w:color w:val="5D5D64"/>
        </w:rPr>
        <w:t>Compliance Policy </w:t>
      </w:r>
      <w:r>
        <w:rPr>
          <w:color w:val="4B4952"/>
          <w:sz w:val="18"/>
        </w:rPr>
        <w:t>&amp; </w:t>
      </w:r>
      <w:r>
        <w:rPr>
          <w:color w:val="5D5D64"/>
        </w:rPr>
        <w:t>Development for</w:t>
      </w:r>
    </w:p>
    <w:p>
      <w:pPr>
        <w:pStyle w:val="BodyText"/>
        <w:spacing w:line="362" w:lineRule="auto"/>
        <w:ind w:left="643" w:right="6506" w:hanging="5"/>
      </w:pPr>
      <w:r>
        <w:rPr>
          <w:color w:val="5D5D64"/>
          <w:w w:val="105"/>
        </w:rPr>
        <w:t>Chief Executive Officer 25 October 2011</w:t>
      </w:r>
    </w:p>
    <w:sectPr>
      <w:type w:val="continuous"/>
      <w:pgSz w:w="11900" w:h="16820"/>
      <w:pgMar w:top="860" w:bottom="280" w:left="11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84"/>
      <w:jc w:val="center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619"/>
    </w:pPr>
    <w:rPr>
      <w:rFonts w:ascii="Times New Roman" w:hAnsi="Times New Roman" w:eastAsia="Times New Roman" w:cs="Times New Roman"/>
      <w:b/>
      <w:bCs/>
      <w:sz w:val="27"/>
      <w:szCs w:val="27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.sgov.au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2020-12-09T22:37:34Z</dcterms:created>
  <dcterms:modified xsi:type="dcterms:W3CDTF">2020-12-09T22:37:34Z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2011-10-24T00:00:00Z</vt:filetime>
  </property>
  <property fmtid="{D5CDD505-2E9C-101B-9397-08002B2CF9AE}" pid="3" name="LastSaved">
    <vt:filetime>2011-10-24T00:00:00Z</vt:filetime>
  </property>
</Properties>
</file>