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2012/21</w:t>
      </w:r>
    </w:p>
    <w:p>
      <w:pPr>
        <w:pStyle w:val="Title"/>
      </w:pPr>
      <w:r>
        <w:rPr/>
        <w:t>Application for Customs Broker Licence</w:t>
      </w:r>
    </w:p>
    <w:p>
      <w:pPr>
        <w:pStyle w:val="BodyText"/>
        <w:rPr>
          <w:b/>
          <w:sz w:val="28"/>
        </w:rPr>
      </w:pPr>
    </w:p>
    <w:p>
      <w:pPr>
        <w:pStyle w:val="BodyText"/>
        <w:spacing w:line="235" w:lineRule="auto" w:before="173"/>
        <w:ind w:left="1521" w:right="2103"/>
      </w:pPr>
      <w:r>
        <w:rPr/>
        <w:t>The following companies have applied to the Chief Executive Officer for a customs broker licence.</w:t>
      </w:r>
    </w:p>
    <w:p>
      <w:pPr>
        <w:pStyle w:val="BodyText"/>
        <w:spacing w:before="11"/>
        <w:rPr>
          <w:sz w:val="18"/>
        </w:rPr>
      </w:pPr>
    </w:p>
    <w:p>
      <w:pPr>
        <w:pStyle w:val="Heading1"/>
        <w:tabs>
          <w:tab w:pos="5474" w:val="left" w:leader="none"/>
        </w:tabs>
      </w:pPr>
      <w:r>
        <w:rPr>
          <w:u w:val="thick"/>
        </w:rPr>
        <w:t>COMPANY</w:t>
      </w:r>
      <w:r>
        <w:rPr/>
        <w:tab/>
      </w:r>
      <w:r>
        <w:rPr>
          <w:u w:val="thick"/>
        </w:rPr>
        <w:t>COMPANY</w:t>
      </w:r>
    </w:p>
    <w:p>
      <w:pPr>
        <w:pStyle w:val="BodyText"/>
        <w:spacing w:before="5"/>
        <w:rPr>
          <w:b/>
          <w:sz w:val="13"/>
        </w:rPr>
      </w:pPr>
    </w:p>
    <w:p>
      <w:pPr>
        <w:pStyle w:val="BodyText"/>
        <w:tabs>
          <w:tab w:pos="5474" w:val="left" w:leader="none"/>
        </w:tabs>
        <w:spacing w:line="233" w:lineRule="exact" w:before="64"/>
        <w:ind w:left="1927"/>
      </w:pPr>
      <w:r>
        <w:rPr/>
        <w:t>Navia Logistics</w:t>
      </w:r>
      <w:r>
        <w:rPr>
          <w:spacing w:val="-3"/>
        </w:rPr>
        <w:t> </w:t>
      </w:r>
      <w:r>
        <w:rPr/>
        <w:t>Pty</w:t>
      </w:r>
      <w:r>
        <w:rPr>
          <w:spacing w:val="-4"/>
        </w:rPr>
        <w:t> </w:t>
      </w:r>
      <w:r>
        <w:rPr/>
        <w:t>Ltd</w:t>
        <w:tab/>
        <w:t>Taurus Logistics Australia Pty Ltd</w:t>
      </w:r>
    </w:p>
    <w:p>
      <w:pPr>
        <w:pStyle w:val="BodyText"/>
        <w:tabs>
          <w:tab w:pos="5474" w:val="left" w:leader="none"/>
        </w:tabs>
        <w:spacing w:line="230" w:lineRule="exact"/>
        <w:ind w:left="1927"/>
      </w:pPr>
      <w:r>
        <w:rPr/>
        <w:t>ABN: 85 105</w:t>
      </w:r>
      <w:r>
        <w:rPr>
          <w:spacing w:val="-4"/>
        </w:rPr>
        <w:t> </w:t>
      </w:r>
      <w:r>
        <w:rPr/>
        <w:t>752</w:t>
      </w:r>
      <w:r>
        <w:rPr>
          <w:spacing w:val="-2"/>
        </w:rPr>
        <w:t> </w:t>
      </w:r>
      <w:r>
        <w:rPr/>
        <w:t>921</w:t>
        <w:tab/>
        <w:t>ABN: 55 154 139</w:t>
      </w:r>
      <w:r>
        <w:rPr>
          <w:spacing w:val="-3"/>
        </w:rPr>
        <w:t> </w:t>
      </w:r>
      <w:r>
        <w:rPr/>
        <w:t>330</w:t>
      </w:r>
    </w:p>
    <w:p>
      <w:pPr>
        <w:pStyle w:val="BodyText"/>
        <w:tabs>
          <w:tab w:pos="5474" w:val="left" w:leader="none"/>
        </w:tabs>
        <w:spacing w:line="230" w:lineRule="exact"/>
        <w:ind w:left="1927"/>
      </w:pPr>
      <w:r>
        <w:rPr/>
        <w:t>54</w:t>
      </w:r>
      <w:r>
        <w:rPr>
          <w:spacing w:val="-4"/>
        </w:rPr>
        <w:t> </w:t>
      </w:r>
      <w:r>
        <w:rPr/>
        <w:t>Concorde</w:t>
      </w:r>
      <w:r>
        <w:rPr>
          <w:spacing w:val="-1"/>
        </w:rPr>
        <w:t> </w:t>
      </w:r>
      <w:r>
        <w:rPr/>
        <w:t>Drive</w:t>
        <w:tab/>
        <w:t>Level 5, 11 Queens</w:t>
      </w:r>
      <w:r>
        <w:rPr>
          <w:spacing w:val="-1"/>
        </w:rPr>
        <w:t> </w:t>
      </w:r>
      <w:r>
        <w:rPr/>
        <w:t>Road</w:t>
      </w:r>
    </w:p>
    <w:p>
      <w:pPr>
        <w:pStyle w:val="BodyText"/>
        <w:tabs>
          <w:tab w:pos="5474" w:val="left" w:leader="none"/>
        </w:tabs>
        <w:spacing w:line="233" w:lineRule="exact"/>
        <w:ind w:left="1927"/>
      </w:pPr>
      <w:r>
        <w:rPr/>
        <w:t>Keilor Park</w:t>
      </w:r>
      <w:r>
        <w:rPr>
          <w:spacing w:val="-2"/>
        </w:rPr>
        <w:t> </w:t>
      </w:r>
      <w:r>
        <w:rPr/>
        <w:t>VIC</w:t>
      </w:r>
      <w:r>
        <w:rPr>
          <w:spacing w:val="-3"/>
        </w:rPr>
        <w:t> </w:t>
      </w:r>
      <w:r>
        <w:rPr/>
        <w:t>3042</w:t>
        <w:tab/>
        <w:t>Melbourne VIC</w:t>
      </w:r>
      <w:r>
        <w:rPr>
          <w:spacing w:val="-1"/>
        </w:rPr>
        <w:t> </w:t>
      </w:r>
      <w:r>
        <w:rPr/>
        <w:t>3000</w:t>
      </w:r>
    </w:p>
    <w:p>
      <w:pPr>
        <w:pStyle w:val="BodyText"/>
        <w:spacing w:before="10"/>
        <w:rPr>
          <w:sz w:val="18"/>
        </w:rPr>
      </w:pPr>
    </w:p>
    <w:p>
      <w:pPr>
        <w:pStyle w:val="Heading1"/>
        <w:tabs>
          <w:tab w:pos="5474" w:val="left" w:leader="none"/>
        </w:tabs>
        <w:spacing w:line="235" w:lineRule="exact"/>
      </w:pPr>
      <w:r>
        <w:rPr/>
        <w:t>Persons</w:t>
      </w:r>
      <w:r>
        <w:rPr>
          <w:spacing w:val="-5"/>
        </w:rPr>
        <w:t> </w:t>
      </w:r>
      <w:r>
        <w:rPr/>
        <w:t>in</w:t>
      </w:r>
      <w:r>
        <w:rPr>
          <w:spacing w:val="2"/>
        </w:rPr>
        <w:t> </w:t>
      </w:r>
      <w:r>
        <w:rPr/>
        <w:t>Authority</w:t>
        <w:tab/>
        <w:t>Persons in</w:t>
      </w:r>
      <w:r>
        <w:rPr>
          <w:spacing w:val="4"/>
        </w:rPr>
        <w:t> </w:t>
      </w:r>
      <w:r>
        <w:rPr/>
        <w:t>Authority</w:t>
      </w:r>
    </w:p>
    <w:p>
      <w:pPr>
        <w:pStyle w:val="BodyText"/>
        <w:tabs>
          <w:tab w:pos="5474" w:val="left" w:leader="none"/>
        </w:tabs>
        <w:spacing w:line="230" w:lineRule="exact"/>
        <w:ind w:left="1927"/>
      </w:pPr>
      <w:r>
        <w:rPr/>
        <w:t>BORG,</w:t>
      </w:r>
      <w:r>
        <w:rPr>
          <w:spacing w:val="-2"/>
        </w:rPr>
        <w:t> </w:t>
      </w:r>
      <w:r>
        <w:rPr/>
        <w:t>Simon</w:t>
        <w:tab/>
        <w:t>HACK, Richard Jamie</w:t>
      </w:r>
      <w:r>
        <w:rPr>
          <w:spacing w:val="-8"/>
        </w:rPr>
        <w:t> </w:t>
      </w:r>
      <w:r>
        <w:rPr/>
        <w:t>William</w:t>
      </w:r>
    </w:p>
    <w:p>
      <w:pPr>
        <w:pStyle w:val="BodyText"/>
        <w:tabs>
          <w:tab w:pos="5474" w:val="left" w:leader="none"/>
        </w:tabs>
        <w:spacing w:line="235" w:lineRule="auto" w:before="2"/>
        <w:ind w:left="5474" w:right="2905" w:hanging="3548"/>
      </w:pPr>
      <w:r>
        <w:rPr/>
        <w:t>HOBSON,</w:t>
      </w:r>
      <w:r>
        <w:rPr>
          <w:spacing w:val="-3"/>
        </w:rPr>
        <w:t> </w:t>
      </w:r>
      <w:r>
        <w:rPr/>
        <w:t>Jonathan</w:t>
        <w:tab/>
        <w:t>HACK, Bernard Arthur William CUMMING, Nicholas Edgar</w:t>
      </w:r>
      <w:r>
        <w:rPr>
          <w:spacing w:val="-12"/>
        </w:rPr>
        <w:t> </w:t>
      </w:r>
      <w:r>
        <w:rPr/>
        <w:t>Benyon</w:t>
      </w:r>
    </w:p>
    <w:p>
      <w:pPr>
        <w:pStyle w:val="BodyText"/>
        <w:spacing w:before="10"/>
        <w:rPr>
          <w:sz w:val="18"/>
        </w:rPr>
      </w:pPr>
    </w:p>
    <w:p>
      <w:pPr>
        <w:pStyle w:val="Heading1"/>
        <w:tabs>
          <w:tab w:pos="5474" w:val="left" w:leader="none"/>
        </w:tabs>
        <w:spacing w:line="237" w:lineRule="exact"/>
      </w:pPr>
      <w:r>
        <w:rPr/>
        <w:t>Nominee</w:t>
      </w:r>
      <w:r>
        <w:rPr>
          <w:spacing w:val="-4"/>
        </w:rPr>
        <w:t> </w:t>
      </w:r>
      <w:r>
        <w:rPr/>
        <w:t>Brokers</w:t>
        <w:tab/>
        <w:t>Nominee</w:t>
      </w:r>
      <w:r>
        <w:rPr>
          <w:spacing w:val="-1"/>
        </w:rPr>
        <w:t> </w:t>
      </w:r>
      <w:r>
        <w:rPr/>
        <w:t>Brokers</w:t>
      </w:r>
    </w:p>
    <w:p>
      <w:pPr>
        <w:pStyle w:val="BodyText"/>
        <w:tabs>
          <w:tab w:pos="5474" w:val="left" w:leader="none"/>
        </w:tabs>
        <w:spacing w:line="233" w:lineRule="exact"/>
        <w:ind w:left="1927"/>
      </w:pPr>
      <w:r>
        <w:rPr/>
        <w:t>ELLIS,</w:t>
      </w:r>
      <w:r>
        <w:rPr>
          <w:spacing w:val="-2"/>
        </w:rPr>
        <w:t> </w:t>
      </w:r>
      <w:r>
        <w:rPr/>
        <w:t>David</w:t>
      </w:r>
      <w:r>
        <w:rPr>
          <w:spacing w:val="-1"/>
        </w:rPr>
        <w:t> </w:t>
      </w:r>
      <w:r>
        <w:rPr/>
        <w:t>Anthony</w:t>
        <w:tab/>
        <w:t>LAVY, Joseph</w:t>
      </w:r>
      <w:r>
        <w:rPr>
          <w:spacing w:val="-2"/>
        </w:rPr>
        <w:t> </w:t>
      </w:r>
      <w:r>
        <w:rPr/>
        <w:t>(Yossi)</w:t>
      </w:r>
    </w:p>
    <w:p>
      <w:pPr>
        <w:pStyle w:val="BodyText"/>
      </w:pPr>
    </w:p>
    <w:p>
      <w:pPr>
        <w:pStyle w:val="BodyText"/>
        <w:spacing w:before="11"/>
        <w:rPr>
          <w:sz w:val="18"/>
        </w:rPr>
      </w:pPr>
    </w:p>
    <w:p>
      <w:pPr>
        <w:pStyle w:val="BodyText"/>
        <w:spacing w:line="235" w:lineRule="auto"/>
        <w:ind w:left="1521" w:right="1714"/>
      </w:pPr>
      <w:r>
        <w:rPr/>
        <w:t>Any persons wishing to make written representation in respect of these applications should address the correspondence by 30 April 2012 to:</w:t>
      </w:r>
    </w:p>
    <w:p>
      <w:pPr>
        <w:pStyle w:val="BodyText"/>
        <w:spacing w:before="8"/>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20"/>
      </w:pPr>
      <w:r>
        <w:rPr/>
        <w:t>Australian Customs Service 5 Constitution Avenue</w:t>
      </w:r>
    </w:p>
    <w:p>
      <w:pPr>
        <w:pStyle w:val="BodyText"/>
        <w:spacing w:line="231"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pPr>
    </w:p>
    <w:p>
      <w:pPr>
        <w:pStyle w:val="BodyText"/>
        <w:spacing w:before="5"/>
        <w:rPr>
          <w:sz w:val="27"/>
        </w:rPr>
      </w:pPr>
    </w:p>
    <w:p>
      <w:pPr>
        <w:pStyle w:val="BodyText"/>
        <w:spacing w:line="235" w:lineRule="auto"/>
        <w:ind w:left="1521" w:right="8751"/>
      </w:pPr>
      <w:r>
        <w:rPr/>
        <w:t>Brendan Tegg Director</w:t>
      </w:r>
    </w:p>
    <w:p>
      <w:pPr>
        <w:pStyle w:val="BodyText"/>
        <w:spacing w:line="235" w:lineRule="auto"/>
        <w:ind w:left="1521" w:right="6750"/>
      </w:pPr>
      <w:r>
        <w:rPr/>
        <w:t>Compliance Policy and Development CANBERRA</w:t>
      </w:r>
      <w:r>
        <w:rPr>
          <w:spacing w:val="55"/>
        </w:rPr>
        <w:t> </w:t>
      </w:r>
      <w:r>
        <w:rPr/>
        <w:t>ACT</w:t>
      </w:r>
    </w:p>
    <w:p>
      <w:pPr>
        <w:pStyle w:val="BodyText"/>
        <w:spacing w:before="116"/>
        <w:ind w:left="2798"/>
      </w:pPr>
      <w:r>
        <w:rPr/>
        <w:t>April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927"/>
      <w:outlineLvl w:val="1"/>
    </w:pPr>
    <w:rPr>
      <w:rFonts w:ascii="Helvetica" w:hAnsi="Helvetica" w:eastAsia="Helvetica" w:cs="Helvetica"/>
      <w:b/>
      <w:bCs/>
      <w:sz w:val="20"/>
      <w:szCs w:val="2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c8kss</dc:creator>
  <dc:title>Microsoft Word - ACN 2012-21.doc</dc:title>
  <dcterms:created xsi:type="dcterms:W3CDTF">2020-12-09T22:49:39Z</dcterms:created>
  <dcterms:modified xsi:type="dcterms:W3CDTF">2020-12-09T22:49:39Z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2012-04-16T00:00:00Z</vt:filetime>
  </property>
  <property fmtid="{D5CDD505-2E9C-101B-9397-08002B2CF9AE}" pid="3" name="Creator">
    <vt:lpwstr>PScript5.dll Version 5.2.2</vt:lpwstr>
  </property>
  <property fmtid="{D5CDD505-2E9C-101B-9397-08002B2CF9AE}" pid="4" name="LastSaved">
    <vt:filetime>2020-12-09T00:00:00Z</vt:filetime>
  </property>
</Properties>
</file>