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ind w:left="5265"/>
      </w:pPr>
      <w:r>
        <w:rPr/>
        <w:pict>
          <v:rect style="position:absolute;margin-left:83.639519pt;margin-top:34.681473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2012/32</w:t>
      </w:r>
    </w:p>
    <w:p>
      <w:pPr>
        <w:pStyle w:val="BodyText"/>
        <w:spacing w:before="7"/>
        <w:rPr>
          <w:b/>
          <w:sz w:val="11"/>
        </w:rPr>
      </w:pPr>
    </w:p>
    <w:p>
      <w:pPr>
        <w:pStyle w:val="Title"/>
        <w:spacing w:before="49"/>
        <w:ind w:right="3090" w:firstLine="0"/>
        <w:jc w:val="center"/>
      </w:pPr>
      <w:r>
        <w:rPr/>
        <w:t>Application for Customs Broker Licence</w:t>
      </w:r>
    </w:p>
    <w:p>
      <w:pPr>
        <w:pStyle w:val="BodyText"/>
        <w:rPr>
          <w:b/>
          <w:sz w:val="28"/>
        </w:rPr>
      </w:pPr>
    </w:p>
    <w:p>
      <w:pPr>
        <w:pStyle w:val="BodyText"/>
        <w:spacing w:line="235" w:lineRule="auto" w:before="176"/>
        <w:ind w:left="1521" w:right="2303"/>
      </w:pPr>
      <w:r>
        <w:rPr/>
        <w:t>The following company and individuals have applied to the Chief Executive Officer for a customs broker licence.</w:t>
      </w:r>
    </w:p>
    <w:p>
      <w:pPr>
        <w:pStyle w:val="BodyText"/>
        <w:spacing w:before="10"/>
        <w:rPr>
          <w:sz w:val="18"/>
        </w:rPr>
      </w:pPr>
    </w:p>
    <w:p>
      <w:pPr>
        <w:pStyle w:val="Heading1"/>
        <w:tabs>
          <w:tab w:pos="6177" w:val="left" w:leader="none"/>
        </w:tabs>
        <w:rPr>
          <w:u w:val="none"/>
        </w:rPr>
      </w:pPr>
      <w:r>
        <w:rPr>
          <w:u w:val="thick"/>
        </w:rPr>
        <w:t>COMPANY</w:t>
      </w:r>
      <w:r>
        <w:rPr>
          <w:u w:val="none"/>
        </w:rPr>
        <w:tab/>
      </w:r>
      <w:r>
        <w:rPr>
          <w:u w:val="thick"/>
        </w:rPr>
        <w:t>INDIVIDUAL</w:t>
      </w:r>
    </w:p>
    <w:p>
      <w:pPr>
        <w:pStyle w:val="BodyText"/>
        <w:tabs>
          <w:tab w:pos="6177" w:val="left" w:leader="none"/>
        </w:tabs>
        <w:spacing w:line="235" w:lineRule="auto" w:before="84"/>
        <w:ind w:left="2205" w:right="2902"/>
      </w:pPr>
      <w:r>
        <w:rPr/>
        <w:t>DTAL</w:t>
      </w:r>
      <w:r>
        <w:rPr>
          <w:spacing w:val="-1"/>
        </w:rPr>
        <w:t> </w:t>
      </w:r>
      <w:r>
        <w:rPr/>
        <w:t>Pty</w:t>
      </w:r>
      <w:r>
        <w:rPr>
          <w:spacing w:val="-4"/>
        </w:rPr>
        <w:t> </w:t>
      </w:r>
      <w:r>
        <w:rPr/>
        <w:t>Ltd</w:t>
        <w:tab/>
        <w:t>JOVANOVIC, Daniel James ABN 98 158 167</w:t>
      </w:r>
      <w:r>
        <w:rPr>
          <w:spacing w:val="2"/>
        </w:rPr>
        <w:t> </w:t>
      </w:r>
      <w:r>
        <w:rPr/>
        <w:t>787</w:t>
      </w:r>
    </w:p>
    <w:p>
      <w:pPr>
        <w:pStyle w:val="BodyText"/>
        <w:spacing w:line="228" w:lineRule="exact"/>
        <w:ind w:left="2205"/>
      </w:pPr>
      <w:r>
        <w:rPr/>
        <w:t>83 Cardigan Street</w:t>
      </w:r>
    </w:p>
    <w:p>
      <w:pPr>
        <w:tabs>
          <w:tab w:pos="6177" w:val="left" w:leader="none"/>
        </w:tabs>
        <w:spacing w:line="232" w:lineRule="exact" w:before="0"/>
        <w:ind w:left="2205" w:right="0" w:firstLine="0"/>
        <w:jc w:val="left"/>
        <w:rPr>
          <w:b/>
          <w:sz w:val="20"/>
        </w:rPr>
      </w:pPr>
      <w:r>
        <w:rPr>
          <w:sz w:val="20"/>
        </w:rPr>
        <w:t>CARLTON</w:t>
      </w:r>
      <w:r>
        <w:rPr>
          <w:spacing w:val="-3"/>
          <w:sz w:val="20"/>
        </w:rPr>
        <w:t> </w:t>
      </w:r>
      <w:r>
        <w:rPr>
          <w:sz w:val="20"/>
        </w:rPr>
        <w:t>VIC</w:t>
      </w:r>
      <w:r>
        <w:rPr>
          <w:spacing w:val="53"/>
          <w:sz w:val="20"/>
        </w:rPr>
        <w:t> </w:t>
      </w:r>
      <w:r>
        <w:rPr>
          <w:sz w:val="20"/>
        </w:rPr>
        <w:t>3053</w:t>
        <w:tab/>
      </w:r>
      <w:r>
        <w:rPr>
          <w:b/>
          <w:sz w:val="20"/>
          <w:u w:val="thick"/>
        </w:rPr>
        <w:t>SOLE</w:t>
      </w:r>
      <w:r>
        <w:rPr>
          <w:b/>
          <w:spacing w:val="-2"/>
          <w:sz w:val="20"/>
          <w:u w:val="thick"/>
        </w:rPr>
        <w:t> </w:t>
      </w:r>
      <w:r>
        <w:rPr>
          <w:b/>
          <w:sz w:val="20"/>
          <w:u w:val="thick"/>
        </w:rPr>
        <w:t>TRADER</w:t>
      </w:r>
    </w:p>
    <w:p>
      <w:pPr>
        <w:pStyle w:val="BodyText"/>
        <w:spacing w:line="228" w:lineRule="exact"/>
        <w:ind w:left="6177"/>
      </w:pPr>
      <w:r>
        <w:rPr/>
        <w:t>MILES, Paul Kevin</w:t>
      </w:r>
    </w:p>
    <w:p>
      <w:pPr>
        <w:tabs>
          <w:tab w:pos="6177" w:val="left" w:leader="none"/>
        </w:tabs>
        <w:spacing w:line="231" w:lineRule="exact" w:before="0"/>
        <w:ind w:left="2205" w:right="0" w:firstLine="0"/>
        <w:jc w:val="left"/>
        <w:rPr>
          <w:sz w:val="20"/>
        </w:rPr>
      </w:pPr>
      <w:r>
        <w:rPr>
          <w:b/>
          <w:sz w:val="20"/>
        </w:rPr>
        <w:t>PERSONS</w:t>
      </w:r>
      <w:r>
        <w:rPr>
          <w:b/>
          <w:spacing w:val="-5"/>
          <w:sz w:val="20"/>
        </w:rPr>
        <w:t> </w:t>
      </w:r>
      <w:r>
        <w:rPr>
          <w:b/>
          <w:sz w:val="20"/>
        </w:rPr>
        <w:t>IN</w:t>
      </w:r>
      <w:r>
        <w:rPr>
          <w:b/>
          <w:spacing w:val="2"/>
          <w:sz w:val="20"/>
        </w:rPr>
        <w:t> </w:t>
      </w:r>
      <w:r>
        <w:rPr>
          <w:b/>
          <w:sz w:val="20"/>
        </w:rPr>
        <w:t>AUTHORITY</w:t>
        <w:tab/>
      </w:r>
      <w:r>
        <w:rPr>
          <w:sz w:val="20"/>
        </w:rPr>
        <w:t>ABN 175 475 447</w:t>
      </w:r>
      <w:r>
        <w:rPr>
          <w:spacing w:val="-1"/>
          <w:sz w:val="20"/>
        </w:rPr>
        <w:t> </w:t>
      </w:r>
      <w:r>
        <w:rPr>
          <w:sz w:val="20"/>
        </w:rPr>
        <w:t>65</w:t>
      </w:r>
    </w:p>
    <w:p>
      <w:pPr>
        <w:pStyle w:val="BodyText"/>
        <w:spacing w:line="232" w:lineRule="exact"/>
        <w:ind w:left="2205"/>
      </w:pPr>
      <w:r>
        <w:rPr/>
        <w:t>DOHERTY, Christopher John</w:t>
      </w:r>
    </w:p>
    <w:p>
      <w:pPr>
        <w:pStyle w:val="Heading1"/>
        <w:spacing w:line="237" w:lineRule="exact" w:before="75"/>
        <w:rPr>
          <w:u w:val="none"/>
        </w:rPr>
      </w:pPr>
      <w:r>
        <w:rPr>
          <w:u w:val="none"/>
        </w:rPr>
        <w:t>NOMINEE</w:t>
      </w:r>
    </w:p>
    <w:p>
      <w:pPr>
        <w:pStyle w:val="BodyText"/>
        <w:spacing w:line="233" w:lineRule="exact"/>
        <w:ind w:left="2205"/>
      </w:pPr>
      <w:r>
        <w:rPr/>
        <w:t>DOHERTY, Christopher John</w:t>
      </w:r>
    </w:p>
    <w:p>
      <w:pPr>
        <w:pStyle w:val="BodyText"/>
      </w:pPr>
    </w:p>
    <w:p>
      <w:pPr>
        <w:pStyle w:val="BodyText"/>
        <w:spacing w:before="2"/>
        <w:rPr>
          <w:sz w:val="19"/>
        </w:rPr>
      </w:pPr>
    </w:p>
    <w:p>
      <w:pPr>
        <w:pStyle w:val="BodyText"/>
        <w:spacing w:line="235" w:lineRule="auto"/>
        <w:ind w:left="1521" w:right="1608"/>
      </w:pPr>
      <w:r>
        <w:rPr/>
        <w:t>Any persons wishing to make written representation in respect of these applications should address the correspondence by 25 June 2012 to:</w:t>
      </w:r>
    </w:p>
    <w:p>
      <w:pPr>
        <w:pStyle w:val="BodyText"/>
      </w:pPr>
    </w:p>
    <w:p>
      <w:pPr>
        <w:spacing w:after="0"/>
        <w:sectPr>
          <w:type w:val="continuous"/>
          <w:pgSz w:w="11900" w:h="16840"/>
          <w:pgMar w:top="1140" w:bottom="280" w:left="180" w:right="160"/>
        </w:sectPr>
      </w:pPr>
    </w:p>
    <w:p>
      <w:pPr>
        <w:pStyle w:val="BodyText"/>
        <w:spacing w:before="8"/>
        <w:rPr>
          <w:sz w:val="18"/>
        </w:rPr>
      </w:pPr>
    </w:p>
    <w:p>
      <w:pPr>
        <w:pStyle w:val="BodyText"/>
        <w:spacing w:line="233" w:lineRule="exact"/>
        <w:ind w:left="1521"/>
      </w:pPr>
      <w:r>
        <w:rPr/>
        <w:t>Broker Licensing</w:t>
      </w:r>
    </w:p>
    <w:p>
      <w:pPr>
        <w:pStyle w:val="BodyText"/>
        <w:spacing w:line="235" w:lineRule="auto" w:before="2"/>
        <w:ind w:left="1521" w:right="20"/>
      </w:pPr>
      <w:r>
        <w:rPr/>
        <w:t>Australian Customs Service 5 Constitution Avenue</w:t>
      </w:r>
    </w:p>
    <w:p>
      <w:pPr>
        <w:pStyle w:val="BodyText"/>
        <w:spacing w:line="231" w:lineRule="exact"/>
        <w:ind w:left="1521"/>
      </w:pPr>
      <w:r>
        <w:rPr/>
        <w:t>CANBERRA ACT 2601</w:t>
      </w:r>
    </w:p>
    <w:p>
      <w:pPr>
        <w:pStyle w:val="BodyText"/>
      </w:pPr>
      <w:r>
        <w:rPr/>
        <w:br w:type="column"/>
      </w:r>
      <w:r>
        <w:rPr/>
      </w:r>
    </w:p>
    <w:p>
      <w:pPr>
        <w:pStyle w:val="BodyText"/>
        <w:spacing w:before="1"/>
        <w:rPr>
          <w:sz w:val="18"/>
        </w:rPr>
      </w:pPr>
    </w:p>
    <w:p>
      <w:pPr>
        <w:pStyle w:val="BodyText"/>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spacing w:before="6"/>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5"/>
        <w:rPr>
          <w:sz w:val="19"/>
        </w:rPr>
      </w:pPr>
    </w:p>
    <w:p>
      <w:pPr>
        <w:pStyle w:val="BodyText"/>
        <w:spacing w:line="235" w:lineRule="auto"/>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spacing w:before="5"/>
        <w:rPr>
          <w:sz w:val="28"/>
        </w:rPr>
      </w:pPr>
    </w:p>
    <w:p>
      <w:pPr>
        <w:pStyle w:val="BodyText"/>
        <w:spacing w:before="1"/>
        <w:ind w:left="1521"/>
      </w:pPr>
      <w:r>
        <w:rPr/>
        <w:t>Signed</w:t>
      </w:r>
    </w:p>
    <w:p>
      <w:pPr>
        <w:pStyle w:val="BodyText"/>
      </w:pPr>
    </w:p>
    <w:p>
      <w:pPr>
        <w:pStyle w:val="BodyText"/>
        <w:spacing w:before="1"/>
        <w:rPr>
          <w:sz w:val="19"/>
        </w:rPr>
      </w:pPr>
    </w:p>
    <w:p>
      <w:pPr>
        <w:pStyle w:val="BodyText"/>
        <w:spacing w:line="235" w:lineRule="auto"/>
        <w:ind w:left="1521" w:right="8751"/>
      </w:pPr>
      <w:r>
        <w:rPr/>
        <w:t>Brendan Tegg Director</w:t>
      </w:r>
    </w:p>
    <w:p>
      <w:pPr>
        <w:pStyle w:val="BodyText"/>
        <w:spacing w:line="232" w:lineRule="auto" w:before="2"/>
        <w:ind w:left="1521" w:right="6750"/>
      </w:pPr>
      <w:r>
        <w:rPr/>
        <w:t>Compliance Policy and Development CANBERRA</w:t>
      </w:r>
      <w:r>
        <w:rPr>
          <w:spacing w:val="55"/>
        </w:rPr>
        <w:t> </w:t>
      </w:r>
      <w:r>
        <w:rPr/>
        <w:t>ACT</w:t>
      </w:r>
    </w:p>
    <w:p>
      <w:pPr>
        <w:pStyle w:val="BodyText"/>
        <w:spacing w:before="117"/>
        <w:ind w:left="2186"/>
      </w:pPr>
      <w:r>
        <w:rPr/>
        <w:t>June</w:t>
      </w:r>
      <w:r>
        <w:rPr>
          <w:spacing w:val="-4"/>
        </w:rPr>
        <w:t> </w:t>
      </w:r>
      <w:r>
        <w:rPr/>
        <w:t>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2205"/>
      <w:outlineLvl w:val="1"/>
    </w:pPr>
    <w:rPr>
      <w:rFonts w:ascii="Helvetica" w:hAnsi="Helvetica" w:eastAsia="Helvetica" w:cs="Helvetica"/>
      <w:b/>
      <w:bCs/>
      <w:sz w:val="20"/>
      <w:szCs w:val="20"/>
      <w:u w:val="single" w:color="000000"/>
    </w:rPr>
  </w:style>
  <w:style w:styleId="Title" w:type="paragraph">
    <w:name w:val="Title"/>
    <w:basedOn w:val="Normal"/>
    <w:uiPriority w:val="1"/>
    <w:qFormat/>
    <w:pPr>
      <w:spacing w:before="30"/>
      <w:ind w:left="3077" w:right="1608" w:hanging="3656"/>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ACN 2012-32.doc</dc:title>
  <dcterms:created xsi:type="dcterms:W3CDTF">2020-12-09T22:38:24Z</dcterms:created>
  <dcterms:modified xsi:type="dcterms:W3CDTF">2020-12-09T22:38:24Z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2012-06-12T00:00:00Z</vt:filetime>
  </property>
  <property fmtid="{D5CDD505-2E9C-101B-9397-08002B2CF9AE}" pid="3" name="Creator">
    <vt:lpwstr>PScript5.dll Version 5.2.2</vt:lpwstr>
  </property>
  <property fmtid="{D5CDD505-2E9C-101B-9397-08002B2CF9AE}" pid="4" name="LastSaved">
    <vt:filetime>2020-12-09T00:00:00Z</vt:filetime>
  </property>
</Properties>
</file>