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30"/>
        <w:ind w:left="1612"/>
      </w:pPr>
      <w:r>
        <w:rPr/>
        <w:pict>
          <v:rect style="position:absolute;margin-left:83.639999pt;margin-top:34.681229pt;width:428.03999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2012/58</w:t>
      </w:r>
    </w:p>
    <w:p>
      <w:pPr>
        <w:pStyle w:val="Title"/>
      </w:pPr>
      <w:r>
        <w:rPr/>
        <w:t>Application for Customs Broker Licence</w:t>
      </w:r>
    </w:p>
    <w:p>
      <w:pPr>
        <w:pStyle w:val="BodyText"/>
        <w:spacing w:before="2"/>
        <w:rPr>
          <w:b/>
          <w:sz w:val="23"/>
        </w:rPr>
      </w:pPr>
    </w:p>
    <w:p>
      <w:pPr>
        <w:pStyle w:val="BodyText"/>
        <w:spacing w:line="235" w:lineRule="auto"/>
        <w:ind w:left="1521" w:right="2247"/>
      </w:pPr>
      <w:r>
        <w:rPr/>
        <w:t>The following companies and individual have applied to the Chief Executive Officer for a customs broker licence.</w:t>
      </w:r>
    </w:p>
    <w:p>
      <w:pPr>
        <w:pStyle w:val="BodyText"/>
      </w:pPr>
    </w:p>
    <w:p>
      <w:pPr>
        <w:pStyle w:val="BodyText"/>
      </w:pPr>
    </w:p>
    <w:p>
      <w:pPr>
        <w:pStyle w:val="BodyText"/>
        <w:spacing w:before="2"/>
        <w:rPr>
          <w:sz w:val="18"/>
        </w:rPr>
      </w:pPr>
    </w:p>
    <w:p>
      <w:pPr>
        <w:pStyle w:val="Heading1"/>
        <w:tabs>
          <w:tab w:pos="4593" w:val="left" w:leader="none"/>
          <w:tab w:pos="7360" w:val="left" w:leader="none"/>
        </w:tabs>
      </w:pPr>
      <w:r>
        <w:rPr>
          <w:u w:val="thick"/>
        </w:rPr>
        <w:t>COMPANY</w:t>
      </w:r>
      <w:r>
        <w:rPr/>
        <w:tab/>
      </w:r>
      <w:r>
        <w:rPr>
          <w:u w:val="thick"/>
        </w:rPr>
        <w:t>COMPANY</w:t>
      </w:r>
      <w:r>
        <w:rPr/>
        <w:tab/>
      </w:r>
      <w:r>
        <w:rPr>
          <w:u w:val="thick"/>
        </w:rPr>
        <w:t>COMPANY</w:t>
      </w:r>
    </w:p>
    <w:p>
      <w:pPr>
        <w:spacing w:after="0"/>
        <w:sectPr>
          <w:type w:val="continuous"/>
          <w:pgSz w:w="11900" w:h="16840"/>
          <w:pgMar w:top="1140" w:bottom="280" w:left="180" w:right="160"/>
        </w:sectPr>
      </w:pPr>
    </w:p>
    <w:p>
      <w:pPr>
        <w:pStyle w:val="BodyText"/>
        <w:spacing w:line="235" w:lineRule="auto" w:before="10"/>
        <w:ind w:left="1631" w:right="-20"/>
      </w:pPr>
      <w:r>
        <w:rPr/>
        <w:t>The Trustee for the A &amp; A Vlamos Family Trust trading as Tradewise Global Logistics</w:t>
      </w:r>
    </w:p>
    <w:p>
      <w:pPr>
        <w:pStyle w:val="BodyText"/>
        <w:spacing w:line="350" w:lineRule="exact" w:before="24"/>
        <w:ind w:left="266" w:right="-9"/>
      </w:pPr>
      <w:r>
        <w:rPr/>
        <w:br w:type="column"/>
      </w:r>
      <w:r>
        <w:rPr/>
        <w:t>One Global Logistics Pty </w:t>
      </w:r>
      <w:r>
        <w:rPr>
          <w:spacing w:val="-4"/>
        </w:rPr>
        <w:t>Ltd </w:t>
      </w:r>
      <w:r>
        <w:rPr/>
        <w:t>ABN 94 142 783 300</w:t>
      </w:r>
    </w:p>
    <w:p>
      <w:pPr>
        <w:pStyle w:val="BodyText"/>
        <w:spacing w:line="350" w:lineRule="exact" w:before="24"/>
        <w:ind w:left="204" w:right="1979"/>
      </w:pPr>
      <w:r>
        <w:rPr/>
        <w:br w:type="column"/>
      </w:r>
      <w:r>
        <w:rPr/>
        <w:t>Transitainer (Vic) Pty Ltd ABN 54 082 975 620</w:t>
      </w:r>
    </w:p>
    <w:p>
      <w:pPr>
        <w:spacing w:after="0" w:line="350" w:lineRule="exact"/>
        <w:sectPr>
          <w:type w:val="continuous"/>
          <w:pgSz w:w="11900" w:h="16840"/>
          <w:pgMar w:top="1140" w:bottom="280" w:left="180" w:right="160"/>
          <w:cols w:num="3" w:equalWidth="0">
            <w:col w:w="4288" w:space="40"/>
            <w:col w:w="2789" w:space="39"/>
            <w:col w:w="4404"/>
          </w:cols>
        </w:sectPr>
      </w:pPr>
    </w:p>
    <w:p>
      <w:pPr>
        <w:pStyle w:val="BodyText"/>
        <w:tabs>
          <w:tab w:pos="4593" w:val="left" w:leader="none"/>
          <w:tab w:pos="7360" w:val="left" w:leader="none"/>
        </w:tabs>
        <w:spacing w:line="204" w:lineRule="exact"/>
        <w:ind w:left="1631"/>
      </w:pPr>
      <w:r>
        <w:rPr/>
        <w:t>ABN 36 848</w:t>
      </w:r>
      <w:r>
        <w:rPr>
          <w:spacing w:val="-2"/>
        </w:rPr>
        <w:t> </w:t>
      </w:r>
      <w:r>
        <w:rPr/>
        <w:t>712</w:t>
      </w:r>
      <w:r>
        <w:rPr>
          <w:spacing w:val="-3"/>
        </w:rPr>
        <w:t> </w:t>
      </w:r>
      <w:r>
        <w:rPr/>
        <w:t>544</w:t>
        <w:tab/>
        <w:t>Tower 3 Level 5</w:t>
      </w:r>
      <w:r>
        <w:rPr>
          <w:spacing w:val="-7"/>
        </w:rPr>
        <w:t> </w:t>
      </w:r>
      <w:r>
        <w:rPr/>
        <w:t>Lawson</w:t>
      </w:r>
      <w:r>
        <w:rPr>
          <w:spacing w:val="-1"/>
        </w:rPr>
        <w:t> </w:t>
      </w:r>
      <w:r>
        <w:rPr/>
        <w:t>St</w:t>
        <w:tab/>
        <w:t>551 King</w:t>
      </w:r>
      <w:r>
        <w:rPr>
          <w:spacing w:val="2"/>
        </w:rPr>
        <w:t> </w:t>
      </w:r>
      <w:r>
        <w:rPr/>
        <w:t>St</w:t>
      </w:r>
    </w:p>
    <w:p>
      <w:pPr>
        <w:pStyle w:val="BodyText"/>
        <w:tabs>
          <w:tab w:pos="4593" w:val="left" w:leader="none"/>
          <w:tab w:pos="7360" w:val="left" w:leader="none"/>
        </w:tabs>
        <w:spacing w:line="235" w:lineRule="auto" w:before="1"/>
        <w:ind w:left="1631" w:right="2041"/>
      </w:pPr>
      <w:r>
        <w:rPr/>
        <w:t>U 3 23</w:t>
      </w:r>
      <w:r>
        <w:rPr>
          <w:spacing w:val="-8"/>
        </w:rPr>
        <w:t> </w:t>
      </w:r>
      <w:r>
        <w:rPr/>
        <w:t>Londor</w:t>
      </w:r>
      <w:r>
        <w:rPr>
          <w:spacing w:val="1"/>
        </w:rPr>
        <w:t> </w:t>
      </w:r>
      <w:r>
        <w:rPr/>
        <w:t>Close</w:t>
        <w:tab/>
        <w:t>Southport</w:t>
      </w:r>
      <w:r>
        <w:rPr>
          <w:spacing w:val="-4"/>
        </w:rPr>
        <w:t> </w:t>
      </w:r>
      <w:r>
        <w:rPr/>
        <w:t>Towers</w:t>
        <w:tab/>
        <w:t>MELBOURNE VIC </w:t>
      </w:r>
      <w:r>
        <w:rPr>
          <w:spacing w:val="-3"/>
        </w:rPr>
        <w:t>3000 </w:t>
      </w:r>
      <w:r>
        <w:rPr>
          <w:position w:val="-4"/>
        </w:rPr>
        <w:t>HEMMANT</w:t>
      </w:r>
      <w:r>
        <w:rPr>
          <w:spacing w:val="-1"/>
          <w:position w:val="-4"/>
        </w:rPr>
        <w:t> </w:t>
      </w:r>
      <w:r>
        <w:rPr>
          <w:position w:val="-4"/>
        </w:rPr>
        <w:t>QLD</w:t>
      </w:r>
      <w:r>
        <w:rPr>
          <w:spacing w:val="-3"/>
          <w:position w:val="-4"/>
        </w:rPr>
        <w:t> </w:t>
      </w:r>
      <w:r>
        <w:rPr>
          <w:position w:val="-4"/>
        </w:rPr>
        <w:t>4174</w:t>
        <w:tab/>
      </w:r>
      <w:r>
        <w:rPr/>
        <w:t>SOUTHPORT QLD</w:t>
      </w:r>
      <w:r>
        <w:rPr>
          <w:spacing w:val="1"/>
        </w:rPr>
        <w:t> </w:t>
      </w:r>
      <w:r>
        <w:rPr/>
        <w:t>4215</w:t>
      </w:r>
    </w:p>
    <w:p>
      <w:pPr>
        <w:pStyle w:val="Heading1"/>
        <w:tabs>
          <w:tab w:pos="4593" w:val="left" w:leader="none"/>
          <w:tab w:pos="7360" w:val="left" w:leader="none"/>
        </w:tabs>
        <w:spacing w:before="115"/>
      </w:pPr>
      <w:r>
        <w:rPr/>
        <w:t>Person</w:t>
      </w:r>
      <w:r>
        <w:rPr>
          <w:spacing w:val="-4"/>
        </w:rPr>
        <w:t> </w:t>
      </w:r>
      <w:r>
        <w:rPr/>
        <w:t>In</w:t>
      </w:r>
      <w:r>
        <w:rPr>
          <w:spacing w:val="1"/>
        </w:rPr>
        <w:t> </w:t>
      </w:r>
      <w:r>
        <w:rPr/>
        <w:t>Authority</w:t>
        <w:tab/>
        <w:t>Persons</w:t>
      </w:r>
      <w:r>
        <w:rPr>
          <w:spacing w:val="-4"/>
        </w:rPr>
        <w:t> </w:t>
      </w:r>
      <w:r>
        <w:rPr/>
        <w:t>In</w:t>
      </w:r>
      <w:r>
        <w:rPr>
          <w:spacing w:val="1"/>
        </w:rPr>
        <w:t> </w:t>
      </w:r>
      <w:r>
        <w:rPr/>
        <w:t>Authority</w:t>
        <w:tab/>
        <w:t>Person In</w:t>
      </w:r>
      <w:r>
        <w:rPr>
          <w:spacing w:val="5"/>
        </w:rPr>
        <w:t> </w:t>
      </w:r>
      <w:r>
        <w:rPr/>
        <w:t>Authority</w:t>
      </w:r>
    </w:p>
    <w:p>
      <w:pPr>
        <w:spacing w:after="0"/>
        <w:sectPr>
          <w:type w:val="continuous"/>
          <w:pgSz w:w="11900" w:h="16840"/>
          <w:pgMar w:top="1140" w:bottom="280" w:left="180" w:right="160"/>
        </w:sectPr>
      </w:pPr>
    </w:p>
    <w:p>
      <w:pPr>
        <w:pStyle w:val="BodyText"/>
        <w:spacing w:line="235" w:lineRule="auto"/>
        <w:ind w:left="1631" w:right="-3"/>
      </w:pPr>
      <w:r>
        <w:rPr/>
        <w:t>VLAMOS, Andrew</w:t>
      </w:r>
      <w:r>
        <w:rPr>
          <w:spacing w:val="-18"/>
        </w:rPr>
        <w:t> </w:t>
      </w:r>
      <w:r>
        <w:rPr/>
        <w:t>Angelo Thomas</w:t>
      </w:r>
    </w:p>
    <w:p>
      <w:pPr>
        <w:pStyle w:val="BodyText"/>
        <w:spacing w:before="8"/>
        <w:rPr>
          <w:sz w:val="18"/>
        </w:rPr>
      </w:pPr>
    </w:p>
    <w:p>
      <w:pPr>
        <w:pStyle w:val="Heading1"/>
        <w:spacing w:line="237" w:lineRule="exact"/>
      </w:pPr>
      <w:r>
        <w:rPr/>
        <w:t>Nominee</w:t>
      </w:r>
    </w:p>
    <w:p>
      <w:pPr>
        <w:pStyle w:val="BodyText"/>
        <w:spacing w:line="233" w:lineRule="exact"/>
        <w:ind w:left="1631"/>
      </w:pPr>
      <w:r>
        <w:rPr/>
        <w:t>PALTOGLOU, Despina</w:t>
      </w:r>
    </w:p>
    <w:p>
      <w:pPr>
        <w:pStyle w:val="BodyText"/>
        <w:spacing w:line="235" w:lineRule="auto"/>
        <w:ind w:left="622"/>
      </w:pPr>
      <w:r>
        <w:rPr/>
        <w:br w:type="column"/>
      </w:r>
      <w:r>
        <w:rPr/>
        <w:t>SPARKE, James Rodney SIDNEY, Christine Patricia</w:t>
      </w:r>
    </w:p>
    <w:p>
      <w:pPr>
        <w:pStyle w:val="BodyText"/>
        <w:spacing w:before="8"/>
        <w:rPr>
          <w:sz w:val="18"/>
        </w:rPr>
      </w:pPr>
    </w:p>
    <w:p>
      <w:pPr>
        <w:pStyle w:val="Heading1"/>
        <w:spacing w:line="237" w:lineRule="exact"/>
        <w:ind w:left="622"/>
      </w:pPr>
      <w:r>
        <w:rPr/>
        <w:t>Nominee</w:t>
      </w:r>
    </w:p>
    <w:p>
      <w:pPr>
        <w:pStyle w:val="BodyText"/>
        <w:spacing w:line="235" w:lineRule="auto" w:before="2"/>
        <w:ind w:left="622" w:right="-19"/>
      </w:pPr>
      <w:r>
        <w:rPr/>
        <w:t>DUEMMER, Samuel Robert Charles</w:t>
      </w:r>
    </w:p>
    <w:p>
      <w:pPr>
        <w:pStyle w:val="BodyText"/>
        <w:spacing w:line="229" w:lineRule="exact"/>
        <w:ind w:left="247"/>
      </w:pPr>
      <w:r>
        <w:rPr/>
        <w:br w:type="column"/>
      </w:r>
      <w:r>
        <w:rPr/>
        <w:t>VASSIE, Stephen Philip</w:t>
      </w:r>
    </w:p>
    <w:p>
      <w:pPr>
        <w:pStyle w:val="BodyText"/>
      </w:pPr>
    </w:p>
    <w:p>
      <w:pPr>
        <w:pStyle w:val="BodyText"/>
        <w:spacing w:before="5"/>
        <w:rPr>
          <w:sz w:val="18"/>
        </w:rPr>
      </w:pPr>
    </w:p>
    <w:p>
      <w:pPr>
        <w:pStyle w:val="Heading1"/>
        <w:spacing w:line="237" w:lineRule="exact"/>
        <w:ind w:left="247"/>
      </w:pPr>
      <w:r>
        <w:rPr/>
        <w:t>Nominees</w:t>
      </w:r>
    </w:p>
    <w:p>
      <w:pPr>
        <w:pStyle w:val="BodyText"/>
        <w:spacing w:line="235" w:lineRule="auto" w:before="2"/>
        <w:ind w:left="247" w:right="1813"/>
      </w:pPr>
      <w:r>
        <w:rPr/>
        <w:t>MCKEOWN, Alan Charles GAZET DU CHATTELIER,</w:t>
      </w:r>
    </w:p>
    <w:p>
      <w:pPr>
        <w:pStyle w:val="BodyText"/>
        <w:spacing w:line="229" w:lineRule="exact"/>
        <w:ind w:left="247"/>
      </w:pPr>
      <w:r>
        <w:rPr/>
        <w:t>Johanna Brigitta</w:t>
      </w:r>
    </w:p>
    <w:p>
      <w:pPr>
        <w:spacing w:after="0" w:line="229" w:lineRule="exact"/>
        <w:sectPr>
          <w:type w:val="continuous"/>
          <w:pgSz w:w="11900" w:h="16840"/>
          <w:pgMar w:top="1140" w:bottom="280" w:left="180" w:right="160"/>
          <w:cols w:num="3" w:equalWidth="0">
            <w:col w:w="3932" w:space="40"/>
            <w:col w:w="3102" w:space="39"/>
            <w:col w:w="4447"/>
          </w:cols>
        </w:sectPr>
      </w:pPr>
    </w:p>
    <w:p>
      <w:pPr>
        <w:pStyle w:val="BodyText"/>
        <w:spacing w:before="7"/>
        <w:rPr>
          <w:sz w:val="13"/>
        </w:rPr>
      </w:pPr>
    </w:p>
    <w:p>
      <w:pPr>
        <w:pStyle w:val="Heading1"/>
        <w:spacing w:before="61"/>
      </w:pPr>
      <w:r>
        <w:rPr>
          <w:u w:val="thick"/>
        </w:rPr>
        <w:t>INDIVIDUAL</w:t>
      </w:r>
    </w:p>
    <w:p>
      <w:pPr>
        <w:pStyle w:val="BodyText"/>
        <w:spacing w:before="6"/>
        <w:rPr>
          <w:b/>
          <w:sz w:val="14"/>
        </w:rPr>
      </w:pPr>
    </w:p>
    <w:p>
      <w:pPr>
        <w:pStyle w:val="BodyText"/>
        <w:spacing w:before="64"/>
        <w:ind w:left="1631"/>
      </w:pPr>
      <w:r>
        <w:rPr/>
        <w:t>VARDY, Emily Patricia</w:t>
      </w:r>
    </w:p>
    <w:p>
      <w:pPr>
        <w:pStyle w:val="BodyText"/>
        <w:spacing w:before="8"/>
        <w:rPr>
          <w:sz w:val="19"/>
        </w:rPr>
      </w:pPr>
    </w:p>
    <w:p>
      <w:pPr>
        <w:pStyle w:val="BodyText"/>
        <w:spacing w:line="232" w:lineRule="auto"/>
        <w:ind w:left="1521" w:right="1714"/>
      </w:pPr>
      <w:r>
        <w:rPr/>
        <w:t>Any persons wishing to make written representation in respect of these applications should address the correspondence by 19 November 2012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3" w:lineRule="exact" w:before="64"/>
        <w:ind w:left="1521"/>
      </w:pPr>
      <w:r>
        <w:rPr/>
        <w:t>Broker Licensing</w:t>
      </w:r>
    </w:p>
    <w:p>
      <w:pPr>
        <w:pStyle w:val="BodyText"/>
        <w:spacing w:line="235" w:lineRule="auto" w:before="2"/>
        <w:ind w:left="1521" w:right="-20"/>
      </w:pPr>
      <w:r>
        <w:rPr/>
        <w:t>Australian Customs and Border Protection Service 5 Constitution Avenue</w:t>
      </w:r>
    </w:p>
    <w:p>
      <w:pPr>
        <w:pStyle w:val="BodyText"/>
        <w:spacing w:line="231" w:lineRule="exact"/>
        <w:ind w:left="1521"/>
      </w:pPr>
      <w:r>
        <w:rPr/>
        <w:t>CANBERRA ACT 2601</w:t>
      </w:r>
    </w:p>
    <w:p>
      <w:pPr>
        <w:pStyle w:val="BodyText"/>
        <w:spacing w:before="7"/>
        <w:rPr>
          <w:sz w:val="15"/>
        </w:rPr>
      </w:pPr>
      <w:r>
        <w:rPr/>
        <w:br w:type="column"/>
      </w:r>
      <w:r>
        <w:rPr>
          <w:sz w:val="15"/>
        </w:rPr>
      </w:r>
    </w:p>
    <w:p>
      <w:pPr>
        <w:pStyle w:val="BodyText"/>
        <w:spacing w:line="235" w:lineRule="auto"/>
        <w:ind w:left="650" w:right="1151" w:hanging="1"/>
      </w:pPr>
      <w:r>
        <w:rPr/>
        <w:t>Or email: </w:t>
      </w:r>
      <w:hyperlink r:id="rId6">
        <w:r>
          <w:rPr>
            <w:color w:val="0000FF"/>
            <w:w w:val="95"/>
            <w:u w:val="single" w:color="0000FF"/>
          </w:rPr>
          <w:t>brokers.licensing@customs.gov.au</w:t>
        </w:r>
      </w:hyperlink>
    </w:p>
    <w:p>
      <w:pPr>
        <w:spacing w:after="0" w:line="235" w:lineRule="auto"/>
        <w:sectPr>
          <w:type w:val="continuous"/>
          <w:pgSz w:w="11900" w:h="16840"/>
          <w:pgMar w:top="1140" w:bottom="280" w:left="180" w:right="160"/>
          <w:cols w:num="2" w:equalWidth="0">
            <w:col w:w="5979" w:space="40"/>
            <w:col w:w="5541"/>
          </w:cols>
        </w:sectPr>
      </w:pPr>
    </w:p>
    <w:p>
      <w:pPr>
        <w:pStyle w:val="BodyText"/>
        <w:spacing w:before="6"/>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5"/>
        <w:rPr>
          <w:sz w:val="19"/>
        </w:rPr>
      </w:pPr>
    </w:p>
    <w:p>
      <w:pPr>
        <w:pStyle w:val="BodyText"/>
        <w:spacing w:line="235" w:lineRule="auto"/>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pPr>
    </w:p>
    <w:p>
      <w:pPr>
        <w:pStyle w:val="BodyText"/>
      </w:pPr>
    </w:p>
    <w:p>
      <w:pPr>
        <w:pStyle w:val="BodyText"/>
        <w:spacing w:before="10"/>
        <w:rPr>
          <w:sz w:val="17"/>
        </w:rPr>
      </w:pPr>
    </w:p>
    <w:p>
      <w:pPr>
        <w:pStyle w:val="BodyText"/>
        <w:spacing w:line="235" w:lineRule="auto"/>
        <w:ind w:left="1521" w:right="8751"/>
      </w:pPr>
      <w:r>
        <w:rPr/>
        <w:t>Brendan Tegg Director</w:t>
      </w:r>
    </w:p>
    <w:p>
      <w:pPr>
        <w:pStyle w:val="BodyText"/>
        <w:spacing w:line="235" w:lineRule="auto"/>
        <w:ind w:left="1521" w:right="6750"/>
      </w:pPr>
      <w:r>
        <w:rPr/>
        <w:t>Compliance Policy and Development CANBERRA</w:t>
      </w:r>
      <w:r>
        <w:rPr>
          <w:spacing w:val="55"/>
        </w:rPr>
        <w:t> </w:t>
      </w:r>
      <w:r>
        <w:rPr/>
        <w:t>ACT</w:t>
      </w:r>
    </w:p>
    <w:p>
      <w:pPr>
        <w:pStyle w:val="BodyText"/>
        <w:spacing w:before="114"/>
        <w:ind w:left="1521"/>
      </w:pPr>
      <w:r>
        <w:rPr/>
        <w:t>31 October 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1631"/>
      <w:outlineLvl w:val="1"/>
    </w:pPr>
    <w:rPr>
      <w:rFonts w:ascii="Helvetica" w:hAnsi="Helvetica" w:eastAsia="Helvetica" w:cs="Helvetica"/>
      <w:b/>
      <w:bCs/>
      <w:sz w:val="20"/>
      <w:szCs w:val="20"/>
    </w:rPr>
  </w:style>
  <w:style w:styleId="Title" w:type="paragraph">
    <w:name w:val="Title"/>
    <w:basedOn w:val="Normal"/>
    <w:uiPriority w:val="1"/>
    <w:qFormat/>
    <w:pPr>
      <w:ind w:left="1609" w:right="1622"/>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c8jmd</dc:creator>
  <dc:title>Microsoft Word - ACN 2012-58</dc:title>
  <dcterms:created xsi:type="dcterms:W3CDTF">2020-12-09T23:09:48Z</dcterms:created>
  <dcterms:modified xsi:type="dcterms:W3CDTF">2020-12-09T23:09:48Z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2012-11-02T00:00:00Z</vt:filetime>
  </property>
  <property fmtid="{D5CDD505-2E9C-101B-9397-08002B2CF9AE}" pid="3" name="Creator">
    <vt:lpwstr>PScript5.dll Version 5.2.2</vt:lpwstr>
  </property>
  <property fmtid="{D5CDD505-2E9C-101B-9397-08002B2CF9AE}" pid="4" name="LastSaved">
    <vt:filetime>2020-12-09T00:00:00Z</vt:filetime>
  </property>
</Properties>
</file>