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8"/>
        <w:rPr>
          <w:rFonts w:ascii="Times New Roman"/>
          <w:sz w:val="21"/>
        </w:rPr>
      </w:pPr>
    </w:p>
    <w:p>
      <w:pPr>
        <w:pStyle w:val="Title"/>
        <w:spacing w:line="232" w:lineRule="auto" w:after="19"/>
        <w:ind w:right="1624"/>
      </w:pPr>
      <w:r>
        <w:rPr/>
        <w:t>AUSTRALIAN CUSTOMS AND BORDER PROTECTION NOTICE NO. 2014/45</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rPr>
          <w:b/>
          <w:sz w:val="23"/>
        </w:rPr>
      </w:pPr>
    </w:p>
    <w:p>
      <w:pPr>
        <w:pStyle w:val="BodyText"/>
        <w:spacing w:line="235" w:lineRule="auto"/>
        <w:ind w:left="1521" w:right="2047"/>
      </w:pPr>
      <w:r>
        <w:rPr/>
        <w:t>The following companies and individuals have applied to the Chief Executive Officer of the Australian Customs and Border Protection Service for a customs broker licence.</w:t>
      </w:r>
    </w:p>
    <w:p>
      <w:pPr>
        <w:pStyle w:val="BodyText"/>
        <w:spacing w:before="11"/>
        <w:rPr>
          <w:sz w:val="18"/>
        </w:rPr>
      </w:pPr>
    </w:p>
    <w:p>
      <w:pPr>
        <w:tabs>
          <w:tab w:pos="5882" w:val="left" w:leader="none"/>
        </w:tabs>
        <w:spacing w:before="0"/>
        <w:ind w:left="2229" w:right="0" w:firstLine="0"/>
        <w:jc w:val="left"/>
        <w:rPr>
          <w:b/>
          <w:sz w:val="20"/>
        </w:rPr>
      </w:pPr>
      <w:r>
        <w:rPr>
          <w:b/>
          <w:sz w:val="20"/>
          <w:u w:val="thick"/>
        </w:rPr>
        <w:t>INDIVIDUAL</w:t>
      </w:r>
      <w:r>
        <w:rPr>
          <w:b/>
          <w:sz w:val="20"/>
        </w:rPr>
        <w:tab/>
      </w:r>
      <w:r>
        <w:rPr>
          <w:b/>
          <w:sz w:val="20"/>
          <w:u w:val="thick"/>
        </w:rPr>
        <w:t>COMPANY</w:t>
      </w:r>
    </w:p>
    <w:p>
      <w:pPr>
        <w:tabs>
          <w:tab w:pos="5882" w:val="left" w:leader="none"/>
        </w:tabs>
        <w:spacing w:line="209" w:lineRule="exact" w:before="27"/>
        <w:ind w:left="2229" w:right="0" w:firstLine="0"/>
        <w:jc w:val="left"/>
        <w:rPr>
          <w:sz w:val="18"/>
        </w:rPr>
      </w:pPr>
      <w:r>
        <w:rPr>
          <w:sz w:val="18"/>
        </w:rPr>
        <w:t>LOVE,</w:t>
      </w:r>
      <w:r>
        <w:rPr>
          <w:spacing w:val="-1"/>
          <w:sz w:val="18"/>
        </w:rPr>
        <w:t> </w:t>
      </w:r>
      <w:r>
        <w:rPr>
          <w:sz w:val="18"/>
        </w:rPr>
        <w:t>Kate</w:t>
        <w:tab/>
        <w:t>George Turner Pty Ltd</w:t>
      </w:r>
    </w:p>
    <w:p>
      <w:pPr>
        <w:tabs>
          <w:tab w:pos="5882" w:val="left" w:leader="none"/>
        </w:tabs>
        <w:spacing w:line="206" w:lineRule="exact" w:before="0"/>
        <w:ind w:left="2229" w:right="0" w:firstLine="0"/>
        <w:jc w:val="left"/>
        <w:rPr>
          <w:sz w:val="18"/>
        </w:rPr>
      </w:pPr>
      <w:r>
        <w:rPr>
          <w:sz w:val="18"/>
        </w:rPr>
        <w:t>WU,</w:t>
      </w:r>
      <w:r>
        <w:rPr>
          <w:spacing w:val="-2"/>
          <w:sz w:val="18"/>
        </w:rPr>
        <w:t> </w:t>
      </w:r>
      <w:r>
        <w:rPr>
          <w:sz w:val="18"/>
        </w:rPr>
        <w:t>Yeming</w:t>
      </w:r>
      <w:r>
        <w:rPr>
          <w:spacing w:val="-1"/>
          <w:sz w:val="18"/>
        </w:rPr>
        <w:t> </w:t>
      </w:r>
      <w:r>
        <w:rPr>
          <w:sz w:val="18"/>
        </w:rPr>
        <w:t>(William)</w:t>
        <w:tab/>
        <w:t>ABN</w:t>
      </w:r>
      <w:r>
        <w:rPr>
          <w:spacing w:val="-1"/>
          <w:sz w:val="18"/>
        </w:rPr>
        <w:t> </w:t>
      </w:r>
      <w:r>
        <w:rPr>
          <w:sz w:val="18"/>
        </w:rPr>
        <w:t>56168337031</w:t>
      </w:r>
    </w:p>
    <w:p>
      <w:pPr>
        <w:tabs>
          <w:tab w:pos="5882" w:val="left" w:leader="none"/>
        </w:tabs>
        <w:spacing w:line="278" w:lineRule="auto" w:before="0"/>
        <w:ind w:left="5882" w:right="3232" w:hanging="3653"/>
        <w:jc w:val="left"/>
        <w:rPr>
          <w:sz w:val="18"/>
        </w:rPr>
      </w:pPr>
      <w:r>
        <w:rPr>
          <w:sz w:val="18"/>
        </w:rPr>
        <w:t>ANONAT,</w:t>
      </w:r>
      <w:r>
        <w:rPr>
          <w:spacing w:val="-2"/>
          <w:sz w:val="18"/>
        </w:rPr>
        <w:t> </w:t>
      </w:r>
      <w:r>
        <w:rPr>
          <w:sz w:val="18"/>
        </w:rPr>
        <w:t>Ren-Arthur</w:t>
        <w:tab/>
        <w:t>Level 5, 39-41 Chandos Street ST LEONARDS NSW</w:t>
      </w:r>
      <w:r>
        <w:rPr>
          <w:spacing w:val="48"/>
          <w:sz w:val="18"/>
        </w:rPr>
        <w:t> </w:t>
      </w:r>
      <w:r>
        <w:rPr>
          <w:sz w:val="18"/>
        </w:rPr>
        <w:t>2065</w:t>
      </w:r>
    </w:p>
    <w:p>
      <w:pPr>
        <w:spacing w:line="168" w:lineRule="exact" w:before="0"/>
        <w:ind w:left="5882" w:right="0" w:firstLine="0"/>
        <w:jc w:val="left"/>
        <w:rPr>
          <w:b/>
          <w:sz w:val="18"/>
        </w:rPr>
      </w:pPr>
      <w:r>
        <w:rPr>
          <w:b/>
          <w:sz w:val="18"/>
        </w:rPr>
        <w:t>Persons in authority</w:t>
      </w:r>
    </w:p>
    <w:p>
      <w:pPr>
        <w:spacing w:before="15"/>
        <w:ind w:left="5882" w:right="0" w:firstLine="0"/>
        <w:jc w:val="left"/>
        <w:rPr>
          <w:sz w:val="18"/>
        </w:rPr>
      </w:pPr>
      <w:r>
        <w:rPr>
          <w:sz w:val="18"/>
        </w:rPr>
        <w:t>MONSON, Dale</w:t>
      </w:r>
    </w:p>
    <w:p>
      <w:pPr>
        <w:spacing w:before="12"/>
        <w:ind w:left="5882" w:right="0" w:firstLine="0"/>
        <w:jc w:val="left"/>
        <w:rPr>
          <w:sz w:val="18"/>
        </w:rPr>
      </w:pPr>
      <w:r>
        <w:rPr>
          <w:sz w:val="18"/>
        </w:rPr>
        <w:t>MURONE, Vincent</w:t>
      </w:r>
    </w:p>
    <w:p>
      <w:pPr>
        <w:tabs>
          <w:tab w:pos="5882" w:val="left" w:leader="none"/>
        </w:tabs>
        <w:spacing w:line="238" w:lineRule="exact" w:before="8"/>
        <w:ind w:left="2229" w:right="0" w:firstLine="0"/>
        <w:jc w:val="left"/>
        <w:rPr>
          <w:sz w:val="18"/>
        </w:rPr>
      </w:pPr>
      <w:r>
        <w:rPr>
          <w:b/>
          <w:sz w:val="20"/>
          <w:u w:val="thick"/>
        </w:rPr>
        <w:t>COMPANY</w:t>
      </w:r>
      <w:r>
        <w:rPr>
          <w:b/>
          <w:sz w:val="20"/>
        </w:rPr>
        <w:tab/>
      </w:r>
      <w:r>
        <w:rPr>
          <w:position w:val="1"/>
          <w:sz w:val="18"/>
        </w:rPr>
        <w:t>WAREHAM,</w:t>
      </w:r>
      <w:r>
        <w:rPr>
          <w:spacing w:val="-1"/>
          <w:position w:val="1"/>
          <w:sz w:val="18"/>
        </w:rPr>
        <w:t> </w:t>
      </w:r>
      <w:r>
        <w:rPr>
          <w:position w:val="1"/>
          <w:sz w:val="18"/>
        </w:rPr>
        <w:t>Christopher</w:t>
      </w:r>
    </w:p>
    <w:p>
      <w:pPr>
        <w:tabs>
          <w:tab w:pos="5882" w:val="left" w:leader="none"/>
        </w:tabs>
        <w:spacing w:line="208" w:lineRule="exact" w:before="0"/>
        <w:ind w:left="2229" w:right="0" w:firstLine="0"/>
        <w:jc w:val="left"/>
        <w:rPr>
          <w:sz w:val="18"/>
        </w:rPr>
      </w:pPr>
      <w:r>
        <w:rPr>
          <w:sz w:val="18"/>
        </w:rPr>
        <w:t>KBA Customs Services</w:t>
      </w:r>
      <w:r>
        <w:rPr>
          <w:spacing w:val="-4"/>
          <w:sz w:val="18"/>
        </w:rPr>
        <w:t> </w:t>
      </w:r>
      <w:r>
        <w:rPr>
          <w:sz w:val="18"/>
        </w:rPr>
        <w:t>Pty</w:t>
      </w:r>
      <w:r>
        <w:rPr>
          <w:spacing w:val="-3"/>
          <w:sz w:val="18"/>
        </w:rPr>
        <w:t> </w:t>
      </w:r>
      <w:r>
        <w:rPr>
          <w:sz w:val="18"/>
        </w:rPr>
        <w:t>Ltd</w:t>
        <w:tab/>
        <w:t>MILES, Alan</w:t>
      </w:r>
    </w:p>
    <w:p>
      <w:pPr>
        <w:tabs>
          <w:tab w:pos="5882" w:val="left" w:leader="none"/>
        </w:tabs>
        <w:spacing w:line="207" w:lineRule="exact" w:before="0"/>
        <w:ind w:left="2229" w:right="0" w:firstLine="0"/>
        <w:jc w:val="left"/>
        <w:rPr>
          <w:sz w:val="18"/>
        </w:rPr>
      </w:pPr>
      <w:r>
        <w:rPr>
          <w:sz w:val="18"/>
        </w:rPr>
        <w:t>ABN</w:t>
      </w:r>
      <w:r>
        <w:rPr>
          <w:spacing w:val="-2"/>
          <w:sz w:val="18"/>
        </w:rPr>
        <w:t> </w:t>
      </w:r>
      <w:r>
        <w:rPr>
          <w:sz w:val="18"/>
        </w:rPr>
        <w:t>91168936221</w:t>
        <w:tab/>
        <w:t>YOSHIAKI, Kato</w:t>
      </w:r>
    </w:p>
    <w:p>
      <w:pPr>
        <w:tabs>
          <w:tab w:pos="5882" w:val="left" w:leader="none"/>
        </w:tabs>
        <w:spacing w:line="209" w:lineRule="exact" w:before="0"/>
        <w:ind w:left="2229" w:right="0" w:firstLine="0"/>
        <w:jc w:val="left"/>
        <w:rPr>
          <w:b/>
          <w:sz w:val="18"/>
        </w:rPr>
      </w:pPr>
      <w:r>
        <w:rPr>
          <w:sz w:val="18"/>
        </w:rPr>
        <w:t>Unit 1, 103-107</w:t>
      </w:r>
      <w:r>
        <w:rPr>
          <w:spacing w:val="-7"/>
          <w:sz w:val="18"/>
        </w:rPr>
        <w:t> </w:t>
      </w:r>
      <w:r>
        <w:rPr>
          <w:sz w:val="18"/>
        </w:rPr>
        <w:t>Duke Street</w:t>
        <w:tab/>
      </w:r>
      <w:r>
        <w:rPr>
          <w:b/>
          <w:sz w:val="18"/>
        </w:rPr>
        <w:t>Nominee</w:t>
      </w:r>
      <w:r>
        <w:rPr>
          <w:b/>
          <w:spacing w:val="-2"/>
          <w:sz w:val="18"/>
        </w:rPr>
        <w:t> </w:t>
      </w:r>
      <w:r>
        <w:rPr>
          <w:b/>
          <w:sz w:val="18"/>
        </w:rPr>
        <w:t>brokers</w:t>
      </w:r>
    </w:p>
    <w:p>
      <w:pPr>
        <w:tabs>
          <w:tab w:pos="5882" w:val="left" w:leader="none"/>
        </w:tabs>
        <w:spacing w:line="205" w:lineRule="exact" w:before="0"/>
        <w:ind w:left="2229" w:right="0" w:firstLine="0"/>
        <w:jc w:val="left"/>
        <w:rPr>
          <w:sz w:val="18"/>
        </w:rPr>
      </w:pPr>
      <w:r>
        <w:rPr>
          <w:sz w:val="18"/>
        </w:rPr>
        <w:t>CAMPSIE</w:t>
      </w:r>
      <w:r>
        <w:rPr>
          <w:spacing w:val="46"/>
          <w:sz w:val="18"/>
        </w:rPr>
        <w:t> </w:t>
      </w:r>
      <w:r>
        <w:rPr>
          <w:sz w:val="18"/>
        </w:rPr>
        <w:t>NSW </w:t>
      </w:r>
      <w:r>
        <w:rPr>
          <w:spacing w:val="4"/>
          <w:sz w:val="18"/>
        </w:rPr>
        <w:t> </w:t>
      </w:r>
      <w:r>
        <w:rPr>
          <w:sz w:val="18"/>
        </w:rPr>
        <w:t>2194</w:t>
        <w:tab/>
        <w:t>MURONE,</w:t>
      </w:r>
      <w:r>
        <w:rPr>
          <w:spacing w:val="-1"/>
          <w:sz w:val="18"/>
        </w:rPr>
        <w:t> </w:t>
      </w:r>
      <w:r>
        <w:rPr>
          <w:sz w:val="18"/>
        </w:rPr>
        <w:t>Vince</w:t>
      </w:r>
    </w:p>
    <w:p>
      <w:pPr>
        <w:tabs>
          <w:tab w:pos="5882" w:val="left" w:leader="none"/>
        </w:tabs>
        <w:spacing w:line="207" w:lineRule="exact" w:before="0"/>
        <w:ind w:left="2229" w:right="0" w:firstLine="0"/>
        <w:jc w:val="left"/>
        <w:rPr>
          <w:sz w:val="18"/>
        </w:rPr>
      </w:pPr>
      <w:r>
        <w:rPr>
          <w:b/>
          <w:sz w:val="18"/>
        </w:rPr>
        <w:t>Person in</w:t>
      </w:r>
      <w:r>
        <w:rPr>
          <w:b/>
          <w:spacing w:val="-3"/>
          <w:sz w:val="18"/>
        </w:rPr>
        <w:t> </w:t>
      </w:r>
      <w:r>
        <w:rPr>
          <w:b/>
          <w:sz w:val="18"/>
        </w:rPr>
        <w:t>authority</w:t>
      </w:r>
      <w:r>
        <w:rPr>
          <w:b/>
          <w:spacing w:val="-9"/>
          <w:sz w:val="18"/>
        </w:rPr>
        <w:t> </w:t>
      </w:r>
      <w:r>
        <w:rPr>
          <w:b/>
          <w:sz w:val="18"/>
        </w:rPr>
        <w:t>and</w:t>
        <w:tab/>
      </w:r>
      <w:r>
        <w:rPr>
          <w:sz w:val="18"/>
        </w:rPr>
        <w:t>MORCOM, Paul</w:t>
      </w:r>
    </w:p>
    <w:p>
      <w:pPr>
        <w:tabs>
          <w:tab w:pos="5882" w:val="left" w:leader="none"/>
        </w:tabs>
        <w:spacing w:line="207" w:lineRule="exact" w:before="0"/>
        <w:ind w:left="2229" w:right="0" w:firstLine="0"/>
        <w:jc w:val="left"/>
        <w:rPr>
          <w:sz w:val="18"/>
        </w:rPr>
      </w:pPr>
      <w:r>
        <w:rPr>
          <w:b/>
          <w:sz w:val="18"/>
        </w:rPr>
        <w:t>nominee</w:t>
      </w:r>
      <w:r>
        <w:rPr>
          <w:b/>
          <w:spacing w:val="-1"/>
          <w:sz w:val="18"/>
        </w:rPr>
        <w:t> </w:t>
      </w:r>
      <w:r>
        <w:rPr>
          <w:b/>
          <w:sz w:val="18"/>
        </w:rPr>
        <w:t>broker</w:t>
        <w:tab/>
      </w:r>
      <w:r>
        <w:rPr>
          <w:sz w:val="18"/>
        </w:rPr>
        <w:t>MCNAIRN, Alexander</w:t>
      </w:r>
    </w:p>
    <w:p>
      <w:pPr>
        <w:tabs>
          <w:tab w:pos="5882" w:val="left" w:leader="none"/>
        </w:tabs>
        <w:spacing w:line="237" w:lineRule="auto" w:before="0"/>
        <w:ind w:left="5882" w:right="3722" w:hanging="3653"/>
        <w:jc w:val="left"/>
        <w:rPr>
          <w:sz w:val="18"/>
        </w:rPr>
      </w:pPr>
      <w:r>
        <w:rPr>
          <w:sz w:val="18"/>
        </w:rPr>
        <w:t>SHI,</w:t>
      </w:r>
      <w:r>
        <w:rPr>
          <w:spacing w:val="-2"/>
          <w:sz w:val="18"/>
        </w:rPr>
        <w:t> </w:t>
      </w:r>
      <w:r>
        <w:rPr>
          <w:sz w:val="18"/>
        </w:rPr>
        <w:t>Hongguang</w:t>
      </w:r>
      <w:r>
        <w:rPr>
          <w:spacing w:val="-4"/>
          <w:sz w:val="18"/>
        </w:rPr>
        <w:t> </w:t>
      </w:r>
      <w:r>
        <w:rPr>
          <w:sz w:val="18"/>
        </w:rPr>
        <w:t>(Kevin)</w:t>
        <w:tab/>
        <w:t>RAITAI, Giovanni (John) WANG,</w:t>
      </w:r>
      <w:r>
        <w:rPr>
          <w:spacing w:val="-1"/>
          <w:sz w:val="18"/>
        </w:rPr>
        <w:t> </w:t>
      </w:r>
      <w:r>
        <w:rPr>
          <w:sz w:val="18"/>
        </w:rPr>
        <w:t>Na</w:t>
      </w:r>
    </w:p>
    <w:p>
      <w:pPr>
        <w:spacing w:line="235" w:lineRule="auto" w:before="0"/>
        <w:ind w:left="5882" w:right="3967" w:firstLine="0"/>
        <w:jc w:val="left"/>
        <w:rPr>
          <w:sz w:val="18"/>
        </w:rPr>
      </w:pPr>
      <w:r>
        <w:rPr>
          <w:sz w:val="18"/>
        </w:rPr>
        <w:t>EDWARDS, Stephen BEATIE, Martin</w:t>
      </w:r>
    </w:p>
    <w:p>
      <w:pPr>
        <w:pStyle w:val="BodyText"/>
        <w:spacing w:before="11"/>
        <w:rPr>
          <w:sz w:val="18"/>
        </w:rPr>
      </w:pPr>
    </w:p>
    <w:p>
      <w:pPr>
        <w:pStyle w:val="BodyText"/>
        <w:spacing w:line="235" w:lineRule="auto"/>
        <w:ind w:left="1521" w:right="2136"/>
      </w:pPr>
      <w:r>
        <w:rPr/>
        <w:t>Any person wishing to make written representation in respect of any of these applications should address the correspondence by Monday 6 October 2014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2" w:lineRule="auto" w:before="4"/>
        <w:ind w:left="1521" w:right="-20"/>
      </w:pPr>
      <w:r>
        <w:rPr/>
        <w:t>Australian Customs and Border Protection Service 5 Constitution Avenue</w:t>
      </w:r>
    </w:p>
    <w:p>
      <w:pPr>
        <w:pStyle w:val="BodyText"/>
        <w:spacing w:line="232" w:lineRule="exact"/>
        <w:ind w:left="1521"/>
      </w:pPr>
      <w:r>
        <w:rPr/>
        <w:t>CANBERRA ACT 2601</w:t>
      </w:r>
    </w:p>
    <w:p>
      <w:pPr>
        <w:pStyle w:val="BodyText"/>
        <w:spacing w:before="2"/>
        <w:rPr>
          <w:sz w:val="16"/>
        </w:rPr>
      </w:pPr>
      <w:r>
        <w:rPr/>
        <w:br w:type="column"/>
      </w:r>
      <w:r>
        <w:rPr>
          <w:sz w:val="16"/>
        </w:rPr>
      </w:r>
    </w:p>
    <w:p>
      <w:pPr>
        <w:pStyle w:val="BodyText"/>
        <w:spacing w:line="235" w:lineRule="auto"/>
        <w:ind w:left="571" w:right="1229"/>
      </w:pPr>
      <w:r>
        <w:rPr/>
        <w:t>Or email: </w:t>
      </w:r>
      <w:hyperlink r:id="rId6">
        <w:r>
          <w:rPr>
            <w:color w:val="0000FF"/>
            <w:w w:val="95"/>
            <w:u w:val="single" w:color="0000FF"/>
          </w:rPr>
          <w:t>brokers.licensing@customs.gov.au</w:t>
        </w:r>
      </w:hyperlink>
    </w:p>
    <w:p>
      <w:pPr>
        <w:spacing w:after="0" w:line="235" w:lineRule="auto"/>
        <w:sectPr>
          <w:type w:val="continuous"/>
          <w:pgSz w:w="11900" w:h="16840"/>
          <w:pgMar w:top="1140" w:bottom="280" w:left="180" w:right="160"/>
          <w:cols w:num="2" w:equalWidth="0">
            <w:col w:w="5979" w:space="40"/>
            <w:col w:w="5541"/>
          </w:cols>
        </w:sectPr>
      </w:pPr>
    </w:p>
    <w:p>
      <w:pPr>
        <w:pStyle w:val="BodyText"/>
        <w:spacing w:before="11"/>
        <w:rPr>
          <w:sz w:val="14"/>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spacing w:before="6"/>
        <w:rPr>
          <w:sz w:val="19"/>
        </w:rPr>
      </w:pPr>
    </w:p>
    <w:p>
      <w:pPr>
        <w:pStyle w:val="BodyText"/>
        <w:ind w:left="1521"/>
      </w:pPr>
      <w:r>
        <w:rPr/>
        <w:t>[Signed]</w:t>
      </w:r>
    </w:p>
    <w:p>
      <w:pPr>
        <w:pStyle w:val="BodyText"/>
      </w:pPr>
    </w:p>
    <w:p>
      <w:pPr>
        <w:pStyle w:val="BodyText"/>
      </w:pPr>
    </w:p>
    <w:p>
      <w:pPr>
        <w:pStyle w:val="BodyText"/>
        <w:spacing w:before="9"/>
        <w:rPr>
          <w:sz w:val="29"/>
        </w:rPr>
      </w:pPr>
    </w:p>
    <w:p>
      <w:pPr>
        <w:pStyle w:val="BodyText"/>
        <w:spacing w:line="235" w:lineRule="auto"/>
        <w:ind w:left="1521" w:right="8922"/>
      </w:pPr>
      <w:r>
        <w:rPr/>
        <w:t>John</w:t>
      </w:r>
      <w:r>
        <w:rPr>
          <w:spacing w:val="-15"/>
        </w:rPr>
        <w:t> </w:t>
      </w:r>
      <w:r>
        <w:rPr/>
        <w:t>Arndell Director</w:t>
      </w:r>
    </w:p>
    <w:p>
      <w:pPr>
        <w:pStyle w:val="BodyText"/>
        <w:spacing w:line="235" w:lineRule="auto"/>
        <w:ind w:left="1521" w:right="6306"/>
      </w:pPr>
      <w:r>
        <w:rPr/>
        <w:t>Border Control and Clearance Framework CANBERRA ACT</w:t>
      </w:r>
    </w:p>
    <w:p>
      <w:pPr>
        <w:pStyle w:val="BodyText"/>
        <w:spacing w:line="231" w:lineRule="exact"/>
        <w:ind w:left="1521"/>
      </w:pPr>
      <w:r>
        <w:rPr/>
        <w:t>17 September 2014</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57"/>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- 2014-45</dc:title>
  <dcterms:created xsi:type="dcterms:W3CDTF">2020-12-09T22:37:10Z</dcterms:created>
  <dcterms:modified xsi:type="dcterms:W3CDTF">2020-12-09T22:37:10Z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2014-09-17T00:00:00Z</vt:filetime>
  </property>
  <property fmtid="{D5CDD505-2E9C-101B-9397-08002B2CF9AE}" pid="3" name="Creator">
    <vt:lpwstr>PScript5.dll Version 5.2.2</vt:lpwstr>
  </property>
  <property fmtid="{D5CDD505-2E9C-101B-9397-08002B2CF9AE}" pid="4" name="LastSaved">
    <vt:filetime>2020-12-09T00:00:00Z</vt:filetime>
  </property>
</Properties>
</file>