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7"/>
        </w:rPr>
      </w:pPr>
    </w:p>
    <w:p>
      <w:pPr>
        <w:pStyle w:val="Heading1"/>
        <w:ind w:left="1238"/>
        <w:jc w:val="left"/>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40"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spacing w:before="201"/>
        <w:ind w:left="3180" w:right="2734" w:firstLine="0"/>
        <w:jc w:val="center"/>
        <w:rPr>
          <w:b/>
          <w:sz w:val="28"/>
        </w:rP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b/>
          <w:sz w:val="28"/>
        </w:rPr>
        <w:t>No. 2015/01</w:t>
      </w:r>
    </w:p>
    <w:p>
      <w:pPr>
        <w:pStyle w:val="BodyText"/>
        <w:spacing w:before="2"/>
        <w:rPr>
          <w:b/>
          <w:sz w:val="13"/>
        </w:rPr>
      </w:pPr>
    </w:p>
    <w:p>
      <w:pPr>
        <w:pStyle w:val="Heading1"/>
        <w:ind w:right="3182"/>
      </w:pPr>
      <w:r>
        <w:rPr/>
        <w:t>Applications for Customs Broker Licence</w:t>
      </w:r>
    </w:p>
    <w:p>
      <w:pPr>
        <w:pStyle w:val="BodyText"/>
        <w:spacing w:before="9"/>
        <w:rPr>
          <w:b/>
          <w:sz w:val="24"/>
        </w:rPr>
      </w:pPr>
    </w:p>
    <w:p>
      <w:pPr>
        <w:pStyle w:val="BodyText"/>
        <w:spacing w:before="1"/>
        <w:ind w:left="720" w:right="1187"/>
      </w:pPr>
      <w:r>
        <w:rPr/>
        <w:t>The following individuals and company have applied to the Comptroller-General of Customs for a customs broker licence.</w:t>
      </w:r>
    </w:p>
    <w:p>
      <w:pPr>
        <w:pStyle w:val="BodyText"/>
        <w:rPr>
          <w:sz w:val="22"/>
        </w:rPr>
      </w:pPr>
    </w:p>
    <w:p>
      <w:pPr>
        <w:pStyle w:val="BodyText"/>
        <w:spacing w:before="4"/>
        <w:rPr>
          <w:sz w:val="17"/>
        </w:rPr>
      </w:pPr>
    </w:p>
    <w:p>
      <w:pPr>
        <w:tabs>
          <w:tab w:pos="4614" w:val="left" w:leader="none"/>
        </w:tabs>
        <w:spacing w:before="0"/>
        <w:ind w:left="720" w:right="0" w:firstLine="0"/>
        <w:jc w:val="left"/>
        <w:rPr>
          <w:b/>
          <w:sz w:val="20"/>
        </w:rPr>
      </w:pPr>
      <w:r>
        <w:rPr>
          <w:b/>
          <w:sz w:val="20"/>
          <w:u w:val="single"/>
        </w:rPr>
        <w:t>INDIVIDUALS</w:t>
      </w:r>
      <w:r>
        <w:rPr>
          <w:b/>
          <w:sz w:val="20"/>
        </w:rPr>
        <w:tab/>
      </w:r>
      <w:r>
        <w:rPr>
          <w:b/>
          <w:spacing w:val="-3"/>
          <w:sz w:val="20"/>
          <w:u w:val="single"/>
        </w:rPr>
        <w:t>COMPANY</w:t>
      </w:r>
    </w:p>
    <w:p>
      <w:pPr>
        <w:pStyle w:val="BodyText"/>
        <w:tabs>
          <w:tab w:pos="4614" w:val="left" w:leader="none"/>
        </w:tabs>
        <w:spacing w:before="5"/>
        <w:ind w:left="720"/>
      </w:pPr>
      <w:r>
        <w:rPr/>
        <w:t>SWAIN,</w:t>
      </w:r>
      <w:r>
        <w:rPr>
          <w:spacing w:val="-2"/>
        </w:rPr>
        <w:t> </w:t>
      </w:r>
      <w:r>
        <w:rPr/>
        <w:t>Flor</w:t>
        <w:tab/>
        <w:t>KTH Customs Pty</w:t>
      </w:r>
      <w:r>
        <w:rPr>
          <w:spacing w:val="-2"/>
        </w:rPr>
        <w:t> </w:t>
      </w:r>
      <w:r>
        <w:rPr/>
        <w:t>Ltd</w:t>
      </w:r>
    </w:p>
    <w:p>
      <w:pPr>
        <w:pStyle w:val="BodyText"/>
        <w:tabs>
          <w:tab w:pos="4614" w:val="left" w:leader="none"/>
        </w:tabs>
        <w:ind w:left="720"/>
      </w:pPr>
      <w:r>
        <w:rPr/>
        <w:t>PREZIOS,</w:t>
      </w:r>
      <w:r>
        <w:rPr>
          <w:spacing w:val="6"/>
        </w:rPr>
        <w:t> </w:t>
      </w:r>
      <w:r>
        <w:rPr>
          <w:spacing w:val="-3"/>
        </w:rPr>
        <w:t>Melissa</w:t>
        <w:tab/>
      </w:r>
      <w:r>
        <w:rPr/>
        <w:t>ABN 19 605 529</w:t>
      </w:r>
      <w:r>
        <w:rPr>
          <w:spacing w:val="-6"/>
        </w:rPr>
        <w:t> </w:t>
      </w:r>
      <w:r>
        <w:rPr/>
        <w:t>137</w:t>
      </w:r>
    </w:p>
    <w:p>
      <w:pPr>
        <w:pStyle w:val="BodyText"/>
        <w:tabs>
          <w:tab w:pos="4614" w:val="left" w:leader="none"/>
        </w:tabs>
        <w:spacing w:before="1"/>
        <w:ind w:left="720"/>
      </w:pPr>
      <w:r>
        <w:rPr/>
        <w:t>GRAHAM,</w:t>
      </w:r>
      <w:r>
        <w:rPr>
          <w:spacing w:val="2"/>
        </w:rPr>
        <w:t> </w:t>
      </w:r>
      <w:r>
        <w:rPr/>
        <w:t>Angus</w:t>
        <w:tab/>
        <w:t>Unit 5, 103 John</w:t>
      </w:r>
      <w:r>
        <w:rPr>
          <w:spacing w:val="-4"/>
        </w:rPr>
        <w:t> </w:t>
      </w:r>
      <w:r>
        <w:rPr/>
        <w:t>Street</w:t>
      </w:r>
    </w:p>
    <w:p>
      <w:pPr>
        <w:pStyle w:val="BodyText"/>
        <w:tabs>
          <w:tab w:pos="4595" w:val="left" w:leader="none"/>
        </w:tabs>
        <w:ind w:left="720" w:right="5135"/>
      </w:pPr>
      <w:r>
        <w:rPr/>
        <w:t>HEAVENER, Alyce</w:t>
        <w:tab/>
        <w:t>LIDCOMBE </w:t>
      </w:r>
      <w:r>
        <w:rPr>
          <w:spacing w:val="-4"/>
        </w:rPr>
        <w:t>NSW </w:t>
      </w:r>
      <w:r>
        <w:rPr>
          <w:spacing w:val="-5"/>
        </w:rPr>
        <w:t>2141 </w:t>
      </w:r>
      <w:r>
        <w:rPr/>
        <w:t>RUHUNUHEWA,</w:t>
      </w:r>
      <w:r>
        <w:rPr>
          <w:spacing w:val="-3"/>
        </w:rPr>
        <w:t> </w:t>
      </w:r>
      <w:r>
        <w:rPr/>
        <w:t>Julian</w:t>
      </w:r>
    </w:p>
    <w:p>
      <w:pPr>
        <w:pStyle w:val="BodyText"/>
        <w:spacing w:line="228" w:lineRule="exact" w:before="1"/>
        <w:ind w:left="720"/>
      </w:pPr>
      <w:r>
        <w:rPr/>
        <w:t>HOLMAN, Heather</w:t>
      </w:r>
    </w:p>
    <w:p>
      <w:pPr>
        <w:tabs>
          <w:tab w:pos="4624" w:val="left" w:leader="none"/>
        </w:tabs>
        <w:spacing w:line="228" w:lineRule="exact" w:before="0"/>
        <w:ind w:left="720" w:right="0" w:firstLine="0"/>
        <w:jc w:val="left"/>
        <w:rPr>
          <w:b/>
          <w:sz w:val="20"/>
        </w:rPr>
      </w:pPr>
      <w:r>
        <w:rPr>
          <w:sz w:val="20"/>
        </w:rPr>
        <w:t>SIU,</w:t>
      </w:r>
      <w:r>
        <w:rPr>
          <w:spacing w:val="-1"/>
          <w:sz w:val="20"/>
        </w:rPr>
        <w:t> </w:t>
      </w:r>
      <w:r>
        <w:rPr>
          <w:sz w:val="20"/>
        </w:rPr>
        <w:t>Eva</w:t>
        <w:tab/>
      </w:r>
      <w:r>
        <w:rPr>
          <w:b/>
          <w:sz w:val="20"/>
          <w:u w:val="single"/>
        </w:rPr>
        <w:t>Person in</w:t>
      </w:r>
      <w:r>
        <w:rPr>
          <w:b/>
          <w:spacing w:val="-4"/>
          <w:sz w:val="20"/>
          <w:u w:val="single"/>
        </w:rPr>
        <w:t> </w:t>
      </w:r>
      <w:r>
        <w:rPr>
          <w:b/>
          <w:sz w:val="20"/>
          <w:u w:val="single"/>
        </w:rPr>
        <w:t>Authority</w:t>
      </w:r>
    </w:p>
    <w:p>
      <w:pPr>
        <w:pStyle w:val="BodyText"/>
        <w:tabs>
          <w:tab w:pos="4629" w:val="left" w:leader="none"/>
        </w:tabs>
        <w:spacing w:before="5"/>
        <w:ind w:left="720" w:right="5951"/>
      </w:pPr>
      <w:r>
        <w:rPr/>
        <w:t>BLOGNA,</w:t>
      </w:r>
      <w:r>
        <w:rPr>
          <w:spacing w:val="1"/>
        </w:rPr>
        <w:t> </w:t>
      </w:r>
      <w:r>
        <w:rPr/>
        <w:t>Daniel</w:t>
        <w:tab/>
      </w:r>
      <w:r>
        <w:rPr>
          <w:spacing w:val="-3"/>
        </w:rPr>
        <w:t>HUA, </w:t>
      </w:r>
      <w:r>
        <w:rPr/>
        <w:t>Kim </w:t>
      </w:r>
      <w:r>
        <w:rPr>
          <w:spacing w:val="-4"/>
        </w:rPr>
        <w:t>Tien </w:t>
      </w:r>
      <w:r>
        <w:rPr/>
        <w:t>WONG,</w:t>
      </w:r>
      <w:r>
        <w:rPr>
          <w:spacing w:val="-2"/>
        </w:rPr>
        <w:t> </w:t>
      </w:r>
      <w:r>
        <w:rPr/>
        <w:t>Ronnie</w:t>
      </w:r>
    </w:p>
    <w:p>
      <w:pPr>
        <w:pStyle w:val="BodyText"/>
        <w:spacing w:before="1"/>
        <w:ind w:left="720" w:right="9302"/>
      </w:pPr>
      <w:r>
        <w:rPr/>
        <w:t>NEHME, Naim HOFFMANN, Lauren</w:t>
      </w:r>
    </w:p>
    <w:p>
      <w:pPr>
        <w:tabs>
          <w:tab w:pos="4614" w:val="left" w:leader="none"/>
        </w:tabs>
        <w:spacing w:line="221" w:lineRule="exact" w:before="0"/>
        <w:ind w:left="720" w:right="0" w:firstLine="0"/>
        <w:jc w:val="left"/>
        <w:rPr>
          <w:b/>
          <w:sz w:val="20"/>
        </w:rPr>
      </w:pPr>
      <w:r>
        <w:rPr>
          <w:sz w:val="20"/>
        </w:rPr>
        <w:t>LILLECRAPP,</w:t>
      </w:r>
      <w:r>
        <w:rPr>
          <w:spacing w:val="-3"/>
          <w:sz w:val="20"/>
        </w:rPr>
        <w:t> </w:t>
      </w:r>
      <w:r>
        <w:rPr>
          <w:sz w:val="20"/>
        </w:rPr>
        <w:t>Scott</w:t>
        <w:tab/>
      </w:r>
      <w:r>
        <w:rPr>
          <w:b/>
          <w:sz w:val="20"/>
          <w:u w:val="single"/>
        </w:rPr>
        <w:t>Nominee</w:t>
      </w:r>
      <w:r>
        <w:rPr>
          <w:b/>
          <w:spacing w:val="-5"/>
          <w:sz w:val="20"/>
          <w:u w:val="single"/>
        </w:rPr>
        <w:t> </w:t>
      </w:r>
      <w:r>
        <w:rPr>
          <w:b/>
          <w:sz w:val="20"/>
          <w:u w:val="single"/>
        </w:rPr>
        <w:t>broker</w:t>
      </w:r>
    </w:p>
    <w:p>
      <w:pPr>
        <w:pStyle w:val="BodyText"/>
        <w:spacing w:before="5"/>
        <w:ind w:left="4614"/>
      </w:pPr>
      <w:r>
        <w:rPr/>
        <w:t>HUA, Kim Tien</w:t>
      </w:r>
    </w:p>
    <w:p>
      <w:pPr>
        <w:pStyle w:val="BodyText"/>
        <w:rPr>
          <w:sz w:val="22"/>
        </w:rPr>
      </w:pPr>
    </w:p>
    <w:p>
      <w:pPr>
        <w:pStyle w:val="BodyText"/>
        <w:rPr>
          <w:sz w:val="22"/>
        </w:rPr>
      </w:pPr>
    </w:p>
    <w:p>
      <w:pPr>
        <w:pStyle w:val="BodyText"/>
        <w:spacing w:before="187"/>
        <w:ind w:left="720" w:right="1542"/>
      </w:pPr>
      <w:r>
        <w:rPr/>
        <w:t>Any person wishing to make written representation in respect of any of these applications should address the correspondence by 3 August 2015 to:</w:t>
      </w:r>
    </w:p>
    <w:p>
      <w:pPr>
        <w:pStyle w:val="BodyText"/>
        <w:spacing w:before="6"/>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82"/>
        <w:gridCol w:w="4473"/>
      </w:tblGrid>
      <w:tr>
        <w:trPr>
          <w:trHeight w:val="1142" w:hRule="atLeast"/>
        </w:trPr>
        <w:tc>
          <w:tcPr>
            <w:tcW w:w="4082" w:type="dxa"/>
          </w:tcPr>
          <w:p>
            <w:pPr>
              <w:pStyle w:val="TableParagraph"/>
              <w:spacing w:line="225" w:lineRule="exact"/>
              <w:rPr>
                <w:sz w:val="20"/>
              </w:rPr>
            </w:pPr>
            <w:r>
              <w:rPr>
                <w:sz w:val="20"/>
              </w:rPr>
              <w:t>Broker Licensing</w:t>
            </w:r>
          </w:p>
          <w:p>
            <w:pPr>
              <w:pStyle w:val="TableParagraph"/>
              <w:spacing w:before="1"/>
              <w:ind w:right="449"/>
              <w:rPr>
                <w:sz w:val="20"/>
              </w:rPr>
            </w:pPr>
            <w:r>
              <w:rPr>
                <w:sz w:val="20"/>
              </w:rPr>
              <w:t>Department of Immigration and Border Protection</w:t>
            </w:r>
          </w:p>
          <w:p>
            <w:pPr>
              <w:pStyle w:val="TableParagraph"/>
              <w:spacing w:line="226" w:lineRule="exact"/>
              <w:rPr>
                <w:sz w:val="20"/>
              </w:rPr>
            </w:pPr>
            <w:r>
              <w:rPr>
                <w:sz w:val="20"/>
              </w:rPr>
              <w:t>5 Chan Street</w:t>
            </w:r>
          </w:p>
          <w:p>
            <w:pPr>
              <w:pStyle w:val="TableParagraph"/>
              <w:spacing w:line="210" w:lineRule="exact"/>
              <w:rPr>
                <w:sz w:val="20"/>
              </w:rPr>
            </w:pPr>
            <w:r>
              <w:rPr>
                <w:sz w:val="20"/>
              </w:rPr>
              <w:t>BELCONNEN ACT 2617</w:t>
            </w:r>
          </w:p>
        </w:tc>
        <w:tc>
          <w:tcPr>
            <w:tcW w:w="4473" w:type="dxa"/>
          </w:tcPr>
          <w:p>
            <w:pPr>
              <w:pStyle w:val="TableParagraph"/>
              <w:ind w:left="0"/>
              <w:rPr>
                <w:sz w:val="20"/>
              </w:rPr>
            </w:pPr>
          </w:p>
          <w:p>
            <w:pPr>
              <w:pStyle w:val="TableParagraph"/>
              <w:ind w:left="463"/>
              <w:rPr>
                <w:sz w:val="20"/>
              </w:rPr>
            </w:pPr>
            <w:r>
              <w:rPr>
                <w:sz w:val="20"/>
              </w:rPr>
              <w:t>Or email: </w:t>
            </w:r>
            <w:hyperlink r:id="rId6">
              <w:r>
                <w:rPr>
                  <w:color w:val="0000FF"/>
                  <w:sz w:val="20"/>
                  <w:u w:val="single" w:color="0000FF"/>
                </w:rPr>
                <w:t>brokers.licensing@border.gov.au</w:t>
              </w:r>
            </w:hyperlink>
          </w:p>
        </w:tc>
      </w:tr>
    </w:tbl>
    <w:p>
      <w:pPr>
        <w:pStyle w:val="BodyText"/>
        <w:spacing w:before="3"/>
        <w:rPr>
          <w:sz w:val="21"/>
        </w:rPr>
      </w:pPr>
    </w:p>
    <w:p>
      <w:pPr>
        <w:pStyle w:val="BodyText"/>
        <w:ind w:left="720" w:right="708"/>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spacing w:before="6"/>
        <w:rPr>
          <w:sz w:val="27"/>
        </w:rPr>
      </w:pPr>
    </w:p>
    <w:p>
      <w:pPr>
        <w:pStyle w:val="BodyText"/>
        <w:ind w:left="720"/>
      </w:pPr>
      <w:r>
        <w:rPr/>
        <w:t>[signed]</w:t>
      </w:r>
    </w:p>
    <w:p>
      <w:pPr>
        <w:pStyle w:val="BodyText"/>
        <w:rPr>
          <w:sz w:val="22"/>
        </w:rPr>
      </w:pPr>
    </w:p>
    <w:p>
      <w:pPr>
        <w:pStyle w:val="BodyText"/>
        <w:rPr>
          <w:sz w:val="19"/>
        </w:rPr>
      </w:pPr>
    </w:p>
    <w:p>
      <w:pPr>
        <w:pStyle w:val="BodyText"/>
        <w:ind w:left="720" w:right="9426"/>
      </w:pPr>
      <w:r>
        <w:rPr/>
        <w:t>John </w:t>
      </w:r>
      <w:r>
        <w:rPr>
          <w:spacing w:val="-4"/>
        </w:rPr>
        <w:t>Arndell </w:t>
      </w:r>
      <w:r>
        <w:rPr/>
        <w:t>Director</w:t>
      </w:r>
    </w:p>
    <w:p>
      <w:pPr>
        <w:pStyle w:val="BodyText"/>
        <w:spacing w:line="235" w:lineRule="auto" w:before="5"/>
        <w:ind w:left="720" w:right="9202"/>
      </w:pPr>
      <w:r>
        <w:rPr/>
        <w:t>Cargo Control Section CANBERRA ACT</w:t>
      </w:r>
    </w:p>
    <w:p>
      <w:pPr>
        <w:pStyle w:val="BodyText"/>
        <w:spacing w:before="1"/>
        <w:ind w:left="720"/>
      </w:pPr>
      <w:r>
        <w:rPr/>
        <w:t>14 July 2015</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90"/>
      <w:ind w:left="3180"/>
      <w:jc w:val="center"/>
      <w:outlineLvl w:val="1"/>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2020-12-09T22:46:18Z</dcterms:created>
  <dcterms:modified xsi:type="dcterms:W3CDTF">2020-12-09T22:46:18Z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2015-07-14T00:00:00Z</vt:filetime>
  </property>
  <property fmtid="{D5CDD505-2E9C-101B-9397-08002B2CF9AE}" pid="3" name="LastSaved">
    <vt:filetime>2020-12-09T00:00:00Z</vt:filetime>
  </property>
</Properties>
</file>