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Heading1"/>
        <w:ind w:left="1238"/>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Department of Immigration and Border Protection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6"/>
        <w:ind w:left="5428" w:right="4978" w:firstLine="0"/>
        <w:jc w:val="center"/>
        <w:rPr>
          <w:rFonts w:ascii="Arial"/>
          <w:b/>
          <w:sz w:val="28"/>
        </w:rPr>
      </w:pPr>
      <w:r>
        <w:rPr/>
        <w:pict>
          <v:rect style="position:absolute;margin-left:55.944pt;margin-top:30.391827pt;width:506.11pt;height:.48pt;mso-position-horizontal-relative:page;mso-position-vertical-relative:paragraph;z-index:-15728640;mso-wrap-distance-left:0;mso-wrap-distance-right:0" filled="true" fillcolor="#4f81bc" stroked="false">
            <v:fill type="solid"/>
            <w10:wrap type="topAndBottom"/>
          </v:rect>
        </w:pict>
      </w:r>
      <w:r>
        <w:rPr>
          <w:rFonts w:ascii="Arial"/>
          <w:b/>
          <w:sz w:val="28"/>
        </w:rPr>
        <w:t>No.2017/27</w:t>
      </w:r>
    </w:p>
    <w:p>
      <w:pPr>
        <w:pStyle w:val="BodyText"/>
        <w:spacing w:before="7"/>
        <w:rPr>
          <w:rFonts w:ascii="Arial"/>
          <w:b/>
          <w:sz w:val="13"/>
        </w:rPr>
      </w:pPr>
    </w:p>
    <w:p>
      <w:pPr>
        <w:spacing w:before="90"/>
        <w:ind w:left="5378" w:right="825" w:hanging="4490"/>
        <w:jc w:val="left"/>
        <w:rPr>
          <w:rFonts w:ascii="Arial-BoldItalicMT"/>
          <w:b/>
          <w:i/>
          <w:sz w:val="28"/>
        </w:rPr>
      </w:pPr>
      <w:r>
        <w:rPr>
          <w:rFonts w:ascii="Arial-BoldItalicMT"/>
          <w:b/>
          <w:i/>
          <w:sz w:val="28"/>
        </w:rPr>
        <w:t>Customs Tariff Amendment (Incorporation of Proposal and Other Measures) Act 2017</w:t>
      </w:r>
    </w:p>
    <w:p>
      <w:pPr>
        <w:spacing w:line="240" w:lineRule="auto" w:before="249"/>
        <w:ind w:left="1147" w:right="924" w:firstLine="0"/>
        <w:jc w:val="left"/>
        <w:rPr>
          <w:sz w:val="24"/>
        </w:rPr>
      </w:pPr>
      <w:r>
        <w:rPr>
          <w:sz w:val="24"/>
        </w:rPr>
        <w:t>This notice sets out the amendments to the </w:t>
      </w:r>
      <w:r>
        <w:rPr>
          <w:i/>
          <w:sz w:val="24"/>
        </w:rPr>
        <w:t>Customs Tariff Act 1995 </w:t>
      </w:r>
      <w:r>
        <w:rPr>
          <w:sz w:val="24"/>
        </w:rPr>
        <w:t>(the Customs Tariff Act) made by the </w:t>
      </w:r>
      <w:r>
        <w:rPr>
          <w:i/>
          <w:sz w:val="24"/>
        </w:rPr>
        <w:t>Customs Tariff Act (Incorporation of Proposal and Other Measures) Act 2017 </w:t>
      </w:r>
      <w:r>
        <w:rPr>
          <w:sz w:val="24"/>
        </w:rPr>
        <w:t>(the Amendment Act). The Amendment Act received the Royal Assent on 16 August 2017. The Amendment Act contains five measures, with various commencement dates.</w:t>
      </w:r>
    </w:p>
    <w:p>
      <w:pPr>
        <w:pStyle w:val="BodyText"/>
        <w:spacing w:before="3"/>
      </w:pPr>
    </w:p>
    <w:p>
      <w:pPr>
        <w:pStyle w:val="BodyText"/>
        <w:ind w:left="1147"/>
      </w:pPr>
      <w:r>
        <w:rPr/>
        <w:t>The Online Tariff will be updated prior to the commencement of the amendments.</w:t>
      </w:r>
    </w:p>
    <w:p>
      <w:pPr>
        <w:pStyle w:val="BodyText"/>
        <w:spacing w:before="4"/>
      </w:pPr>
    </w:p>
    <w:p>
      <w:pPr>
        <w:pStyle w:val="Heading2"/>
        <w:spacing w:before="1"/>
      </w:pPr>
      <w:r>
        <w:rPr/>
        <w:t>Retrospective Commencement – 1 January 2017</w:t>
      </w:r>
    </w:p>
    <w:p>
      <w:pPr>
        <w:pStyle w:val="BodyText"/>
        <w:spacing w:before="7"/>
        <w:rPr>
          <w:b/>
          <w:sz w:val="23"/>
        </w:rPr>
      </w:pPr>
    </w:p>
    <w:p>
      <w:pPr>
        <w:spacing w:before="0"/>
        <w:ind w:left="1147" w:right="0" w:firstLine="0"/>
        <w:jc w:val="left"/>
        <w:rPr>
          <w:i/>
          <w:sz w:val="24"/>
        </w:rPr>
      </w:pPr>
      <w:r>
        <w:rPr>
          <w:i/>
          <w:sz w:val="24"/>
        </w:rPr>
        <w:t>Incorporation of Customs Tariff Proposal (No. 1) 2017</w:t>
      </w:r>
    </w:p>
    <w:p>
      <w:pPr>
        <w:pStyle w:val="BodyText"/>
        <w:rPr>
          <w:i/>
        </w:rPr>
      </w:pPr>
    </w:p>
    <w:p>
      <w:pPr>
        <w:pStyle w:val="BodyText"/>
        <w:ind w:left="1147" w:right="825"/>
      </w:pPr>
      <w:r>
        <w:rPr/>
        <w:t>The Amendment Act incorporates Customs Tariff Proposal (No. 1) 2017 to ensure that the correct rate of customs duty of ‘Free’ is applied to tariff subheading 6907.30.10. This amendment is retrospective and is taken to have commenced on 1 January 2017, the same day that Customs Tariff Proposal (No. 1) 2017 commenced.</w:t>
      </w:r>
    </w:p>
    <w:p>
      <w:pPr>
        <w:pStyle w:val="BodyText"/>
        <w:spacing w:before="9"/>
        <w:rPr>
          <w:sz w:val="23"/>
        </w:rPr>
      </w:pPr>
    </w:p>
    <w:p>
      <w:pPr>
        <w:spacing w:before="0"/>
        <w:ind w:left="1147" w:right="0" w:firstLine="0"/>
        <w:jc w:val="left"/>
        <w:rPr>
          <w:i/>
          <w:sz w:val="24"/>
        </w:rPr>
      </w:pPr>
      <w:r>
        <w:rPr>
          <w:i/>
          <w:sz w:val="24"/>
        </w:rPr>
        <w:t>Extending concessional arrangements for automotive prototypes</w:t>
      </w:r>
    </w:p>
    <w:p>
      <w:pPr>
        <w:pStyle w:val="BodyText"/>
        <w:rPr>
          <w:i/>
        </w:rPr>
      </w:pPr>
    </w:p>
    <w:p>
      <w:pPr>
        <w:pStyle w:val="BodyText"/>
        <w:ind w:left="1147" w:right="799"/>
      </w:pPr>
      <w:r>
        <w:rPr/>
        <w:t>Item 39 of Schedule 4 to the Customs Tariff Act provides a ‘Free’ rate of duty for eligible vehicles and components for use in testing, quality control, manufacturing evaluation or engineering development of motor vehicles or components. Currently the concessional rate of customs duty for these goods is only available to motor vehicle producers registered under the Automotive Transformation Scheme.</w:t>
      </w:r>
    </w:p>
    <w:p>
      <w:pPr>
        <w:pStyle w:val="BodyText"/>
        <w:spacing w:before="3"/>
      </w:pPr>
    </w:p>
    <w:p>
      <w:pPr>
        <w:pStyle w:val="BodyText"/>
        <w:spacing w:before="1"/>
        <w:ind w:left="1147" w:right="1058"/>
      </w:pPr>
      <w:r>
        <w:rPr/>
        <w:t>The Amendment Act extends the scope of eligible importers to include automotive service providers registered under the Automotive Transformation Scheme. The revised text of Item 39 is at </w:t>
      </w:r>
      <w:r>
        <w:rPr>
          <w:u w:val="single"/>
        </w:rPr>
        <w:t>Attachment A</w:t>
      </w:r>
      <w:r>
        <w:rPr/>
        <w:t>.</w:t>
      </w:r>
    </w:p>
    <w:p>
      <w:pPr>
        <w:pStyle w:val="BodyText"/>
        <w:spacing w:before="2"/>
        <w:rPr>
          <w:sz w:val="16"/>
        </w:rPr>
      </w:pPr>
    </w:p>
    <w:p>
      <w:pPr>
        <w:pStyle w:val="BodyText"/>
        <w:spacing w:line="237" w:lineRule="auto" w:before="92"/>
        <w:ind w:left="1147" w:right="852"/>
      </w:pPr>
      <w:r>
        <w:rPr/>
        <w:t>This measure was included in the 2017-18 Budget and is taken to have commenced on 1 January 2017. Automotive service providers that imported eligible goods between 1 January 2017 and</w:t>
      </w:r>
    </w:p>
    <w:p>
      <w:pPr>
        <w:pStyle w:val="BodyText"/>
        <w:spacing w:line="237" w:lineRule="auto" w:before="6"/>
        <w:ind w:left="1147" w:right="785"/>
      </w:pPr>
      <w:r>
        <w:rPr/>
        <w:t>16 August 2017, or before 1 January 2017 but where the date for working out the duty had not occurred before 1 January 2017, will be able to apply for a refund through the standard procedures.</w:t>
      </w:r>
    </w:p>
    <w:p>
      <w:pPr>
        <w:pStyle w:val="BodyText"/>
        <w:spacing w:before="6"/>
      </w:pPr>
    </w:p>
    <w:p>
      <w:pPr>
        <w:pStyle w:val="Heading2"/>
        <w:spacing w:before="0"/>
      </w:pPr>
      <w:r>
        <w:rPr/>
        <w:t>13 September 2017 Commencement</w:t>
      </w:r>
    </w:p>
    <w:p>
      <w:pPr>
        <w:pStyle w:val="BodyText"/>
        <w:spacing w:before="7"/>
        <w:rPr>
          <w:b/>
          <w:sz w:val="23"/>
        </w:rPr>
      </w:pPr>
    </w:p>
    <w:p>
      <w:pPr>
        <w:spacing w:before="0"/>
        <w:ind w:left="1147" w:right="0" w:firstLine="0"/>
        <w:jc w:val="left"/>
        <w:rPr>
          <w:i/>
          <w:sz w:val="24"/>
        </w:rPr>
      </w:pPr>
      <w:r>
        <w:rPr>
          <w:i/>
          <w:sz w:val="24"/>
        </w:rPr>
        <w:t>Machining centre of 8465.20</w:t>
      </w:r>
    </w:p>
    <w:p>
      <w:pPr>
        <w:pStyle w:val="BodyText"/>
        <w:rPr>
          <w:i/>
        </w:rPr>
      </w:pPr>
    </w:p>
    <w:p>
      <w:pPr>
        <w:pStyle w:val="BodyText"/>
        <w:ind w:left="1147" w:right="1058"/>
      </w:pPr>
      <w:r>
        <w:rPr/>
        <w:t>The Amendment Act alters the structure of the tariff subheadings under 8465.20 to simplify the classification of machining centres capable of performing multiple machining operations with an automatic tooling change. The Amendment Act repeals tariff subheadings 8465.20.10 to 8465.20.60, inclusive, and replaces them with 8465.20.70 and 8465.20.80. The text of the new tariff subheadings</w:t>
      </w:r>
    </w:p>
    <w:p>
      <w:pPr>
        <w:spacing w:after="0"/>
        <w:sectPr>
          <w:type w:val="continuous"/>
          <w:pgSz w:w="11910" w:h="16840"/>
          <w:pgMar w:top="600" w:bottom="280" w:left="0" w:right="0"/>
        </w:sectPr>
      </w:pPr>
    </w:p>
    <w:p>
      <w:pPr>
        <w:pStyle w:val="BodyText"/>
        <w:spacing w:before="7"/>
        <w:rPr>
          <w:sz w:val="15"/>
        </w:rPr>
      </w:pPr>
    </w:p>
    <w:p>
      <w:pPr>
        <w:pStyle w:val="BodyText"/>
        <w:spacing w:line="242" w:lineRule="auto" w:before="90"/>
        <w:ind w:left="1147" w:right="2112"/>
      </w:pPr>
      <w:r>
        <w:rPr/>
        <w:t>and statistical codes are provided at </w:t>
      </w:r>
      <w:r>
        <w:rPr>
          <w:u w:val="single"/>
        </w:rPr>
        <w:t>Attachment A</w:t>
      </w:r>
      <w:r>
        <w:rPr/>
        <w:t>. These amendments will commence on 13 September 2017.</w:t>
      </w:r>
    </w:p>
    <w:p>
      <w:pPr>
        <w:pStyle w:val="BodyText"/>
        <w:spacing w:before="8"/>
        <w:rPr>
          <w:sz w:val="23"/>
        </w:rPr>
      </w:pPr>
    </w:p>
    <w:p>
      <w:pPr>
        <w:pStyle w:val="BodyText"/>
        <w:spacing w:before="1"/>
        <w:ind w:left="1147"/>
      </w:pPr>
      <w:r>
        <w:rPr/>
        <w:t>The two-way concordance for these amendments is set out below:</w:t>
      </w:r>
    </w:p>
    <w:p>
      <w:pPr>
        <w:pStyle w:val="BodyText"/>
        <w:spacing w:before="8"/>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7"/>
        <w:gridCol w:w="2509"/>
        <w:gridCol w:w="2509"/>
        <w:gridCol w:w="2507"/>
      </w:tblGrid>
      <w:tr>
        <w:trPr>
          <w:trHeight w:val="273" w:hRule="atLeast"/>
        </w:trPr>
        <w:tc>
          <w:tcPr>
            <w:tcW w:w="2507" w:type="dxa"/>
          </w:tcPr>
          <w:p>
            <w:pPr>
              <w:pStyle w:val="TableParagraph"/>
              <w:spacing w:line="253" w:lineRule="exact"/>
              <w:ind w:left="105"/>
              <w:rPr>
                <w:rFonts w:ascii="Times New Roman"/>
                <w:b/>
                <w:sz w:val="24"/>
              </w:rPr>
            </w:pPr>
            <w:r>
              <w:rPr>
                <w:rFonts w:ascii="Times New Roman"/>
                <w:b/>
                <w:sz w:val="24"/>
              </w:rPr>
              <w:t>Prior to 13 Sep 2017</w:t>
            </w:r>
          </w:p>
        </w:tc>
        <w:tc>
          <w:tcPr>
            <w:tcW w:w="2509" w:type="dxa"/>
            <w:tcBorders>
              <w:right w:val="single" w:sz="18" w:space="0" w:color="000000"/>
            </w:tcBorders>
          </w:tcPr>
          <w:p>
            <w:pPr>
              <w:pStyle w:val="TableParagraph"/>
              <w:spacing w:line="253" w:lineRule="exact"/>
              <w:ind w:left="109"/>
              <w:rPr>
                <w:rFonts w:ascii="Times New Roman"/>
                <w:b/>
                <w:sz w:val="24"/>
              </w:rPr>
            </w:pPr>
            <w:r>
              <w:rPr>
                <w:rFonts w:ascii="Times New Roman"/>
                <w:b/>
                <w:sz w:val="24"/>
              </w:rPr>
              <w:t>After 13 Sep 2017</w:t>
            </w:r>
          </w:p>
        </w:tc>
        <w:tc>
          <w:tcPr>
            <w:tcW w:w="2509" w:type="dxa"/>
            <w:tcBorders>
              <w:left w:val="single" w:sz="18" w:space="0" w:color="000000"/>
            </w:tcBorders>
          </w:tcPr>
          <w:p>
            <w:pPr>
              <w:pStyle w:val="TableParagraph"/>
              <w:spacing w:line="253" w:lineRule="exact"/>
              <w:ind w:left="89"/>
              <w:rPr>
                <w:rFonts w:ascii="Times New Roman"/>
                <w:b/>
                <w:sz w:val="24"/>
              </w:rPr>
            </w:pPr>
            <w:r>
              <w:rPr>
                <w:rFonts w:ascii="Times New Roman"/>
                <w:b/>
                <w:sz w:val="24"/>
              </w:rPr>
              <w:t>After 13 Sep 2017</w:t>
            </w:r>
          </w:p>
        </w:tc>
        <w:tc>
          <w:tcPr>
            <w:tcW w:w="2507" w:type="dxa"/>
          </w:tcPr>
          <w:p>
            <w:pPr>
              <w:pStyle w:val="TableParagraph"/>
              <w:spacing w:line="253" w:lineRule="exact"/>
              <w:ind w:left="109"/>
              <w:rPr>
                <w:rFonts w:ascii="Times New Roman"/>
                <w:b/>
                <w:sz w:val="24"/>
              </w:rPr>
            </w:pPr>
            <w:r>
              <w:rPr>
                <w:rFonts w:ascii="Times New Roman"/>
                <w:b/>
                <w:sz w:val="24"/>
              </w:rPr>
              <w:t>Prior to 13 Sep 2017</w:t>
            </w:r>
          </w:p>
        </w:tc>
      </w:tr>
      <w:tr>
        <w:trPr>
          <w:trHeight w:val="277" w:hRule="atLeast"/>
        </w:trPr>
        <w:tc>
          <w:tcPr>
            <w:tcW w:w="2507" w:type="dxa"/>
          </w:tcPr>
          <w:p>
            <w:pPr>
              <w:pStyle w:val="TableParagraph"/>
              <w:spacing w:line="258" w:lineRule="exact"/>
              <w:ind w:left="105"/>
              <w:rPr>
                <w:rFonts w:ascii="Times New Roman"/>
                <w:sz w:val="24"/>
              </w:rPr>
            </w:pPr>
            <w:r>
              <w:rPr>
                <w:rFonts w:ascii="Times New Roman"/>
                <w:sz w:val="24"/>
              </w:rPr>
              <w:t>8465.20.10</w:t>
            </w:r>
          </w:p>
        </w:tc>
        <w:tc>
          <w:tcPr>
            <w:tcW w:w="2509" w:type="dxa"/>
            <w:tcBorders>
              <w:right w:val="single" w:sz="18" w:space="0" w:color="000000"/>
            </w:tcBorders>
          </w:tcPr>
          <w:p>
            <w:pPr>
              <w:pStyle w:val="TableParagraph"/>
              <w:spacing w:line="258" w:lineRule="exact"/>
              <w:ind w:left="109"/>
              <w:rPr>
                <w:rFonts w:ascii="Times New Roman"/>
                <w:sz w:val="24"/>
              </w:rPr>
            </w:pPr>
            <w:r>
              <w:rPr>
                <w:rFonts w:ascii="Times New Roman"/>
                <w:sz w:val="24"/>
              </w:rPr>
              <w:t>8465.20.80</w:t>
            </w:r>
          </w:p>
        </w:tc>
        <w:tc>
          <w:tcPr>
            <w:tcW w:w="2509" w:type="dxa"/>
            <w:vMerge w:val="restart"/>
            <w:tcBorders>
              <w:left w:val="single" w:sz="18" w:space="0" w:color="000000"/>
            </w:tcBorders>
          </w:tcPr>
          <w:p>
            <w:pPr>
              <w:pStyle w:val="TableParagraph"/>
              <w:spacing w:line="268" w:lineRule="exact"/>
              <w:ind w:left="89"/>
              <w:rPr>
                <w:rFonts w:ascii="Times New Roman"/>
                <w:sz w:val="24"/>
              </w:rPr>
            </w:pPr>
            <w:r>
              <w:rPr>
                <w:rFonts w:ascii="Times New Roman"/>
                <w:sz w:val="24"/>
              </w:rPr>
              <w:t>8465.20.70</w:t>
            </w:r>
          </w:p>
        </w:tc>
        <w:tc>
          <w:tcPr>
            <w:tcW w:w="2507" w:type="dxa"/>
          </w:tcPr>
          <w:p>
            <w:pPr>
              <w:pStyle w:val="TableParagraph"/>
              <w:spacing w:line="258" w:lineRule="exact"/>
              <w:ind w:left="109"/>
              <w:rPr>
                <w:rFonts w:ascii="Times New Roman"/>
                <w:sz w:val="24"/>
              </w:rPr>
            </w:pPr>
            <w:r>
              <w:rPr>
                <w:rFonts w:ascii="Times New Roman"/>
                <w:sz w:val="24"/>
              </w:rPr>
              <w:t>8465.20.40</w:t>
            </w:r>
          </w:p>
        </w:tc>
      </w:tr>
      <w:tr>
        <w:trPr>
          <w:trHeight w:val="273" w:hRule="atLeast"/>
        </w:trPr>
        <w:tc>
          <w:tcPr>
            <w:tcW w:w="2507" w:type="dxa"/>
          </w:tcPr>
          <w:p>
            <w:pPr>
              <w:pStyle w:val="TableParagraph"/>
              <w:spacing w:line="253" w:lineRule="exact"/>
              <w:ind w:left="105"/>
              <w:rPr>
                <w:rFonts w:ascii="Times New Roman"/>
                <w:sz w:val="24"/>
              </w:rPr>
            </w:pPr>
            <w:r>
              <w:rPr>
                <w:rFonts w:ascii="Times New Roman"/>
                <w:sz w:val="24"/>
              </w:rPr>
              <w:t>8465.20.20</w:t>
            </w:r>
          </w:p>
        </w:tc>
        <w:tc>
          <w:tcPr>
            <w:tcW w:w="2509" w:type="dxa"/>
            <w:tcBorders>
              <w:right w:val="single" w:sz="18" w:space="0" w:color="000000"/>
            </w:tcBorders>
          </w:tcPr>
          <w:p>
            <w:pPr>
              <w:pStyle w:val="TableParagraph"/>
              <w:spacing w:line="253" w:lineRule="exact"/>
              <w:ind w:left="109"/>
              <w:rPr>
                <w:rFonts w:ascii="Times New Roman"/>
                <w:sz w:val="24"/>
              </w:rPr>
            </w:pPr>
            <w:r>
              <w:rPr>
                <w:rFonts w:ascii="Times New Roman"/>
                <w:sz w:val="24"/>
              </w:rPr>
              <w:t>8465.20.80</w:t>
            </w:r>
          </w:p>
        </w:tc>
        <w:tc>
          <w:tcPr>
            <w:tcW w:w="2509" w:type="dxa"/>
            <w:vMerge/>
            <w:tcBorders>
              <w:top w:val="nil"/>
              <w:left w:val="single" w:sz="18" w:space="0" w:color="000000"/>
            </w:tcBorders>
          </w:tcPr>
          <w:p>
            <w:pPr>
              <w:rPr>
                <w:sz w:val="2"/>
                <w:szCs w:val="2"/>
              </w:rPr>
            </w:pPr>
          </w:p>
        </w:tc>
        <w:tc>
          <w:tcPr>
            <w:tcW w:w="2507" w:type="dxa"/>
          </w:tcPr>
          <w:p>
            <w:pPr>
              <w:pStyle w:val="TableParagraph"/>
              <w:spacing w:line="253" w:lineRule="exact"/>
              <w:ind w:left="109"/>
              <w:rPr>
                <w:rFonts w:ascii="Times New Roman"/>
                <w:sz w:val="24"/>
              </w:rPr>
            </w:pPr>
            <w:r>
              <w:rPr>
                <w:rFonts w:ascii="Times New Roman"/>
                <w:sz w:val="24"/>
              </w:rPr>
              <w:t>8465.20.50</w:t>
            </w:r>
          </w:p>
        </w:tc>
      </w:tr>
      <w:tr>
        <w:trPr>
          <w:trHeight w:val="278" w:hRule="atLeast"/>
        </w:trPr>
        <w:tc>
          <w:tcPr>
            <w:tcW w:w="2507" w:type="dxa"/>
          </w:tcPr>
          <w:p>
            <w:pPr>
              <w:pStyle w:val="TableParagraph"/>
              <w:spacing w:line="258" w:lineRule="exact"/>
              <w:ind w:left="105"/>
              <w:rPr>
                <w:rFonts w:ascii="Times New Roman"/>
                <w:sz w:val="24"/>
              </w:rPr>
            </w:pPr>
            <w:r>
              <w:rPr>
                <w:rFonts w:ascii="Times New Roman"/>
                <w:sz w:val="24"/>
              </w:rPr>
              <w:t>8465.20.30</w:t>
            </w:r>
          </w:p>
        </w:tc>
        <w:tc>
          <w:tcPr>
            <w:tcW w:w="2509" w:type="dxa"/>
            <w:tcBorders>
              <w:right w:val="single" w:sz="18" w:space="0" w:color="000000"/>
            </w:tcBorders>
          </w:tcPr>
          <w:p>
            <w:pPr>
              <w:pStyle w:val="TableParagraph"/>
              <w:spacing w:line="258" w:lineRule="exact"/>
              <w:ind w:left="109"/>
              <w:rPr>
                <w:rFonts w:ascii="Times New Roman"/>
                <w:sz w:val="24"/>
              </w:rPr>
            </w:pPr>
            <w:r>
              <w:rPr>
                <w:rFonts w:ascii="Times New Roman"/>
                <w:sz w:val="24"/>
              </w:rPr>
              <w:t>8465.20.80</w:t>
            </w:r>
          </w:p>
        </w:tc>
        <w:tc>
          <w:tcPr>
            <w:tcW w:w="2509" w:type="dxa"/>
            <w:vMerge/>
            <w:tcBorders>
              <w:top w:val="nil"/>
              <w:left w:val="single" w:sz="18" w:space="0" w:color="000000"/>
            </w:tcBorders>
          </w:tcPr>
          <w:p>
            <w:pPr>
              <w:rPr>
                <w:sz w:val="2"/>
                <w:szCs w:val="2"/>
              </w:rPr>
            </w:pPr>
          </w:p>
        </w:tc>
        <w:tc>
          <w:tcPr>
            <w:tcW w:w="2507" w:type="dxa"/>
          </w:tcPr>
          <w:p>
            <w:pPr>
              <w:pStyle w:val="TableParagraph"/>
              <w:spacing w:line="258" w:lineRule="exact"/>
              <w:ind w:left="109"/>
              <w:rPr>
                <w:rFonts w:ascii="Times New Roman"/>
                <w:sz w:val="24"/>
              </w:rPr>
            </w:pPr>
            <w:r>
              <w:rPr>
                <w:rFonts w:ascii="Times New Roman"/>
                <w:sz w:val="24"/>
              </w:rPr>
              <w:t>8465.20.60</w:t>
            </w:r>
          </w:p>
        </w:tc>
      </w:tr>
      <w:tr>
        <w:trPr>
          <w:trHeight w:val="270" w:hRule="atLeast"/>
        </w:trPr>
        <w:tc>
          <w:tcPr>
            <w:tcW w:w="2507" w:type="dxa"/>
            <w:tcBorders>
              <w:bottom w:val="single" w:sz="6" w:space="0" w:color="000000"/>
            </w:tcBorders>
          </w:tcPr>
          <w:p>
            <w:pPr>
              <w:pStyle w:val="TableParagraph"/>
              <w:spacing w:line="251" w:lineRule="exact"/>
              <w:ind w:left="105"/>
              <w:rPr>
                <w:rFonts w:ascii="Times New Roman"/>
                <w:sz w:val="24"/>
              </w:rPr>
            </w:pPr>
            <w:r>
              <w:rPr>
                <w:rFonts w:ascii="Times New Roman"/>
                <w:sz w:val="24"/>
              </w:rPr>
              <w:t>8465.20.40</w:t>
            </w:r>
          </w:p>
        </w:tc>
        <w:tc>
          <w:tcPr>
            <w:tcW w:w="2509" w:type="dxa"/>
            <w:tcBorders>
              <w:bottom w:val="single" w:sz="6" w:space="0" w:color="000000"/>
              <w:right w:val="single" w:sz="18" w:space="0" w:color="000000"/>
            </w:tcBorders>
          </w:tcPr>
          <w:p>
            <w:pPr>
              <w:pStyle w:val="TableParagraph"/>
              <w:spacing w:line="251" w:lineRule="exact"/>
              <w:ind w:left="109"/>
              <w:rPr>
                <w:rFonts w:ascii="Times New Roman"/>
                <w:sz w:val="24"/>
              </w:rPr>
            </w:pPr>
            <w:r>
              <w:rPr>
                <w:rFonts w:ascii="Times New Roman"/>
                <w:sz w:val="24"/>
              </w:rPr>
              <w:t>8465.20.70</w:t>
            </w:r>
          </w:p>
        </w:tc>
        <w:tc>
          <w:tcPr>
            <w:tcW w:w="2509" w:type="dxa"/>
            <w:vMerge w:val="restart"/>
            <w:tcBorders>
              <w:left w:val="single" w:sz="18" w:space="0" w:color="000000"/>
            </w:tcBorders>
          </w:tcPr>
          <w:p>
            <w:pPr>
              <w:pStyle w:val="TableParagraph"/>
              <w:spacing w:line="268" w:lineRule="exact"/>
              <w:ind w:left="89"/>
              <w:rPr>
                <w:rFonts w:ascii="Times New Roman"/>
                <w:sz w:val="24"/>
              </w:rPr>
            </w:pPr>
            <w:r>
              <w:rPr>
                <w:rFonts w:ascii="Times New Roman"/>
                <w:sz w:val="24"/>
              </w:rPr>
              <w:t>8465.20.80</w:t>
            </w:r>
          </w:p>
        </w:tc>
        <w:tc>
          <w:tcPr>
            <w:tcW w:w="2507" w:type="dxa"/>
            <w:tcBorders>
              <w:bottom w:val="single" w:sz="6" w:space="0" w:color="000000"/>
            </w:tcBorders>
          </w:tcPr>
          <w:p>
            <w:pPr>
              <w:pStyle w:val="TableParagraph"/>
              <w:spacing w:line="251" w:lineRule="exact"/>
              <w:ind w:left="109"/>
              <w:rPr>
                <w:rFonts w:ascii="Times New Roman"/>
                <w:sz w:val="24"/>
              </w:rPr>
            </w:pPr>
            <w:r>
              <w:rPr>
                <w:rFonts w:ascii="Times New Roman"/>
                <w:sz w:val="24"/>
              </w:rPr>
              <w:t>8465.20.10</w:t>
            </w:r>
          </w:p>
        </w:tc>
      </w:tr>
      <w:tr>
        <w:trPr>
          <w:trHeight w:val="275" w:hRule="atLeast"/>
        </w:trPr>
        <w:tc>
          <w:tcPr>
            <w:tcW w:w="2507" w:type="dxa"/>
            <w:tcBorders>
              <w:top w:val="single" w:sz="6" w:space="0" w:color="000000"/>
            </w:tcBorders>
          </w:tcPr>
          <w:p>
            <w:pPr>
              <w:pStyle w:val="TableParagraph"/>
              <w:spacing w:line="256" w:lineRule="exact"/>
              <w:ind w:left="105"/>
              <w:rPr>
                <w:rFonts w:ascii="Times New Roman"/>
                <w:sz w:val="24"/>
              </w:rPr>
            </w:pPr>
            <w:r>
              <w:rPr>
                <w:rFonts w:ascii="Times New Roman"/>
                <w:sz w:val="24"/>
              </w:rPr>
              <w:t>8465.20.50</w:t>
            </w:r>
          </w:p>
        </w:tc>
        <w:tc>
          <w:tcPr>
            <w:tcW w:w="2509" w:type="dxa"/>
            <w:tcBorders>
              <w:top w:val="single" w:sz="6" w:space="0" w:color="000000"/>
              <w:right w:val="single" w:sz="18" w:space="0" w:color="000000"/>
            </w:tcBorders>
          </w:tcPr>
          <w:p>
            <w:pPr>
              <w:pStyle w:val="TableParagraph"/>
              <w:spacing w:line="256" w:lineRule="exact"/>
              <w:ind w:left="109"/>
              <w:rPr>
                <w:rFonts w:ascii="Times New Roman"/>
                <w:sz w:val="24"/>
              </w:rPr>
            </w:pPr>
            <w:r>
              <w:rPr>
                <w:rFonts w:ascii="Times New Roman"/>
                <w:sz w:val="24"/>
              </w:rPr>
              <w:t>8465.20.70</w:t>
            </w:r>
          </w:p>
        </w:tc>
        <w:tc>
          <w:tcPr>
            <w:tcW w:w="2509" w:type="dxa"/>
            <w:vMerge/>
            <w:tcBorders>
              <w:top w:val="nil"/>
              <w:left w:val="single" w:sz="18" w:space="0" w:color="000000"/>
            </w:tcBorders>
          </w:tcPr>
          <w:p>
            <w:pPr>
              <w:rPr>
                <w:sz w:val="2"/>
                <w:szCs w:val="2"/>
              </w:rPr>
            </w:pPr>
          </w:p>
        </w:tc>
        <w:tc>
          <w:tcPr>
            <w:tcW w:w="2507" w:type="dxa"/>
            <w:tcBorders>
              <w:top w:val="single" w:sz="6" w:space="0" w:color="000000"/>
            </w:tcBorders>
          </w:tcPr>
          <w:p>
            <w:pPr>
              <w:pStyle w:val="TableParagraph"/>
              <w:spacing w:line="256" w:lineRule="exact"/>
              <w:ind w:left="109"/>
              <w:rPr>
                <w:rFonts w:ascii="Times New Roman"/>
                <w:sz w:val="24"/>
              </w:rPr>
            </w:pPr>
            <w:r>
              <w:rPr>
                <w:rFonts w:ascii="Times New Roman"/>
                <w:sz w:val="24"/>
              </w:rPr>
              <w:t>8465.20.20</w:t>
            </w:r>
          </w:p>
        </w:tc>
      </w:tr>
      <w:tr>
        <w:trPr>
          <w:trHeight w:val="277" w:hRule="atLeast"/>
        </w:trPr>
        <w:tc>
          <w:tcPr>
            <w:tcW w:w="2507" w:type="dxa"/>
          </w:tcPr>
          <w:p>
            <w:pPr>
              <w:pStyle w:val="TableParagraph"/>
              <w:spacing w:line="258" w:lineRule="exact"/>
              <w:ind w:left="105"/>
              <w:rPr>
                <w:rFonts w:ascii="Times New Roman"/>
                <w:sz w:val="24"/>
              </w:rPr>
            </w:pPr>
            <w:r>
              <w:rPr>
                <w:rFonts w:ascii="Times New Roman"/>
                <w:sz w:val="24"/>
              </w:rPr>
              <w:t>8465.20.60</w:t>
            </w:r>
          </w:p>
        </w:tc>
        <w:tc>
          <w:tcPr>
            <w:tcW w:w="2509" w:type="dxa"/>
            <w:tcBorders>
              <w:right w:val="single" w:sz="18" w:space="0" w:color="000000"/>
            </w:tcBorders>
          </w:tcPr>
          <w:p>
            <w:pPr>
              <w:pStyle w:val="TableParagraph"/>
              <w:spacing w:line="258" w:lineRule="exact"/>
              <w:ind w:left="109"/>
              <w:rPr>
                <w:rFonts w:ascii="Times New Roman"/>
                <w:sz w:val="24"/>
              </w:rPr>
            </w:pPr>
            <w:r>
              <w:rPr>
                <w:rFonts w:ascii="Times New Roman"/>
                <w:sz w:val="24"/>
              </w:rPr>
              <w:t>8465.20.70</w:t>
            </w:r>
          </w:p>
        </w:tc>
        <w:tc>
          <w:tcPr>
            <w:tcW w:w="2509" w:type="dxa"/>
            <w:vMerge/>
            <w:tcBorders>
              <w:top w:val="nil"/>
              <w:left w:val="single" w:sz="18" w:space="0" w:color="000000"/>
            </w:tcBorders>
          </w:tcPr>
          <w:p>
            <w:pPr>
              <w:rPr>
                <w:sz w:val="2"/>
                <w:szCs w:val="2"/>
              </w:rPr>
            </w:pPr>
          </w:p>
        </w:tc>
        <w:tc>
          <w:tcPr>
            <w:tcW w:w="2507" w:type="dxa"/>
          </w:tcPr>
          <w:p>
            <w:pPr>
              <w:pStyle w:val="TableParagraph"/>
              <w:spacing w:line="258" w:lineRule="exact"/>
              <w:ind w:left="109"/>
              <w:rPr>
                <w:rFonts w:ascii="Times New Roman"/>
                <w:sz w:val="24"/>
              </w:rPr>
            </w:pPr>
            <w:r>
              <w:rPr>
                <w:rFonts w:ascii="Times New Roman"/>
                <w:sz w:val="24"/>
              </w:rPr>
              <w:t>8465.20.30</w:t>
            </w:r>
          </w:p>
        </w:tc>
      </w:tr>
    </w:tbl>
    <w:p>
      <w:pPr>
        <w:pStyle w:val="BodyText"/>
        <w:spacing w:before="1"/>
        <w:rPr>
          <w:sz w:val="23"/>
        </w:rPr>
      </w:pPr>
    </w:p>
    <w:p>
      <w:pPr>
        <w:spacing w:before="0"/>
        <w:ind w:left="1147" w:right="0" w:firstLine="0"/>
        <w:jc w:val="left"/>
        <w:rPr>
          <w:i/>
          <w:sz w:val="24"/>
        </w:rPr>
      </w:pPr>
      <w:r>
        <w:rPr>
          <w:i/>
          <w:sz w:val="24"/>
        </w:rPr>
        <w:t>Paraquat dichloride</w:t>
      </w:r>
    </w:p>
    <w:p>
      <w:pPr>
        <w:pStyle w:val="BodyText"/>
        <w:rPr>
          <w:i/>
        </w:rPr>
      </w:pPr>
    </w:p>
    <w:p>
      <w:pPr>
        <w:pStyle w:val="BodyText"/>
        <w:ind w:left="1147" w:right="825"/>
      </w:pPr>
      <w:r>
        <w:rPr/>
        <w:t>The chemical herbicide commonly referred to as paraquat dichloride is classified to tariff subheading 2933.39.00. Additional Note 2 of Chapter 29 of the Customs Tariff Act allows paraquat dichloride containing an added emetic for safety reasons, but that remains suitable for general use, to also be classified to tariff subheading 2933.39.00.</w:t>
      </w:r>
    </w:p>
    <w:p>
      <w:pPr>
        <w:pStyle w:val="BodyText"/>
        <w:spacing w:before="3"/>
      </w:pPr>
    </w:p>
    <w:p>
      <w:pPr>
        <w:pStyle w:val="BodyText"/>
        <w:ind w:left="1147" w:right="825"/>
      </w:pPr>
      <w:r>
        <w:rPr/>
        <w:t>A recent World Customs Organisation decision has made Additional Note 2 invalid. To ensure Australia’s classification for these goods is consistent with international practice, the Amendment Act repeals Additional Note 2 of Chapter 29 resulting in the reclassification of paraquat dichloride with an added emetic to Chapter 38. To maintain customs duty rates tariff subheading 3808.93.00 will be repealed and replaced with tariff subheadings 3808.93.10 and 3808.93.90. The text of the new tariff subheadings and the statistical codes are provided at </w:t>
      </w:r>
      <w:r>
        <w:rPr>
          <w:u w:val="single"/>
        </w:rPr>
        <w:t>Attachment A</w:t>
      </w:r>
      <w:r>
        <w:rPr/>
        <w:t>.</w:t>
      </w:r>
    </w:p>
    <w:p>
      <w:pPr>
        <w:pStyle w:val="BodyText"/>
        <w:rPr>
          <w:sz w:val="16"/>
        </w:rPr>
      </w:pPr>
    </w:p>
    <w:p>
      <w:pPr>
        <w:pStyle w:val="BodyText"/>
        <w:spacing w:before="90"/>
        <w:ind w:left="1147"/>
      </w:pPr>
      <w:r>
        <w:rPr/>
        <w:t>The two-way concordance for these amendments is set out below:</w:t>
      </w:r>
    </w:p>
    <w:p>
      <w:pPr>
        <w:pStyle w:val="BodyText"/>
        <w:spacing w:before="8" w:after="1"/>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7"/>
        <w:gridCol w:w="2509"/>
        <w:gridCol w:w="2509"/>
        <w:gridCol w:w="2507"/>
      </w:tblGrid>
      <w:tr>
        <w:trPr>
          <w:trHeight w:val="278" w:hRule="atLeast"/>
        </w:trPr>
        <w:tc>
          <w:tcPr>
            <w:tcW w:w="2507" w:type="dxa"/>
          </w:tcPr>
          <w:p>
            <w:pPr>
              <w:pStyle w:val="TableParagraph"/>
              <w:spacing w:line="258" w:lineRule="exact"/>
              <w:ind w:left="105"/>
              <w:rPr>
                <w:rFonts w:ascii="Times New Roman"/>
                <w:b/>
                <w:sz w:val="24"/>
              </w:rPr>
            </w:pPr>
            <w:r>
              <w:rPr>
                <w:rFonts w:ascii="Times New Roman"/>
                <w:b/>
                <w:sz w:val="24"/>
              </w:rPr>
              <w:t>Prior to 13 Sep 2017</w:t>
            </w:r>
          </w:p>
        </w:tc>
        <w:tc>
          <w:tcPr>
            <w:tcW w:w="2509" w:type="dxa"/>
            <w:tcBorders>
              <w:right w:val="single" w:sz="18" w:space="0" w:color="000000"/>
            </w:tcBorders>
          </w:tcPr>
          <w:p>
            <w:pPr>
              <w:pStyle w:val="TableParagraph"/>
              <w:spacing w:line="258" w:lineRule="exact"/>
              <w:ind w:left="109"/>
              <w:rPr>
                <w:rFonts w:ascii="Times New Roman"/>
                <w:b/>
                <w:sz w:val="24"/>
              </w:rPr>
            </w:pPr>
            <w:r>
              <w:rPr>
                <w:rFonts w:ascii="Times New Roman"/>
                <w:b/>
                <w:sz w:val="24"/>
              </w:rPr>
              <w:t>After 13 Sep 2017</w:t>
            </w:r>
          </w:p>
        </w:tc>
        <w:tc>
          <w:tcPr>
            <w:tcW w:w="2509" w:type="dxa"/>
            <w:tcBorders>
              <w:left w:val="single" w:sz="18" w:space="0" w:color="000000"/>
            </w:tcBorders>
          </w:tcPr>
          <w:p>
            <w:pPr>
              <w:pStyle w:val="TableParagraph"/>
              <w:spacing w:line="258" w:lineRule="exact"/>
              <w:ind w:left="89"/>
              <w:rPr>
                <w:rFonts w:ascii="Times New Roman"/>
                <w:b/>
                <w:sz w:val="24"/>
              </w:rPr>
            </w:pPr>
            <w:r>
              <w:rPr>
                <w:rFonts w:ascii="Times New Roman"/>
                <w:b/>
                <w:sz w:val="24"/>
              </w:rPr>
              <w:t>After 13 Sep 2017</w:t>
            </w:r>
          </w:p>
        </w:tc>
        <w:tc>
          <w:tcPr>
            <w:tcW w:w="2507" w:type="dxa"/>
          </w:tcPr>
          <w:p>
            <w:pPr>
              <w:pStyle w:val="TableParagraph"/>
              <w:spacing w:line="258" w:lineRule="exact"/>
              <w:ind w:left="109"/>
              <w:rPr>
                <w:rFonts w:ascii="Times New Roman"/>
                <w:b/>
                <w:sz w:val="24"/>
              </w:rPr>
            </w:pPr>
            <w:r>
              <w:rPr>
                <w:rFonts w:ascii="Times New Roman"/>
                <w:b/>
                <w:sz w:val="24"/>
              </w:rPr>
              <w:t>Prior to 13 Sep 2017</w:t>
            </w:r>
          </w:p>
        </w:tc>
      </w:tr>
      <w:tr>
        <w:trPr>
          <w:trHeight w:val="273" w:hRule="atLeast"/>
        </w:trPr>
        <w:tc>
          <w:tcPr>
            <w:tcW w:w="2507" w:type="dxa"/>
            <w:vMerge w:val="restart"/>
          </w:tcPr>
          <w:p>
            <w:pPr>
              <w:pStyle w:val="TableParagraph"/>
              <w:spacing w:line="268" w:lineRule="exact"/>
              <w:ind w:left="105"/>
              <w:rPr>
                <w:rFonts w:ascii="Times New Roman"/>
                <w:sz w:val="24"/>
              </w:rPr>
            </w:pPr>
            <w:r>
              <w:rPr>
                <w:rFonts w:ascii="Times New Roman"/>
                <w:sz w:val="24"/>
              </w:rPr>
              <w:t>2933.39.00</w:t>
            </w:r>
          </w:p>
        </w:tc>
        <w:tc>
          <w:tcPr>
            <w:tcW w:w="2509" w:type="dxa"/>
            <w:tcBorders>
              <w:right w:val="single" w:sz="18" w:space="0" w:color="000000"/>
            </w:tcBorders>
          </w:tcPr>
          <w:p>
            <w:pPr>
              <w:pStyle w:val="TableParagraph"/>
              <w:spacing w:line="253" w:lineRule="exact"/>
              <w:ind w:left="109"/>
              <w:rPr>
                <w:rFonts w:ascii="Times New Roman"/>
                <w:sz w:val="24"/>
              </w:rPr>
            </w:pPr>
            <w:r>
              <w:rPr>
                <w:rFonts w:ascii="Times New Roman"/>
                <w:sz w:val="24"/>
              </w:rPr>
              <w:t>2933.39.00</w:t>
            </w:r>
          </w:p>
        </w:tc>
        <w:tc>
          <w:tcPr>
            <w:tcW w:w="2509" w:type="dxa"/>
            <w:vMerge w:val="restart"/>
            <w:tcBorders>
              <w:left w:val="single" w:sz="18" w:space="0" w:color="000000"/>
            </w:tcBorders>
          </w:tcPr>
          <w:p>
            <w:pPr>
              <w:pStyle w:val="TableParagraph"/>
              <w:spacing w:line="268" w:lineRule="exact"/>
              <w:ind w:left="89"/>
              <w:rPr>
                <w:rFonts w:ascii="Times New Roman"/>
                <w:sz w:val="24"/>
              </w:rPr>
            </w:pPr>
            <w:r>
              <w:rPr>
                <w:rFonts w:ascii="Times New Roman"/>
                <w:sz w:val="24"/>
              </w:rPr>
              <w:t>3808.93.10</w:t>
            </w:r>
          </w:p>
        </w:tc>
        <w:tc>
          <w:tcPr>
            <w:tcW w:w="2507" w:type="dxa"/>
            <w:vMerge w:val="restart"/>
          </w:tcPr>
          <w:p>
            <w:pPr>
              <w:pStyle w:val="TableParagraph"/>
              <w:spacing w:line="268" w:lineRule="exact"/>
              <w:ind w:left="109"/>
              <w:rPr>
                <w:rFonts w:ascii="Times New Roman"/>
                <w:sz w:val="24"/>
              </w:rPr>
            </w:pPr>
            <w:r>
              <w:rPr>
                <w:rFonts w:ascii="Times New Roman"/>
                <w:sz w:val="24"/>
              </w:rPr>
              <w:t>2933.39.00</w:t>
            </w:r>
          </w:p>
        </w:tc>
      </w:tr>
      <w:tr>
        <w:trPr>
          <w:trHeight w:val="278" w:hRule="atLeast"/>
        </w:trPr>
        <w:tc>
          <w:tcPr>
            <w:tcW w:w="2507" w:type="dxa"/>
            <w:vMerge/>
            <w:tcBorders>
              <w:top w:val="nil"/>
            </w:tcBorders>
          </w:tcPr>
          <w:p>
            <w:pPr>
              <w:rPr>
                <w:sz w:val="2"/>
                <w:szCs w:val="2"/>
              </w:rPr>
            </w:pPr>
          </w:p>
        </w:tc>
        <w:tc>
          <w:tcPr>
            <w:tcW w:w="2509" w:type="dxa"/>
            <w:tcBorders>
              <w:right w:val="single" w:sz="18" w:space="0" w:color="000000"/>
            </w:tcBorders>
          </w:tcPr>
          <w:p>
            <w:pPr>
              <w:pStyle w:val="TableParagraph"/>
              <w:spacing w:line="258" w:lineRule="exact"/>
              <w:ind w:left="109"/>
              <w:rPr>
                <w:rFonts w:ascii="Times New Roman"/>
                <w:sz w:val="24"/>
              </w:rPr>
            </w:pPr>
            <w:r>
              <w:rPr>
                <w:rFonts w:ascii="Times New Roman"/>
                <w:sz w:val="24"/>
              </w:rPr>
              <w:t>3808.93.10</w:t>
            </w:r>
          </w:p>
        </w:tc>
        <w:tc>
          <w:tcPr>
            <w:tcW w:w="2509" w:type="dxa"/>
            <w:vMerge/>
            <w:tcBorders>
              <w:top w:val="nil"/>
              <w:left w:val="single" w:sz="18" w:space="0" w:color="000000"/>
            </w:tcBorders>
          </w:tcPr>
          <w:p>
            <w:pPr>
              <w:rPr>
                <w:sz w:val="2"/>
                <w:szCs w:val="2"/>
              </w:rPr>
            </w:pPr>
          </w:p>
        </w:tc>
        <w:tc>
          <w:tcPr>
            <w:tcW w:w="2507" w:type="dxa"/>
            <w:vMerge/>
            <w:tcBorders>
              <w:top w:val="nil"/>
            </w:tcBorders>
          </w:tcPr>
          <w:p>
            <w:pPr>
              <w:rPr>
                <w:sz w:val="2"/>
                <w:szCs w:val="2"/>
              </w:rPr>
            </w:pPr>
          </w:p>
        </w:tc>
      </w:tr>
      <w:tr>
        <w:trPr>
          <w:trHeight w:val="277" w:hRule="atLeast"/>
        </w:trPr>
        <w:tc>
          <w:tcPr>
            <w:tcW w:w="2507" w:type="dxa"/>
          </w:tcPr>
          <w:p>
            <w:pPr>
              <w:pStyle w:val="TableParagraph"/>
              <w:spacing w:line="258" w:lineRule="exact"/>
              <w:ind w:left="105"/>
              <w:rPr>
                <w:rFonts w:ascii="Times New Roman"/>
                <w:sz w:val="24"/>
              </w:rPr>
            </w:pPr>
            <w:r>
              <w:rPr>
                <w:rFonts w:ascii="Times New Roman"/>
                <w:sz w:val="24"/>
              </w:rPr>
              <w:t>3808.93.00</w:t>
            </w:r>
          </w:p>
        </w:tc>
        <w:tc>
          <w:tcPr>
            <w:tcW w:w="2509" w:type="dxa"/>
            <w:tcBorders>
              <w:right w:val="single" w:sz="18" w:space="0" w:color="000000"/>
            </w:tcBorders>
          </w:tcPr>
          <w:p>
            <w:pPr>
              <w:pStyle w:val="TableParagraph"/>
              <w:spacing w:line="258" w:lineRule="exact"/>
              <w:ind w:left="109"/>
              <w:rPr>
                <w:rFonts w:ascii="Times New Roman"/>
                <w:sz w:val="24"/>
              </w:rPr>
            </w:pPr>
            <w:r>
              <w:rPr>
                <w:rFonts w:ascii="Times New Roman"/>
                <w:sz w:val="24"/>
              </w:rPr>
              <w:t>3808.93.90</w:t>
            </w:r>
          </w:p>
        </w:tc>
        <w:tc>
          <w:tcPr>
            <w:tcW w:w="2509" w:type="dxa"/>
            <w:tcBorders>
              <w:left w:val="single" w:sz="18" w:space="0" w:color="000000"/>
            </w:tcBorders>
          </w:tcPr>
          <w:p>
            <w:pPr>
              <w:pStyle w:val="TableParagraph"/>
              <w:spacing w:line="258" w:lineRule="exact"/>
              <w:ind w:left="89"/>
              <w:rPr>
                <w:rFonts w:ascii="Times New Roman"/>
                <w:sz w:val="24"/>
              </w:rPr>
            </w:pPr>
            <w:r>
              <w:rPr>
                <w:rFonts w:ascii="Times New Roman"/>
                <w:sz w:val="24"/>
              </w:rPr>
              <w:t>3808.93.90</w:t>
            </w:r>
          </w:p>
        </w:tc>
        <w:tc>
          <w:tcPr>
            <w:tcW w:w="2507" w:type="dxa"/>
          </w:tcPr>
          <w:p>
            <w:pPr>
              <w:pStyle w:val="TableParagraph"/>
              <w:spacing w:line="258" w:lineRule="exact"/>
              <w:ind w:left="109"/>
              <w:rPr>
                <w:rFonts w:ascii="Times New Roman"/>
                <w:sz w:val="24"/>
              </w:rPr>
            </w:pPr>
            <w:r>
              <w:rPr>
                <w:rFonts w:ascii="Times New Roman"/>
                <w:sz w:val="24"/>
              </w:rPr>
              <w:t>3808.93.00</w:t>
            </w:r>
          </w:p>
        </w:tc>
      </w:tr>
    </w:tbl>
    <w:p>
      <w:pPr>
        <w:pStyle w:val="BodyText"/>
        <w:spacing w:before="1"/>
        <w:rPr>
          <w:sz w:val="23"/>
        </w:rPr>
      </w:pPr>
    </w:p>
    <w:p>
      <w:pPr>
        <w:pStyle w:val="BodyText"/>
        <w:ind w:left="1147" w:right="778"/>
      </w:pPr>
      <w:r>
        <w:rPr/>
        <w:t>The Department of Immigration and Border Protection has identified 41 Tariff Concession Orders (TCOs) which will be affected by the implementation of these amendments. </w:t>
      </w:r>
      <w:r>
        <w:rPr>
          <w:u w:val="single"/>
        </w:rPr>
        <w:t>Attachment B</w:t>
      </w:r>
      <w:r>
        <w:rPr/>
        <w:t> lists existing TCOs affected by the changes. The details of the affected TCOs will be published in the Commonwealth of Australia Tariff Concessions Gazette on 13 September 2017.</w:t>
      </w:r>
    </w:p>
    <w:p>
      <w:pPr>
        <w:pStyle w:val="BodyText"/>
        <w:spacing w:before="5"/>
      </w:pPr>
    </w:p>
    <w:p>
      <w:pPr>
        <w:pStyle w:val="BodyText"/>
        <w:spacing w:line="237" w:lineRule="auto" w:before="1"/>
        <w:ind w:left="1147" w:right="751"/>
      </w:pPr>
      <w:r>
        <w:rPr/>
        <w:t>The Department will void 95 Tariff Advices affected by the implementation of these amendments at 23:59 on 12 September 2017. Individual importers will be notified by mail that their Tariff Advices will become void.</w:t>
      </w:r>
    </w:p>
    <w:p>
      <w:pPr>
        <w:pStyle w:val="BodyText"/>
        <w:spacing w:before="1"/>
      </w:pPr>
    </w:p>
    <w:p>
      <w:pPr>
        <w:pStyle w:val="BodyText"/>
        <w:spacing w:line="242" w:lineRule="auto"/>
        <w:ind w:left="1147" w:right="985"/>
      </w:pPr>
      <w:r>
        <w:rPr/>
        <w:t>Applications for new Tariff Advices can be submitted through the Department’s TAPIN system on or after 13 September 2017.</w:t>
      </w:r>
    </w:p>
    <w:p>
      <w:pPr>
        <w:pStyle w:val="BodyText"/>
        <w:spacing w:before="9"/>
        <w:rPr>
          <w:sz w:val="23"/>
        </w:rPr>
      </w:pPr>
    </w:p>
    <w:p>
      <w:pPr>
        <w:pStyle w:val="BodyText"/>
        <w:ind w:left="1147"/>
      </w:pPr>
      <w:r>
        <w:rPr/>
        <w:t>The classification of paraquat dichloride </w:t>
      </w:r>
      <w:r>
        <w:rPr>
          <w:u w:val="single"/>
        </w:rPr>
        <w:t>not</w:t>
      </w:r>
      <w:r>
        <w:rPr/>
        <w:t> containing an emetic is unchanged by these amendments.</w:t>
      </w:r>
    </w:p>
    <w:p>
      <w:pPr>
        <w:pStyle w:val="BodyText"/>
        <w:spacing w:before="2"/>
        <w:rPr>
          <w:sz w:val="16"/>
        </w:rPr>
      </w:pPr>
    </w:p>
    <w:p>
      <w:pPr>
        <w:spacing w:before="90"/>
        <w:ind w:left="1147" w:right="0" w:firstLine="0"/>
        <w:jc w:val="left"/>
        <w:rPr>
          <w:i/>
          <w:sz w:val="24"/>
        </w:rPr>
      </w:pPr>
      <w:r>
        <w:rPr>
          <w:i/>
          <w:sz w:val="24"/>
        </w:rPr>
        <w:t>Technical amendments</w:t>
      </w:r>
    </w:p>
    <w:p>
      <w:pPr>
        <w:pStyle w:val="BodyText"/>
        <w:rPr>
          <w:i/>
        </w:rPr>
      </w:pPr>
    </w:p>
    <w:p>
      <w:pPr>
        <w:pStyle w:val="BodyText"/>
        <w:ind w:left="1147" w:right="826"/>
      </w:pPr>
      <w:r>
        <w:rPr/>
        <w:t>The Amendment Act will correct the number of dashes preceding the descriptions of tariff subheadings 4105.30.00 and 5212.2. These technical amendments will not affect the classification of goods. These amendments will commence on 13 September 2017.</w:t>
      </w:r>
    </w:p>
    <w:p>
      <w:pPr>
        <w:spacing w:after="0"/>
        <w:sectPr>
          <w:headerReference w:type="default" r:id="rId6"/>
          <w:pgSz w:w="11910" w:h="16840"/>
          <w:pgMar w:header="714" w:footer="0" w:top="920" w:bottom="280" w:left="0" w:right="0"/>
          <w:pgNumType w:start="2"/>
        </w:sectPr>
      </w:pPr>
    </w:p>
    <w:p>
      <w:pPr>
        <w:pStyle w:val="BodyText"/>
        <w:rPr>
          <w:sz w:val="16"/>
        </w:rPr>
      </w:pPr>
    </w:p>
    <w:p>
      <w:pPr>
        <w:pStyle w:val="Heading2"/>
      </w:pPr>
      <w:r>
        <w:rPr/>
        <w:t>1 January 2018 Commencement</w:t>
      </w:r>
    </w:p>
    <w:p>
      <w:pPr>
        <w:pStyle w:val="BodyText"/>
        <w:spacing w:before="7"/>
        <w:rPr>
          <w:b/>
          <w:sz w:val="23"/>
        </w:rPr>
      </w:pPr>
    </w:p>
    <w:p>
      <w:pPr>
        <w:pStyle w:val="BodyText"/>
        <w:ind w:left="1147" w:right="825"/>
      </w:pPr>
      <w:r>
        <w:rPr/>
        <w:t>The Amendment Act will repeal the $12,000 special duty on used and second-hand motor vehicles classified to relevant tariff subheadings in Chapter 87 of the Customs Tariff Act. Corresponding amendments will also be made to Schedule 5 and Schedule 11, which cover United States originating goods and Japanese originating goods respectively. This measure will commence on 1 January 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6"/>
        <w:gridCol w:w="4318"/>
      </w:tblGrid>
      <w:tr>
        <w:trPr>
          <w:trHeight w:val="1370" w:hRule="atLeast"/>
        </w:trPr>
        <w:tc>
          <w:tcPr>
            <w:tcW w:w="4126" w:type="dxa"/>
          </w:tcPr>
          <w:p>
            <w:pPr>
              <w:pStyle w:val="TableParagraph"/>
              <w:spacing w:line="242" w:lineRule="auto"/>
              <w:ind w:left="200" w:right="2592"/>
              <w:rPr>
                <w:rFonts w:ascii="Times New Roman"/>
                <w:sz w:val="24"/>
              </w:rPr>
            </w:pPr>
            <w:r>
              <w:rPr>
                <w:rFonts w:ascii="Times New Roman"/>
                <w:sz w:val="24"/>
              </w:rPr>
              <w:t>(Signed) David Coyles</w:t>
            </w:r>
          </w:p>
          <w:p>
            <w:pPr>
              <w:pStyle w:val="TableParagraph"/>
              <w:spacing w:line="271" w:lineRule="exact"/>
              <w:ind w:left="200"/>
              <w:rPr>
                <w:rFonts w:ascii="Times New Roman"/>
                <w:sz w:val="24"/>
              </w:rPr>
            </w:pPr>
            <w:r>
              <w:rPr>
                <w:rFonts w:ascii="Times New Roman"/>
                <w:sz w:val="24"/>
              </w:rPr>
              <w:t>Acting Assistant Secretary</w:t>
            </w:r>
          </w:p>
          <w:p>
            <w:pPr>
              <w:pStyle w:val="TableParagraph"/>
              <w:spacing w:line="274" w:lineRule="exact"/>
              <w:ind w:left="200" w:right="1286"/>
              <w:rPr>
                <w:rFonts w:ascii="Times New Roman"/>
                <w:sz w:val="24"/>
              </w:rPr>
            </w:pPr>
            <w:r>
              <w:rPr>
                <w:rFonts w:ascii="Times New Roman"/>
                <w:sz w:val="24"/>
              </w:rPr>
              <w:t>Trade and Customs Branch 8 September 2017</w:t>
            </w:r>
          </w:p>
        </w:tc>
        <w:tc>
          <w:tcPr>
            <w:tcW w:w="4318" w:type="dxa"/>
          </w:tcPr>
          <w:p>
            <w:pPr>
              <w:pStyle w:val="TableParagraph"/>
              <w:spacing w:line="242" w:lineRule="auto"/>
              <w:ind w:left="1307" w:right="1431"/>
              <w:rPr>
                <w:rFonts w:ascii="Times New Roman"/>
                <w:sz w:val="24"/>
              </w:rPr>
            </w:pPr>
            <w:r>
              <w:rPr>
                <w:rFonts w:ascii="Times New Roman"/>
                <w:sz w:val="24"/>
              </w:rPr>
              <w:t>(Signed) Stephen Hledik</w:t>
            </w:r>
          </w:p>
          <w:p>
            <w:pPr>
              <w:pStyle w:val="TableParagraph"/>
              <w:spacing w:line="271" w:lineRule="exact"/>
              <w:ind w:left="1307"/>
              <w:rPr>
                <w:rFonts w:ascii="Times New Roman"/>
                <w:sz w:val="24"/>
              </w:rPr>
            </w:pPr>
            <w:r>
              <w:rPr>
                <w:rFonts w:ascii="Times New Roman"/>
                <w:sz w:val="24"/>
              </w:rPr>
              <w:t>Acting Commander</w:t>
            </w:r>
          </w:p>
          <w:p>
            <w:pPr>
              <w:pStyle w:val="TableParagraph"/>
              <w:spacing w:line="274" w:lineRule="exact"/>
              <w:ind w:left="1307" w:right="178"/>
              <w:rPr>
                <w:rFonts w:ascii="Times New Roman"/>
                <w:sz w:val="24"/>
              </w:rPr>
            </w:pPr>
            <w:r>
              <w:rPr>
                <w:rFonts w:ascii="Times New Roman"/>
                <w:sz w:val="24"/>
              </w:rPr>
              <w:t>Customs Compliance Branch 8 September 2017</w:t>
            </w:r>
          </w:p>
        </w:tc>
      </w:tr>
    </w:tbl>
    <w:p>
      <w:pPr>
        <w:spacing w:after="0" w:line="274" w:lineRule="exact"/>
        <w:rPr>
          <w:rFonts w:ascii="Times New Roman"/>
          <w:sz w:val="24"/>
        </w:rPr>
        <w:sectPr>
          <w:pgSz w:w="11910" w:h="16840"/>
          <w:pgMar w:header="714" w:footer="0" w:top="920" w:bottom="280" w:left="0" w:right="0"/>
        </w:sectPr>
      </w:pPr>
    </w:p>
    <w:p>
      <w:pPr>
        <w:pStyle w:val="BodyText"/>
        <w:spacing w:before="7"/>
        <w:rPr>
          <w:sz w:val="15"/>
        </w:rPr>
      </w:pPr>
    </w:p>
    <w:p>
      <w:pPr>
        <w:pStyle w:val="Heading1"/>
        <w:spacing w:line="322" w:lineRule="exact"/>
        <w:ind w:left="9368"/>
      </w:pPr>
      <w:r>
        <w:rPr/>
        <w:t>Attachment A</w:t>
      </w:r>
    </w:p>
    <w:p>
      <w:pPr>
        <w:spacing w:before="0"/>
        <w:ind w:left="1147" w:right="0" w:firstLine="0"/>
        <w:jc w:val="left"/>
        <w:rPr>
          <w:rFonts w:ascii="Arial"/>
          <w:b/>
          <w:sz w:val="28"/>
        </w:rPr>
      </w:pPr>
      <w:r>
        <w:rPr>
          <w:rFonts w:ascii="Arial"/>
          <w:b/>
          <w:sz w:val="28"/>
        </w:rPr>
        <w:t>Text of amendments to the Customs Tariff Act 1995</w:t>
      </w:r>
    </w:p>
    <w:p>
      <w:pPr>
        <w:pStyle w:val="BodyText"/>
        <w:spacing w:before="4"/>
        <w:rPr>
          <w:rFonts w:ascii="Arial"/>
          <w:b/>
          <w:sz w:val="28"/>
        </w:rPr>
      </w:pPr>
    </w:p>
    <w:p>
      <w:pPr>
        <w:pStyle w:val="Heading2"/>
        <w:spacing w:before="0"/>
      </w:pPr>
      <w:r>
        <w:rPr/>
        <w:t>Amended text of Item 39 in Schedule 4</w:t>
      </w:r>
    </w:p>
    <w:p>
      <w:pPr>
        <w:pStyle w:val="BodyText"/>
        <w:spacing w:before="6"/>
        <w:rPr>
          <w:b/>
          <w:sz w:val="28"/>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2"/>
        <w:gridCol w:w="7232"/>
        <w:gridCol w:w="1388"/>
      </w:tblGrid>
      <w:tr>
        <w:trPr>
          <w:trHeight w:val="551" w:hRule="atLeast"/>
        </w:trPr>
        <w:tc>
          <w:tcPr>
            <w:tcW w:w="1412" w:type="dxa"/>
            <w:shd w:val="clear" w:color="auto" w:fill="D9D9D9"/>
          </w:tcPr>
          <w:p>
            <w:pPr>
              <w:pStyle w:val="TableParagraph"/>
              <w:spacing w:line="273" w:lineRule="exact"/>
              <w:ind w:left="105"/>
              <w:rPr>
                <w:rFonts w:ascii="Times New Roman"/>
                <w:b/>
                <w:sz w:val="24"/>
              </w:rPr>
            </w:pPr>
            <w:r>
              <w:rPr>
                <w:rFonts w:ascii="Times New Roman"/>
                <w:b/>
                <w:sz w:val="24"/>
              </w:rPr>
              <w:t>Item</w:t>
            </w:r>
          </w:p>
        </w:tc>
        <w:tc>
          <w:tcPr>
            <w:tcW w:w="7232" w:type="dxa"/>
            <w:shd w:val="clear" w:color="auto" w:fill="D9D9D9"/>
          </w:tcPr>
          <w:p>
            <w:pPr>
              <w:pStyle w:val="TableParagraph"/>
              <w:spacing w:line="273" w:lineRule="exact"/>
              <w:ind w:left="105"/>
              <w:rPr>
                <w:rFonts w:ascii="Times New Roman"/>
                <w:b/>
                <w:sz w:val="24"/>
              </w:rPr>
            </w:pPr>
            <w:r>
              <w:rPr>
                <w:rFonts w:ascii="Times New Roman"/>
                <w:b/>
                <w:sz w:val="24"/>
              </w:rPr>
              <w:t>Description of goods</w:t>
            </w:r>
          </w:p>
        </w:tc>
        <w:tc>
          <w:tcPr>
            <w:tcW w:w="1388" w:type="dxa"/>
            <w:shd w:val="clear" w:color="auto" w:fill="D9D9D9"/>
          </w:tcPr>
          <w:p>
            <w:pPr>
              <w:pStyle w:val="TableParagraph"/>
              <w:spacing w:line="274" w:lineRule="exact" w:before="1"/>
              <w:ind w:left="109" w:right="509"/>
              <w:rPr>
                <w:rFonts w:ascii="Times New Roman"/>
                <w:b/>
                <w:sz w:val="24"/>
              </w:rPr>
            </w:pPr>
            <w:r>
              <w:rPr>
                <w:rFonts w:ascii="Times New Roman"/>
                <w:b/>
                <w:sz w:val="24"/>
              </w:rPr>
              <w:t>Rate of duty</w:t>
            </w:r>
          </w:p>
        </w:tc>
      </w:tr>
      <w:tr>
        <w:trPr>
          <w:trHeight w:val="3874" w:hRule="atLeast"/>
        </w:trPr>
        <w:tc>
          <w:tcPr>
            <w:tcW w:w="1412" w:type="dxa"/>
          </w:tcPr>
          <w:p>
            <w:pPr>
              <w:pStyle w:val="TableParagraph"/>
              <w:spacing w:line="268" w:lineRule="exact"/>
              <w:ind w:left="105"/>
              <w:rPr>
                <w:rFonts w:ascii="Times New Roman"/>
                <w:sz w:val="24"/>
              </w:rPr>
            </w:pPr>
            <w:r>
              <w:rPr>
                <w:rFonts w:ascii="Times New Roman"/>
                <w:sz w:val="24"/>
              </w:rPr>
              <w:t>39</w:t>
            </w:r>
          </w:p>
        </w:tc>
        <w:tc>
          <w:tcPr>
            <w:tcW w:w="7232" w:type="dxa"/>
          </w:tcPr>
          <w:p>
            <w:pPr>
              <w:pStyle w:val="TableParagraph"/>
              <w:spacing w:line="247" w:lineRule="auto"/>
              <w:ind w:left="105" w:right="425"/>
              <w:rPr>
                <w:rFonts w:ascii="Times New Roman"/>
                <w:sz w:val="24"/>
              </w:rPr>
            </w:pPr>
            <w:r>
              <w:rPr>
                <w:rFonts w:ascii="Times New Roman"/>
                <w:sz w:val="24"/>
              </w:rPr>
              <w:t>Goods, as prescribed by by-law, that are for use in the testing, quality control, manufacturing evaluation or engineering development of:</w:t>
            </w:r>
          </w:p>
          <w:p>
            <w:pPr>
              <w:pStyle w:val="TableParagraph"/>
              <w:spacing w:before="1"/>
              <w:rPr>
                <w:rFonts w:ascii="Times New Roman"/>
                <w:b/>
                <w:sz w:val="22"/>
              </w:rPr>
            </w:pPr>
          </w:p>
          <w:p>
            <w:pPr>
              <w:pStyle w:val="TableParagraph"/>
              <w:numPr>
                <w:ilvl w:val="0"/>
                <w:numId w:val="1"/>
              </w:numPr>
              <w:tabs>
                <w:tab w:pos="494" w:val="left" w:leader="none"/>
              </w:tabs>
              <w:spacing w:line="242" w:lineRule="auto" w:before="0" w:after="0"/>
              <w:ind w:left="426" w:right="238" w:hanging="322"/>
              <w:jc w:val="left"/>
              <w:rPr>
                <w:rFonts w:ascii="Times New Roman"/>
                <w:sz w:val="24"/>
              </w:rPr>
            </w:pPr>
            <w:r>
              <w:rPr/>
              <w:tab/>
            </w:r>
            <w:r>
              <w:rPr>
                <w:rFonts w:ascii="Times New Roman"/>
                <w:sz w:val="24"/>
              </w:rPr>
              <w:t>motor vehicles manufactured by motor vehicle producers</w:t>
            </w:r>
            <w:r>
              <w:rPr>
                <w:rFonts w:ascii="Times New Roman"/>
                <w:spacing w:val="-29"/>
                <w:sz w:val="24"/>
              </w:rPr>
              <w:t> </w:t>
            </w:r>
            <w:r>
              <w:rPr>
                <w:rFonts w:ascii="Times New Roman"/>
                <w:sz w:val="24"/>
              </w:rPr>
              <w:t>registered under the Automotive Transformation Scheme (within the meaning of the </w:t>
            </w:r>
            <w:r>
              <w:rPr>
                <w:rFonts w:ascii="Times New Roman"/>
                <w:i/>
                <w:sz w:val="24"/>
              </w:rPr>
              <w:t>Automotive Transformation Scheme Act 2009</w:t>
            </w:r>
            <w:r>
              <w:rPr>
                <w:rFonts w:ascii="Times New Roman"/>
                <w:sz w:val="24"/>
              </w:rPr>
              <w:t>) or original equipment components for inclusion </w:t>
            </w:r>
            <w:r>
              <w:rPr>
                <w:rFonts w:ascii="Times New Roman"/>
                <w:spacing w:val="-3"/>
                <w:sz w:val="24"/>
              </w:rPr>
              <w:t>in </w:t>
            </w:r>
            <w:r>
              <w:rPr>
                <w:rFonts w:ascii="Times New Roman"/>
                <w:sz w:val="24"/>
              </w:rPr>
              <w:t>such motor vehicles;</w:t>
            </w:r>
            <w:r>
              <w:rPr>
                <w:rFonts w:ascii="Times New Roman"/>
                <w:spacing w:val="-6"/>
                <w:sz w:val="24"/>
              </w:rPr>
              <w:t> </w:t>
            </w:r>
            <w:r>
              <w:rPr>
                <w:rFonts w:ascii="Times New Roman"/>
                <w:sz w:val="24"/>
              </w:rPr>
              <w:t>or</w:t>
            </w:r>
          </w:p>
          <w:p>
            <w:pPr>
              <w:pStyle w:val="TableParagraph"/>
              <w:spacing w:before="8"/>
              <w:rPr>
                <w:rFonts w:ascii="Times New Roman"/>
                <w:b/>
                <w:sz w:val="23"/>
              </w:rPr>
            </w:pPr>
          </w:p>
          <w:p>
            <w:pPr>
              <w:pStyle w:val="TableParagraph"/>
              <w:numPr>
                <w:ilvl w:val="0"/>
                <w:numId w:val="1"/>
              </w:numPr>
              <w:tabs>
                <w:tab w:pos="508" w:val="left" w:leader="none"/>
              </w:tabs>
              <w:spacing w:line="240" w:lineRule="auto" w:before="0" w:after="0"/>
              <w:ind w:left="426" w:right="311" w:hanging="322"/>
              <w:jc w:val="left"/>
              <w:rPr>
                <w:rFonts w:ascii="Times New Roman"/>
                <w:sz w:val="24"/>
              </w:rPr>
            </w:pPr>
            <w:r>
              <w:rPr/>
              <w:tab/>
            </w:r>
            <w:r>
              <w:rPr>
                <w:rFonts w:ascii="Times New Roman"/>
                <w:sz w:val="24"/>
              </w:rPr>
              <w:t>motor vehicles designed or engineered, or </w:t>
            </w:r>
            <w:r>
              <w:rPr>
                <w:rFonts w:ascii="Times New Roman"/>
                <w:spacing w:val="-3"/>
                <w:sz w:val="24"/>
              </w:rPr>
              <w:t>in </w:t>
            </w:r>
            <w:r>
              <w:rPr>
                <w:rFonts w:ascii="Times New Roman"/>
                <w:sz w:val="24"/>
              </w:rPr>
              <w:t>the process of being designed or engineered, </w:t>
            </w:r>
            <w:r>
              <w:rPr>
                <w:rFonts w:ascii="Times New Roman"/>
                <w:spacing w:val="-3"/>
                <w:sz w:val="24"/>
              </w:rPr>
              <w:t>in </w:t>
            </w:r>
            <w:r>
              <w:rPr>
                <w:rFonts w:ascii="Times New Roman"/>
                <w:sz w:val="24"/>
              </w:rPr>
              <w:t>Australia by motor vehicle producers, or automotive service providers, registered under the Automotive Transformation Scheme (within the meaning of the </w:t>
            </w:r>
            <w:r>
              <w:rPr>
                <w:rFonts w:ascii="Times New Roman"/>
                <w:i/>
                <w:sz w:val="24"/>
              </w:rPr>
              <w:t>Automotive Transformation Scheme Act 2009</w:t>
            </w:r>
            <w:r>
              <w:rPr>
                <w:rFonts w:ascii="Times New Roman"/>
                <w:sz w:val="24"/>
              </w:rPr>
              <w:t>) or components for inclusion</w:t>
            </w:r>
            <w:r>
              <w:rPr>
                <w:rFonts w:ascii="Times New Roman"/>
                <w:spacing w:val="-9"/>
                <w:sz w:val="24"/>
              </w:rPr>
              <w:t> </w:t>
            </w:r>
            <w:r>
              <w:rPr>
                <w:rFonts w:ascii="Times New Roman"/>
                <w:spacing w:val="-3"/>
                <w:sz w:val="24"/>
              </w:rPr>
              <w:t>in</w:t>
            </w:r>
          </w:p>
          <w:p>
            <w:pPr>
              <w:pStyle w:val="TableParagraph"/>
              <w:spacing w:line="264" w:lineRule="exact"/>
              <w:ind w:left="426"/>
              <w:rPr>
                <w:rFonts w:ascii="Times New Roman"/>
                <w:sz w:val="24"/>
              </w:rPr>
            </w:pPr>
            <w:r>
              <w:rPr>
                <w:rFonts w:ascii="Times New Roman"/>
                <w:sz w:val="24"/>
              </w:rPr>
              <w:t>such motor vehicles</w:t>
            </w:r>
          </w:p>
        </w:tc>
        <w:tc>
          <w:tcPr>
            <w:tcW w:w="1388" w:type="dxa"/>
          </w:tcPr>
          <w:p>
            <w:pPr>
              <w:pStyle w:val="TableParagraph"/>
              <w:spacing w:line="268" w:lineRule="exact"/>
              <w:ind w:left="109"/>
              <w:rPr>
                <w:rFonts w:ascii="Times New Roman"/>
                <w:sz w:val="24"/>
              </w:rPr>
            </w:pPr>
            <w:r>
              <w:rPr>
                <w:rFonts w:ascii="Times New Roman"/>
                <w:sz w:val="24"/>
              </w:rPr>
              <w:t>Free</w:t>
            </w:r>
          </w:p>
        </w:tc>
      </w:tr>
    </w:tbl>
    <w:p>
      <w:pPr>
        <w:pStyle w:val="BodyText"/>
        <w:spacing w:before="8"/>
        <w:rPr>
          <w:b/>
          <w:sz w:val="15"/>
        </w:rPr>
      </w:pPr>
    </w:p>
    <w:p>
      <w:pPr>
        <w:spacing w:before="90"/>
        <w:ind w:left="1147" w:right="0" w:firstLine="0"/>
        <w:jc w:val="left"/>
        <w:rPr>
          <w:b/>
          <w:sz w:val="24"/>
        </w:rPr>
      </w:pPr>
      <w:r>
        <w:rPr>
          <w:b/>
          <w:sz w:val="24"/>
        </w:rPr>
        <w:t>Text of new tariff subheadings under 8465.20</w:t>
      </w:r>
    </w:p>
    <w:p>
      <w:pPr>
        <w:pStyle w:val="BodyText"/>
        <w:spacing w:before="3"/>
        <w:rPr>
          <w:b/>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8"/>
        <w:gridCol w:w="1234"/>
        <w:gridCol w:w="826"/>
        <w:gridCol w:w="5195"/>
        <w:gridCol w:w="1387"/>
      </w:tblGrid>
      <w:tr>
        <w:trPr>
          <w:trHeight w:val="671" w:hRule="atLeast"/>
        </w:trPr>
        <w:tc>
          <w:tcPr>
            <w:tcW w:w="1388" w:type="dxa"/>
            <w:shd w:val="clear" w:color="auto" w:fill="D9D9D9"/>
          </w:tcPr>
          <w:p>
            <w:pPr>
              <w:pStyle w:val="TableParagraph"/>
              <w:spacing w:line="242" w:lineRule="auto"/>
              <w:ind w:left="105" w:right="79"/>
              <w:rPr>
                <w:rFonts w:ascii="Times New Roman"/>
                <w:b/>
                <w:sz w:val="24"/>
              </w:rPr>
            </w:pPr>
            <w:r>
              <w:rPr>
                <w:rFonts w:ascii="Times New Roman"/>
                <w:b/>
                <w:sz w:val="24"/>
              </w:rPr>
              <w:t>Tariff subheading</w:t>
            </w:r>
          </w:p>
        </w:tc>
        <w:tc>
          <w:tcPr>
            <w:tcW w:w="1234" w:type="dxa"/>
            <w:shd w:val="clear" w:color="auto" w:fill="D9D9D9"/>
          </w:tcPr>
          <w:p>
            <w:pPr>
              <w:pStyle w:val="TableParagraph"/>
              <w:spacing w:line="242" w:lineRule="auto"/>
              <w:ind w:left="109" w:right="81"/>
              <w:rPr>
                <w:rFonts w:ascii="Times New Roman"/>
                <w:b/>
                <w:sz w:val="24"/>
              </w:rPr>
            </w:pPr>
            <w:r>
              <w:rPr>
                <w:rFonts w:ascii="Times New Roman"/>
                <w:b/>
                <w:sz w:val="24"/>
              </w:rPr>
              <w:t>Statistical code</w:t>
            </w:r>
          </w:p>
        </w:tc>
        <w:tc>
          <w:tcPr>
            <w:tcW w:w="826" w:type="dxa"/>
            <w:shd w:val="clear" w:color="auto" w:fill="D9D9D9"/>
          </w:tcPr>
          <w:p>
            <w:pPr>
              <w:pStyle w:val="TableParagraph"/>
              <w:spacing w:line="273" w:lineRule="exact"/>
              <w:ind w:left="105"/>
              <w:rPr>
                <w:rFonts w:ascii="Times New Roman"/>
                <w:b/>
                <w:sz w:val="24"/>
              </w:rPr>
            </w:pPr>
            <w:r>
              <w:rPr>
                <w:rFonts w:ascii="Times New Roman"/>
                <w:b/>
                <w:sz w:val="24"/>
              </w:rPr>
              <w:t>Unit</w:t>
            </w:r>
          </w:p>
        </w:tc>
        <w:tc>
          <w:tcPr>
            <w:tcW w:w="5195" w:type="dxa"/>
            <w:shd w:val="clear" w:color="auto" w:fill="D9D9D9"/>
          </w:tcPr>
          <w:p>
            <w:pPr>
              <w:pStyle w:val="TableParagraph"/>
              <w:spacing w:line="273" w:lineRule="exact"/>
              <w:ind w:left="110"/>
              <w:rPr>
                <w:rFonts w:ascii="Times New Roman"/>
                <w:b/>
                <w:sz w:val="24"/>
              </w:rPr>
            </w:pPr>
            <w:r>
              <w:rPr>
                <w:rFonts w:ascii="Times New Roman"/>
                <w:b/>
                <w:sz w:val="24"/>
              </w:rPr>
              <w:t>Description</w:t>
            </w:r>
          </w:p>
        </w:tc>
        <w:tc>
          <w:tcPr>
            <w:tcW w:w="1387" w:type="dxa"/>
            <w:shd w:val="clear" w:color="auto" w:fill="D9D9D9"/>
          </w:tcPr>
          <w:p>
            <w:pPr>
              <w:pStyle w:val="TableParagraph"/>
              <w:spacing w:line="242" w:lineRule="auto"/>
              <w:ind w:left="110" w:right="507"/>
              <w:rPr>
                <w:rFonts w:ascii="Times New Roman"/>
                <w:b/>
                <w:sz w:val="24"/>
              </w:rPr>
            </w:pPr>
            <w:r>
              <w:rPr>
                <w:rFonts w:ascii="Times New Roman"/>
                <w:b/>
                <w:sz w:val="24"/>
              </w:rPr>
              <w:t>Rate of duty</w:t>
            </w:r>
          </w:p>
        </w:tc>
      </w:tr>
      <w:tr>
        <w:trPr>
          <w:trHeight w:val="3447" w:hRule="atLeast"/>
        </w:trPr>
        <w:tc>
          <w:tcPr>
            <w:tcW w:w="1388" w:type="dxa"/>
          </w:tcPr>
          <w:p>
            <w:pPr>
              <w:pStyle w:val="TableParagraph"/>
              <w:spacing w:line="268" w:lineRule="exact"/>
              <w:ind w:left="105"/>
              <w:rPr>
                <w:rFonts w:ascii="Times New Roman"/>
                <w:sz w:val="24"/>
              </w:rPr>
            </w:pPr>
            <w:r>
              <w:rPr>
                <w:rFonts w:ascii="Times New Roman"/>
                <w:sz w:val="24"/>
              </w:rPr>
              <w:t>8465.20.70</w:t>
            </w:r>
          </w:p>
        </w:tc>
        <w:tc>
          <w:tcPr>
            <w:tcW w:w="1234" w:type="dxa"/>
          </w:tcPr>
          <w:p>
            <w:pPr>
              <w:pStyle w:val="TableParagraph"/>
              <w:spacing w:line="268" w:lineRule="exact"/>
              <w:ind w:left="109"/>
              <w:rPr>
                <w:rFonts w:ascii="Times New Roman"/>
                <w:i/>
                <w:sz w:val="24"/>
              </w:rPr>
            </w:pPr>
            <w:r>
              <w:rPr>
                <w:rFonts w:ascii="Times New Roman"/>
                <w:i/>
                <w:sz w:val="24"/>
              </w:rPr>
              <w:t>22</w:t>
            </w:r>
          </w:p>
        </w:tc>
        <w:tc>
          <w:tcPr>
            <w:tcW w:w="826" w:type="dxa"/>
          </w:tcPr>
          <w:p>
            <w:pPr>
              <w:pStyle w:val="TableParagraph"/>
              <w:spacing w:line="268" w:lineRule="exact"/>
              <w:ind w:left="105"/>
              <w:rPr>
                <w:rFonts w:ascii="Times New Roman"/>
                <w:i/>
                <w:sz w:val="24"/>
              </w:rPr>
            </w:pPr>
            <w:r>
              <w:rPr>
                <w:rFonts w:ascii="Times New Roman"/>
                <w:i/>
                <w:sz w:val="24"/>
              </w:rPr>
              <w:t>NO</w:t>
            </w:r>
          </w:p>
        </w:tc>
        <w:tc>
          <w:tcPr>
            <w:tcW w:w="5195" w:type="dxa"/>
          </w:tcPr>
          <w:p>
            <w:pPr>
              <w:pStyle w:val="TableParagraph"/>
              <w:spacing w:line="242" w:lineRule="auto"/>
              <w:ind w:left="110"/>
              <w:rPr>
                <w:rFonts w:ascii="Times New Roman"/>
                <w:sz w:val="24"/>
              </w:rPr>
            </w:pPr>
            <w:r>
              <w:rPr>
                <w:rFonts w:ascii="Times New Roman"/>
                <w:sz w:val="24"/>
              </w:rPr>
              <w:t>---Machining centres that perform 2 or more of the following:</w:t>
            </w:r>
          </w:p>
          <w:p>
            <w:pPr>
              <w:pStyle w:val="TableParagraph"/>
              <w:numPr>
                <w:ilvl w:val="0"/>
                <w:numId w:val="2"/>
              </w:numPr>
              <w:tabs>
                <w:tab w:pos="1161" w:val="left" w:leader="none"/>
                <w:tab w:pos="1162" w:val="left" w:leader="none"/>
              </w:tabs>
              <w:spacing w:line="240" w:lineRule="auto" w:before="106" w:after="0"/>
              <w:ind w:left="1161" w:right="0" w:hanging="630"/>
              <w:jc w:val="left"/>
              <w:rPr>
                <w:rFonts w:ascii="Times New Roman"/>
                <w:sz w:val="24"/>
              </w:rPr>
            </w:pPr>
            <w:r>
              <w:rPr>
                <w:rFonts w:ascii="Times New Roman"/>
                <w:sz w:val="24"/>
              </w:rPr>
              <w:t>bending;</w:t>
            </w:r>
          </w:p>
          <w:p>
            <w:pPr>
              <w:pStyle w:val="TableParagraph"/>
              <w:numPr>
                <w:ilvl w:val="0"/>
                <w:numId w:val="2"/>
              </w:numPr>
              <w:tabs>
                <w:tab w:pos="1176" w:val="left" w:leader="none"/>
                <w:tab w:pos="1177" w:val="left" w:leader="none"/>
              </w:tabs>
              <w:spacing w:line="240" w:lineRule="auto" w:before="123" w:after="0"/>
              <w:ind w:left="1176" w:right="0" w:hanging="645"/>
              <w:jc w:val="left"/>
              <w:rPr>
                <w:rFonts w:ascii="Times New Roman"/>
                <w:sz w:val="24"/>
              </w:rPr>
            </w:pPr>
            <w:r>
              <w:rPr>
                <w:rFonts w:ascii="Times New Roman"/>
                <w:sz w:val="24"/>
              </w:rPr>
              <w:t>assembling;</w:t>
            </w:r>
          </w:p>
          <w:p>
            <w:pPr>
              <w:pStyle w:val="TableParagraph"/>
              <w:numPr>
                <w:ilvl w:val="0"/>
                <w:numId w:val="2"/>
              </w:numPr>
              <w:tabs>
                <w:tab w:pos="1161" w:val="left" w:leader="none"/>
                <w:tab w:pos="1162" w:val="left" w:leader="none"/>
              </w:tabs>
              <w:spacing w:line="240" w:lineRule="auto" w:before="117" w:after="0"/>
              <w:ind w:left="1161" w:right="0" w:hanging="630"/>
              <w:jc w:val="left"/>
              <w:rPr>
                <w:rFonts w:ascii="Times New Roman"/>
                <w:sz w:val="24"/>
              </w:rPr>
            </w:pPr>
            <w:r>
              <w:rPr>
                <w:rFonts w:ascii="Times New Roman"/>
                <w:sz w:val="24"/>
              </w:rPr>
              <w:t>drilling;</w:t>
            </w:r>
          </w:p>
          <w:p>
            <w:pPr>
              <w:pStyle w:val="TableParagraph"/>
              <w:numPr>
                <w:ilvl w:val="0"/>
                <w:numId w:val="2"/>
              </w:numPr>
              <w:tabs>
                <w:tab w:pos="1176" w:val="left" w:leader="none"/>
                <w:tab w:pos="1177" w:val="left" w:leader="none"/>
              </w:tabs>
              <w:spacing w:line="240" w:lineRule="auto" w:before="123" w:after="0"/>
              <w:ind w:left="1176" w:right="0" w:hanging="645"/>
              <w:jc w:val="left"/>
              <w:rPr>
                <w:rFonts w:ascii="Times New Roman"/>
                <w:sz w:val="24"/>
              </w:rPr>
            </w:pPr>
            <w:r>
              <w:rPr>
                <w:rFonts w:ascii="Times New Roman"/>
                <w:sz w:val="24"/>
              </w:rPr>
              <w:t>morticing;</w:t>
            </w:r>
          </w:p>
          <w:p>
            <w:pPr>
              <w:pStyle w:val="TableParagraph"/>
              <w:numPr>
                <w:ilvl w:val="0"/>
                <w:numId w:val="2"/>
              </w:numPr>
              <w:tabs>
                <w:tab w:pos="1161" w:val="left" w:leader="none"/>
                <w:tab w:pos="1162" w:val="left" w:leader="none"/>
              </w:tabs>
              <w:spacing w:line="240" w:lineRule="auto" w:before="118" w:after="0"/>
              <w:ind w:left="1161" w:right="0" w:hanging="630"/>
              <w:jc w:val="left"/>
              <w:rPr>
                <w:rFonts w:ascii="Times New Roman"/>
                <w:sz w:val="24"/>
              </w:rPr>
            </w:pPr>
            <w:r>
              <w:rPr>
                <w:rFonts w:ascii="Times New Roman"/>
                <w:sz w:val="24"/>
              </w:rPr>
              <w:t>splitting;</w:t>
            </w:r>
          </w:p>
          <w:p>
            <w:pPr>
              <w:pStyle w:val="TableParagraph"/>
              <w:numPr>
                <w:ilvl w:val="0"/>
                <w:numId w:val="2"/>
              </w:numPr>
              <w:tabs>
                <w:tab w:pos="1132" w:val="left" w:leader="none"/>
                <w:tab w:pos="1133" w:val="left" w:leader="none"/>
              </w:tabs>
              <w:spacing w:line="240" w:lineRule="auto" w:before="122" w:after="0"/>
              <w:ind w:left="1132" w:right="0" w:hanging="601"/>
              <w:jc w:val="left"/>
              <w:rPr>
                <w:rFonts w:ascii="Times New Roman"/>
                <w:sz w:val="24"/>
              </w:rPr>
            </w:pPr>
            <w:r>
              <w:rPr>
                <w:rFonts w:ascii="Times New Roman"/>
                <w:sz w:val="24"/>
              </w:rPr>
              <w:t>slicing;</w:t>
            </w:r>
          </w:p>
          <w:p>
            <w:pPr>
              <w:pStyle w:val="TableParagraph"/>
              <w:numPr>
                <w:ilvl w:val="0"/>
                <w:numId w:val="2"/>
              </w:numPr>
              <w:tabs>
                <w:tab w:pos="1176" w:val="left" w:leader="none"/>
                <w:tab w:pos="1177" w:val="left" w:leader="none"/>
              </w:tabs>
              <w:spacing w:line="240" w:lineRule="auto" w:before="118" w:after="0"/>
              <w:ind w:left="1176" w:right="0" w:hanging="645"/>
              <w:jc w:val="left"/>
              <w:rPr>
                <w:rFonts w:ascii="Times New Roman"/>
                <w:sz w:val="24"/>
              </w:rPr>
            </w:pPr>
            <w:r>
              <w:rPr>
                <w:rFonts w:ascii="Times New Roman"/>
                <w:spacing w:val="-3"/>
                <w:sz w:val="24"/>
              </w:rPr>
              <w:t>paring</w:t>
            </w:r>
          </w:p>
        </w:tc>
        <w:tc>
          <w:tcPr>
            <w:tcW w:w="1387" w:type="dxa"/>
          </w:tcPr>
          <w:p>
            <w:pPr>
              <w:pStyle w:val="TableParagraph"/>
              <w:spacing w:line="268" w:lineRule="exact"/>
              <w:ind w:left="110"/>
              <w:rPr>
                <w:rFonts w:ascii="Times New Roman"/>
                <w:sz w:val="24"/>
              </w:rPr>
            </w:pPr>
            <w:r>
              <w:rPr>
                <w:rFonts w:ascii="Times New Roman"/>
                <w:sz w:val="24"/>
              </w:rPr>
              <w:t>Free</w:t>
            </w:r>
          </w:p>
        </w:tc>
      </w:tr>
      <w:tr>
        <w:trPr>
          <w:trHeight w:val="3442" w:hRule="atLeast"/>
        </w:trPr>
        <w:tc>
          <w:tcPr>
            <w:tcW w:w="1388" w:type="dxa"/>
          </w:tcPr>
          <w:p>
            <w:pPr>
              <w:pStyle w:val="TableParagraph"/>
              <w:spacing w:line="268" w:lineRule="exact"/>
              <w:ind w:left="105"/>
              <w:rPr>
                <w:rFonts w:ascii="Times New Roman"/>
                <w:sz w:val="24"/>
              </w:rPr>
            </w:pPr>
            <w:r>
              <w:rPr>
                <w:rFonts w:ascii="Times New Roman"/>
                <w:sz w:val="24"/>
              </w:rPr>
              <w:t>8465.20.80</w:t>
            </w:r>
          </w:p>
        </w:tc>
        <w:tc>
          <w:tcPr>
            <w:tcW w:w="1234" w:type="dxa"/>
          </w:tcPr>
          <w:p>
            <w:pPr>
              <w:pStyle w:val="TableParagraph"/>
              <w:spacing w:line="268" w:lineRule="exact"/>
              <w:ind w:left="109"/>
              <w:rPr>
                <w:rFonts w:ascii="Times New Roman"/>
                <w:i/>
                <w:sz w:val="24"/>
              </w:rPr>
            </w:pPr>
            <w:r>
              <w:rPr>
                <w:rFonts w:ascii="Times New Roman"/>
                <w:i/>
                <w:sz w:val="24"/>
              </w:rPr>
              <w:t>27</w:t>
            </w:r>
          </w:p>
        </w:tc>
        <w:tc>
          <w:tcPr>
            <w:tcW w:w="826" w:type="dxa"/>
          </w:tcPr>
          <w:p>
            <w:pPr>
              <w:pStyle w:val="TableParagraph"/>
              <w:spacing w:line="268" w:lineRule="exact"/>
              <w:ind w:left="105"/>
              <w:rPr>
                <w:rFonts w:ascii="Times New Roman"/>
                <w:i/>
                <w:sz w:val="24"/>
              </w:rPr>
            </w:pPr>
            <w:r>
              <w:rPr>
                <w:rFonts w:ascii="Times New Roman"/>
                <w:i/>
                <w:sz w:val="24"/>
              </w:rPr>
              <w:t>NO</w:t>
            </w:r>
          </w:p>
        </w:tc>
        <w:tc>
          <w:tcPr>
            <w:tcW w:w="5195" w:type="dxa"/>
          </w:tcPr>
          <w:p>
            <w:pPr>
              <w:pStyle w:val="TableParagraph"/>
              <w:spacing w:line="237" w:lineRule="auto"/>
              <w:ind w:left="110"/>
              <w:rPr>
                <w:rFonts w:ascii="Times New Roman"/>
                <w:sz w:val="24"/>
              </w:rPr>
            </w:pPr>
            <w:r>
              <w:rPr>
                <w:rFonts w:ascii="Times New Roman"/>
                <w:sz w:val="24"/>
              </w:rPr>
              <w:t>---Machining centres that perform 2 or more of the following:</w:t>
            </w:r>
          </w:p>
          <w:p>
            <w:pPr>
              <w:pStyle w:val="TableParagraph"/>
              <w:numPr>
                <w:ilvl w:val="0"/>
                <w:numId w:val="3"/>
              </w:numPr>
              <w:tabs>
                <w:tab w:pos="1161" w:val="left" w:leader="none"/>
                <w:tab w:pos="1162" w:val="left" w:leader="none"/>
              </w:tabs>
              <w:spacing w:line="240" w:lineRule="auto" w:before="117" w:after="0"/>
              <w:ind w:left="1161" w:right="0" w:hanging="630"/>
              <w:jc w:val="left"/>
              <w:rPr>
                <w:rFonts w:ascii="Times New Roman"/>
                <w:sz w:val="24"/>
              </w:rPr>
            </w:pPr>
            <w:r>
              <w:rPr>
                <w:rFonts w:ascii="Times New Roman"/>
                <w:sz w:val="24"/>
              </w:rPr>
              <w:t>sawing;</w:t>
            </w:r>
          </w:p>
          <w:p>
            <w:pPr>
              <w:pStyle w:val="TableParagraph"/>
              <w:numPr>
                <w:ilvl w:val="0"/>
                <w:numId w:val="3"/>
              </w:numPr>
              <w:tabs>
                <w:tab w:pos="1176" w:val="left" w:leader="none"/>
                <w:tab w:pos="1177" w:val="left" w:leader="none"/>
              </w:tabs>
              <w:spacing w:line="240" w:lineRule="auto" w:before="118" w:after="0"/>
              <w:ind w:left="1176" w:right="0" w:hanging="645"/>
              <w:jc w:val="left"/>
              <w:rPr>
                <w:rFonts w:ascii="Times New Roman"/>
                <w:sz w:val="24"/>
              </w:rPr>
            </w:pPr>
            <w:r>
              <w:rPr>
                <w:rFonts w:ascii="Times New Roman"/>
                <w:sz w:val="24"/>
              </w:rPr>
              <w:t>planing;</w:t>
            </w:r>
          </w:p>
          <w:p>
            <w:pPr>
              <w:pStyle w:val="TableParagraph"/>
              <w:numPr>
                <w:ilvl w:val="0"/>
                <w:numId w:val="3"/>
              </w:numPr>
              <w:tabs>
                <w:tab w:pos="1161" w:val="left" w:leader="none"/>
                <w:tab w:pos="1162" w:val="left" w:leader="none"/>
              </w:tabs>
              <w:spacing w:line="240" w:lineRule="auto" w:before="123" w:after="0"/>
              <w:ind w:left="1161" w:right="0" w:hanging="630"/>
              <w:jc w:val="left"/>
              <w:rPr>
                <w:rFonts w:ascii="Times New Roman"/>
                <w:sz w:val="24"/>
              </w:rPr>
            </w:pPr>
            <w:r>
              <w:rPr>
                <w:rFonts w:ascii="Times New Roman"/>
                <w:sz w:val="24"/>
              </w:rPr>
              <w:t>milling;</w:t>
            </w:r>
          </w:p>
          <w:p>
            <w:pPr>
              <w:pStyle w:val="TableParagraph"/>
              <w:numPr>
                <w:ilvl w:val="0"/>
                <w:numId w:val="3"/>
              </w:numPr>
              <w:tabs>
                <w:tab w:pos="1176" w:val="left" w:leader="none"/>
                <w:tab w:pos="1177" w:val="left" w:leader="none"/>
              </w:tabs>
              <w:spacing w:line="240" w:lineRule="auto" w:before="117" w:after="0"/>
              <w:ind w:left="1176" w:right="0" w:hanging="645"/>
              <w:jc w:val="left"/>
              <w:rPr>
                <w:rFonts w:ascii="Times New Roman"/>
                <w:sz w:val="24"/>
              </w:rPr>
            </w:pPr>
            <w:r>
              <w:rPr>
                <w:rFonts w:ascii="Times New Roman"/>
                <w:spacing w:val="-3"/>
                <w:sz w:val="24"/>
              </w:rPr>
              <w:t>moulding </w:t>
            </w:r>
            <w:r>
              <w:rPr>
                <w:rFonts w:ascii="Times New Roman"/>
                <w:sz w:val="24"/>
              </w:rPr>
              <w:t>(by</w:t>
            </w:r>
            <w:r>
              <w:rPr>
                <w:rFonts w:ascii="Times New Roman"/>
                <w:spacing w:val="-3"/>
                <w:sz w:val="24"/>
              </w:rPr>
              <w:t> </w:t>
            </w:r>
            <w:r>
              <w:rPr>
                <w:rFonts w:ascii="Times New Roman"/>
                <w:sz w:val="24"/>
              </w:rPr>
              <w:t>cutting);</w:t>
            </w:r>
          </w:p>
          <w:p>
            <w:pPr>
              <w:pStyle w:val="TableParagraph"/>
              <w:numPr>
                <w:ilvl w:val="0"/>
                <w:numId w:val="3"/>
              </w:numPr>
              <w:tabs>
                <w:tab w:pos="1161" w:val="left" w:leader="none"/>
                <w:tab w:pos="1162" w:val="left" w:leader="none"/>
              </w:tabs>
              <w:spacing w:line="240" w:lineRule="auto" w:before="123" w:after="0"/>
              <w:ind w:left="1161" w:right="0" w:hanging="630"/>
              <w:jc w:val="left"/>
              <w:rPr>
                <w:rFonts w:ascii="Times New Roman"/>
                <w:sz w:val="24"/>
              </w:rPr>
            </w:pPr>
            <w:r>
              <w:rPr>
                <w:rFonts w:ascii="Times New Roman"/>
                <w:sz w:val="24"/>
              </w:rPr>
              <w:t>grinding;</w:t>
            </w:r>
          </w:p>
          <w:p>
            <w:pPr>
              <w:pStyle w:val="TableParagraph"/>
              <w:numPr>
                <w:ilvl w:val="0"/>
                <w:numId w:val="3"/>
              </w:numPr>
              <w:tabs>
                <w:tab w:pos="1132" w:val="left" w:leader="none"/>
                <w:tab w:pos="1133" w:val="left" w:leader="none"/>
              </w:tabs>
              <w:spacing w:line="240" w:lineRule="auto" w:before="117" w:after="0"/>
              <w:ind w:left="1132" w:right="0" w:hanging="601"/>
              <w:jc w:val="left"/>
              <w:rPr>
                <w:rFonts w:ascii="Times New Roman"/>
                <w:sz w:val="24"/>
              </w:rPr>
            </w:pPr>
            <w:r>
              <w:rPr>
                <w:rFonts w:ascii="Times New Roman"/>
                <w:sz w:val="24"/>
              </w:rPr>
              <w:t>sanding;</w:t>
            </w:r>
          </w:p>
          <w:p>
            <w:pPr>
              <w:pStyle w:val="TableParagraph"/>
              <w:numPr>
                <w:ilvl w:val="0"/>
                <w:numId w:val="3"/>
              </w:numPr>
              <w:tabs>
                <w:tab w:pos="1176" w:val="left" w:leader="none"/>
                <w:tab w:pos="1177" w:val="left" w:leader="none"/>
              </w:tabs>
              <w:spacing w:line="240" w:lineRule="auto" w:before="123" w:after="0"/>
              <w:ind w:left="1176" w:right="0" w:hanging="645"/>
              <w:jc w:val="left"/>
              <w:rPr>
                <w:rFonts w:ascii="Times New Roman"/>
                <w:sz w:val="24"/>
              </w:rPr>
            </w:pPr>
            <w:r>
              <w:rPr>
                <w:rFonts w:ascii="Times New Roman"/>
                <w:sz w:val="24"/>
              </w:rPr>
              <w:t>polishing</w:t>
            </w:r>
          </w:p>
        </w:tc>
        <w:tc>
          <w:tcPr>
            <w:tcW w:w="1387" w:type="dxa"/>
          </w:tcPr>
          <w:p>
            <w:pPr>
              <w:pStyle w:val="TableParagraph"/>
              <w:spacing w:line="268" w:lineRule="exact"/>
              <w:ind w:left="110"/>
              <w:rPr>
                <w:rFonts w:ascii="Times New Roman"/>
                <w:sz w:val="24"/>
              </w:rPr>
            </w:pPr>
            <w:r>
              <w:rPr>
                <w:rFonts w:ascii="Times New Roman"/>
                <w:sz w:val="24"/>
              </w:rPr>
              <w:t>5%</w:t>
            </w:r>
          </w:p>
        </w:tc>
      </w:tr>
    </w:tbl>
    <w:p>
      <w:pPr>
        <w:spacing w:after="0" w:line="268" w:lineRule="exact"/>
        <w:rPr>
          <w:rFonts w:ascii="Times New Roman"/>
          <w:sz w:val="24"/>
        </w:rPr>
        <w:sectPr>
          <w:pgSz w:w="11910" w:h="16840"/>
          <w:pgMar w:header="714" w:footer="0" w:top="920" w:bottom="280" w:left="0" w:right="0"/>
        </w:sectPr>
      </w:pPr>
    </w:p>
    <w:p>
      <w:pPr>
        <w:pStyle w:val="BodyText"/>
        <w:rPr>
          <w:b/>
          <w:sz w:val="16"/>
        </w:rPr>
      </w:pPr>
    </w:p>
    <w:p>
      <w:pPr>
        <w:pStyle w:val="Heading2"/>
      </w:pPr>
      <w:r>
        <w:rPr/>
        <w:t>Text of the new tariff subheadings under 3808.93</w:t>
      </w:r>
    </w:p>
    <w:p>
      <w:pPr>
        <w:pStyle w:val="BodyText"/>
        <w:spacing w:before="4"/>
        <w:rPr>
          <w:b/>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8"/>
        <w:gridCol w:w="1234"/>
        <w:gridCol w:w="826"/>
        <w:gridCol w:w="5195"/>
        <w:gridCol w:w="1387"/>
      </w:tblGrid>
      <w:tr>
        <w:trPr>
          <w:trHeight w:val="672" w:hRule="atLeast"/>
        </w:trPr>
        <w:tc>
          <w:tcPr>
            <w:tcW w:w="1388" w:type="dxa"/>
            <w:shd w:val="clear" w:color="auto" w:fill="D9D9D9"/>
          </w:tcPr>
          <w:p>
            <w:pPr>
              <w:pStyle w:val="TableParagraph"/>
              <w:spacing w:line="242" w:lineRule="auto"/>
              <w:ind w:left="105" w:right="79"/>
              <w:rPr>
                <w:rFonts w:ascii="Times New Roman"/>
                <w:b/>
                <w:sz w:val="24"/>
              </w:rPr>
            </w:pPr>
            <w:r>
              <w:rPr>
                <w:rFonts w:ascii="Times New Roman"/>
                <w:b/>
                <w:sz w:val="24"/>
              </w:rPr>
              <w:t>Tariff subheading</w:t>
            </w:r>
          </w:p>
        </w:tc>
        <w:tc>
          <w:tcPr>
            <w:tcW w:w="1234" w:type="dxa"/>
            <w:shd w:val="clear" w:color="auto" w:fill="D9D9D9"/>
          </w:tcPr>
          <w:p>
            <w:pPr>
              <w:pStyle w:val="TableParagraph"/>
              <w:spacing w:line="242" w:lineRule="auto"/>
              <w:ind w:left="109" w:right="81"/>
              <w:rPr>
                <w:rFonts w:ascii="Times New Roman"/>
                <w:b/>
                <w:sz w:val="24"/>
              </w:rPr>
            </w:pPr>
            <w:r>
              <w:rPr>
                <w:rFonts w:ascii="Times New Roman"/>
                <w:b/>
                <w:sz w:val="24"/>
              </w:rPr>
              <w:t>Statistical code</w:t>
            </w:r>
          </w:p>
        </w:tc>
        <w:tc>
          <w:tcPr>
            <w:tcW w:w="826" w:type="dxa"/>
            <w:shd w:val="clear" w:color="auto" w:fill="D9D9D9"/>
          </w:tcPr>
          <w:p>
            <w:pPr>
              <w:pStyle w:val="TableParagraph"/>
              <w:spacing w:line="273" w:lineRule="exact"/>
              <w:ind w:left="105"/>
              <w:rPr>
                <w:rFonts w:ascii="Times New Roman"/>
                <w:b/>
                <w:sz w:val="24"/>
              </w:rPr>
            </w:pPr>
            <w:r>
              <w:rPr>
                <w:rFonts w:ascii="Times New Roman"/>
                <w:b/>
                <w:sz w:val="24"/>
              </w:rPr>
              <w:t>Unit</w:t>
            </w:r>
          </w:p>
        </w:tc>
        <w:tc>
          <w:tcPr>
            <w:tcW w:w="5195" w:type="dxa"/>
            <w:shd w:val="clear" w:color="auto" w:fill="D9D9D9"/>
          </w:tcPr>
          <w:p>
            <w:pPr>
              <w:pStyle w:val="TableParagraph"/>
              <w:spacing w:line="273" w:lineRule="exact"/>
              <w:ind w:left="110"/>
              <w:rPr>
                <w:rFonts w:ascii="Times New Roman"/>
                <w:b/>
                <w:sz w:val="24"/>
              </w:rPr>
            </w:pPr>
            <w:r>
              <w:rPr>
                <w:rFonts w:ascii="Times New Roman"/>
                <w:b/>
                <w:sz w:val="24"/>
              </w:rPr>
              <w:t>Description</w:t>
            </w:r>
          </w:p>
        </w:tc>
        <w:tc>
          <w:tcPr>
            <w:tcW w:w="1387" w:type="dxa"/>
            <w:shd w:val="clear" w:color="auto" w:fill="D9D9D9"/>
          </w:tcPr>
          <w:p>
            <w:pPr>
              <w:pStyle w:val="TableParagraph"/>
              <w:spacing w:line="242" w:lineRule="auto"/>
              <w:ind w:left="110" w:right="507"/>
              <w:rPr>
                <w:rFonts w:ascii="Times New Roman"/>
                <w:b/>
                <w:sz w:val="24"/>
              </w:rPr>
            </w:pPr>
            <w:r>
              <w:rPr>
                <w:rFonts w:ascii="Times New Roman"/>
                <w:b/>
                <w:sz w:val="24"/>
              </w:rPr>
              <w:t>Rate of duty</w:t>
            </w:r>
          </w:p>
        </w:tc>
      </w:tr>
      <w:tr>
        <w:trPr>
          <w:trHeight w:val="671" w:hRule="atLeast"/>
        </w:trPr>
        <w:tc>
          <w:tcPr>
            <w:tcW w:w="1388" w:type="dxa"/>
          </w:tcPr>
          <w:p>
            <w:pPr>
              <w:pStyle w:val="TableParagraph"/>
              <w:spacing w:line="268" w:lineRule="exact"/>
              <w:ind w:left="105"/>
              <w:rPr>
                <w:rFonts w:ascii="Times New Roman"/>
                <w:sz w:val="24"/>
              </w:rPr>
            </w:pPr>
            <w:r>
              <w:rPr>
                <w:rFonts w:ascii="Times New Roman"/>
                <w:sz w:val="24"/>
              </w:rPr>
              <w:t>3808.93</w:t>
            </w:r>
          </w:p>
        </w:tc>
        <w:tc>
          <w:tcPr>
            <w:tcW w:w="1234" w:type="dxa"/>
          </w:tcPr>
          <w:p>
            <w:pPr>
              <w:pStyle w:val="TableParagraph"/>
              <w:rPr>
                <w:rFonts w:ascii="Times New Roman"/>
                <w:sz w:val="22"/>
              </w:rPr>
            </w:pPr>
          </w:p>
        </w:tc>
        <w:tc>
          <w:tcPr>
            <w:tcW w:w="826" w:type="dxa"/>
          </w:tcPr>
          <w:p>
            <w:pPr>
              <w:pStyle w:val="TableParagraph"/>
              <w:rPr>
                <w:rFonts w:ascii="Times New Roman"/>
                <w:sz w:val="22"/>
              </w:rPr>
            </w:pPr>
          </w:p>
        </w:tc>
        <w:tc>
          <w:tcPr>
            <w:tcW w:w="5195" w:type="dxa"/>
          </w:tcPr>
          <w:p>
            <w:pPr>
              <w:pStyle w:val="TableParagraph"/>
              <w:spacing w:line="242" w:lineRule="auto"/>
              <w:ind w:left="110" w:right="1056"/>
              <w:rPr>
                <w:rFonts w:ascii="Times New Roman"/>
                <w:sz w:val="24"/>
              </w:rPr>
            </w:pPr>
            <w:r>
              <w:rPr>
                <w:rFonts w:ascii="Times New Roman"/>
                <w:sz w:val="24"/>
              </w:rPr>
              <w:t>-- Herbicides, anti-sprouting products and plant-growth regulators:</w:t>
            </w:r>
          </w:p>
        </w:tc>
        <w:tc>
          <w:tcPr>
            <w:tcW w:w="1387" w:type="dxa"/>
          </w:tcPr>
          <w:p>
            <w:pPr>
              <w:pStyle w:val="TableParagraph"/>
              <w:rPr>
                <w:rFonts w:ascii="Times New Roman"/>
                <w:sz w:val="22"/>
              </w:rPr>
            </w:pPr>
          </w:p>
        </w:tc>
      </w:tr>
      <w:tr>
        <w:trPr>
          <w:trHeight w:val="671" w:hRule="atLeast"/>
        </w:trPr>
        <w:tc>
          <w:tcPr>
            <w:tcW w:w="1388" w:type="dxa"/>
          </w:tcPr>
          <w:p>
            <w:pPr>
              <w:pStyle w:val="TableParagraph"/>
              <w:spacing w:line="268" w:lineRule="exact"/>
              <w:ind w:left="105"/>
              <w:rPr>
                <w:rFonts w:ascii="Times New Roman"/>
                <w:sz w:val="24"/>
              </w:rPr>
            </w:pPr>
            <w:r>
              <w:rPr>
                <w:rFonts w:ascii="Times New Roman"/>
                <w:sz w:val="24"/>
              </w:rPr>
              <w:t>3808.93.10</w:t>
            </w:r>
          </w:p>
        </w:tc>
        <w:tc>
          <w:tcPr>
            <w:tcW w:w="1234" w:type="dxa"/>
          </w:tcPr>
          <w:p>
            <w:pPr>
              <w:pStyle w:val="TableParagraph"/>
              <w:spacing w:line="268" w:lineRule="exact"/>
              <w:ind w:left="109"/>
              <w:rPr>
                <w:rFonts w:ascii="Times New Roman"/>
                <w:i/>
                <w:sz w:val="24"/>
              </w:rPr>
            </w:pPr>
            <w:r>
              <w:rPr>
                <w:rFonts w:ascii="Times New Roman"/>
                <w:i/>
                <w:sz w:val="24"/>
              </w:rPr>
              <w:t>30</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line="242" w:lineRule="auto"/>
              <w:ind w:left="110"/>
              <w:rPr>
                <w:rFonts w:ascii="Times New Roman"/>
                <w:sz w:val="24"/>
              </w:rPr>
            </w:pPr>
            <w:r>
              <w:rPr>
                <w:rFonts w:ascii="Times New Roman"/>
                <w:sz w:val="24"/>
              </w:rPr>
              <w:t>--- Paraquat dichloride with added emetic but not further prepared</w:t>
            </w:r>
          </w:p>
        </w:tc>
        <w:tc>
          <w:tcPr>
            <w:tcW w:w="1387" w:type="dxa"/>
          </w:tcPr>
          <w:p>
            <w:pPr>
              <w:pStyle w:val="TableParagraph"/>
              <w:spacing w:line="268" w:lineRule="exact"/>
              <w:ind w:left="110"/>
              <w:rPr>
                <w:rFonts w:ascii="Times New Roman"/>
                <w:sz w:val="24"/>
              </w:rPr>
            </w:pPr>
            <w:r>
              <w:rPr>
                <w:rFonts w:ascii="Times New Roman"/>
                <w:sz w:val="24"/>
              </w:rPr>
              <w:t>Free</w:t>
            </w:r>
          </w:p>
        </w:tc>
      </w:tr>
      <w:tr>
        <w:trPr>
          <w:trHeight w:val="398" w:hRule="atLeast"/>
        </w:trPr>
        <w:tc>
          <w:tcPr>
            <w:tcW w:w="1388" w:type="dxa"/>
            <w:vMerge w:val="restart"/>
          </w:tcPr>
          <w:p>
            <w:pPr>
              <w:pStyle w:val="TableParagraph"/>
              <w:spacing w:line="268" w:lineRule="exact"/>
              <w:ind w:left="105"/>
              <w:rPr>
                <w:rFonts w:ascii="Times New Roman"/>
                <w:sz w:val="24"/>
              </w:rPr>
            </w:pPr>
            <w:r>
              <w:rPr>
                <w:rFonts w:ascii="Times New Roman"/>
                <w:sz w:val="24"/>
              </w:rPr>
              <w:t>3808.93.90</w:t>
            </w:r>
          </w:p>
        </w:tc>
        <w:tc>
          <w:tcPr>
            <w:tcW w:w="1234" w:type="dxa"/>
          </w:tcPr>
          <w:p>
            <w:pPr>
              <w:pStyle w:val="TableParagraph"/>
              <w:rPr>
                <w:rFonts w:ascii="Times New Roman"/>
                <w:sz w:val="22"/>
              </w:rPr>
            </w:pPr>
          </w:p>
        </w:tc>
        <w:tc>
          <w:tcPr>
            <w:tcW w:w="826" w:type="dxa"/>
          </w:tcPr>
          <w:p>
            <w:pPr>
              <w:pStyle w:val="TableParagraph"/>
              <w:rPr>
                <w:rFonts w:ascii="Times New Roman"/>
                <w:sz w:val="22"/>
              </w:rPr>
            </w:pPr>
          </w:p>
        </w:tc>
        <w:tc>
          <w:tcPr>
            <w:tcW w:w="5195" w:type="dxa"/>
          </w:tcPr>
          <w:p>
            <w:pPr>
              <w:pStyle w:val="TableParagraph"/>
              <w:spacing w:line="268" w:lineRule="exact"/>
              <w:ind w:left="110"/>
              <w:rPr>
                <w:rFonts w:ascii="Times New Roman"/>
                <w:sz w:val="24"/>
              </w:rPr>
            </w:pPr>
            <w:r>
              <w:rPr>
                <w:rFonts w:ascii="Times New Roman"/>
                <w:sz w:val="24"/>
              </w:rPr>
              <w:t>--- Other</w:t>
            </w:r>
          </w:p>
        </w:tc>
        <w:tc>
          <w:tcPr>
            <w:tcW w:w="1387" w:type="dxa"/>
            <w:vMerge w:val="restart"/>
          </w:tcPr>
          <w:p>
            <w:pPr>
              <w:pStyle w:val="TableParagraph"/>
              <w:spacing w:line="268" w:lineRule="exact"/>
              <w:ind w:left="110"/>
              <w:rPr>
                <w:rFonts w:ascii="Times New Roman"/>
                <w:sz w:val="24"/>
              </w:rPr>
            </w:pPr>
            <w:r>
              <w:rPr>
                <w:rFonts w:ascii="Times New Roman"/>
                <w:sz w:val="24"/>
              </w:rPr>
              <w:t>5%</w:t>
            </w:r>
          </w:p>
        </w:tc>
      </w:tr>
      <w:tr>
        <w:trPr>
          <w:trHeight w:val="537" w:hRule="atLeast"/>
        </w:trPr>
        <w:tc>
          <w:tcPr>
            <w:tcW w:w="1388" w:type="dxa"/>
            <w:vMerge/>
            <w:tcBorders>
              <w:top w:val="nil"/>
            </w:tcBorders>
          </w:tcPr>
          <w:p>
            <w:pPr>
              <w:rPr>
                <w:sz w:val="2"/>
                <w:szCs w:val="2"/>
              </w:rPr>
            </w:pPr>
          </w:p>
        </w:tc>
        <w:tc>
          <w:tcPr>
            <w:tcW w:w="1234" w:type="dxa"/>
          </w:tcPr>
          <w:p>
            <w:pPr>
              <w:pStyle w:val="TableParagraph"/>
              <w:rPr>
                <w:rFonts w:ascii="Times New Roman"/>
                <w:sz w:val="22"/>
              </w:rPr>
            </w:pPr>
          </w:p>
        </w:tc>
        <w:tc>
          <w:tcPr>
            <w:tcW w:w="826" w:type="dxa"/>
          </w:tcPr>
          <w:p>
            <w:pPr>
              <w:pStyle w:val="TableParagraph"/>
              <w:rPr>
                <w:rFonts w:ascii="Times New Roman"/>
                <w:sz w:val="22"/>
              </w:rPr>
            </w:pPr>
          </w:p>
        </w:tc>
        <w:tc>
          <w:tcPr>
            <w:tcW w:w="5195" w:type="dxa"/>
          </w:tcPr>
          <w:p>
            <w:pPr>
              <w:pStyle w:val="TableParagraph"/>
              <w:spacing w:before="4"/>
              <w:ind w:left="110"/>
              <w:rPr>
                <w:i/>
                <w:sz w:val="22"/>
              </w:rPr>
            </w:pPr>
            <w:r>
              <w:rPr>
                <w:i/>
                <w:sz w:val="22"/>
              </w:rPr>
              <w:t>Containing bromomethane (methyl bromide) or</w:t>
            </w:r>
          </w:p>
          <w:p>
            <w:pPr>
              <w:pStyle w:val="TableParagraph"/>
              <w:spacing w:line="244" w:lineRule="exact" w:before="16"/>
              <w:ind w:left="110"/>
              <w:rPr>
                <w:i/>
                <w:sz w:val="22"/>
              </w:rPr>
            </w:pPr>
            <w:r>
              <w:rPr>
                <w:i/>
                <w:sz w:val="22"/>
              </w:rPr>
              <w:t>bromochloromethane:</w:t>
            </w:r>
          </w:p>
        </w:tc>
        <w:tc>
          <w:tcPr>
            <w:tcW w:w="1387" w:type="dxa"/>
            <w:vMerge/>
            <w:tcBorders>
              <w:top w:val="nil"/>
            </w:tcBorders>
          </w:tcPr>
          <w:p>
            <w:pPr>
              <w:rPr>
                <w:sz w:val="2"/>
                <w:szCs w:val="2"/>
              </w:rPr>
            </w:pPr>
          </w:p>
        </w:tc>
      </w:tr>
      <w:tr>
        <w:trPr>
          <w:trHeight w:val="537"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35</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before="4"/>
              <w:ind w:left="374"/>
              <w:rPr>
                <w:i/>
                <w:sz w:val="22"/>
              </w:rPr>
            </w:pPr>
            <w:r>
              <w:rPr>
                <w:i/>
                <w:sz w:val="22"/>
              </w:rPr>
              <w:t>.Goods with a basis of 2,4-dichlorophenoxyacetic</w:t>
            </w:r>
          </w:p>
          <w:p>
            <w:pPr>
              <w:pStyle w:val="TableParagraph"/>
              <w:spacing w:line="244" w:lineRule="exact" w:before="16"/>
              <w:ind w:left="374"/>
              <w:rPr>
                <w:i/>
                <w:sz w:val="22"/>
              </w:rPr>
            </w:pPr>
            <w:r>
              <w:rPr>
                <w:i/>
                <w:sz w:val="22"/>
              </w:rPr>
              <w:t>acid, its salts or esters</w:t>
            </w:r>
          </w:p>
        </w:tc>
        <w:tc>
          <w:tcPr>
            <w:tcW w:w="1387" w:type="dxa"/>
            <w:vMerge/>
            <w:tcBorders>
              <w:top w:val="nil"/>
            </w:tcBorders>
          </w:tcPr>
          <w:p>
            <w:pPr>
              <w:rPr>
                <w:sz w:val="2"/>
                <w:szCs w:val="2"/>
              </w:rPr>
            </w:pPr>
          </w:p>
        </w:tc>
      </w:tr>
      <w:tr>
        <w:trPr>
          <w:trHeight w:val="806"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36</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before="4"/>
              <w:ind w:left="374"/>
              <w:rPr>
                <w:i/>
                <w:sz w:val="22"/>
              </w:rPr>
            </w:pPr>
            <w:r>
              <w:rPr>
                <w:i/>
                <w:sz w:val="22"/>
              </w:rPr>
              <w:t>.Goods with a basis of: (a) chlorsulphuron</w:t>
            </w:r>
          </w:p>
          <w:p>
            <w:pPr>
              <w:pStyle w:val="TableParagraph"/>
              <w:spacing w:line="270" w:lineRule="atLeast"/>
              <w:ind w:left="374"/>
              <w:rPr>
                <w:i/>
                <w:sz w:val="22"/>
              </w:rPr>
            </w:pPr>
            <w:r>
              <w:rPr>
                <w:i/>
                <w:w w:val="90"/>
                <w:sz w:val="22"/>
              </w:rPr>
              <w:t>(C12H12ClN5O4S); or (b) metsulphuron methyl </w:t>
            </w:r>
            <w:r>
              <w:rPr>
                <w:i/>
                <w:sz w:val="22"/>
              </w:rPr>
              <w:t>(C14H15N5O6S)</w:t>
            </w:r>
          </w:p>
        </w:tc>
        <w:tc>
          <w:tcPr>
            <w:tcW w:w="1387" w:type="dxa"/>
            <w:vMerge/>
            <w:tcBorders>
              <w:top w:val="nil"/>
            </w:tcBorders>
          </w:tcPr>
          <w:p>
            <w:pPr>
              <w:rPr>
                <w:sz w:val="2"/>
                <w:szCs w:val="2"/>
              </w:rPr>
            </w:pPr>
          </w:p>
        </w:tc>
      </w:tr>
      <w:tr>
        <w:trPr>
          <w:trHeight w:val="393"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34</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line="244" w:lineRule="exact" w:before="129"/>
              <w:ind w:left="374"/>
              <w:rPr>
                <w:i/>
                <w:sz w:val="22"/>
              </w:rPr>
            </w:pPr>
            <w:r>
              <w:rPr>
                <w:i/>
                <w:sz w:val="22"/>
              </w:rPr>
              <w:t>.Other</w:t>
            </w:r>
          </w:p>
        </w:tc>
        <w:tc>
          <w:tcPr>
            <w:tcW w:w="1387" w:type="dxa"/>
            <w:vMerge/>
            <w:tcBorders>
              <w:top w:val="nil"/>
            </w:tcBorders>
          </w:tcPr>
          <w:p>
            <w:pPr>
              <w:rPr>
                <w:sz w:val="2"/>
                <w:szCs w:val="2"/>
              </w:rPr>
            </w:pPr>
          </w:p>
        </w:tc>
      </w:tr>
      <w:tr>
        <w:trPr>
          <w:trHeight w:val="398" w:hRule="atLeast"/>
        </w:trPr>
        <w:tc>
          <w:tcPr>
            <w:tcW w:w="1388" w:type="dxa"/>
            <w:vMerge/>
            <w:tcBorders>
              <w:top w:val="nil"/>
            </w:tcBorders>
          </w:tcPr>
          <w:p>
            <w:pPr>
              <w:rPr>
                <w:sz w:val="2"/>
                <w:szCs w:val="2"/>
              </w:rPr>
            </w:pPr>
          </w:p>
        </w:tc>
        <w:tc>
          <w:tcPr>
            <w:tcW w:w="1234" w:type="dxa"/>
          </w:tcPr>
          <w:p>
            <w:pPr>
              <w:pStyle w:val="TableParagraph"/>
              <w:rPr>
                <w:rFonts w:ascii="Times New Roman"/>
                <w:sz w:val="22"/>
              </w:rPr>
            </w:pPr>
          </w:p>
        </w:tc>
        <w:tc>
          <w:tcPr>
            <w:tcW w:w="826" w:type="dxa"/>
          </w:tcPr>
          <w:p>
            <w:pPr>
              <w:pStyle w:val="TableParagraph"/>
              <w:rPr>
                <w:rFonts w:ascii="Times New Roman"/>
                <w:sz w:val="22"/>
              </w:rPr>
            </w:pPr>
          </w:p>
        </w:tc>
        <w:tc>
          <w:tcPr>
            <w:tcW w:w="5195" w:type="dxa"/>
          </w:tcPr>
          <w:p>
            <w:pPr>
              <w:pStyle w:val="TableParagraph"/>
              <w:spacing w:line="244" w:lineRule="exact" w:before="134"/>
              <w:ind w:left="110"/>
              <w:rPr>
                <w:i/>
                <w:sz w:val="22"/>
              </w:rPr>
            </w:pPr>
            <w:r>
              <w:rPr>
                <w:i/>
                <w:sz w:val="22"/>
              </w:rPr>
              <w:t>Other</w:t>
            </w:r>
          </w:p>
        </w:tc>
        <w:tc>
          <w:tcPr>
            <w:tcW w:w="1387" w:type="dxa"/>
            <w:vMerge/>
            <w:tcBorders>
              <w:top w:val="nil"/>
            </w:tcBorders>
          </w:tcPr>
          <w:p>
            <w:pPr>
              <w:rPr>
                <w:sz w:val="2"/>
                <w:szCs w:val="2"/>
              </w:rPr>
            </w:pPr>
          </w:p>
        </w:tc>
      </w:tr>
      <w:tr>
        <w:trPr>
          <w:trHeight w:val="537"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41</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before="4"/>
              <w:ind w:left="374"/>
              <w:rPr>
                <w:i/>
                <w:sz w:val="22"/>
              </w:rPr>
            </w:pPr>
            <w:r>
              <w:rPr>
                <w:i/>
                <w:sz w:val="22"/>
              </w:rPr>
              <w:t>.Goods wholly of, or with a basis of 2,4-</w:t>
            </w:r>
          </w:p>
          <w:p>
            <w:pPr>
              <w:pStyle w:val="TableParagraph"/>
              <w:spacing w:line="244" w:lineRule="exact" w:before="17"/>
              <w:ind w:left="374"/>
              <w:rPr>
                <w:i/>
                <w:sz w:val="22"/>
              </w:rPr>
            </w:pPr>
            <w:r>
              <w:rPr>
                <w:i/>
                <w:sz w:val="22"/>
              </w:rPr>
              <w:t>dichlorophenoxyacetic acid, its salts or esters</w:t>
            </w:r>
          </w:p>
        </w:tc>
        <w:tc>
          <w:tcPr>
            <w:tcW w:w="1387" w:type="dxa"/>
            <w:vMerge/>
            <w:tcBorders>
              <w:top w:val="nil"/>
            </w:tcBorders>
          </w:tcPr>
          <w:p>
            <w:pPr>
              <w:rPr>
                <w:sz w:val="2"/>
                <w:szCs w:val="2"/>
              </w:rPr>
            </w:pPr>
          </w:p>
        </w:tc>
      </w:tr>
      <w:tr>
        <w:trPr>
          <w:trHeight w:val="806"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42</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line="254" w:lineRule="auto" w:before="4"/>
              <w:ind w:left="374" w:right="1224"/>
              <w:rPr>
                <w:i/>
                <w:sz w:val="22"/>
              </w:rPr>
            </w:pPr>
            <w:r>
              <w:rPr>
                <w:i/>
                <w:sz w:val="22"/>
              </w:rPr>
              <w:t>.Goods</w:t>
            </w:r>
            <w:r>
              <w:rPr>
                <w:i/>
                <w:spacing w:val="-35"/>
                <w:sz w:val="22"/>
              </w:rPr>
              <w:t> </w:t>
            </w:r>
            <w:r>
              <w:rPr>
                <w:i/>
                <w:sz w:val="22"/>
              </w:rPr>
              <w:t>wholly</w:t>
            </w:r>
            <w:r>
              <w:rPr>
                <w:i/>
                <w:spacing w:val="-35"/>
                <w:sz w:val="22"/>
              </w:rPr>
              <w:t> </w:t>
            </w:r>
            <w:r>
              <w:rPr>
                <w:i/>
                <w:sz w:val="22"/>
              </w:rPr>
              <w:t>of,</w:t>
            </w:r>
            <w:r>
              <w:rPr>
                <w:i/>
                <w:spacing w:val="-37"/>
                <w:sz w:val="22"/>
              </w:rPr>
              <w:t> </w:t>
            </w:r>
            <w:r>
              <w:rPr>
                <w:i/>
                <w:sz w:val="22"/>
              </w:rPr>
              <w:t>or</w:t>
            </w:r>
            <w:r>
              <w:rPr>
                <w:i/>
                <w:spacing w:val="-35"/>
                <w:sz w:val="22"/>
              </w:rPr>
              <w:t> </w:t>
            </w:r>
            <w:r>
              <w:rPr>
                <w:i/>
                <w:sz w:val="22"/>
              </w:rPr>
              <w:t>with</w:t>
            </w:r>
            <w:r>
              <w:rPr>
                <w:i/>
                <w:spacing w:val="-34"/>
                <w:sz w:val="22"/>
              </w:rPr>
              <w:t> </w:t>
            </w:r>
            <w:r>
              <w:rPr>
                <w:i/>
                <w:sz w:val="22"/>
              </w:rPr>
              <w:t>a</w:t>
            </w:r>
            <w:r>
              <w:rPr>
                <w:i/>
                <w:spacing w:val="-34"/>
                <w:sz w:val="22"/>
              </w:rPr>
              <w:t> </w:t>
            </w:r>
            <w:r>
              <w:rPr>
                <w:i/>
                <w:sz w:val="22"/>
              </w:rPr>
              <w:t>basis</w:t>
            </w:r>
            <w:r>
              <w:rPr>
                <w:i/>
                <w:spacing w:val="-35"/>
                <w:sz w:val="22"/>
              </w:rPr>
              <w:t> </w:t>
            </w:r>
            <w:r>
              <w:rPr>
                <w:i/>
                <w:sz w:val="22"/>
              </w:rPr>
              <w:t>of:</w:t>
            </w:r>
            <w:r>
              <w:rPr>
                <w:i/>
                <w:spacing w:val="-37"/>
                <w:sz w:val="22"/>
              </w:rPr>
              <w:t> </w:t>
            </w:r>
            <w:r>
              <w:rPr>
                <w:i/>
                <w:sz w:val="22"/>
              </w:rPr>
              <w:t>(a) </w:t>
            </w:r>
            <w:r>
              <w:rPr>
                <w:i/>
                <w:w w:val="90"/>
                <w:sz w:val="22"/>
              </w:rPr>
              <w:t>chlorsulphuron</w:t>
            </w:r>
            <w:r>
              <w:rPr>
                <w:i/>
                <w:spacing w:val="-21"/>
                <w:w w:val="90"/>
                <w:sz w:val="22"/>
              </w:rPr>
              <w:t> </w:t>
            </w:r>
            <w:r>
              <w:rPr>
                <w:i/>
                <w:w w:val="90"/>
                <w:sz w:val="22"/>
              </w:rPr>
              <w:t>(C12H12ClN5O4S);</w:t>
            </w:r>
            <w:r>
              <w:rPr>
                <w:i/>
                <w:spacing w:val="-23"/>
                <w:w w:val="90"/>
                <w:sz w:val="22"/>
              </w:rPr>
              <w:t> </w:t>
            </w:r>
            <w:r>
              <w:rPr>
                <w:i/>
                <w:w w:val="90"/>
                <w:sz w:val="22"/>
              </w:rPr>
              <w:t>or</w:t>
            </w:r>
            <w:r>
              <w:rPr>
                <w:i/>
                <w:spacing w:val="-21"/>
                <w:w w:val="90"/>
                <w:sz w:val="22"/>
              </w:rPr>
              <w:t> </w:t>
            </w:r>
            <w:r>
              <w:rPr>
                <w:i/>
                <w:w w:val="90"/>
                <w:sz w:val="22"/>
              </w:rPr>
              <w:t>(b)</w:t>
            </w:r>
          </w:p>
          <w:p>
            <w:pPr>
              <w:pStyle w:val="TableParagraph"/>
              <w:spacing w:line="244" w:lineRule="exact" w:before="2"/>
              <w:ind w:left="374"/>
              <w:rPr>
                <w:i/>
                <w:sz w:val="22"/>
              </w:rPr>
            </w:pPr>
            <w:r>
              <w:rPr>
                <w:i/>
                <w:sz w:val="22"/>
              </w:rPr>
              <w:t>metsulphuron methyl (C14H15N5O6S)</w:t>
            </w:r>
          </w:p>
        </w:tc>
        <w:tc>
          <w:tcPr>
            <w:tcW w:w="1387" w:type="dxa"/>
            <w:vMerge/>
            <w:tcBorders>
              <w:top w:val="nil"/>
            </w:tcBorders>
          </w:tcPr>
          <w:p>
            <w:pPr>
              <w:rPr>
                <w:sz w:val="2"/>
                <w:szCs w:val="2"/>
              </w:rPr>
            </w:pPr>
          </w:p>
        </w:tc>
      </w:tr>
      <w:tr>
        <w:trPr>
          <w:trHeight w:val="537"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47</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before="4"/>
              <w:ind w:left="374"/>
              <w:rPr>
                <w:i/>
                <w:sz w:val="22"/>
              </w:rPr>
            </w:pPr>
            <w:r>
              <w:rPr>
                <w:i/>
                <w:w w:val="95"/>
                <w:sz w:val="22"/>
              </w:rPr>
              <w:t>.Containing</w:t>
            </w:r>
            <w:r>
              <w:rPr>
                <w:i/>
                <w:spacing w:val="-30"/>
                <w:w w:val="95"/>
                <w:sz w:val="22"/>
              </w:rPr>
              <w:t> </w:t>
            </w:r>
            <w:r>
              <w:rPr>
                <w:i/>
                <w:w w:val="95"/>
                <w:sz w:val="22"/>
              </w:rPr>
              <w:t>methazole</w:t>
            </w:r>
            <w:r>
              <w:rPr>
                <w:i/>
                <w:spacing w:val="-30"/>
                <w:w w:val="95"/>
                <w:sz w:val="22"/>
              </w:rPr>
              <w:t> </w:t>
            </w:r>
            <w:r>
              <w:rPr>
                <w:i/>
                <w:w w:val="95"/>
                <w:sz w:val="22"/>
              </w:rPr>
              <w:t>(CAS</w:t>
            </w:r>
            <w:r>
              <w:rPr>
                <w:i/>
                <w:spacing w:val="-30"/>
                <w:w w:val="95"/>
                <w:sz w:val="22"/>
              </w:rPr>
              <w:t> </w:t>
            </w:r>
            <w:r>
              <w:rPr>
                <w:i/>
                <w:w w:val="95"/>
                <w:sz w:val="22"/>
              </w:rPr>
              <w:t>20354-26-1)</w:t>
            </w:r>
            <w:r>
              <w:rPr>
                <w:i/>
                <w:spacing w:val="-31"/>
                <w:w w:val="95"/>
                <w:sz w:val="22"/>
              </w:rPr>
              <w:t> </w:t>
            </w:r>
            <w:r>
              <w:rPr>
                <w:i/>
                <w:w w:val="95"/>
                <w:sz w:val="22"/>
              </w:rPr>
              <w:t>or</w:t>
            </w:r>
            <w:r>
              <w:rPr>
                <w:i/>
                <w:spacing w:val="-30"/>
                <w:w w:val="95"/>
                <w:sz w:val="22"/>
              </w:rPr>
              <w:t> </w:t>
            </w:r>
            <w:r>
              <w:rPr>
                <w:i/>
                <w:w w:val="95"/>
                <w:sz w:val="22"/>
              </w:rPr>
              <w:t>tribufos</w:t>
            </w:r>
          </w:p>
          <w:p>
            <w:pPr>
              <w:pStyle w:val="TableParagraph"/>
              <w:spacing w:line="244" w:lineRule="exact" w:before="16"/>
              <w:ind w:left="374"/>
              <w:rPr>
                <w:i/>
                <w:sz w:val="22"/>
              </w:rPr>
            </w:pPr>
            <w:r>
              <w:rPr>
                <w:i/>
                <w:sz w:val="22"/>
              </w:rPr>
              <w:t>(CAS 78-48-8)</w:t>
            </w:r>
          </w:p>
        </w:tc>
        <w:tc>
          <w:tcPr>
            <w:tcW w:w="1387" w:type="dxa"/>
            <w:vMerge/>
            <w:tcBorders>
              <w:top w:val="nil"/>
            </w:tcBorders>
          </w:tcPr>
          <w:p>
            <w:pPr>
              <w:rPr>
                <w:sz w:val="2"/>
                <w:szCs w:val="2"/>
              </w:rPr>
            </w:pPr>
          </w:p>
        </w:tc>
      </w:tr>
      <w:tr>
        <w:trPr>
          <w:trHeight w:val="398" w:hRule="atLeast"/>
        </w:trPr>
        <w:tc>
          <w:tcPr>
            <w:tcW w:w="1388" w:type="dxa"/>
            <w:vMerge/>
            <w:tcBorders>
              <w:top w:val="nil"/>
            </w:tcBorders>
          </w:tcPr>
          <w:p>
            <w:pPr>
              <w:rPr>
                <w:sz w:val="2"/>
                <w:szCs w:val="2"/>
              </w:rPr>
            </w:pPr>
          </w:p>
        </w:tc>
        <w:tc>
          <w:tcPr>
            <w:tcW w:w="1234" w:type="dxa"/>
          </w:tcPr>
          <w:p>
            <w:pPr>
              <w:pStyle w:val="TableParagraph"/>
              <w:spacing w:line="268" w:lineRule="exact"/>
              <w:ind w:left="109"/>
              <w:rPr>
                <w:rFonts w:ascii="Times New Roman"/>
                <w:i/>
                <w:sz w:val="24"/>
              </w:rPr>
            </w:pPr>
            <w:r>
              <w:rPr>
                <w:rFonts w:ascii="Times New Roman"/>
                <w:i/>
                <w:sz w:val="24"/>
              </w:rPr>
              <w:t>53</w:t>
            </w:r>
          </w:p>
        </w:tc>
        <w:tc>
          <w:tcPr>
            <w:tcW w:w="826" w:type="dxa"/>
          </w:tcPr>
          <w:p>
            <w:pPr>
              <w:pStyle w:val="TableParagraph"/>
              <w:spacing w:line="268" w:lineRule="exact"/>
              <w:ind w:left="105"/>
              <w:rPr>
                <w:rFonts w:ascii="Times New Roman"/>
                <w:i/>
                <w:sz w:val="24"/>
              </w:rPr>
            </w:pPr>
            <w:r>
              <w:rPr>
                <w:rFonts w:ascii="Times New Roman"/>
                <w:i/>
                <w:sz w:val="24"/>
              </w:rPr>
              <w:t>KG</w:t>
            </w:r>
          </w:p>
        </w:tc>
        <w:tc>
          <w:tcPr>
            <w:tcW w:w="5195" w:type="dxa"/>
          </w:tcPr>
          <w:p>
            <w:pPr>
              <w:pStyle w:val="TableParagraph"/>
              <w:spacing w:line="249" w:lineRule="exact" w:before="130"/>
              <w:ind w:left="374"/>
              <w:rPr>
                <w:i/>
                <w:sz w:val="22"/>
              </w:rPr>
            </w:pPr>
            <w:r>
              <w:rPr>
                <w:i/>
                <w:sz w:val="22"/>
              </w:rPr>
              <w:t>.Other</w:t>
            </w:r>
          </w:p>
        </w:tc>
        <w:tc>
          <w:tcPr>
            <w:tcW w:w="1387" w:type="dxa"/>
            <w:vMerge/>
            <w:tcBorders>
              <w:top w:val="nil"/>
            </w:tcBorders>
          </w:tcPr>
          <w:p>
            <w:pPr>
              <w:rPr>
                <w:sz w:val="2"/>
                <w:szCs w:val="2"/>
              </w:rPr>
            </w:pPr>
          </w:p>
        </w:tc>
      </w:tr>
    </w:tbl>
    <w:p>
      <w:pPr>
        <w:pStyle w:val="BodyText"/>
        <w:spacing w:before="3"/>
        <w:rPr>
          <w:b/>
          <w:sz w:val="23"/>
        </w:rPr>
      </w:pPr>
    </w:p>
    <w:p>
      <w:pPr>
        <w:pStyle w:val="BodyText"/>
        <w:spacing w:line="237" w:lineRule="auto"/>
        <w:ind w:left="1147" w:right="805"/>
      </w:pPr>
      <w:r>
        <w:rPr>
          <w:b/>
        </w:rPr>
        <w:t>Note: </w:t>
      </w:r>
      <w:r>
        <w:rPr/>
        <w:t>Statistical code 91 ‘Other’ for tariff subheading 2933.39.00 will be closed on 12 September 2017 and replaced with statistical code 92 ‘Other’ from 13 September 2017 onwards.</w:t>
      </w:r>
    </w:p>
    <w:p>
      <w:pPr>
        <w:spacing w:after="0" w:line="237" w:lineRule="auto"/>
        <w:sectPr>
          <w:pgSz w:w="11910" w:h="16840"/>
          <w:pgMar w:header="714" w:footer="0" w:top="920" w:bottom="280" w:left="0" w:right="0"/>
        </w:sectPr>
      </w:pPr>
    </w:p>
    <w:p>
      <w:pPr>
        <w:pStyle w:val="BodyText"/>
        <w:spacing w:before="7"/>
        <w:rPr>
          <w:sz w:val="15"/>
        </w:rPr>
      </w:pPr>
    </w:p>
    <w:p>
      <w:pPr>
        <w:pStyle w:val="Heading1"/>
        <w:spacing w:after="8"/>
        <w:ind w:right="719"/>
        <w:jc w:val="right"/>
      </w:pPr>
      <w:r>
        <w:rPr/>
        <w:t>Attachment B</w:t>
      </w: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1"/>
        <w:gridCol w:w="1392"/>
        <w:gridCol w:w="4178"/>
        <w:gridCol w:w="1536"/>
        <w:gridCol w:w="1373"/>
      </w:tblGrid>
      <w:tr>
        <w:trPr>
          <w:trHeight w:val="642" w:hRule="atLeast"/>
        </w:trPr>
        <w:tc>
          <w:tcPr>
            <w:tcW w:w="10030" w:type="dxa"/>
            <w:gridSpan w:val="5"/>
            <w:shd w:val="clear" w:color="auto" w:fill="D9D9D9"/>
          </w:tcPr>
          <w:p>
            <w:pPr>
              <w:pStyle w:val="TableParagraph"/>
              <w:spacing w:line="319" w:lineRule="exact"/>
              <w:ind w:left="1618" w:right="1617"/>
              <w:jc w:val="center"/>
              <w:rPr>
                <w:rFonts w:ascii="Times New Roman"/>
                <w:b/>
                <w:sz w:val="28"/>
              </w:rPr>
            </w:pPr>
            <w:r>
              <w:rPr>
                <w:rFonts w:ascii="Times New Roman"/>
                <w:b/>
                <w:sz w:val="28"/>
              </w:rPr>
              <w:t>TCO concordance</w:t>
            </w:r>
          </w:p>
          <w:p>
            <w:pPr>
              <w:pStyle w:val="TableParagraph"/>
              <w:spacing w:line="303" w:lineRule="exact"/>
              <w:ind w:left="1618" w:right="1618"/>
              <w:jc w:val="center"/>
              <w:rPr>
                <w:rFonts w:ascii="Times New Roman"/>
                <w:b/>
                <w:sz w:val="28"/>
              </w:rPr>
            </w:pPr>
            <w:r>
              <w:rPr>
                <w:rFonts w:ascii="Times New Roman"/>
                <w:b/>
                <w:sz w:val="28"/>
              </w:rPr>
              <w:t>TCOs to be revoked and reissued for 13 September 2017</w:t>
            </w:r>
          </w:p>
        </w:tc>
      </w:tr>
      <w:tr>
        <w:trPr>
          <w:trHeight w:val="557" w:hRule="atLeast"/>
        </w:trPr>
        <w:tc>
          <w:tcPr>
            <w:tcW w:w="1551" w:type="dxa"/>
            <w:shd w:val="clear" w:color="auto" w:fill="D9D9D9"/>
          </w:tcPr>
          <w:p>
            <w:pPr>
              <w:pStyle w:val="TableParagraph"/>
              <w:spacing w:line="274" w:lineRule="exact" w:before="7"/>
              <w:ind w:left="110" w:right="91" w:firstLine="244"/>
              <w:rPr>
                <w:rFonts w:ascii="Times New Roman"/>
                <w:b/>
                <w:sz w:val="24"/>
              </w:rPr>
            </w:pPr>
            <w:r>
              <w:rPr>
                <w:rFonts w:ascii="Times New Roman"/>
                <w:b/>
                <w:sz w:val="24"/>
              </w:rPr>
              <w:t>Current classification</w:t>
            </w:r>
          </w:p>
        </w:tc>
        <w:tc>
          <w:tcPr>
            <w:tcW w:w="1392" w:type="dxa"/>
            <w:shd w:val="clear" w:color="auto" w:fill="D9D9D9"/>
          </w:tcPr>
          <w:p>
            <w:pPr>
              <w:pStyle w:val="TableParagraph"/>
              <w:spacing w:line="274" w:lineRule="exact" w:before="7"/>
              <w:ind w:left="225" w:right="203" w:firstLine="48"/>
              <w:rPr>
                <w:rFonts w:ascii="Times New Roman"/>
                <w:b/>
                <w:sz w:val="24"/>
              </w:rPr>
            </w:pPr>
            <w:r>
              <w:rPr>
                <w:rFonts w:ascii="Times New Roman"/>
                <w:b/>
                <w:sz w:val="24"/>
              </w:rPr>
              <w:t>Current TCO No.</w:t>
            </w:r>
          </w:p>
        </w:tc>
        <w:tc>
          <w:tcPr>
            <w:tcW w:w="4178" w:type="dxa"/>
            <w:shd w:val="clear" w:color="auto" w:fill="D9D9D9"/>
          </w:tcPr>
          <w:p>
            <w:pPr>
              <w:pStyle w:val="TableParagraph"/>
              <w:spacing w:before="2"/>
              <w:ind w:left="1200"/>
              <w:rPr>
                <w:rFonts w:ascii="Times New Roman"/>
                <w:b/>
                <w:sz w:val="24"/>
              </w:rPr>
            </w:pPr>
            <w:r>
              <w:rPr>
                <w:rFonts w:ascii="Times New Roman"/>
                <w:b/>
                <w:sz w:val="24"/>
              </w:rPr>
              <w:t>Brief Description</w:t>
            </w:r>
          </w:p>
        </w:tc>
        <w:tc>
          <w:tcPr>
            <w:tcW w:w="1536" w:type="dxa"/>
            <w:shd w:val="clear" w:color="auto" w:fill="D9D9D9"/>
          </w:tcPr>
          <w:p>
            <w:pPr>
              <w:pStyle w:val="TableParagraph"/>
              <w:spacing w:line="274" w:lineRule="exact" w:before="7"/>
              <w:ind w:left="110" w:right="76" w:firstLine="432"/>
              <w:rPr>
                <w:rFonts w:ascii="Times New Roman"/>
                <w:b/>
                <w:sz w:val="24"/>
              </w:rPr>
            </w:pPr>
            <w:r>
              <w:rPr>
                <w:rFonts w:ascii="Times New Roman"/>
                <w:b/>
                <w:sz w:val="24"/>
              </w:rPr>
              <w:t>New classification</w:t>
            </w:r>
          </w:p>
        </w:tc>
        <w:tc>
          <w:tcPr>
            <w:tcW w:w="1373" w:type="dxa"/>
            <w:shd w:val="clear" w:color="auto" w:fill="D9D9D9"/>
          </w:tcPr>
          <w:p>
            <w:pPr>
              <w:pStyle w:val="TableParagraph"/>
              <w:spacing w:line="274" w:lineRule="exact" w:before="7"/>
              <w:ind w:left="509" w:right="136" w:hanging="336"/>
              <w:rPr>
                <w:rFonts w:ascii="Times New Roman"/>
                <w:b/>
                <w:sz w:val="24"/>
              </w:rPr>
            </w:pPr>
            <w:r>
              <w:rPr>
                <w:rFonts w:ascii="Times New Roman"/>
                <w:b/>
                <w:sz w:val="24"/>
              </w:rPr>
              <w:t>New TCO No.</w:t>
            </w:r>
          </w:p>
        </w:tc>
      </w:tr>
      <w:tr>
        <w:trPr>
          <w:trHeight w:val="532" w:hRule="atLeast"/>
        </w:trPr>
        <w:tc>
          <w:tcPr>
            <w:tcW w:w="1551" w:type="dxa"/>
          </w:tcPr>
          <w:p>
            <w:pPr>
              <w:pStyle w:val="TableParagraph"/>
              <w:spacing w:before="4"/>
              <w:rPr>
                <w:b/>
                <w:sz w:val="23"/>
              </w:rPr>
            </w:pPr>
          </w:p>
          <w:p>
            <w:pPr>
              <w:pStyle w:val="TableParagraph"/>
              <w:spacing w:line="244" w:lineRule="exact"/>
              <w:ind w:left="88" w:right="90"/>
              <w:jc w:val="center"/>
              <w:rPr>
                <w:sz w:val="22"/>
              </w:rPr>
            </w:pPr>
            <w:r>
              <w:rPr>
                <w:sz w:val="22"/>
              </w:rPr>
              <w:t>3808.93.00</w:t>
            </w:r>
          </w:p>
        </w:tc>
        <w:tc>
          <w:tcPr>
            <w:tcW w:w="1392" w:type="dxa"/>
          </w:tcPr>
          <w:p>
            <w:pPr>
              <w:pStyle w:val="TableParagraph"/>
              <w:spacing w:before="4"/>
              <w:rPr>
                <w:b/>
                <w:sz w:val="23"/>
              </w:rPr>
            </w:pPr>
          </w:p>
          <w:p>
            <w:pPr>
              <w:pStyle w:val="TableParagraph"/>
              <w:spacing w:line="244" w:lineRule="exact"/>
              <w:ind w:left="105"/>
              <w:rPr>
                <w:sz w:val="22"/>
              </w:rPr>
            </w:pPr>
            <w:r>
              <w:rPr>
                <w:sz w:val="22"/>
              </w:rPr>
              <w:t>TC 0614093</w:t>
            </w:r>
          </w:p>
        </w:tc>
        <w:tc>
          <w:tcPr>
            <w:tcW w:w="4178" w:type="dxa"/>
          </w:tcPr>
          <w:p>
            <w:pPr>
              <w:pStyle w:val="TableParagraph"/>
              <w:spacing w:before="4"/>
              <w:ind w:left="105"/>
              <w:rPr>
                <w:sz w:val="22"/>
              </w:rPr>
            </w:pPr>
            <w:r>
              <w:rPr>
                <w:w w:val="95"/>
                <w:sz w:val="22"/>
              </w:rPr>
              <w:t>HERBICIDES, having a basis of</w:t>
            </w:r>
          </w:p>
          <w:p>
            <w:pPr>
              <w:pStyle w:val="TableParagraph"/>
              <w:spacing w:line="244" w:lineRule="exact" w:before="11"/>
              <w:ind w:left="105"/>
              <w:rPr>
                <w:sz w:val="22"/>
              </w:rPr>
            </w:pPr>
            <w:r>
              <w:rPr>
                <w:sz w:val="22"/>
              </w:rPr>
              <w:t>phenmedipham</w:t>
            </w:r>
          </w:p>
        </w:tc>
        <w:tc>
          <w:tcPr>
            <w:tcW w:w="1536" w:type="dxa"/>
          </w:tcPr>
          <w:p>
            <w:pPr>
              <w:pStyle w:val="TableParagraph"/>
              <w:spacing w:before="4"/>
              <w:rPr>
                <w:b/>
                <w:sz w:val="23"/>
              </w:rPr>
            </w:pPr>
          </w:p>
          <w:p>
            <w:pPr>
              <w:pStyle w:val="TableParagraph"/>
              <w:spacing w:line="244" w:lineRule="exact"/>
              <w:ind w:left="87" w:right="76"/>
              <w:jc w:val="center"/>
              <w:rPr>
                <w:sz w:val="22"/>
              </w:rPr>
            </w:pPr>
            <w:r>
              <w:rPr>
                <w:sz w:val="22"/>
              </w:rPr>
              <w:t>3808.93.90</w:t>
            </w:r>
          </w:p>
        </w:tc>
        <w:tc>
          <w:tcPr>
            <w:tcW w:w="1373" w:type="dxa"/>
          </w:tcPr>
          <w:p>
            <w:pPr>
              <w:pStyle w:val="TableParagraph"/>
              <w:spacing w:before="4"/>
              <w:rPr>
                <w:b/>
                <w:sz w:val="23"/>
              </w:rPr>
            </w:pPr>
          </w:p>
          <w:p>
            <w:pPr>
              <w:pStyle w:val="TableParagraph"/>
              <w:spacing w:line="244" w:lineRule="exact"/>
              <w:ind w:left="89" w:right="83"/>
              <w:jc w:val="center"/>
              <w:rPr>
                <w:sz w:val="22"/>
              </w:rPr>
            </w:pPr>
            <w:r>
              <w:rPr>
                <w:w w:val="95"/>
                <w:sz w:val="22"/>
              </w:rPr>
              <w:t>TC 1791766</w:t>
            </w:r>
          </w:p>
        </w:tc>
      </w:tr>
      <w:tr>
        <w:trPr>
          <w:trHeight w:val="806" w:hRule="atLeast"/>
        </w:trPr>
        <w:tc>
          <w:tcPr>
            <w:tcW w:w="1551" w:type="dxa"/>
          </w:tcPr>
          <w:p>
            <w:pPr>
              <w:pStyle w:val="TableParagraph"/>
              <w:rPr>
                <w:b/>
                <w:sz w:val="22"/>
              </w:rPr>
            </w:pPr>
          </w:p>
          <w:p>
            <w:pPr>
              <w:pStyle w:val="TableParagraph"/>
              <w:spacing w:before="2"/>
              <w:rPr>
                <w:b/>
                <w:sz w:val="25"/>
              </w:rPr>
            </w:pPr>
          </w:p>
          <w:p>
            <w:pPr>
              <w:pStyle w:val="TableParagraph"/>
              <w:spacing w:line="244" w:lineRule="exact"/>
              <w:ind w:left="88" w:right="90"/>
              <w:jc w:val="center"/>
              <w:rPr>
                <w:sz w:val="22"/>
              </w:rPr>
            </w:pPr>
            <w:r>
              <w:rPr>
                <w:sz w:val="22"/>
              </w:rPr>
              <w:t>3808.93.00</w:t>
            </w:r>
          </w:p>
        </w:tc>
        <w:tc>
          <w:tcPr>
            <w:tcW w:w="1392" w:type="dxa"/>
          </w:tcPr>
          <w:p>
            <w:pPr>
              <w:pStyle w:val="TableParagraph"/>
              <w:rPr>
                <w:b/>
                <w:sz w:val="22"/>
              </w:rPr>
            </w:pPr>
          </w:p>
          <w:p>
            <w:pPr>
              <w:pStyle w:val="TableParagraph"/>
              <w:spacing w:before="2"/>
              <w:rPr>
                <w:b/>
                <w:sz w:val="25"/>
              </w:rPr>
            </w:pPr>
          </w:p>
          <w:p>
            <w:pPr>
              <w:pStyle w:val="TableParagraph"/>
              <w:spacing w:line="244" w:lineRule="exact"/>
              <w:ind w:left="105"/>
              <w:rPr>
                <w:sz w:val="22"/>
              </w:rPr>
            </w:pPr>
            <w:r>
              <w:rPr>
                <w:sz w:val="22"/>
              </w:rPr>
              <w:t>TC 0614094</w:t>
            </w:r>
          </w:p>
        </w:tc>
        <w:tc>
          <w:tcPr>
            <w:tcW w:w="4178" w:type="dxa"/>
          </w:tcPr>
          <w:p>
            <w:pPr>
              <w:pStyle w:val="TableParagraph"/>
              <w:spacing w:line="249" w:lineRule="auto" w:before="9"/>
              <w:ind w:left="105"/>
              <w:rPr>
                <w:sz w:val="22"/>
              </w:rPr>
            </w:pPr>
            <w:r>
              <w:rPr>
                <w:sz w:val="22"/>
              </w:rPr>
              <w:t>GROWTH REGULATORS, with active </w:t>
            </w:r>
            <w:r>
              <w:rPr>
                <w:w w:val="95"/>
                <w:sz w:val="22"/>
              </w:rPr>
              <w:t>constituent being 1,1 dimethyl piperidinium</w:t>
            </w:r>
          </w:p>
          <w:p>
            <w:pPr>
              <w:pStyle w:val="TableParagraph"/>
              <w:spacing w:line="244" w:lineRule="exact" w:before="7"/>
              <w:ind w:left="105"/>
              <w:rPr>
                <w:sz w:val="22"/>
              </w:rPr>
            </w:pPr>
            <w:r>
              <w:rPr>
                <w:sz w:val="22"/>
              </w:rPr>
              <w:t>chloride</w:t>
            </w:r>
          </w:p>
        </w:tc>
        <w:tc>
          <w:tcPr>
            <w:tcW w:w="1536" w:type="dxa"/>
          </w:tcPr>
          <w:p>
            <w:pPr>
              <w:pStyle w:val="TableParagraph"/>
              <w:rPr>
                <w:b/>
                <w:sz w:val="22"/>
              </w:rPr>
            </w:pPr>
          </w:p>
          <w:p>
            <w:pPr>
              <w:pStyle w:val="TableParagraph"/>
              <w:spacing w:before="2"/>
              <w:rPr>
                <w:b/>
                <w:sz w:val="25"/>
              </w:rPr>
            </w:pPr>
          </w:p>
          <w:p>
            <w:pPr>
              <w:pStyle w:val="TableParagraph"/>
              <w:spacing w:line="244" w:lineRule="exact"/>
              <w:ind w:left="87" w:right="76"/>
              <w:jc w:val="center"/>
              <w:rPr>
                <w:sz w:val="22"/>
              </w:rPr>
            </w:pPr>
            <w:r>
              <w:rPr>
                <w:sz w:val="22"/>
              </w:rPr>
              <w:t>3808.93.90</w:t>
            </w:r>
          </w:p>
        </w:tc>
        <w:tc>
          <w:tcPr>
            <w:tcW w:w="1373" w:type="dxa"/>
          </w:tcPr>
          <w:p>
            <w:pPr>
              <w:pStyle w:val="TableParagraph"/>
              <w:rPr>
                <w:b/>
                <w:sz w:val="22"/>
              </w:rPr>
            </w:pPr>
          </w:p>
          <w:p>
            <w:pPr>
              <w:pStyle w:val="TableParagraph"/>
              <w:spacing w:before="2"/>
              <w:rPr>
                <w:b/>
                <w:sz w:val="25"/>
              </w:rPr>
            </w:pPr>
          </w:p>
          <w:p>
            <w:pPr>
              <w:pStyle w:val="TableParagraph"/>
              <w:spacing w:line="244" w:lineRule="exact"/>
              <w:ind w:left="89" w:right="83"/>
              <w:jc w:val="center"/>
              <w:rPr>
                <w:sz w:val="22"/>
              </w:rPr>
            </w:pPr>
            <w:r>
              <w:rPr>
                <w:w w:val="95"/>
                <w:sz w:val="22"/>
              </w:rPr>
              <w:t>TC 1791770</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0614101</w:t>
            </w:r>
          </w:p>
        </w:tc>
        <w:tc>
          <w:tcPr>
            <w:tcW w:w="4178" w:type="dxa"/>
          </w:tcPr>
          <w:p>
            <w:pPr>
              <w:pStyle w:val="TableParagraph"/>
              <w:spacing w:before="4"/>
              <w:ind w:left="105"/>
              <w:rPr>
                <w:sz w:val="22"/>
              </w:rPr>
            </w:pPr>
            <w:r>
              <w:rPr>
                <w:w w:val="90"/>
                <w:sz w:val="22"/>
              </w:rPr>
              <w:t>HERBICIDES, having a basis of halosulfuron-</w:t>
            </w:r>
          </w:p>
          <w:p>
            <w:pPr>
              <w:pStyle w:val="TableParagraph"/>
              <w:spacing w:line="244" w:lineRule="exact" w:before="16"/>
              <w:ind w:left="105"/>
              <w:rPr>
                <w:sz w:val="22"/>
              </w:rPr>
            </w:pPr>
            <w:r>
              <w:rPr>
                <w:sz w:val="22"/>
              </w:rPr>
              <w:t>methyl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1791778</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0614103</w:t>
            </w:r>
          </w:p>
        </w:tc>
        <w:tc>
          <w:tcPr>
            <w:tcW w:w="4178" w:type="dxa"/>
          </w:tcPr>
          <w:p>
            <w:pPr>
              <w:pStyle w:val="TableParagraph"/>
              <w:spacing w:before="4"/>
              <w:ind w:left="105"/>
              <w:rPr>
                <w:sz w:val="22"/>
              </w:rPr>
            </w:pPr>
            <w:r>
              <w:rPr>
                <w:sz w:val="22"/>
              </w:rPr>
              <w:t>METRIBUZIN, wettable powder at 75%</w:t>
            </w:r>
          </w:p>
          <w:p>
            <w:pPr>
              <w:pStyle w:val="TableParagraph"/>
              <w:spacing w:line="244" w:lineRule="exact" w:before="16"/>
              <w:ind w:left="105"/>
              <w:rPr>
                <w:sz w:val="22"/>
              </w:rPr>
            </w:pPr>
            <w:r>
              <w:rPr>
                <w:sz w:val="22"/>
              </w:rPr>
              <w:t>strength, herbicide, group C</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1791779</w:t>
            </w:r>
          </w:p>
        </w:tc>
      </w:tr>
      <w:tr>
        <w:trPr>
          <w:trHeight w:val="806" w:hRule="atLeast"/>
        </w:trPr>
        <w:tc>
          <w:tcPr>
            <w:tcW w:w="1551" w:type="dxa"/>
          </w:tcPr>
          <w:p>
            <w:pPr>
              <w:pStyle w:val="TableParagraph"/>
              <w:rPr>
                <w:b/>
                <w:sz w:val="22"/>
              </w:rPr>
            </w:pPr>
          </w:p>
          <w:p>
            <w:pPr>
              <w:pStyle w:val="TableParagraph"/>
              <w:spacing w:before="2"/>
              <w:rPr>
                <w:b/>
                <w:sz w:val="25"/>
              </w:rPr>
            </w:pPr>
          </w:p>
          <w:p>
            <w:pPr>
              <w:pStyle w:val="TableParagraph"/>
              <w:spacing w:line="244" w:lineRule="exact"/>
              <w:ind w:left="88" w:right="90"/>
              <w:jc w:val="center"/>
              <w:rPr>
                <w:sz w:val="22"/>
              </w:rPr>
            </w:pPr>
            <w:r>
              <w:rPr>
                <w:sz w:val="22"/>
              </w:rPr>
              <w:t>3808.93.00</w:t>
            </w:r>
          </w:p>
        </w:tc>
        <w:tc>
          <w:tcPr>
            <w:tcW w:w="1392" w:type="dxa"/>
          </w:tcPr>
          <w:p>
            <w:pPr>
              <w:pStyle w:val="TableParagraph"/>
              <w:rPr>
                <w:b/>
                <w:sz w:val="22"/>
              </w:rPr>
            </w:pPr>
          </w:p>
          <w:p>
            <w:pPr>
              <w:pStyle w:val="TableParagraph"/>
              <w:spacing w:before="2"/>
              <w:rPr>
                <w:b/>
                <w:sz w:val="25"/>
              </w:rPr>
            </w:pPr>
          </w:p>
          <w:p>
            <w:pPr>
              <w:pStyle w:val="TableParagraph"/>
              <w:spacing w:line="244" w:lineRule="exact"/>
              <w:ind w:left="105"/>
              <w:rPr>
                <w:sz w:val="22"/>
              </w:rPr>
            </w:pPr>
            <w:r>
              <w:rPr>
                <w:sz w:val="22"/>
              </w:rPr>
              <w:t>TC 0614104</w:t>
            </w:r>
          </w:p>
        </w:tc>
        <w:tc>
          <w:tcPr>
            <w:tcW w:w="4178" w:type="dxa"/>
          </w:tcPr>
          <w:p>
            <w:pPr>
              <w:pStyle w:val="TableParagraph"/>
              <w:spacing w:before="4"/>
              <w:ind w:left="105"/>
              <w:rPr>
                <w:sz w:val="22"/>
              </w:rPr>
            </w:pPr>
            <w:r>
              <w:rPr>
                <w:w w:val="90"/>
                <w:sz w:val="22"/>
              </w:rPr>
              <w:t>METSULFURON-METHYL, wettable powder</w:t>
            </w:r>
          </w:p>
          <w:p>
            <w:pPr>
              <w:pStyle w:val="TableParagraph"/>
              <w:spacing w:line="270" w:lineRule="atLeast"/>
              <w:ind w:left="105" w:right="281"/>
              <w:rPr>
                <w:sz w:val="22"/>
              </w:rPr>
            </w:pPr>
            <w:r>
              <w:rPr>
                <w:sz w:val="22"/>
              </w:rPr>
              <w:t>at</w:t>
            </w:r>
            <w:r>
              <w:rPr>
                <w:spacing w:val="-46"/>
                <w:sz w:val="22"/>
              </w:rPr>
              <w:t> </w:t>
            </w:r>
            <w:r>
              <w:rPr>
                <w:sz w:val="22"/>
              </w:rPr>
              <w:t>60%</w:t>
            </w:r>
            <w:r>
              <w:rPr>
                <w:spacing w:val="-44"/>
                <w:sz w:val="22"/>
              </w:rPr>
              <w:t> </w:t>
            </w:r>
            <w:r>
              <w:rPr>
                <w:sz w:val="22"/>
              </w:rPr>
              <w:t>strength,</w:t>
            </w:r>
            <w:r>
              <w:rPr>
                <w:spacing w:val="-45"/>
                <w:sz w:val="22"/>
              </w:rPr>
              <w:t> </w:t>
            </w:r>
            <w:r>
              <w:rPr>
                <w:sz w:val="22"/>
              </w:rPr>
              <w:t>a</w:t>
            </w:r>
            <w:r>
              <w:rPr>
                <w:spacing w:val="-45"/>
                <w:sz w:val="22"/>
              </w:rPr>
              <w:t> </w:t>
            </w:r>
            <w:r>
              <w:rPr>
                <w:sz w:val="22"/>
              </w:rPr>
              <w:t>member</w:t>
            </w:r>
            <w:r>
              <w:rPr>
                <w:spacing w:val="-44"/>
                <w:sz w:val="22"/>
              </w:rPr>
              <w:t> </w:t>
            </w:r>
            <w:r>
              <w:rPr>
                <w:sz w:val="22"/>
              </w:rPr>
              <w:t>of</w:t>
            </w:r>
            <w:r>
              <w:rPr>
                <w:spacing w:val="-43"/>
                <w:sz w:val="22"/>
              </w:rPr>
              <w:t> </w:t>
            </w:r>
            <w:r>
              <w:rPr>
                <w:sz w:val="22"/>
              </w:rPr>
              <w:t>the</w:t>
            </w:r>
            <w:r>
              <w:rPr>
                <w:spacing w:val="-44"/>
                <w:sz w:val="22"/>
              </w:rPr>
              <w:t> </w:t>
            </w:r>
            <w:r>
              <w:rPr>
                <w:sz w:val="22"/>
              </w:rPr>
              <w:t>sulfonyl urea</w:t>
            </w:r>
            <w:r>
              <w:rPr>
                <w:spacing w:val="-19"/>
                <w:sz w:val="22"/>
              </w:rPr>
              <w:t> </w:t>
            </w:r>
            <w:r>
              <w:rPr>
                <w:sz w:val="22"/>
              </w:rPr>
              <w:t>herbicides,</w:t>
            </w:r>
            <w:r>
              <w:rPr>
                <w:spacing w:val="-21"/>
                <w:sz w:val="22"/>
              </w:rPr>
              <w:t> </w:t>
            </w:r>
            <w:r>
              <w:rPr>
                <w:sz w:val="22"/>
              </w:rPr>
              <w:t>group</w:t>
            </w:r>
            <w:r>
              <w:rPr>
                <w:spacing w:val="-19"/>
                <w:sz w:val="22"/>
              </w:rPr>
              <w:t> </w:t>
            </w:r>
            <w:r>
              <w:rPr>
                <w:sz w:val="22"/>
              </w:rPr>
              <w:t>B</w:t>
            </w:r>
          </w:p>
        </w:tc>
        <w:tc>
          <w:tcPr>
            <w:tcW w:w="1536" w:type="dxa"/>
          </w:tcPr>
          <w:p>
            <w:pPr>
              <w:pStyle w:val="TableParagraph"/>
              <w:rPr>
                <w:b/>
                <w:sz w:val="22"/>
              </w:rPr>
            </w:pPr>
          </w:p>
          <w:p>
            <w:pPr>
              <w:pStyle w:val="TableParagraph"/>
              <w:spacing w:before="2"/>
              <w:rPr>
                <w:b/>
                <w:sz w:val="25"/>
              </w:rPr>
            </w:pPr>
          </w:p>
          <w:p>
            <w:pPr>
              <w:pStyle w:val="TableParagraph"/>
              <w:spacing w:line="244" w:lineRule="exact"/>
              <w:ind w:left="87" w:right="76"/>
              <w:jc w:val="center"/>
              <w:rPr>
                <w:sz w:val="22"/>
              </w:rPr>
            </w:pPr>
            <w:r>
              <w:rPr>
                <w:sz w:val="22"/>
              </w:rPr>
              <w:t>3808.93.90</w:t>
            </w:r>
          </w:p>
        </w:tc>
        <w:tc>
          <w:tcPr>
            <w:tcW w:w="1373" w:type="dxa"/>
          </w:tcPr>
          <w:p>
            <w:pPr>
              <w:pStyle w:val="TableParagraph"/>
              <w:rPr>
                <w:b/>
                <w:sz w:val="22"/>
              </w:rPr>
            </w:pPr>
          </w:p>
          <w:p>
            <w:pPr>
              <w:pStyle w:val="TableParagraph"/>
              <w:spacing w:before="2"/>
              <w:rPr>
                <w:b/>
                <w:sz w:val="25"/>
              </w:rPr>
            </w:pPr>
          </w:p>
          <w:p>
            <w:pPr>
              <w:pStyle w:val="TableParagraph"/>
              <w:spacing w:line="244" w:lineRule="exact"/>
              <w:ind w:left="89" w:right="83"/>
              <w:jc w:val="center"/>
              <w:rPr>
                <w:sz w:val="22"/>
              </w:rPr>
            </w:pPr>
            <w:r>
              <w:rPr>
                <w:w w:val="95"/>
                <w:sz w:val="22"/>
              </w:rPr>
              <w:t>TC 1791781</w:t>
            </w:r>
          </w:p>
        </w:tc>
      </w:tr>
      <w:tr>
        <w:trPr>
          <w:trHeight w:val="806" w:hRule="atLeast"/>
        </w:trPr>
        <w:tc>
          <w:tcPr>
            <w:tcW w:w="1551" w:type="dxa"/>
          </w:tcPr>
          <w:p>
            <w:pPr>
              <w:pStyle w:val="TableParagraph"/>
              <w:rPr>
                <w:b/>
                <w:sz w:val="22"/>
              </w:rPr>
            </w:pPr>
          </w:p>
          <w:p>
            <w:pPr>
              <w:pStyle w:val="TableParagraph"/>
              <w:spacing w:before="1"/>
              <w:rPr>
                <w:b/>
                <w:sz w:val="25"/>
              </w:rPr>
            </w:pPr>
          </w:p>
          <w:p>
            <w:pPr>
              <w:pStyle w:val="TableParagraph"/>
              <w:spacing w:line="244" w:lineRule="exact"/>
              <w:ind w:left="88" w:right="90"/>
              <w:jc w:val="center"/>
              <w:rPr>
                <w:sz w:val="22"/>
              </w:rPr>
            </w:pPr>
            <w:r>
              <w:rPr>
                <w:sz w:val="22"/>
              </w:rPr>
              <w:t>3808.93.00</w:t>
            </w:r>
          </w:p>
        </w:tc>
        <w:tc>
          <w:tcPr>
            <w:tcW w:w="1392" w:type="dxa"/>
          </w:tcPr>
          <w:p>
            <w:pPr>
              <w:pStyle w:val="TableParagraph"/>
              <w:rPr>
                <w:b/>
                <w:sz w:val="22"/>
              </w:rPr>
            </w:pPr>
          </w:p>
          <w:p>
            <w:pPr>
              <w:pStyle w:val="TableParagraph"/>
              <w:spacing w:before="1"/>
              <w:rPr>
                <w:b/>
                <w:sz w:val="25"/>
              </w:rPr>
            </w:pPr>
          </w:p>
          <w:p>
            <w:pPr>
              <w:pStyle w:val="TableParagraph"/>
              <w:spacing w:line="244" w:lineRule="exact"/>
              <w:ind w:left="105"/>
              <w:rPr>
                <w:sz w:val="22"/>
              </w:rPr>
            </w:pPr>
            <w:r>
              <w:rPr>
                <w:sz w:val="22"/>
              </w:rPr>
              <w:t>TC 0614105</w:t>
            </w:r>
          </w:p>
        </w:tc>
        <w:tc>
          <w:tcPr>
            <w:tcW w:w="4178" w:type="dxa"/>
          </w:tcPr>
          <w:p>
            <w:pPr>
              <w:pStyle w:val="TableParagraph"/>
              <w:spacing w:line="254" w:lineRule="auto" w:before="4"/>
              <w:ind w:left="105" w:right="158"/>
              <w:rPr>
                <w:sz w:val="22"/>
              </w:rPr>
            </w:pPr>
            <w:r>
              <w:rPr>
                <w:w w:val="90"/>
                <w:sz w:val="22"/>
              </w:rPr>
              <w:t>CHLORSULFURON,</w:t>
            </w:r>
            <w:r>
              <w:rPr>
                <w:spacing w:val="-31"/>
                <w:w w:val="90"/>
                <w:sz w:val="22"/>
              </w:rPr>
              <w:t> </w:t>
            </w:r>
            <w:r>
              <w:rPr>
                <w:w w:val="90"/>
                <w:sz w:val="22"/>
              </w:rPr>
              <w:t>wettable</w:t>
            </w:r>
            <w:r>
              <w:rPr>
                <w:spacing w:val="-29"/>
                <w:w w:val="90"/>
                <w:sz w:val="22"/>
              </w:rPr>
              <w:t> </w:t>
            </w:r>
            <w:r>
              <w:rPr>
                <w:w w:val="90"/>
                <w:sz w:val="22"/>
              </w:rPr>
              <w:t>powder</w:t>
            </w:r>
            <w:r>
              <w:rPr>
                <w:spacing w:val="-30"/>
                <w:w w:val="90"/>
                <w:sz w:val="22"/>
              </w:rPr>
              <w:t> </w:t>
            </w:r>
            <w:r>
              <w:rPr>
                <w:w w:val="90"/>
                <w:sz w:val="22"/>
              </w:rPr>
              <w:t>at</w:t>
            </w:r>
            <w:r>
              <w:rPr>
                <w:spacing w:val="-31"/>
                <w:w w:val="90"/>
                <w:sz w:val="22"/>
              </w:rPr>
              <w:t> </w:t>
            </w:r>
            <w:r>
              <w:rPr>
                <w:w w:val="90"/>
                <w:sz w:val="22"/>
              </w:rPr>
              <w:t>75% </w:t>
            </w:r>
            <w:r>
              <w:rPr>
                <w:sz w:val="22"/>
              </w:rPr>
              <w:t>strength,</w:t>
            </w:r>
            <w:r>
              <w:rPr>
                <w:spacing w:val="-31"/>
                <w:sz w:val="22"/>
              </w:rPr>
              <w:t> </w:t>
            </w:r>
            <w:r>
              <w:rPr>
                <w:sz w:val="22"/>
              </w:rPr>
              <w:t>a</w:t>
            </w:r>
            <w:r>
              <w:rPr>
                <w:spacing w:val="-29"/>
                <w:sz w:val="22"/>
              </w:rPr>
              <w:t> </w:t>
            </w:r>
            <w:r>
              <w:rPr>
                <w:sz w:val="22"/>
              </w:rPr>
              <w:t>member</w:t>
            </w:r>
            <w:r>
              <w:rPr>
                <w:spacing w:val="-28"/>
                <w:sz w:val="22"/>
              </w:rPr>
              <w:t> </w:t>
            </w:r>
            <w:r>
              <w:rPr>
                <w:sz w:val="22"/>
              </w:rPr>
              <w:t>of</w:t>
            </w:r>
            <w:r>
              <w:rPr>
                <w:spacing w:val="-29"/>
                <w:sz w:val="22"/>
              </w:rPr>
              <w:t> </w:t>
            </w:r>
            <w:r>
              <w:rPr>
                <w:sz w:val="22"/>
              </w:rPr>
              <w:t>the</w:t>
            </w:r>
            <w:r>
              <w:rPr>
                <w:spacing w:val="-25"/>
                <w:sz w:val="22"/>
              </w:rPr>
              <w:t> </w:t>
            </w:r>
            <w:r>
              <w:rPr>
                <w:sz w:val="22"/>
              </w:rPr>
              <w:t>sulfonyl</w:t>
            </w:r>
            <w:r>
              <w:rPr>
                <w:spacing w:val="-28"/>
                <w:sz w:val="22"/>
              </w:rPr>
              <w:t> </w:t>
            </w:r>
            <w:r>
              <w:rPr>
                <w:sz w:val="22"/>
              </w:rPr>
              <w:t>urea</w:t>
            </w:r>
          </w:p>
          <w:p>
            <w:pPr>
              <w:pStyle w:val="TableParagraph"/>
              <w:spacing w:line="244" w:lineRule="exact" w:before="2"/>
              <w:ind w:left="105"/>
              <w:rPr>
                <w:sz w:val="22"/>
              </w:rPr>
            </w:pPr>
            <w:r>
              <w:rPr>
                <w:sz w:val="22"/>
              </w:rPr>
              <w:t>herbicides, group B</w:t>
            </w:r>
          </w:p>
        </w:tc>
        <w:tc>
          <w:tcPr>
            <w:tcW w:w="1536" w:type="dxa"/>
          </w:tcPr>
          <w:p>
            <w:pPr>
              <w:pStyle w:val="TableParagraph"/>
              <w:rPr>
                <w:b/>
                <w:sz w:val="22"/>
              </w:rPr>
            </w:pPr>
          </w:p>
          <w:p>
            <w:pPr>
              <w:pStyle w:val="TableParagraph"/>
              <w:spacing w:before="1"/>
              <w:rPr>
                <w:b/>
                <w:sz w:val="25"/>
              </w:rPr>
            </w:pPr>
          </w:p>
          <w:p>
            <w:pPr>
              <w:pStyle w:val="TableParagraph"/>
              <w:spacing w:line="244" w:lineRule="exact"/>
              <w:ind w:left="87" w:right="76"/>
              <w:jc w:val="center"/>
              <w:rPr>
                <w:sz w:val="22"/>
              </w:rPr>
            </w:pPr>
            <w:r>
              <w:rPr>
                <w:sz w:val="22"/>
              </w:rPr>
              <w:t>3808.93.90</w:t>
            </w:r>
          </w:p>
        </w:tc>
        <w:tc>
          <w:tcPr>
            <w:tcW w:w="1373" w:type="dxa"/>
          </w:tcPr>
          <w:p>
            <w:pPr>
              <w:pStyle w:val="TableParagraph"/>
              <w:rPr>
                <w:b/>
                <w:sz w:val="22"/>
              </w:rPr>
            </w:pPr>
          </w:p>
          <w:p>
            <w:pPr>
              <w:pStyle w:val="TableParagraph"/>
              <w:spacing w:before="1"/>
              <w:rPr>
                <w:b/>
                <w:sz w:val="25"/>
              </w:rPr>
            </w:pPr>
          </w:p>
          <w:p>
            <w:pPr>
              <w:pStyle w:val="TableParagraph"/>
              <w:spacing w:line="244" w:lineRule="exact"/>
              <w:ind w:left="89" w:right="83"/>
              <w:jc w:val="center"/>
              <w:rPr>
                <w:sz w:val="22"/>
              </w:rPr>
            </w:pPr>
            <w:r>
              <w:rPr>
                <w:w w:val="95"/>
                <w:sz w:val="22"/>
              </w:rPr>
              <w:t>TC 1791784</w:t>
            </w:r>
          </w:p>
        </w:tc>
      </w:tr>
      <w:tr>
        <w:trPr>
          <w:trHeight w:val="806" w:hRule="atLeast"/>
        </w:trPr>
        <w:tc>
          <w:tcPr>
            <w:tcW w:w="1551" w:type="dxa"/>
          </w:tcPr>
          <w:p>
            <w:pPr>
              <w:pStyle w:val="TableParagraph"/>
              <w:rPr>
                <w:b/>
                <w:sz w:val="22"/>
              </w:rPr>
            </w:pPr>
          </w:p>
          <w:p>
            <w:pPr>
              <w:pStyle w:val="TableParagraph"/>
              <w:spacing w:before="2"/>
              <w:rPr>
                <w:b/>
                <w:sz w:val="25"/>
              </w:rPr>
            </w:pPr>
          </w:p>
          <w:p>
            <w:pPr>
              <w:pStyle w:val="TableParagraph"/>
              <w:spacing w:line="244" w:lineRule="exact"/>
              <w:ind w:left="88" w:right="90"/>
              <w:jc w:val="center"/>
              <w:rPr>
                <w:sz w:val="22"/>
              </w:rPr>
            </w:pPr>
            <w:r>
              <w:rPr>
                <w:sz w:val="22"/>
              </w:rPr>
              <w:t>3808.93.00</w:t>
            </w:r>
          </w:p>
        </w:tc>
        <w:tc>
          <w:tcPr>
            <w:tcW w:w="1392" w:type="dxa"/>
          </w:tcPr>
          <w:p>
            <w:pPr>
              <w:pStyle w:val="TableParagraph"/>
              <w:rPr>
                <w:b/>
                <w:sz w:val="22"/>
              </w:rPr>
            </w:pPr>
          </w:p>
          <w:p>
            <w:pPr>
              <w:pStyle w:val="TableParagraph"/>
              <w:spacing w:before="2"/>
              <w:rPr>
                <w:b/>
                <w:sz w:val="25"/>
              </w:rPr>
            </w:pPr>
          </w:p>
          <w:p>
            <w:pPr>
              <w:pStyle w:val="TableParagraph"/>
              <w:spacing w:line="244" w:lineRule="exact"/>
              <w:ind w:left="105"/>
              <w:rPr>
                <w:sz w:val="22"/>
              </w:rPr>
            </w:pPr>
            <w:r>
              <w:rPr>
                <w:sz w:val="22"/>
              </w:rPr>
              <w:t>TC 0614106</w:t>
            </w:r>
          </w:p>
        </w:tc>
        <w:tc>
          <w:tcPr>
            <w:tcW w:w="4178" w:type="dxa"/>
          </w:tcPr>
          <w:p>
            <w:pPr>
              <w:pStyle w:val="TableParagraph"/>
              <w:spacing w:before="4"/>
              <w:ind w:left="105"/>
              <w:rPr>
                <w:sz w:val="22"/>
              </w:rPr>
            </w:pPr>
            <w:r>
              <w:rPr>
                <w:w w:val="95"/>
                <w:sz w:val="22"/>
              </w:rPr>
              <w:t>TRIASULFURON,</w:t>
            </w:r>
            <w:r>
              <w:rPr>
                <w:spacing w:val="-42"/>
                <w:w w:val="95"/>
                <w:sz w:val="22"/>
              </w:rPr>
              <w:t> </w:t>
            </w:r>
            <w:r>
              <w:rPr>
                <w:w w:val="95"/>
                <w:sz w:val="22"/>
              </w:rPr>
              <w:t>water</w:t>
            </w:r>
            <w:r>
              <w:rPr>
                <w:spacing w:val="-39"/>
                <w:w w:val="95"/>
                <w:sz w:val="22"/>
              </w:rPr>
              <w:t> </w:t>
            </w:r>
            <w:r>
              <w:rPr>
                <w:w w:val="95"/>
                <w:sz w:val="22"/>
              </w:rPr>
              <w:t>dispersible</w:t>
            </w:r>
            <w:r>
              <w:rPr>
                <w:spacing w:val="-40"/>
                <w:w w:val="95"/>
                <w:sz w:val="22"/>
              </w:rPr>
              <w:t> </w:t>
            </w:r>
            <w:r>
              <w:rPr>
                <w:w w:val="95"/>
                <w:sz w:val="22"/>
              </w:rPr>
              <w:t>granule</w:t>
            </w:r>
          </w:p>
          <w:p>
            <w:pPr>
              <w:pStyle w:val="TableParagraph"/>
              <w:spacing w:line="270" w:lineRule="atLeast"/>
              <w:ind w:left="105" w:right="126"/>
              <w:rPr>
                <w:sz w:val="22"/>
              </w:rPr>
            </w:pPr>
            <w:r>
              <w:rPr>
                <w:w w:val="95"/>
                <w:sz w:val="22"/>
              </w:rPr>
              <w:t>at</w:t>
            </w:r>
            <w:r>
              <w:rPr>
                <w:spacing w:val="-21"/>
                <w:w w:val="95"/>
                <w:sz w:val="22"/>
              </w:rPr>
              <w:t> </w:t>
            </w:r>
            <w:r>
              <w:rPr>
                <w:w w:val="95"/>
                <w:sz w:val="22"/>
              </w:rPr>
              <w:t>75%</w:t>
            </w:r>
            <w:r>
              <w:rPr>
                <w:spacing w:val="-17"/>
                <w:w w:val="95"/>
                <w:sz w:val="22"/>
              </w:rPr>
              <w:t> </w:t>
            </w:r>
            <w:r>
              <w:rPr>
                <w:w w:val="95"/>
                <w:sz w:val="22"/>
              </w:rPr>
              <w:t>strength,</w:t>
            </w:r>
            <w:r>
              <w:rPr>
                <w:spacing w:val="-20"/>
                <w:w w:val="95"/>
                <w:sz w:val="22"/>
              </w:rPr>
              <w:t> </w:t>
            </w:r>
            <w:r>
              <w:rPr>
                <w:w w:val="95"/>
                <w:sz w:val="22"/>
              </w:rPr>
              <w:t>a</w:t>
            </w:r>
            <w:r>
              <w:rPr>
                <w:spacing w:val="-19"/>
                <w:w w:val="95"/>
                <w:sz w:val="22"/>
              </w:rPr>
              <w:t> </w:t>
            </w:r>
            <w:r>
              <w:rPr>
                <w:w w:val="95"/>
                <w:sz w:val="22"/>
              </w:rPr>
              <w:t>member</w:t>
            </w:r>
            <w:r>
              <w:rPr>
                <w:spacing w:val="-18"/>
                <w:w w:val="95"/>
                <w:sz w:val="22"/>
              </w:rPr>
              <w:t> </w:t>
            </w:r>
            <w:r>
              <w:rPr>
                <w:w w:val="95"/>
                <w:sz w:val="22"/>
              </w:rPr>
              <w:t>of</w:t>
            </w:r>
            <w:r>
              <w:rPr>
                <w:spacing w:val="-14"/>
                <w:w w:val="95"/>
                <w:sz w:val="22"/>
              </w:rPr>
              <w:t> </w:t>
            </w:r>
            <w:r>
              <w:rPr>
                <w:w w:val="95"/>
                <w:sz w:val="22"/>
              </w:rPr>
              <w:t>the</w:t>
            </w:r>
            <w:r>
              <w:rPr>
                <w:spacing w:val="-17"/>
                <w:w w:val="95"/>
                <w:sz w:val="22"/>
              </w:rPr>
              <w:t> </w:t>
            </w:r>
            <w:r>
              <w:rPr>
                <w:w w:val="95"/>
                <w:sz w:val="22"/>
              </w:rPr>
              <w:t>sulphonyl </w:t>
            </w:r>
            <w:r>
              <w:rPr>
                <w:sz w:val="22"/>
              </w:rPr>
              <w:t>urea</w:t>
            </w:r>
            <w:r>
              <w:rPr>
                <w:spacing w:val="-19"/>
                <w:sz w:val="22"/>
              </w:rPr>
              <w:t> </w:t>
            </w:r>
            <w:r>
              <w:rPr>
                <w:sz w:val="22"/>
              </w:rPr>
              <w:t>herbicides,</w:t>
            </w:r>
            <w:r>
              <w:rPr>
                <w:spacing w:val="-20"/>
                <w:sz w:val="22"/>
              </w:rPr>
              <w:t> </w:t>
            </w:r>
            <w:r>
              <w:rPr>
                <w:sz w:val="22"/>
              </w:rPr>
              <w:t>group</w:t>
            </w:r>
            <w:r>
              <w:rPr>
                <w:spacing w:val="-19"/>
                <w:sz w:val="22"/>
              </w:rPr>
              <w:t> </w:t>
            </w:r>
            <w:r>
              <w:rPr>
                <w:sz w:val="22"/>
              </w:rPr>
              <w:t>B</w:t>
            </w:r>
          </w:p>
        </w:tc>
        <w:tc>
          <w:tcPr>
            <w:tcW w:w="1536" w:type="dxa"/>
          </w:tcPr>
          <w:p>
            <w:pPr>
              <w:pStyle w:val="TableParagraph"/>
              <w:rPr>
                <w:b/>
                <w:sz w:val="22"/>
              </w:rPr>
            </w:pPr>
          </w:p>
          <w:p>
            <w:pPr>
              <w:pStyle w:val="TableParagraph"/>
              <w:spacing w:before="2"/>
              <w:rPr>
                <w:b/>
                <w:sz w:val="25"/>
              </w:rPr>
            </w:pPr>
          </w:p>
          <w:p>
            <w:pPr>
              <w:pStyle w:val="TableParagraph"/>
              <w:spacing w:line="244" w:lineRule="exact"/>
              <w:ind w:left="87" w:right="76"/>
              <w:jc w:val="center"/>
              <w:rPr>
                <w:sz w:val="22"/>
              </w:rPr>
            </w:pPr>
            <w:r>
              <w:rPr>
                <w:sz w:val="22"/>
              </w:rPr>
              <w:t>3808.93.90</w:t>
            </w:r>
          </w:p>
        </w:tc>
        <w:tc>
          <w:tcPr>
            <w:tcW w:w="1373" w:type="dxa"/>
          </w:tcPr>
          <w:p>
            <w:pPr>
              <w:pStyle w:val="TableParagraph"/>
              <w:rPr>
                <w:b/>
                <w:sz w:val="22"/>
              </w:rPr>
            </w:pPr>
          </w:p>
          <w:p>
            <w:pPr>
              <w:pStyle w:val="TableParagraph"/>
              <w:spacing w:before="2"/>
              <w:rPr>
                <w:b/>
                <w:sz w:val="25"/>
              </w:rPr>
            </w:pPr>
          </w:p>
          <w:p>
            <w:pPr>
              <w:pStyle w:val="TableParagraph"/>
              <w:spacing w:line="244" w:lineRule="exact"/>
              <w:ind w:left="89" w:right="83"/>
              <w:jc w:val="center"/>
              <w:rPr>
                <w:sz w:val="22"/>
              </w:rPr>
            </w:pPr>
            <w:r>
              <w:rPr>
                <w:w w:val="95"/>
                <w:sz w:val="22"/>
              </w:rPr>
              <w:t>TC 1791788</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0614107</w:t>
            </w:r>
          </w:p>
        </w:tc>
        <w:tc>
          <w:tcPr>
            <w:tcW w:w="4178" w:type="dxa"/>
          </w:tcPr>
          <w:p>
            <w:pPr>
              <w:pStyle w:val="TableParagraph"/>
              <w:spacing w:before="4"/>
              <w:ind w:left="105"/>
              <w:rPr>
                <w:sz w:val="22"/>
              </w:rPr>
            </w:pPr>
            <w:r>
              <w:rPr>
                <w:sz w:val="22"/>
              </w:rPr>
              <w:t>HERBICIDE, group B, dry flowable, being</w:t>
            </w:r>
          </w:p>
          <w:p>
            <w:pPr>
              <w:pStyle w:val="TableParagraph"/>
              <w:spacing w:line="244" w:lineRule="exact" w:before="16"/>
              <w:ind w:left="105"/>
              <w:rPr>
                <w:sz w:val="22"/>
              </w:rPr>
            </w:pPr>
            <w:r>
              <w:rPr>
                <w:sz w:val="22"/>
              </w:rPr>
              <w:t>72.5% to 77.5% sulfometuron-methyl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1791793</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0614108</w:t>
            </w:r>
          </w:p>
        </w:tc>
        <w:tc>
          <w:tcPr>
            <w:tcW w:w="4178" w:type="dxa"/>
          </w:tcPr>
          <w:p>
            <w:pPr>
              <w:pStyle w:val="TableParagraph"/>
              <w:spacing w:before="4"/>
              <w:ind w:left="105"/>
              <w:rPr>
                <w:sz w:val="22"/>
              </w:rPr>
            </w:pPr>
            <w:r>
              <w:rPr>
                <w:sz w:val="22"/>
              </w:rPr>
              <w:t>HERBICIDE, group C, dry flowable, being</w:t>
            </w:r>
          </w:p>
          <w:p>
            <w:pPr>
              <w:pStyle w:val="TableParagraph"/>
              <w:spacing w:line="244" w:lineRule="exact" w:before="16"/>
              <w:ind w:left="105"/>
              <w:rPr>
                <w:sz w:val="22"/>
              </w:rPr>
            </w:pPr>
            <w:r>
              <w:rPr>
                <w:sz w:val="22"/>
              </w:rPr>
              <w:t>72.5% to 77.5% metribuzin</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1791797</w:t>
            </w:r>
          </w:p>
        </w:tc>
      </w:tr>
      <w:tr>
        <w:trPr>
          <w:trHeight w:val="268" w:hRule="atLeast"/>
        </w:trPr>
        <w:tc>
          <w:tcPr>
            <w:tcW w:w="1551" w:type="dxa"/>
          </w:tcPr>
          <w:p>
            <w:pPr>
              <w:pStyle w:val="TableParagraph"/>
              <w:spacing w:line="244" w:lineRule="exact" w:before="5"/>
              <w:ind w:left="88" w:right="90"/>
              <w:jc w:val="center"/>
              <w:rPr>
                <w:sz w:val="22"/>
              </w:rPr>
            </w:pPr>
            <w:r>
              <w:rPr>
                <w:sz w:val="22"/>
              </w:rPr>
              <w:t>3808.93.00</w:t>
            </w:r>
          </w:p>
        </w:tc>
        <w:tc>
          <w:tcPr>
            <w:tcW w:w="1392" w:type="dxa"/>
          </w:tcPr>
          <w:p>
            <w:pPr>
              <w:pStyle w:val="TableParagraph"/>
              <w:spacing w:line="244" w:lineRule="exact" w:before="5"/>
              <w:ind w:left="105"/>
              <w:rPr>
                <w:sz w:val="22"/>
              </w:rPr>
            </w:pPr>
            <w:r>
              <w:rPr>
                <w:sz w:val="22"/>
              </w:rPr>
              <w:t>TC 0614110</w:t>
            </w:r>
          </w:p>
        </w:tc>
        <w:tc>
          <w:tcPr>
            <w:tcW w:w="4178" w:type="dxa"/>
          </w:tcPr>
          <w:p>
            <w:pPr>
              <w:pStyle w:val="TableParagraph"/>
              <w:spacing w:line="244" w:lineRule="exact" w:before="5"/>
              <w:ind w:left="105"/>
              <w:rPr>
                <w:sz w:val="22"/>
              </w:rPr>
            </w:pPr>
            <w:r>
              <w:rPr>
                <w:w w:val="90"/>
                <w:sz w:val="22"/>
              </w:rPr>
              <w:t>HERBICIDES, having a basis of ethofumesate</w:t>
            </w:r>
          </w:p>
        </w:tc>
        <w:tc>
          <w:tcPr>
            <w:tcW w:w="1536" w:type="dxa"/>
          </w:tcPr>
          <w:p>
            <w:pPr>
              <w:pStyle w:val="TableParagraph"/>
              <w:spacing w:line="244" w:lineRule="exact" w:before="5"/>
              <w:ind w:left="87" w:right="76"/>
              <w:jc w:val="center"/>
              <w:rPr>
                <w:sz w:val="22"/>
              </w:rPr>
            </w:pPr>
            <w:r>
              <w:rPr>
                <w:sz w:val="22"/>
              </w:rPr>
              <w:t>3808.93.90</w:t>
            </w:r>
          </w:p>
        </w:tc>
        <w:tc>
          <w:tcPr>
            <w:tcW w:w="1373" w:type="dxa"/>
          </w:tcPr>
          <w:p>
            <w:pPr>
              <w:pStyle w:val="TableParagraph"/>
              <w:spacing w:line="244" w:lineRule="exact" w:before="5"/>
              <w:ind w:left="89" w:right="83"/>
              <w:jc w:val="center"/>
              <w:rPr>
                <w:sz w:val="22"/>
              </w:rPr>
            </w:pPr>
            <w:r>
              <w:rPr>
                <w:w w:val="95"/>
                <w:sz w:val="22"/>
              </w:rPr>
              <w:t>TC 1791799</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0614111</w:t>
            </w:r>
          </w:p>
        </w:tc>
        <w:tc>
          <w:tcPr>
            <w:tcW w:w="4178" w:type="dxa"/>
          </w:tcPr>
          <w:p>
            <w:pPr>
              <w:pStyle w:val="TableParagraph"/>
              <w:spacing w:before="4"/>
              <w:ind w:left="105"/>
              <w:rPr>
                <w:sz w:val="22"/>
              </w:rPr>
            </w:pPr>
            <w:r>
              <w:rPr>
                <w:sz w:val="22"/>
              </w:rPr>
              <w:t>HERBICIDE, group C, water dispersable</w:t>
            </w:r>
          </w:p>
          <w:p>
            <w:pPr>
              <w:pStyle w:val="TableParagraph"/>
              <w:spacing w:line="244" w:lineRule="exact" w:before="16"/>
              <w:ind w:left="105"/>
              <w:rPr>
                <w:sz w:val="22"/>
              </w:rPr>
            </w:pPr>
            <w:r>
              <w:rPr>
                <w:w w:val="95"/>
                <w:sz w:val="22"/>
              </w:rPr>
              <w:t>granules,</w:t>
            </w:r>
            <w:r>
              <w:rPr>
                <w:spacing w:val="-32"/>
                <w:w w:val="95"/>
                <w:sz w:val="22"/>
              </w:rPr>
              <w:t> </w:t>
            </w:r>
            <w:r>
              <w:rPr>
                <w:w w:val="95"/>
                <w:sz w:val="22"/>
              </w:rPr>
              <w:t>being</w:t>
            </w:r>
            <w:r>
              <w:rPr>
                <w:spacing w:val="-30"/>
                <w:w w:val="95"/>
                <w:sz w:val="22"/>
              </w:rPr>
              <w:t> </w:t>
            </w:r>
            <w:r>
              <w:rPr>
                <w:w w:val="95"/>
                <w:sz w:val="22"/>
              </w:rPr>
              <w:t>72.5%</w:t>
            </w:r>
            <w:r>
              <w:rPr>
                <w:spacing w:val="-30"/>
                <w:w w:val="95"/>
                <w:sz w:val="22"/>
              </w:rPr>
              <w:t> </w:t>
            </w:r>
            <w:r>
              <w:rPr>
                <w:w w:val="95"/>
                <w:sz w:val="22"/>
              </w:rPr>
              <w:t>to</w:t>
            </w:r>
            <w:r>
              <w:rPr>
                <w:spacing w:val="-31"/>
                <w:w w:val="95"/>
                <w:sz w:val="22"/>
              </w:rPr>
              <w:t> </w:t>
            </w:r>
            <w:r>
              <w:rPr>
                <w:w w:val="95"/>
                <w:sz w:val="22"/>
              </w:rPr>
              <w:t>77.5%</w:t>
            </w:r>
            <w:r>
              <w:rPr>
                <w:spacing w:val="-30"/>
                <w:w w:val="95"/>
                <w:sz w:val="22"/>
              </w:rPr>
              <w:t> </w:t>
            </w:r>
            <w:r>
              <w:rPr>
                <w:w w:val="95"/>
                <w:sz w:val="22"/>
              </w:rPr>
              <w:t>hexazinone</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1791800</w:t>
            </w:r>
          </w:p>
        </w:tc>
      </w:tr>
      <w:tr>
        <w:trPr>
          <w:trHeight w:val="268" w:hRule="atLeast"/>
        </w:trPr>
        <w:tc>
          <w:tcPr>
            <w:tcW w:w="1551" w:type="dxa"/>
          </w:tcPr>
          <w:p>
            <w:pPr>
              <w:pStyle w:val="TableParagraph"/>
              <w:spacing w:line="244" w:lineRule="exact" w:before="4"/>
              <w:ind w:left="88" w:right="90"/>
              <w:jc w:val="center"/>
              <w:rPr>
                <w:sz w:val="22"/>
              </w:rPr>
            </w:pPr>
            <w:r>
              <w:rPr>
                <w:sz w:val="22"/>
              </w:rPr>
              <w:t>3808.93.00</w:t>
            </w:r>
          </w:p>
        </w:tc>
        <w:tc>
          <w:tcPr>
            <w:tcW w:w="1392" w:type="dxa"/>
          </w:tcPr>
          <w:p>
            <w:pPr>
              <w:pStyle w:val="TableParagraph"/>
              <w:spacing w:line="244" w:lineRule="exact" w:before="4"/>
              <w:ind w:left="105"/>
              <w:rPr>
                <w:sz w:val="22"/>
              </w:rPr>
            </w:pPr>
            <w:r>
              <w:rPr>
                <w:sz w:val="22"/>
              </w:rPr>
              <w:t>TC 0614112</w:t>
            </w:r>
          </w:p>
        </w:tc>
        <w:tc>
          <w:tcPr>
            <w:tcW w:w="4178" w:type="dxa"/>
          </w:tcPr>
          <w:p>
            <w:pPr>
              <w:pStyle w:val="TableParagraph"/>
              <w:spacing w:line="244" w:lineRule="exact" w:before="4"/>
              <w:ind w:left="105"/>
              <w:rPr>
                <w:sz w:val="22"/>
              </w:rPr>
            </w:pPr>
            <w:r>
              <w:rPr>
                <w:w w:val="90"/>
                <w:sz w:val="22"/>
              </w:rPr>
              <w:t>HERBICIDES, having a basis of sulfosulfuron</w:t>
            </w:r>
          </w:p>
        </w:tc>
        <w:tc>
          <w:tcPr>
            <w:tcW w:w="1536" w:type="dxa"/>
          </w:tcPr>
          <w:p>
            <w:pPr>
              <w:pStyle w:val="TableParagraph"/>
              <w:spacing w:line="244" w:lineRule="exact" w:before="4"/>
              <w:ind w:left="87" w:right="76"/>
              <w:jc w:val="center"/>
              <w:rPr>
                <w:sz w:val="22"/>
              </w:rPr>
            </w:pPr>
            <w:r>
              <w:rPr>
                <w:sz w:val="22"/>
              </w:rPr>
              <w:t>3808.93.90</w:t>
            </w:r>
          </w:p>
        </w:tc>
        <w:tc>
          <w:tcPr>
            <w:tcW w:w="1373" w:type="dxa"/>
          </w:tcPr>
          <w:p>
            <w:pPr>
              <w:pStyle w:val="TableParagraph"/>
              <w:spacing w:line="244" w:lineRule="exact" w:before="4"/>
              <w:ind w:left="89" w:right="83"/>
              <w:jc w:val="center"/>
              <w:rPr>
                <w:sz w:val="22"/>
              </w:rPr>
            </w:pPr>
            <w:r>
              <w:rPr>
                <w:w w:val="95"/>
                <w:sz w:val="22"/>
              </w:rPr>
              <w:t>TC 1791805</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0614113</w:t>
            </w:r>
          </w:p>
        </w:tc>
        <w:tc>
          <w:tcPr>
            <w:tcW w:w="4178" w:type="dxa"/>
          </w:tcPr>
          <w:p>
            <w:pPr>
              <w:pStyle w:val="TableParagraph"/>
              <w:spacing w:before="4"/>
              <w:ind w:left="105"/>
              <w:rPr>
                <w:sz w:val="22"/>
              </w:rPr>
            </w:pPr>
            <w:r>
              <w:rPr>
                <w:w w:val="90"/>
                <w:sz w:val="22"/>
              </w:rPr>
              <w:t>HERBICIDE, having a basis of carfentrazone-</w:t>
            </w:r>
          </w:p>
          <w:p>
            <w:pPr>
              <w:pStyle w:val="TableParagraph"/>
              <w:spacing w:line="244" w:lineRule="exact" w:before="16"/>
              <w:ind w:left="105"/>
              <w:rPr>
                <w:sz w:val="22"/>
              </w:rPr>
            </w:pPr>
            <w:r>
              <w:rPr>
                <w:sz w:val="22"/>
              </w:rPr>
              <w:t>ethyl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1792229</w:t>
            </w:r>
          </w:p>
        </w:tc>
      </w:tr>
      <w:tr>
        <w:trPr>
          <w:trHeight w:val="269" w:hRule="atLeast"/>
        </w:trPr>
        <w:tc>
          <w:tcPr>
            <w:tcW w:w="1551" w:type="dxa"/>
          </w:tcPr>
          <w:p>
            <w:pPr>
              <w:pStyle w:val="TableParagraph"/>
              <w:spacing w:line="244" w:lineRule="exact" w:before="5"/>
              <w:ind w:left="88" w:right="90"/>
              <w:jc w:val="center"/>
              <w:rPr>
                <w:sz w:val="22"/>
              </w:rPr>
            </w:pPr>
            <w:r>
              <w:rPr>
                <w:sz w:val="22"/>
              </w:rPr>
              <w:t>3808.93.00</w:t>
            </w:r>
          </w:p>
        </w:tc>
        <w:tc>
          <w:tcPr>
            <w:tcW w:w="1392" w:type="dxa"/>
          </w:tcPr>
          <w:p>
            <w:pPr>
              <w:pStyle w:val="TableParagraph"/>
              <w:spacing w:line="244" w:lineRule="exact" w:before="5"/>
              <w:ind w:left="105"/>
              <w:rPr>
                <w:sz w:val="22"/>
              </w:rPr>
            </w:pPr>
            <w:r>
              <w:rPr>
                <w:sz w:val="22"/>
              </w:rPr>
              <w:t>TC 0614114</w:t>
            </w:r>
          </w:p>
        </w:tc>
        <w:tc>
          <w:tcPr>
            <w:tcW w:w="4178" w:type="dxa"/>
          </w:tcPr>
          <w:p>
            <w:pPr>
              <w:pStyle w:val="TableParagraph"/>
              <w:spacing w:line="244" w:lineRule="exact" w:before="5"/>
              <w:ind w:left="105"/>
              <w:rPr>
                <w:sz w:val="22"/>
              </w:rPr>
            </w:pPr>
            <w:r>
              <w:rPr>
                <w:w w:val="95"/>
                <w:sz w:val="22"/>
              </w:rPr>
              <w:t>HERBICIDES,</w:t>
            </w:r>
            <w:r>
              <w:rPr>
                <w:spacing w:val="-37"/>
                <w:w w:val="95"/>
                <w:sz w:val="22"/>
              </w:rPr>
              <w:t> </w:t>
            </w:r>
            <w:r>
              <w:rPr>
                <w:w w:val="95"/>
                <w:sz w:val="22"/>
              </w:rPr>
              <w:t>having</w:t>
            </w:r>
            <w:r>
              <w:rPr>
                <w:spacing w:val="-35"/>
                <w:w w:val="95"/>
                <w:sz w:val="22"/>
              </w:rPr>
              <w:t> </w:t>
            </w:r>
            <w:r>
              <w:rPr>
                <w:w w:val="95"/>
                <w:sz w:val="22"/>
              </w:rPr>
              <w:t>a</w:t>
            </w:r>
            <w:r>
              <w:rPr>
                <w:spacing w:val="-36"/>
                <w:w w:val="95"/>
                <w:sz w:val="22"/>
              </w:rPr>
              <w:t> </w:t>
            </w:r>
            <w:r>
              <w:rPr>
                <w:w w:val="95"/>
                <w:sz w:val="22"/>
              </w:rPr>
              <w:t>basis</w:t>
            </w:r>
            <w:r>
              <w:rPr>
                <w:spacing w:val="-35"/>
                <w:w w:val="95"/>
                <w:sz w:val="22"/>
              </w:rPr>
              <w:t> </w:t>
            </w:r>
            <w:r>
              <w:rPr>
                <w:w w:val="95"/>
                <w:sz w:val="22"/>
              </w:rPr>
              <w:t>of</w:t>
            </w:r>
            <w:r>
              <w:rPr>
                <w:spacing w:val="-36"/>
                <w:w w:val="95"/>
                <w:sz w:val="22"/>
              </w:rPr>
              <w:t> </w:t>
            </w:r>
            <w:r>
              <w:rPr>
                <w:w w:val="95"/>
                <w:sz w:val="22"/>
              </w:rPr>
              <w:t>isoxaflutole</w:t>
            </w:r>
          </w:p>
        </w:tc>
        <w:tc>
          <w:tcPr>
            <w:tcW w:w="1536" w:type="dxa"/>
          </w:tcPr>
          <w:p>
            <w:pPr>
              <w:pStyle w:val="TableParagraph"/>
              <w:spacing w:line="244" w:lineRule="exact" w:before="5"/>
              <w:ind w:left="87" w:right="76"/>
              <w:jc w:val="center"/>
              <w:rPr>
                <w:sz w:val="22"/>
              </w:rPr>
            </w:pPr>
            <w:r>
              <w:rPr>
                <w:sz w:val="22"/>
              </w:rPr>
              <w:t>3808.93.90</w:t>
            </w:r>
          </w:p>
        </w:tc>
        <w:tc>
          <w:tcPr>
            <w:tcW w:w="1373" w:type="dxa"/>
          </w:tcPr>
          <w:p>
            <w:pPr>
              <w:pStyle w:val="TableParagraph"/>
              <w:spacing w:line="244" w:lineRule="exact" w:before="5"/>
              <w:ind w:left="89" w:right="83"/>
              <w:jc w:val="center"/>
              <w:rPr>
                <w:sz w:val="22"/>
              </w:rPr>
            </w:pPr>
            <w:r>
              <w:rPr>
                <w:w w:val="95"/>
                <w:sz w:val="22"/>
              </w:rPr>
              <w:t>TC 1792232</w:t>
            </w:r>
          </w:p>
        </w:tc>
      </w:tr>
      <w:tr>
        <w:trPr>
          <w:trHeight w:val="268" w:hRule="atLeast"/>
        </w:trPr>
        <w:tc>
          <w:tcPr>
            <w:tcW w:w="1551" w:type="dxa"/>
          </w:tcPr>
          <w:p>
            <w:pPr>
              <w:pStyle w:val="TableParagraph"/>
              <w:spacing w:line="244" w:lineRule="exact" w:before="4"/>
              <w:ind w:left="88" w:right="90"/>
              <w:jc w:val="center"/>
              <w:rPr>
                <w:sz w:val="22"/>
              </w:rPr>
            </w:pPr>
            <w:r>
              <w:rPr>
                <w:sz w:val="22"/>
              </w:rPr>
              <w:t>3808.93.00</w:t>
            </w:r>
          </w:p>
        </w:tc>
        <w:tc>
          <w:tcPr>
            <w:tcW w:w="1392" w:type="dxa"/>
          </w:tcPr>
          <w:p>
            <w:pPr>
              <w:pStyle w:val="TableParagraph"/>
              <w:spacing w:line="244" w:lineRule="exact" w:before="4"/>
              <w:ind w:left="105"/>
              <w:rPr>
                <w:sz w:val="22"/>
              </w:rPr>
            </w:pPr>
            <w:r>
              <w:rPr>
                <w:sz w:val="22"/>
              </w:rPr>
              <w:t>TC 0614118</w:t>
            </w:r>
          </w:p>
        </w:tc>
        <w:tc>
          <w:tcPr>
            <w:tcW w:w="4178" w:type="dxa"/>
          </w:tcPr>
          <w:p>
            <w:pPr>
              <w:pStyle w:val="TableParagraph"/>
              <w:spacing w:line="244" w:lineRule="exact" w:before="4"/>
              <w:ind w:left="105"/>
              <w:rPr>
                <w:sz w:val="22"/>
              </w:rPr>
            </w:pPr>
            <w:r>
              <w:rPr>
                <w:w w:val="90"/>
                <w:sz w:val="22"/>
              </w:rPr>
              <w:t>FLUPROPANATE, TECHNICAL</w:t>
            </w:r>
          </w:p>
        </w:tc>
        <w:tc>
          <w:tcPr>
            <w:tcW w:w="1536" w:type="dxa"/>
          </w:tcPr>
          <w:p>
            <w:pPr>
              <w:pStyle w:val="TableParagraph"/>
              <w:spacing w:line="244" w:lineRule="exact" w:before="4"/>
              <w:ind w:left="87" w:right="76"/>
              <w:jc w:val="center"/>
              <w:rPr>
                <w:sz w:val="22"/>
              </w:rPr>
            </w:pPr>
            <w:r>
              <w:rPr>
                <w:sz w:val="22"/>
              </w:rPr>
              <w:t>3808.93.90</w:t>
            </w:r>
          </w:p>
        </w:tc>
        <w:tc>
          <w:tcPr>
            <w:tcW w:w="1373" w:type="dxa"/>
          </w:tcPr>
          <w:p>
            <w:pPr>
              <w:pStyle w:val="TableParagraph"/>
              <w:spacing w:line="244" w:lineRule="exact" w:before="4"/>
              <w:ind w:left="89" w:right="83"/>
              <w:jc w:val="center"/>
              <w:rPr>
                <w:sz w:val="22"/>
              </w:rPr>
            </w:pPr>
            <w:r>
              <w:rPr>
                <w:w w:val="95"/>
                <w:sz w:val="22"/>
              </w:rPr>
              <w:t>TC 1792234</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0614119</w:t>
            </w:r>
          </w:p>
        </w:tc>
        <w:tc>
          <w:tcPr>
            <w:tcW w:w="4178" w:type="dxa"/>
          </w:tcPr>
          <w:p>
            <w:pPr>
              <w:pStyle w:val="TableParagraph"/>
              <w:spacing w:before="4"/>
              <w:ind w:left="105"/>
              <w:rPr>
                <w:sz w:val="22"/>
              </w:rPr>
            </w:pPr>
            <w:r>
              <w:rPr>
                <w:sz w:val="22"/>
              </w:rPr>
              <w:t>HERBICIDES, based on a mixture of</w:t>
            </w:r>
          </w:p>
          <w:p>
            <w:pPr>
              <w:pStyle w:val="TableParagraph"/>
              <w:spacing w:line="244" w:lineRule="exact" w:before="16"/>
              <w:ind w:left="105"/>
              <w:rPr>
                <w:sz w:val="22"/>
              </w:rPr>
            </w:pPr>
            <w:r>
              <w:rPr>
                <w:sz w:val="22"/>
              </w:rPr>
              <w:t>triasulfuron and butafenacil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1792238</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0614172</w:t>
            </w:r>
          </w:p>
        </w:tc>
        <w:tc>
          <w:tcPr>
            <w:tcW w:w="4178" w:type="dxa"/>
          </w:tcPr>
          <w:p>
            <w:pPr>
              <w:pStyle w:val="TableParagraph"/>
              <w:spacing w:before="4"/>
              <w:ind w:left="105"/>
              <w:rPr>
                <w:sz w:val="22"/>
              </w:rPr>
            </w:pPr>
            <w:r>
              <w:rPr>
                <w:sz w:val="22"/>
              </w:rPr>
              <w:t>GIBBERELLINS and preparations based</w:t>
            </w:r>
          </w:p>
          <w:p>
            <w:pPr>
              <w:pStyle w:val="TableParagraph"/>
              <w:spacing w:line="244" w:lineRule="exact" w:before="16"/>
              <w:ind w:left="105"/>
              <w:rPr>
                <w:sz w:val="22"/>
              </w:rPr>
            </w:pPr>
            <w:r>
              <w:rPr>
                <w:sz w:val="22"/>
              </w:rPr>
              <w:t>thereon</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1792240</w:t>
            </w:r>
          </w:p>
        </w:tc>
      </w:tr>
      <w:tr>
        <w:trPr>
          <w:trHeight w:val="537" w:hRule="atLeast"/>
        </w:trPr>
        <w:tc>
          <w:tcPr>
            <w:tcW w:w="1551" w:type="dxa"/>
          </w:tcPr>
          <w:p>
            <w:pPr>
              <w:pStyle w:val="TableParagraph"/>
              <w:spacing w:before="9"/>
              <w:rPr>
                <w:b/>
                <w:sz w:val="23"/>
              </w:rPr>
            </w:pPr>
          </w:p>
          <w:p>
            <w:pPr>
              <w:pStyle w:val="TableParagraph"/>
              <w:spacing w:line="244" w:lineRule="exact"/>
              <w:ind w:left="88" w:right="90"/>
              <w:jc w:val="center"/>
              <w:rPr>
                <w:sz w:val="22"/>
              </w:rPr>
            </w:pPr>
            <w:r>
              <w:rPr>
                <w:sz w:val="22"/>
              </w:rPr>
              <w:t>3808.93.00</w:t>
            </w:r>
          </w:p>
        </w:tc>
        <w:tc>
          <w:tcPr>
            <w:tcW w:w="1392" w:type="dxa"/>
          </w:tcPr>
          <w:p>
            <w:pPr>
              <w:pStyle w:val="TableParagraph"/>
              <w:spacing w:before="9"/>
              <w:rPr>
                <w:b/>
                <w:sz w:val="23"/>
              </w:rPr>
            </w:pPr>
          </w:p>
          <w:p>
            <w:pPr>
              <w:pStyle w:val="TableParagraph"/>
              <w:spacing w:line="244" w:lineRule="exact"/>
              <w:ind w:left="105"/>
              <w:rPr>
                <w:sz w:val="22"/>
              </w:rPr>
            </w:pPr>
            <w:r>
              <w:rPr>
                <w:sz w:val="22"/>
              </w:rPr>
              <w:t>TC 0803406</w:t>
            </w:r>
          </w:p>
        </w:tc>
        <w:tc>
          <w:tcPr>
            <w:tcW w:w="4178" w:type="dxa"/>
          </w:tcPr>
          <w:p>
            <w:pPr>
              <w:pStyle w:val="TableParagraph"/>
              <w:spacing w:before="5"/>
              <w:ind w:left="105"/>
              <w:rPr>
                <w:sz w:val="22"/>
              </w:rPr>
            </w:pPr>
            <w:r>
              <w:rPr>
                <w:sz w:val="22"/>
              </w:rPr>
              <w:t>HERBICIDES, comprising BOTH of the</w:t>
            </w:r>
          </w:p>
          <w:p>
            <w:pPr>
              <w:pStyle w:val="TableParagraph"/>
              <w:spacing w:line="244" w:lineRule="exact" w:before="16"/>
              <w:ind w:left="105"/>
              <w:rPr>
                <w:sz w:val="22"/>
              </w:rPr>
            </w:pPr>
            <w:r>
              <w:rPr>
                <w:sz w:val="22"/>
              </w:rPr>
              <w:t>following active ingredients:</w:t>
            </w:r>
          </w:p>
        </w:tc>
        <w:tc>
          <w:tcPr>
            <w:tcW w:w="1536" w:type="dxa"/>
          </w:tcPr>
          <w:p>
            <w:pPr>
              <w:pStyle w:val="TableParagraph"/>
              <w:spacing w:before="9"/>
              <w:rPr>
                <w:b/>
                <w:sz w:val="23"/>
              </w:rPr>
            </w:pPr>
          </w:p>
          <w:p>
            <w:pPr>
              <w:pStyle w:val="TableParagraph"/>
              <w:spacing w:line="244" w:lineRule="exact"/>
              <w:ind w:left="87" w:right="76"/>
              <w:jc w:val="center"/>
              <w:rPr>
                <w:sz w:val="22"/>
              </w:rPr>
            </w:pPr>
            <w:r>
              <w:rPr>
                <w:sz w:val="22"/>
              </w:rPr>
              <w:t>3808.93.90</w:t>
            </w:r>
          </w:p>
        </w:tc>
        <w:tc>
          <w:tcPr>
            <w:tcW w:w="1373" w:type="dxa"/>
          </w:tcPr>
          <w:p>
            <w:pPr>
              <w:pStyle w:val="TableParagraph"/>
              <w:spacing w:before="9"/>
              <w:rPr>
                <w:b/>
                <w:sz w:val="23"/>
              </w:rPr>
            </w:pPr>
          </w:p>
          <w:p>
            <w:pPr>
              <w:pStyle w:val="TableParagraph"/>
              <w:spacing w:line="244" w:lineRule="exact"/>
              <w:ind w:left="89" w:right="83"/>
              <w:jc w:val="center"/>
              <w:rPr>
                <w:sz w:val="22"/>
              </w:rPr>
            </w:pPr>
            <w:r>
              <w:rPr>
                <w:w w:val="95"/>
                <w:sz w:val="22"/>
              </w:rPr>
              <w:t>TC 1792244</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0812996</w:t>
            </w:r>
          </w:p>
        </w:tc>
        <w:tc>
          <w:tcPr>
            <w:tcW w:w="4178" w:type="dxa"/>
          </w:tcPr>
          <w:p>
            <w:pPr>
              <w:pStyle w:val="TableParagraph"/>
              <w:spacing w:before="4"/>
              <w:ind w:left="105"/>
              <w:rPr>
                <w:sz w:val="22"/>
              </w:rPr>
            </w:pPr>
            <w:r>
              <w:rPr>
                <w:w w:val="95"/>
                <w:sz w:val="22"/>
              </w:rPr>
              <w:t>HERBICIDES, having a basis of fluazifop-p-</w:t>
            </w:r>
          </w:p>
          <w:p>
            <w:pPr>
              <w:pStyle w:val="TableParagraph"/>
              <w:spacing w:line="244" w:lineRule="exact" w:before="16"/>
              <w:ind w:left="105"/>
              <w:rPr>
                <w:sz w:val="22"/>
              </w:rPr>
            </w:pPr>
            <w:r>
              <w:rPr>
                <w:sz w:val="22"/>
              </w:rPr>
              <w:t>butyl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1792245</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0813997</w:t>
            </w:r>
          </w:p>
        </w:tc>
        <w:tc>
          <w:tcPr>
            <w:tcW w:w="4178" w:type="dxa"/>
          </w:tcPr>
          <w:p>
            <w:pPr>
              <w:pStyle w:val="TableParagraph"/>
              <w:spacing w:before="4"/>
              <w:ind w:left="105"/>
              <w:rPr>
                <w:sz w:val="22"/>
              </w:rPr>
            </w:pPr>
            <w:r>
              <w:rPr>
                <w:w w:val="95"/>
                <w:sz w:val="22"/>
              </w:rPr>
              <w:t>HERBICIDES, having a basis of</w:t>
            </w:r>
          </w:p>
          <w:p>
            <w:pPr>
              <w:pStyle w:val="TableParagraph"/>
              <w:spacing w:line="244" w:lineRule="exact" w:before="16"/>
              <w:ind w:left="105"/>
              <w:rPr>
                <w:sz w:val="22"/>
              </w:rPr>
            </w:pPr>
            <w:r>
              <w:rPr>
                <w:sz w:val="22"/>
              </w:rPr>
              <w:t>trifloxysulfuron sodium</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1792247</w:t>
            </w:r>
          </w:p>
        </w:tc>
      </w:tr>
      <w:tr>
        <w:trPr>
          <w:trHeight w:val="537" w:hRule="atLeast"/>
        </w:trPr>
        <w:tc>
          <w:tcPr>
            <w:tcW w:w="1551" w:type="dxa"/>
          </w:tcPr>
          <w:p>
            <w:pPr>
              <w:pStyle w:val="TableParagraph"/>
              <w:spacing w:before="9"/>
              <w:rPr>
                <w:b/>
                <w:sz w:val="23"/>
              </w:rPr>
            </w:pPr>
          </w:p>
          <w:p>
            <w:pPr>
              <w:pStyle w:val="TableParagraph"/>
              <w:spacing w:line="244" w:lineRule="exact"/>
              <w:ind w:left="88" w:right="90"/>
              <w:jc w:val="center"/>
              <w:rPr>
                <w:sz w:val="22"/>
              </w:rPr>
            </w:pPr>
            <w:r>
              <w:rPr>
                <w:sz w:val="22"/>
              </w:rPr>
              <w:t>3808.93.00</w:t>
            </w:r>
          </w:p>
        </w:tc>
        <w:tc>
          <w:tcPr>
            <w:tcW w:w="1392" w:type="dxa"/>
          </w:tcPr>
          <w:p>
            <w:pPr>
              <w:pStyle w:val="TableParagraph"/>
              <w:spacing w:before="9"/>
              <w:rPr>
                <w:b/>
                <w:sz w:val="23"/>
              </w:rPr>
            </w:pPr>
          </w:p>
          <w:p>
            <w:pPr>
              <w:pStyle w:val="TableParagraph"/>
              <w:spacing w:line="244" w:lineRule="exact"/>
              <w:ind w:left="105"/>
              <w:rPr>
                <w:sz w:val="22"/>
              </w:rPr>
            </w:pPr>
            <w:r>
              <w:rPr>
                <w:sz w:val="22"/>
              </w:rPr>
              <w:t>TC 0818097</w:t>
            </w:r>
          </w:p>
        </w:tc>
        <w:tc>
          <w:tcPr>
            <w:tcW w:w="4178" w:type="dxa"/>
          </w:tcPr>
          <w:p>
            <w:pPr>
              <w:pStyle w:val="TableParagraph"/>
              <w:spacing w:before="5"/>
              <w:ind w:left="105"/>
              <w:rPr>
                <w:sz w:val="22"/>
              </w:rPr>
            </w:pPr>
            <w:r>
              <w:rPr>
                <w:w w:val="85"/>
                <w:sz w:val="22"/>
              </w:rPr>
              <w:t>HERBICIDES, GROWTH REGULATOR, having</w:t>
            </w:r>
          </w:p>
          <w:p>
            <w:pPr>
              <w:pStyle w:val="TableParagraph"/>
              <w:spacing w:line="244" w:lineRule="exact" w:before="16"/>
              <w:ind w:left="105"/>
              <w:rPr>
                <w:sz w:val="22"/>
              </w:rPr>
            </w:pPr>
            <w:r>
              <w:rPr>
                <w:sz w:val="22"/>
              </w:rPr>
              <w:t>a basis of trinexapac</w:t>
            </w:r>
          </w:p>
        </w:tc>
        <w:tc>
          <w:tcPr>
            <w:tcW w:w="1536" w:type="dxa"/>
          </w:tcPr>
          <w:p>
            <w:pPr>
              <w:pStyle w:val="TableParagraph"/>
              <w:spacing w:before="9"/>
              <w:rPr>
                <w:b/>
                <w:sz w:val="23"/>
              </w:rPr>
            </w:pPr>
          </w:p>
          <w:p>
            <w:pPr>
              <w:pStyle w:val="TableParagraph"/>
              <w:spacing w:line="244" w:lineRule="exact"/>
              <w:ind w:left="87" w:right="76"/>
              <w:jc w:val="center"/>
              <w:rPr>
                <w:sz w:val="22"/>
              </w:rPr>
            </w:pPr>
            <w:r>
              <w:rPr>
                <w:sz w:val="22"/>
              </w:rPr>
              <w:t>3808.93.90</w:t>
            </w:r>
          </w:p>
        </w:tc>
        <w:tc>
          <w:tcPr>
            <w:tcW w:w="1373" w:type="dxa"/>
          </w:tcPr>
          <w:p>
            <w:pPr>
              <w:pStyle w:val="TableParagraph"/>
              <w:spacing w:before="9"/>
              <w:rPr>
                <w:b/>
                <w:sz w:val="23"/>
              </w:rPr>
            </w:pPr>
          </w:p>
          <w:p>
            <w:pPr>
              <w:pStyle w:val="TableParagraph"/>
              <w:spacing w:line="244" w:lineRule="exact"/>
              <w:ind w:left="89" w:right="83"/>
              <w:jc w:val="center"/>
              <w:rPr>
                <w:sz w:val="22"/>
              </w:rPr>
            </w:pPr>
            <w:r>
              <w:rPr>
                <w:w w:val="95"/>
                <w:sz w:val="22"/>
              </w:rPr>
              <w:t>TC 1792249</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0818889</w:t>
            </w:r>
          </w:p>
        </w:tc>
        <w:tc>
          <w:tcPr>
            <w:tcW w:w="4178" w:type="dxa"/>
          </w:tcPr>
          <w:p>
            <w:pPr>
              <w:pStyle w:val="TableParagraph"/>
              <w:spacing w:before="4"/>
              <w:ind w:left="105"/>
              <w:rPr>
                <w:sz w:val="22"/>
              </w:rPr>
            </w:pPr>
            <w:r>
              <w:rPr>
                <w:sz w:val="22"/>
              </w:rPr>
              <w:t>HERBICIDES, having a basis of paraquat</w:t>
            </w:r>
          </w:p>
          <w:p>
            <w:pPr>
              <w:pStyle w:val="TableParagraph"/>
              <w:spacing w:line="244" w:lineRule="exact" w:before="16"/>
              <w:ind w:left="105"/>
              <w:rPr>
                <w:sz w:val="22"/>
              </w:rPr>
            </w:pPr>
            <w:r>
              <w:rPr>
                <w:sz w:val="22"/>
              </w:rPr>
              <w:t>dichloride</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1792259</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0830750</w:t>
            </w:r>
          </w:p>
        </w:tc>
        <w:tc>
          <w:tcPr>
            <w:tcW w:w="4178" w:type="dxa"/>
          </w:tcPr>
          <w:p>
            <w:pPr>
              <w:pStyle w:val="TableParagraph"/>
              <w:spacing w:before="4"/>
              <w:ind w:left="105"/>
              <w:rPr>
                <w:sz w:val="22"/>
              </w:rPr>
            </w:pPr>
            <w:r>
              <w:rPr>
                <w:sz w:val="22"/>
              </w:rPr>
              <w:t>HERBICIDE, having the active ingredient</w:t>
            </w:r>
          </w:p>
          <w:p>
            <w:pPr>
              <w:pStyle w:val="TableParagraph"/>
              <w:spacing w:line="244" w:lineRule="exact" w:before="16"/>
              <w:ind w:left="105"/>
              <w:rPr>
                <w:sz w:val="22"/>
              </w:rPr>
            </w:pPr>
            <w:r>
              <w:rPr>
                <w:sz w:val="22"/>
              </w:rPr>
              <w:t>terbacil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1792266</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0836839</w:t>
            </w:r>
          </w:p>
        </w:tc>
        <w:tc>
          <w:tcPr>
            <w:tcW w:w="4178" w:type="dxa"/>
          </w:tcPr>
          <w:p>
            <w:pPr>
              <w:pStyle w:val="TableParagraph"/>
              <w:spacing w:before="4"/>
              <w:ind w:left="105"/>
              <w:rPr>
                <w:sz w:val="22"/>
              </w:rPr>
            </w:pPr>
            <w:r>
              <w:rPr>
                <w:w w:val="95"/>
                <w:sz w:val="22"/>
              </w:rPr>
              <w:t>HERBICIDES,</w:t>
            </w:r>
            <w:r>
              <w:rPr>
                <w:spacing w:val="-38"/>
                <w:w w:val="95"/>
                <w:sz w:val="22"/>
              </w:rPr>
              <w:t> </w:t>
            </w:r>
            <w:r>
              <w:rPr>
                <w:w w:val="95"/>
                <w:sz w:val="22"/>
              </w:rPr>
              <w:t>having</w:t>
            </w:r>
            <w:r>
              <w:rPr>
                <w:spacing w:val="-34"/>
                <w:w w:val="95"/>
                <w:sz w:val="22"/>
              </w:rPr>
              <w:t> </w:t>
            </w:r>
            <w:r>
              <w:rPr>
                <w:w w:val="95"/>
                <w:sz w:val="22"/>
              </w:rPr>
              <w:t>an</w:t>
            </w:r>
            <w:r>
              <w:rPr>
                <w:spacing w:val="-37"/>
                <w:w w:val="95"/>
                <w:sz w:val="22"/>
              </w:rPr>
              <w:t> </w:t>
            </w:r>
            <w:r>
              <w:rPr>
                <w:w w:val="95"/>
                <w:sz w:val="22"/>
              </w:rPr>
              <w:t>active</w:t>
            </w:r>
            <w:r>
              <w:rPr>
                <w:spacing w:val="-35"/>
                <w:w w:val="95"/>
                <w:sz w:val="22"/>
              </w:rPr>
              <w:t> </w:t>
            </w:r>
            <w:r>
              <w:rPr>
                <w:w w:val="95"/>
                <w:sz w:val="22"/>
              </w:rPr>
              <w:t>ingredient</w:t>
            </w:r>
            <w:r>
              <w:rPr>
                <w:spacing w:val="-36"/>
                <w:w w:val="95"/>
                <w:sz w:val="22"/>
              </w:rPr>
              <w:t> </w:t>
            </w:r>
            <w:r>
              <w:rPr>
                <w:w w:val="95"/>
                <w:sz w:val="22"/>
              </w:rPr>
              <w:t>of</w:t>
            </w:r>
          </w:p>
          <w:p>
            <w:pPr>
              <w:pStyle w:val="TableParagraph"/>
              <w:spacing w:line="244" w:lineRule="exact" w:before="16"/>
              <w:ind w:left="105"/>
              <w:rPr>
                <w:sz w:val="22"/>
              </w:rPr>
            </w:pPr>
            <w:r>
              <w:rPr>
                <w:sz w:val="22"/>
              </w:rPr>
              <w:t>methyl sulfanilylcarbamate</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1792271</w:t>
            </w:r>
          </w:p>
        </w:tc>
      </w:tr>
    </w:tbl>
    <w:p>
      <w:pPr>
        <w:spacing w:after="0" w:line="244" w:lineRule="exact"/>
        <w:jc w:val="center"/>
        <w:rPr>
          <w:sz w:val="22"/>
        </w:rPr>
        <w:sectPr>
          <w:pgSz w:w="11910" w:h="16840"/>
          <w:pgMar w:header="714" w:footer="0" w:top="920" w:bottom="280" w:left="0" w:right="0"/>
        </w:sectPr>
      </w:pPr>
    </w:p>
    <w:p>
      <w:pPr>
        <w:pStyle w:val="BodyText"/>
        <w:spacing w:before="2"/>
        <w:rPr>
          <w:rFonts w:ascii="Arial"/>
          <w:b/>
        </w:rPr>
      </w:pPr>
    </w:p>
    <w:tbl>
      <w:tblPr>
        <w:tblW w:w="0" w:type="auto"/>
        <w:jc w:val="left"/>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1"/>
        <w:gridCol w:w="1392"/>
        <w:gridCol w:w="4178"/>
        <w:gridCol w:w="1536"/>
        <w:gridCol w:w="1373"/>
      </w:tblGrid>
      <w:tr>
        <w:trPr>
          <w:trHeight w:val="551" w:hRule="atLeast"/>
        </w:trPr>
        <w:tc>
          <w:tcPr>
            <w:tcW w:w="1551" w:type="dxa"/>
          </w:tcPr>
          <w:p>
            <w:pPr>
              <w:pStyle w:val="TableParagraph"/>
              <w:spacing w:line="273" w:lineRule="exact"/>
              <w:ind w:left="90" w:right="88"/>
              <w:jc w:val="center"/>
              <w:rPr>
                <w:rFonts w:ascii="Times New Roman"/>
                <w:b/>
                <w:sz w:val="24"/>
              </w:rPr>
            </w:pPr>
            <w:r>
              <w:rPr>
                <w:rFonts w:ascii="Times New Roman"/>
                <w:b/>
                <w:sz w:val="24"/>
              </w:rPr>
              <w:t>Current</w:t>
            </w:r>
          </w:p>
          <w:p>
            <w:pPr>
              <w:pStyle w:val="TableParagraph"/>
              <w:spacing w:line="257" w:lineRule="exact" w:before="2"/>
              <w:ind w:left="90" w:right="90"/>
              <w:jc w:val="center"/>
              <w:rPr>
                <w:rFonts w:ascii="Times New Roman"/>
                <w:b/>
                <w:sz w:val="24"/>
              </w:rPr>
            </w:pPr>
            <w:r>
              <w:rPr>
                <w:rFonts w:ascii="Times New Roman"/>
                <w:b/>
                <w:sz w:val="24"/>
              </w:rPr>
              <w:t>classification</w:t>
            </w:r>
          </w:p>
        </w:tc>
        <w:tc>
          <w:tcPr>
            <w:tcW w:w="1392" w:type="dxa"/>
          </w:tcPr>
          <w:p>
            <w:pPr>
              <w:pStyle w:val="TableParagraph"/>
              <w:spacing w:line="273" w:lineRule="exact"/>
              <w:ind w:left="273"/>
              <w:rPr>
                <w:rFonts w:ascii="Times New Roman"/>
                <w:b/>
                <w:sz w:val="24"/>
              </w:rPr>
            </w:pPr>
            <w:r>
              <w:rPr>
                <w:rFonts w:ascii="Times New Roman"/>
                <w:b/>
                <w:sz w:val="24"/>
              </w:rPr>
              <w:t>Current</w:t>
            </w:r>
          </w:p>
          <w:p>
            <w:pPr>
              <w:pStyle w:val="TableParagraph"/>
              <w:spacing w:line="257" w:lineRule="exact" w:before="2"/>
              <w:ind w:left="225"/>
              <w:rPr>
                <w:rFonts w:ascii="Times New Roman"/>
                <w:b/>
                <w:sz w:val="24"/>
              </w:rPr>
            </w:pPr>
            <w:r>
              <w:rPr>
                <w:rFonts w:ascii="Times New Roman"/>
                <w:b/>
                <w:sz w:val="24"/>
              </w:rPr>
              <w:t>TCO No.</w:t>
            </w:r>
          </w:p>
        </w:tc>
        <w:tc>
          <w:tcPr>
            <w:tcW w:w="4178" w:type="dxa"/>
          </w:tcPr>
          <w:p>
            <w:pPr>
              <w:pStyle w:val="TableParagraph"/>
              <w:spacing w:line="273" w:lineRule="exact"/>
              <w:ind w:left="1200"/>
              <w:rPr>
                <w:rFonts w:ascii="Times New Roman"/>
                <w:b/>
                <w:sz w:val="24"/>
              </w:rPr>
            </w:pPr>
            <w:r>
              <w:rPr>
                <w:rFonts w:ascii="Times New Roman"/>
                <w:b/>
                <w:sz w:val="24"/>
              </w:rPr>
              <w:t>Brief Description</w:t>
            </w:r>
          </w:p>
        </w:tc>
        <w:tc>
          <w:tcPr>
            <w:tcW w:w="1536" w:type="dxa"/>
          </w:tcPr>
          <w:p>
            <w:pPr>
              <w:pStyle w:val="TableParagraph"/>
              <w:spacing w:line="273" w:lineRule="exact"/>
              <w:ind w:left="86" w:right="76"/>
              <w:jc w:val="center"/>
              <w:rPr>
                <w:rFonts w:ascii="Times New Roman"/>
                <w:b/>
                <w:sz w:val="24"/>
              </w:rPr>
            </w:pPr>
            <w:r>
              <w:rPr>
                <w:rFonts w:ascii="Times New Roman"/>
                <w:b/>
                <w:sz w:val="24"/>
              </w:rPr>
              <w:t>New</w:t>
            </w:r>
          </w:p>
          <w:p>
            <w:pPr>
              <w:pStyle w:val="TableParagraph"/>
              <w:spacing w:line="257" w:lineRule="exact" w:before="2"/>
              <w:ind w:left="89" w:right="76"/>
              <w:jc w:val="center"/>
              <w:rPr>
                <w:rFonts w:ascii="Times New Roman"/>
                <w:b/>
                <w:sz w:val="24"/>
              </w:rPr>
            </w:pPr>
            <w:r>
              <w:rPr>
                <w:rFonts w:ascii="Times New Roman"/>
                <w:b/>
                <w:sz w:val="24"/>
              </w:rPr>
              <w:t>classification</w:t>
            </w:r>
          </w:p>
        </w:tc>
        <w:tc>
          <w:tcPr>
            <w:tcW w:w="1373" w:type="dxa"/>
          </w:tcPr>
          <w:p>
            <w:pPr>
              <w:pStyle w:val="TableParagraph"/>
              <w:spacing w:line="273" w:lineRule="exact"/>
              <w:ind w:left="89" w:right="74"/>
              <w:jc w:val="center"/>
              <w:rPr>
                <w:rFonts w:ascii="Times New Roman"/>
                <w:b/>
                <w:sz w:val="24"/>
              </w:rPr>
            </w:pPr>
            <w:r>
              <w:rPr>
                <w:rFonts w:ascii="Times New Roman"/>
                <w:b/>
                <w:sz w:val="24"/>
              </w:rPr>
              <w:t>New TCO</w:t>
            </w:r>
          </w:p>
          <w:p>
            <w:pPr>
              <w:pStyle w:val="TableParagraph"/>
              <w:spacing w:line="257" w:lineRule="exact" w:before="2"/>
              <w:ind w:left="89" w:right="81"/>
              <w:jc w:val="center"/>
              <w:rPr>
                <w:rFonts w:ascii="Times New Roman"/>
                <w:b/>
                <w:sz w:val="24"/>
              </w:rPr>
            </w:pPr>
            <w:r>
              <w:rPr>
                <w:rFonts w:ascii="Times New Roman"/>
                <w:b/>
                <w:sz w:val="24"/>
              </w:rPr>
              <w:t>No.</w:t>
            </w:r>
          </w:p>
        </w:tc>
      </w:tr>
      <w:tr>
        <w:trPr>
          <w:trHeight w:val="268" w:hRule="atLeast"/>
        </w:trPr>
        <w:tc>
          <w:tcPr>
            <w:tcW w:w="1551" w:type="dxa"/>
          </w:tcPr>
          <w:p>
            <w:pPr>
              <w:pStyle w:val="TableParagraph"/>
              <w:spacing w:line="244" w:lineRule="exact" w:before="4"/>
              <w:ind w:left="88" w:right="90"/>
              <w:jc w:val="center"/>
              <w:rPr>
                <w:sz w:val="22"/>
              </w:rPr>
            </w:pPr>
            <w:r>
              <w:rPr>
                <w:sz w:val="22"/>
              </w:rPr>
              <w:t>3808.93.00</w:t>
            </w:r>
          </w:p>
        </w:tc>
        <w:tc>
          <w:tcPr>
            <w:tcW w:w="1392" w:type="dxa"/>
          </w:tcPr>
          <w:p>
            <w:pPr>
              <w:pStyle w:val="TableParagraph"/>
              <w:spacing w:line="244" w:lineRule="exact" w:before="4"/>
              <w:ind w:left="105"/>
              <w:rPr>
                <w:sz w:val="22"/>
              </w:rPr>
            </w:pPr>
            <w:r>
              <w:rPr>
                <w:sz w:val="22"/>
              </w:rPr>
              <w:t>TC 0947008</w:t>
            </w:r>
          </w:p>
        </w:tc>
        <w:tc>
          <w:tcPr>
            <w:tcW w:w="4178" w:type="dxa"/>
          </w:tcPr>
          <w:p>
            <w:pPr>
              <w:pStyle w:val="TableParagraph"/>
              <w:spacing w:line="244" w:lineRule="exact" w:before="4"/>
              <w:ind w:left="105"/>
              <w:rPr>
                <w:sz w:val="22"/>
              </w:rPr>
            </w:pPr>
            <w:r>
              <w:rPr>
                <w:w w:val="95"/>
                <w:sz w:val="22"/>
              </w:rPr>
              <w:t>HERBICIDES,</w:t>
            </w:r>
            <w:r>
              <w:rPr>
                <w:spacing w:val="-37"/>
                <w:w w:val="95"/>
                <w:sz w:val="22"/>
              </w:rPr>
              <w:t> </w:t>
            </w:r>
            <w:r>
              <w:rPr>
                <w:w w:val="95"/>
                <w:sz w:val="22"/>
              </w:rPr>
              <w:t>having</w:t>
            </w:r>
            <w:r>
              <w:rPr>
                <w:spacing w:val="-35"/>
                <w:w w:val="95"/>
                <w:sz w:val="22"/>
              </w:rPr>
              <w:t> </w:t>
            </w:r>
            <w:r>
              <w:rPr>
                <w:w w:val="95"/>
                <w:sz w:val="22"/>
              </w:rPr>
              <w:t>a</w:t>
            </w:r>
            <w:r>
              <w:rPr>
                <w:spacing w:val="-35"/>
                <w:w w:val="95"/>
                <w:sz w:val="22"/>
              </w:rPr>
              <w:t> </w:t>
            </w:r>
            <w:r>
              <w:rPr>
                <w:w w:val="95"/>
                <w:sz w:val="22"/>
              </w:rPr>
              <w:t>basis</w:t>
            </w:r>
            <w:r>
              <w:rPr>
                <w:spacing w:val="-35"/>
                <w:w w:val="95"/>
                <w:sz w:val="22"/>
              </w:rPr>
              <w:t> </w:t>
            </w:r>
            <w:r>
              <w:rPr>
                <w:w w:val="95"/>
                <w:sz w:val="22"/>
              </w:rPr>
              <w:t>of</w:t>
            </w:r>
            <w:r>
              <w:rPr>
                <w:spacing w:val="-35"/>
                <w:w w:val="95"/>
                <w:sz w:val="22"/>
              </w:rPr>
              <w:t> </w:t>
            </w:r>
            <w:r>
              <w:rPr>
                <w:w w:val="95"/>
                <w:sz w:val="22"/>
              </w:rPr>
              <w:t>norflurazon</w:t>
            </w:r>
          </w:p>
        </w:tc>
        <w:tc>
          <w:tcPr>
            <w:tcW w:w="1536" w:type="dxa"/>
          </w:tcPr>
          <w:p>
            <w:pPr>
              <w:pStyle w:val="TableParagraph"/>
              <w:spacing w:line="244" w:lineRule="exact" w:before="4"/>
              <w:ind w:left="87" w:right="76"/>
              <w:jc w:val="center"/>
              <w:rPr>
                <w:sz w:val="22"/>
              </w:rPr>
            </w:pPr>
            <w:r>
              <w:rPr>
                <w:sz w:val="22"/>
              </w:rPr>
              <w:t>3808.93.90</w:t>
            </w:r>
          </w:p>
        </w:tc>
        <w:tc>
          <w:tcPr>
            <w:tcW w:w="1373" w:type="dxa"/>
          </w:tcPr>
          <w:p>
            <w:pPr>
              <w:pStyle w:val="TableParagraph"/>
              <w:spacing w:line="244" w:lineRule="exact" w:before="4"/>
              <w:ind w:left="89" w:right="83"/>
              <w:jc w:val="center"/>
              <w:rPr>
                <w:sz w:val="22"/>
              </w:rPr>
            </w:pPr>
            <w:r>
              <w:rPr>
                <w:w w:val="95"/>
                <w:sz w:val="22"/>
              </w:rPr>
              <w:t>TC 1792276</w:t>
            </w:r>
          </w:p>
        </w:tc>
      </w:tr>
      <w:tr>
        <w:trPr>
          <w:trHeight w:val="268" w:hRule="atLeast"/>
        </w:trPr>
        <w:tc>
          <w:tcPr>
            <w:tcW w:w="1551" w:type="dxa"/>
          </w:tcPr>
          <w:p>
            <w:pPr>
              <w:pStyle w:val="TableParagraph"/>
              <w:spacing w:line="244" w:lineRule="exact" w:before="4"/>
              <w:ind w:left="88" w:right="90"/>
              <w:jc w:val="center"/>
              <w:rPr>
                <w:sz w:val="22"/>
              </w:rPr>
            </w:pPr>
            <w:r>
              <w:rPr>
                <w:sz w:val="22"/>
              </w:rPr>
              <w:t>3808.93.00</w:t>
            </w:r>
          </w:p>
        </w:tc>
        <w:tc>
          <w:tcPr>
            <w:tcW w:w="1392" w:type="dxa"/>
          </w:tcPr>
          <w:p>
            <w:pPr>
              <w:pStyle w:val="TableParagraph"/>
              <w:spacing w:line="244" w:lineRule="exact" w:before="4"/>
              <w:ind w:left="105"/>
              <w:rPr>
                <w:sz w:val="22"/>
              </w:rPr>
            </w:pPr>
            <w:r>
              <w:rPr>
                <w:sz w:val="22"/>
              </w:rPr>
              <w:t>TC 0949277</w:t>
            </w:r>
          </w:p>
        </w:tc>
        <w:tc>
          <w:tcPr>
            <w:tcW w:w="4178" w:type="dxa"/>
          </w:tcPr>
          <w:p>
            <w:pPr>
              <w:pStyle w:val="TableParagraph"/>
              <w:spacing w:line="244" w:lineRule="exact" w:before="4"/>
              <w:ind w:left="105"/>
              <w:rPr>
                <w:sz w:val="22"/>
              </w:rPr>
            </w:pPr>
            <w:r>
              <w:rPr>
                <w:sz w:val="22"/>
              </w:rPr>
              <w:t>HERBICIDES, having a basis of linuron</w:t>
            </w:r>
          </w:p>
        </w:tc>
        <w:tc>
          <w:tcPr>
            <w:tcW w:w="1536" w:type="dxa"/>
          </w:tcPr>
          <w:p>
            <w:pPr>
              <w:pStyle w:val="TableParagraph"/>
              <w:spacing w:line="244" w:lineRule="exact" w:before="4"/>
              <w:ind w:left="87" w:right="76"/>
              <w:jc w:val="center"/>
              <w:rPr>
                <w:sz w:val="22"/>
              </w:rPr>
            </w:pPr>
            <w:r>
              <w:rPr>
                <w:sz w:val="22"/>
              </w:rPr>
              <w:t>3808.93.90</w:t>
            </w:r>
          </w:p>
        </w:tc>
        <w:tc>
          <w:tcPr>
            <w:tcW w:w="1373" w:type="dxa"/>
          </w:tcPr>
          <w:p>
            <w:pPr>
              <w:pStyle w:val="TableParagraph"/>
              <w:spacing w:line="244" w:lineRule="exact" w:before="4"/>
              <w:ind w:left="89" w:right="83"/>
              <w:jc w:val="center"/>
              <w:rPr>
                <w:sz w:val="22"/>
              </w:rPr>
            </w:pPr>
            <w:r>
              <w:rPr>
                <w:w w:val="95"/>
                <w:sz w:val="22"/>
              </w:rPr>
              <w:t>TC 1792279</w:t>
            </w:r>
          </w:p>
        </w:tc>
      </w:tr>
      <w:tr>
        <w:trPr>
          <w:trHeight w:val="537" w:hRule="atLeast"/>
        </w:trPr>
        <w:tc>
          <w:tcPr>
            <w:tcW w:w="1551" w:type="dxa"/>
          </w:tcPr>
          <w:p>
            <w:pPr>
              <w:pStyle w:val="TableParagraph"/>
              <w:spacing w:before="9"/>
              <w:rPr>
                <w:b/>
                <w:sz w:val="23"/>
              </w:rPr>
            </w:pPr>
          </w:p>
          <w:p>
            <w:pPr>
              <w:pStyle w:val="TableParagraph"/>
              <w:spacing w:line="244" w:lineRule="exact"/>
              <w:ind w:left="88" w:right="90"/>
              <w:jc w:val="center"/>
              <w:rPr>
                <w:sz w:val="22"/>
              </w:rPr>
            </w:pPr>
            <w:r>
              <w:rPr>
                <w:sz w:val="22"/>
              </w:rPr>
              <w:t>3808.93.00</w:t>
            </w:r>
          </w:p>
        </w:tc>
        <w:tc>
          <w:tcPr>
            <w:tcW w:w="1392" w:type="dxa"/>
          </w:tcPr>
          <w:p>
            <w:pPr>
              <w:pStyle w:val="TableParagraph"/>
              <w:spacing w:before="9"/>
              <w:rPr>
                <w:b/>
                <w:sz w:val="23"/>
              </w:rPr>
            </w:pPr>
          </w:p>
          <w:p>
            <w:pPr>
              <w:pStyle w:val="TableParagraph"/>
              <w:spacing w:line="244" w:lineRule="exact"/>
              <w:ind w:left="105"/>
              <w:rPr>
                <w:sz w:val="22"/>
              </w:rPr>
            </w:pPr>
            <w:r>
              <w:rPr>
                <w:sz w:val="22"/>
              </w:rPr>
              <w:t>TC 1110728</w:t>
            </w:r>
          </w:p>
        </w:tc>
        <w:tc>
          <w:tcPr>
            <w:tcW w:w="4178" w:type="dxa"/>
          </w:tcPr>
          <w:p>
            <w:pPr>
              <w:pStyle w:val="TableParagraph"/>
              <w:spacing w:before="5"/>
              <w:ind w:left="105"/>
              <w:rPr>
                <w:sz w:val="22"/>
              </w:rPr>
            </w:pPr>
            <w:r>
              <w:rPr>
                <w:w w:val="95"/>
                <w:sz w:val="22"/>
              </w:rPr>
              <w:t>HERBICIDES,</w:t>
            </w:r>
            <w:r>
              <w:rPr>
                <w:spacing w:val="-43"/>
                <w:w w:val="95"/>
                <w:sz w:val="22"/>
              </w:rPr>
              <w:t> </w:t>
            </w:r>
            <w:r>
              <w:rPr>
                <w:w w:val="95"/>
                <w:sz w:val="22"/>
              </w:rPr>
              <w:t>having</w:t>
            </w:r>
            <w:r>
              <w:rPr>
                <w:spacing w:val="-41"/>
                <w:w w:val="95"/>
                <w:sz w:val="22"/>
              </w:rPr>
              <w:t> </w:t>
            </w:r>
            <w:r>
              <w:rPr>
                <w:w w:val="95"/>
                <w:sz w:val="22"/>
              </w:rPr>
              <w:t>an</w:t>
            </w:r>
            <w:r>
              <w:rPr>
                <w:spacing w:val="-41"/>
                <w:w w:val="95"/>
                <w:sz w:val="22"/>
              </w:rPr>
              <w:t> </w:t>
            </w:r>
            <w:r>
              <w:rPr>
                <w:w w:val="95"/>
                <w:sz w:val="22"/>
              </w:rPr>
              <w:t>active</w:t>
            </w:r>
            <w:r>
              <w:rPr>
                <w:spacing w:val="-41"/>
                <w:w w:val="95"/>
                <w:sz w:val="22"/>
              </w:rPr>
              <w:t> </w:t>
            </w:r>
            <w:r>
              <w:rPr>
                <w:w w:val="95"/>
                <w:sz w:val="22"/>
              </w:rPr>
              <w:t>constituent</w:t>
            </w:r>
            <w:r>
              <w:rPr>
                <w:spacing w:val="-41"/>
                <w:w w:val="95"/>
                <w:sz w:val="22"/>
              </w:rPr>
              <w:t> </w:t>
            </w:r>
            <w:r>
              <w:rPr>
                <w:w w:val="95"/>
                <w:sz w:val="22"/>
              </w:rPr>
              <w:t>of</w:t>
            </w:r>
          </w:p>
          <w:p>
            <w:pPr>
              <w:pStyle w:val="TableParagraph"/>
              <w:spacing w:line="244" w:lineRule="exact" w:before="16"/>
              <w:ind w:left="105"/>
              <w:rPr>
                <w:sz w:val="22"/>
              </w:rPr>
            </w:pPr>
            <w:r>
              <w:rPr>
                <w:sz w:val="22"/>
              </w:rPr>
              <w:t>prodiamine</w:t>
            </w:r>
          </w:p>
        </w:tc>
        <w:tc>
          <w:tcPr>
            <w:tcW w:w="1536" w:type="dxa"/>
          </w:tcPr>
          <w:p>
            <w:pPr>
              <w:pStyle w:val="TableParagraph"/>
              <w:spacing w:before="9"/>
              <w:rPr>
                <w:b/>
                <w:sz w:val="23"/>
              </w:rPr>
            </w:pPr>
          </w:p>
          <w:p>
            <w:pPr>
              <w:pStyle w:val="TableParagraph"/>
              <w:spacing w:line="244" w:lineRule="exact"/>
              <w:ind w:left="87" w:right="76"/>
              <w:jc w:val="center"/>
              <w:rPr>
                <w:sz w:val="22"/>
              </w:rPr>
            </w:pPr>
            <w:r>
              <w:rPr>
                <w:sz w:val="22"/>
              </w:rPr>
              <w:t>3808.93.90</w:t>
            </w:r>
          </w:p>
        </w:tc>
        <w:tc>
          <w:tcPr>
            <w:tcW w:w="1373" w:type="dxa"/>
          </w:tcPr>
          <w:p>
            <w:pPr>
              <w:pStyle w:val="TableParagraph"/>
              <w:spacing w:before="9"/>
              <w:rPr>
                <w:b/>
                <w:sz w:val="23"/>
              </w:rPr>
            </w:pPr>
          </w:p>
          <w:p>
            <w:pPr>
              <w:pStyle w:val="TableParagraph"/>
              <w:spacing w:line="244" w:lineRule="exact"/>
              <w:ind w:left="89" w:right="83"/>
              <w:jc w:val="center"/>
              <w:rPr>
                <w:sz w:val="22"/>
              </w:rPr>
            </w:pPr>
            <w:r>
              <w:rPr>
                <w:w w:val="95"/>
                <w:sz w:val="22"/>
              </w:rPr>
              <w:t>TC 1792284</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1113796</w:t>
            </w:r>
          </w:p>
        </w:tc>
        <w:tc>
          <w:tcPr>
            <w:tcW w:w="4178" w:type="dxa"/>
          </w:tcPr>
          <w:p>
            <w:pPr>
              <w:pStyle w:val="TableParagraph"/>
              <w:spacing w:before="4"/>
              <w:ind w:left="105"/>
              <w:rPr>
                <w:sz w:val="22"/>
              </w:rPr>
            </w:pPr>
            <w:r>
              <w:rPr>
                <w:w w:val="95"/>
                <w:sz w:val="22"/>
              </w:rPr>
              <w:t>HERBICIDES, having a basis of</w:t>
            </w:r>
          </w:p>
          <w:p>
            <w:pPr>
              <w:pStyle w:val="TableParagraph"/>
              <w:spacing w:line="244" w:lineRule="exact" w:before="16"/>
              <w:ind w:left="105"/>
              <w:rPr>
                <w:sz w:val="22"/>
              </w:rPr>
            </w:pPr>
            <w:r>
              <w:rPr>
                <w:sz w:val="22"/>
              </w:rPr>
              <w:t>terbuthylazine</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1792288</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1236324</w:t>
            </w:r>
          </w:p>
        </w:tc>
        <w:tc>
          <w:tcPr>
            <w:tcW w:w="4178" w:type="dxa"/>
          </w:tcPr>
          <w:p>
            <w:pPr>
              <w:pStyle w:val="TableParagraph"/>
              <w:spacing w:before="4"/>
              <w:ind w:left="105"/>
              <w:rPr>
                <w:sz w:val="22"/>
              </w:rPr>
            </w:pPr>
            <w:r>
              <w:rPr>
                <w:w w:val="90"/>
                <w:sz w:val="22"/>
              </w:rPr>
              <w:t>HERBICIDES, soluble granule, having a basis</w:t>
            </w:r>
          </w:p>
          <w:p>
            <w:pPr>
              <w:pStyle w:val="TableParagraph"/>
              <w:spacing w:line="244" w:lineRule="exact" w:before="16"/>
              <w:ind w:left="105"/>
              <w:rPr>
                <w:sz w:val="22"/>
              </w:rPr>
            </w:pPr>
            <w:r>
              <w:rPr>
                <w:sz w:val="22"/>
              </w:rPr>
              <w:t>of</w:t>
            </w:r>
            <w:r>
              <w:rPr>
                <w:spacing w:val="-35"/>
                <w:sz w:val="22"/>
              </w:rPr>
              <w:t> </w:t>
            </w:r>
            <w:r>
              <w:rPr>
                <w:sz w:val="22"/>
              </w:rPr>
              <w:t>clopyralid</w:t>
            </w:r>
            <w:r>
              <w:rPr>
                <w:spacing w:val="-34"/>
                <w:sz w:val="22"/>
              </w:rPr>
              <w:t> </w:t>
            </w:r>
            <w:r>
              <w:rPr>
                <w:sz w:val="22"/>
              </w:rPr>
              <w:t>present</w:t>
            </w:r>
            <w:r>
              <w:rPr>
                <w:spacing w:val="-36"/>
                <w:sz w:val="22"/>
              </w:rPr>
              <w:t> </w:t>
            </w:r>
            <w:r>
              <w:rPr>
                <w:sz w:val="22"/>
              </w:rPr>
              <w:t>as</w:t>
            </w:r>
            <w:r>
              <w:rPr>
                <w:spacing w:val="-34"/>
                <w:sz w:val="22"/>
              </w:rPr>
              <w:t> </w:t>
            </w:r>
            <w:r>
              <w:rPr>
                <w:sz w:val="22"/>
              </w:rPr>
              <w:t>the</w:t>
            </w:r>
            <w:r>
              <w:rPr>
                <w:spacing w:val="-34"/>
                <w:sz w:val="22"/>
              </w:rPr>
              <w:t> </w:t>
            </w:r>
            <w:r>
              <w:rPr>
                <w:sz w:val="22"/>
              </w:rPr>
              <w:t>potassium</w:t>
            </w:r>
            <w:r>
              <w:rPr>
                <w:spacing w:val="-34"/>
                <w:sz w:val="22"/>
              </w:rPr>
              <w:t> </w:t>
            </w:r>
            <w:r>
              <w:rPr>
                <w:sz w:val="22"/>
              </w:rPr>
              <w:t>salt</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1792549</w:t>
            </w:r>
          </w:p>
        </w:tc>
      </w:tr>
      <w:tr>
        <w:trPr>
          <w:trHeight w:val="537" w:hRule="atLeast"/>
        </w:trPr>
        <w:tc>
          <w:tcPr>
            <w:tcW w:w="1551" w:type="dxa"/>
          </w:tcPr>
          <w:p>
            <w:pPr>
              <w:pStyle w:val="TableParagraph"/>
              <w:spacing w:before="9"/>
              <w:rPr>
                <w:b/>
                <w:sz w:val="23"/>
              </w:rPr>
            </w:pPr>
          </w:p>
          <w:p>
            <w:pPr>
              <w:pStyle w:val="TableParagraph"/>
              <w:spacing w:line="244" w:lineRule="exact"/>
              <w:ind w:left="88" w:right="90"/>
              <w:jc w:val="center"/>
              <w:rPr>
                <w:sz w:val="22"/>
              </w:rPr>
            </w:pPr>
            <w:r>
              <w:rPr>
                <w:sz w:val="22"/>
              </w:rPr>
              <w:t>3808.93.00</w:t>
            </w:r>
          </w:p>
        </w:tc>
        <w:tc>
          <w:tcPr>
            <w:tcW w:w="1392" w:type="dxa"/>
          </w:tcPr>
          <w:p>
            <w:pPr>
              <w:pStyle w:val="TableParagraph"/>
              <w:spacing w:before="9"/>
              <w:rPr>
                <w:b/>
                <w:sz w:val="23"/>
              </w:rPr>
            </w:pPr>
          </w:p>
          <w:p>
            <w:pPr>
              <w:pStyle w:val="TableParagraph"/>
              <w:spacing w:line="244" w:lineRule="exact"/>
              <w:ind w:left="105"/>
              <w:rPr>
                <w:sz w:val="22"/>
              </w:rPr>
            </w:pPr>
            <w:r>
              <w:rPr>
                <w:sz w:val="22"/>
              </w:rPr>
              <w:t>TC 1237609</w:t>
            </w:r>
          </w:p>
        </w:tc>
        <w:tc>
          <w:tcPr>
            <w:tcW w:w="4178" w:type="dxa"/>
          </w:tcPr>
          <w:p>
            <w:pPr>
              <w:pStyle w:val="TableParagraph"/>
              <w:spacing w:before="5"/>
              <w:ind w:left="105"/>
              <w:rPr>
                <w:sz w:val="22"/>
              </w:rPr>
            </w:pPr>
            <w:r>
              <w:rPr>
                <w:w w:val="90"/>
                <w:sz w:val="22"/>
              </w:rPr>
              <w:t>PLANT GROWTH REGULATORS, having a</w:t>
            </w:r>
          </w:p>
          <w:p>
            <w:pPr>
              <w:pStyle w:val="TableParagraph"/>
              <w:spacing w:line="244" w:lineRule="exact" w:before="16"/>
              <w:ind w:left="105"/>
              <w:rPr>
                <w:sz w:val="22"/>
              </w:rPr>
            </w:pPr>
            <w:r>
              <w:rPr>
                <w:sz w:val="22"/>
              </w:rPr>
              <w:t>basis of chlormequat chloride</w:t>
            </w:r>
          </w:p>
        </w:tc>
        <w:tc>
          <w:tcPr>
            <w:tcW w:w="1536" w:type="dxa"/>
          </w:tcPr>
          <w:p>
            <w:pPr>
              <w:pStyle w:val="TableParagraph"/>
              <w:spacing w:before="9"/>
              <w:rPr>
                <w:b/>
                <w:sz w:val="23"/>
              </w:rPr>
            </w:pPr>
          </w:p>
          <w:p>
            <w:pPr>
              <w:pStyle w:val="TableParagraph"/>
              <w:spacing w:line="244" w:lineRule="exact"/>
              <w:ind w:left="87" w:right="76"/>
              <w:jc w:val="center"/>
              <w:rPr>
                <w:sz w:val="22"/>
              </w:rPr>
            </w:pPr>
            <w:r>
              <w:rPr>
                <w:sz w:val="22"/>
              </w:rPr>
              <w:t>3808.93.90</w:t>
            </w:r>
          </w:p>
        </w:tc>
        <w:tc>
          <w:tcPr>
            <w:tcW w:w="1373" w:type="dxa"/>
          </w:tcPr>
          <w:p>
            <w:pPr>
              <w:pStyle w:val="TableParagraph"/>
              <w:spacing w:before="9"/>
              <w:rPr>
                <w:b/>
                <w:sz w:val="23"/>
              </w:rPr>
            </w:pPr>
          </w:p>
          <w:p>
            <w:pPr>
              <w:pStyle w:val="TableParagraph"/>
              <w:spacing w:line="244" w:lineRule="exact"/>
              <w:ind w:left="89" w:right="83"/>
              <w:jc w:val="center"/>
              <w:rPr>
                <w:sz w:val="22"/>
              </w:rPr>
            </w:pPr>
            <w:r>
              <w:rPr>
                <w:w w:val="95"/>
                <w:sz w:val="22"/>
              </w:rPr>
              <w:t>TC 1792552</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1242279</w:t>
            </w:r>
          </w:p>
        </w:tc>
        <w:tc>
          <w:tcPr>
            <w:tcW w:w="4178" w:type="dxa"/>
          </w:tcPr>
          <w:p>
            <w:pPr>
              <w:pStyle w:val="TableParagraph"/>
              <w:spacing w:before="4"/>
              <w:ind w:left="105"/>
              <w:rPr>
                <w:sz w:val="22"/>
              </w:rPr>
            </w:pPr>
            <w:r>
              <w:rPr>
                <w:w w:val="90"/>
                <w:sz w:val="22"/>
              </w:rPr>
              <w:t>HERBICIDES, technical intermediate, having</w:t>
            </w:r>
          </w:p>
          <w:p>
            <w:pPr>
              <w:pStyle w:val="TableParagraph"/>
              <w:spacing w:line="244" w:lineRule="exact" w:before="16"/>
              <w:ind w:left="105"/>
              <w:rPr>
                <w:sz w:val="22"/>
              </w:rPr>
            </w:pPr>
            <w:r>
              <w:rPr>
                <w:sz w:val="22"/>
              </w:rPr>
              <w:t>a basis of NOT less than 37% clethodim</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1792553</w:t>
            </w:r>
          </w:p>
        </w:tc>
      </w:tr>
      <w:tr>
        <w:trPr>
          <w:trHeight w:val="806" w:hRule="atLeast"/>
        </w:trPr>
        <w:tc>
          <w:tcPr>
            <w:tcW w:w="1551" w:type="dxa"/>
          </w:tcPr>
          <w:p>
            <w:pPr>
              <w:pStyle w:val="TableParagraph"/>
              <w:rPr>
                <w:b/>
                <w:sz w:val="22"/>
              </w:rPr>
            </w:pPr>
          </w:p>
          <w:p>
            <w:pPr>
              <w:pStyle w:val="TableParagraph"/>
              <w:spacing w:before="2"/>
              <w:rPr>
                <w:b/>
                <w:sz w:val="25"/>
              </w:rPr>
            </w:pPr>
          </w:p>
          <w:p>
            <w:pPr>
              <w:pStyle w:val="TableParagraph"/>
              <w:spacing w:line="244" w:lineRule="exact"/>
              <w:ind w:left="88" w:right="90"/>
              <w:jc w:val="center"/>
              <w:rPr>
                <w:sz w:val="22"/>
              </w:rPr>
            </w:pPr>
            <w:r>
              <w:rPr>
                <w:sz w:val="22"/>
              </w:rPr>
              <w:t>3808.93.00</w:t>
            </w:r>
          </w:p>
        </w:tc>
        <w:tc>
          <w:tcPr>
            <w:tcW w:w="1392" w:type="dxa"/>
          </w:tcPr>
          <w:p>
            <w:pPr>
              <w:pStyle w:val="TableParagraph"/>
              <w:rPr>
                <w:b/>
                <w:sz w:val="22"/>
              </w:rPr>
            </w:pPr>
          </w:p>
          <w:p>
            <w:pPr>
              <w:pStyle w:val="TableParagraph"/>
              <w:spacing w:before="2"/>
              <w:rPr>
                <w:b/>
                <w:sz w:val="25"/>
              </w:rPr>
            </w:pPr>
          </w:p>
          <w:p>
            <w:pPr>
              <w:pStyle w:val="TableParagraph"/>
              <w:spacing w:line="244" w:lineRule="exact"/>
              <w:ind w:left="105"/>
              <w:rPr>
                <w:sz w:val="22"/>
              </w:rPr>
            </w:pPr>
            <w:r>
              <w:rPr>
                <w:sz w:val="22"/>
              </w:rPr>
              <w:t>TC 1326038</w:t>
            </w:r>
          </w:p>
        </w:tc>
        <w:tc>
          <w:tcPr>
            <w:tcW w:w="4178" w:type="dxa"/>
          </w:tcPr>
          <w:p>
            <w:pPr>
              <w:pStyle w:val="TableParagraph"/>
              <w:spacing w:line="254" w:lineRule="auto" w:before="4"/>
              <w:ind w:left="105" w:right="218"/>
              <w:rPr>
                <w:sz w:val="22"/>
              </w:rPr>
            </w:pPr>
            <w:r>
              <w:rPr>
                <w:w w:val="95"/>
                <w:sz w:val="22"/>
              </w:rPr>
              <w:t>HERBICIDES, water dispersible granule, having</w:t>
            </w:r>
            <w:r>
              <w:rPr>
                <w:spacing w:val="-39"/>
                <w:w w:val="95"/>
                <w:sz w:val="22"/>
              </w:rPr>
              <w:t> </w:t>
            </w:r>
            <w:r>
              <w:rPr>
                <w:w w:val="95"/>
                <w:sz w:val="22"/>
              </w:rPr>
              <w:t>NOT</w:t>
            </w:r>
            <w:r>
              <w:rPr>
                <w:spacing w:val="-41"/>
                <w:w w:val="95"/>
                <w:sz w:val="22"/>
              </w:rPr>
              <w:t> </w:t>
            </w:r>
            <w:r>
              <w:rPr>
                <w:w w:val="95"/>
                <w:sz w:val="22"/>
              </w:rPr>
              <w:t>less</w:t>
            </w:r>
            <w:r>
              <w:rPr>
                <w:spacing w:val="-39"/>
                <w:w w:val="95"/>
                <w:sz w:val="22"/>
              </w:rPr>
              <w:t> </w:t>
            </w:r>
            <w:r>
              <w:rPr>
                <w:w w:val="95"/>
                <w:sz w:val="22"/>
              </w:rPr>
              <w:t>than</w:t>
            </w:r>
            <w:r>
              <w:rPr>
                <w:spacing w:val="-40"/>
                <w:w w:val="95"/>
                <w:sz w:val="22"/>
              </w:rPr>
              <w:t> </w:t>
            </w:r>
            <w:r>
              <w:rPr>
                <w:w w:val="95"/>
                <w:sz w:val="22"/>
              </w:rPr>
              <w:t>87.5%</w:t>
            </w:r>
            <w:r>
              <w:rPr>
                <w:spacing w:val="-39"/>
                <w:w w:val="95"/>
                <w:sz w:val="22"/>
              </w:rPr>
              <w:t> </w:t>
            </w:r>
            <w:r>
              <w:rPr>
                <w:w w:val="95"/>
                <w:sz w:val="22"/>
              </w:rPr>
              <w:t>and</w:t>
            </w:r>
            <w:r>
              <w:rPr>
                <w:spacing w:val="-39"/>
                <w:w w:val="95"/>
                <w:sz w:val="22"/>
              </w:rPr>
              <w:t> </w:t>
            </w:r>
            <w:r>
              <w:rPr>
                <w:w w:val="95"/>
                <w:sz w:val="22"/>
              </w:rPr>
              <w:t>NOT</w:t>
            </w:r>
            <w:r>
              <w:rPr>
                <w:spacing w:val="-39"/>
                <w:w w:val="95"/>
                <w:sz w:val="22"/>
              </w:rPr>
              <w:t> </w:t>
            </w:r>
            <w:r>
              <w:rPr>
                <w:w w:val="95"/>
                <w:sz w:val="22"/>
              </w:rPr>
              <w:t>more</w:t>
            </w:r>
          </w:p>
          <w:p>
            <w:pPr>
              <w:pStyle w:val="TableParagraph"/>
              <w:spacing w:line="244" w:lineRule="exact" w:before="2"/>
              <w:ind w:left="105"/>
              <w:rPr>
                <w:sz w:val="22"/>
              </w:rPr>
            </w:pPr>
            <w:r>
              <w:rPr>
                <w:sz w:val="22"/>
              </w:rPr>
              <w:t>than 92.5% propyzamide</w:t>
            </w:r>
          </w:p>
        </w:tc>
        <w:tc>
          <w:tcPr>
            <w:tcW w:w="1536" w:type="dxa"/>
          </w:tcPr>
          <w:p>
            <w:pPr>
              <w:pStyle w:val="TableParagraph"/>
              <w:rPr>
                <w:b/>
                <w:sz w:val="22"/>
              </w:rPr>
            </w:pPr>
          </w:p>
          <w:p>
            <w:pPr>
              <w:pStyle w:val="TableParagraph"/>
              <w:spacing w:before="2"/>
              <w:rPr>
                <w:b/>
                <w:sz w:val="25"/>
              </w:rPr>
            </w:pPr>
          </w:p>
          <w:p>
            <w:pPr>
              <w:pStyle w:val="TableParagraph"/>
              <w:spacing w:line="244" w:lineRule="exact"/>
              <w:ind w:left="87" w:right="76"/>
              <w:jc w:val="center"/>
              <w:rPr>
                <w:sz w:val="22"/>
              </w:rPr>
            </w:pPr>
            <w:r>
              <w:rPr>
                <w:sz w:val="22"/>
              </w:rPr>
              <w:t>3808.93.90</w:t>
            </w:r>
          </w:p>
        </w:tc>
        <w:tc>
          <w:tcPr>
            <w:tcW w:w="1373" w:type="dxa"/>
          </w:tcPr>
          <w:p>
            <w:pPr>
              <w:pStyle w:val="TableParagraph"/>
              <w:rPr>
                <w:b/>
                <w:sz w:val="22"/>
              </w:rPr>
            </w:pPr>
          </w:p>
          <w:p>
            <w:pPr>
              <w:pStyle w:val="TableParagraph"/>
              <w:spacing w:before="2"/>
              <w:rPr>
                <w:b/>
                <w:sz w:val="25"/>
              </w:rPr>
            </w:pPr>
          </w:p>
          <w:p>
            <w:pPr>
              <w:pStyle w:val="TableParagraph"/>
              <w:spacing w:line="244" w:lineRule="exact"/>
              <w:ind w:left="89" w:right="83"/>
              <w:jc w:val="center"/>
              <w:rPr>
                <w:sz w:val="22"/>
              </w:rPr>
            </w:pPr>
            <w:r>
              <w:rPr>
                <w:w w:val="95"/>
                <w:sz w:val="22"/>
              </w:rPr>
              <w:t>TC 1792559</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1435689</w:t>
            </w:r>
          </w:p>
        </w:tc>
        <w:tc>
          <w:tcPr>
            <w:tcW w:w="4178" w:type="dxa"/>
          </w:tcPr>
          <w:p>
            <w:pPr>
              <w:pStyle w:val="TableParagraph"/>
              <w:spacing w:before="4"/>
              <w:ind w:left="105"/>
              <w:rPr>
                <w:sz w:val="22"/>
              </w:rPr>
            </w:pPr>
            <w:r>
              <w:rPr>
                <w:w w:val="90"/>
                <w:sz w:val="22"/>
              </w:rPr>
              <w:t>PLANT GROWTH REGULATORS, having an</w:t>
            </w:r>
          </w:p>
          <w:p>
            <w:pPr>
              <w:pStyle w:val="TableParagraph"/>
              <w:spacing w:line="244" w:lineRule="exact" w:before="16"/>
              <w:ind w:left="105"/>
              <w:rPr>
                <w:sz w:val="22"/>
              </w:rPr>
            </w:pPr>
            <w:r>
              <w:rPr>
                <w:sz w:val="22"/>
              </w:rPr>
              <w:t>active constituent of uniconazole-P</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1792564</w:t>
            </w:r>
          </w:p>
        </w:tc>
      </w:tr>
      <w:tr>
        <w:trPr>
          <w:trHeight w:val="803" w:hRule="atLeast"/>
        </w:trPr>
        <w:tc>
          <w:tcPr>
            <w:tcW w:w="1551" w:type="dxa"/>
            <w:tcBorders>
              <w:bottom w:val="single" w:sz="6" w:space="0" w:color="000000"/>
            </w:tcBorders>
          </w:tcPr>
          <w:p>
            <w:pPr>
              <w:pStyle w:val="TableParagraph"/>
              <w:rPr>
                <w:b/>
                <w:sz w:val="22"/>
              </w:rPr>
            </w:pPr>
          </w:p>
          <w:p>
            <w:pPr>
              <w:pStyle w:val="TableParagraph"/>
              <w:spacing w:before="1"/>
              <w:rPr>
                <w:b/>
                <w:sz w:val="25"/>
              </w:rPr>
            </w:pPr>
          </w:p>
          <w:p>
            <w:pPr>
              <w:pStyle w:val="TableParagraph"/>
              <w:spacing w:line="241" w:lineRule="exact"/>
              <w:ind w:left="88" w:right="90"/>
              <w:jc w:val="center"/>
              <w:rPr>
                <w:sz w:val="22"/>
              </w:rPr>
            </w:pPr>
            <w:r>
              <w:rPr>
                <w:sz w:val="22"/>
              </w:rPr>
              <w:t>3808.93.00</w:t>
            </w:r>
          </w:p>
        </w:tc>
        <w:tc>
          <w:tcPr>
            <w:tcW w:w="1392" w:type="dxa"/>
            <w:tcBorders>
              <w:bottom w:val="single" w:sz="6" w:space="0" w:color="000000"/>
            </w:tcBorders>
          </w:tcPr>
          <w:p>
            <w:pPr>
              <w:pStyle w:val="TableParagraph"/>
              <w:rPr>
                <w:b/>
                <w:sz w:val="22"/>
              </w:rPr>
            </w:pPr>
          </w:p>
          <w:p>
            <w:pPr>
              <w:pStyle w:val="TableParagraph"/>
              <w:spacing w:before="1"/>
              <w:rPr>
                <w:b/>
                <w:sz w:val="25"/>
              </w:rPr>
            </w:pPr>
          </w:p>
          <w:p>
            <w:pPr>
              <w:pStyle w:val="TableParagraph"/>
              <w:spacing w:line="241" w:lineRule="exact"/>
              <w:ind w:left="105"/>
              <w:rPr>
                <w:sz w:val="22"/>
              </w:rPr>
            </w:pPr>
            <w:r>
              <w:rPr>
                <w:sz w:val="22"/>
              </w:rPr>
              <w:t>TC 1613315</w:t>
            </w:r>
          </w:p>
        </w:tc>
        <w:tc>
          <w:tcPr>
            <w:tcW w:w="4178" w:type="dxa"/>
            <w:tcBorders>
              <w:bottom w:val="single" w:sz="6" w:space="0" w:color="000000"/>
            </w:tcBorders>
          </w:tcPr>
          <w:p>
            <w:pPr>
              <w:pStyle w:val="TableParagraph"/>
              <w:spacing w:line="254" w:lineRule="auto" w:before="4"/>
              <w:ind w:left="105" w:right="413"/>
              <w:rPr>
                <w:sz w:val="22"/>
              </w:rPr>
            </w:pPr>
            <w:r>
              <w:rPr>
                <w:w w:val="90"/>
                <w:sz w:val="22"/>
              </w:rPr>
              <w:t>HERBICIDES,</w:t>
            </w:r>
            <w:r>
              <w:rPr>
                <w:spacing w:val="-27"/>
                <w:w w:val="90"/>
                <w:sz w:val="22"/>
              </w:rPr>
              <w:t> </w:t>
            </w:r>
            <w:r>
              <w:rPr>
                <w:w w:val="90"/>
                <w:sz w:val="22"/>
              </w:rPr>
              <w:t>in</w:t>
            </w:r>
            <w:r>
              <w:rPr>
                <w:spacing w:val="-25"/>
                <w:w w:val="90"/>
                <w:sz w:val="22"/>
              </w:rPr>
              <w:t> </w:t>
            </w:r>
            <w:r>
              <w:rPr>
                <w:w w:val="90"/>
                <w:sz w:val="22"/>
              </w:rPr>
              <w:t>water</w:t>
            </w:r>
            <w:r>
              <w:rPr>
                <w:spacing w:val="-24"/>
                <w:w w:val="90"/>
                <w:sz w:val="22"/>
              </w:rPr>
              <w:t> </w:t>
            </w:r>
            <w:r>
              <w:rPr>
                <w:w w:val="90"/>
                <w:sz w:val="22"/>
              </w:rPr>
              <w:t>dispersible</w:t>
            </w:r>
            <w:r>
              <w:rPr>
                <w:spacing w:val="-25"/>
                <w:w w:val="90"/>
                <w:sz w:val="22"/>
              </w:rPr>
              <w:t> </w:t>
            </w:r>
            <w:r>
              <w:rPr>
                <w:w w:val="90"/>
                <w:sz w:val="22"/>
              </w:rPr>
              <w:t>granule </w:t>
            </w:r>
            <w:r>
              <w:rPr>
                <w:sz w:val="22"/>
              </w:rPr>
              <w:t>form,</w:t>
            </w:r>
            <w:r>
              <w:rPr>
                <w:spacing w:val="-28"/>
                <w:sz w:val="22"/>
              </w:rPr>
              <w:t> </w:t>
            </w:r>
            <w:r>
              <w:rPr>
                <w:sz w:val="22"/>
              </w:rPr>
              <w:t>having</w:t>
            </w:r>
            <w:r>
              <w:rPr>
                <w:spacing w:val="-24"/>
                <w:sz w:val="22"/>
              </w:rPr>
              <w:t> </w:t>
            </w:r>
            <w:r>
              <w:rPr>
                <w:sz w:val="22"/>
              </w:rPr>
              <w:t>an</w:t>
            </w:r>
            <w:r>
              <w:rPr>
                <w:spacing w:val="-27"/>
                <w:sz w:val="22"/>
              </w:rPr>
              <w:t> </w:t>
            </w:r>
            <w:r>
              <w:rPr>
                <w:sz w:val="22"/>
              </w:rPr>
              <w:t>active</w:t>
            </w:r>
            <w:r>
              <w:rPr>
                <w:spacing w:val="-25"/>
                <w:sz w:val="22"/>
              </w:rPr>
              <w:t> </w:t>
            </w:r>
            <w:r>
              <w:rPr>
                <w:sz w:val="22"/>
              </w:rPr>
              <w:t>ingredient</w:t>
            </w:r>
            <w:r>
              <w:rPr>
                <w:spacing w:val="-28"/>
                <w:sz w:val="22"/>
              </w:rPr>
              <w:t> </w:t>
            </w:r>
            <w:r>
              <w:rPr>
                <w:sz w:val="22"/>
              </w:rPr>
              <w:t>of</w:t>
            </w:r>
          </w:p>
          <w:p>
            <w:pPr>
              <w:pStyle w:val="TableParagraph"/>
              <w:spacing w:line="241" w:lineRule="exact" w:before="2"/>
              <w:ind w:left="105"/>
              <w:rPr>
                <w:sz w:val="22"/>
              </w:rPr>
            </w:pPr>
            <w:r>
              <w:rPr>
                <w:sz w:val="22"/>
              </w:rPr>
              <w:t>napropamide</w:t>
            </w:r>
          </w:p>
        </w:tc>
        <w:tc>
          <w:tcPr>
            <w:tcW w:w="1536" w:type="dxa"/>
            <w:tcBorders>
              <w:bottom w:val="single" w:sz="6" w:space="0" w:color="000000"/>
            </w:tcBorders>
          </w:tcPr>
          <w:p>
            <w:pPr>
              <w:pStyle w:val="TableParagraph"/>
              <w:rPr>
                <w:b/>
                <w:sz w:val="22"/>
              </w:rPr>
            </w:pPr>
          </w:p>
          <w:p>
            <w:pPr>
              <w:pStyle w:val="TableParagraph"/>
              <w:spacing w:before="1"/>
              <w:rPr>
                <w:b/>
                <w:sz w:val="25"/>
              </w:rPr>
            </w:pPr>
          </w:p>
          <w:p>
            <w:pPr>
              <w:pStyle w:val="TableParagraph"/>
              <w:spacing w:line="241" w:lineRule="exact"/>
              <w:ind w:left="87" w:right="76"/>
              <w:jc w:val="center"/>
              <w:rPr>
                <w:sz w:val="22"/>
              </w:rPr>
            </w:pPr>
            <w:r>
              <w:rPr>
                <w:sz w:val="22"/>
              </w:rPr>
              <w:t>3808.93.90</w:t>
            </w:r>
          </w:p>
        </w:tc>
        <w:tc>
          <w:tcPr>
            <w:tcW w:w="1373" w:type="dxa"/>
            <w:tcBorders>
              <w:bottom w:val="single" w:sz="6" w:space="0" w:color="000000"/>
            </w:tcBorders>
          </w:tcPr>
          <w:p>
            <w:pPr>
              <w:pStyle w:val="TableParagraph"/>
              <w:rPr>
                <w:b/>
                <w:sz w:val="22"/>
              </w:rPr>
            </w:pPr>
          </w:p>
          <w:p>
            <w:pPr>
              <w:pStyle w:val="TableParagraph"/>
              <w:spacing w:before="1"/>
              <w:rPr>
                <w:b/>
                <w:sz w:val="25"/>
              </w:rPr>
            </w:pPr>
          </w:p>
          <w:p>
            <w:pPr>
              <w:pStyle w:val="TableParagraph"/>
              <w:spacing w:line="241" w:lineRule="exact"/>
              <w:ind w:left="89" w:right="83"/>
              <w:jc w:val="center"/>
              <w:rPr>
                <w:sz w:val="22"/>
              </w:rPr>
            </w:pPr>
            <w:r>
              <w:rPr>
                <w:w w:val="95"/>
                <w:sz w:val="22"/>
              </w:rPr>
              <w:t>TC 1792577</w:t>
            </w:r>
          </w:p>
        </w:tc>
      </w:tr>
      <w:tr>
        <w:trPr>
          <w:trHeight w:val="534" w:hRule="atLeast"/>
        </w:trPr>
        <w:tc>
          <w:tcPr>
            <w:tcW w:w="1551" w:type="dxa"/>
            <w:tcBorders>
              <w:top w:val="single" w:sz="6" w:space="0" w:color="000000"/>
            </w:tcBorders>
          </w:tcPr>
          <w:p>
            <w:pPr>
              <w:pStyle w:val="TableParagraph"/>
              <w:spacing w:before="6"/>
              <w:rPr>
                <w:b/>
                <w:sz w:val="23"/>
              </w:rPr>
            </w:pPr>
          </w:p>
          <w:p>
            <w:pPr>
              <w:pStyle w:val="TableParagraph"/>
              <w:spacing w:line="244" w:lineRule="exact"/>
              <w:ind w:left="88" w:right="90"/>
              <w:jc w:val="center"/>
              <w:rPr>
                <w:sz w:val="22"/>
              </w:rPr>
            </w:pPr>
            <w:r>
              <w:rPr>
                <w:sz w:val="22"/>
              </w:rPr>
              <w:t>3808.93.00</w:t>
            </w:r>
          </w:p>
        </w:tc>
        <w:tc>
          <w:tcPr>
            <w:tcW w:w="1392" w:type="dxa"/>
            <w:tcBorders>
              <w:top w:val="single" w:sz="6" w:space="0" w:color="000000"/>
            </w:tcBorders>
          </w:tcPr>
          <w:p>
            <w:pPr>
              <w:pStyle w:val="TableParagraph"/>
              <w:spacing w:before="6"/>
              <w:rPr>
                <w:b/>
                <w:sz w:val="23"/>
              </w:rPr>
            </w:pPr>
          </w:p>
          <w:p>
            <w:pPr>
              <w:pStyle w:val="TableParagraph"/>
              <w:spacing w:line="244" w:lineRule="exact"/>
              <w:ind w:left="105"/>
              <w:rPr>
                <w:sz w:val="22"/>
              </w:rPr>
            </w:pPr>
            <w:r>
              <w:rPr>
                <w:sz w:val="22"/>
              </w:rPr>
              <w:t>TC 1617767</w:t>
            </w:r>
          </w:p>
        </w:tc>
        <w:tc>
          <w:tcPr>
            <w:tcW w:w="4178" w:type="dxa"/>
            <w:tcBorders>
              <w:top w:val="single" w:sz="6" w:space="0" w:color="000000"/>
            </w:tcBorders>
          </w:tcPr>
          <w:p>
            <w:pPr>
              <w:pStyle w:val="TableParagraph"/>
              <w:spacing w:before="2"/>
              <w:ind w:left="105"/>
              <w:rPr>
                <w:sz w:val="22"/>
              </w:rPr>
            </w:pPr>
            <w:r>
              <w:rPr>
                <w:w w:val="95"/>
                <w:sz w:val="22"/>
              </w:rPr>
              <w:t>HERBICIDES, having a basis of acifluorfen</w:t>
            </w:r>
          </w:p>
          <w:p>
            <w:pPr>
              <w:pStyle w:val="TableParagraph"/>
              <w:spacing w:line="244" w:lineRule="exact" w:before="16"/>
              <w:ind w:left="105"/>
              <w:rPr>
                <w:sz w:val="22"/>
              </w:rPr>
            </w:pPr>
            <w:r>
              <w:rPr>
                <w:sz w:val="22"/>
              </w:rPr>
              <w:t>present as the sodium salt</w:t>
            </w:r>
          </w:p>
        </w:tc>
        <w:tc>
          <w:tcPr>
            <w:tcW w:w="1536" w:type="dxa"/>
            <w:tcBorders>
              <w:top w:val="single" w:sz="6" w:space="0" w:color="000000"/>
            </w:tcBorders>
          </w:tcPr>
          <w:p>
            <w:pPr>
              <w:pStyle w:val="TableParagraph"/>
              <w:spacing w:before="6"/>
              <w:rPr>
                <w:b/>
                <w:sz w:val="23"/>
              </w:rPr>
            </w:pPr>
          </w:p>
          <w:p>
            <w:pPr>
              <w:pStyle w:val="TableParagraph"/>
              <w:spacing w:line="244" w:lineRule="exact"/>
              <w:ind w:left="87" w:right="76"/>
              <w:jc w:val="center"/>
              <w:rPr>
                <w:sz w:val="22"/>
              </w:rPr>
            </w:pPr>
            <w:r>
              <w:rPr>
                <w:sz w:val="22"/>
              </w:rPr>
              <w:t>3808.93.90</w:t>
            </w:r>
          </w:p>
        </w:tc>
        <w:tc>
          <w:tcPr>
            <w:tcW w:w="1373" w:type="dxa"/>
            <w:tcBorders>
              <w:top w:val="single" w:sz="6" w:space="0" w:color="000000"/>
            </w:tcBorders>
          </w:tcPr>
          <w:p>
            <w:pPr>
              <w:pStyle w:val="TableParagraph"/>
              <w:spacing w:before="6"/>
              <w:rPr>
                <w:b/>
                <w:sz w:val="23"/>
              </w:rPr>
            </w:pPr>
          </w:p>
          <w:p>
            <w:pPr>
              <w:pStyle w:val="TableParagraph"/>
              <w:spacing w:line="244" w:lineRule="exact"/>
              <w:ind w:left="89" w:right="83"/>
              <w:jc w:val="center"/>
              <w:rPr>
                <w:sz w:val="22"/>
              </w:rPr>
            </w:pPr>
            <w:r>
              <w:rPr>
                <w:w w:val="95"/>
                <w:sz w:val="22"/>
              </w:rPr>
              <w:t>TC 1792580</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1653515</w:t>
            </w:r>
          </w:p>
        </w:tc>
        <w:tc>
          <w:tcPr>
            <w:tcW w:w="4178" w:type="dxa"/>
          </w:tcPr>
          <w:p>
            <w:pPr>
              <w:pStyle w:val="TableParagraph"/>
              <w:spacing w:before="4"/>
              <w:ind w:left="105"/>
              <w:rPr>
                <w:sz w:val="22"/>
              </w:rPr>
            </w:pPr>
            <w:r>
              <w:rPr>
                <w:w w:val="90"/>
                <w:sz w:val="22"/>
              </w:rPr>
              <w:t>PLANT GROWTH REGULATORS, having a</w:t>
            </w:r>
          </w:p>
          <w:p>
            <w:pPr>
              <w:pStyle w:val="TableParagraph"/>
              <w:spacing w:line="244" w:lineRule="exact" w:before="16"/>
              <w:ind w:left="105"/>
              <w:rPr>
                <w:sz w:val="22"/>
              </w:rPr>
            </w:pPr>
            <w:r>
              <w:rPr>
                <w:sz w:val="22"/>
              </w:rPr>
              <w:t>basis of trinexapac-ethyl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1792583</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1657328</w:t>
            </w:r>
          </w:p>
        </w:tc>
        <w:tc>
          <w:tcPr>
            <w:tcW w:w="4178" w:type="dxa"/>
          </w:tcPr>
          <w:p>
            <w:pPr>
              <w:pStyle w:val="TableParagraph"/>
              <w:spacing w:before="4"/>
              <w:ind w:left="105"/>
              <w:rPr>
                <w:sz w:val="22"/>
              </w:rPr>
            </w:pPr>
            <w:r>
              <w:rPr>
                <w:w w:val="95"/>
                <w:sz w:val="22"/>
              </w:rPr>
              <w:t>HERBICIDES,</w:t>
            </w:r>
            <w:r>
              <w:rPr>
                <w:spacing w:val="-38"/>
                <w:w w:val="95"/>
                <w:sz w:val="22"/>
              </w:rPr>
              <w:t> </w:t>
            </w:r>
            <w:r>
              <w:rPr>
                <w:w w:val="95"/>
                <w:sz w:val="22"/>
              </w:rPr>
              <w:t>having</w:t>
            </w:r>
            <w:r>
              <w:rPr>
                <w:spacing w:val="-34"/>
                <w:w w:val="95"/>
                <w:sz w:val="22"/>
              </w:rPr>
              <w:t> </w:t>
            </w:r>
            <w:r>
              <w:rPr>
                <w:w w:val="95"/>
                <w:sz w:val="22"/>
              </w:rPr>
              <w:t>an</w:t>
            </w:r>
            <w:r>
              <w:rPr>
                <w:spacing w:val="-37"/>
                <w:w w:val="95"/>
                <w:sz w:val="22"/>
              </w:rPr>
              <w:t> </w:t>
            </w:r>
            <w:r>
              <w:rPr>
                <w:w w:val="95"/>
                <w:sz w:val="22"/>
              </w:rPr>
              <w:t>active</w:t>
            </w:r>
            <w:r>
              <w:rPr>
                <w:spacing w:val="-35"/>
                <w:w w:val="95"/>
                <w:sz w:val="22"/>
              </w:rPr>
              <w:t> </w:t>
            </w:r>
            <w:r>
              <w:rPr>
                <w:w w:val="95"/>
                <w:sz w:val="22"/>
              </w:rPr>
              <w:t>ingredient</w:t>
            </w:r>
            <w:r>
              <w:rPr>
                <w:spacing w:val="-36"/>
                <w:w w:val="95"/>
                <w:sz w:val="22"/>
              </w:rPr>
              <w:t> </w:t>
            </w:r>
            <w:r>
              <w:rPr>
                <w:w w:val="95"/>
                <w:sz w:val="22"/>
              </w:rPr>
              <w:t>of</w:t>
            </w:r>
          </w:p>
          <w:p>
            <w:pPr>
              <w:pStyle w:val="TableParagraph"/>
              <w:spacing w:line="244" w:lineRule="exact" w:before="16"/>
              <w:ind w:left="105"/>
              <w:rPr>
                <w:sz w:val="22"/>
              </w:rPr>
            </w:pPr>
            <w:r>
              <w:rPr>
                <w:sz w:val="22"/>
              </w:rPr>
              <w:t>propanil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1792585</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1678407</w:t>
            </w:r>
          </w:p>
        </w:tc>
        <w:tc>
          <w:tcPr>
            <w:tcW w:w="4178" w:type="dxa"/>
          </w:tcPr>
          <w:p>
            <w:pPr>
              <w:pStyle w:val="TableParagraph"/>
              <w:spacing w:before="4"/>
              <w:ind w:left="105"/>
              <w:rPr>
                <w:sz w:val="22"/>
              </w:rPr>
            </w:pPr>
            <w:r>
              <w:rPr>
                <w:w w:val="95"/>
                <w:sz w:val="22"/>
              </w:rPr>
              <w:t>HERBICIDES,</w:t>
            </w:r>
            <w:r>
              <w:rPr>
                <w:spacing w:val="-38"/>
                <w:w w:val="95"/>
                <w:sz w:val="22"/>
              </w:rPr>
              <w:t> </w:t>
            </w:r>
            <w:r>
              <w:rPr>
                <w:w w:val="95"/>
                <w:sz w:val="22"/>
              </w:rPr>
              <w:t>having</w:t>
            </w:r>
            <w:r>
              <w:rPr>
                <w:spacing w:val="-34"/>
                <w:w w:val="95"/>
                <w:sz w:val="22"/>
              </w:rPr>
              <w:t> </w:t>
            </w:r>
            <w:r>
              <w:rPr>
                <w:w w:val="95"/>
                <w:sz w:val="22"/>
              </w:rPr>
              <w:t>an</w:t>
            </w:r>
            <w:r>
              <w:rPr>
                <w:spacing w:val="-37"/>
                <w:w w:val="95"/>
                <w:sz w:val="22"/>
              </w:rPr>
              <w:t> </w:t>
            </w:r>
            <w:r>
              <w:rPr>
                <w:w w:val="95"/>
                <w:sz w:val="22"/>
              </w:rPr>
              <w:t>active</w:t>
            </w:r>
            <w:r>
              <w:rPr>
                <w:spacing w:val="-35"/>
                <w:w w:val="95"/>
                <w:sz w:val="22"/>
              </w:rPr>
              <w:t> </w:t>
            </w:r>
            <w:r>
              <w:rPr>
                <w:w w:val="95"/>
                <w:sz w:val="22"/>
              </w:rPr>
              <w:t>ingredient</w:t>
            </w:r>
            <w:r>
              <w:rPr>
                <w:spacing w:val="-36"/>
                <w:w w:val="95"/>
                <w:sz w:val="22"/>
              </w:rPr>
              <w:t> </w:t>
            </w:r>
            <w:r>
              <w:rPr>
                <w:w w:val="95"/>
                <w:sz w:val="22"/>
              </w:rPr>
              <w:t>of</w:t>
            </w:r>
          </w:p>
          <w:p>
            <w:pPr>
              <w:pStyle w:val="TableParagraph"/>
              <w:spacing w:line="244" w:lineRule="exact" w:before="16"/>
              <w:ind w:left="105"/>
              <w:rPr>
                <w:sz w:val="22"/>
              </w:rPr>
            </w:pPr>
            <w:r>
              <w:rPr>
                <w:sz w:val="22"/>
              </w:rPr>
              <w:t>mesosulfuron-methyl</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1792587</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1706434</w:t>
            </w:r>
          </w:p>
        </w:tc>
        <w:tc>
          <w:tcPr>
            <w:tcW w:w="4178" w:type="dxa"/>
          </w:tcPr>
          <w:p>
            <w:pPr>
              <w:pStyle w:val="TableParagraph"/>
              <w:spacing w:before="4"/>
              <w:ind w:left="105"/>
              <w:rPr>
                <w:sz w:val="22"/>
              </w:rPr>
            </w:pPr>
            <w:r>
              <w:rPr>
                <w:w w:val="95"/>
                <w:sz w:val="22"/>
              </w:rPr>
              <w:t>HERBICIDES,</w:t>
            </w:r>
            <w:r>
              <w:rPr>
                <w:spacing w:val="-38"/>
                <w:w w:val="95"/>
                <w:sz w:val="22"/>
              </w:rPr>
              <w:t> </w:t>
            </w:r>
            <w:r>
              <w:rPr>
                <w:w w:val="95"/>
                <w:sz w:val="22"/>
              </w:rPr>
              <w:t>having</w:t>
            </w:r>
            <w:r>
              <w:rPr>
                <w:spacing w:val="-34"/>
                <w:w w:val="95"/>
                <w:sz w:val="22"/>
              </w:rPr>
              <w:t> </w:t>
            </w:r>
            <w:r>
              <w:rPr>
                <w:w w:val="95"/>
                <w:sz w:val="22"/>
              </w:rPr>
              <w:t>an</w:t>
            </w:r>
            <w:r>
              <w:rPr>
                <w:spacing w:val="-37"/>
                <w:w w:val="95"/>
                <w:sz w:val="22"/>
              </w:rPr>
              <w:t> </w:t>
            </w:r>
            <w:r>
              <w:rPr>
                <w:w w:val="95"/>
                <w:sz w:val="22"/>
              </w:rPr>
              <w:t>active</w:t>
            </w:r>
            <w:r>
              <w:rPr>
                <w:spacing w:val="-35"/>
                <w:w w:val="95"/>
                <w:sz w:val="22"/>
              </w:rPr>
              <w:t> </w:t>
            </w:r>
            <w:r>
              <w:rPr>
                <w:w w:val="95"/>
                <w:sz w:val="22"/>
              </w:rPr>
              <w:t>ingredient</w:t>
            </w:r>
            <w:r>
              <w:rPr>
                <w:spacing w:val="-36"/>
                <w:w w:val="95"/>
                <w:sz w:val="22"/>
              </w:rPr>
              <w:t> </w:t>
            </w:r>
            <w:r>
              <w:rPr>
                <w:w w:val="95"/>
                <w:sz w:val="22"/>
              </w:rPr>
              <w:t>of</w:t>
            </w:r>
          </w:p>
          <w:p>
            <w:pPr>
              <w:pStyle w:val="TableParagraph"/>
              <w:spacing w:line="244" w:lineRule="exact" w:before="16"/>
              <w:ind w:left="105"/>
              <w:rPr>
                <w:sz w:val="22"/>
              </w:rPr>
            </w:pPr>
            <w:r>
              <w:rPr>
                <w:sz w:val="22"/>
              </w:rPr>
              <w:t>s-metolachlor</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1792590</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1741298</w:t>
            </w:r>
          </w:p>
        </w:tc>
        <w:tc>
          <w:tcPr>
            <w:tcW w:w="4178" w:type="dxa"/>
          </w:tcPr>
          <w:p>
            <w:pPr>
              <w:pStyle w:val="TableParagraph"/>
              <w:spacing w:before="4"/>
              <w:ind w:left="105"/>
              <w:rPr>
                <w:sz w:val="22"/>
              </w:rPr>
            </w:pPr>
            <w:r>
              <w:rPr>
                <w:w w:val="95"/>
                <w:sz w:val="22"/>
              </w:rPr>
              <w:t>HERBICIDES,</w:t>
            </w:r>
            <w:r>
              <w:rPr>
                <w:spacing w:val="-38"/>
                <w:w w:val="95"/>
                <w:sz w:val="22"/>
              </w:rPr>
              <w:t> </w:t>
            </w:r>
            <w:r>
              <w:rPr>
                <w:w w:val="95"/>
                <w:sz w:val="22"/>
              </w:rPr>
              <w:t>having</w:t>
            </w:r>
            <w:r>
              <w:rPr>
                <w:spacing w:val="-34"/>
                <w:w w:val="95"/>
                <w:sz w:val="22"/>
              </w:rPr>
              <w:t> </w:t>
            </w:r>
            <w:r>
              <w:rPr>
                <w:w w:val="95"/>
                <w:sz w:val="22"/>
              </w:rPr>
              <w:t>an</w:t>
            </w:r>
            <w:r>
              <w:rPr>
                <w:spacing w:val="-37"/>
                <w:w w:val="95"/>
                <w:sz w:val="22"/>
              </w:rPr>
              <w:t> </w:t>
            </w:r>
            <w:r>
              <w:rPr>
                <w:w w:val="95"/>
                <w:sz w:val="22"/>
              </w:rPr>
              <w:t>active</w:t>
            </w:r>
            <w:r>
              <w:rPr>
                <w:spacing w:val="-35"/>
                <w:w w:val="95"/>
                <w:sz w:val="22"/>
              </w:rPr>
              <w:t> </w:t>
            </w:r>
            <w:r>
              <w:rPr>
                <w:w w:val="95"/>
                <w:sz w:val="22"/>
              </w:rPr>
              <w:t>ingredient</w:t>
            </w:r>
            <w:r>
              <w:rPr>
                <w:spacing w:val="-36"/>
                <w:w w:val="95"/>
                <w:sz w:val="22"/>
              </w:rPr>
              <w:t> </w:t>
            </w:r>
            <w:r>
              <w:rPr>
                <w:w w:val="95"/>
                <w:sz w:val="22"/>
              </w:rPr>
              <w:t>of</w:t>
            </w:r>
          </w:p>
          <w:p>
            <w:pPr>
              <w:pStyle w:val="TableParagraph"/>
              <w:spacing w:line="244" w:lineRule="exact" w:before="16"/>
              <w:ind w:left="105"/>
              <w:rPr>
                <w:sz w:val="22"/>
              </w:rPr>
            </w:pPr>
            <w:r>
              <w:rPr>
                <w:sz w:val="22"/>
              </w:rPr>
              <w:t>pyroxasulfone</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1792593</w:t>
            </w:r>
          </w:p>
        </w:tc>
      </w:tr>
      <w:tr>
        <w:trPr>
          <w:trHeight w:val="537" w:hRule="atLeast"/>
        </w:trPr>
        <w:tc>
          <w:tcPr>
            <w:tcW w:w="1551" w:type="dxa"/>
          </w:tcPr>
          <w:p>
            <w:pPr>
              <w:pStyle w:val="TableParagraph"/>
              <w:spacing w:before="8"/>
              <w:rPr>
                <w:b/>
                <w:sz w:val="23"/>
              </w:rPr>
            </w:pPr>
          </w:p>
          <w:p>
            <w:pPr>
              <w:pStyle w:val="TableParagraph"/>
              <w:spacing w:line="244" w:lineRule="exact" w:before="1"/>
              <w:ind w:left="88" w:right="90"/>
              <w:jc w:val="center"/>
              <w:rPr>
                <w:sz w:val="22"/>
              </w:rPr>
            </w:pPr>
            <w:r>
              <w:rPr>
                <w:sz w:val="22"/>
              </w:rPr>
              <w:t>3808.93.00</w:t>
            </w:r>
          </w:p>
        </w:tc>
        <w:tc>
          <w:tcPr>
            <w:tcW w:w="1392" w:type="dxa"/>
          </w:tcPr>
          <w:p>
            <w:pPr>
              <w:pStyle w:val="TableParagraph"/>
              <w:spacing w:before="8"/>
              <w:rPr>
                <w:b/>
                <w:sz w:val="23"/>
              </w:rPr>
            </w:pPr>
          </w:p>
          <w:p>
            <w:pPr>
              <w:pStyle w:val="TableParagraph"/>
              <w:spacing w:line="244" w:lineRule="exact" w:before="1"/>
              <w:ind w:left="105"/>
              <w:rPr>
                <w:sz w:val="22"/>
              </w:rPr>
            </w:pPr>
            <w:r>
              <w:rPr>
                <w:sz w:val="22"/>
              </w:rPr>
              <w:t>TC 1764823</w:t>
            </w:r>
          </w:p>
        </w:tc>
        <w:tc>
          <w:tcPr>
            <w:tcW w:w="4178" w:type="dxa"/>
          </w:tcPr>
          <w:p>
            <w:pPr>
              <w:pStyle w:val="TableParagraph"/>
              <w:spacing w:before="4"/>
              <w:ind w:left="105"/>
              <w:rPr>
                <w:sz w:val="22"/>
              </w:rPr>
            </w:pPr>
            <w:r>
              <w:rPr>
                <w:w w:val="95"/>
                <w:sz w:val="22"/>
              </w:rPr>
              <w:t>HERBICIDES,</w:t>
            </w:r>
            <w:r>
              <w:rPr>
                <w:spacing w:val="-38"/>
                <w:w w:val="95"/>
                <w:sz w:val="22"/>
              </w:rPr>
              <w:t> </w:t>
            </w:r>
            <w:r>
              <w:rPr>
                <w:w w:val="95"/>
                <w:sz w:val="22"/>
              </w:rPr>
              <w:t>having</w:t>
            </w:r>
            <w:r>
              <w:rPr>
                <w:spacing w:val="-34"/>
                <w:w w:val="95"/>
                <w:sz w:val="22"/>
              </w:rPr>
              <w:t> </w:t>
            </w:r>
            <w:r>
              <w:rPr>
                <w:w w:val="95"/>
                <w:sz w:val="22"/>
              </w:rPr>
              <w:t>an</w:t>
            </w:r>
            <w:r>
              <w:rPr>
                <w:spacing w:val="-37"/>
                <w:w w:val="95"/>
                <w:sz w:val="22"/>
              </w:rPr>
              <w:t> </w:t>
            </w:r>
            <w:r>
              <w:rPr>
                <w:w w:val="95"/>
                <w:sz w:val="22"/>
              </w:rPr>
              <w:t>active</w:t>
            </w:r>
            <w:r>
              <w:rPr>
                <w:spacing w:val="-35"/>
                <w:w w:val="95"/>
                <w:sz w:val="22"/>
              </w:rPr>
              <w:t> </w:t>
            </w:r>
            <w:r>
              <w:rPr>
                <w:w w:val="95"/>
                <w:sz w:val="22"/>
              </w:rPr>
              <w:t>ingredient</w:t>
            </w:r>
            <w:r>
              <w:rPr>
                <w:spacing w:val="-36"/>
                <w:w w:val="95"/>
                <w:sz w:val="22"/>
              </w:rPr>
              <w:t> </w:t>
            </w:r>
            <w:r>
              <w:rPr>
                <w:w w:val="95"/>
                <w:sz w:val="22"/>
              </w:rPr>
              <w:t>of</w:t>
            </w:r>
          </w:p>
          <w:p>
            <w:pPr>
              <w:pStyle w:val="TableParagraph"/>
              <w:spacing w:line="244" w:lineRule="exact" w:before="16"/>
              <w:ind w:left="105"/>
              <w:rPr>
                <w:sz w:val="22"/>
              </w:rPr>
            </w:pPr>
            <w:r>
              <w:rPr>
                <w:sz w:val="22"/>
              </w:rPr>
              <w:t>indaziflam</w:t>
            </w:r>
          </w:p>
        </w:tc>
        <w:tc>
          <w:tcPr>
            <w:tcW w:w="1536" w:type="dxa"/>
          </w:tcPr>
          <w:p>
            <w:pPr>
              <w:pStyle w:val="TableParagraph"/>
              <w:spacing w:before="8"/>
              <w:rPr>
                <w:b/>
                <w:sz w:val="23"/>
              </w:rPr>
            </w:pPr>
          </w:p>
          <w:p>
            <w:pPr>
              <w:pStyle w:val="TableParagraph"/>
              <w:spacing w:line="244" w:lineRule="exact" w:before="1"/>
              <w:ind w:left="87" w:right="76"/>
              <w:jc w:val="center"/>
              <w:rPr>
                <w:sz w:val="22"/>
              </w:rPr>
            </w:pPr>
            <w:r>
              <w:rPr>
                <w:sz w:val="22"/>
              </w:rPr>
              <w:t>3808.93.90</w:t>
            </w:r>
          </w:p>
        </w:tc>
        <w:tc>
          <w:tcPr>
            <w:tcW w:w="1373" w:type="dxa"/>
          </w:tcPr>
          <w:p>
            <w:pPr>
              <w:pStyle w:val="TableParagraph"/>
              <w:spacing w:before="8"/>
              <w:rPr>
                <w:b/>
                <w:sz w:val="23"/>
              </w:rPr>
            </w:pPr>
          </w:p>
          <w:p>
            <w:pPr>
              <w:pStyle w:val="TableParagraph"/>
              <w:spacing w:line="244" w:lineRule="exact" w:before="1"/>
              <w:ind w:left="89" w:right="83"/>
              <w:jc w:val="center"/>
              <w:rPr>
                <w:sz w:val="22"/>
              </w:rPr>
            </w:pPr>
            <w:r>
              <w:rPr>
                <w:w w:val="95"/>
                <w:sz w:val="22"/>
              </w:rPr>
              <w:t>TC 1794389</w:t>
            </w:r>
          </w:p>
        </w:tc>
      </w:tr>
    </w:tbl>
    <w:sectPr>
      <w:pgSz w:w="1191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320007pt;margin-top:34.677563pt;width:21.8pt;height:13.2pt;mso-position-horizontal-relative:page;mso-position-vertical-relative:page;z-index:-16453632"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61" w:hanging="630"/>
        <w:jc w:val="left"/>
      </w:pPr>
      <w:rPr>
        <w:rFonts w:hint="default" w:ascii="Times New Roman" w:hAnsi="Times New Roman" w:eastAsia="Times New Roman" w:cs="Times New Roman"/>
        <w:spacing w:val="-1"/>
        <w:w w:val="100"/>
        <w:sz w:val="24"/>
        <w:szCs w:val="24"/>
        <w:lang w:val="en-au" w:eastAsia="en-US" w:bidi="ar-SA"/>
      </w:rPr>
    </w:lvl>
    <w:lvl w:ilvl="1">
      <w:start w:val="0"/>
      <w:numFmt w:val="bullet"/>
      <w:lvlText w:val="•"/>
      <w:lvlJc w:val="left"/>
      <w:pPr>
        <w:ind w:left="1562" w:hanging="630"/>
      </w:pPr>
      <w:rPr>
        <w:rFonts w:hint="default"/>
        <w:lang w:val="en-au" w:eastAsia="en-US" w:bidi="ar-SA"/>
      </w:rPr>
    </w:lvl>
    <w:lvl w:ilvl="2">
      <w:start w:val="0"/>
      <w:numFmt w:val="bullet"/>
      <w:lvlText w:val="•"/>
      <w:lvlJc w:val="left"/>
      <w:pPr>
        <w:ind w:left="1965" w:hanging="630"/>
      </w:pPr>
      <w:rPr>
        <w:rFonts w:hint="default"/>
        <w:lang w:val="en-au" w:eastAsia="en-US" w:bidi="ar-SA"/>
      </w:rPr>
    </w:lvl>
    <w:lvl w:ilvl="3">
      <w:start w:val="0"/>
      <w:numFmt w:val="bullet"/>
      <w:lvlText w:val="•"/>
      <w:lvlJc w:val="left"/>
      <w:pPr>
        <w:ind w:left="2367" w:hanging="630"/>
      </w:pPr>
      <w:rPr>
        <w:rFonts w:hint="default"/>
        <w:lang w:val="en-au" w:eastAsia="en-US" w:bidi="ar-SA"/>
      </w:rPr>
    </w:lvl>
    <w:lvl w:ilvl="4">
      <w:start w:val="0"/>
      <w:numFmt w:val="bullet"/>
      <w:lvlText w:val="•"/>
      <w:lvlJc w:val="left"/>
      <w:pPr>
        <w:ind w:left="2770" w:hanging="630"/>
      </w:pPr>
      <w:rPr>
        <w:rFonts w:hint="default"/>
        <w:lang w:val="en-au" w:eastAsia="en-US" w:bidi="ar-SA"/>
      </w:rPr>
    </w:lvl>
    <w:lvl w:ilvl="5">
      <w:start w:val="0"/>
      <w:numFmt w:val="bullet"/>
      <w:lvlText w:val="•"/>
      <w:lvlJc w:val="left"/>
      <w:pPr>
        <w:ind w:left="3172" w:hanging="630"/>
      </w:pPr>
      <w:rPr>
        <w:rFonts w:hint="default"/>
        <w:lang w:val="en-au" w:eastAsia="en-US" w:bidi="ar-SA"/>
      </w:rPr>
    </w:lvl>
    <w:lvl w:ilvl="6">
      <w:start w:val="0"/>
      <w:numFmt w:val="bullet"/>
      <w:lvlText w:val="•"/>
      <w:lvlJc w:val="left"/>
      <w:pPr>
        <w:ind w:left="3575" w:hanging="630"/>
      </w:pPr>
      <w:rPr>
        <w:rFonts w:hint="default"/>
        <w:lang w:val="en-au" w:eastAsia="en-US" w:bidi="ar-SA"/>
      </w:rPr>
    </w:lvl>
    <w:lvl w:ilvl="7">
      <w:start w:val="0"/>
      <w:numFmt w:val="bullet"/>
      <w:lvlText w:val="•"/>
      <w:lvlJc w:val="left"/>
      <w:pPr>
        <w:ind w:left="3977" w:hanging="630"/>
      </w:pPr>
      <w:rPr>
        <w:rFonts w:hint="default"/>
        <w:lang w:val="en-au" w:eastAsia="en-US" w:bidi="ar-SA"/>
      </w:rPr>
    </w:lvl>
    <w:lvl w:ilvl="8">
      <w:start w:val="0"/>
      <w:numFmt w:val="bullet"/>
      <w:lvlText w:val="•"/>
      <w:lvlJc w:val="left"/>
      <w:pPr>
        <w:ind w:left="4380" w:hanging="630"/>
      </w:pPr>
      <w:rPr>
        <w:rFonts w:hint="default"/>
        <w:lang w:val="en-au" w:eastAsia="en-US" w:bidi="ar-SA"/>
      </w:rPr>
    </w:lvl>
  </w:abstractNum>
  <w:abstractNum w:abstractNumId="1">
    <w:multiLevelType w:val="hybridMultilevel"/>
    <w:lvl w:ilvl="0">
      <w:start w:val="1"/>
      <w:numFmt w:val="lowerLetter"/>
      <w:lvlText w:val="(%1)"/>
      <w:lvlJc w:val="left"/>
      <w:pPr>
        <w:ind w:left="1161" w:hanging="630"/>
        <w:jc w:val="left"/>
      </w:pPr>
      <w:rPr>
        <w:rFonts w:hint="default" w:ascii="Times New Roman" w:hAnsi="Times New Roman" w:eastAsia="Times New Roman" w:cs="Times New Roman"/>
        <w:spacing w:val="-1"/>
        <w:w w:val="100"/>
        <w:sz w:val="24"/>
        <w:szCs w:val="24"/>
        <w:lang w:val="en-au" w:eastAsia="en-US" w:bidi="ar-SA"/>
      </w:rPr>
    </w:lvl>
    <w:lvl w:ilvl="1">
      <w:start w:val="0"/>
      <w:numFmt w:val="bullet"/>
      <w:lvlText w:val="•"/>
      <w:lvlJc w:val="left"/>
      <w:pPr>
        <w:ind w:left="1562" w:hanging="630"/>
      </w:pPr>
      <w:rPr>
        <w:rFonts w:hint="default"/>
        <w:lang w:val="en-au" w:eastAsia="en-US" w:bidi="ar-SA"/>
      </w:rPr>
    </w:lvl>
    <w:lvl w:ilvl="2">
      <w:start w:val="0"/>
      <w:numFmt w:val="bullet"/>
      <w:lvlText w:val="•"/>
      <w:lvlJc w:val="left"/>
      <w:pPr>
        <w:ind w:left="1965" w:hanging="630"/>
      </w:pPr>
      <w:rPr>
        <w:rFonts w:hint="default"/>
        <w:lang w:val="en-au" w:eastAsia="en-US" w:bidi="ar-SA"/>
      </w:rPr>
    </w:lvl>
    <w:lvl w:ilvl="3">
      <w:start w:val="0"/>
      <w:numFmt w:val="bullet"/>
      <w:lvlText w:val="•"/>
      <w:lvlJc w:val="left"/>
      <w:pPr>
        <w:ind w:left="2367" w:hanging="630"/>
      </w:pPr>
      <w:rPr>
        <w:rFonts w:hint="default"/>
        <w:lang w:val="en-au" w:eastAsia="en-US" w:bidi="ar-SA"/>
      </w:rPr>
    </w:lvl>
    <w:lvl w:ilvl="4">
      <w:start w:val="0"/>
      <w:numFmt w:val="bullet"/>
      <w:lvlText w:val="•"/>
      <w:lvlJc w:val="left"/>
      <w:pPr>
        <w:ind w:left="2770" w:hanging="630"/>
      </w:pPr>
      <w:rPr>
        <w:rFonts w:hint="default"/>
        <w:lang w:val="en-au" w:eastAsia="en-US" w:bidi="ar-SA"/>
      </w:rPr>
    </w:lvl>
    <w:lvl w:ilvl="5">
      <w:start w:val="0"/>
      <w:numFmt w:val="bullet"/>
      <w:lvlText w:val="•"/>
      <w:lvlJc w:val="left"/>
      <w:pPr>
        <w:ind w:left="3172" w:hanging="630"/>
      </w:pPr>
      <w:rPr>
        <w:rFonts w:hint="default"/>
        <w:lang w:val="en-au" w:eastAsia="en-US" w:bidi="ar-SA"/>
      </w:rPr>
    </w:lvl>
    <w:lvl w:ilvl="6">
      <w:start w:val="0"/>
      <w:numFmt w:val="bullet"/>
      <w:lvlText w:val="•"/>
      <w:lvlJc w:val="left"/>
      <w:pPr>
        <w:ind w:left="3575" w:hanging="630"/>
      </w:pPr>
      <w:rPr>
        <w:rFonts w:hint="default"/>
        <w:lang w:val="en-au" w:eastAsia="en-US" w:bidi="ar-SA"/>
      </w:rPr>
    </w:lvl>
    <w:lvl w:ilvl="7">
      <w:start w:val="0"/>
      <w:numFmt w:val="bullet"/>
      <w:lvlText w:val="•"/>
      <w:lvlJc w:val="left"/>
      <w:pPr>
        <w:ind w:left="3977" w:hanging="630"/>
      </w:pPr>
      <w:rPr>
        <w:rFonts w:hint="default"/>
        <w:lang w:val="en-au" w:eastAsia="en-US" w:bidi="ar-SA"/>
      </w:rPr>
    </w:lvl>
    <w:lvl w:ilvl="8">
      <w:start w:val="0"/>
      <w:numFmt w:val="bullet"/>
      <w:lvlText w:val="•"/>
      <w:lvlJc w:val="left"/>
      <w:pPr>
        <w:ind w:left="4380" w:hanging="630"/>
      </w:pPr>
      <w:rPr>
        <w:rFonts w:hint="default"/>
        <w:lang w:val="en-au" w:eastAsia="en-US" w:bidi="ar-SA"/>
      </w:rPr>
    </w:lvl>
  </w:abstractNum>
  <w:abstractNum w:abstractNumId="0">
    <w:multiLevelType w:val="hybridMultilevel"/>
    <w:lvl w:ilvl="0">
      <w:start w:val="1"/>
      <w:numFmt w:val="lowerLetter"/>
      <w:lvlText w:val="(%1)"/>
      <w:lvlJc w:val="left"/>
      <w:pPr>
        <w:ind w:left="426" w:hanging="389"/>
        <w:jc w:val="left"/>
      </w:pPr>
      <w:rPr>
        <w:rFonts w:hint="default" w:ascii="Times New Roman" w:hAnsi="Times New Roman" w:eastAsia="Times New Roman" w:cs="Times New Roman"/>
        <w:spacing w:val="-1"/>
        <w:w w:val="100"/>
        <w:sz w:val="24"/>
        <w:szCs w:val="24"/>
        <w:lang w:val="en-au" w:eastAsia="en-US" w:bidi="ar-SA"/>
      </w:rPr>
    </w:lvl>
    <w:lvl w:ilvl="1">
      <w:start w:val="0"/>
      <w:numFmt w:val="bullet"/>
      <w:lvlText w:val="•"/>
      <w:lvlJc w:val="left"/>
      <w:pPr>
        <w:ind w:left="1100" w:hanging="389"/>
      </w:pPr>
      <w:rPr>
        <w:rFonts w:hint="default"/>
        <w:lang w:val="en-au" w:eastAsia="en-US" w:bidi="ar-SA"/>
      </w:rPr>
    </w:lvl>
    <w:lvl w:ilvl="2">
      <w:start w:val="0"/>
      <w:numFmt w:val="bullet"/>
      <w:lvlText w:val="•"/>
      <w:lvlJc w:val="left"/>
      <w:pPr>
        <w:ind w:left="1780" w:hanging="389"/>
      </w:pPr>
      <w:rPr>
        <w:rFonts w:hint="default"/>
        <w:lang w:val="en-au" w:eastAsia="en-US" w:bidi="ar-SA"/>
      </w:rPr>
    </w:lvl>
    <w:lvl w:ilvl="3">
      <w:start w:val="0"/>
      <w:numFmt w:val="bullet"/>
      <w:lvlText w:val="•"/>
      <w:lvlJc w:val="left"/>
      <w:pPr>
        <w:ind w:left="2460" w:hanging="389"/>
      </w:pPr>
      <w:rPr>
        <w:rFonts w:hint="default"/>
        <w:lang w:val="en-au" w:eastAsia="en-US" w:bidi="ar-SA"/>
      </w:rPr>
    </w:lvl>
    <w:lvl w:ilvl="4">
      <w:start w:val="0"/>
      <w:numFmt w:val="bullet"/>
      <w:lvlText w:val="•"/>
      <w:lvlJc w:val="left"/>
      <w:pPr>
        <w:ind w:left="3140" w:hanging="389"/>
      </w:pPr>
      <w:rPr>
        <w:rFonts w:hint="default"/>
        <w:lang w:val="en-au" w:eastAsia="en-US" w:bidi="ar-SA"/>
      </w:rPr>
    </w:lvl>
    <w:lvl w:ilvl="5">
      <w:start w:val="0"/>
      <w:numFmt w:val="bullet"/>
      <w:lvlText w:val="•"/>
      <w:lvlJc w:val="left"/>
      <w:pPr>
        <w:ind w:left="3821" w:hanging="389"/>
      </w:pPr>
      <w:rPr>
        <w:rFonts w:hint="default"/>
        <w:lang w:val="en-au" w:eastAsia="en-US" w:bidi="ar-SA"/>
      </w:rPr>
    </w:lvl>
    <w:lvl w:ilvl="6">
      <w:start w:val="0"/>
      <w:numFmt w:val="bullet"/>
      <w:lvlText w:val="•"/>
      <w:lvlJc w:val="left"/>
      <w:pPr>
        <w:ind w:left="4501" w:hanging="389"/>
      </w:pPr>
      <w:rPr>
        <w:rFonts w:hint="default"/>
        <w:lang w:val="en-au" w:eastAsia="en-US" w:bidi="ar-SA"/>
      </w:rPr>
    </w:lvl>
    <w:lvl w:ilvl="7">
      <w:start w:val="0"/>
      <w:numFmt w:val="bullet"/>
      <w:lvlText w:val="•"/>
      <w:lvlJc w:val="left"/>
      <w:pPr>
        <w:ind w:left="5181" w:hanging="389"/>
      </w:pPr>
      <w:rPr>
        <w:rFonts w:hint="default"/>
        <w:lang w:val="en-au" w:eastAsia="en-US" w:bidi="ar-SA"/>
      </w:rPr>
    </w:lvl>
    <w:lvl w:ilvl="8">
      <w:start w:val="0"/>
      <w:numFmt w:val="bullet"/>
      <w:lvlText w:val="•"/>
      <w:lvlJc w:val="left"/>
      <w:pPr>
        <w:ind w:left="5861" w:hanging="389"/>
      </w:pPr>
      <w:rPr>
        <w:rFonts w:hint="default"/>
        <w:lang w:val="en-au"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au" w:eastAsia="en-US" w:bidi="ar-SA"/>
    </w:rPr>
  </w:style>
  <w:style w:styleId="Heading1" w:type="paragraph">
    <w:name w:val="Heading 1"/>
    <w:basedOn w:val="Normal"/>
    <w:uiPriority w:val="1"/>
    <w:qFormat/>
    <w:pPr>
      <w:spacing w:before="90"/>
      <w:outlineLvl w:val="1"/>
    </w:pPr>
    <w:rPr>
      <w:rFonts w:ascii="Arial" w:hAnsi="Arial" w:eastAsia="Arial" w:cs="Arial"/>
      <w:b/>
      <w:bCs/>
      <w:sz w:val="28"/>
      <w:szCs w:val="28"/>
      <w:lang w:val="en-au" w:eastAsia="en-US" w:bidi="ar-SA"/>
    </w:rPr>
  </w:style>
  <w:style w:styleId="Heading2" w:type="paragraph">
    <w:name w:val="Heading 2"/>
    <w:basedOn w:val="Normal"/>
    <w:uiPriority w:val="1"/>
    <w:qFormat/>
    <w:pPr>
      <w:spacing w:before="90"/>
      <w:ind w:left="1147"/>
      <w:outlineLvl w:val="2"/>
    </w:pPr>
    <w:rPr>
      <w:rFonts w:ascii="Times New Roman" w:hAnsi="Times New Roman" w:eastAsia="Times New Roman" w:cs="Times New Roman"/>
      <w:b/>
      <w:bCs/>
      <w:sz w:val="24"/>
      <w:szCs w:val="2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Department of Immigration and Border Protection Notice</cp:keywords>
  <dc:subject>Department of Immigration and Border Protection Notice</dc:subject>
  <dc:title>Customs Tariff Amendment (Incorporation of Proposal and Other Measures) Act 2017</dc:title>
  <dcterms:created xsi:type="dcterms:W3CDTF">2020-12-09T22:59:29Z</dcterms:created>
  <dcterms:modified xsi:type="dcterms:W3CDTF">2020-12-09T22:59:29Z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Microsoft® Word 2016</vt:lpwstr>
  </property>
  <property fmtid="{D5CDD505-2E9C-101B-9397-08002B2CF9AE}" pid="4" name="LastSaved">
    <vt:filetime>2020-12-09T00:00:00Z</vt:filetime>
  </property>
</Properties>
</file>