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2020/24</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pStyle w:val="Heading1"/>
        <w:tabs>
          <w:tab w:pos="4012" w:val="left" w:leader="none"/>
        </w:tabs>
        <w:spacing w:before="116"/>
      </w:pPr>
      <w:r>
        <w:rPr/>
        <w:t>INDIVIDUALS:</w:t>
        <w:tab/>
        <w:t>PARTNERSHIP/SOLE TRADER:</w:t>
      </w:r>
    </w:p>
    <w:p>
      <w:pPr>
        <w:pStyle w:val="BodyText"/>
        <w:spacing w:before="2"/>
        <w:ind w:left="4012"/>
      </w:pPr>
      <w:r>
        <w:rPr/>
        <w:t>J.M Branigan &amp; J.S Branigan</w:t>
      </w:r>
    </w:p>
    <w:p>
      <w:pPr>
        <w:spacing w:after="0"/>
        <w:sectPr>
          <w:type w:val="continuous"/>
          <w:pgSz w:w="11910" w:h="16840"/>
          <w:pgMar w:top="20" w:bottom="280" w:left="0" w:right="0"/>
        </w:sectPr>
      </w:pPr>
    </w:p>
    <w:p>
      <w:pPr>
        <w:pStyle w:val="BodyText"/>
        <w:spacing w:before="1"/>
        <w:ind w:left="1132"/>
      </w:pPr>
      <w:r>
        <w:rPr/>
        <w:t>Lorin Dillon</w:t>
      </w:r>
    </w:p>
    <w:p>
      <w:pPr>
        <w:pStyle w:val="BodyText"/>
        <w:spacing w:before="8"/>
        <w:rPr>
          <w:sz w:val="19"/>
        </w:rPr>
      </w:pPr>
      <w:r>
        <w:rPr/>
        <w:br w:type="column"/>
      </w:r>
      <w:r>
        <w:rPr>
          <w:sz w:val="19"/>
        </w:rPr>
      </w:r>
    </w:p>
    <w:p>
      <w:pPr>
        <w:pStyle w:val="Heading1"/>
      </w:pPr>
      <w:r>
        <w:rPr/>
        <w:t>Trading Name</w:t>
      </w:r>
    </w:p>
    <w:p>
      <w:pPr>
        <w:pStyle w:val="BodyText"/>
        <w:spacing w:line="480" w:lineRule="auto" w:before="3"/>
        <w:ind w:left="1132" w:right="6020"/>
      </w:pPr>
      <w:r>
        <w:rPr/>
        <w:t>Just Mainly Broking ABN 75 624 004 452</w:t>
      </w:r>
    </w:p>
    <w:p>
      <w:pPr>
        <w:pStyle w:val="BodyText"/>
        <w:spacing w:line="229" w:lineRule="exact" w:before="1"/>
        <w:ind w:left="1132"/>
      </w:pPr>
      <w:r>
        <w:rPr/>
        <w:t>31 Bullanoo Court</w:t>
      </w:r>
    </w:p>
    <w:p>
      <w:pPr>
        <w:pStyle w:val="BodyText"/>
        <w:spacing w:line="229" w:lineRule="exact"/>
        <w:ind w:left="1132"/>
      </w:pPr>
      <w:r>
        <w:rPr/>
        <w:t>Greensborough VIC 3088</w:t>
      </w:r>
    </w:p>
    <w:p>
      <w:pPr>
        <w:pStyle w:val="BodyText"/>
        <w:rPr>
          <w:sz w:val="22"/>
        </w:rPr>
      </w:pPr>
    </w:p>
    <w:p>
      <w:pPr>
        <w:pStyle w:val="BodyText"/>
        <w:spacing w:before="1"/>
        <w:rPr>
          <w:sz w:val="18"/>
        </w:rPr>
      </w:pPr>
    </w:p>
    <w:p>
      <w:pPr>
        <w:pStyle w:val="BodyText"/>
        <w:spacing w:before="1"/>
        <w:ind w:left="1132" w:right="6188"/>
      </w:pPr>
      <w:r>
        <w:rPr>
          <w:u w:val="single"/>
        </w:rPr>
        <w:t>Person in Authority</w:t>
      </w:r>
      <w:r>
        <w:rPr/>
        <w:t> Jeremy</w:t>
      </w:r>
      <w:r>
        <w:rPr>
          <w:spacing w:val="-5"/>
        </w:rPr>
        <w:t> </w:t>
      </w:r>
      <w:r>
        <w:rPr/>
        <w:t>Branigan</w:t>
      </w:r>
    </w:p>
    <w:p>
      <w:pPr>
        <w:pStyle w:val="BodyText"/>
        <w:spacing w:before="10"/>
        <w:rPr>
          <w:sz w:val="19"/>
        </w:rPr>
      </w:pPr>
    </w:p>
    <w:p>
      <w:pPr>
        <w:pStyle w:val="BodyText"/>
        <w:ind w:left="1132" w:right="6020"/>
      </w:pPr>
      <w:r>
        <w:rPr>
          <w:u w:val="single"/>
        </w:rPr>
        <w:t>Nominee Broker</w:t>
      </w:r>
      <w:r>
        <w:rPr/>
        <w:t> Jeremy</w:t>
      </w:r>
      <w:r>
        <w:rPr>
          <w:spacing w:val="-19"/>
        </w:rPr>
        <w:t> </w:t>
      </w:r>
      <w:r>
        <w:rPr/>
        <w:t>Branigan</w:t>
      </w:r>
    </w:p>
    <w:p>
      <w:pPr>
        <w:spacing w:after="0"/>
        <w:sectPr>
          <w:type w:val="continuous"/>
          <w:pgSz w:w="11910" w:h="16840"/>
          <w:pgMar w:top="20" w:bottom="280" w:left="0" w:right="0"/>
          <w:cols w:num="2" w:equalWidth="0">
            <w:col w:w="2172" w:space="708"/>
            <w:col w:w="9030"/>
          </w:cols>
        </w:sectPr>
      </w:pPr>
    </w:p>
    <w:p>
      <w:pPr>
        <w:pStyle w:val="BodyText"/>
      </w:pPr>
    </w:p>
    <w:p>
      <w:pPr>
        <w:pStyle w:val="BodyText"/>
        <w:spacing w:before="1"/>
      </w:pPr>
    </w:p>
    <w:p>
      <w:pPr>
        <w:pStyle w:val="BodyText"/>
        <w:spacing w:before="1"/>
        <w:ind w:left="1132" w:right="1285"/>
      </w:pPr>
      <w:r>
        <w:rPr/>
        <w:t>Any person wishing to make written representation in respect of any of these applicants should address the correspondence, by 1 July 2020, to:</w:t>
      </w:r>
    </w:p>
    <w:p>
      <w:pPr>
        <w:pStyle w:val="BodyText"/>
        <w:spacing w:before="10"/>
        <w:rPr>
          <w:sz w:val="19"/>
        </w:rPr>
      </w:pPr>
    </w:p>
    <w:p>
      <w:pPr>
        <w:pStyle w:val="BodyText"/>
        <w:ind w:left="1132"/>
      </w:pPr>
      <w:r>
        <w:rPr/>
        <w:t>Broker Licensing</w:t>
      </w:r>
    </w:p>
    <w:p>
      <w:pPr>
        <w:pStyle w:val="BodyText"/>
        <w:tabs>
          <w:tab w:pos="6172" w:val="left" w:leader="none"/>
        </w:tabs>
        <w:ind w:left="1132"/>
      </w:pPr>
      <w:r>
        <w:rPr/>
        <w:t>Australian</w:t>
      </w:r>
      <w:r>
        <w:rPr>
          <w:spacing w:val="-4"/>
        </w:rPr>
        <w:t> </w:t>
      </w:r>
      <w:r>
        <w:rPr/>
        <w:t>Border</w:t>
      </w:r>
      <w:r>
        <w:rPr>
          <w:spacing w:val="-3"/>
        </w:rPr>
        <w:t> </w:t>
      </w:r>
      <w:r>
        <w:rPr/>
        <w:t>Force</w:t>
        <w:tab/>
        <w:t>Or email:</w:t>
      </w:r>
    </w:p>
    <w:p>
      <w:pPr>
        <w:pStyle w:val="BodyText"/>
        <w:tabs>
          <w:tab w:pos="6172" w:val="left" w:leader="none"/>
        </w:tabs>
        <w:spacing w:before="1"/>
        <w:ind w:left="1132" w:right="3094"/>
      </w:pPr>
      <w:r>
        <w:rPr/>
        <w:t>3</w:t>
      </w:r>
      <w:r>
        <w:rPr>
          <w:spacing w:val="-2"/>
        </w:rPr>
        <w:t> </w:t>
      </w:r>
      <w:r>
        <w:rPr/>
        <w:t>Molongolo</w:t>
      </w:r>
      <w:r>
        <w:rPr>
          <w:spacing w:val="-2"/>
        </w:rPr>
        <w:t> </w:t>
      </w:r>
      <w:r>
        <w:rPr/>
        <w:t>Drive</w:t>
        <w:tab/>
      </w:r>
      <w:hyperlink r:id="rId6">
        <w:r>
          <w:rPr>
            <w:w w:val="95"/>
            <w:u w:val="single"/>
          </w:rPr>
          <w:t>brokers.licensing@abf.gov.au</w:t>
        </w:r>
      </w:hyperlink>
      <w:r>
        <w:rPr>
          <w:w w:val="95"/>
        </w:rPr>
        <w:t> </w:t>
      </w:r>
      <w:r>
        <w:rPr/>
        <w:t>Canberra</w:t>
      </w:r>
      <w:r>
        <w:rPr>
          <w:spacing w:val="-2"/>
        </w:rPr>
        <w:t> </w:t>
      </w:r>
      <w:r>
        <w:rPr/>
        <w:t>Airport</w:t>
      </w:r>
    </w:p>
    <w:p>
      <w:pPr>
        <w:pStyle w:val="BodyText"/>
        <w:spacing w:line="229" w:lineRule="exact"/>
        <w:ind w:left="1132"/>
      </w:pPr>
      <w:r>
        <w:rPr/>
        <w:t>CANBERRA ACT 2609</w:t>
      </w:r>
    </w:p>
    <w:p>
      <w:pPr>
        <w:pStyle w:val="BodyText"/>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32"/>
      </w:pPr>
      <w:r>
        <w:rPr/>
        <w:t>[SIGNED]</w:t>
      </w:r>
    </w:p>
    <w:p>
      <w:pPr>
        <w:pStyle w:val="BodyText"/>
        <w:spacing w:before="1"/>
      </w:pPr>
    </w:p>
    <w:p>
      <w:pPr>
        <w:pStyle w:val="BodyText"/>
        <w:ind w:left="1132"/>
      </w:pPr>
      <w:r>
        <w:rPr/>
        <w:t>Steve Moore</w:t>
      </w:r>
    </w:p>
    <w:p>
      <w:pPr>
        <w:pStyle w:val="BodyText"/>
        <w:ind w:left="1132"/>
      </w:pPr>
      <w:r>
        <w:rPr/>
        <w:t>Director, Customs Licensing</w:t>
      </w:r>
    </w:p>
    <w:p>
      <w:pPr>
        <w:pStyle w:val="BodyText"/>
        <w:spacing w:before="1"/>
        <w:ind w:left="1132" w:right="5103"/>
      </w:pPr>
      <w:r>
        <w:rPr/>
        <w:t>Trusted Trader and Trade Compliance Branch | Customs Group Australian Border Force</w:t>
      </w:r>
    </w:p>
    <w:p>
      <w:pPr>
        <w:pStyle w:val="BodyText"/>
        <w:spacing w:line="480" w:lineRule="auto"/>
        <w:ind w:left="1132" w:right="9191"/>
      </w:pPr>
      <w:r>
        <w:rPr/>
        <w:t>CANBERRA ACT 15 June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2020/24</dc:title>
  <dcterms:created xsi:type="dcterms:W3CDTF">2020-12-09T22:32:02Z</dcterms:created>
  <dcterms:modified xsi:type="dcterms:W3CDTF">2020-12-09T22:32:02Z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Power PDF Create</vt:lpwstr>
  </property>
  <property fmtid="{D5CDD505-2E9C-101B-9397-08002B2CF9AE}" pid="4" name="LastSaved">
    <vt:filetime>2020-12-09T00:00:00Z</vt:filetime>
  </property>
</Properties>
</file>