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5"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8380"/>
                    </a:xfrm>
                    <a:prstGeom prst="rect">
                      <a:avLst/>
                    </a:prstGeom>
                  </pic:spPr>
                </pic:pic>
              </a:graphicData>
            </a:graphic>
          </wp:anchor>
        </w:drawing>
      </w:r>
      <w:r>
        <w:rPr>
          <w:color w:val="072144"/>
        </w:rPr>
        <w:t>Australian Customs Notice No. 2020/30</w:t>
      </w:r>
    </w:p>
    <w:p>
      <w:pPr>
        <w:spacing w:before="118"/>
        <w:ind w:left="1277" w:right="1309" w:firstLine="0"/>
        <w:jc w:val="center"/>
        <w:rPr>
          <w:rFonts w:ascii="Arial"/>
          <w:sz w:val="40"/>
        </w:rPr>
      </w:pPr>
      <w:r>
        <w:rPr>
          <w:rFonts w:ascii="Arial"/>
          <w:color w:val="956D23"/>
          <w:sz w:val="40"/>
        </w:rPr>
        <w:t>Extension of Concessional Rate of Customs Duty for COVID-19 Products</w:t>
      </w:r>
    </w:p>
    <w:p>
      <w:pPr>
        <w:spacing w:line="264" w:lineRule="auto" w:before="183"/>
        <w:ind w:left="1133" w:right="1563" w:firstLine="0"/>
        <w:jc w:val="left"/>
        <w:rPr>
          <w:rFonts w:ascii="Arial"/>
          <w:sz w:val="20"/>
        </w:rPr>
      </w:pPr>
      <w:r>
        <w:rPr>
          <w:rFonts w:ascii="Arial"/>
          <w:sz w:val="20"/>
        </w:rPr>
        <w:t>The concessional rate of customs duty for medical and hygiene products that are capable of use in combating COVID-19 will be extended to 31 December 2020.</w:t>
      </w:r>
    </w:p>
    <w:p>
      <w:pPr>
        <w:spacing w:line="264" w:lineRule="auto" w:before="178"/>
        <w:ind w:left="1133" w:right="1563" w:firstLine="0"/>
        <w:jc w:val="left"/>
        <w:rPr>
          <w:rFonts w:ascii="Arial"/>
          <w:sz w:val="20"/>
        </w:rPr>
      </w:pPr>
      <w:r>
        <w:rPr>
          <w:rFonts w:ascii="Arial"/>
          <w:sz w:val="20"/>
        </w:rPr>
        <w:t>To be eligible for a Free rate of customs duty, goods must meet the criteria set out in new Item 57A of Schedule 4 of the </w:t>
      </w:r>
      <w:r>
        <w:rPr>
          <w:rFonts w:ascii="Arial"/>
          <w:i/>
          <w:sz w:val="20"/>
        </w:rPr>
        <w:t>Customs Tariff Act 1995 </w:t>
      </w:r>
      <w:r>
        <w:rPr>
          <w:rFonts w:ascii="Arial"/>
          <w:sz w:val="20"/>
        </w:rPr>
        <w:t>and must be a type of product that is listed in new </w:t>
      </w:r>
      <w:hyperlink r:id="rId6">
        <w:r>
          <w:rPr>
            <w:rFonts w:ascii="Arial"/>
            <w:color w:val="072144"/>
            <w:sz w:val="20"/>
            <w:u w:val="single" w:color="072144"/>
          </w:rPr>
          <w:t>By-law no.</w:t>
        </w:r>
      </w:hyperlink>
      <w:r>
        <w:rPr>
          <w:rFonts w:ascii="Arial"/>
          <w:color w:val="072144"/>
          <w:sz w:val="20"/>
        </w:rPr>
        <w:t> </w:t>
      </w:r>
      <w:hyperlink r:id="rId6">
        <w:r>
          <w:rPr>
            <w:rFonts w:ascii="Arial"/>
            <w:color w:val="072144"/>
            <w:sz w:val="20"/>
            <w:u w:val="single" w:color="072144"/>
          </w:rPr>
          <w:t>2041552</w:t>
        </w:r>
        <w:r>
          <w:rPr>
            <w:rFonts w:ascii="Arial"/>
            <w:sz w:val="20"/>
          </w:rPr>
          <w:t>. </w:t>
        </w:r>
      </w:hyperlink>
      <w:r>
        <w:rPr>
          <w:rFonts w:ascii="Arial"/>
          <w:sz w:val="20"/>
        </w:rPr>
        <w:t>Working tariff pages for the item and by-law are included at Attachment A to this notice.</w:t>
      </w:r>
    </w:p>
    <w:p>
      <w:pPr>
        <w:spacing w:line="229" w:lineRule="exact" w:before="124"/>
        <w:ind w:left="1133" w:right="0" w:firstLine="0"/>
        <w:jc w:val="left"/>
        <w:rPr>
          <w:rFonts w:ascii="Arial"/>
          <w:sz w:val="20"/>
        </w:rPr>
      </w:pPr>
      <w:r>
        <w:rPr>
          <w:rFonts w:ascii="Arial"/>
          <w:sz w:val="20"/>
        </w:rPr>
        <w:t>Item 57A operates from 1 August 2020. Previous Item 57 and By-law no. 2019608 that operated from</w:t>
      </w:r>
    </w:p>
    <w:p>
      <w:pPr>
        <w:spacing w:before="0"/>
        <w:ind w:left="1133" w:right="1597" w:firstLine="0"/>
        <w:jc w:val="left"/>
        <w:rPr>
          <w:rFonts w:ascii="Arial"/>
          <w:sz w:val="20"/>
        </w:rPr>
      </w:pPr>
      <w:r>
        <w:rPr>
          <w:rFonts w:ascii="Arial"/>
          <w:sz w:val="20"/>
        </w:rPr>
        <w:t>1 February 2020 will not be available for use for imports from that time. Please refer to </w:t>
      </w:r>
      <w:hyperlink r:id="rId7">
        <w:r>
          <w:rPr>
            <w:rFonts w:ascii="Arial"/>
            <w:color w:val="072144"/>
            <w:sz w:val="20"/>
            <w:u w:val="single" w:color="072144"/>
          </w:rPr>
          <w:t>ACN 2020/20</w:t>
        </w:r>
        <w:r>
          <w:rPr>
            <w:rFonts w:ascii="Arial"/>
            <w:color w:val="072144"/>
            <w:sz w:val="20"/>
          </w:rPr>
          <w:t> </w:t>
        </w:r>
      </w:hyperlink>
      <w:r>
        <w:rPr>
          <w:rFonts w:ascii="Arial"/>
          <w:sz w:val="20"/>
        </w:rPr>
        <w:t>for further details on Item 57.</w:t>
      </w:r>
    </w:p>
    <w:p>
      <w:pPr>
        <w:spacing w:line="264" w:lineRule="auto" w:before="180"/>
        <w:ind w:left="1133" w:right="1440" w:firstLine="0"/>
        <w:jc w:val="left"/>
        <w:rPr>
          <w:rFonts w:ascii="Arial"/>
          <w:sz w:val="20"/>
        </w:rPr>
      </w:pPr>
      <w:r>
        <w:rPr>
          <w:rFonts w:ascii="Arial"/>
          <w:sz w:val="20"/>
        </w:rPr>
        <w:t>To use Item 57A, the treatment code 657 must be recorded on the import declaration for goods of a value greater than $1000 or the self-assessed clearance for goods of a value of $1000 or less.</w:t>
      </w:r>
    </w:p>
    <w:p>
      <w:pPr>
        <w:pStyle w:val="BodyText"/>
        <w:spacing w:before="6"/>
        <w:rPr>
          <w:rFonts w:ascii="Arial"/>
          <w:b w:val="0"/>
          <w:sz w:val="10"/>
        </w:rPr>
      </w:pPr>
    </w:p>
    <w:tbl>
      <w:tblPr>
        <w:tblW w:w="0" w:type="auto"/>
        <w:jc w:val="left"/>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2"/>
        <w:gridCol w:w="1128"/>
      </w:tblGrid>
      <w:tr>
        <w:trPr>
          <w:trHeight w:val="554" w:hRule="atLeast"/>
        </w:trPr>
        <w:tc>
          <w:tcPr>
            <w:tcW w:w="8502" w:type="dxa"/>
            <w:shd w:val="clear" w:color="auto" w:fill="072144"/>
          </w:tcPr>
          <w:p>
            <w:pPr>
              <w:pStyle w:val="TableParagraph"/>
              <w:spacing w:before="174"/>
              <w:ind w:left="110"/>
              <w:rPr>
                <w:rFonts w:ascii="Arial"/>
                <w:b/>
                <w:sz w:val="20"/>
              </w:rPr>
            </w:pPr>
            <w:r>
              <w:rPr>
                <w:rFonts w:ascii="Arial"/>
                <w:b/>
                <w:color w:val="FFFFFF"/>
                <w:sz w:val="20"/>
              </w:rPr>
              <w:t>Item 57A</w:t>
            </w:r>
          </w:p>
        </w:tc>
        <w:tc>
          <w:tcPr>
            <w:tcW w:w="1128" w:type="dxa"/>
            <w:shd w:val="clear" w:color="auto" w:fill="072144"/>
          </w:tcPr>
          <w:p>
            <w:pPr>
              <w:pStyle w:val="TableParagraph"/>
              <w:spacing w:before="174"/>
              <w:ind w:left="108"/>
              <w:rPr>
                <w:rFonts w:ascii="Arial"/>
                <w:b/>
                <w:sz w:val="20"/>
              </w:rPr>
            </w:pPr>
            <w:r>
              <w:rPr>
                <w:rFonts w:ascii="Arial"/>
                <w:b/>
                <w:color w:val="FFFFFF"/>
                <w:sz w:val="20"/>
              </w:rPr>
              <w:t>Rate</w:t>
            </w:r>
          </w:p>
        </w:tc>
      </w:tr>
      <w:tr>
        <w:trPr>
          <w:trHeight w:val="2615" w:hRule="atLeast"/>
        </w:trPr>
        <w:tc>
          <w:tcPr>
            <w:tcW w:w="8502" w:type="dxa"/>
          </w:tcPr>
          <w:p>
            <w:pPr>
              <w:pStyle w:val="TableParagraph"/>
              <w:spacing w:before="9"/>
              <w:rPr>
                <w:rFonts w:ascii="Arial"/>
                <w:sz w:val="20"/>
              </w:rPr>
            </w:pPr>
          </w:p>
          <w:p>
            <w:pPr>
              <w:pStyle w:val="TableParagraph"/>
              <w:ind w:left="110"/>
              <w:rPr>
                <w:rFonts w:ascii="Arial"/>
                <w:sz w:val="20"/>
              </w:rPr>
            </w:pPr>
            <w:r>
              <w:rPr>
                <w:rFonts w:ascii="Arial"/>
                <w:sz w:val="20"/>
              </w:rPr>
              <w:t>Goods, as prescribed by by-law, if:</w:t>
            </w:r>
          </w:p>
          <w:p>
            <w:pPr>
              <w:pStyle w:val="TableParagraph"/>
              <w:spacing w:before="10"/>
              <w:rPr>
                <w:rFonts w:ascii="Arial"/>
                <w:sz w:val="20"/>
              </w:rPr>
            </w:pPr>
          </w:p>
          <w:p>
            <w:pPr>
              <w:pStyle w:val="TableParagraph"/>
              <w:numPr>
                <w:ilvl w:val="0"/>
                <w:numId w:val="1"/>
              </w:numPr>
              <w:tabs>
                <w:tab w:pos="831" w:val="left" w:leader="none"/>
              </w:tabs>
              <w:spacing w:line="240" w:lineRule="auto" w:before="1" w:after="0"/>
              <w:ind w:left="830" w:right="0" w:hanging="361"/>
              <w:jc w:val="left"/>
              <w:rPr>
                <w:rFonts w:ascii="Arial"/>
                <w:sz w:val="20"/>
              </w:rPr>
            </w:pPr>
            <w:r>
              <w:rPr>
                <w:rFonts w:ascii="Arial"/>
                <w:sz w:val="20"/>
              </w:rPr>
              <w:t>the goods are medical products or hygiene products;</w:t>
            </w:r>
            <w:r>
              <w:rPr>
                <w:rFonts w:ascii="Arial"/>
                <w:spacing w:val="1"/>
                <w:sz w:val="20"/>
              </w:rPr>
              <w:t> </w:t>
            </w:r>
            <w:r>
              <w:rPr>
                <w:rFonts w:ascii="Arial"/>
                <w:sz w:val="20"/>
              </w:rPr>
              <w:t>and</w:t>
            </w:r>
          </w:p>
          <w:p>
            <w:pPr>
              <w:pStyle w:val="TableParagraph"/>
              <w:spacing w:before="7"/>
              <w:rPr>
                <w:rFonts w:ascii="Arial"/>
                <w:sz w:val="20"/>
              </w:rPr>
            </w:pPr>
          </w:p>
          <w:p>
            <w:pPr>
              <w:pStyle w:val="TableParagraph"/>
              <w:numPr>
                <w:ilvl w:val="0"/>
                <w:numId w:val="1"/>
              </w:numPr>
              <w:tabs>
                <w:tab w:pos="831" w:val="left" w:leader="none"/>
              </w:tabs>
              <w:spacing w:line="240" w:lineRule="auto" w:before="1" w:after="0"/>
              <w:ind w:left="830" w:right="530" w:hanging="360"/>
              <w:jc w:val="left"/>
              <w:rPr>
                <w:rFonts w:ascii="Arial"/>
                <w:sz w:val="20"/>
              </w:rPr>
            </w:pPr>
            <w:r>
              <w:rPr>
                <w:rFonts w:ascii="Arial"/>
                <w:sz w:val="20"/>
              </w:rPr>
              <w:t>the goods are capable of use in combating the novel coronavirus that causes</w:t>
            </w:r>
            <w:r>
              <w:rPr>
                <w:rFonts w:ascii="Arial"/>
                <w:spacing w:val="-30"/>
                <w:sz w:val="20"/>
              </w:rPr>
              <w:t> </w:t>
            </w:r>
            <w:r>
              <w:rPr>
                <w:rFonts w:ascii="Arial"/>
                <w:sz w:val="20"/>
              </w:rPr>
              <w:t>the disease known as COVID-19;</w:t>
            </w:r>
            <w:r>
              <w:rPr>
                <w:rFonts w:ascii="Arial"/>
                <w:spacing w:val="-2"/>
                <w:sz w:val="20"/>
              </w:rPr>
              <w:t> </w:t>
            </w:r>
            <w:r>
              <w:rPr>
                <w:rFonts w:ascii="Arial"/>
                <w:sz w:val="20"/>
              </w:rPr>
              <w:t>and</w:t>
            </w:r>
          </w:p>
          <w:p>
            <w:pPr>
              <w:pStyle w:val="TableParagraph"/>
              <w:spacing w:before="2"/>
              <w:rPr>
                <w:rFonts w:ascii="Arial"/>
                <w:sz w:val="21"/>
              </w:rPr>
            </w:pPr>
          </w:p>
          <w:p>
            <w:pPr>
              <w:pStyle w:val="TableParagraph"/>
              <w:numPr>
                <w:ilvl w:val="0"/>
                <w:numId w:val="1"/>
              </w:numPr>
              <w:tabs>
                <w:tab w:pos="831" w:val="left" w:leader="none"/>
              </w:tabs>
              <w:spacing w:line="235" w:lineRule="auto" w:before="0" w:after="0"/>
              <w:ind w:left="830" w:right="426" w:hanging="360"/>
              <w:jc w:val="left"/>
              <w:rPr>
                <w:rFonts w:ascii="Arial"/>
                <w:sz w:val="24"/>
              </w:rPr>
            </w:pPr>
            <w:r>
              <w:rPr>
                <w:rFonts w:ascii="Arial"/>
                <w:sz w:val="20"/>
              </w:rPr>
              <w:t>the time for working out the rate of duty on the goods is in the period beginning</w:t>
            </w:r>
            <w:r>
              <w:rPr>
                <w:rFonts w:ascii="Arial"/>
                <w:spacing w:val="-22"/>
                <w:sz w:val="20"/>
              </w:rPr>
              <w:t> </w:t>
            </w:r>
            <w:r>
              <w:rPr>
                <w:rFonts w:ascii="Arial"/>
                <w:sz w:val="20"/>
              </w:rPr>
              <w:t>on 1 August 2020 and ending at the end of 31 December</w:t>
            </w:r>
            <w:r>
              <w:rPr>
                <w:rFonts w:ascii="Arial"/>
                <w:spacing w:val="-5"/>
                <w:sz w:val="20"/>
              </w:rPr>
              <w:t> </w:t>
            </w:r>
            <w:r>
              <w:rPr>
                <w:rFonts w:ascii="Arial"/>
                <w:sz w:val="20"/>
              </w:rPr>
              <w:t>2020.</w:t>
            </w:r>
          </w:p>
        </w:tc>
        <w:tc>
          <w:tcPr>
            <w:tcW w:w="1128" w:type="dxa"/>
          </w:tcPr>
          <w:p>
            <w:pPr>
              <w:pStyle w:val="TableParagraph"/>
              <w:spacing w:before="117"/>
              <w:ind w:left="108"/>
              <w:rPr>
                <w:rFonts w:ascii="Arial"/>
                <w:sz w:val="20"/>
              </w:rPr>
            </w:pPr>
            <w:r>
              <w:rPr>
                <w:rFonts w:ascii="Arial"/>
                <w:sz w:val="20"/>
              </w:rPr>
              <w:t>Free</w:t>
            </w:r>
          </w:p>
        </w:tc>
      </w:tr>
    </w:tbl>
    <w:p>
      <w:pPr>
        <w:pStyle w:val="BodyText"/>
        <w:rPr>
          <w:rFonts w:ascii="Arial"/>
          <w:b w:val="0"/>
          <w:sz w:val="22"/>
        </w:rPr>
      </w:pPr>
    </w:p>
    <w:p>
      <w:pPr>
        <w:pStyle w:val="BodyText"/>
        <w:spacing w:before="10"/>
        <w:rPr>
          <w:rFonts w:ascii="Arial"/>
          <w:b w:val="0"/>
          <w:sz w:val="24"/>
        </w:rPr>
      </w:pPr>
    </w:p>
    <w:p>
      <w:pPr>
        <w:spacing w:before="0"/>
        <w:ind w:left="1133" w:right="0" w:firstLine="0"/>
        <w:jc w:val="left"/>
        <w:rPr>
          <w:rFonts w:ascii="Arial"/>
          <w:sz w:val="20"/>
        </w:rPr>
      </w:pPr>
      <w:r>
        <w:rPr>
          <w:rFonts w:ascii="Arial"/>
          <w:sz w:val="20"/>
        </w:rPr>
        <w:t>For any queries related to this Notice, please contact </w:t>
      </w:r>
      <w:hyperlink r:id="rId8">
        <w:r>
          <w:rPr>
            <w:rFonts w:ascii="Arial"/>
            <w:color w:val="072144"/>
            <w:sz w:val="20"/>
            <w:u w:val="single" w:color="072144"/>
          </w:rPr>
          <w:t>tradepolicy1@abf.gov.au</w:t>
        </w:r>
        <w:r>
          <w:rPr>
            <w:rFonts w:ascii="Arial"/>
            <w:sz w:val="20"/>
          </w:rPr>
          <w:t>.</w:t>
        </w:r>
      </w:hyperlink>
    </w:p>
    <w:p>
      <w:pPr>
        <w:pStyle w:val="BodyText"/>
        <w:rPr>
          <w:rFonts w:ascii="Arial"/>
          <w:b w:val="0"/>
        </w:rPr>
      </w:pPr>
    </w:p>
    <w:p>
      <w:pPr>
        <w:pStyle w:val="BodyText"/>
        <w:rPr>
          <w:rFonts w:ascii="Arial"/>
          <w:b w:val="0"/>
        </w:rPr>
      </w:pPr>
    </w:p>
    <w:p>
      <w:pPr>
        <w:pStyle w:val="BodyText"/>
        <w:spacing w:before="1"/>
        <w:rPr>
          <w:rFonts w:ascii="Arial"/>
          <w:b w:val="0"/>
          <w:sz w:val="21"/>
        </w:rPr>
      </w:pPr>
    </w:p>
    <w:p>
      <w:pPr>
        <w:spacing w:before="0"/>
        <w:ind w:left="1133" w:right="0" w:firstLine="0"/>
        <w:jc w:val="left"/>
        <w:rPr>
          <w:rFonts w:ascii="Arial"/>
          <w:sz w:val="20"/>
        </w:rPr>
      </w:pPr>
      <w:r>
        <w:rPr>
          <w:rFonts w:ascii="Arial"/>
          <w:sz w:val="20"/>
        </w:rPr>
        <w:t>[Signed]</w:t>
      </w:r>
    </w:p>
    <w:p>
      <w:pPr>
        <w:spacing w:line="324" w:lineRule="auto" w:before="79"/>
        <w:ind w:left="1133" w:right="9000" w:firstLine="0"/>
        <w:jc w:val="left"/>
        <w:rPr>
          <w:rFonts w:ascii="Arial"/>
          <w:sz w:val="20"/>
        </w:rPr>
      </w:pPr>
      <w:r>
        <w:rPr>
          <w:rFonts w:ascii="Arial"/>
          <w:sz w:val="20"/>
        </w:rPr>
        <w:t>Matthew Duckworth Assistant Secretary</w:t>
      </w:r>
    </w:p>
    <w:p>
      <w:pPr>
        <w:spacing w:line="324" w:lineRule="auto" w:before="0"/>
        <w:ind w:left="1133" w:right="7722" w:firstLine="0"/>
        <w:jc w:val="left"/>
        <w:rPr>
          <w:rFonts w:ascii="Arial"/>
          <w:sz w:val="20"/>
        </w:rPr>
      </w:pPr>
      <w:r>
        <w:rPr>
          <w:rFonts w:ascii="Arial"/>
          <w:sz w:val="20"/>
        </w:rPr>
        <w:t>Customs and Trade Policy Branch 29 July 2020</w:t>
      </w:r>
    </w:p>
    <w:p>
      <w:pPr>
        <w:pStyle w:val="BodyText"/>
        <w:rPr>
          <w:rFonts w:ascii="Arial"/>
          <w:b w:val="0"/>
        </w:rPr>
      </w:pPr>
    </w:p>
    <w:p>
      <w:pPr>
        <w:pStyle w:val="BodyText"/>
        <w:rPr>
          <w:rFonts w:ascii="Arial"/>
          <w:b w:val="0"/>
        </w:rPr>
      </w:pPr>
    </w:p>
    <w:p>
      <w:pPr>
        <w:pStyle w:val="BodyText"/>
        <w:spacing w:before="5"/>
        <w:rPr>
          <w:rFonts w:ascii="Arial"/>
          <w:b w:val="0"/>
          <w:sz w:val="21"/>
        </w:rPr>
      </w:pPr>
    </w:p>
    <w:p>
      <w:pPr>
        <w:tabs>
          <w:tab w:pos="4364" w:val="left" w:leader="none"/>
          <w:tab w:pos="11908" w:val="left" w:leader="none"/>
        </w:tabs>
        <w:spacing w:before="93"/>
        <w:ind w:left="0" w:right="-15" w:firstLine="0"/>
        <w:jc w:val="left"/>
        <w:rPr>
          <w:rFonts w:ascii="Arial-BoldItalicMT" w:hAnsi="Arial-BoldItalicMT"/>
          <w:b/>
          <w:i/>
          <w:sz w:val="24"/>
        </w:rPr>
      </w:pPr>
      <w:r>
        <w:rPr>
          <w:color w:val="FFFFFF"/>
          <w:sz w:val="24"/>
          <w:shd w:fill="072144" w:color="auto" w:val="clear"/>
        </w:rPr>
        <w:t> </w:t>
        <w:tab/>
      </w:r>
      <w:r>
        <w:rPr>
          <w:rFonts w:ascii="Arial-BoldItalicMT" w:hAnsi="Arial-BoldItalicMT"/>
          <w:b/>
          <w:i/>
          <w:color w:val="FFFFFF"/>
          <w:sz w:val="24"/>
          <w:shd w:fill="072144" w:color="auto" w:val="clear"/>
        </w:rPr>
        <w:t>Australia’s customs</w:t>
      </w:r>
      <w:r>
        <w:rPr>
          <w:rFonts w:ascii="Arial-BoldItalicMT" w:hAnsi="Arial-BoldItalicMT"/>
          <w:b/>
          <w:i/>
          <w:color w:val="FFFFFF"/>
          <w:spacing w:val="-11"/>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rPr>
          <w:rFonts w:ascii="Arial-BoldItalicMT"/>
          <w:i/>
        </w:rPr>
      </w:pPr>
    </w:p>
    <w:p>
      <w:pPr>
        <w:pStyle w:val="BodyText"/>
        <w:rPr>
          <w:rFonts w:ascii="Arial-BoldItalicMT"/>
          <w:i/>
        </w:rPr>
      </w:pPr>
    </w:p>
    <w:p>
      <w:pPr>
        <w:pStyle w:val="BodyText"/>
        <w:spacing w:before="2"/>
        <w:rPr>
          <w:rFonts w:ascii="Arial-BoldItalicMT"/>
          <w:i/>
          <w:sz w:val="18"/>
        </w:rPr>
      </w:pPr>
    </w:p>
    <w:p>
      <w:pPr>
        <w:spacing w:before="88"/>
        <w:ind w:left="2568" w:right="0" w:firstLine="0"/>
        <w:jc w:val="left"/>
        <w:rPr>
          <w:rFonts w:ascii="Arial"/>
          <w:sz w:val="40"/>
        </w:rPr>
      </w:pPr>
      <w:r>
        <w:rPr/>
        <w:pict>
          <v:rect style="position:absolute;margin-left:0pt;margin-top:-45.36021pt;width:595.320pt;height:25pt;mso-position-horizontal-relative:page;mso-position-vertical-relative:paragraph;z-index:15729152" filled="true" fillcolor="#072144" stroked="false">
            <v:fill type="solid"/>
            <w10:wrap type="none"/>
          </v:rect>
        </w:pict>
      </w:r>
      <w:r>
        <w:rPr>
          <w:rFonts w:ascii="Arial"/>
          <w:color w:val="956D23"/>
          <w:sz w:val="40"/>
        </w:rPr>
        <w:t>Attachment A (Customs Tariff Working</w:t>
      </w:r>
      <w:r>
        <w:rPr>
          <w:rFonts w:ascii="Arial"/>
          <w:color w:val="956D23"/>
          <w:spacing w:val="-3"/>
          <w:sz w:val="40"/>
        </w:rPr>
        <w:t> </w:t>
      </w:r>
      <w:r>
        <w:rPr>
          <w:rFonts w:ascii="Arial"/>
          <w:color w:val="956D23"/>
          <w:sz w:val="40"/>
        </w:rPr>
        <w:t>Pages)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2"/>
        <w:rPr>
          <w:rFonts w:ascii="Arial"/>
          <w:b w:val="0"/>
          <w:sz w:val="22"/>
        </w:rPr>
      </w:pPr>
    </w:p>
    <w:p>
      <w:pPr>
        <w:spacing w:before="0"/>
        <w:ind w:left="0" w:right="1132"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2</w:t>
      </w:r>
    </w:p>
    <w:p>
      <w:pPr>
        <w:spacing w:after="0"/>
        <w:jc w:val="right"/>
        <w:rPr>
          <w:rFonts w:ascii="Arial"/>
          <w:sz w:val="14"/>
        </w:rPr>
        <w:sectPr>
          <w:pgSz w:w="11910" w:h="16840"/>
          <w:pgMar w:top="1140" w:bottom="280" w:left="0" w:right="0"/>
        </w:sectPr>
      </w:pPr>
    </w:p>
    <w:p>
      <w:pPr>
        <w:pStyle w:val="BodyText"/>
        <w:tabs>
          <w:tab w:pos="2239" w:val="left" w:leader="none"/>
        </w:tabs>
        <w:spacing w:line="208" w:lineRule="auto" w:before="58"/>
        <w:ind w:left="2239" w:hanging="567"/>
      </w:pPr>
      <w:r>
        <w:rPr/>
        <w:pict>
          <v:rect style="position:absolute;margin-left:77.544006pt;margin-top:34.293747pt;width:480.340023pt;height:.72pt;mso-position-horizontal-relative:page;mso-position-vertical-relative:paragraph;z-index:15729664" filled="true" fillcolor="#000000" stroked="false">
            <v:fill type="solid"/>
            <w10:wrap type="none"/>
          </v:rect>
        </w:pict>
      </w:r>
      <w:r>
        <w:rPr/>
        <w:t>Item</w:t>
        <w:tab/>
      </w:r>
      <w:r>
        <w:rPr>
          <w:w w:val="95"/>
        </w:rPr>
        <w:t>Treat- </w:t>
      </w:r>
      <w:r>
        <w:rPr/>
        <w:t>ment Code</w:t>
      </w:r>
    </w:p>
    <w:p>
      <w:pPr>
        <w:pStyle w:val="BodyText"/>
        <w:spacing w:line="208" w:lineRule="auto" w:before="58"/>
        <w:ind w:left="215"/>
      </w:pPr>
      <w:r>
        <w:rPr>
          <w:b w:val="0"/>
        </w:rPr>
        <w:br w:type="column"/>
      </w:r>
      <w:r>
        <w:rPr/>
        <w:t>Refer- ence </w:t>
      </w:r>
      <w:r>
        <w:rPr>
          <w:w w:val="95"/>
        </w:rPr>
        <w:t>Number</w:t>
      </w:r>
    </w:p>
    <w:p>
      <w:pPr>
        <w:pStyle w:val="BodyText"/>
        <w:spacing w:line="208" w:lineRule="auto" w:before="58"/>
        <w:ind w:left="332"/>
        <w:jc w:val="both"/>
      </w:pPr>
      <w:r>
        <w:rPr>
          <w:b w:val="0"/>
        </w:rPr>
        <w:br w:type="column"/>
      </w:r>
      <w:r>
        <w:rPr/>
        <w:t>Statistical Code/Unit of Quantity</w:t>
      </w:r>
    </w:p>
    <w:p>
      <w:pPr>
        <w:pStyle w:val="BodyText"/>
        <w:spacing w:before="4"/>
      </w:pPr>
      <w:r>
        <w:rPr>
          <w:b w:val="0"/>
        </w:rPr>
        <w:br w:type="column"/>
      </w:r>
      <w:r>
        <w:rPr/>
      </w:r>
    </w:p>
    <w:p>
      <w:pPr>
        <w:pStyle w:val="BodyText"/>
        <w:tabs>
          <w:tab w:pos="5045" w:val="left" w:leader="none"/>
        </w:tabs>
        <w:spacing w:before="1"/>
        <w:ind w:left="1673"/>
      </w:pPr>
      <w:r>
        <w:rPr/>
        <w:t>Description</w:t>
      </w:r>
      <w:r>
        <w:rPr>
          <w:spacing w:val="-2"/>
        </w:rPr>
        <w:t> </w:t>
      </w:r>
      <w:r>
        <w:rPr/>
        <w:t>of</w:t>
      </w:r>
      <w:r>
        <w:rPr>
          <w:spacing w:val="-1"/>
        </w:rPr>
        <w:t> </w:t>
      </w:r>
      <w:r>
        <w:rPr/>
        <w:t>Goods</w:t>
        <w:tab/>
        <w:t>Rate of duty</w:t>
      </w:r>
      <w:r>
        <w:rPr>
          <w:spacing w:val="-3"/>
        </w:rPr>
        <w:t> </w:t>
      </w:r>
      <w:r>
        <w:rPr/>
        <w:t>#</w:t>
      </w:r>
    </w:p>
    <w:p>
      <w:pPr>
        <w:spacing w:after="0"/>
        <w:sectPr>
          <w:headerReference w:type="default" r:id="rId9"/>
          <w:footerReference w:type="default" r:id="rId10"/>
          <w:pgSz w:w="11910" w:h="16850"/>
          <w:pgMar w:header="709" w:footer="2074" w:top="2160" w:bottom="2260" w:left="0" w:right="0"/>
          <w:cols w:num="4" w:equalWidth="0">
            <w:col w:w="2695" w:space="40"/>
            <w:col w:w="835" w:space="39"/>
            <w:col w:w="1200" w:space="78"/>
            <w:col w:w="7023"/>
          </w:cols>
        </w:sectPr>
      </w:pPr>
    </w:p>
    <w:p>
      <w:pPr>
        <w:pStyle w:val="BodyText"/>
        <w:spacing w:before="4"/>
        <w:rPr>
          <w:sz w:val="3"/>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
        <w:gridCol w:w="719"/>
        <w:gridCol w:w="1175"/>
        <w:gridCol w:w="5766"/>
        <w:gridCol w:w="847"/>
      </w:tblGrid>
      <w:tr>
        <w:trPr>
          <w:trHeight w:val="840" w:hRule="atLeast"/>
        </w:trPr>
        <w:tc>
          <w:tcPr>
            <w:tcW w:w="455" w:type="dxa"/>
          </w:tcPr>
          <w:p>
            <w:pPr>
              <w:pStyle w:val="TableParagraph"/>
              <w:rPr>
                <w:sz w:val="20"/>
              </w:rPr>
            </w:pPr>
          </w:p>
        </w:tc>
        <w:tc>
          <w:tcPr>
            <w:tcW w:w="719" w:type="dxa"/>
          </w:tcPr>
          <w:p>
            <w:pPr>
              <w:pStyle w:val="TableParagraph"/>
              <w:rPr>
                <w:sz w:val="20"/>
              </w:rPr>
            </w:pPr>
          </w:p>
        </w:tc>
        <w:tc>
          <w:tcPr>
            <w:tcW w:w="1175" w:type="dxa"/>
          </w:tcPr>
          <w:p>
            <w:pPr>
              <w:pStyle w:val="TableParagraph"/>
              <w:rPr>
                <w:sz w:val="20"/>
              </w:rPr>
            </w:pPr>
          </w:p>
        </w:tc>
        <w:tc>
          <w:tcPr>
            <w:tcW w:w="5766" w:type="dxa"/>
          </w:tcPr>
          <w:p>
            <w:pPr>
              <w:pStyle w:val="TableParagraph"/>
              <w:spacing w:before="10"/>
              <w:rPr>
                <w:rFonts w:ascii="Arial Narrow"/>
                <w:b/>
                <w:sz w:val="23"/>
              </w:rPr>
            </w:pPr>
          </w:p>
          <w:p>
            <w:pPr>
              <w:pStyle w:val="TableParagraph"/>
              <w:spacing w:line="208" w:lineRule="auto"/>
              <w:ind w:left="893" w:right="326"/>
              <w:rPr>
                <w:b/>
                <w:sz w:val="24"/>
              </w:rPr>
            </w:pPr>
            <w:r>
              <w:rPr>
                <w:b/>
                <w:sz w:val="24"/>
                <w:u w:val="thick"/>
              </w:rPr>
              <w:t>Goods of a scientific, educational or cultural</w:t>
            </w:r>
            <w:r>
              <w:rPr>
                <w:b/>
                <w:sz w:val="24"/>
              </w:rPr>
              <w:t> </w:t>
            </w:r>
            <w:r>
              <w:rPr>
                <w:b/>
                <w:sz w:val="24"/>
                <w:u w:val="thick"/>
              </w:rPr>
              <w:t>kind</w:t>
            </w:r>
          </w:p>
        </w:tc>
        <w:tc>
          <w:tcPr>
            <w:tcW w:w="847" w:type="dxa"/>
          </w:tcPr>
          <w:p>
            <w:pPr>
              <w:pStyle w:val="TableParagraph"/>
              <w:rPr>
                <w:sz w:val="20"/>
              </w:rPr>
            </w:pPr>
          </w:p>
        </w:tc>
      </w:tr>
      <w:tr>
        <w:trPr>
          <w:trHeight w:val="3130" w:hRule="atLeast"/>
        </w:trPr>
        <w:tc>
          <w:tcPr>
            <w:tcW w:w="455" w:type="dxa"/>
          </w:tcPr>
          <w:p>
            <w:pPr>
              <w:pStyle w:val="TableParagraph"/>
              <w:rPr>
                <w:rFonts w:ascii="Arial Narrow"/>
                <w:b/>
                <w:sz w:val="22"/>
              </w:rPr>
            </w:pPr>
          </w:p>
          <w:p>
            <w:pPr>
              <w:pStyle w:val="TableParagraph"/>
              <w:spacing w:before="5"/>
              <w:rPr>
                <w:rFonts w:ascii="Arial Narrow"/>
                <w:b/>
                <w:sz w:val="17"/>
              </w:rPr>
            </w:pPr>
          </w:p>
          <w:p>
            <w:pPr>
              <w:pStyle w:val="TableParagraph"/>
              <w:ind w:left="122"/>
              <w:rPr>
                <w:b/>
                <w:sz w:val="20"/>
              </w:rPr>
            </w:pPr>
            <w:r>
              <w:rPr>
                <w:b/>
                <w:w w:val="99"/>
                <w:sz w:val="20"/>
              </w:rPr>
              <w:t>1</w:t>
            </w:r>
          </w:p>
        </w:tc>
        <w:tc>
          <w:tcPr>
            <w:tcW w:w="719" w:type="dxa"/>
          </w:tcPr>
          <w:p>
            <w:pPr>
              <w:pStyle w:val="TableParagraph"/>
              <w:rPr>
                <w:rFonts w:ascii="Arial Narrow"/>
                <w:b/>
                <w:sz w:val="22"/>
              </w:rPr>
            </w:pPr>
          </w:p>
          <w:p>
            <w:pPr>
              <w:pStyle w:val="TableParagraph"/>
              <w:spacing w:before="5"/>
              <w:rPr>
                <w:rFonts w:ascii="Arial Narrow"/>
                <w:b/>
                <w:sz w:val="17"/>
              </w:rPr>
            </w:pPr>
          </w:p>
          <w:p>
            <w:pPr>
              <w:pStyle w:val="TableParagraph"/>
              <w:ind w:right="180"/>
              <w:jc w:val="right"/>
              <w:rPr>
                <w:sz w:val="20"/>
              </w:rPr>
            </w:pPr>
            <w:r>
              <w:rPr>
                <w:sz w:val="20"/>
              </w:rPr>
              <w:t>701</w:t>
            </w:r>
          </w:p>
        </w:tc>
        <w:tc>
          <w:tcPr>
            <w:tcW w:w="1175" w:type="dxa"/>
          </w:tcPr>
          <w:p>
            <w:pPr>
              <w:pStyle w:val="TableParagraph"/>
              <w:rPr>
                <w:rFonts w:ascii="Arial Narrow"/>
                <w:b/>
                <w:sz w:val="22"/>
              </w:rPr>
            </w:pPr>
          </w:p>
          <w:p>
            <w:pPr>
              <w:pStyle w:val="TableParagraph"/>
              <w:spacing w:before="5"/>
              <w:rPr>
                <w:rFonts w:ascii="Arial Narrow"/>
                <w:b/>
                <w:sz w:val="17"/>
              </w:rPr>
            </w:pPr>
          </w:p>
          <w:p>
            <w:pPr>
              <w:pStyle w:val="TableParagraph"/>
              <w:ind w:left="184"/>
              <w:rPr>
                <w:b/>
                <w:sz w:val="20"/>
              </w:rPr>
            </w:pPr>
            <w:r>
              <w:rPr>
                <w:b/>
                <w:w w:val="99"/>
                <w:sz w:val="20"/>
              </w:rPr>
              <w:t>*</w:t>
            </w:r>
          </w:p>
        </w:tc>
        <w:tc>
          <w:tcPr>
            <w:tcW w:w="5766" w:type="dxa"/>
          </w:tcPr>
          <w:p>
            <w:pPr>
              <w:pStyle w:val="TableParagraph"/>
              <w:spacing w:line="396" w:lineRule="auto" w:before="71"/>
              <w:ind w:left="893" w:right="326"/>
              <w:rPr>
                <w:b/>
                <w:sz w:val="20"/>
              </w:rPr>
            </w:pPr>
            <w:r>
              <w:rPr>
                <w:b/>
                <w:sz w:val="20"/>
                <w:u w:val="single"/>
              </w:rPr>
              <w:t>Item 1 – Scientific goods, instruments and apparatus</w:t>
            </w:r>
            <w:r>
              <w:rPr>
                <w:b/>
                <w:sz w:val="20"/>
              </w:rPr>
              <w:t> Goods, as prescribed by by-law, that are:</w:t>
            </w:r>
          </w:p>
          <w:p>
            <w:pPr>
              <w:pStyle w:val="TableParagraph"/>
              <w:numPr>
                <w:ilvl w:val="0"/>
                <w:numId w:val="2"/>
              </w:numPr>
              <w:tabs>
                <w:tab w:pos="1178" w:val="left" w:leader="none"/>
              </w:tabs>
              <w:spacing w:line="199" w:lineRule="auto" w:before="32" w:after="0"/>
              <w:ind w:left="1177" w:right="371" w:hanging="284"/>
              <w:jc w:val="left"/>
              <w:rPr>
                <w:sz w:val="20"/>
              </w:rPr>
            </w:pPr>
            <w:r>
              <w:rPr>
                <w:b/>
                <w:sz w:val="20"/>
              </w:rPr>
              <w:t>scientific instruments or apparatus to which Annex D to the Educational, Scientific and Cultural Materials Agreement, or Annex D to</w:t>
            </w:r>
            <w:r>
              <w:rPr>
                <w:b/>
                <w:spacing w:val="-16"/>
                <w:sz w:val="20"/>
              </w:rPr>
              <w:t> </w:t>
            </w:r>
            <w:r>
              <w:rPr>
                <w:b/>
                <w:sz w:val="20"/>
              </w:rPr>
              <w:t>the Educational, Scientific and Cultural Materials Protocol, applies; or</w:t>
            </w:r>
            <w:r>
              <w:rPr>
                <w:b/>
                <w:spacing w:val="2"/>
                <w:sz w:val="20"/>
              </w:rPr>
              <w:t> </w:t>
            </w:r>
            <w:r>
              <w:rPr>
                <w:sz w:val="20"/>
              </w:rPr>
              <w:t>†</w:t>
            </w:r>
          </w:p>
          <w:p>
            <w:pPr>
              <w:pStyle w:val="TableParagraph"/>
              <w:numPr>
                <w:ilvl w:val="0"/>
                <w:numId w:val="2"/>
              </w:numPr>
              <w:tabs>
                <w:tab w:pos="1178" w:val="left" w:leader="none"/>
              </w:tabs>
              <w:spacing w:line="196" w:lineRule="auto" w:before="185" w:after="0"/>
              <w:ind w:left="1177" w:right="293" w:hanging="284"/>
              <w:jc w:val="left"/>
              <w:rPr>
                <w:b/>
                <w:sz w:val="20"/>
              </w:rPr>
            </w:pPr>
            <w:r>
              <w:rPr>
                <w:b/>
                <w:sz w:val="20"/>
              </w:rPr>
              <w:t>of a scientific nature and covered by an</w:t>
            </w:r>
            <w:r>
              <w:rPr>
                <w:b/>
                <w:spacing w:val="-15"/>
                <w:sz w:val="20"/>
              </w:rPr>
              <w:t> </w:t>
            </w:r>
            <w:r>
              <w:rPr>
                <w:b/>
                <w:sz w:val="20"/>
              </w:rPr>
              <w:t>agreement or arrangement between the Government of Australia and the government of another country or other countries on cooperation in the field of science and</w:t>
            </w:r>
            <w:r>
              <w:rPr>
                <w:b/>
                <w:spacing w:val="-2"/>
                <w:sz w:val="20"/>
              </w:rPr>
              <w:t> </w:t>
            </w:r>
            <w:r>
              <w:rPr>
                <w:b/>
                <w:sz w:val="20"/>
              </w:rPr>
              <w:t>technology</w:t>
            </w:r>
          </w:p>
        </w:tc>
        <w:tc>
          <w:tcPr>
            <w:tcW w:w="847" w:type="dxa"/>
          </w:tcPr>
          <w:p>
            <w:pPr>
              <w:pStyle w:val="TableParagraph"/>
              <w:rPr>
                <w:rFonts w:ascii="Arial Narrow"/>
                <w:b/>
                <w:sz w:val="22"/>
              </w:rPr>
            </w:pPr>
          </w:p>
          <w:p>
            <w:pPr>
              <w:pStyle w:val="TableParagraph"/>
              <w:spacing w:before="5"/>
              <w:rPr>
                <w:rFonts w:ascii="Arial Narrow"/>
                <w:b/>
                <w:sz w:val="17"/>
              </w:rPr>
            </w:pPr>
          </w:p>
          <w:p>
            <w:pPr>
              <w:pStyle w:val="TableParagraph"/>
              <w:ind w:right="194"/>
              <w:jc w:val="right"/>
              <w:rPr>
                <w:b/>
                <w:sz w:val="20"/>
              </w:rPr>
            </w:pPr>
            <w:r>
              <w:rPr>
                <w:b/>
                <w:w w:val="95"/>
                <w:sz w:val="20"/>
              </w:rPr>
              <w:t>Free</w:t>
            </w:r>
          </w:p>
        </w:tc>
      </w:tr>
      <w:tr>
        <w:trPr>
          <w:trHeight w:val="3413" w:hRule="atLeast"/>
        </w:trPr>
        <w:tc>
          <w:tcPr>
            <w:tcW w:w="45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w w:val="99"/>
                <w:sz w:val="20"/>
              </w:rPr>
              <w:t>2</w:t>
            </w:r>
          </w:p>
        </w:tc>
        <w:tc>
          <w:tcPr>
            <w:tcW w:w="719"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80"/>
              <w:jc w:val="right"/>
              <w:rPr>
                <w:sz w:val="20"/>
              </w:rPr>
            </w:pPr>
            <w:r>
              <w:rPr>
                <w:sz w:val="20"/>
              </w:rPr>
              <w:t>702</w:t>
            </w:r>
          </w:p>
        </w:tc>
        <w:tc>
          <w:tcPr>
            <w:tcW w:w="117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4"/>
              <w:rPr>
                <w:b/>
                <w:sz w:val="20"/>
              </w:rPr>
            </w:pPr>
            <w:r>
              <w:rPr>
                <w:b/>
                <w:w w:val="99"/>
                <w:sz w:val="20"/>
              </w:rPr>
              <w:t>*</w:t>
            </w:r>
          </w:p>
        </w:tc>
        <w:tc>
          <w:tcPr>
            <w:tcW w:w="5766" w:type="dxa"/>
          </w:tcPr>
          <w:p>
            <w:pPr>
              <w:pStyle w:val="TableParagraph"/>
              <w:spacing w:before="165"/>
              <w:ind w:left="893"/>
              <w:rPr>
                <w:b/>
                <w:sz w:val="20"/>
              </w:rPr>
            </w:pPr>
            <w:r>
              <w:rPr>
                <w:b/>
                <w:sz w:val="20"/>
                <w:u w:val="single"/>
              </w:rPr>
              <w:t>Item 2 – Reference materials</w:t>
            </w:r>
          </w:p>
          <w:p>
            <w:pPr>
              <w:pStyle w:val="TableParagraph"/>
              <w:spacing w:before="149"/>
              <w:ind w:left="893"/>
              <w:rPr>
                <w:b/>
                <w:sz w:val="20"/>
              </w:rPr>
            </w:pPr>
            <w:r>
              <w:rPr>
                <w:b/>
                <w:sz w:val="20"/>
              </w:rPr>
              <w:t>Specimens of materials or substances, where:</w:t>
            </w:r>
          </w:p>
          <w:p>
            <w:pPr>
              <w:pStyle w:val="TableParagraph"/>
              <w:numPr>
                <w:ilvl w:val="0"/>
                <w:numId w:val="3"/>
              </w:numPr>
              <w:tabs>
                <w:tab w:pos="1178" w:val="left" w:leader="none"/>
              </w:tabs>
              <w:spacing w:line="196" w:lineRule="auto" w:before="183" w:after="0"/>
              <w:ind w:left="1177" w:right="255" w:hanging="284"/>
              <w:jc w:val="left"/>
              <w:rPr>
                <w:b/>
                <w:sz w:val="20"/>
              </w:rPr>
            </w:pPr>
            <w:r>
              <w:rPr>
                <w:b/>
                <w:sz w:val="20"/>
              </w:rPr>
              <w:t>the property values of one or more of those specimens are sufficiently homogeneous and/or well established to be used for the calibration of</w:t>
            </w:r>
            <w:r>
              <w:rPr>
                <w:b/>
                <w:spacing w:val="-13"/>
                <w:sz w:val="20"/>
              </w:rPr>
              <w:t> </w:t>
            </w:r>
            <w:r>
              <w:rPr>
                <w:b/>
                <w:spacing w:val="3"/>
                <w:sz w:val="20"/>
              </w:rPr>
              <w:t>an </w:t>
            </w:r>
            <w:r>
              <w:rPr>
                <w:b/>
                <w:sz w:val="20"/>
              </w:rPr>
              <w:t>apparatus, the assessment of a measurement method or the assignment of a value to a material; or</w:t>
            </w:r>
          </w:p>
          <w:p>
            <w:pPr>
              <w:pStyle w:val="TableParagraph"/>
              <w:numPr>
                <w:ilvl w:val="0"/>
                <w:numId w:val="3"/>
              </w:numPr>
              <w:tabs>
                <w:tab w:pos="1178" w:val="left" w:leader="none"/>
              </w:tabs>
              <w:spacing w:line="196" w:lineRule="auto" w:before="196" w:after="0"/>
              <w:ind w:left="1177" w:right="515" w:hanging="284"/>
              <w:jc w:val="left"/>
              <w:rPr>
                <w:b/>
                <w:sz w:val="20"/>
              </w:rPr>
            </w:pPr>
            <w:r>
              <w:rPr>
                <w:b/>
                <w:sz w:val="20"/>
              </w:rPr>
              <w:t>the specimens are to be used for the</w:t>
            </w:r>
            <w:r>
              <w:rPr>
                <w:b/>
                <w:spacing w:val="-25"/>
                <w:sz w:val="20"/>
              </w:rPr>
              <w:t> </w:t>
            </w:r>
            <w:r>
              <w:rPr>
                <w:b/>
                <w:sz w:val="20"/>
              </w:rPr>
              <w:t>comparison and assessment of laboratory practices;</w:t>
            </w:r>
            <w:r>
              <w:rPr>
                <w:b/>
                <w:spacing w:val="-6"/>
                <w:sz w:val="20"/>
              </w:rPr>
              <w:t> </w:t>
            </w:r>
            <w:r>
              <w:rPr>
                <w:b/>
                <w:sz w:val="20"/>
              </w:rPr>
              <w:t>or</w:t>
            </w:r>
          </w:p>
          <w:p>
            <w:pPr>
              <w:pStyle w:val="TableParagraph"/>
              <w:numPr>
                <w:ilvl w:val="0"/>
                <w:numId w:val="3"/>
              </w:numPr>
              <w:tabs>
                <w:tab w:pos="1178" w:val="left" w:leader="none"/>
              </w:tabs>
              <w:spacing w:line="196" w:lineRule="auto" w:before="191" w:after="0"/>
              <w:ind w:left="1177" w:right="742" w:hanging="284"/>
              <w:jc w:val="left"/>
              <w:rPr>
                <w:b/>
                <w:sz w:val="20"/>
              </w:rPr>
            </w:pPr>
            <w:r>
              <w:rPr>
                <w:b/>
                <w:sz w:val="20"/>
              </w:rPr>
              <w:t>the specimens are to be examined as part of</w:t>
            </w:r>
            <w:r>
              <w:rPr>
                <w:b/>
                <w:spacing w:val="-24"/>
                <w:sz w:val="20"/>
              </w:rPr>
              <w:t> </w:t>
            </w:r>
            <w:r>
              <w:rPr>
                <w:b/>
                <w:sz w:val="20"/>
              </w:rPr>
              <w:t>a program of developing a reference</w:t>
            </w:r>
            <w:r>
              <w:rPr>
                <w:b/>
                <w:spacing w:val="-10"/>
                <w:sz w:val="20"/>
              </w:rPr>
              <w:t> </w:t>
            </w:r>
            <w:r>
              <w:rPr>
                <w:b/>
                <w:sz w:val="20"/>
              </w:rPr>
              <w:t>material</w:t>
            </w:r>
          </w:p>
        </w:tc>
        <w:tc>
          <w:tcPr>
            <w:tcW w:w="847"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94"/>
              <w:jc w:val="right"/>
              <w:rPr>
                <w:b/>
                <w:sz w:val="20"/>
              </w:rPr>
            </w:pPr>
            <w:r>
              <w:rPr>
                <w:b/>
                <w:w w:val="95"/>
                <w:sz w:val="20"/>
              </w:rPr>
              <w:t>Free</w:t>
            </w:r>
          </w:p>
        </w:tc>
      </w:tr>
      <w:tr>
        <w:trPr>
          <w:trHeight w:val="3129" w:hRule="atLeast"/>
        </w:trPr>
        <w:tc>
          <w:tcPr>
            <w:tcW w:w="45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w w:val="99"/>
                <w:sz w:val="20"/>
              </w:rPr>
              <w:t>3</w:t>
            </w:r>
          </w:p>
        </w:tc>
        <w:tc>
          <w:tcPr>
            <w:tcW w:w="719"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80"/>
              <w:jc w:val="right"/>
              <w:rPr>
                <w:sz w:val="20"/>
              </w:rPr>
            </w:pPr>
            <w:r>
              <w:rPr>
                <w:sz w:val="20"/>
              </w:rPr>
              <w:t>703</w:t>
            </w:r>
          </w:p>
        </w:tc>
        <w:tc>
          <w:tcPr>
            <w:tcW w:w="117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4"/>
              <w:rPr>
                <w:b/>
                <w:sz w:val="20"/>
              </w:rPr>
            </w:pPr>
            <w:r>
              <w:rPr>
                <w:b/>
                <w:w w:val="99"/>
                <w:sz w:val="20"/>
              </w:rPr>
              <w:t>*</w:t>
            </w:r>
          </w:p>
        </w:tc>
        <w:tc>
          <w:tcPr>
            <w:tcW w:w="5766" w:type="dxa"/>
          </w:tcPr>
          <w:p>
            <w:pPr>
              <w:pStyle w:val="TableParagraph"/>
              <w:spacing w:line="396" w:lineRule="auto" w:before="165"/>
              <w:ind w:left="893" w:right="730"/>
              <w:rPr>
                <w:b/>
                <w:sz w:val="20"/>
              </w:rPr>
            </w:pPr>
            <w:r>
              <w:rPr>
                <w:b/>
                <w:sz w:val="20"/>
                <w:u w:val="single"/>
              </w:rPr>
              <w:t>Item 3 – Books, visual and auditory goods</w:t>
            </w:r>
            <w:r>
              <w:rPr>
                <w:b/>
                <w:sz w:val="20"/>
              </w:rPr>
              <w:t> Goods, as prescribed by by-law, that are:</w:t>
            </w:r>
          </w:p>
          <w:p>
            <w:pPr>
              <w:pStyle w:val="TableParagraph"/>
              <w:numPr>
                <w:ilvl w:val="0"/>
                <w:numId w:val="4"/>
              </w:numPr>
              <w:tabs>
                <w:tab w:pos="1178" w:val="left" w:leader="none"/>
              </w:tabs>
              <w:spacing w:line="196" w:lineRule="auto" w:before="33" w:after="0"/>
              <w:ind w:left="1177" w:right="371" w:hanging="284"/>
              <w:jc w:val="left"/>
              <w:rPr>
                <w:b/>
                <w:sz w:val="20"/>
              </w:rPr>
            </w:pPr>
            <w:r>
              <w:rPr>
                <w:b/>
                <w:sz w:val="20"/>
              </w:rPr>
              <w:t>books, publications or documents to which Annex A to the Educational, Scientific and Cultural Materials Agreement, or Annex A to</w:t>
            </w:r>
            <w:r>
              <w:rPr>
                <w:b/>
                <w:spacing w:val="-16"/>
                <w:sz w:val="20"/>
              </w:rPr>
              <w:t> </w:t>
            </w:r>
            <w:r>
              <w:rPr>
                <w:b/>
                <w:sz w:val="20"/>
              </w:rPr>
              <w:t>the Educational, Scientific and Cultural Materials Protocol, applies;</w:t>
            </w:r>
            <w:r>
              <w:rPr>
                <w:b/>
                <w:spacing w:val="-1"/>
                <w:sz w:val="20"/>
              </w:rPr>
              <w:t> </w:t>
            </w:r>
            <w:r>
              <w:rPr>
                <w:b/>
                <w:sz w:val="20"/>
              </w:rPr>
              <w:t>or</w:t>
            </w:r>
          </w:p>
          <w:p>
            <w:pPr>
              <w:pStyle w:val="TableParagraph"/>
              <w:numPr>
                <w:ilvl w:val="0"/>
                <w:numId w:val="4"/>
              </w:numPr>
              <w:tabs>
                <w:tab w:pos="1178" w:val="left" w:leader="none"/>
              </w:tabs>
              <w:spacing w:line="196" w:lineRule="auto" w:before="195" w:after="0"/>
              <w:ind w:left="1177" w:right="323" w:hanging="284"/>
              <w:jc w:val="left"/>
              <w:rPr>
                <w:b/>
                <w:sz w:val="20"/>
              </w:rPr>
            </w:pPr>
            <w:r>
              <w:rPr>
                <w:b/>
                <w:sz w:val="20"/>
              </w:rPr>
              <w:t>visual or auditory materials to which Annex C to the Educational, Scientific and Cultural</w:t>
            </w:r>
            <w:r>
              <w:rPr>
                <w:b/>
                <w:spacing w:val="-12"/>
                <w:sz w:val="20"/>
              </w:rPr>
              <w:t> </w:t>
            </w:r>
            <w:r>
              <w:rPr>
                <w:b/>
                <w:sz w:val="20"/>
              </w:rPr>
              <w:t>Materials Agreement, or Annex C.2 to the Educational, Scientific and Cultural Materials Protocol, applies</w:t>
            </w:r>
            <w:r>
              <w:rPr>
                <w:b/>
                <w:spacing w:val="49"/>
                <w:sz w:val="20"/>
              </w:rPr>
              <w:t> </w:t>
            </w:r>
            <w:r>
              <w:rPr>
                <w:b/>
                <w:sz w:val="20"/>
              </w:rPr>
              <w:t>†</w:t>
            </w:r>
          </w:p>
        </w:tc>
        <w:tc>
          <w:tcPr>
            <w:tcW w:w="847"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94"/>
              <w:jc w:val="right"/>
              <w:rPr>
                <w:b/>
                <w:sz w:val="20"/>
              </w:rPr>
            </w:pPr>
            <w:r>
              <w:rPr>
                <w:b/>
                <w:w w:val="95"/>
                <w:sz w:val="20"/>
              </w:rPr>
              <w:t>Free</w:t>
            </w:r>
          </w:p>
        </w:tc>
      </w:tr>
      <w:tr>
        <w:trPr>
          <w:trHeight w:val="679" w:hRule="atLeast"/>
        </w:trPr>
        <w:tc>
          <w:tcPr>
            <w:tcW w:w="455" w:type="dxa"/>
          </w:tcPr>
          <w:p>
            <w:pPr>
              <w:pStyle w:val="TableParagraph"/>
              <w:rPr>
                <w:sz w:val="20"/>
              </w:rPr>
            </w:pPr>
          </w:p>
        </w:tc>
        <w:tc>
          <w:tcPr>
            <w:tcW w:w="719" w:type="dxa"/>
          </w:tcPr>
          <w:p>
            <w:pPr>
              <w:pStyle w:val="TableParagraph"/>
              <w:rPr>
                <w:sz w:val="20"/>
              </w:rPr>
            </w:pPr>
          </w:p>
        </w:tc>
        <w:tc>
          <w:tcPr>
            <w:tcW w:w="1175" w:type="dxa"/>
          </w:tcPr>
          <w:p>
            <w:pPr>
              <w:pStyle w:val="TableParagraph"/>
              <w:rPr>
                <w:sz w:val="20"/>
              </w:rPr>
            </w:pPr>
          </w:p>
        </w:tc>
        <w:tc>
          <w:tcPr>
            <w:tcW w:w="5766" w:type="dxa"/>
          </w:tcPr>
          <w:p>
            <w:pPr>
              <w:pStyle w:val="TableParagraph"/>
              <w:spacing w:line="196" w:lineRule="auto" w:before="103"/>
              <w:ind w:left="1186" w:right="326" w:hanging="284"/>
              <w:rPr>
                <w:sz w:val="20"/>
              </w:rPr>
            </w:pPr>
            <w:r>
              <w:rPr>
                <w:b/>
                <w:sz w:val="20"/>
              </w:rPr>
              <w:t>† </w:t>
            </w:r>
            <w:r>
              <w:rPr>
                <w:sz w:val="20"/>
              </w:rPr>
              <w:t>The Educational, Scientific and Cultural Materials Agreement and Protocol are defined in</w:t>
            </w:r>
          </w:p>
          <w:p>
            <w:pPr>
              <w:pStyle w:val="TableParagraph"/>
              <w:spacing w:line="178" w:lineRule="exact"/>
              <w:ind w:left="1186"/>
              <w:rPr>
                <w:b/>
                <w:sz w:val="20"/>
              </w:rPr>
            </w:pPr>
            <w:r>
              <w:rPr>
                <w:sz w:val="20"/>
              </w:rPr>
              <w:t>subsection 3(1) of the </w:t>
            </w:r>
            <w:r>
              <w:rPr>
                <w:i/>
                <w:sz w:val="20"/>
              </w:rPr>
              <w:t>Customs Tariff Act 1995</w:t>
            </w:r>
            <w:r>
              <w:rPr>
                <w:b/>
                <w:sz w:val="20"/>
              </w:rPr>
              <w:t>.</w:t>
            </w:r>
          </w:p>
        </w:tc>
        <w:tc>
          <w:tcPr>
            <w:tcW w:w="847" w:type="dxa"/>
          </w:tcPr>
          <w:p>
            <w:pPr>
              <w:pStyle w:val="TableParagraph"/>
              <w:rPr>
                <w:sz w:val="20"/>
              </w:rPr>
            </w:pPr>
          </w:p>
        </w:tc>
      </w:tr>
    </w:tbl>
    <w:p>
      <w:pPr>
        <w:spacing w:after="0"/>
        <w:rPr>
          <w:sz w:val="20"/>
        </w:rPr>
        <w:sectPr>
          <w:type w:val="continuous"/>
          <w:pgSz w:w="11910" w:h="16850"/>
          <w:pgMar w:top="0" w:bottom="280" w:left="0" w:right="0"/>
        </w:sectPr>
      </w:pPr>
    </w:p>
    <w:p>
      <w:pPr>
        <w:pStyle w:val="BodyText"/>
        <w:spacing w:before="2"/>
        <w:rPr>
          <w:sz w:val="2"/>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
        <w:gridCol w:w="669"/>
        <w:gridCol w:w="1152"/>
        <w:gridCol w:w="824"/>
        <w:gridCol w:w="5013"/>
        <w:gridCol w:w="1495"/>
      </w:tblGrid>
      <w:tr>
        <w:trPr>
          <w:trHeight w:val="1328" w:hRule="atLeast"/>
        </w:trPr>
        <w:tc>
          <w:tcPr>
            <w:tcW w:w="455"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22"/>
              <w:rPr>
                <w:b/>
                <w:sz w:val="20"/>
              </w:rPr>
            </w:pPr>
            <w:r>
              <w:rPr>
                <w:b/>
                <w:w w:val="99"/>
                <w:sz w:val="20"/>
              </w:rPr>
              <w:t>4</w:t>
            </w:r>
          </w:p>
        </w:tc>
        <w:tc>
          <w:tcPr>
            <w:tcW w:w="669"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233"/>
              <w:rPr>
                <w:sz w:val="20"/>
              </w:rPr>
            </w:pPr>
            <w:r>
              <w:rPr>
                <w:sz w:val="20"/>
              </w:rPr>
              <w:t>..</w:t>
            </w:r>
          </w:p>
        </w:tc>
        <w:tc>
          <w:tcPr>
            <w:tcW w:w="1152"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33"/>
              <w:rPr>
                <w:sz w:val="20"/>
              </w:rPr>
            </w:pPr>
            <w:r>
              <w:rPr>
                <w:sz w:val="20"/>
              </w:rPr>
              <w:t>9999.32.04</w:t>
            </w:r>
          </w:p>
        </w:tc>
        <w:tc>
          <w:tcPr>
            <w:tcW w:w="824"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tabs>
                <w:tab w:pos="580" w:val="left" w:leader="none"/>
              </w:tabs>
              <w:ind w:left="114"/>
              <w:rPr>
                <w:i/>
                <w:sz w:val="20"/>
              </w:rPr>
            </w:pPr>
            <w:r>
              <w:rPr>
                <w:i/>
                <w:sz w:val="20"/>
              </w:rPr>
              <w:t>01</w:t>
              <w:tab/>
              <w:t>..</w:t>
            </w:r>
          </w:p>
        </w:tc>
        <w:tc>
          <w:tcPr>
            <w:tcW w:w="5013" w:type="dxa"/>
            <w:tcBorders>
              <w:top w:val="single" w:sz="6" w:space="0" w:color="000000"/>
            </w:tcBorders>
          </w:tcPr>
          <w:p>
            <w:pPr>
              <w:pStyle w:val="TableParagraph"/>
              <w:spacing w:before="163"/>
              <w:ind w:left="142"/>
              <w:rPr>
                <w:b/>
                <w:sz w:val="20"/>
              </w:rPr>
            </w:pPr>
            <w:r>
              <w:rPr>
                <w:b/>
                <w:sz w:val="20"/>
                <w:u w:val="single"/>
              </w:rPr>
              <w:t>Item 4 – Calendars and catalogues</w:t>
            </w:r>
          </w:p>
          <w:p>
            <w:pPr>
              <w:pStyle w:val="TableParagraph"/>
              <w:spacing w:line="196" w:lineRule="auto" w:before="185"/>
              <w:ind w:left="142" w:right="424"/>
              <w:rPr>
                <w:b/>
                <w:sz w:val="20"/>
              </w:rPr>
            </w:pPr>
            <w:r>
              <w:rPr>
                <w:b/>
                <w:sz w:val="20"/>
              </w:rPr>
              <w:t>Goods, as prescribed by by-law, that are calendars, catalogues, overseas travel literature, overseas price lists or other overseas printed matter</w:t>
            </w:r>
          </w:p>
        </w:tc>
        <w:tc>
          <w:tcPr>
            <w:tcW w:w="1495"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264"/>
              <w:rPr>
                <w:b/>
                <w:sz w:val="20"/>
              </w:rPr>
            </w:pPr>
            <w:r>
              <w:rPr>
                <w:b/>
                <w:sz w:val="20"/>
              </w:rPr>
              <w:t>Free</w:t>
            </w:r>
          </w:p>
        </w:tc>
      </w:tr>
      <w:tr>
        <w:trPr>
          <w:trHeight w:val="2469" w:hRule="atLeast"/>
        </w:trPr>
        <w:tc>
          <w:tcPr>
            <w:tcW w:w="45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w w:val="99"/>
                <w:sz w:val="20"/>
              </w:rPr>
              <w:t>5</w:t>
            </w:r>
          </w:p>
        </w:tc>
        <w:tc>
          <w:tcPr>
            <w:tcW w:w="669"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33"/>
              <w:rPr>
                <w:sz w:val="20"/>
              </w:rPr>
            </w:pPr>
            <w:r>
              <w:rPr>
                <w:sz w:val="20"/>
              </w:rPr>
              <w:t>..</w:t>
            </w:r>
          </w:p>
        </w:tc>
        <w:tc>
          <w:tcPr>
            <w:tcW w:w="115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33"/>
              <w:rPr>
                <w:sz w:val="20"/>
              </w:rPr>
            </w:pPr>
            <w:r>
              <w:rPr>
                <w:sz w:val="20"/>
              </w:rPr>
              <w:t>9999.70.05</w:t>
            </w:r>
          </w:p>
        </w:tc>
        <w:tc>
          <w:tcPr>
            <w:tcW w:w="824" w:type="dxa"/>
          </w:tcPr>
          <w:p>
            <w:pPr>
              <w:pStyle w:val="TableParagraph"/>
              <w:rPr>
                <w:rFonts w:ascii="Arial Narrow"/>
                <w:b/>
                <w:sz w:val="22"/>
              </w:rPr>
            </w:pPr>
          </w:p>
          <w:p>
            <w:pPr>
              <w:pStyle w:val="TableParagraph"/>
              <w:spacing w:before="6"/>
              <w:rPr>
                <w:rFonts w:ascii="Arial Narrow"/>
                <w:b/>
                <w:sz w:val="25"/>
              </w:rPr>
            </w:pPr>
          </w:p>
          <w:p>
            <w:pPr>
              <w:pStyle w:val="TableParagraph"/>
              <w:tabs>
                <w:tab w:pos="580" w:val="left" w:leader="none"/>
              </w:tabs>
              <w:spacing w:before="1"/>
              <w:ind w:left="114"/>
              <w:rPr>
                <w:i/>
                <w:sz w:val="20"/>
              </w:rPr>
            </w:pPr>
            <w:r>
              <w:rPr>
                <w:i/>
                <w:sz w:val="20"/>
              </w:rPr>
              <w:t>02</w:t>
              <w:tab/>
              <w:t>..</w:t>
            </w:r>
          </w:p>
        </w:tc>
        <w:tc>
          <w:tcPr>
            <w:tcW w:w="5013" w:type="dxa"/>
          </w:tcPr>
          <w:p>
            <w:pPr>
              <w:pStyle w:val="TableParagraph"/>
              <w:spacing w:line="396" w:lineRule="auto" w:before="165"/>
              <w:ind w:left="142" w:right="424"/>
              <w:rPr>
                <w:b/>
                <w:sz w:val="20"/>
              </w:rPr>
            </w:pPr>
            <w:r>
              <w:rPr>
                <w:b/>
                <w:sz w:val="20"/>
                <w:u w:val="single"/>
              </w:rPr>
              <w:t>Item 5 – Printed matter and pictorial illustrations</w:t>
            </w:r>
            <w:r>
              <w:rPr>
                <w:b/>
                <w:sz w:val="20"/>
              </w:rPr>
              <w:t> Goods that are:</w:t>
            </w:r>
          </w:p>
          <w:p>
            <w:pPr>
              <w:pStyle w:val="TableParagraph"/>
              <w:numPr>
                <w:ilvl w:val="0"/>
                <w:numId w:val="5"/>
              </w:numPr>
              <w:tabs>
                <w:tab w:pos="427" w:val="left" w:leader="none"/>
              </w:tabs>
              <w:spacing w:line="196" w:lineRule="auto" w:before="33" w:after="0"/>
              <w:ind w:left="426" w:right="599" w:hanging="284"/>
              <w:jc w:val="left"/>
              <w:rPr>
                <w:b/>
                <w:sz w:val="20"/>
              </w:rPr>
            </w:pPr>
            <w:r>
              <w:rPr>
                <w:b/>
                <w:sz w:val="20"/>
              </w:rPr>
              <w:t>printed matter, including printed pictures and photographs, that is the property of any</w:t>
            </w:r>
            <w:r>
              <w:rPr>
                <w:b/>
                <w:spacing w:val="-12"/>
                <w:sz w:val="20"/>
              </w:rPr>
              <w:t> </w:t>
            </w:r>
            <w:r>
              <w:rPr>
                <w:b/>
                <w:sz w:val="20"/>
              </w:rPr>
              <w:t>public institution and is intended for deposit with, or exhibition in, that institution;</w:t>
            </w:r>
            <w:r>
              <w:rPr>
                <w:b/>
                <w:spacing w:val="-3"/>
                <w:sz w:val="20"/>
              </w:rPr>
              <w:t> </w:t>
            </w:r>
            <w:r>
              <w:rPr>
                <w:b/>
                <w:sz w:val="20"/>
              </w:rPr>
              <w:t>or</w:t>
            </w:r>
          </w:p>
          <w:p>
            <w:pPr>
              <w:pStyle w:val="TableParagraph"/>
              <w:numPr>
                <w:ilvl w:val="0"/>
                <w:numId w:val="5"/>
              </w:numPr>
              <w:tabs>
                <w:tab w:pos="427" w:val="left" w:leader="none"/>
              </w:tabs>
              <w:spacing w:line="196" w:lineRule="auto" w:before="194" w:after="0"/>
              <w:ind w:left="426" w:right="318" w:hanging="284"/>
              <w:jc w:val="left"/>
              <w:rPr>
                <w:b/>
                <w:sz w:val="20"/>
              </w:rPr>
            </w:pPr>
            <w:r>
              <w:rPr>
                <w:b/>
                <w:sz w:val="20"/>
              </w:rPr>
              <w:t>pictorial illustrations for teaching purposes in universities, colleges, schools or public</w:t>
            </w:r>
            <w:r>
              <w:rPr>
                <w:b/>
                <w:spacing w:val="-14"/>
                <w:sz w:val="20"/>
              </w:rPr>
              <w:t> </w:t>
            </w:r>
            <w:r>
              <w:rPr>
                <w:b/>
                <w:sz w:val="20"/>
              </w:rPr>
              <w:t>institutions</w:t>
            </w:r>
          </w:p>
        </w:tc>
        <w:tc>
          <w:tcPr>
            <w:tcW w:w="149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64"/>
              <w:rPr>
                <w:b/>
                <w:sz w:val="20"/>
              </w:rPr>
            </w:pPr>
            <w:r>
              <w:rPr>
                <w:b/>
                <w:sz w:val="20"/>
              </w:rPr>
              <w:t>Free</w:t>
            </w:r>
          </w:p>
        </w:tc>
      </w:tr>
      <w:tr>
        <w:trPr>
          <w:trHeight w:val="1333" w:hRule="atLeast"/>
        </w:trPr>
        <w:tc>
          <w:tcPr>
            <w:tcW w:w="455" w:type="dxa"/>
          </w:tcPr>
          <w:p>
            <w:pPr>
              <w:pStyle w:val="TableParagraph"/>
              <w:rPr>
                <w:rFonts w:ascii="Arial Narrow"/>
                <w:b/>
                <w:sz w:val="22"/>
              </w:rPr>
            </w:pPr>
          </w:p>
          <w:p>
            <w:pPr>
              <w:pStyle w:val="TableParagraph"/>
              <w:spacing w:before="3"/>
              <w:rPr>
                <w:rFonts w:ascii="Arial Narrow"/>
                <w:b/>
                <w:sz w:val="25"/>
              </w:rPr>
            </w:pPr>
          </w:p>
          <w:p>
            <w:pPr>
              <w:pStyle w:val="TableParagraph"/>
              <w:ind w:left="122"/>
              <w:rPr>
                <w:b/>
                <w:sz w:val="20"/>
              </w:rPr>
            </w:pPr>
            <w:r>
              <w:rPr>
                <w:b/>
                <w:w w:val="99"/>
                <w:sz w:val="20"/>
              </w:rPr>
              <w:t>6</w:t>
            </w:r>
          </w:p>
        </w:tc>
        <w:tc>
          <w:tcPr>
            <w:tcW w:w="669" w:type="dxa"/>
          </w:tcPr>
          <w:p>
            <w:pPr>
              <w:pStyle w:val="TableParagraph"/>
              <w:rPr>
                <w:rFonts w:ascii="Arial Narrow"/>
                <w:b/>
                <w:sz w:val="22"/>
              </w:rPr>
            </w:pPr>
          </w:p>
          <w:p>
            <w:pPr>
              <w:pStyle w:val="TableParagraph"/>
              <w:spacing w:before="3"/>
              <w:rPr>
                <w:rFonts w:ascii="Arial Narrow"/>
                <w:b/>
                <w:sz w:val="25"/>
              </w:rPr>
            </w:pPr>
          </w:p>
          <w:p>
            <w:pPr>
              <w:pStyle w:val="TableParagraph"/>
              <w:ind w:left="233"/>
              <w:rPr>
                <w:sz w:val="20"/>
              </w:rPr>
            </w:pPr>
            <w:r>
              <w:rPr>
                <w:sz w:val="20"/>
              </w:rPr>
              <w:t>706</w:t>
            </w:r>
          </w:p>
        </w:tc>
        <w:tc>
          <w:tcPr>
            <w:tcW w:w="1152" w:type="dxa"/>
          </w:tcPr>
          <w:p>
            <w:pPr>
              <w:pStyle w:val="TableParagraph"/>
              <w:rPr>
                <w:rFonts w:ascii="Arial Narrow"/>
                <w:b/>
                <w:sz w:val="22"/>
              </w:rPr>
            </w:pPr>
          </w:p>
          <w:p>
            <w:pPr>
              <w:pStyle w:val="TableParagraph"/>
              <w:spacing w:before="3"/>
              <w:rPr>
                <w:rFonts w:ascii="Arial Narrow"/>
                <w:b/>
                <w:sz w:val="25"/>
              </w:rPr>
            </w:pPr>
          </w:p>
          <w:p>
            <w:pPr>
              <w:pStyle w:val="TableParagraph"/>
              <w:ind w:left="234"/>
              <w:rPr>
                <w:b/>
                <w:sz w:val="20"/>
              </w:rPr>
            </w:pPr>
            <w:r>
              <w:rPr>
                <w:b/>
                <w:w w:val="99"/>
                <w:sz w:val="20"/>
              </w:rPr>
              <w:t>*</w:t>
            </w:r>
          </w:p>
        </w:tc>
        <w:tc>
          <w:tcPr>
            <w:tcW w:w="824" w:type="dxa"/>
          </w:tcPr>
          <w:p>
            <w:pPr>
              <w:pStyle w:val="TableParagraph"/>
              <w:rPr>
                <w:sz w:val="18"/>
              </w:rPr>
            </w:pPr>
          </w:p>
        </w:tc>
        <w:tc>
          <w:tcPr>
            <w:tcW w:w="5013" w:type="dxa"/>
          </w:tcPr>
          <w:p>
            <w:pPr>
              <w:pStyle w:val="TableParagraph"/>
              <w:spacing w:before="168"/>
              <w:ind w:left="142"/>
              <w:rPr>
                <w:b/>
                <w:sz w:val="20"/>
              </w:rPr>
            </w:pPr>
            <w:r>
              <w:rPr>
                <w:b/>
                <w:sz w:val="20"/>
                <w:u w:val="single"/>
              </w:rPr>
              <w:t>Item 6 – Photographic plates and film</w:t>
            </w:r>
          </w:p>
          <w:p>
            <w:pPr>
              <w:pStyle w:val="TableParagraph"/>
              <w:spacing w:line="196" w:lineRule="auto" w:before="185"/>
              <w:ind w:left="142" w:right="424"/>
              <w:rPr>
                <w:b/>
                <w:sz w:val="20"/>
              </w:rPr>
            </w:pPr>
            <w:r>
              <w:rPr>
                <w:b/>
                <w:sz w:val="20"/>
              </w:rPr>
              <w:t>Goods, as prescribed by by-law, classified under heading 3705 of Schedule 3 (about certain photographic plates and film)</w:t>
            </w:r>
          </w:p>
        </w:tc>
        <w:tc>
          <w:tcPr>
            <w:tcW w:w="1495" w:type="dxa"/>
          </w:tcPr>
          <w:p>
            <w:pPr>
              <w:pStyle w:val="TableParagraph"/>
              <w:rPr>
                <w:rFonts w:ascii="Arial Narrow"/>
                <w:b/>
                <w:sz w:val="22"/>
              </w:rPr>
            </w:pPr>
          </w:p>
          <w:p>
            <w:pPr>
              <w:pStyle w:val="TableParagraph"/>
              <w:spacing w:before="3"/>
              <w:rPr>
                <w:rFonts w:ascii="Arial Narrow"/>
                <w:b/>
                <w:sz w:val="25"/>
              </w:rPr>
            </w:pPr>
          </w:p>
          <w:p>
            <w:pPr>
              <w:pStyle w:val="TableParagraph"/>
              <w:ind w:left="264"/>
              <w:rPr>
                <w:b/>
                <w:sz w:val="20"/>
              </w:rPr>
            </w:pPr>
            <w:r>
              <w:rPr>
                <w:b/>
                <w:sz w:val="20"/>
              </w:rPr>
              <w:t>Free</w:t>
            </w:r>
          </w:p>
        </w:tc>
      </w:tr>
      <w:tr>
        <w:trPr>
          <w:trHeight w:val="3223" w:hRule="atLeast"/>
        </w:trPr>
        <w:tc>
          <w:tcPr>
            <w:tcW w:w="45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w w:val="99"/>
                <w:sz w:val="20"/>
              </w:rPr>
              <w:t>7</w:t>
            </w:r>
          </w:p>
        </w:tc>
        <w:tc>
          <w:tcPr>
            <w:tcW w:w="669"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33"/>
              <w:rPr>
                <w:sz w:val="20"/>
              </w:rPr>
            </w:pPr>
            <w:r>
              <w:rPr>
                <w:sz w:val="20"/>
              </w:rPr>
              <w:t>707</w:t>
            </w:r>
          </w:p>
        </w:tc>
        <w:tc>
          <w:tcPr>
            <w:tcW w:w="115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34"/>
              <w:rPr>
                <w:b/>
                <w:sz w:val="20"/>
              </w:rPr>
            </w:pPr>
            <w:r>
              <w:rPr>
                <w:b/>
                <w:w w:val="99"/>
                <w:sz w:val="20"/>
              </w:rPr>
              <w:t>*</w:t>
            </w:r>
          </w:p>
        </w:tc>
        <w:tc>
          <w:tcPr>
            <w:tcW w:w="824" w:type="dxa"/>
          </w:tcPr>
          <w:p>
            <w:pPr>
              <w:pStyle w:val="TableParagraph"/>
              <w:rPr>
                <w:sz w:val="18"/>
              </w:rPr>
            </w:pPr>
          </w:p>
        </w:tc>
        <w:tc>
          <w:tcPr>
            <w:tcW w:w="5013" w:type="dxa"/>
          </w:tcPr>
          <w:p>
            <w:pPr>
              <w:pStyle w:val="TableParagraph"/>
              <w:spacing w:before="165"/>
              <w:ind w:left="142"/>
              <w:rPr>
                <w:b/>
                <w:sz w:val="20"/>
              </w:rPr>
            </w:pPr>
            <w:r>
              <w:rPr>
                <w:b/>
                <w:sz w:val="20"/>
                <w:u w:val="single"/>
              </w:rPr>
              <w:t>Item 7 – Works of art</w:t>
            </w:r>
          </w:p>
          <w:p>
            <w:pPr>
              <w:pStyle w:val="TableParagraph"/>
              <w:spacing w:before="149"/>
              <w:ind w:left="142"/>
              <w:rPr>
                <w:b/>
                <w:sz w:val="20"/>
              </w:rPr>
            </w:pPr>
            <w:r>
              <w:rPr>
                <w:b/>
                <w:sz w:val="20"/>
              </w:rPr>
              <w:t>Works of art or collectors’ pieces:</w:t>
            </w:r>
          </w:p>
          <w:p>
            <w:pPr>
              <w:pStyle w:val="TableParagraph"/>
              <w:numPr>
                <w:ilvl w:val="0"/>
                <w:numId w:val="6"/>
              </w:numPr>
              <w:tabs>
                <w:tab w:pos="427" w:val="left" w:leader="none"/>
              </w:tabs>
              <w:spacing w:line="196" w:lineRule="auto" w:before="183" w:after="0"/>
              <w:ind w:left="426" w:right="319" w:hanging="284"/>
              <w:jc w:val="left"/>
              <w:rPr>
                <w:b/>
                <w:sz w:val="20"/>
              </w:rPr>
            </w:pPr>
            <w:r>
              <w:rPr>
                <w:b/>
                <w:sz w:val="20"/>
              </w:rPr>
              <w:t>to which Annex B to the Educational, Scientific and Cultural Materials Agreement, or Annex B</w:t>
            </w:r>
            <w:r>
              <w:rPr>
                <w:b/>
                <w:spacing w:val="-16"/>
                <w:sz w:val="20"/>
              </w:rPr>
              <w:t> </w:t>
            </w:r>
            <w:r>
              <w:rPr>
                <w:b/>
                <w:sz w:val="20"/>
              </w:rPr>
              <w:t>to the Educational, Scientific and Cultural</w:t>
            </w:r>
            <w:r>
              <w:rPr>
                <w:b/>
                <w:spacing w:val="-11"/>
                <w:sz w:val="20"/>
              </w:rPr>
              <w:t> </w:t>
            </w:r>
            <w:r>
              <w:rPr>
                <w:b/>
                <w:sz w:val="20"/>
              </w:rPr>
              <w:t>Materials Protocol, applies; and</w:t>
            </w:r>
            <w:r>
              <w:rPr>
                <w:b/>
                <w:spacing w:val="1"/>
                <w:sz w:val="20"/>
              </w:rPr>
              <w:t> </w:t>
            </w:r>
            <w:r>
              <w:rPr>
                <w:b/>
                <w:sz w:val="20"/>
              </w:rPr>
              <w:t>†</w:t>
            </w:r>
          </w:p>
          <w:p>
            <w:pPr>
              <w:pStyle w:val="TableParagraph"/>
              <w:numPr>
                <w:ilvl w:val="0"/>
                <w:numId w:val="6"/>
              </w:numPr>
              <w:tabs>
                <w:tab w:pos="427" w:val="left" w:leader="none"/>
              </w:tabs>
              <w:spacing w:line="196" w:lineRule="auto" w:before="194" w:after="0"/>
              <w:ind w:left="426" w:right="263" w:hanging="284"/>
              <w:jc w:val="left"/>
              <w:rPr>
                <w:b/>
                <w:sz w:val="20"/>
              </w:rPr>
            </w:pPr>
            <w:r>
              <w:rPr>
                <w:b/>
                <w:sz w:val="20"/>
              </w:rPr>
              <w:t>that are consigned to a library, museum, gallery</w:t>
            </w:r>
            <w:r>
              <w:rPr>
                <w:b/>
                <w:spacing w:val="-21"/>
                <w:sz w:val="20"/>
              </w:rPr>
              <w:t> </w:t>
            </w:r>
            <w:r>
              <w:rPr>
                <w:b/>
                <w:sz w:val="20"/>
              </w:rPr>
              <w:t>or institution that is covered by item 12.1.2,</w:t>
            </w:r>
            <w:r>
              <w:rPr>
                <w:b/>
                <w:spacing w:val="-6"/>
                <w:sz w:val="20"/>
              </w:rPr>
              <w:t> </w:t>
            </w:r>
            <w:r>
              <w:rPr>
                <w:b/>
                <w:sz w:val="20"/>
              </w:rPr>
              <w:t>12.1.3,</w:t>
            </w:r>
          </w:p>
          <w:p>
            <w:pPr>
              <w:pStyle w:val="TableParagraph"/>
              <w:spacing w:line="196" w:lineRule="auto" w:before="2"/>
              <w:ind w:left="426" w:right="140"/>
              <w:rPr>
                <w:b/>
                <w:sz w:val="20"/>
              </w:rPr>
            </w:pPr>
            <w:r>
              <w:rPr>
                <w:b/>
                <w:sz w:val="20"/>
              </w:rPr>
              <w:t>12.1.4 or 12.1.5 of the table in subsection 30-100(1) of the </w:t>
            </w:r>
            <w:r>
              <w:rPr>
                <w:rFonts w:ascii="TimesNewRomanPS-BoldItalicMT"/>
                <w:b/>
                <w:i/>
                <w:sz w:val="20"/>
              </w:rPr>
              <w:t>Income Tax Assessment Act 1997 </w:t>
            </w:r>
            <w:r>
              <w:rPr>
                <w:b/>
                <w:sz w:val="20"/>
              </w:rPr>
              <w:t>and is endorsed under Subdivision 30-BA of that Act as a deductible gift recipient</w:t>
            </w:r>
          </w:p>
        </w:tc>
        <w:tc>
          <w:tcPr>
            <w:tcW w:w="149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64"/>
              <w:rPr>
                <w:b/>
                <w:sz w:val="20"/>
              </w:rPr>
            </w:pPr>
            <w:r>
              <w:rPr>
                <w:b/>
                <w:sz w:val="20"/>
              </w:rPr>
              <w:t>Free</w:t>
            </w:r>
          </w:p>
        </w:tc>
      </w:tr>
      <w:tr>
        <w:trPr>
          <w:trHeight w:val="1896" w:hRule="atLeast"/>
        </w:trPr>
        <w:tc>
          <w:tcPr>
            <w:tcW w:w="45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w w:val="99"/>
                <w:sz w:val="20"/>
              </w:rPr>
              <w:t>8</w:t>
            </w:r>
          </w:p>
        </w:tc>
        <w:tc>
          <w:tcPr>
            <w:tcW w:w="669"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33"/>
              <w:rPr>
                <w:sz w:val="20"/>
              </w:rPr>
            </w:pPr>
            <w:r>
              <w:rPr>
                <w:sz w:val="20"/>
              </w:rPr>
              <w:t>708</w:t>
            </w:r>
          </w:p>
        </w:tc>
        <w:tc>
          <w:tcPr>
            <w:tcW w:w="115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34"/>
              <w:rPr>
                <w:b/>
                <w:sz w:val="20"/>
              </w:rPr>
            </w:pPr>
            <w:r>
              <w:rPr>
                <w:b/>
                <w:w w:val="99"/>
                <w:sz w:val="20"/>
              </w:rPr>
              <w:t>*</w:t>
            </w:r>
          </w:p>
        </w:tc>
        <w:tc>
          <w:tcPr>
            <w:tcW w:w="824" w:type="dxa"/>
          </w:tcPr>
          <w:p>
            <w:pPr>
              <w:pStyle w:val="TableParagraph"/>
              <w:rPr>
                <w:sz w:val="18"/>
              </w:rPr>
            </w:pPr>
          </w:p>
        </w:tc>
        <w:tc>
          <w:tcPr>
            <w:tcW w:w="5013" w:type="dxa"/>
          </w:tcPr>
          <w:p>
            <w:pPr>
              <w:pStyle w:val="TableParagraph"/>
              <w:spacing w:line="396" w:lineRule="auto" w:before="165"/>
              <w:ind w:left="142" w:right="496"/>
              <w:rPr>
                <w:b/>
                <w:sz w:val="20"/>
              </w:rPr>
            </w:pPr>
            <w:r>
              <w:rPr>
                <w:b/>
                <w:sz w:val="20"/>
                <w:u w:val="single"/>
              </w:rPr>
              <w:t>Item 8 – Theatrical and traditional costumes</w:t>
            </w:r>
            <w:r>
              <w:rPr>
                <w:b/>
                <w:sz w:val="20"/>
              </w:rPr>
              <w:t> Goods, as prescribed by by-law, that are:</w:t>
            </w:r>
          </w:p>
          <w:p>
            <w:pPr>
              <w:pStyle w:val="TableParagraph"/>
              <w:numPr>
                <w:ilvl w:val="0"/>
                <w:numId w:val="7"/>
              </w:numPr>
              <w:tabs>
                <w:tab w:pos="427" w:val="left" w:leader="none"/>
              </w:tabs>
              <w:spacing w:line="240" w:lineRule="auto" w:before="0" w:after="0"/>
              <w:ind w:left="426" w:right="0" w:hanging="285"/>
              <w:jc w:val="left"/>
              <w:rPr>
                <w:b/>
                <w:sz w:val="20"/>
              </w:rPr>
            </w:pPr>
            <w:r>
              <w:rPr>
                <w:b/>
                <w:sz w:val="20"/>
              </w:rPr>
              <w:t>theatrical costumes or props;</w:t>
            </w:r>
            <w:r>
              <w:rPr>
                <w:b/>
                <w:spacing w:val="-4"/>
                <w:sz w:val="20"/>
              </w:rPr>
              <w:t> </w:t>
            </w:r>
            <w:r>
              <w:rPr>
                <w:b/>
                <w:sz w:val="20"/>
              </w:rPr>
              <w:t>or</w:t>
            </w:r>
          </w:p>
          <w:p>
            <w:pPr>
              <w:pStyle w:val="TableParagraph"/>
              <w:numPr>
                <w:ilvl w:val="0"/>
                <w:numId w:val="7"/>
              </w:numPr>
              <w:tabs>
                <w:tab w:pos="427" w:val="left" w:leader="none"/>
              </w:tabs>
              <w:spacing w:line="240" w:lineRule="auto" w:before="149" w:after="0"/>
              <w:ind w:left="426" w:right="0" w:hanging="285"/>
              <w:jc w:val="left"/>
              <w:rPr>
                <w:b/>
                <w:sz w:val="20"/>
              </w:rPr>
            </w:pPr>
            <w:r>
              <w:rPr>
                <w:b/>
                <w:sz w:val="20"/>
              </w:rPr>
              <w:t>traditional</w:t>
            </w:r>
            <w:r>
              <w:rPr>
                <w:b/>
                <w:spacing w:val="-2"/>
                <w:sz w:val="20"/>
              </w:rPr>
              <w:t> </w:t>
            </w:r>
            <w:r>
              <w:rPr>
                <w:b/>
                <w:sz w:val="20"/>
              </w:rPr>
              <w:t>costumes</w:t>
            </w:r>
          </w:p>
        </w:tc>
        <w:tc>
          <w:tcPr>
            <w:tcW w:w="1495"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64"/>
              <w:rPr>
                <w:b/>
                <w:sz w:val="20"/>
              </w:rPr>
            </w:pPr>
            <w:r>
              <w:rPr>
                <w:b/>
                <w:sz w:val="20"/>
              </w:rPr>
              <w:t>Free</w:t>
            </w:r>
          </w:p>
        </w:tc>
      </w:tr>
      <w:tr>
        <w:trPr>
          <w:trHeight w:val="963" w:hRule="atLeast"/>
        </w:trPr>
        <w:tc>
          <w:tcPr>
            <w:tcW w:w="455" w:type="dxa"/>
          </w:tcPr>
          <w:p>
            <w:pPr>
              <w:pStyle w:val="TableParagraph"/>
              <w:rPr>
                <w:sz w:val="18"/>
              </w:rPr>
            </w:pPr>
          </w:p>
        </w:tc>
        <w:tc>
          <w:tcPr>
            <w:tcW w:w="669" w:type="dxa"/>
          </w:tcPr>
          <w:p>
            <w:pPr>
              <w:pStyle w:val="TableParagraph"/>
              <w:rPr>
                <w:sz w:val="18"/>
              </w:rPr>
            </w:pPr>
          </w:p>
        </w:tc>
        <w:tc>
          <w:tcPr>
            <w:tcW w:w="1152" w:type="dxa"/>
          </w:tcPr>
          <w:p>
            <w:pPr>
              <w:pStyle w:val="TableParagraph"/>
              <w:rPr>
                <w:sz w:val="18"/>
              </w:rPr>
            </w:pPr>
          </w:p>
        </w:tc>
        <w:tc>
          <w:tcPr>
            <w:tcW w:w="824" w:type="dxa"/>
          </w:tcPr>
          <w:p>
            <w:pPr>
              <w:pStyle w:val="TableParagraph"/>
              <w:rPr>
                <w:sz w:val="18"/>
              </w:rPr>
            </w:pPr>
          </w:p>
        </w:tc>
        <w:tc>
          <w:tcPr>
            <w:tcW w:w="5013" w:type="dxa"/>
          </w:tcPr>
          <w:p>
            <w:pPr>
              <w:pStyle w:val="TableParagraph"/>
              <w:rPr>
                <w:rFonts w:ascii="Arial Narrow"/>
                <w:b/>
                <w:sz w:val="22"/>
              </w:rPr>
            </w:pPr>
          </w:p>
          <w:p>
            <w:pPr>
              <w:pStyle w:val="TableParagraph"/>
              <w:spacing w:line="196" w:lineRule="auto" w:before="136"/>
              <w:ind w:left="435" w:hanging="284"/>
              <w:rPr>
                <w:sz w:val="20"/>
              </w:rPr>
            </w:pPr>
            <w:r>
              <w:rPr>
                <w:b/>
                <w:sz w:val="20"/>
              </w:rPr>
              <w:t>† </w:t>
            </w:r>
            <w:r>
              <w:rPr>
                <w:sz w:val="20"/>
              </w:rPr>
              <w:t>The Educational, Scientific and Cultural Materials Agreement and Protocol are defined in</w:t>
            </w:r>
          </w:p>
          <w:p>
            <w:pPr>
              <w:pStyle w:val="TableParagraph"/>
              <w:spacing w:line="178" w:lineRule="exact"/>
              <w:ind w:left="435"/>
              <w:rPr>
                <w:b/>
                <w:sz w:val="20"/>
              </w:rPr>
            </w:pPr>
            <w:r>
              <w:rPr>
                <w:sz w:val="20"/>
              </w:rPr>
              <w:t>subsection 3(1) of the </w:t>
            </w:r>
            <w:r>
              <w:rPr>
                <w:i/>
                <w:sz w:val="20"/>
              </w:rPr>
              <w:t>Customs Tariff Act 1995</w:t>
            </w:r>
            <w:r>
              <w:rPr>
                <w:b/>
                <w:sz w:val="20"/>
              </w:rPr>
              <w:t>.</w:t>
            </w:r>
          </w:p>
        </w:tc>
        <w:tc>
          <w:tcPr>
            <w:tcW w:w="1495" w:type="dxa"/>
          </w:tcPr>
          <w:p>
            <w:pPr>
              <w:pStyle w:val="TableParagraph"/>
              <w:rPr>
                <w:sz w:val="18"/>
              </w:rPr>
            </w:pPr>
          </w:p>
        </w:tc>
      </w:tr>
    </w:tbl>
    <w:p>
      <w:pPr>
        <w:spacing w:after="0"/>
        <w:rPr>
          <w:sz w:val="18"/>
        </w:rPr>
        <w:sectPr>
          <w:headerReference w:type="default" r:id="rId11"/>
          <w:footerReference w:type="default" r:id="rId12"/>
          <w:pgSz w:w="11910" w:h="16850"/>
          <w:pgMar w:header="704" w:footer="2074" w:top="2820" w:bottom="2260" w:left="0" w:right="0"/>
        </w:sectPr>
      </w:pPr>
    </w:p>
    <w:p>
      <w:pPr>
        <w:pStyle w:val="BodyText"/>
        <w:spacing w:before="9"/>
        <w:rPr>
          <w:sz w:val="2"/>
        </w:rPr>
      </w:pPr>
      <w:r>
        <w:rPr/>
        <w:pict>
          <v:shape style="position:absolute;margin-left:78.264pt;margin-top:107.780945pt;width:479.65pt;height:.75pt;mso-position-horizontal-relative:page;mso-position-vertical-relative:page;z-index:15730176" coordorigin="1565,2156" coordsize="9593,15" path="m3834,2156l2856,2156,2842,2156,2146,2156,2132,2156,2132,2156,1565,2156,1565,2170,2132,2170,2132,2170,2146,2170,2842,2170,2856,2170,3834,2170,3834,2156xm11158,2156l9840,2156,9825,2156,4983,2156,4969,2156,3848,2156,3834,2156,3834,2170,3848,2170,4969,2170,4983,2170,9825,2170,9840,2170,11158,2170,11158,2156xe" filled="true" fillcolor="#000000" stroked="false">
            <v:path arrowok="t"/>
            <v:fill type="solid"/>
            <w10:wrap type="none"/>
          </v:shape>
        </w:pict>
      </w: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6"/>
        <w:gridCol w:w="517"/>
        <w:gridCol w:w="1253"/>
        <w:gridCol w:w="824"/>
        <w:gridCol w:w="5026"/>
        <w:gridCol w:w="1482"/>
      </w:tblGrid>
      <w:tr>
        <w:trPr>
          <w:trHeight w:val="779" w:hRule="atLeast"/>
        </w:trPr>
        <w:tc>
          <w:tcPr>
            <w:tcW w:w="506" w:type="dxa"/>
            <w:tcBorders>
              <w:top w:val="single" w:sz="6" w:space="0" w:color="000000"/>
            </w:tcBorders>
          </w:tcPr>
          <w:p>
            <w:pPr>
              <w:pStyle w:val="TableParagraph"/>
              <w:rPr>
                <w:sz w:val="20"/>
              </w:rPr>
            </w:pPr>
          </w:p>
        </w:tc>
        <w:tc>
          <w:tcPr>
            <w:tcW w:w="517" w:type="dxa"/>
            <w:tcBorders>
              <w:top w:val="single" w:sz="6" w:space="0" w:color="000000"/>
            </w:tcBorders>
          </w:tcPr>
          <w:p>
            <w:pPr>
              <w:pStyle w:val="TableParagraph"/>
              <w:rPr>
                <w:sz w:val="20"/>
              </w:rPr>
            </w:pPr>
          </w:p>
        </w:tc>
        <w:tc>
          <w:tcPr>
            <w:tcW w:w="1253" w:type="dxa"/>
            <w:tcBorders>
              <w:top w:val="single" w:sz="6" w:space="0" w:color="000000"/>
            </w:tcBorders>
          </w:tcPr>
          <w:p>
            <w:pPr>
              <w:pStyle w:val="TableParagraph"/>
              <w:rPr>
                <w:sz w:val="20"/>
              </w:rPr>
            </w:pPr>
          </w:p>
        </w:tc>
        <w:tc>
          <w:tcPr>
            <w:tcW w:w="824" w:type="dxa"/>
            <w:tcBorders>
              <w:top w:val="single" w:sz="6" w:space="0" w:color="000000"/>
            </w:tcBorders>
          </w:tcPr>
          <w:p>
            <w:pPr>
              <w:pStyle w:val="TableParagraph"/>
              <w:rPr>
                <w:sz w:val="20"/>
              </w:rPr>
            </w:pPr>
          </w:p>
        </w:tc>
        <w:tc>
          <w:tcPr>
            <w:tcW w:w="5026" w:type="dxa"/>
            <w:tcBorders>
              <w:top w:val="single" w:sz="6" w:space="0" w:color="000000"/>
            </w:tcBorders>
          </w:tcPr>
          <w:p>
            <w:pPr>
              <w:pStyle w:val="TableParagraph"/>
              <w:spacing w:line="208" w:lineRule="auto" w:before="186"/>
              <w:ind w:left="142" w:right="317"/>
              <w:rPr>
                <w:b/>
                <w:sz w:val="24"/>
              </w:rPr>
            </w:pPr>
            <w:r>
              <w:rPr>
                <w:b/>
                <w:sz w:val="24"/>
                <w:u w:val="thick"/>
              </w:rPr>
              <w:t>Goods for international bodies or persons or</w:t>
            </w:r>
            <w:r>
              <w:rPr>
                <w:b/>
                <w:sz w:val="24"/>
              </w:rPr>
              <w:t> </w:t>
            </w:r>
            <w:r>
              <w:rPr>
                <w:b/>
                <w:sz w:val="24"/>
                <w:u w:val="thick"/>
              </w:rPr>
              <w:t>goods relating to offshore areas</w:t>
            </w:r>
          </w:p>
        </w:tc>
        <w:tc>
          <w:tcPr>
            <w:tcW w:w="1482" w:type="dxa"/>
            <w:tcBorders>
              <w:top w:val="single" w:sz="6" w:space="0" w:color="000000"/>
            </w:tcBorders>
          </w:tcPr>
          <w:p>
            <w:pPr>
              <w:pStyle w:val="TableParagraph"/>
              <w:rPr>
                <w:sz w:val="20"/>
              </w:rPr>
            </w:pPr>
          </w:p>
        </w:tc>
      </w:tr>
      <w:tr>
        <w:trPr>
          <w:trHeight w:val="2397" w:hRule="atLeast"/>
        </w:trPr>
        <w:tc>
          <w:tcPr>
            <w:tcW w:w="506" w:type="dxa"/>
          </w:tcPr>
          <w:p>
            <w:pPr>
              <w:pStyle w:val="TableParagraph"/>
              <w:rPr>
                <w:rFonts w:ascii="Arial Narrow"/>
                <w:b/>
                <w:sz w:val="22"/>
              </w:rPr>
            </w:pPr>
          </w:p>
          <w:p>
            <w:pPr>
              <w:pStyle w:val="TableParagraph"/>
              <w:spacing w:before="7"/>
              <w:rPr>
                <w:rFonts w:ascii="Arial Narrow"/>
                <w:b/>
                <w:sz w:val="19"/>
              </w:rPr>
            </w:pPr>
          </w:p>
          <w:p>
            <w:pPr>
              <w:pStyle w:val="TableParagraph"/>
              <w:ind w:left="122"/>
              <w:rPr>
                <w:b/>
                <w:sz w:val="20"/>
              </w:rPr>
            </w:pPr>
            <w:r>
              <w:rPr>
                <w:b/>
                <w:w w:val="99"/>
                <w:sz w:val="20"/>
              </w:rPr>
              <w:t>9</w:t>
            </w:r>
          </w:p>
        </w:tc>
        <w:tc>
          <w:tcPr>
            <w:tcW w:w="517" w:type="dxa"/>
          </w:tcPr>
          <w:p>
            <w:pPr>
              <w:pStyle w:val="TableParagraph"/>
              <w:rPr>
                <w:rFonts w:ascii="Arial Narrow"/>
                <w:b/>
                <w:sz w:val="22"/>
              </w:rPr>
            </w:pPr>
          </w:p>
          <w:p>
            <w:pPr>
              <w:pStyle w:val="TableParagraph"/>
              <w:spacing w:before="7"/>
              <w:rPr>
                <w:rFonts w:ascii="Arial Narrow"/>
                <w:b/>
                <w:sz w:val="19"/>
              </w:rPr>
            </w:pPr>
          </w:p>
          <w:p>
            <w:pPr>
              <w:pStyle w:val="TableParagraph"/>
              <w:ind w:left="182"/>
              <w:rPr>
                <w:sz w:val="20"/>
              </w:rPr>
            </w:pPr>
            <w:r>
              <w:rPr>
                <w:sz w:val="20"/>
              </w:rPr>
              <w:t>..</w:t>
            </w:r>
          </w:p>
        </w:tc>
        <w:tc>
          <w:tcPr>
            <w:tcW w:w="1253" w:type="dxa"/>
          </w:tcPr>
          <w:p>
            <w:pPr>
              <w:pStyle w:val="TableParagraph"/>
              <w:rPr>
                <w:rFonts w:ascii="Arial Narrow"/>
                <w:b/>
                <w:sz w:val="22"/>
              </w:rPr>
            </w:pPr>
          </w:p>
          <w:p>
            <w:pPr>
              <w:pStyle w:val="TableParagraph"/>
              <w:spacing w:before="7"/>
              <w:rPr>
                <w:rFonts w:ascii="Arial Narrow"/>
                <w:b/>
                <w:sz w:val="19"/>
              </w:rPr>
            </w:pPr>
          </w:p>
          <w:p>
            <w:pPr>
              <w:pStyle w:val="TableParagraph"/>
              <w:ind w:right="112"/>
              <w:jc w:val="right"/>
              <w:rPr>
                <w:sz w:val="20"/>
              </w:rPr>
            </w:pPr>
            <w:r>
              <w:rPr>
                <w:sz w:val="20"/>
              </w:rPr>
              <w:t>9999.30.09</w:t>
            </w:r>
          </w:p>
        </w:tc>
        <w:tc>
          <w:tcPr>
            <w:tcW w:w="824" w:type="dxa"/>
          </w:tcPr>
          <w:p>
            <w:pPr>
              <w:pStyle w:val="TableParagraph"/>
              <w:rPr>
                <w:rFonts w:ascii="Arial Narrow"/>
                <w:b/>
                <w:sz w:val="22"/>
              </w:rPr>
            </w:pPr>
          </w:p>
          <w:p>
            <w:pPr>
              <w:pStyle w:val="TableParagraph"/>
              <w:spacing w:before="7"/>
              <w:rPr>
                <w:rFonts w:ascii="Arial Narrow"/>
                <w:b/>
                <w:sz w:val="19"/>
              </w:rPr>
            </w:pPr>
          </w:p>
          <w:p>
            <w:pPr>
              <w:pStyle w:val="TableParagraph"/>
              <w:tabs>
                <w:tab w:pos="580" w:val="left" w:leader="none"/>
              </w:tabs>
              <w:ind w:left="114"/>
              <w:rPr>
                <w:i/>
                <w:sz w:val="20"/>
              </w:rPr>
            </w:pPr>
            <w:r>
              <w:rPr>
                <w:i/>
                <w:sz w:val="20"/>
              </w:rPr>
              <w:t>03</w:t>
              <w:tab/>
              <w:t>..</w:t>
            </w:r>
          </w:p>
        </w:tc>
        <w:tc>
          <w:tcPr>
            <w:tcW w:w="5026" w:type="dxa"/>
          </w:tcPr>
          <w:p>
            <w:pPr>
              <w:pStyle w:val="TableParagraph"/>
              <w:spacing w:line="396" w:lineRule="auto" w:before="97"/>
              <w:ind w:left="142" w:right="887"/>
              <w:rPr>
                <w:b/>
                <w:sz w:val="20"/>
              </w:rPr>
            </w:pPr>
            <w:r>
              <w:rPr>
                <w:b/>
                <w:sz w:val="20"/>
                <w:u w:val="single"/>
              </w:rPr>
              <w:t>Item 9 – Goods for international organisations</w:t>
            </w:r>
            <w:r>
              <w:rPr>
                <w:b/>
                <w:sz w:val="20"/>
              </w:rPr>
              <w:t> Goods, as prescribed by by-law, that are:</w:t>
            </w:r>
          </w:p>
          <w:p>
            <w:pPr>
              <w:pStyle w:val="TableParagraph"/>
              <w:numPr>
                <w:ilvl w:val="0"/>
                <w:numId w:val="8"/>
              </w:numPr>
              <w:tabs>
                <w:tab w:pos="427" w:val="left" w:leader="none"/>
              </w:tabs>
              <w:spacing w:line="199" w:lineRule="auto" w:before="31" w:after="0"/>
              <w:ind w:left="426" w:right="265" w:hanging="284"/>
              <w:jc w:val="left"/>
              <w:rPr>
                <w:b/>
                <w:sz w:val="20"/>
              </w:rPr>
            </w:pPr>
            <w:r>
              <w:rPr>
                <w:b/>
                <w:sz w:val="20"/>
              </w:rPr>
              <w:t>for the official use of an international organisation established by agreement between the</w:t>
            </w:r>
            <w:r>
              <w:rPr>
                <w:b/>
                <w:spacing w:val="-24"/>
                <w:sz w:val="20"/>
              </w:rPr>
              <w:t> </w:t>
            </w:r>
            <w:r>
              <w:rPr>
                <w:b/>
                <w:sz w:val="20"/>
              </w:rPr>
              <w:t>Government of Australia and the government of another country or other countries; or</w:t>
            </w:r>
          </w:p>
          <w:p>
            <w:pPr>
              <w:pStyle w:val="TableParagraph"/>
              <w:numPr>
                <w:ilvl w:val="0"/>
                <w:numId w:val="8"/>
              </w:numPr>
              <w:tabs>
                <w:tab w:pos="427" w:val="left" w:leader="none"/>
              </w:tabs>
              <w:spacing w:line="196" w:lineRule="auto" w:before="187" w:after="0"/>
              <w:ind w:left="426" w:right="260" w:hanging="284"/>
              <w:jc w:val="left"/>
              <w:rPr>
                <w:b/>
                <w:sz w:val="20"/>
              </w:rPr>
            </w:pPr>
            <w:r>
              <w:rPr>
                <w:b/>
                <w:sz w:val="20"/>
              </w:rPr>
              <w:t>for the official or personal use of an official of such an international</w:t>
            </w:r>
            <w:r>
              <w:rPr>
                <w:b/>
                <w:spacing w:val="-3"/>
                <w:sz w:val="20"/>
              </w:rPr>
              <w:t> </w:t>
            </w:r>
            <w:r>
              <w:rPr>
                <w:b/>
                <w:sz w:val="20"/>
              </w:rPr>
              <w:t>organisation</w:t>
            </w:r>
          </w:p>
        </w:tc>
        <w:tc>
          <w:tcPr>
            <w:tcW w:w="1482" w:type="dxa"/>
          </w:tcPr>
          <w:p>
            <w:pPr>
              <w:pStyle w:val="TableParagraph"/>
              <w:rPr>
                <w:rFonts w:ascii="Arial Narrow"/>
                <w:b/>
                <w:sz w:val="22"/>
              </w:rPr>
            </w:pPr>
          </w:p>
          <w:p>
            <w:pPr>
              <w:pStyle w:val="TableParagraph"/>
              <w:spacing w:before="7"/>
              <w:rPr>
                <w:rFonts w:ascii="Arial Narrow"/>
                <w:b/>
                <w:sz w:val="19"/>
              </w:rPr>
            </w:pPr>
          </w:p>
          <w:p>
            <w:pPr>
              <w:pStyle w:val="TableParagraph"/>
              <w:ind w:left="253"/>
              <w:rPr>
                <w:b/>
                <w:sz w:val="20"/>
              </w:rPr>
            </w:pPr>
            <w:r>
              <w:rPr>
                <w:b/>
                <w:sz w:val="20"/>
              </w:rPr>
              <w:t>Free</w:t>
            </w:r>
          </w:p>
        </w:tc>
      </w:tr>
      <w:tr>
        <w:trPr>
          <w:trHeight w:val="2275" w:hRule="atLeast"/>
        </w:trPr>
        <w:tc>
          <w:tcPr>
            <w:tcW w:w="506"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sz w:val="20"/>
              </w:rPr>
              <w:t>10</w:t>
            </w:r>
          </w:p>
        </w:tc>
        <w:tc>
          <w:tcPr>
            <w:tcW w:w="517"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2"/>
              <w:rPr>
                <w:sz w:val="20"/>
              </w:rPr>
            </w:pPr>
            <w:r>
              <w:rPr>
                <w:sz w:val="20"/>
              </w:rPr>
              <w:t>..</w:t>
            </w:r>
          </w:p>
        </w:tc>
        <w:tc>
          <w:tcPr>
            <w:tcW w:w="1253"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12"/>
              <w:jc w:val="right"/>
              <w:rPr>
                <w:sz w:val="20"/>
              </w:rPr>
            </w:pPr>
            <w:r>
              <w:rPr>
                <w:sz w:val="20"/>
              </w:rPr>
              <w:t>9999.30.10</w:t>
            </w:r>
          </w:p>
        </w:tc>
        <w:tc>
          <w:tcPr>
            <w:tcW w:w="824" w:type="dxa"/>
          </w:tcPr>
          <w:p>
            <w:pPr>
              <w:pStyle w:val="TableParagraph"/>
              <w:rPr>
                <w:rFonts w:ascii="Arial Narrow"/>
                <w:b/>
                <w:sz w:val="22"/>
              </w:rPr>
            </w:pPr>
          </w:p>
          <w:p>
            <w:pPr>
              <w:pStyle w:val="TableParagraph"/>
              <w:spacing w:before="6"/>
              <w:rPr>
                <w:rFonts w:ascii="Arial Narrow"/>
                <w:b/>
                <w:sz w:val="25"/>
              </w:rPr>
            </w:pPr>
          </w:p>
          <w:p>
            <w:pPr>
              <w:pStyle w:val="TableParagraph"/>
              <w:tabs>
                <w:tab w:pos="580" w:val="left" w:leader="none"/>
              </w:tabs>
              <w:spacing w:before="1"/>
              <w:ind w:left="114"/>
              <w:rPr>
                <w:i/>
                <w:sz w:val="20"/>
              </w:rPr>
            </w:pPr>
            <w:r>
              <w:rPr>
                <w:i/>
                <w:sz w:val="20"/>
              </w:rPr>
              <w:t>04</w:t>
              <w:tab/>
              <w:t>..</w:t>
            </w:r>
          </w:p>
        </w:tc>
        <w:tc>
          <w:tcPr>
            <w:tcW w:w="5026" w:type="dxa"/>
          </w:tcPr>
          <w:p>
            <w:pPr>
              <w:pStyle w:val="TableParagraph"/>
              <w:spacing w:line="396" w:lineRule="auto" w:before="165"/>
              <w:ind w:left="142" w:right="887"/>
              <w:rPr>
                <w:b/>
                <w:sz w:val="20"/>
              </w:rPr>
            </w:pPr>
            <w:r>
              <w:rPr>
                <w:b/>
                <w:sz w:val="20"/>
                <w:u w:val="single"/>
              </w:rPr>
              <w:t>Item 10 – Goods of foreign governments</w:t>
            </w:r>
            <w:r>
              <w:rPr>
                <w:b/>
                <w:sz w:val="20"/>
              </w:rPr>
              <w:t> Goods, as prescribed by by-law, that:</w:t>
            </w:r>
          </w:p>
          <w:p>
            <w:pPr>
              <w:pStyle w:val="TableParagraph"/>
              <w:numPr>
                <w:ilvl w:val="0"/>
                <w:numId w:val="9"/>
              </w:numPr>
              <w:tabs>
                <w:tab w:pos="427" w:val="left" w:leader="none"/>
              </w:tabs>
              <w:spacing w:line="196" w:lineRule="auto" w:before="33" w:after="0"/>
              <w:ind w:left="426" w:right="369" w:hanging="284"/>
              <w:jc w:val="left"/>
              <w:rPr>
                <w:b/>
                <w:sz w:val="20"/>
              </w:rPr>
            </w:pPr>
            <w:r>
              <w:rPr>
                <w:b/>
                <w:sz w:val="20"/>
              </w:rPr>
              <w:t>at the time they are entered for home consumption, are owned by the government of a foreign country and are for the official use of that government;</w:t>
            </w:r>
            <w:r>
              <w:rPr>
                <w:b/>
                <w:spacing w:val="-1"/>
                <w:sz w:val="20"/>
              </w:rPr>
              <w:t> </w:t>
            </w:r>
            <w:r>
              <w:rPr>
                <w:b/>
                <w:sz w:val="20"/>
              </w:rPr>
              <w:t>and</w:t>
            </w:r>
          </w:p>
          <w:p>
            <w:pPr>
              <w:pStyle w:val="TableParagraph"/>
              <w:numPr>
                <w:ilvl w:val="0"/>
                <w:numId w:val="9"/>
              </w:numPr>
              <w:tabs>
                <w:tab w:pos="427" w:val="left" w:leader="none"/>
              </w:tabs>
              <w:spacing w:line="240" w:lineRule="auto" w:before="160" w:after="0"/>
              <w:ind w:left="426" w:right="0" w:hanging="285"/>
              <w:jc w:val="left"/>
              <w:rPr>
                <w:b/>
                <w:sz w:val="20"/>
              </w:rPr>
            </w:pPr>
            <w:r>
              <w:rPr>
                <w:b/>
                <w:sz w:val="20"/>
              </w:rPr>
              <w:t>are not to be used for the purposes of</w:t>
            </w:r>
            <w:r>
              <w:rPr>
                <w:b/>
                <w:spacing w:val="-4"/>
                <w:sz w:val="20"/>
              </w:rPr>
              <w:t> </w:t>
            </w:r>
            <w:r>
              <w:rPr>
                <w:b/>
                <w:sz w:val="20"/>
              </w:rPr>
              <w:t>trade</w:t>
            </w:r>
          </w:p>
        </w:tc>
        <w:tc>
          <w:tcPr>
            <w:tcW w:w="148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53"/>
              <w:rPr>
                <w:b/>
                <w:sz w:val="20"/>
              </w:rPr>
            </w:pPr>
            <w:r>
              <w:rPr>
                <w:b/>
                <w:sz w:val="20"/>
              </w:rPr>
              <w:t>Free</w:t>
            </w:r>
          </w:p>
        </w:tc>
      </w:tr>
      <w:tr>
        <w:trPr>
          <w:trHeight w:val="1517" w:hRule="atLeast"/>
        </w:trPr>
        <w:tc>
          <w:tcPr>
            <w:tcW w:w="506" w:type="dxa"/>
          </w:tcPr>
          <w:p>
            <w:pPr>
              <w:pStyle w:val="TableParagraph"/>
              <w:rPr>
                <w:rFonts w:ascii="Arial Narrow"/>
                <w:b/>
                <w:sz w:val="22"/>
              </w:rPr>
            </w:pPr>
          </w:p>
          <w:p>
            <w:pPr>
              <w:pStyle w:val="TableParagraph"/>
              <w:spacing w:before="7"/>
              <w:rPr>
                <w:rFonts w:ascii="Arial Narrow"/>
                <w:b/>
                <w:sz w:val="25"/>
              </w:rPr>
            </w:pPr>
          </w:p>
          <w:p>
            <w:pPr>
              <w:pStyle w:val="TableParagraph"/>
              <w:ind w:left="122"/>
              <w:rPr>
                <w:b/>
                <w:sz w:val="20"/>
              </w:rPr>
            </w:pPr>
            <w:r>
              <w:rPr>
                <w:b/>
                <w:sz w:val="20"/>
              </w:rPr>
              <w:t>11</w:t>
            </w:r>
          </w:p>
        </w:tc>
        <w:tc>
          <w:tcPr>
            <w:tcW w:w="517" w:type="dxa"/>
          </w:tcPr>
          <w:p>
            <w:pPr>
              <w:pStyle w:val="TableParagraph"/>
              <w:rPr>
                <w:rFonts w:ascii="Arial Narrow"/>
                <w:b/>
                <w:sz w:val="22"/>
              </w:rPr>
            </w:pPr>
          </w:p>
          <w:p>
            <w:pPr>
              <w:pStyle w:val="TableParagraph"/>
              <w:spacing w:before="7"/>
              <w:rPr>
                <w:rFonts w:ascii="Arial Narrow"/>
                <w:b/>
                <w:sz w:val="25"/>
              </w:rPr>
            </w:pPr>
          </w:p>
          <w:p>
            <w:pPr>
              <w:pStyle w:val="TableParagraph"/>
              <w:ind w:left="182"/>
              <w:rPr>
                <w:sz w:val="20"/>
              </w:rPr>
            </w:pPr>
            <w:r>
              <w:rPr>
                <w:sz w:val="20"/>
              </w:rPr>
              <w:t>..</w:t>
            </w:r>
          </w:p>
        </w:tc>
        <w:tc>
          <w:tcPr>
            <w:tcW w:w="1253" w:type="dxa"/>
          </w:tcPr>
          <w:p>
            <w:pPr>
              <w:pStyle w:val="TableParagraph"/>
              <w:rPr>
                <w:rFonts w:ascii="Arial Narrow"/>
                <w:b/>
                <w:sz w:val="22"/>
              </w:rPr>
            </w:pPr>
          </w:p>
          <w:p>
            <w:pPr>
              <w:pStyle w:val="TableParagraph"/>
              <w:spacing w:before="7"/>
              <w:rPr>
                <w:rFonts w:ascii="Arial Narrow"/>
                <w:b/>
                <w:sz w:val="25"/>
              </w:rPr>
            </w:pPr>
          </w:p>
          <w:p>
            <w:pPr>
              <w:pStyle w:val="TableParagraph"/>
              <w:ind w:right="112"/>
              <w:jc w:val="right"/>
              <w:rPr>
                <w:sz w:val="20"/>
              </w:rPr>
            </w:pPr>
            <w:r>
              <w:rPr>
                <w:sz w:val="20"/>
              </w:rPr>
              <w:t>9999.30.11</w:t>
            </w:r>
          </w:p>
        </w:tc>
        <w:tc>
          <w:tcPr>
            <w:tcW w:w="824" w:type="dxa"/>
          </w:tcPr>
          <w:p>
            <w:pPr>
              <w:pStyle w:val="TableParagraph"/>
              <w:rPr>
                <w:rFonts w:ascii="Arial Narrow"/>
                <w:b/>
                <w:sz w:val="22"/>
              </w:rPr>
            </w:pPr>
          </w:p>
          <w:p>
            <w:pPr>
              <w:pStyle w:val="TableParagraph"/>
              <w:spacing w:before="7"/>
              <w:rPr>
                <w:rFonts w:ascii="Arial Narrow"/>
                <w:b/>
                <w:sz w:val="25"/>
              </w:rPr>
            </w:pPr>
          </w:p>
          <w:p>
            <w:pPr>
              <w:pStyle w:val="TableParagraph"/>
              <w:tabs>
                <w:tab w:pos="580" w:val="left" w:leader="none"/>
              </w:tabs>
              <w:ind w:left="114"/>
              <w:rPr>
                <w:i/>
                <w:sz w:val="20"/>
              </w:rPr>
            </w:pPr>
            <w:r>
              <w:rPr>
                <w:i/>
                <w:sz w:val="20"/>
              </w:rPr>
              <w:t>05</w:t>
              <w:tab/>
              <w:t>..</w:t>
            </w:r>
          </w:p>
        </w:tc>
        <w:tc>
          <w:tcPr>
            <w:tcW w:w="5026" w:type="dxa"/>
          </w:tcPr>
          <w:p>
            <w:pPr>
              <w:pStyle w:val="TableParagraph"/>
              <w:spacing w:before="165"/>
              <w:ind w:left="142"/>
              <w:rPr>
                <w:b/>
                <w:sz w:val="20"/>
              </w:rPr>
            </w:pPr>
            <w:r>
              <w:rPr>
                <w:b/>
                <w:sz w:val="20"/>
                <w:u w:val="single"/>
              </w:rPr>
              <w:t>Item 11 – Goods for foreign forces</w:t>
            </w:r>
          </w:p>
          <w:p>
            <w:pPr>
              <w:pStyle w:val="TableParagraph"/>
              <w:spacing w:line="196" w:lineRule="auto" w:before="183"/>
              <w:ind w:left="142" w:right="236"/>
              <w:rPr>
                <w:b/>
                <w:sz w:val="20"/>
              </w:rPr>
            </w:pPr>
            <w:r>
              <w:rPr>
                <w:b/>
                <w:sz w:val="20"/>
              </w:rPr>
              <w:t>Goods, as prescribed by by-law, that are for use by, or for sale to, persons the subject of a Status of Forces Agreement between the Government of Australia and the government of another country or other countries</w:t>
            </w:r>
          </w:p>
        </w:tc>
        <w:tc>
          <w:tcPr>
            <w:tcW w:w="1482" w:type="dxa"/>
          </w:tcPr>
          <w:p>
            <w:pPr>
              <w:pStyle w:val="TableParagraph"/>
              <w:rPr>
                <w:rFonts w:ascii="Arial Narrow"/>
                <w:b/>
                <w:sz w:val="22"/>
              </w:rPr>
            </w:pPr>
          </w:p>
          <w:p>
            <w:pPr>
              <w:pStyle w:val="TableParagraph"/>
              <w:spacing w:before="7"/>
              <w:rPr>
                <w:rFonts w:ascii="Arial Narrow"/>
                <w:b/>
                <w:sz w:val="25"/>
              </w:rPr>
            </w:pPr>
          </w:p>
          <w:p>
            <w:pPr>
              <w:pStyle w:val="TableParagraph"/>
              <w:ind w:left="253"/>
              <w:rPr>
                <w:b/>
                <w:sz w:val="20"/>
              </w:rPr>
            </w:pPr>
            <w:r>
              <w:rPr>
                <w:b/>
                <w:sz w:val="20"/>
              </w:rPr>
              <w:t>Free</w:t>
            </w:r>
          </w:p>
        </w:tc>
      </w:tr>
      <w:tr>
        <w:trPr>
          <w:trHeight w:val="1153" w:hRule="atLeast"/>
        </w:trPr>
        <w:tc>
          <w:tcPr>
            <w:tcW w:w="506"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22"/>
              <w:rPr>
                <w:b/>
                <w:sz w:val="20"/>
              </w:rPr>
            </w:pPr>
            <w:r>
              <w:rPr>
                <w:b/>
                <w:sz w:val="20"/>
              </w:rPr>
              <w:t>12</w:t>
            </w:r>
          </w:p>
        </w:tc>
        <w:tc>
          <w:tcPr>
            <w:tcW w:w="517"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2"/>
              <w:rPr>
                <w:sz w:val="20"/>
              </w:rPr>
            </w:pPr>
            <w:r>
              <w:rPr>
                <w:sz w:val="20"/>
              </w:rPr>
              <w:t>..</w:t>
            </w:r>
          </w:p>
        </w:tc>
        <w:tc>
          <w:tcPr>
            <w:tcW w:w="1253"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12"/>
              <w:jc w:val="right"/>
              <w:rPr>
                <w:sz w:val="20"/>
              </w:rPr>
            </w:pPr>
            <w:r>
              <w:rPr>
                <w:sz w:val="20"/>
              </w:rPr>
              <w:t>9999.30.12</w:t>
            </w:r>
          </w:p>
        </w:tc>
        <w:tc>
          <w:tcPr>
            <w:tcW w:w="824" w:type="dxa"/>
          </w:tcPr>
          <w:p>
            <w:pPr>
              <w:pStyle w:val="TableParagraph"/>
              <w:rPr>
                <w:rFonts w:ascii="Arial Narrow"/>
                <w:b/>
                <w:sz w:val="22"/>
              </w:rPr>
            </w:pPr>
          </w:p>
          <w:p>
            <w:pPr>
              <w:pStyle w:val="TableParagraph"/>
              <w:spacing w:before="6"/>
              <w:rPr>
                <w:rFonts w:ascii="Arial Narrow"/>
                <w:b/>
                <w:sz w:val="25"/>
              </w:rPr>
            </w:pPr>
          </w:p>
          <w:p>
            <w:pPr>
              <w:pStyle w:val="TableParagraph"/>
              <w:tabs>
                <w:tab w:pos="580" w:val="left" w:leader="none"/>
              </w:tabs>
              <w:spacing w:before="1"/>
              <w:ind w:left="114"/>
              <w:rPr>
                <w:i/>
                <w:sz w:val="20"/>
              </w:rPr>
            </w:pPr>
            <w:r>
              <w:rPr>
                <w:i/>
                <w:sz w:val="20"/>
              </w:rPr>
              <w:t>06</w:t>
              <w:tab/>
              <w:t>..</w:t>
            </w:r>
          </w:p>
        </w:tc>
        <w:tc>
          <w:tcPr>
            <w:tcW w:w="5026" w:type="dxa"/>
          </w:tcPr>
          <w:p>
            <w:pPr>
              <w:pStyle w:val="TableParagraph"/>
              <w:spacing w:before="165"/>
              <w:ind w:left="142"/>
              <w:jc w:val="both"/>
              <w:rPr>
                <w:b/>
                <w:sz w:val="20"/>
              </w:rPr>
            </w:pPr>
            <w:r>
              <w:rPr>
                <w:b/>
                <w:sz w:val="20"/>
                <w:u w:val="single"/>
              </w:rPr>
              <w:t>Item 12 – Trade Commissioner goods</w:t>
            </w:r>
          </w:p>
          <w:p>
            <w:pPr>
              <w:pStyle w:val="TableParagraph"/>
              <w:spacing w:line="190" w:lineRule="exact" w:before="184"/>
              <w:ind w:left="142" w:right="303"/>
              <w:jc w:val="both"/>
              <w:rPr>
                <w:b/>
                <w:sz w:val="20"/>
              </w:rPr>
            </w:pPr>
            <w:r>
              <w:rPr>
                <w:b/>
                <w:sz w:val="20"/>
              </w:rPr>
              <w:t>Goods, as prescribed by by-law, that, at the time they are entered for home consumption, are for the</w:t>
            </w:r>
            <w:r>
              <w:rPr>
                <w:b/>
                <w:spacing w:val="-16"/>
                <w:sz w:val="20"/>
              </w:rPr>
              <w:t> </w:t>
            </w:r>
            <w:r>
              <w:rPr>
                <w:b/>
                <w:sz w:val="20"/>
              </w:rPr>
              <w:t>official use of a Trade Commissioner of any</w:t>
            </w:r>
            <w:r>
              <w:rPr>
                <w:b/>
                <w:spacing w:val="-7"/>
                <w:sz w:val="20"/>
              </w:rPr>
              <w:t> </w:t>
            </w:r>
            <w:r>
              <w:rPr>
                <w:b/>
                <w:sz w:val="20"/>
              </w:rPr>
              <w:t>country</w:t>
            </w:r>
          </w:p>
        </w:tc>
        <w:tc>
          <w:tcPr>
            <w:tcW w:w="148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53"/>
              <w:rPr>
                <w:b/>
                <w:sz w:val="20"/>
              </w:rPr>
            </w:pPr>
            <w:r>
              <w:rPr>
                <w:b/>
                <w:sz w:val="20"/>
              </w:rPr>
              <w:t>Free</w:t>
            </w:r>
          </w:p>
        </w:tc>
      </w:tr>
    </w:tbl>
    <w:p>
      <w:pPr>
        <w:spacing w:after="0"/>
        <w:rPr>
          <w:sz w:val="20"/>
        </w:rPr>
        <w:sectPr>
          <w:headerReference w:type="default" r:id="rId13"/>
          <w:footerReference w:type="default" r:id="rId14"/>
          <w:pgSz w:w="11910" w:h="16850"/>
          <w:pgMar w:header="704" w:footer="2074" w:top="2820" w:bottom="2260" w:left="0" w:right="0"/>
        </w:sectPr>
      </w:pPr>
    </w:p>
    <w:p>
      <w:pPr>
        <w:pStyle w:val="BodyText"/>
        <w:spacing w:before="2"/>
        <w:rPr>
          <w:sz w:val="2"/>
        </w:rPr>
      </w:pPr>
    </w:p>
    <w:tbl>
      <w:tblPr>
        <w:tblW w:w="0" w:type="auto"/>
        <w:jc w:val="left"/>
        <w:tblInd w:w="1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506"/>
        <w:gridCol w:w="667"/>
        <w:gridCol w:w="1174"/>
        <w:gridCol w:w="5768"/>
        <w:gridCol w:w="1490"/>
      </w:tblGrid>
      <w:tr>
        <w:trPr>
          <w:trHeight w:val="2671" w:hRule="atLeast"/>
        </w:trPr>
        <w:tc>
          <w:tcPr>
            <w:tcW w:w="476" w:type="dxa"/>
          </w:tcPr>
          <w:p>
            <w:pPr>
              <w:pStyle w:val="TableParagraph"/>
              <w:rPr>
                <w:sz w:val="18"/>
              </w:rPr>
            </w:pPr>
          </w:p>
        </w:tc>
        <w:tc>
          <w:tcPr>
            <w:tcW w:w="506"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22"/>
              <w:rPr>
                <w:b/>
                <w:sz w:val="20"/>
              </w:rPr>
            </w:pPr>
            <w:r>
              <w:rPr>
                <w:b/>
                <w:sz w:val="20"/>
              </w:rPr>
              <w:t>13</w:t>
            </w:r>
          </w:p>
        </w:tc>
        <w:tc>
          <w:tcPr>
            <w:tcW w:w="667"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63" w:right="163"/>
              <w:jc w:val="center"/>
              <w:rPr>
                <w:sz w:val="20"/>
              </w:rPr>
            </w:pPr>
            <w:r>
              <w:rPr>
                <w:sz w:val="20"/>
              </w:rPr>
              <w:t>713</w:t>
            </w:r>
          </w:p>
        </w:tc>
        <w:tc>
          <w:tcPr>
            <w:tcW w:w="1174"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182"/>
              <w:rPr>
                <w:b/>
                <w:sz w:val="20"/>
              </w:rPr>
            </w:pPr>
            <w:r>
              <w:rPr>
                <w:b/>
                <w:w w:val="99"/>
                <w:sz w:val="20"/>
              </w:rPr>
              <w:t>*</w:t>
            </w:r>
          </w:p>
        </w:tc>
        <w:tc>
          <w:tcPr>
            <w:tcW w:w="5768" w:type="dxa"/>
            <w:tcBorders>
              <w:top w:val="single" w:sz="6" w:space="0" w:color="000000"/>
            </w:tcBorders>
          </w:tcPr>
          <w:p>
            <w:pPr>
              <w:pStyle w:val="TableParagraph"/>
              <w:spacing w:before="156"/>
              <w:ind w:left="893"/>
              <w:rPr>
                <w:b/>
                <w:sz w:val="20"/>
              </w:rPr>
            </w:pPr>
            <w:r>
              <w:rPr>
                <w:b/>
                <w:sz w:val="20"/>
                <w:u w:val="single"/>
              </w:rPr>
              <w:t>Item 13 – Goods subject to the Torres Strait Treaty</w:t>
            </w:r>
          </w:p>
          <w:p>
            <w:pPr>
              <w:pStyle w:val="TableParagraph"/>
              <w:spacing w:line="196" w:lineRule="auto" w:before="183"/>
              <w:ind w:left="893" w:right="255"/>
              <w:rPr>
                <w:b/>
                <w:sz w:val="20"/>
              </w:rPr>
            </w:pPr>
            <w:r>
              <w:rPr>
                <w:b/>
                <w:sz w:val="20"/>
              </w:rPr>
              <w:t>Goods, as prescribed by by-law, in relation to which the customs procedures of the Commonwealth are to be applied in the manner mentioned in Article 16 of the Treaty between Australia and the Independent State of Papua New Guinea concerning Sovereignty and Maritime Boundaries in the area between the two Countries, including the area known as Torres Strait, and Related Matters, done at Sydney on</w:t>
            </w:r>
          </w:p>
          <w:p>
            <w:pPr>
              <w:pStyle w:val="TableParagraph"/>
              <w:spacing w:line="204" w:lineRule="exact"/>
              <w:ind w:left="893"/>
              <w:rPr>
                <w:b/>
                <w:sz w:val="20"/>
              </w:rPr>
            </w:pPr>
            <w:r>
              <w:rPr>
                <w:b/>
                <w:sz w:val="20"/>
              </w:rPr>
              <w:t>18 December 1978 †</w:t>
            </w:r>
          </w:p>
        </w:tc>
        <w:tc>
          <w:tcPr>
            <w:tcW w:w="1490" w:type="dxa"/>
            <w:tcBorders>
              <w:top w:val="single" w:sz="6" w:space="0" w:color="000000"/>
            </w:tcBorders>
          </w:tcPr>
          <w:p>
            <w:pPr>
              <w:pStyle w:val="TableParagraph"/>
              <w:rPr>
                <w:rFonts w:ascii="Arial Narrow"/>
                <w:b/>
                <w:sz w:val="22"/>
              </w:rPr>
            </w:pPr>
          </w:p>
          <w:p>
            <w:pPr>
              <w:pStyle w:val="TableParagraph"/>
              <w:spacing w:before="9"/>
              <w:rPr>
                <w:rFonts w:ascii="Arial Narrow"/>
                <w:b/>
                <w:sz w:val="24"/>
              </w:rPr>
            </w:pPr>
          </w:p>
          <w:p>
            <w:pPr>
              <w:pStyle w:val="TableParagraph"/>
              <w:ind w:left="264"/>
              <w:rPr>
                <w:b/>
                <w:sz w:val="20"/>
              </w:rPr>
            </w:pPr>
            <w:r>
              <w:rPr>
                <w:b/>
                <w:sz w:val="20"/>
              </w:rPr>
              <w:t>Free</w:t>
            </w:r>
          </w:p>
        </w:tc>
      </w:tr>
      <w:tr>
        <w:trPr>
          <w:trHeight w:val="5799" w:hRule="atLeast"/>
        </w:trPr>
        <w:tc>
          <w:tcPr>
            <w:tcW w:w="476" w:type="dxa"/>
          </w:tcPr>
          <w:p>
            <w:pPr>
              <w:pStyle w:val="TableParagraph"/>
              <w:rPr>
                <w:rFonts w:ascii="Arial Narrow"/>
                <w:b/>
                <w:sz w:val="22"/>
              </w:rPr>
            </w:pPr>
          </w:p>
          <w:p>
            <w:pPr>
              <w:pStyle w:val="TableParagraph"/>
              <w:rPr>
                <w:rFonts w:ascii="Arial Narrow"/>
                <w:b/>
                <w:sz w:val="24"/>
              </w:rPr>
            </w:pPr>
          </w:p>
          <w:p>
            <w:pPr>
              <w:pStyle w:val="TableParagraph"/>
              <w:ind w:left="200"/>
              <w:rPr>
                <w:rFonts w:ascii="Wingdings" w:hAnsi="Wingdings"/>
                <w:sz w:val="20"/>
              </w:rPr>
            </w:pPr>
            <w:r>
              <w:rPr>
                <w:rFonts w:ascii="Wingdings" w:hAnsi="Wingdings"/>
                <w:w w:val="99"/>
                <w:sz w:val="20"/>
              </w:rPr>
              <w:t></w:t>
            </w:r>
          </w:p>
        </w:tc>
        <w:tc>
          <w:tcPr>
            <w:tcW w:w="506"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122"/>
              <w:rPr>
                <w:b/>
                <w:sz w:val="20"/>
              </w:rPr>
            </w:pPr>
            <w:r>
              <w:rPr>
                <w:b/>
                <w:sz w:val="20"/>
              </w:rPr>
              <w:t>14</w:t>
            </w:r>
          </w:p>
        </w:tc>
        <w:tc>
          <w:tcPr>
            <w:tcW w:w="667"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163" w:right="163"/>
              <w:jc w:val="center"/>
              <w:rPr>
                <w:sz w:val="20"/>
              </w:rPr>
            </w:pPr>
            <w:r>
              <w:rPr>
                <w:sz w:val="20"/>
              </w:rPr>
              <w:t>714</w:t>
            </w:r>
          </w:p>
        </w:tc>
        <w:tc>
          <w:tcPr>
            <w:tcW w:w="1174"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182"/>
              <w:rPr>
                <w:b/>
                <w:sz w:val="20"/>
              </w:rPr>
            </w:pPr>
            <w:r>
              <w:rPr>
                <w:b/>
                <w:w w:val="99"/>
                <w:sz w:val="20"/>
              </w:rPr>
              <w:t>*</w:t>
            </w:r>
          </w:p>
        </w:tc>
        <w:tc>
          <w:tcPr>
            <w:tcW w:w="5768" w:type="dxa"/>
          </w:tcPr>
          <w:p>
            <w:pPr>
              <w:pStyle w:val="TableParagraph"/>
              <w:rPr>
                <w:rFonts w:ascii="Arial Narrow"/>
                <w:b/>
                <w:sz w:val="22"/>
              </w:rPr>
            </w:pPr>
          </w:p>
          <w:p>
            <w:pPr>
              <w:pStyle w:val="TableParagraph"/>
              <w:spacing w:line="196" w:lineRule="auto" w:before="162"/>
              <w:ind w:left="893"/>
              <w:rPr>
                <w:b/>
                <w:sz w:val="20"/>
              </w:rPr>
            </w:pPr>
            <w:r>
              <w:rPr>
                <w:b/>
                <w:sz w:val="20"/>
                <w:u w:val="single"/>
              </w:rPr>
              <w:t>Item 14 – Goods for use in a petroleum activity in the</w:t>
            </w:r>
            <w:r>
              <w:rPr>
                <w:b/>
                <w:sz w:val="20"/>
              </w:rPr>
              <w:t> </w:t>
            </w:r>
            <w:r>
              <w:rPr>
                <w:b/>
                <w:sz w:val="20"/>
                <w:u w:val="single"/>
              </w:rPr>
              <w:t>Timor Sea</w:t>
            </w:r>
          </w:p>
          <w:p>
            <w:pPr>
              <w:pStyle w:val="TableParagraph"/>
              <w:spacing w:before="3"/>
              <w:rPr>
                <w:rFonts w:ascii="Arial Narrow"/>
                <w:b/>
                <w:sz w:val="27"/>
              </w:rPr>
            </w:pPr>
          </w:p>
          <w:p>
            <w:pPr>
              <w:pStyle w:val="TableParagraph"/>
              <w:spacing w:line="196" w:lineRule="auto"/>
              <w:ind w:left="893" w:right="299"/>
              <w:rPr>
                <w:b/>
                <w:sz w:val="20"/>
              </w:rPr>
            </w:pPr>
            <w:r>
              <w:rPr>
                <w:b/>
                <w:sz w:val="20"/>
              </w:rPr>
              <w:t>Goods, as prescribed by by-law, that are for use in an activity that is one of the Petroleum Activities within the meaning of the Timor Sea Maritime Boundaries Treaty and takes place in:</w:t>
            </w:r>
          </w:p>
          <w:p>
            <w:pPr>
              <w:pStyle w:val="TableParagraph"/>
              <w:numPr>
                <w:ilvl w:val="0"/>
                <w:numId w:val="10"/>
              </w:numPr>
              <w:tabs>
                <w:tab w:pos="1179" w:val="left" w:leader="none"/>
              </w:tabs>
              <w:spacing w:line="196" w:lineRule="auto" w:before="193" w:after="0"/>
              <w:ind w:left="893" w:right="302" w:firstLine="0"/>
              <w:jc w:val="both"/>
              <w:rPr>
                <w:b/>
                <w:sz w:val="20"/>
              </w:rPr>
            </w:pPr>
            <w:r>
              <w:rPr>
                <w:b/>
                <w:sz w:val="20"/>
              </w:rPr>
              <w:t>the Greater Sunrise special regime area within</w:t>
            </w:r>
            <w:r>
              <w:rPr>
                <w:b/>
                <w:spacing w:val="-19"/>
                <w:sz w:val="20"/>
              </w:rPr>
              <w:t> </w:t>
            </w:r>
            <w:r>
              <w:rPr>
                <w:b/>
                <w:sz w:val="20"/>
              </w:rPr>
              <w:t>the meaning of the Seas and Submerged Lands Act 1973; or</w:t>
            </w:r>
          </w:p>
          <w:p>
            <w:pPr>
              <w:pStyle w:val="TableParagraph"/>
              <w:numPr>
                <w:ilvl w:val="0"/>
                <w:numId w:val="10"/>
              </w:numPr>
              <w:tabs>
                <w:tab w:pos="1189" w:val="left" w:leader="none"/>
              </w:tabs>
              <w:spacing w:line="199" w:lineRule="auto" w:before="191" w:after="0"/>
              <w:ind w:left="893" w:right="261" w:firstLine="0"/>
              <w:jc w:val="left"/>
              <w:rPr>
                <w:b/>
                <w:sz w:val="20"/>
              </w:rPr>
            </w:pPr>
            <w:r>
              <w:rPr>
                <w:b/>
                <w:sz w:val="20"/>
              </w:rPr>
              <w:t>the Greater Sunrise pipeline international</w:t>
            </w:r>
            <w:r>
              <w:rPr>
                <w:b/>
                <w:spacing w:val="-20"/>
                <w:sz w:val="20"/>
              </w:rPr>
              <w:t> </w:t>
            </w:r>
            <w:r>
              <w:rPr>
                <w:b/>
                <w:sz w:val="20"/>
              </w:rPr>
              <w:t>offshore area within the meaning of the Offshore Petroleum and Greenhouse Gas Storage Act 2006;</w:t>
            </w:r>
            <w:r>
              <w:rPr>
                <w:b/>
                <w:spacing w:val="-3"/>
                <w:sz w:val="20"/>
              </w:rPr>
              <w:t> </w:t>
            </w:r>
            <w:r>
              <w:rPr>
                <w:b/>
                <w:sz w:val="20"/>
              </w:rPr>
              <w:t>or</w:t>
            </w:r>
          </w:p>
          <w:p>
            <w:pPr>
              <w:pStyle w:val="TableParagraph"/>
              <w:numPr>
                <w:ilvl w:val="0"/>
                <w:numId w:val="10"/>
              </w:numPr>
              <w:tabs>
                <w:tab w:pos="1167" w:val="left" w:leader="none"/>
              </w:tabs>
              <w:spacing w:line="196" w:lineRule="auto" w:before="188" w:after="0"/>
              <w:ind w:left="893" w:right="574" w:firstLine="0"/>
              <w:jc w:val="left"/>
              <w:rPr>
                <w:b/>
                <w:sz w:val="20"/>
              </w:rPr>
            </w:pPr>
            <w:r>
              <w:rPr>
                <w:b/>
                <w:sz w:val="20"/>
              </w:rPr>
              <w:t>the area in or above the Bayu-Undan Gas Field within the meaning of the Timor Sea Maritime Boundaries Treaty;</w:t>
            </w:r>
            <w:r>
              <w:rPr>
                <w:b/>
                <w:spacing w:val="-2"/>
                <w:sz w:val="20"/>
              </w:rPr>
              <w:t> </w:t>
            </w:r>
            <w:r>
              <w:rPr>
                <w:b/>
                <w:sz w:val="20"/>
              </w:rPr>
              <w:t>or</w:t>
            </w:r>
          </w:p>
          <w:p>
            <w:pPr>
              <w:pStyle w:val="TableParagraph"/>
              <w:numPr>
                <w:ilvl w:val="0"/>
                <w:numId w:val="10"/>
              </w:numPr>
              <w:tabs>
                <w:tab w:pos="1189" w:val="left" w:leader="none"/>
              </w:tabs>
              <w:spacing w:line="196" w:lineRule="auto" w:before="193" w:after="0"/>
              <w:ind w:left="893" w:right="524" w:firstLine="0"/>
              <w:jc w:val="both"/>
              <w:rPr>
                <w:b/>
                <w:sz w:val="20"/>
              </w:rPr>
            </w:pPr>
            <w:r>
              <w:rPr>
                <w:b/>
                <w:sz w:val="20"/>
              </w:rPr>
              <w:t>the Bayu-Undan pipeline international offshore area within the meaning of the Offshore</w:t>
            </w:r>
            <w:r>
              <w:rPr>
                <w:b/>
                <w:spacing w:val="-12"/>
                <w:sz w:val="20"/>
              </w:rPr>
              <w:t> </w:t>
            </w:r>
            <w:r>
              <w:rPr>
                <w:b/>
                <w:sz w:val="20"/>
              </w:rPr>
              <w:t>Petroleum and Greenhouse Gas Storage Act 2006;</w:t>
            </w:r>
            <w:r>
              <w:rPr>
                <w:b/>
                <w:spacing w:val="-3"/>
                <w:sz w:val="20"/>
              </w:rPr>
              <w:t> </w:t>
            </w:r>
            <w:r>
              <w:rPr>
                <w:b/>
                <w:sz w:val="20"/>
              </w:rPr>
              <w:t>or</w:t>
            </w:r>
          </w:p>
          <w:p>
            <w:pPr>
              <w:pStyle w:val="TableParagraph"/>
              <w:numPr>
                <w:ilvl w:val="0"/>
                <w:numId w:val="10"/>
              </w:numPr>
              <w:tabs>
                <w:tab w:pos="1167" w:val="left" w:leader="none"/>
              </w:tabs>
              <w:spacing w:line="196" w:lineRule="auto" w:before="193" w:after="0"/>
              <w:ind w:left="893" w:right="330" w:firstLine="0"/>
              <w:jc w:val="left"/>
              <w:rPr>
                <w:b/>
                <w:sz w:val="20"/>
              </w:rPr>
            </w:pPr>
            <w:r>
              <w:rPr>
                <w:b/>
                <w:sz w:val="20"/>
              </w:rPr>
              <w:t>the area in or above the Kitan Oil Field within the meaning of the Timor Sea Maritime Boundaries Treaty</w:t>
            </w:r>
          </w:p>
        </w:tc>
        <w:tc>
          <w:tcPr>
            <w:tcW w:w="1490" w:type="dxa"/>
          </w:tcPr>
          <w:p>
            <w:pPr>
              <w:pStyle w:val="TableParagraph"/>
              <w:rPr>
                <w:rFonts w:ascii="Arial Narrow"/>
                <w:b/>
                <w:sz w:val="22"/>
              </w:rPr>
            </w:pPr>
          </w:p>
          <w:p>
            <w:pPr>
              <w:pStyle w:val="TableParagraph"/>
              <w:spacing w:before="4"/>
              <w:rPr>
                <w:rFonts w:ascii="Arial Narrow"/>
                <w:b/>
                <w:sz w:val="23"/>
              </w:rPr>
            </w:pPr>
          </w:p>
          <w:p>
            <w:pPr>
              <w:pStyle w:val="TableParagraph"/>
              <w:spacing w:before="1"/>
              <w:ind w:left="264"/>
              <w:rPr>
                <w:b/>
                <w:sz w:val="20"/>
              </w:rPr>
            </w:pPr>
            <w:r>
              <w:rPr>
                <w:b/>
                <w:sz w:val="20"/>
              </w:rPr>
              <w:t>Free</w:t>
            </w:r>
          </w:p>
        </w:tc>
      </w:tr>
      <w:tr>
        <w:trPr>
          <w:trHeight w:val="1118" w:hRule="atLeast"/>
        </w:trPr>
        <w:tc>
          <w:tcPr>
            <w:tcW w:w="476" w:type="dxa"/>
          </w:tcPr>
          <w:p>
            <w:pPr>
              <w:pStyle w:val="TableParagraph"/>
              <w:rPr>
                <w:sz w:val="18"/>
              </w:rPr>
            </w:pPr>
          </w:p>
        </w:tc>
        <w:tc>
          <w:tcPr>
            <w:tcW w:w="506" w:type="dxa"/>
          </w:tcPr>
          <w:p>
            <w:pPr>
              <w:pStyle w:val="TableParagraph"/>
              <w:rPr>
                <w:sz w:val="18"/>
              </w:rPr>
            </w:pPr>
          </w:p>
        </w:tc>
        <w:tc>
          <w:tcPr>
            <w:tcW w:w="667" w:type="dxa"/>
          </w:tcPr>
          <w:p>
            <w:pPr>
              <w:pStyle w:val="TableParagraph"/>
              <w:rPr>
                <w:sz w:val="18"/>
              </w:rPr>
            </w:pPr>
          </w:p>
        </w:tc>
        <w:tc>
          <w:tcPr>
            <w:tcW w:w="1174" w:type="dxa"/>
          </w:tcPr>
          <w:p>
            <w:pPr>
              <w:pStyle w:val="TableParagraph"/>
              <w:rPr>
                <w:sz w:val="18"/>
              </w:rPr>
            </w:pPr>
          </w:p>
        </w:tc>
        <w:tc>
          <w:tcPr>
            <w:tcW w:w="5768" w:type="dxa"/>
          </w:tcPr>
          <w:p>
            <w:pPr>
              <w:pStyle w:val="TableParagraph"/>
              <w:spacing w:line="196" w:lineRule="auto" w:before="163"/>
              <w:ind w:left="1186" w:right="329" w:hanging="284"/>
              <w:rPr>
                <w:sz w:val="20"/>
              </w:rPr>
            </w:pPr>
            <w:r>
              <w:rPr>
                <w:sz w:val="20"/>
              </w:rPr>
              <w:t>† For item 13, the text of the Treaty is set out in Australian Treaty Series 1985 No. 4 ([1985] ATS 4). In 2012, the text of a Treaty in the Australian Treaty Series was accessible through the Australian</w:t>
            </w:r>
            <w:r>
              <w:rPr>
                <w:spacing w:val="-37"/>
                <w:sz w:val="20"/>
              </w:rPr>
              <w:t> </w:t>
            </w:r>
            <w:r>
              <w:rPr>
                <w:sz w:val="20"/>
              </w:rPr>
              <w:t>Treaties</w:t>
            </w:r>
          </w:p>
          <w:p>
            <w:pPr>
              <w:pStyle w:val="TableParagraph"/>
              <w:spacing w:line="181" w:lineRule="exact"/>
              <w:ind w:left="1186"/>
              <w:rPr>
                <w:sz w:val="20"/>
              </w:rPr>
            </w:pPr>
            <w:r>
              <w:rPr>
                <w:sz w:val="20"/>
              </w:rPr>
              <w:t>Library</w:t>
            </w:r>
            <w:r>
              <w:rPr>
                <w:spacing w:val="-14"/>
                <w:sz w:val="20"/>
              </w:rPr>
              <w:t> </w:t>
            </w:r>
            <w:r>
              <w:rPr>
                <w:sz w:val="20"/>
              </w:rPr>
              <w:t>on</w:t>
            </w:r>
            <w:r>
              <w:rPr>
                <w:spacing w:val="-11"/>
                <w:sz w:val="20"/>
              </w:rPr>
              <w:t> </w:t>
            </w:r>
            <w:r>
              <w:rPr>
                <w:sz w:val="20"/>
              </w:rPr>
              <w:t>the</w:t>
            </w:r>
            <w:r>
              <w:rPr>
                <w:spacing w:val="-11"/>
                <w:sz w:val="20"/>
              </w:rPr>
              <w:t> </w:t>
            </w:r>
            <w:r>
              <w:rPr>
                <w:sz w:val="20"/>
              </w:rPr>
              <w:t>AustLII</w:t>
            </w:r>
            <w:r>
              <w:rPr>
                <w:spacing w:val="-10"/>
                <w:sz w:val="20"/>
              </w:rPr>
              <w:t> </w:t>
            </w:r>
            <w:r>
              <w:rPr>
                <w:sz w:val="20"/>
              </w:rPr>
              <w:t>website</w:t>
            </w:r>
            <w:r>
              <w:rPr>
                <w:spacing w:val="-11"/>
                <w:sz w:val="20"/>
              </w:rPr>
              <w:t> </w:t>
            </w:r>
            <w:r>
              <w:rPr>
                <w:sz w:val="20"/>
              </w:rPr>
              <w:t>(www.austlii.edu.au).</w:t>
            </w:r>
          </w:p>
        </w:tc>
        <w:tc>
          <w:tcPr>
            <w:tcW w:w="1490" w:type="dxa"/>
          </w:tcPr>
          <w:p>
            <w:pPr>
              <w:pStyle w:val="TableParagraph"/>
              <w:rPr>
                <w:sz w:val="18"/>
              </w:rPr>
            </w:pPr>
          </w:p>
        </w:tc>
      </w:tr>
    </w:tbl>
    <w:p>
      <w:pPr>
        <w:spacing w:after="0"/>
        <w:rPr>
          <w:sz w:val="18"/>
        </w:rPr>
        <w:sectPr>
          <w:headerReference w:type="default" r:id="rId15"/>
          <w:footerReference w:type="default" r:id="rId16"/>
          <w:pgSz w:w="11910" w:h="16850"/>
          <w:pgMar w:header="704" w:footer="2074" w:top="2820" w:bottom="2260" w:left="0" w:right="0"/>
        </w:sectPr>
      </w:pPr>
    </w:p>
    <w:p>
      <w:pPr>
        <w:pStyle w:val="BodyText"/>
        <w:spacing w:before="2"/>
        <w:rPr>
          <w:sz w:val="2"/>
        </w:rPr>
      </w:pPr>
      <w:r>
        <w:rPr/>
        <w:pict>
          <v:shape style="position:absolute;margin-left:78.264pt;margin-top:107.780945pt;width:479.65pt;height:.75pt;mso-position-horizontal-relative:page;mso-position-vertical-relative:page;z-index:15730688" coordorigin="1565,2156" coordsize="9593,15" path="m3834,2156l2856,2156,2842,2156,2146,2156,2132,2156,2132,2156,1565,2156,1565,2170,2132,2170,2132,2170,2146,2170,2842,2170,2856,2170,3834,2170,3834,2156xm11158,2156l9840,2156,9825,2156,4983,2156,4969,2156,3848,2156,3834,2156,3834,2170,3848,2170,4969,2170,4983,2170,9825,2170,9840,2170,11158,2170,11158,2156xe" filled="true" fillcolor="#000000" stroked="false">
            <v:path arrowok="t"/>
            <v:fill type="solid"/>
            <w10:wrap type="none"/>
          </v:shape>
        </w:pict>
      </w: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510"/>
        <w:gridCol w:w="1244"/>
        <w:gridCol w:w="815"/>
        <w:gridCol w:w="4973"/>
        <w:gridCol w:w="1567"/>
      </w:tblGrid>
      <w:tr>
        <w:trPr>
          <w:trHeight w:val="491" w:hRule="atLeast"/>
        </w:trPr>
        <w:tc>
          <w:tcPr>
            <w:tcW w:w="496" w:type="dxa"/>
            <w:tcBorders>
              <w:top w:val="single" w:sz="6" w:space="0" w:color="000000"/>
            </w:tcBorders>
          </w:tcPr>
          <w:p>
            <w:pPr>
              <w:pStyle w:val="TableParagraph"/>
              <w:rPr>
                <w:sz w:val="18"/>
              </w:rPr>
            </w:pPr>
          </w:p>
        </w:tc>
        <w:tc>
          <w:tcPr>
            <w:tcW w:w="510" w:type="dxa"/>
            <w:tcBorders>
              <w:top w:val="single" w:sz="6" w:space="0" w:color="000000"/>
            </w:tcBorders>
          </w:tcPr>
          <w:p>
            <w:pPr>
              <w:pStyle w:val="TableParagraph"/>
              <w:rPr>
                <w:sz w:val="18"/>
              </w:rPr>
            </w:pPr>
          </w:p>
        </w:tc>
        <w:tc>
          <w:tcPr>
            <w:tcW w:w="1244" w:type="dxa"/>
            <w:tcBorders>
              <w:top w:val="single" w:sz="6" w:space="0" w:color="000000"/>
            </w:tcBorders>
          </w:tcPr>
          <w:p>
            <w:pPr>
              <w:pStyle w:val="TableParagraph"/>
              <w:rPr>
                <w:sz w:val="18"/>
              </w:rPr>
            </w:pPr>
          </w:p>
        </w:tc>
        <w:tc>
          <w:tcPr>
            <w:tcW w:w="815" w:type="dxa"/>
            <w:tcBorders>
              <w:top w:val="single" w:sz="6" w:space="0" w:color="000000"/>
            </w:tcBorders>
          </w:tcPr>
          <w:p>
            <w:pPr>
              <w:pStyle w:val="TableParagraph"/>
              <w:rPr>
                <w:sz w:val="18"/>
              </w:rPr>
            </w:pPr>
          </w:p>
        </w:tc>
        <w:tc>
          <w:tcPr>
            <w:tcW w:w="4973" w:type="dxa"/>
            <w:tcBorders>
              <w:top w:val="single" w:sz="6" w:space="0" w:color="000000"/>
            </w:tcBorders>
          </w:tcPr>
          <w:p>
            <w:pPr>
              <w:pStyle w:val="TableParagraph"/>
              <w:spacing w:before="109"/>
              <w:ind w:left="139"/>
              <w:rPr>
                <w:b/>
                <w:sz w:val="24"/>
              </w:rPr>
            </w:pPr>
            <w:r>
              <w:rPr>
                <w:b/>
                <w:sz w:val="24"/>
                <w:u w:val="thick"/>
              </w:rPr>
              <w:t>Goods that are personal effects</w:t>
            </w:r>
          </w:p>
        </w:tc>
        <w:tc>
          <w:tcPr>
            <w:tcW w:w="1567" w:type="dxa"/>
            <w:tcBorders>
              <w:top w:val="single" w:sz="6" w:space="0" w:color="000000"/>
            </w:tcBorders>
          </w:tcPr>
          <w:p>
            <w:pPr>
              <w:pStyle w:val="TableParagraph"/>
              <w:rPr>
                <w:sz w:val="18"/>
              </w:rPr>
            </w:pPr>
          </w:p>
        </w:tc>
      </w:tr>
      <w:tr>
        <w:trPr>
          <w:trHeight w:val="10187" w:hRule="atLeast"/>
        </w:trPr>
        <w:tc>
          <w:tcPr>
            <w:tcW w:w="496" w:type="dxa"/>
          </w:tcPr>
          <w:p>
            <w:pPr>
              <w:pStyle w:val="TableParagraph"/>
              <w:rPr>
                <w:rFonts w:ascii="Arial Narrow"/>
                <w:b/>
                <w:sz w:val="22"/>
              </w:rPr>
            </w:pPr>
          </w:p>
          <w:p>
            <w:pPr>
              <w:pStyle w:val="TableParagraph"/>
              <w:rPr>
                <w:rFonts w:ascii="Arial Narrow"/>
                <w:b/>
                <w:sz w:val="22"/>
              </w:rPr>
            </w:pPr>
          </w:p>
          <w:p>
            <w:pPr>
              <w:pStyle w:val="TableParagraph"/>
              <w:spacing w:before="162"/>
              <w:ind w:left="115"/>
              <w:rPr>
                <w:b/>
                <w:sz w:val="20"/>
              </w:rPr>
            </w:pPr>
            <w:r>
              <w:rPr>
                <w:b/>
                <w:sz w:val="20"/>
              </w:rPr>
              <w:t>15</w:t>
            </w:r>
          </w:p>
        </w:tc>
        <w:tc>
          <w:tcPr>
            <w:tcW w:w="510" w:type="dxa"/>
          </w:tcPr>
          <w:p>
            <w:pPr>
              <w:pStyle w:val="TableParagraph"/>
              <w:rPr>
                <w:rFonts w:ascii="Arial Narrow"/>
                <w:b/>
                <w:sz w:val="22"/>
              </w:rPr>
            </w:pPr>
          </w:p>
          <w:p>
            <w:pPr>
              <w:pStyle w:val="TableParagraph"/>
              <w:rPr>
                <w:rFonts w:ascii="Arial Narrow"/>
                <w:b/>
                <w:sz w:val="22"/>
              </w:rPr>
            </w:pPr>
          </w:p>
          <w:p>
            <w:pPr>
              <w:pStyle w:val="TableParagraph"/>
              <w:spacing w:before="162"/>
              <w:ind w:left="160" w:right="210"/>
              <w:jc w:val="center"/>
              <w:rPr>
                <w:sz w:val="20"/>
              </w:rPr>
            </w:pPr>
            <w:r>
              <w:rPr>
                <w:sz w:val="20"/>
              </w:rPr>
              <w:t>..</w:t>
            </w:r>
          </w:p>
        </w:tc>
        <w:tc>
          <w:tcPr>
            <w:tcW w:w="1244" w:type="dxa"/>
          </w:tcPr>
          <w:p>
            <w:pPr>
              <w:pStyle w:val="TableParagraph"/>
              <w:rPr>
                <w:rFonts w:ascii="Arial Narrow"/>
                <w:b/>
                <w:sz w:val="22"/>
              </w:rPr>
            </w:pPr>
          </w:p>
          <w:p>
            <w:pPr>
              <w:pStyle w:val="TableParagraph"/>
              <w:rPr>
                <w:rFonts w:ascii="Arial Narrow"/>
                <w:b/>
                <w:sz w:val="22"/>
              </w:rPr>
            </w:pPr>
          </w:p>
          <w:p>
            <w:pPr>
              <w:pStyle w:val="TableParagraph"/>
              <w:spacing w:before="162"/>
              <w:ind w:left="229"/>
              <w:rPr>
                <w:sz w:val="20"/>
              </w:rPr>
            </w:pPr>
            <w:r>
              <w:rPr>
                <w:sz w:val="20"/>
              </w:rPr>
              <w:t>9999.40.15</w:t>
            </w:r>
          </w:p>
        </w:tc>
        <w:tc>
          <w:tcPr>
            <w:tcW w:w="815" w:type="dxa"/>
          </w:tcPr>
          <w:p>
            <w:pPr>
              <w:pStyle w:val="TableParagraph"/>
              <w:rPr>
                <w:rFonts w:ascii="Arial Narrow"/>
                <w:b/>
                <w:sz w:val="22"/>
              </w:rPr>
            </w:pPr>
          </w:p>
          <w:p>
            <w:pPr>
              <w:pStyle w:val="TableParagraph"/>
              <w:rPr>
                <w:rFonts w:ascii="Arial Narrow"/>
                <w:b/>
                <w:sz w:val="22"/>
              </w:rPr>
            </w:pPr>
          </w:p>
          <w:p>
            <w:pPr>
              <w:pStyle w:val="TableParagraph"/>
              <w:tabs>
                <w:tab w:pos="575" w:val="left" w:leader="none"/>
              </w:tabs>
              <w:spacing w:before="162"/>
              <w:ind w:left="109"/>
              <w:rPr>
                <w:i/>
                <w:sz w:val="20"/>
              </w:rPr>
            </w:pPr>
            <w:r>
              <w:rPr>
                <w:i/>
                <w:sz w:val="20"/>
              </w:rPr>
              <w:t>41</w:t>
              <w:tab/>
              <w:t>..</w:t>
            </w:r>
          </w:p>
        </w:tc>
        <w:tc>
          <w:tcPr>
            <w:tcW w:w="4973" w:type="dxa"/>
          </w:tcPr>
          <w:p>
            <w:pPr>
              <w:pStyle w:val="TableParagraph"/>
              <w:spacing w:line="196" w:lineRule="auto" w:before="130"/>
              <w:ind w:left="139"/>
              <w:rPr>
                <w:b/>
                <w:sz w:val="20"/>
              </w:rPr>
            </w:pPr>
            <w:r>
              <w:rPr>
                <w:b/>
                <w:sz w:val="20"/>
                <w:u w:val="single"/>
              </w:rPr>
              <w:t>Item 15 – Personal effects for passengers and ship or</w:t>
            </w:r>
            <w:r>
              <w:rPr>
                <w:b/>
                <w:sz w:val="20"/>
              </w:rPr>
              <w:t> </w:t>
            </w:r>
            <w:r>
              <w:rPr>
                <w:b/>
                <w:sz w:val="20"/>
                <w:u w:val="single"/>
              </w:rPr>
              <w:t>aircraft crew</w:t>
            </w:r>
          </w:p>
          <w:p>
            <w:pPr>
              <w:pStyle w:val="TableParagraph"/>
              <w:spacing w:before="158"/>
              <w:ind w:left="139"/>
              <w:rPr>
                <w:b/>
                <w:sz w:val="20"/>
              </w:rPr>
            </w:pPr>
            <w:r>
              <w:rPr>
                <w:b/>
                <w:sz w:val="20"/>
              </w:rPr>
              <w:t>Goods, as prescribed by by-law, that are:</w:t>
            </w:r>
          </w:p>
          <w:p>
            <w:pPr>
              <w:pStyle w:val="TableParagraph"/>
              <w:numPr>
                <w:ilvl w:val="0"/>
                <w:numId w:val="11"/>
              </w:numPr>
              <w:tabs>
                <w:tab w:pos="423" w:val="left" w:leader="none"/>
              </w:tabs>
              <w:spacing w:line="196" w:lineRule="auto" w:before="183" w:after="0"/>
              <w:ind w:left="422" w:right="397" w:hanging="284"/>
              <w:jc w:val="both"/>
              <w:rPr>
                <w:b/>
                <w:sz w:val="20"/>
              </w:rPr>
            </w:pPr>
            <w:r>
              <w:rPr>
                <w:b/>
                <w:sz w:val="20"/>
              </w:rPr>
              <w:t>goods imported by passengers or members of</w:t>
            </w:r>
            <w:r>
              <w:rPr>
                <w:b/>
                <w:spacing w:val="-30"/>
                <w:sz w:val="20"/>
              </w:rPr>
              <w:t> </w:t>
            </w:r>
            <w:r>
              <w:rPr>
                <w:b/>
                <w:sz w:val="20"/>
              </w:rPr>
              <w:t>the crew of ships or</w:t>
            </w:r>
            <w:r>
              <w:rPr>
                <w:b/>
                <w:spacing w:val="1"/>
                <w:sz w:val="20"/>
              </w:rPr>
              <w:t> </w:t>
            </w:r>
            <w:r>
              <w:rPr>
                <w:b/>
                <w:sz w:val="20"/>
              </w:rPr>
              <w:t>aircraft;</w:t>
            </w:r>
          </w:p>
          <w:p>
            <w:pPr>
              <w:pStyle w:val="TableParagraph"/>
              <w:spacing w:before="158"/>
              <w:ind w:left="391"/>
              <w:rPr>
                <w:b/>
                <w:sz w:val="20"/>
              </w:rPr>
            </w:pPr>
            <w:r>
              <w:rPr>
                <w:b/>
                <w:sz w:val="20"/>
              </w:rPr>
              <w:t>or</w:t>
            </w:r>
          </w:p>
          <w:p>
            <w:pPr>
              <w:pStyle w:val="TableParagraph"/>
              <w:numPr>
                <w:ilvl w:val="0"/>
                <w:numId w:val="11"/>
              </w:numPr>
              <w:tabs>
                <w:tab w:pos="423" w:val="left" w:leader="none"/>
              </w:tabs>
              <w:spacing w:line="240" w:lineRule="auto" w:before="150" w:after="0"/>
              <w:ind w:left="422" w:right="0" w:hanging="284"/>
              <w:jc w:val="left"/>
              <w:rPr>
                <w:b/>
                <w:sz w:val="20"/>
              </w:rPr>
            </w:pPr>
            <w:r>
              <w:rPr>
                <w:b/>
                <w:sz w:val="20"/>
              </w:rPr>
              <w:t>goods</w:t>
            </w:r>
            <w:r>
              <w:rPr>
                <w:b/>
                <w:spacing w:val="-1"/>
                <w:sz w:val="20"/>
              </w:rPr>
              <w:t> </w:t>
            </w:r>
            <w:r>
              <w:rPr>
                <w:b/>
                <w:sz w:val="20"/>
              </w:rPr>
              <w:t>that:</w:t>
            </w:r>
          </w:p>
          <w:p>
            <w:pPr>
              <w:pStyle w:val="TableParagraph"/>
              <w:numPr>
                <w:ilvl w:val="1"/>
                <w:numId w:val="11"/>
              </w:numPr>
              <w:tabs>
                <w:tab w:pos="848" w:val="left" w:leader="none"/>
              </w:tabs>
              <w:spacing w:line="196" w:lineRule="auto" w:before="183" w:after="0"/>
              <w:ind w:left="847" w:right="260" w:hanging="332"/>
              <w:jc w:val="left"/>
              <w:rPr>
                <w:b/>
                <w:sz w:val="20"/>
              </w:rPr>
            </w:pPr>
            <w:r>
              <w:rPr>
                <w:b/>
                <w:sz w:val="20"/>
              </w:rPr>
              <w:t>at the time they are approved for delivery</w:t>
            </w:r>
            <w:r>
              <w:rPr>
                <w:b/>
                <w:spacing w:val="-12"/>
                <w:sz w:val="20"/>
              </w:rPr>
              <w:t> </w:t>
            </w:r>
            <w:r>
              <w:rPr>
                <w:b/>
                <w:sz w:val="20"/>
              </w:rPr>
              <w:t>for home consumption, are the property of a person who has arrived in Australia on an international flight within the meaning of section 96B of the </w:t>
            </w:r>
            <w:r>
              <w:rPr>
                <w:rFonts w:ascii="TimesNewRomanPS-BoldItalicMT"/>
                <w:b/>
                <w:i/>
                <w:sz w:val="20"/>
              </w:rPr>
              <w:t>Customs Act 1901</w:t>
            </w:r>
            <w:r>
              <w:rPr>
                <w:b/>
                <w:sz w:val="20"/>
              </w:rPr>
              <w:t>; and</w:t>
            </w:r>
          </w:p>
          <w:p>
            <w:pPr>
              <w:pStyle w:val="TableParagraph"/>
              <w:numPr>
                <w:ilvl w:val="1"/>
                <w:numId w:val="11"/>
              </w:numPr>
              <w:tabs>
                <w:tab w:pos="848" w:val="left" w:leader="none"/>
              </w:tabs>
              <w:spacing w:line="196" w:lineRule="auto" w:before="194" w:after="0"/>
              <w:ind w:left="847" w:right="275" w:hanging="387"/>
              <w:jc w:val="left"/>
              <w:rPr>
                <w:b/>
                <w:sz w:val="20"/>
              </w:rPr>
            </w:pPr>
            <w:r>
              <w:rPr>
                <w:b/>
                <w:sz w:val="20"/>
              </w:rPr>
              <w:t>were purchased by that person in an</w:t>
            </w:r>
            <w:r>
              <w:rPr>
                <w:b/>
                <w:spacing w:val="-13"/>
                <w:sz w:val="20"/>
              </w:rPr>
              <w:t> </w:t>
            </w:r>
            <w:r>
              <w:rPr>
                <w:b/>
                <w:sz w:val="20"/>
              </w:rPr>
              <w:t>inwards duty free shop within the meaning of that section; or</w:t>
            </w:r>
          </w:p>
          <w:p>
            <w:pPr>
              <w:pStyle w:val="TableParagraph"/>
              <w:numPr>
                <w:ilvl w:val="0"/>
                <w:numId w:val="11"/>
              </w:numPr>
              <w:tabs>
                <w:tab w:pos="423" w:val="left" w:leader="none"/>
              </w:tabs>
              <w:spacing w:line="196" w:lineRule="auto" w:before="193" w:after="0"/>
              <w:ind w:left="422" w:right="439" w:hanging="284"/>
              <w:jc w:val="both"/>
              <w:rPr>
                <w:b/>
                <w:sz w:val="20"/>
              </w:rPr>
            </w:pPr>
            <w:r>
              <w:rPr>
                <w:b/>
                <w:sz w:val="20"/>
              </w:rPr>
              <w:t>goods brought into, or sent to, Australia by</w:t>
            </w:r>
            <w:r>
              <w:rPr>
                <w:b/>
                <w:spacing w:val="-12"/>
                <w:sz w:val="20"/>
              </w:rPr>
              <w:t> </w:t>
            </w:r>
            <w:r>
              <w:rPr>
                <w:b/>
                <w:sz w:val="20"/>
              </w:rPr>
              <w:t>such members of the Defence Force stationed outside Australia as are prescribed by by-law;</w:t>
            </w:r>
            <w:r>
              <w:rPr>
                <w:b/>
                <w:spacing w:val="-3"/>
                <w:sz w:val="20"/>
              </w:rPr>
              <w:t> </w:t>
            </w:r>
            <w:r>
              <w:rPr>
                <w:b/>
                <w:sz w:val="20"/>
              </w:rPr>
              <w:t>or</w:t>
            </w:r>
          </w:p>
          <w:p>
            <w:pPr>
              <w:pStyle w:val="TableParagraph"/>
              <w:numPr>
                <w:ilvl w:val="0"/>
                <w:numId w:val="11"/>
              </w:numPr>
              <w:tabs>
                <w:tab w:pos="423" w:val="left" w:leader="none"/>
              </w:tabs>
              <w:spacing w:line="199" w:lineRule="auto" w:before="191" w:after="0"/>
              <w:ind w:left="422" w:right="326" w:hanging="284"/>
              <w:jc w:val="both"/>
              <w:rPr>
                <w:b/>
                <w:sz w:val="20"/>
              </w:rPr>
            </w:pPr>
            <w:r>
              <w:rPr>
                <w:b/>
                <w:sz w:val="20"/>
              </w:rPr>
              <w:t>goods imported by members of the forces of Canada, New Zealand or the United Kingdom;</w:t>
            </w:r>
            <w:r>
              <w:rPr>
                <w:b/>
                <w:spacing w:val="-22"/>
                <w:sz w:val="20"/>
              </w:rPr>
              <w:t> </w:t>
            </w:r>
            <w:r>
              <w:rPr>
                <w:b/>
                <w:sz w:val="20"/>
              </w:rPr>
              <w:t>or</w:t>
            </w:r>
          </w:p>
          <w:p>
            <w:pPr>
              <w:pStyle w:val="TableParagraph"/>
              <w:numPr>
                <w:ilvl w:val="0"/>
                <w:numId w:val="11"/>
              </w:numPr>
              <w:tabs>
                <w:tab w:pos="423" w:val="left" w:leader="none"/>
              </w:tabs>
              <w:spacing w:line="196" w:lineRule="auto" w:before="189" w:after="0"/>
              <w:ind w:left="422" w:right="1060" w:hanging="284"/>
              <w:jc w:val="left"/>
              <w:rPr>
                <w:b/>
                <w:sz w:val="20"/>
              </w:rPr>
            </w:pPr>
            <w:r>
              <w:rPr>
                <w:b/>
                <w:sz w:val="20"/>
              </w:rPr>
              <w:t>passengers’ personal effects, furniture</w:t>
            </w:r>
            <w:r>
              <w:rPr>
                <w:b/>
                <w:spacing w:val="-26"/>
                <w:sz w:val="20"/>
              </w:rPr>
              <w:t> </w:t>
            </w:r>
            <w:r>
              <w:rPr>
                <w:b/>
                <w:sz w:val="20"/>
              </w:rPr>
              <w:t>or household</w:t>
            </w:r>
            <w:r>
              <w:rPr>
                <w:b/>
                <w:spacing w:val="-2"/>
                <w:sz w:val="20"/>
              </w:rPr>
              <w:t> </w:t>
            </w:r>
            <w:r>
              <w:rPr>
                <w:b/>
                <w:sz w:val="20"/>
              </w:rPr>
              <w:t>goods</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28"/>
              </w:rPr>
            </w:pPr>
          </w:p>
          <w:p>
            <w:pPr>
              <w:pStyle w:val="TableParagraph"/>
              <w:spacing w:line="199" w:lineRule="auto" w:before="1"/>
              <w:ind w:left="487" w:right="23"/>
              <w:rPr>
                <w:sz w:val="20"/>
              </w:rPr>
            </w:pPr>
            <w:r>
              <w:rPr>
                <w:sz w:val="20"/>
              </w:rPr>
              <w:t>Item 15 Treatment Code 415 provided the administrative mechanism for the lodgement of a security, for certain goods, specified in previous Customs By-law No. 0906051 (unaccompanied personal effects). As the replacement By-law,</w:t>
            </w:r>
          </w:p>
          <w:p>
            <w:pPr>
              <w:pStyle w:val="TableParagraph"/>
              <w:spacing w:line="196" w:lineRule="auto"/>
              <w:ind w:left="487"/>
              <w:rPr>
                <w:sz w:val="20"/>
              </w:rPr>
            </w:pPr>
            <w:r>
              <w:rPr>
                <w:sz w:val="20"/>
              </w:rPr>
              <w:t>No. 1300942, does not require a security, Treatment Code 415 is not required and has been removed.</w:t>
            </w:r>
          </w:p>
          <w:p>
            <w:pPr>
              <w:pStyle w:val="TableParagraph"/>
              <w:spacing w:line="190" w:lineRule="exact" w:before="188"/>
              <w:ind w:left="487" w:right="436"/>
              <w:jc w:val="both"/>
              <w:rPr>
                <w:sz w:val="20"/>
              </w:rPr>
            </w:pPr>
            <w:r>
              <w:rPr>
                <w:sz w:val="20"/>
              </w:rPr>
              <w:t>When an Import Declaration is required for goods imported under item 15, importers and their</w:t>
            </w:r>
            <w:r>
              <w:rPr>
                <w:spacing w:val="-26"/>
                <w:sz w:val="20"/>
              </w:rPr>
              <w:t> </w:t>
            </w:r>
            <w:r>
              <w:rPr>
                <w:sz w:val="20"/>
              </w:rPr>
              <w:t>agents should use Reference Number</w:t>
            </w:r>
            <w:r>
              <w:rPr>
                <w:spacing w:val="-3"/>
                <w:sz w:val="20"/>
              </w:rPr>
              <w:t> </w:t>
            </w:r>
            <w:r>
              <w:rPr>
                <w:sz w:val="20"/>
              </w:rPr>
              <w:t>9999.40.15.</w:t>
            </w:r>
          </w:p>
        </w:tc>
        <w:tc>
          <w:tcPr>
            <w:tcW w:w="1567" w:type="dxa"/>
          </w:tcPr>
          <w:p>
            <w:pPr>
              <w:pStyle w:val="TableParagraph"/>
              <w:rPr>
                <w:rFonts w:ascii="Arial Narrow"/>
                <w:b/>
                <w:sz w:val="22"/>
              </w:rPr>
            </w:pPr>
          </w:p>
          <w:p>
            <w:pPr>
              <w:pStyle w:val="TableParagraph"/>
              <w:rPr>
                <w:rFonts w:ascii="Arial Narrow"/>
                <w:b/>
                <w:sz w:val="22"/>
              </w:rPr>
            </w:pPr>
          </w:p>
          <w:p>
            <w:pPr>
              <w:pStyle w:val="TableParagraph"/>
              <w:spacing w:before="162"/>
              <w:ind w:left="265"/>
              <w:rPr>
                <w:b/>
                <w:sz w:val="20"/>
              </w:rPr>
            </w:pPr>
            <w:r>
              <w:rPr>
                <w:b/>
                <w:sz w:val="20"/>
              </w:rPr>
              <w:t>Free</w:t>
            </w:r>
          </w:p>
        </w:tc>
      </w:tr>
    </w:tbl>
    <w:p>
      <w:pPr>
        <w:spacing w:after="0"/>
        <w:rPr>
          <w:sz w:val="20"/>
        </w:rPr>
        <w:sectPr>
          <w:headerReference w:type="default" r:id="rId17"/>
          <w:footerReference w:type="default" r:id="rId18"/>
          <w:pgSz w:w="11910" w:h="16850"/>
          <w:pgMar w:header="704" w:footer="2074" w:top="2820" w:bottom="2260" w:left="0" w:right="0"/>
        </w:sectPr>
      </w:pPr>
    </w:p>
    <w:p>
      <w:pPr>
        <w:pStyle w:val="BodyText"/>
        <w:spacing w:before="2"/>
        <w:rPr>
          <w:sz w:val="2"/>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8"/>
        <w:gridCol w:w="1155"/>
        <w:gridCol w:w="822"/>
        <w:gridCol w:w="4981"/>
        <w:gridCol w:w="1519"/>
      </w:tblGrid>
      <w:tr>
        <w:trPr>
          <w:trHeight w:val="534" w:hRule="atLeast"/>
        </w:trPr>
        <w:tc>
          <w:tcPr>
            <w:tcW w:w="1128" w:type="dxa"/>
            <w:tcBorders>
              <w:top w:val="single" w:sz="6" w:space="0" w:color="000000"/>
            </w:tcBorders>
          </w:tcPr>
          <w:p>
            <w:pPr>
              <w:pStyle w:val="TableParagraph"/>
              <w:rPr>
                <w:sz w:val="18"/>
              </w:rPr>
            </w:pPr>
          </w:p>
        </w:tc>
        <w:tc>
          <w:tcPr>
            <w:tcW w:w="1155" w:type="dxa"/>
            <w:tcBorders>
              <w:top w:val="single" w:sz="6" w:space="0" w:color="000000"/>
            </w:tcBorders>
          </w:tcPr>
          <w:p>
            <w:pPr>
              <w:pStyle w:val="TableParagraph"/>
              <w:rPr>
                <w:sz w:val="18"/>
              </w:rPr>
            </w:pPr>
          </w:p>
        </w:tc>
        <w:tc>
          <w:tcPr>
            <w:tcW w:w="822" w:type="dxa"/>
            <w:tcBorders>
              <w:top w:val="single" w:sz="6" w:space="0" w:color="000000"/>
            </w:tcBorders>
          </w:tcPr>
          <w:p>
            <w:pPr>
              <w:pStyle w:val="TableParagraph"/>
              <w:rPr>
                <w:sz w:val="18"/>
              </w:rPr>
            </w:pPr>
          </w:p>
        </w:tc>
        <w:tc>
          <w:tcPr>
            <w:tcW w:w="4981" w:type="dxa"/>
            <w:tcBorders>
              <w:top w:val="single" w:sz="6" w:space="0" w:color="000000"/>
            </w:tcBorders>
          </w:tcPr>
          <w:p>
            <w:pPr>
              <w:pStyle w:val="TableParagraph"/>
              <w:spacing w:before="152"/>
              <w:ind w:left="142"/>
              <w:rPr>
                <w:b/>
                <w:sz w:val="24"/>
              </w:rPr>
            </w:pPr>
            <w:r>
              <w:rPr>
                <w:b/>
                <w:sz w:val="24"/>
                <w:u w:val="thick"/>
              </w:rPr>
              <w:t>Goods that are returned to Australia</w:t>
            </w:r>
          </w:p>
        </w:tc>
        <w:tc>
          <w:tcPr>
            <w:tcW w:w="1519" w:type="dxa"/>
            <w:tcBorders>
              <w:top w:val="single" w:sz="6" w:space="0" w:color="000000"/>
            </w:tcBorders>
          </w:tcPr>
          <w:p>
            <w:pPr>
              <w:pStyle w:val="TableParagraph"/>
              <w:rPr>
                <w:sz w:val="18"/>
              </w:rPr>
            </w:pPr>
          </w:p>
        </w:tc>
      </w:tr>
      <w:tr>
        <w:trPr>
          <w:trHeight w:val="3250" w:hRule="atLeast"/>
        </w:trPr>
        <w:tc>
          <w:tcPr>
            <w:tcW w:w="1128" w:type="dxa"/>
          </w:tcPr>
          <w:p>
            <w:pPr>
              <w:pStyle w:val="TableParagraph"/>
              <w:rPr>
                <w:rFonts w:ascii="Arial Narrow"/>
                <w:b/>
                <w:sz w:val="22"/>
              </w:rPr>
            </w:pPr>
          </w:p>
          <w:p>
            <w:pPr>
              <w:pStyle w:val="TableParagraph"/>
              <w:rPr>
                <w:rFonts w:ascii="Arial Narrow"/>
                <w:b/>
                <w:sz w:val="22"/>
              </w:rPr>
            </w:pPr>
          </w:p>
          <w:p>
            <w:pPr>
              <w:pStyle w:val="TableParagraph"/>
              <w:spacing w:before="162"/>
              <w:ind w:left="122"/>
              <w:rPr>
                <w:b/>
                <w:sz w:val="20"/>
              </w:rPr>
            </w:pPr>
            <w:r>
              <w:rPr>
                <w:b/>
                <w:sz w:val="20"/>
              </w:rPr>
              <w:t>16</w:t>
            </w:r>
          </w:p>
        </w:tc>
        <w:tc>
          <w:tcPr>
            <w:tcW w:w="1155" w:type="dxa"/>
          </w:tcPr>
          <w:p>
            <w:pPr>
              <w:pStyle w:val="TableParagraph"/>
              <w:rPr>
                <w:sz w:val="18"/>
              </w:rPr>
            </w:pPr>
          </w:p>
        </w:tc>
        <w:tc>
          <w:tcPr>
            <w:tcW w:w="822" w:type="dxa"/>
          </w:tcPr>
          <w:p>
            <w:pPr>
              <w:pStyle w:val="TableParagraph"/>
              <w:rPr>
                <w:sz w:val="18"/>
              </w:rPr>
            </w:pPr>
          </w:p>
        </w:tc>
        <w:tc>
          <w:tcPr>
            <w:tcW w:w="4981" w:type="dxa"/>
          </w:tcPr>
          <w:p>
            <w:pPr>
              <w:pStyle w:val="TableParagraph"/>
              <w:spacing w:line="196" w:lineRule="auto" w:before="130"/>
              <w:ind w:left="142" w:right="675"/>
              <w:rPr>
                <w:b/>
                <w:sz w:val="20"/>
              </w:rPr>
            </w:pPr>
            <w:r>
              <w:rPr>
                <w:b/>
                <w:sz w:val="20"/>
                <w:u w:val="single"/>
              </w:rPr>
              <w:t>Item 16 – Repair goods under an article of a free</w:t>
            </w:r>
            <w:r>
              <w:rPr>
                <w:b/>
                <w:sz w:val="20"/>
              </w:rPr>
              <w:t> </w:t>
            </w:r>
            <w:r>
              <w:rPr>
                <w:b/>
                <w:sz w:val="20"/>
                <w:u w:val="single"/>
              </w:rPr>
              <w:t>trade agreement</w:t>
            </w:r>
          </w:p>
          <w:p>
            <w:pPr>
              <w:pStyle w:val="TableParagraph"/>
              <w:spacing w:line="196" w:lineRule="auto" w:before="192"/>
              <w:ind w:left="142"/>
              <w:rPr>
                <w:b/>
                <w:sz w:val="20"/>
              </w:rPr>
            </w:pPr>
            <w:r>
              <w:rPr>
                <w:b/>
                <w:sz w:val="20"/>
              </w:rPr>
              <w:t>Goods that are covered by an article of a free trade agreement between Australia and one or more other countries, being an article that is prescribed by</w:t>
            </w:r>
          </w:p>
          <w:p>
            <w:pPr>
              <w:pStyle w:val="TableParagraph"/>
              <w:spacing w:line="196" w:lineRule="auto" w:before="3"/>
              <w:ind w:left="142" w:right="491"/>
              <w:rPr>
                <w:b/>
                <w:sz w:val="20"/>
              </w:rPr>
            </w:pPr>
            <w:r>
              <w:rPr>
                <w:b/>
                <w:sz w:val="20"/>
              </w:rPr>
              <w:t>by-law and that relates to the export of goods from Australia for one or more of the following:</w:t>
            </w:r>
          </w:p>
          <w:p>
            <w:pPr>
              <w:pStyle w:val="TableParagraph"/>
              <w:numPr>
                <w:ilvl w:val="0"/>
                <w:numId w:val="12"/>
              </w:numPr>
              <w:tabs>
                <w:tab w:pos="426" w:val="left" w:leader="none"/>
              </w:tabs>
              <w:spacing w:line="240" w:lineRule="auto" w:before="158" w:after="0"/>
              <w:ind w:left="425" w:right="0" w:hanging="284"/>
              <w:jc w:val="left"/>
              <w:rPr>
                <w:b/>
                <w:sz w:val="20"/>
              </w:rPr>
            </w:pPr>
            <w:r>
              <w:rPr>
                <w:b/>
                <w:sz w:val="20"/>
              </w:rPr>
              <w:t>repair;</w:t>
            </w:r>
          </w:p>
          <w:p>
            <w:pPr>
              <w:pStyle w:val="TableParagraph"/>
              <w:numPr>
                <w:ilvl w:val="0"/>
                <w:numId w:val="12"/>
              </w:numPr>
              <w:tabs>
                <w:tab w:pos="426" w:val="left" w:leader="none"/>
              </w:tabs>
              <w:spacing w:line="240" w:lineRule="auto" w:before="150" w:after="0"/>
              <w:ind w:left="425" w:right="0" w:hanging="284"/>
              <w:jc w:val="left"/>
              <w:rPr>
                <w:b/>
                <w:sz w:val="20"/>
              </w:rPr>
            </w:pPr>
            <w:r>
              <w:rPr>
                <w:b/>
                <w:sz w:val="20"/>
              </w:rPr>
              <w:t>renovation;</w:t>
            </w:r>
          </w:p>
          <w:p>
            <w:pPr>
              <w:pStyle w:val="TableParagraph"/>
              <w:numPr>
                <w:ilvl w:val="0"/>
                <w:numId w:val="12"/>
              </w:numPr>
              <w:tabs>
                <w:tab w:pos="426" w:val="left" w:leader="none"/>
              </w:tabs>
              <w:spacing w:line="240" w:lineRule="auto" w:before="149" w:after="0"/>
              <w:ind w:left="425" w:right="0" w:hanging="284"/>
              <w:jc w:val="left"/>
              <w:rPr>
                <w:b/>
                <w:sz w:val="20"/>
              </w:rPr>
            </w:pPr>
            <w:r>
              <w:rPr>
                <w:b/>
                <w:sz w:val="20"/>
              </w:rPr>
              <w:t>alteration;</w:t>
            </w:r>
          </w:p>
          <w:p>
            <w:pPr>
              <w:pStyle w:val="TableParagraph"/>
              <w:numPr>
                <w:ilvl w:val="0"/>
                <w:numId w:val="12"/>
              </w:numPr>
              <w:tabs>
                <w:tab w:pos="426" w:val="left" w:leader="none"/>
              </w:tabs>
              <w:spacing w:line="240" w:lineRule="auto" w:before="149" w:after="0"/>
              <w:ind w:left="425" w:right="0" w:hanging="284"/>
              <w:jc w:val="left"/>
              <w:rPr>
                <w:b/>
                <w:sz w:val="20"/>
              </w:rPr>
            </w:pPr>
            <w:r>
              <w:rPr>
                <w:b/>
                <w:sz w:val="20"/>
              </w:rPr>
              <w:t>other similar</w:t>
            </w:r>
            <w:r>
              <w:rPr>
                <w:b/>
                <w:spacing w:val="-1"/>
                <w:sz w:val="20"/>
              </w:rPr>
              <w:t> </w:t>
            </w:r>
            <w:r>
              <w:rPr>
                <w:b/>
                <w:sz w:val="20"/>
              </w:rPr>
              <w:t>processes</w:t>
            </w:r>
          </w:p>
        </w:tc>
        <w:tc>
          <w:tcPr>
            <w:tcW w:w="1519" w:type="dxa"/>
          </w:tcPr>
          <w:p>
            <w:pPr>
              <w:pStyle w:val="TableParagraph"/>
              <w:rPr>
                <w:rFonts w:ascii="Arial Narrow"/>
                <w:b/>
                <w:sz w:val="22"/>
              </w:rPr>
            </w:pPr>
          </w:p>
          <w:p>
            <w:pPr>
              <w:pStyle w:val="TableParagraph"/>
              <w:rPr>
                <w:rFonts w:ascii="Arial Narrow"/>
                <w:b/>
                <w:sz w:val="22"/>
              </w:rPr>
            </w:pPr>
          </w:p>
          <w:p>
            <w:pPr>
              <w:pStyle w:val="TableParagraph"/>
              <w:spacing w:before="162"/>
              <w:ind w:left="296"/>
              <w:rPr>
                <w:b/>
                <w:sz w:val="20"/>
              </w:rPr>
            </w:pPr>
            <w:r>
              <w:rPr>
                <w:b/>
                <w:sz w:val="20"/>
              </w:rPr>
              <w:t>Free</w:t>
            </w:r>
          </w:p>
        </w:tc>
      </w:tr>
      <w:tr>
        <w:trPr>
          <w:trHeight w:val="379" w:hRule="atLeast"/>
        </w:trPr>
        <w:tc>
          <w:tcPr>
            <w:tcW w:w="1128" w:type="dxa"/>
          </w:tcPr>
          <w:p>
            <w:pPr>
              <w:pStyle w:val="TableParagraph"/>
              <w:spacing w:before="70"/>
              <w:ind w:right="132"/>
              <w:jc w:val="right"/>
              <w:rPr>
                <w:sz w:val="20"/>
              </w:rPr>
            </w:pPr>
            <w:r>
              <w:rPr>
                <w:sz w:val="20"/>
              </w:rPr>
              <w:t>716</w:t>
            </w:r>
          </w:p>
        </w:tc>
        <w:tc>
          <w:tcPr>
            <w:tcW w:w="1155" w:type="dxa"/>
          </w:tcPr>
          <w:p>
            <w:pPr>
              <w:pStyle w:val="TableParagraph"/>
              <w:spacing w:before="70"/>
              <w:ind w:left="184"/>
              <w:rPr>
                <w:b/>
                <w:sz w:val="20"/>
              </w:rPr>
            </w:pPr>
            <w:r>
              <w:rPr>
                <w:b/>
                <w:w w:val="99"/>
                <w:sz w:val="20"/>
              </w:rPr>
              <w:t>*</w:t>
            </w:r>
          </w:p>
        </w:tc>
        <w:tc>
          <w:tcPr>
            <w:tcW w:w="822" w:type="dxa"/>
          </w:tcPr>
          <w:p>
            <w:pPr>
              <w:pStyle w:val="TableParagraph"/>
              <w:rPr>
                <w:sz w:val="18"/>
              </w:rPr>
            </w:pPr>
          </w:p>
        </w:tc>
        <w:tc>
          <w:tcPr>
            <w:tcW w:w="4981" w:type="dxa"/>
          </w:tcPr>
          <w:p>
            <w:pPr>
              <w:pStyle w:val="TableParagraph"/>
              <w:spacing w:before="70"/>
              <w:ind w:left="142"/>
              <w:rPr>
                <w:sz w:val="20"/>
              </w:rPr>
            </w:pPr>
            <w:r>
              <w:rPr>
                <w:sz w:val="20"/>
              </w:rPr>
              <w:t>Value of goods before repair or renovation †</w:t>
            </w:r>
          </w:p>
        </w:tc>
        <w:tc>
          <w:tcPr>
            <w:tcW w:w="1519" w:type="dxa"/>
          </w:tcPr>
          <w:p>
            <w:pPr>
              <w:pStyle w:val="TableParagraph"/>
              <w:rPr>
                <w:sz w:val="18"/>
              </w:rPr>
            </w:pPr>
          </w:p>
        </w:tc>
      </w:tr>
      <w:tr>
        <w:trPr>
          <w:trHeight w:val="853" w:hRule="atLeast"/>
        </w:trPr>
        <w:tc>
          <w:tcPr>
            <w:tcW w:w="1128" w:type="dxa"/>
          </w:tcPr>
          <w:p>
            <w:pPr>
              <w:pStyle w:val="TableParagraph"/>
              <w:spacing w:before="70"/>
              <w:ind w:right="132"/>
              <w:jc w:val="right"/>
              <w:rPr>
                <w:sz w:val="20"/>
              </w:rPr>
            </w:pPr>
            <w:r>
              <w:rPr>
                <w:sz w:val="20"/>
              </w:rPr>
              <w:t>816</w:t>
            </w:r>
          </w:p>
        </w:tc>
        <w:tc>
          <w:tcPr>
            <w:tcW w:w="1155" w:type="dxa"/>
          </w:tcPr>
          <w:p>
            <w:pPr>
              <w:pStyle w:val="TableParagraph"/>
              <w:spacing w:before="70"/>
              <w:ind w:left="184"/>
              <w:rPr>
                <w:b/>
                <w:sz w:val="20"/>
              </w:rPr>
            </w:pPr>
            <w:r>
              <w:rPr>
                <w:b/>
                <w:w w:val="99"/>
                <w:sz w:val="20"/>
              </w:rPr>
              <w:t>*</w:t>
            </w:r>
          </w:p>
        </w:tc>
        <w:tc>
          <w:tcPr>
            <w:tcW w:w="822" w:type="dxa"/>
          </w:tcPr>
          <w:p>
            <w:pPr>
              <w:pStyle w:val="TableParagraph"/>
              <w:rPr>
                <w:sz w:val="18"/>
              </w:rPr>
            </w:pPr>
          </w:p>
        </w:tc>
        <w:tc>
          <w:tcPr>
            <w:tcW w:w="4981" w:type="dxa"/>
          </w:tcPr>
          <w:p>
            <w:pPr>
              <w:pStyle w:val="TableParagraph"/>
              <w:spacing w:line="196" w:lineRule="auto" w:before="103"/>
              <w:ind w:left="142" w:right="248"/>
              <w:rPr>
                <w:sz w:val="20"/>
              </w:rPr>
            </w:pPr>
            <w:r>
              <w:rPr>
                <w:sz w:val="20"/>
              </w:rPr>
              <w:t>Cost, as determined by the Chief Executive Officer, of materials, labour and other charges involved in the repair or renovation †</w:t>
            </w:r>
          </w:p>
        </w:tc>
        <w:tc>
          <w:tcPr>
            <w:tcW w:w="1519" w:type="dxa"/>
          </w:tcPr>
          <w:p>
            <w:pPr>
              <w:pStyle w:val="TableParagraph"/>
              <w:rPr>
                <w:sz w:val="18"/>
              </w:rPr>
            </w:pPr>
          </w:p>
        </w:tc>
      </w:tr>
      <w:tr>
        <w:trPr>
          <w:trHeight w:val="2560" w:hRule="atLeast"/>
        </w:trPr>
        <w:tc>
          <w:tcPr>
            <w:tcW w:w="1128"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0"/>
              </w:rPr>
            </w:pPr>
          </w:p>
          <w:p>
            <w:pPr>
              <w:pStyle w:val="TableParagraph"/>
              <w:ind w:left="122"/>
              <w:rPr>
                <w:b/>
                <w:sz w:val="20"/>
              </w:rPr>
            </w:pPr>
            <w:r>
              <w:rPr>
                <w:b/>
                <w:sz w:val="20"/>
              </w:rPr>
              <w:t>17</w:t>
            </w:r>
          </w:p>
        </w:tc>
        <w:tc>
          <w:tcPr>
            <w:tcW w:w="1155" w:type="dxa"/>
          </w:tcPr>
          <w:p>
            <w:pPr>
              <w:pStyle w:val="TableParagraph"/>
              <w:rPr>
                <w:sz w:val="18"/>
              </w:rPr>
            </w:pPr>
          </w:p>
        </w:tc>
        <w:tc>
          <w:tcPr>
            <w:tcW w:w="822" w:type="dxa"/>
          </w:tcPr>
          <w:p>
            <w:pPr>
              <w:pStyle w:val="TableParagraph"/>
              <w:rPr>
                <w:sz w:val="18"/>
              </w:rPr>
            </w:pPr>
          </w:p>
        </w:tc>
        <w:tc>
          <w:tcPr>
            <w:tcW w:w="4981" w:type="dxa"/>
          </w:tcPr>
          <w:p>
            <w:pPr>
              <w:pStyle w:val="TableParagraph"/>
              <w:spacing w:before="4"/>
              <w:rPr>
                <w:rFonts w:ascii="Arial Narrow"/>
                <w:b/>
                <w:sz w:val="17"/>
              </w:rPr>
            </w:pPr>
          </w:p>
          <w:p>
            <w:pPr>
              <w:pStyle w:val="TableParagraph"/>
              <w:spacing w:line="196" w:lineRule="auto"/>
              <w:ind w:left="142" w:right="248"/>
              <w:rPr>
                <w:b/>
                <w:sz w:val="20"/>
              </w:rPr>
            </w:pPr>
            <w:r>
              <w:rPr>
                <w:b/>
                <w:sz w:val="20"/>
                <w:u w:val="single"/>
              </w:rPr>
              <w:t>Item 17 – Goods exported and returned to Australia</w:t>
            </w:r>
            <w:r>
              <w:rPr>
                <w:b/>
                <w:sz w:val="20"/>
              </w:rPr>
              <w:t> </w:t>
            </w:r>
            <w:r>
              <w:rPr>
                <w:b/>
                <w:sz w:val="20"/>
                <w:u w:val="single"/>
              </w:rPr>
              <w:t>in an unaltered condition</w:t>
            </w:r>
          </w:p>
          <w:p>
            <w:pPr>
              <w:pStyle w:val="TableParagraph"/>
              <w:spacing w:before="158"/>
              <w:ind w:left="142"/>
              <w:rPr>
                <w:b/>
                <w:sz w:val="20"/>
              </w:rPr>
            </w:pPr>
            <w:r>
              <w:rPr>
                <w:b/>
                <w:sz w:val="20"/>
              </w:rPr>
              <w:t>Goods, as prescribed by by-law:</w:t>
            </w:r>
          </w:p>
          <w:p>
            <w:pPr>
              <w:pStyle w:val="TableParagraph"/>
              <w:numPr>
                <w:ilvl w:val="0"/>
                <w:numId w:val="13"/>
              </w:numPr>
              <w:tabs>
                <w:tab w:pos="426" w:val="left" w:leader="none"/>
              </w:tabs>
              <w:spacing w:line="196" w:lineRule="auto" w:before="183" w:after="0"/>
              <w:ind w:left="425" w:right="290" w:hanging="284"/>
              <w:jc w:val="left"/>
              <w:rPr>
                <w:b/>
                <w:sz w:val="20"/>
              </w:rPr>
            </w:pPr>
            <w:r>
              <w:rPr>
                <w:b/>
                <w:sz w:val="20"/>
              </w:rPr>
              <w:t>that have been exported from Australia and returned to Australia without having been</w:t>
            </w:r>
            <w:r>
              <w:rPr>
                <w:b/>
                <w:spacing w:val="-14"/>
                <w:sz w:val="20"/>
              </w:rPr>
              <w:t> </w:t>
            </w:r>
            <w:r>
              <w:rPr>
                <w:b/>
                <w:sz w:val="20"/>
              </w:rPr>
              <w:t>subject to any treatment, repair, renovation, alteration or any other process since their export;</w:t>
            </w:r>
            <w:r>
              <w:rPr>
                <w:b/>
                <w:spacing w:val="-4"/>
                <w:sz w:val="20"/>
              </w:rPr>
              <w:t> </w:t>
            </w:r>
            <w:r>
              <w:rPr>
                <w:b/>
                <w:sz w:val="20"/>
              </w:rPr>
              <w:t>and</w:t>
            </w:r>
          </w:p>
          <w:p>
            <w:pPr>
              <w:pStyle w:val="TableParagraph"/>
              <w:numPr>
                <w:ilvl w:val="0"/>
                <w:numId w:val="13"/>
              </w:numPr>
              <w:tabs>
                <w:tab w:pos="426" w:val="left" w:leader="none"/>
              </w:tabs>
              <w:spacing w:line="196" w:lineRule="auto" w:before="194" w:after="0"/>
              <w:ind w:left="425" w:right="833" w:hanging="284"/>
              <w:jc w:val="left"/>
              <w:rPr>
                <w:b/>
                <w:sz w:val="20"/>
              </w:rPr>
            </w:pPr>
            <w:r>
              <w:rPr>
                <w:b/>
                <w:sz w:val="20"/>
              </w:rPr>
              <w:t>that are not goods to which item 17A of this Schedule</w:t>
            </w:r>
            <w:r>
              <w:rPr>
                <w:b/>
                <w:spacing w:val="-1"/>
                <w:sz w:val="20"/>
              </w:rPr>
              <w:t> </w:t>
            </w:r>
            <w:r>
              <w:rPr>
                <w:b/>
                <w:sz w:val="20"/>
              </w:rPr>
              <w:t>applies</w:t>
            </w:r>
          </w:p>
        </w:tc>
        <w:tc>
          <w:tcPr>
            <w:tcW w:w="1519"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20"/>
              </w:rPr>
            </w:pPr>
          </w:p>
          <w:p>
            <w:pPr>
              <w:pStyle w:val="TableParagraph"/>
              <w:ind w:left="296"/>
              <w:rPr>
                <w:b/>
                <w:sz w:val="20"/>
              </w:rPr>
            </w:pPr>
            <w:r>
              <w:rPr>
                <w:b/>
                <w:sz w:val="20"/>
              </w:rPr>
              <w:t>Free</w:t>
            </w:r>
          </w:p>
        </w:tc>
      </w:tr>
      <w:tr>
        <w:trPr>
          <w:trHeight w:val="758" w:hRule="atLeast"/>
        </w:trPr>
        <w:tc>
          <w:tcPr>
            <w:tcW w:w="1128" w:type="dxa"/>
          </w:tcPr>
          <w:p>
            <w:pPr>
              <w:pStyle w:val="TableParagraph"/>
              <w:spacing w:before="70"/>
              <w:ind w:left="691"/>
              <w:rPr>
                <w:sz w:val="20"/>
              </w:rPr>
            </w:pPr>
            <w:r>
              <w:rPr>
                <w:sz w:val="20"/>
              </w:rPr>
              <w:t>..</w:t>
            </w:r>
          </w:p>
        </w:tc>
        <w:tc>
          <w:tcPr>
            <w:tcW w:w="1155" w:type="dxa"/>
          </w:tcPr>
          <w:p>
            <w:pPr>
              <w:pStyle w:val="TableParagraph"/>
              <w:spacing w:before="70"/>
              <w:ind w:left="134"/>
              <w:rPr>
                <w:sz w:val="20"/>
              </w:rPr>
            </w:pPr>
            <w:r>
              <w:rPr>
                <w:sz w:val="20"/>
              </w:rPr>
              <w:t>9999.32.17</w:t>
            </w:r>
          </w:p>
        </w:tc>
        <w:tc>
          <w:tcPr>
            <w:tcW w:w="822" w:type="dxa"/>
          </w:tcPr>
          <w:p>
            <w:pPr>
              <w:pStyle w:val="TableParagraph"/>
              <w:tabs>
                <w:tab w:pos="580" w:val="left" w:leader="none"/>
              </w:tabs>
              <w:spacing w:before="70"/>
              <w:ind w:left="115"/>
              <w:rPr>
                <w:i/>
                <w:sz w:val="20"/>
              </w:rPr>
            </w:pPr>
            <w:r>
              <w:rPr>
                <w:i/>
                <w:sz w:val="20"/>
              </w:rPr>
              <w:t>07</w:t>
              <w:tab/>
              <w:t>..</w:t>
            </w:r>
          </w:p>
        </w:tc>
        <w:tc>
          <w:tcPr>
            <w:tcW w:w="4981" w:type="dxa"/>
          </w:tcPr>
          <w:p>
            <w:pPr>
              <w:pStyle w:val="TableParagraph"/>
              <w:spacing w:line="196" w:lineRule="auto" w:before="103"/>
              <w:ind w:left="142" w:right="248"/>
              <w:rPr>
                <w:sz w:val="20"/>
              </w:rPr>
            </w:pPr>
            <w:r>
              <w:rPr>
                <w:sz w:val="20"/>
              </w:rPr>
              <w:t>Goods reimported after being exported on a temporary basis to the Australian Antarctic Territory including Heard and McDonald Islands</w:t>
            </w:r>
          </w:p>
        </w:tc>
        <w:tc>
          <w:tcPr>
            <w:tcW w:w="1519" w:type="dxa"/>
          </w:tcPr>
          <w:p>
            <w:pPr>
              <w:pStyle w:val="TableParagraph"/>
              <w:rPr>
                <w:sz w:val="18"/>
              </w:rPr>
            </w:pPr>
          </w:p>
        </w:tc>
      </w:tr>
      <w:tr>
        <w:trPr>
          <w:trHeight w:val="379" w:hRule="atLeast"/>
        </w:trPr>
        <w:tc>
          <w:tcPr>
            <w:tcW w:w="1128" w:type="dxa"/>
          </w:tcPr>
          <w:p>
            <w:pPr>
              <w:pStyle w:val="TableParagraph"/>
              <w:rPr>
                <w:sz w:val="18"/>
              </w:rPr>
            </w:pPr>
          </w:p>
        </w:tc>
        <w:tc>
          <w:tcPr>
            <w:tcW w:w="1155" w:type="dxa"/>
          </w:tcPr>
          <w:p>
            <w:pPr>
              <w:pStyle w:val="TableParagraph"/>
              <w:rPr>
                <w:sz w:val="18"/>
              </w:rPr>
            </w:pPr>
          </w:p>
        </w:tc>
        <w:tc>
          <w:tcPr>
            <w:tcW w:w="822" w:type="dxa"/>
          </w:tcPr>
          <w:p>
            <w:pPr>
              <w:pStyle w:val="TableParagraph"/>
              <w:rPr>
                <w:sz w:val="18"/>
              </w:rPr>
            </w:pPr>
          </w:p>
        </w:tc>
        <w:tc>
          <w:tcPr>
            <w:tcW w:w="4981" w:type="dxa"/>
          </w:tcPr>
          <w:p>
            <w:pPr>
              <w:pStyle w:val="TableParagraph"/>
              <w:spacing w:before="70"/>
              <w:ind w:left="142"/>
              <w:rPr>
                <w:sz w:val="20"/>
              </w:rPr>
            </w:pPr>
            <w:r>
              <w:rPr>
                <w:sz w:val="20"/>
              </w:rPr>
              <w:t>Other:</w:t>
            </w:r>
          </w:p>
        </w:tc>
        <w:tc>
          <w:tcPr>
            <w:tcW w:w="1519" w:type="dxa"/>
          </w:tcPr>
          <w:p>
            <w:pPr>
              <w:pStyle w:val="TableParagraph"/>
              <w:rPr>
                <w:sz w:val="18"/>
              </w:rPr>
            </w:pPr>
          </w:p>
        </w:tc>
      </w:tr>
      <w:tr>
        <w:trPr>
          <w:trHeight w:val="569" w:hRule="atLeast"/>
        </w:trPr>
        <w:tc>
          <w:tcPr>
            <w:tcW w:w="1128" w:type="dxa"/>
          </w:tcPr>
          <w:p>
            <w:pPr>
              <w:pStyle w:val="TableParagraph"/>
              <w:spacing w:before="70"/>
              <w:ind w:right="132"/>
              <w:jc w:val="right"/>
              <w:rPr>
                <w:sz w:val="20"/>
              </w:rPr>
            </w:pPr>
            <w:r>
              <w:rPr>
                <w:sz w:val="20"/>
              </w:rPr>
              <w:t>171</w:t>
            </w:r>
          </w:p>
        </w:tc>
        <w:tc>
          <w:tcPr>
            <w:tcW w:w="1155" w:type="dxa"/>
          </w:tcPr>
          <w:p>
            <w:pPr>
              <w:pStyle w:val="TableParagraph"/>
              <w:spacing w:before="70"/>
              <w:ind w:left="235"/>
              <w:rPr>
                <w:b/>
                <w:sz w:val="20"/>
              </w:rPr>
            </w:pPr>
            <w:r>
              <w:rPr>
                <w:b/>
                <w:w w:val="99"/>
                <w:sz w:val="20"/>
              </w:rPr>
              <w:t>*</w:t>
            </w:r>
          </w:p>
        </w:tc>
        <w:tc>
          <w:tcPr>
            <w:tcW w:w="822" w:type="dxa"/>
          </w:tcPr>
          <w:p>
            <w:pPr>
              <w:pStyle w:val="TableParagraph"/>
              <w:rPr>
                <w:sz w:val="18"/>
              </w:rPr>
            </w:pPr>
          </w:p>
        </w:tc>
        <w:tc>
          <w:tcPr>
            <w:tcW w:w="4981" w:type="dxa"/>
          </w:tcPr>
          <w:p>
            <w:pPr>
              <w:pStyle w:val="TableParagraph"/>
              <w:spacing w:line="196" w:lineRule="auto" w:before="103"/>
              <w:ind w:left="243" w:hanging="101"/>
              <w:rPr>
                <w:sz w:val="20"/>
              </w:rPr>
            </w:pPr>
            <w:r>
              <w:rPr>
                <w:sz w:val="20"/>
              </w:rPr>
              <w:t>- Goods reimported after being exported on a temporary basis</w:t>
            </w:r>
          </w:p>
        </w:tc>
        <w:tc>
          <w:tcPr>
            <w:tcW w:w="1519" w:type="dxa"/>
          </w:tcPr>
          <w:p>
            <w:pPr>
              <w:pStyle w:val="TableParagraph"/>
              <w:rPr>
                <w:sz w:val="18"/>
              </w:rPr>
            </w:pPr>
          </w:p>
        </w:tc>
      </w:tr>
      <w:tr>
        <w:trPr>
          <w:trHeight w:val="379" w:hRule="atLeast"/>
        </w:trPr>
        <w:tc>
          <w:tcPr>
            <w:tcW w:w="1128" w:type="dxa"/>
          </w:tcPr>
          <w:p>
            <w:pPr>
              <w:pStyle w:val="TableParagraph"/>
              <w:spacing w:before="70"/>
              <w:ind w:right="132"/>
              <w:jc w:val="right"/>
              <w:rPr>
                <w:sz w:val="20"/>
              </w:rPr>
            </w:pPr>
            <w:r>
              <w:rPr>
                <w:sz w:val="20"/>
              </w:rPr>
              <w:t>172</w:t>
            </w:r>
          </w:p>
        </w:tc>
        <w:tc>
          <w:tcPr>
            <w:tcW w:w="1155" w:type="dxa"/>
          </w:tcPr>
          <w:p>
            <w:pPr>
              <w:pStyle w:val="TableParagraph"/>
              <w:spacing w:before="70"/>
              <w:ind w:left="235"/>
              <w:rPr>
                <w:b/>
                <w:sz w:val="20"/>
              </w:rPr>
            </w:pPr>
            <w:r>
              <w:rPr>
                <w:b/>
                <w:w w:val="99"/>
                <w:sz w:val="20"/>
              </w:rPr>
              <w:t>*</w:t>
            </w:r>
          </w:p>
        </w:tc>
        <w:tc>
          <w:tcPr>
            <w:tcW w:w="822" w:type="dxa"/>
          </w:tcPr>
          <w:p>
            <w:pPr>
              <w:pStyle w:val="TableParagraph"/>
              <w:rPr>
                <w:sz w:val="18"/>
              </w:rPr>
            </w:pPr>
          </w:p>
        </w:tc>
        <w:tc>
          <w:tcPr>
            <w:tcW w:w="4981" w:type="dxa"/>
          </w:tcPr>
          <w:p>
            <w:pPr>
              <w:pStyle w:val="TableParagraph"/>
              <w:spacing w:before="70"/>
              <w:ind w:left="142"/>
              <w:rPr>
                <w:sz w:val="20"/>
              </w:rPr>
            </w:pPr>
            <w:r>
              <w:rPr>
                <w:sz w:val="20"/>
              </w:rPr>
              <w:t>- Other</w:t>
            </w:r>
          </w:p>
        </w:tc>
        <w:tc>
          <w:tcPr>
            <w:tcW w:w="1519" w:type="dxa"/>
          </w:tcPr>
          <w:p>
            <w:pPr>
              <w:pStyle w:val="TableParagraph"/>
              <w:rPr>
                <w:sz w:val="18"/>
              </w:rPr>
            </w:pPr>
          </w:p>
        </w:tc>
      </w:tr>
      <w:tr>
        <w:trPr>
          <w:trHeight w:val="1437" w:hRule="atLeast"/>
        </w:trPr>
        <w:tc>
          <w:tcPr>
            <w:tcW w:w="1128" w:type="dxa"/>
          </w:tcPr>
          <w:p>
            <w:pPr>
              <w:pStyle w:val="TableParagraph"/>
              <w:rPr>
                <w:sz w:val="18"/>
              </w:rPr>
            </w:pPr>
          </w:p>
        </w:tc>
        <w:tc>
          <w:tcPr>
            <w:tcW w:w="1155" w:type="dxa"/>
          </w:tcPr>
          <w:p>
            <w:pPr>
              <w:pStyle w:val="TableParagraph"/>
              <w:rPr>
                <w:sz w:val="18"/>
              </w:rPr>
            </w:pPr>
          </w:p>
        </w:tc>
        <w:tc>
          <w:tcPr>
            <w:tcW w:w="822" w:type="dxa"/>
          </w:tcPr>
          <w:p>
            <w:pPr>
              <w:pStyle w:val="TableParagraph"/>
              <w:rPr>
                <w:sz w:val="18"/>
              </w:rPr>
            </w:pPr>
          </w:p>
        </w:tc>
        <w:tc>
          <w:tcPr>
            <w:tcW w:w="4981" w:type="dxa"/>
          </w:tcPr>
          <w:p>
            <w:pPr>
              <w:pStyle w:val="TableParagraph"/>
              <w:spacing w:line="196" w:lineRule="auto" w:before="103"/>
              <w:ind w:left="447" w:right="260" w:hanging="272"/>
              <w:rPr>
                <w:sz w:val="20"/>
              </w:rPr>
            </w:pPr>
            <w:r>
              <w:rPr>
                <w:sz w:val="20"/>
              </w:rPr>
              <w:t>† For the purposes of item 16, the transport and insurance costs for these goods must be attributed to the tariff line for the cost involved in the repair or renovation (section 117-5 of </w:t>
            </w:r>
            <w:r>
              <w:rPr>
                <w:i/>
                <w:sz w:val="20"/>
              </w:rPr>
              <w:t>A New Tax System (Goods and Services Tax) Act 1999 </w:t>
            </w:r>
            <w:r>
              <w:rPr>
                <w:sz w:val="20"/>
              </w:rPr>
              <w:t>refers).</w:t>
            </w:r>
          </w:p>
          <w:p>
            <w:pPr>
              <w:pStyle w:val="TableParagraph"/>
              <w:spacing w:line="190" w:lineRule="exact" w:before="7"/>
              <w:ind w:left="447"/>
              <w:rPr>
                <w:sz w:val="20"/>
              </w:rPr>
            </w:pPr>
            <w:r>
              <w:rPr>
                <w:sz w:val="20"/>
              </w:rPr>
              <w:t>Further information may be obtained from Australian Customs Cargo Advice Number 07/22.</w:t>
            </w:r>
          </w:p>
        </w:tc>
        <w:tc>
          <w:tcPr>
            <w:tcW w:w="1519" w:type="dxa"/>
          </w:tcPr>
          <w:p>
            <w:pPr>
              <w:pStyle w:val="TableParagraph"/>
              <w:rPr>
                <w:sz w:val="18"/>
              </w:rPr>
            </w:pPr>
          </w:p>
        </w:tc>
      </w:tr>
    </w:tbl>
    <w:p>
      <w:pPr>
        <w:spacing w:after="0"/>
        <w:rPr>
          <w:sz w:val="18"/>
        </w:rPr>
        <w:sectPr>
          <w:headerReference w:type="default" r:id="rId19"/>
          <w:footerReference w:type="default" r:id="rId20"/>
          <w:pgSz w:w="11910" w:h="16850"/>
          <w:pgMar w:header="709" w:footer="2070" w:top="2820" w:bottom="2260" w:left="0" w:right="0"/>
        </w:sectPr>
      </w:pPr>
    </w:p>
    <w:p>
      <w:pPr>
        <w:pStyle w:val="BodyText"/>
        <w:spacing w:before="9"/>
        <w:rPr>
          <w:sz w:val="2"/>
        </w:rPr>
      </w:pPr>
      <w:r>
        <w:rPr/>
        <w:pict>
          <v:shape style="position:absolute;margin-left:78.264pt;margin-top:108.019943pt;width:479.65pt;height:.75pt;mso-position-horizontal-relative:page;mso-position-vertical-relative:page;z-index:15731200" coordorigin="1565,2160" coordsize="9593,15" path="m3834,2160l2856,2160,2842,2160,2146,2160,2132,2160,2132,2160,1565,2160,1565,2175,2132,2175,2132,2175,2146,2175,2842,2175,2856,2175,3834,2175,3834,2160xm11158,2160l9840,2160,9825,2160,4983,2160,4969,2160,3848,2160,3834,2160,3834,2175,3848,2175,4969,2175,4983,2175,9825,2175,9840,2175,11158,2175,11158,2160xe" filled="true" fillcolor="#000000" stroked="false">
            <v:path arrowok="t"/>
            <v:fill type="solid"/>
            <w10:wrap type="none"/>
          </v:shape>
        </w:pict>
      </w:r>
    </w:p>
    <w:tbl>
      <w:tblPr>
        <w:tblW w:w="0" w:type="auto"/>
        <w:jc w:val="left"/>
        <w:tblInd w:w="1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
        <w:gridCol w:w="581"/>
        <w:gridCol w:w="597"/>
        <w:gridCol w:w="1177"/>
        <w:gridCol w:w="5590"/>
        <w:gridCol w:w="2290"/>
      </w:tblGrid>
      <w:tr>
        <w:trPr>
          <w:trHeight w:val="641" w:hRule="atLeast"/>
        </w:trPr>
        <w:tc>
          <w:tcPr>
            <w:tcW w:w="305" w:type="dxa"/>
          </w:tcPr>
          <w:p>
            <w:pPr>
              <w:pStyle w:val="TableParagraph"/>
              <w:rPr>
                <w:sz w:val="18"/>
              </w:rPr>
            </w:pPr>
          </w:p>
        </w:tc>
        <w:tc>
          <w:tcPr>
            <w:tcW w:w="581" w:type="dxa"/>
            <w:tcBorders>
              <w:top w:val="single" w:sz="6" w:space="0" w:color="000000"/>
            </w:tcBorders>
          </w:tcPr>
          <w:p>
            <w:pPr>
              <w:pStyle w:val="TableParagraph"/>
              <w:rPr>
                <w:sz w:val="18"/>
              </w:rPr>
            </w:pPr>
          </w:p>
        </w:tc>
        <w:tc>
          <w:tcPr>
            <w:tcW w:w="597" w:type="dxa"/>
            <w:tcBorders>
              <w:top w:val="single" w:sz="6" w:space="0" w:color="000000"/>
            </w:tcBorders>
          </w:tcPr>
          <w:p>
            <w:pPr>
              <w:pStyle w:val="TableParagraph"/>
              <w:rPr>
                <w:sz w:val="18"/>
              </w:rPr>
            </w:pPr>
          </w:p>
        </w:tc>
        <w:tc>
          <w:tcPr>
            <w:tcW w:w="1177" w:type="dxa"/>
            <w:tcBorders>
              <w:top w:val="single" w:sz="6" w:space="0" w:color="000000"/>
            </w:tcBorders>
          </w:tcPr>
          <w:p>
            <w:pPr>
              <w:pStyle w:val="TableParagraph"/>
              <w:rPr>
                <w:sz w:val="18"/>
              </w:rPr>
            </w:pPr>
          </w:p>
        </w:tc>
        <w:tc>
          <w:tcPr>
            <w:tcW w:w="5590" w:type="dxa"/>
            <w:tcBorders>
              <w:top w:val="single" w:sz="6" w:space="0" w:color="000000"/>
            </w:tcBorders>
          </w:tcPr>
          <w:p>
            <w:pPr>
              <w:pStyle w:val="TableParagraph"/>
              <w:spacing w:line="196" w:lineRule="auto" w:before="185"/>
              <w:ind w:left="892" w:right="157"/>
              <w:rPr>
                <w:b/>
                <w:sz w:val="20"/>
              </w:rPr>
            </w:pPr>
            <w:r>
              <w:rPr>
                <w:b/>
                <w:sz w:val="20"/>
                <w:u w:val="single"/>
              </w:rPr>
              <w:t>Item 17A – Goods exported and returned unaltered</w:t>
            </w:r>
            <w:r>
              <w:rPr>
                <w:b/>
                <w:sz w:val="20"/>
              </w:rPr>
              <w:t> </w:t>
            </w:r>
            <w:r>
              <w:rPr>
                <w:b/>
                <w:sz w:val="20"/>
                <w:u w:val="single"/>
              </w:rPr>
              <w:t>to Australia on which duties or taxes are owing</w:t>
            </w:r>
          </w:p>
        </w:tc>
        <w:tc>
          <w:tcPr>
            <w:tcW w:w="2290" w:type="dxa"/>
            <w:vMerge w:val="restart"/>
            <w:tcBorders>
              <w:top w:val="single" w:sz="6" w:space="0" w:color="000000"/>
              <w:bottom w:val="single" w:sz="6" w:space="0" w:color="000000"/>
            </w:tcBorders>
          </w:tcPr>
          <w:p>
            <w:pPr>
              <w:pStyle w:val="TableParagraph"/>
              <w:spacing w:before="9"/>
              <w:rPr>
                <w:rFonts w:ascii="Arial Narrow"/>
                <w:b/>
                <w:sz w:val="29"/>
              </w:rPr>
            </w:pPr>
          </w:p>
          <w:p>
            <w:pPr>
              <w:pStyle w:val="TableParagraph"/>
              <w:spacing w:line="210" w:lineRule="exact"/>
              <w:ind w:left="264"/>
              <w:rPr>
                <w:b/>
                <w:sz w:val="20"/>
              </w:rPr>
            </w:pPr>
            <w:r>
              <w:rPr>
                <w:b/>
                <w:sz w:val="20"/>
              </w:rPr>
              <w:t>The sum of:</w:t>
            </w:r>
          </w:p>
          <w:p>
            <w:pPr>
              <w:pStyle w:val="TableParagraph"/>
              <w:numPr>
                <w:ilvl w:val="0"/>
                <w:numId w:val="14"/>
              </w:numPr>
              <w:tabs>
                <w:tab w:pos="548" w:val="left" w:leader="none"/>
              </w:tabs>
              <w:spacing w:line="196" w:lineRule="auto" w:before="14" w:after="0"/>
              <w:ind w:left="547" w:right="197" w:hanging="284"/>
              <w:jc w:val="left"/>
              <w:rPr>
                <w:b/>
                <w:sz w:val="20"/>
              </w:rPr>
            </w:pPr>
            <w:r>
              <w:rPr>
                <w:b/>
                <w:sz w:val="20"/>
              </w:rPr>
              <w:t>the amount of duty that would apply to each tradex </w:t>
            </w:r>
            <w:r>
              <w:rPr>
                <w:b/>
                <w:spacing w:val="-3"/>
                <w:sz w:val="20"/>
              </w:rPr>
              <w:t>component </w:t>
            </w:r>
            <w:r>
              <w:rPr>
                <w:b/>
                <w:sz w:val="20"/>
              </w:rPr>
              <w:t>and drawback component if each component were imported separately;</w:t>
            </w:r>
            <w:r>
              <w:rPr>
                <w:b/>
                <w:spacing w:val="-1"/>
                <w:sz w:val="20"/>
              </w:rPr>
              <w:t> </w:t>
            </w:r>
            <w:r>
              <w:rPr>
                <w:b/>
                <w:sz w:val="20"/>
              </w:rPr>
              <w:t>and</w:t>
            </w:r>
          </w:p>
          <w:p>
            <w:pPr>
              <w:pStyle w:val="TableParagraph"/>
              <w:numPr>
                <w:ilvl w:val="0"/>
                <w:numId w:val="14"/>
              </w:numPr>
              <w:tabs>
                <w:tab w:pos="548" w:val="left" w:leader="none"/>
              </w:tabs>
              <w:spacing w:line="196" w:lineRule="auto" w:before="9" w:after="0"/>
              <w:ind w:left="547" w:right="222" w:hanging="284"/>
              <w:jc w:val="left"/>
              <w:rPr>
                <w:sz w:val="20"/>
              </w:rPr>
            </w:pPr>
            <w:r>
              <w:rPr>
                <w:b/>
                <w:sz w:val="20"/>
              </w:rPr>
              <w:t>the amount of duty that would apply to each excise component if each component were imported separately (disregarding duty to the extent that it is worked out by reference to a percentage </w:t>
            </w:r>
            <w:r>
              <w:rPr>
                <w:b/>
                <w:spacing w:val="-8"/>
                <w:sz w:val="20"/>
              </w:rPr>
              <w:t>of </w:t>
            </w:r>
            <w:r>
              <w:rPr>
                <w:b/>
                <w:sz w:val="20"/>
              </w:rPr>
              <w:t>the value of goods)</w:t>
            </w:r>
            <w:r>
              <w:rPr>
                <w:b/>
                <w:spacing w:val="1"/>
                <w:sz w:val="20"/>
              </w:rPr>
              <w:t> </w:t>
            </w:r>
            <w:r>
              <w:rPr>
                <w:sz w:val="20"/>
              </w:rPr>
              <w:t>†</w:t>
            </w:r>
          </w:p>
          <w:p>
            <w:pPr>
              <w:pStyle w:val="TableParagraph"/>
              <w:spacing w:before="11"/>
              <w:rPr>
                <w:rFonts w:ascii="Arial Narrow"/>
                <w:b/>
                <w:sz w:val="17"/>
              </w:rPr>
            </w:pPr>
          </w:p>
          <w:p>
            <w:pPr>
              <w:pStyle w:val="TableParagraph"/>
              <w:spacing w:line="196" w:lineRule="auto"/>
              <w:ind w:left="264"/>
              <w:rPr>
                <w:b/>
                <w:sz w:val="20"/>
              </w:rPr>
            </w:pPr>
            <w:r>
              <w:rPr>
                <w:b/>
                <w:sz w:val="20"/>
              </w:rPr>
              <w:t>NZ/PG/FI/DC/ </w:t>
            </w:r>
            <w:r>
              <w:rPr>
                <w:b/>
                <w:w w:val="95"/>
                <w:sz w:val="20"/>
              </w:rPr>
              <w:t>DCS/DCT/LDC/</w:t>
            </w:r>
          </w:p>
          <w:p>
            <w:pPr>
              <w:pStyle w:val="TableParagraph"/>
              <w:spacing w:line="199" w:lineRule="auto"/>
              <w:ind w:left="264"/>
              <w:rPr>
                <w:b/>
                <w:sz w:val="20"/>
              </w:rPr>
            </w:pPr>
            <w:r>
              <w:rPr>
                <w:b/>
                <w:sz w:val="20"/>
              </w:rPr>
              <w:t>SG/US/TH/PE/ CL/AANZ/TPP/MY/ ID/KR/JP/CN/HK:</w:t>
            </w:r>
          </w:p>
          <w:p>
            <w:pPr>
              <w:pStyle w:val="TableParagraph"/>
              <w:spacing w:line="175" w:lineRule="exact"/>
              <w:ind w:left="264"/>
              <w:rPr>
                <w:b/>
                <w:sz w:val="20"/>
              </w:rPr>
            </w:pPr>
            <w:r>
              <w:rPr>
                <w:b/>
                <w:sz w:val="20"/>
              </w:rPr>
              <w:t>The sum of:</w:t>
            </w:r>
          </w:p>
          <w:p>
            <w:pPr>
              <w:pStyle w:val="TableParagraph"/>
              <w:numPr>
                <w:ilvl w:val="0"/>
                <w:numId w:val="15"/>
              </w:numPr>
              <w:tabs>
                <w:tab w:pos="548" w:val="left" w:leader="none"/>
              </w:tabs>
              <w:spacing w:line="196" w:lineRule="auto" w:before="13" w:after="0"/>
              <w:ind w:left="547" w:right="363" w:hanging="284"/>
              <w:jc w:val="left"/>
              <w:rPr>
                <w:b/>
                <w:sz w:val="20"/>
              </w:rPr>
            </w:pPr>
            <w:r>
              <w:rPr>
                <w:b/>
                <w:sz w:val="20"/>
              </w:rPr>
              <w:t>the amount of duty that would apply to each tradex com- ponent and drawback component if each </w:t>
            </w:r>
            <w:r>
              <w:rPr>
                <w:b/>
                <w:spacing w:val="-3"/>
                <w:sz w:val="20"/>
              </w:rPr>
              <w:t>component </w:t>
            </w:r>
            <w:r>
              <w:rPr>
                <w:b/>
                <w:sz w:val="20"/>
              </w:rPr>
              <w:t>were imported separately;</w:t>
            </w:r>
            <w:r>
              <w:rPr>
                <w:b/>
                <w:spacing w:val="-1"/>
                <w:sz w:val="20"/>
              </w:rPr>
              <w:t> </w:t>
            </w:r>
            <w:r>
              <w:rPr>
                <w:b/>
                <w:sz w:val="20"/>
              </w:rPr>
              <w:t>and</w:t>
            </w:r>
          </w:p>
          <w:p>
            <w:pPr>
              <w:pStyle w:val="TableParagraph"/>
              <w:numPr>
                <w:ilvl w:val="0"/>
                <w:numId w:val="15"/>
              </w:numPr>
              <w:tabs>
                <w:tab w:pos="548" w:val="left" w:leader="none"/>
              </w:tabs>
              <w:spacing w:line="199" w:lineRule="auto" w:before="9" w:after="0"/>
              <w:ind w:left="547" w:right="220" w:hanging="284"/>
              <w:jc w:val="left"/>
              <w:rPr>
                <w:sz w:val="20"/>
              </w:rPr>
            </w:pPr>
            <w:r>
              <w:rPr>
                <w:b/>
                <w:sz w:val="20"/>
              </w:rPr>
              <w:t>the amount of duty that would apply to each excise component if each com- ponent were imported separately (disregarding duty to the extent that it is worked out by reference to a percentage </w:t>
            </w:r>
            <w:r>
              <w:rPr>
                <w:b/>
                <w:spacing w:val="-7"/>
                <w:sz w:val="20"/>
              </w:rPr>
              <w:t>of </w:t>
            </w:r>
            <w:r>
              <w:rPr>
                <w:b/>
                <w:sz w:val="20"/>
              </w:rPr>
              <w:t>the value of goods)</w:t>
            </w:r>
            <w:r>
              <w:rPr>
                <w:b/>
                <w:spacing w:val="1"/>
                <w:sz w:val="20"/>
              </w:rPr>
              <w:t> </w:t>
            </w:r>
            <w:r>
              <w:rPr>
                <w:sz w:val="20"/>
              </w:rPr>
              <w:t>†</w:t>
            </w:r>
          </w:p>
        </w:tc>
      </w:tr>
      <w:tr>
        <w:trPr>
          <w:trHeight w:val="364" w:hRule="atLeast"/>
        </w:trPr>
        <w:tc>
          <w:tcPr>
            <w:tcW w:w="305" w:type="dxa"/>
          </w:tcPr>
          <w:p>
            <w:pPr>
              <w:pStyle w:val="TableParagraph"/>
              <w:spacing w:before="70"/>
              <w:ind w:left="33"/>
              <w:rPr>
                <w:rFonts w:ascii="Wingdings" w:hAnsi="Wingdings"/>
                <w:sz w:val="20"/>
              </w:rPr>
            </w:pPr>
            <w:r>
              <w:rPr>
                <w:rFonts w:ascii="Wingdings" w:hAnsi="Wingdings"/>
                <w:w w:val="99"/>
                <w:sz w:val="20"/>
              </w:rPr>
              <w:t></w:t>
            </w:r>
          </w:p>
        </w:tc>
        <w:tc>
          <w:tcPr>
            <w:tcW w:w="581" w:type="dxa"/>
          </w:tcPr>
          <w:p>
            <w:pPr>
              <w:pStyle w:val="TableParagraph"/>
              <w:spacing w:before="63"/>
              <w:ind w:left="124"/>
              <w:rPr>
                <w:b/>
                <w:sz w:val="20"/>
              </w:rPr>
            </w:pPr>
            <w:r>
              <w:rPr>
                <w:b/>
                <w:sz w:val="20"/>
              </w:rPr>
              <w:t>17A</w:t>
            </w:r>
          </w:p>
        </w:tc>
        <w:tc>
          <w:tcPr>
            <w:tcW w:w="597" w:type="dxa"/>
          </w:tcPr>
          <w:p>
            <w:pPr>
              <w:pStyle w:val="TableParagraph"/>
              <w:spacing w:before="63"/>
              <w:ind w:left="109"/>
              <w:rPr>
                <w:sz w:val="20"/>
              </w:rPr>
            </w:pPr>
            <w:r>
              <w:rPr>
                <w:sz w:val="20"/>
              </w:rPr>
              <w:t>173</w:t>
            </w:r>
          </w:p>
        </w:tc>
        <w:tc>
          <w:tcPr>
            <w:tcW w:w="1177" w:type="dxa"/>
          </w:tcPr>
          <w:p>
            <w:pPr>
              <w:pStyle w:val="TableParagraph"/>
              <w:spacing w:before="63"/>
              <w:ind w:left="184"/>
              <w:rPr>
                <w:b/>
                <w:sz w:val="20"/>
              </w:rPr>
            </w:pPr>
            <w:r>
              <w:rPr>
                <w:b/>
                <w:w w:val="99"/>
                <w:sz w:val="20"/>
              </w:rPr>
              <w:t>*</w:t>
            </w:r>
          </w:p>
        </w:tc>
        <w:tc>
          <w:tcPr>
            <w:tcW w:w="5590" w:type="dxa"/>
          </w:tcPr>
          <w:p>
            <w:pPr>
              <w:pStyle w:val="TableParagraph"/>
              <w:spacing w:before="63"/>
              <w:ind w:left="892"/>
              <w:rPr>
                <w:b/>
                <w:sz w:val="20"/>
              </w:rPr>
            </w:pPr>
            <w:r>
              <w:rPr>
                <w:b/>
                <w:sz w:val="20"/>
              </w:rPr>
              <w:t>Goods produced in Australia that:</w:t>
            </w:r>
          </w:p>
        </w:tc>
        <w:tc>
          <w:tcPr>
            <w:tcW w:w="2290" w:type="dxa"/>
            <w:vMerge/>
            <w:tcBorders>
              <w:top w:val="nil"/>
              <w:bottom w:val="single" w:sz="6" w:space="0" w:color="000000"/>
            </w:tcBorders>
          </w:tcPr>
          <w:p>
            <w:pPr>
              <w:rPr>
                <w:sz w:val="2"/>
                <w:szCs w:val="2"/>
              </w:rPr>
            </w:pPr>
          </w:p>
        </w:tc>
      </w:tr>
      <w:tr>
        <w:trPr>
          <w:trHeight w:val="933" w:hRule="atLeast"/>
        </w:trPr>
        <w:tc>
          <w:tcPr>
            <w:tcW w:w="305"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96"/>
              <w:ind w:left="1175" w:right="157" w:hanging="284"/>
              <w:rPr>
                <w:b/>
                <w:sz w:val="20"/>
              </w:rPr>
            </w:pPr>
            <w:r>
              <w:rPr>
                <w:b/>
                <w:sz w:val="20"/>
              </w:rPr>
              <w:t>(a) have been exported from Australia and returned to Australia without having been subject to any treatment, repair, renovation, alteration or any other process since their export; and</w:t>
            </w:r>
          </w:p>
        </w:tc>
        <w:tc>
          <w:tcPr>
            <w:tcW w:w="2290" w:type="dxa"/>
            <w:vMerge/>
            <w:tcBorders>
              <w:top w:val="nil"/>
              <w:bottom w:val="single" w:sz="6" w:space="0" w:color="000000"/>
            </w:tcBorders>
          </w:tcPr>
          <w:p>
            <w:pPr>
              <w:rPr>
                <w:sz w:val="2"/>
                <w:szCs w:val="2"/>
              </w:rPr>
            </w:pPr>
          </w:p>
        </w:tc>
      </w:tr>
      <w:tr>
        <w:trPr>
          <w:trHeight w:val="364" w:hRule="atLeast"/>
        </w:trPr>
        <w:tc>
          <w:tcPr>
            <w:tcW w:w="305"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before="62"/>
              <w:ind w:left="892"/>
              <w:rPr>
                <w:b/>
                <w:sz w:val="20"/>
              </w:rPr>
            </w:pPr>
            <w:r>
              <w:rPr>
                <w:b/>
                <w:sz w:val="20"/>
              </w:rPr>
              <w:t>(b) contain one or more of the following:</w:t>
            </w:r>
          </w:p>
        </w:tc>
        <w:tc>
          <w:tcPr>
            <w:tcW w:w="2290" w:type="dxa"/>
            <w:vMerge/>
            <w:tcBorders>
              <w:top w:val="nil"/>
              <w:bottom w:val="single" w:sz="6" w:space="0" w:color="000000"/>
            </w:tcBorders>
          </w:tcPr>
          <w:p>
            <w:pPr>
              <w:rPr>
                <w:sz w:val="2"/>
                <w:szCs w:val="2"/>
              </w:rPr>
            </w:pPr>
          </w:p>
        </w:tc>
      </w:tr>
      <w:tr>
        <w:trPr>
          <w:trHeight w:val="1502" w:hRule="atLeast"/>
        </w:trPr>
        <w:tc>
          <w:tcPr>
            <w:tcW w:w="305"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96"/>
              <w:ind w:left="1600" w:right="438" w:hanging="332"/>
              <w:rPr>
                <w:b/>
                <w:sz w:val="20"/>
              </w:rPr>
            </w:pPr>
            <w:r>
              <w:rPr>
                <w:b/>
                <w:sz w:val="20"/>
              </w:rPr>
              <w:t>(i) components (the </w:t>
            </w:r>
            <w:r>
              <w:rPr>
                <w:rFonts w:ascii="TimesNewRomanPS-BoldItalicMT"/>
                <w:b/>
                <w:i/>
                <w:sz w:val="20"/>
                <w:u w:val="single"/>
              </w:rPr>
              <w:t>tradex components</w:t>
            </w:r>
            <w:r>
              <w:rPr>
                <w:b/>
                <w:sz w:val="20"/>
              </w:rPr>
              <w:t>) previously imported by the holder of a tradex order under the </w:t>
            </w:r>
            <w:r>
              <w:rPr>
                <w:rFonts w:ascii="TimesNewRomanPS-BoldItalicMT"/>
                <w:b/>
                <w:i/>
                <w:sz w:val="20"/>
              </w:rPr>
              <w:t>Tradex Scheme Act 1999 </w:t>
            </w:r>
            <w:r>
              <w:rPr>
                <w:b/>
                <w:sz w:val="20"/>
              </w:rPr>
              <w:t>in which the components were specified, except components on which</w:t>
            </w:r>
          </w:p>
          <w:p>
            <w:pPr>
              <w:pStyle w:val="TableParagraph"/>
              <w:spacing w:line="196" w:lineRule="auto" w:before="5"/>
              <w:ind w:left="1600" w:right="308"/>
              <w:rPr>
                <w:b/>
                <w:sz w:val="20"/>
              </w:rPr>
            </w:pPr>
            <w:r>
              <w:rPr>
                <w:b/>
                <w:sz w:val="20"/>
              </w:rPr>
              <w:t>tradex duty has been paid under section 21 of that Act;</w:t>
            </w:r>
          </w:p>
        </w:tc>
        <w:tc>
          <w:tcPr>
            <w:tcW w:w="2290" w:type="dxa"/>
            <w:vMerge/>
            <w:tcBorders>
              <w:top w:val="nil"/>
              <w:bottom w:val="single" w:sz="6" w:space="0" w:color="000000"/>
            </w:tcBorders>
          </w:tcPr>
          <w:p>
            <w:pPr>
              <w:rPr>
                <w:sz w:val="2"/>
                <w:szCs w:val="2"/>
              </w:rPr>
            </w:pPr>
          </w:p>
        </w:tc>
      </w:tr>
      <w:tr>
        <w:trPr>
          <w:trHeight w:val="932" w:hRule="atLeast"/>
        </w:trPr>
        <w:tc>
          <w:tcPr>
            <w:tcW w:w="305"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96"/>
              <w:ind w:left="1600" w:right="242" w:hanging="387"/>
              <w:rPr>
                <w:b/>
                <w:sz w:val="20"/>
              </w:rPr>
            </w:pPr>
            <w:r>
              <w:rPr>
                <w:b/>
                <w:sz w:val="20"/>
              </w:rPr>
              <w:t>(ii) components (the </w:t>
            </w:r>
            <w:r>
              <w:rPr>
                <w:rFonts w:ascii="TimesNewRomanPS-BoldItalicMT"/>
                <w:b/>
                <w:i/>
                <w:sz w:val="20"/>
                <w:u w:val="single"/>
              </w:rPr>
              <w:t>drawback components</w:t>
            </w:r>
            <w:r>
              <w:rPr>
                <w:b/>
                <w:sz w:val="20"/>
              </w:rPr>
              <w:t>) in respect of which there has been a drawback or refund of any duties of the Commonwealth;</w:t>
            </w:r>
          </w:p>
        </w:tc>
        <w:tc>
          <w:tcPr>
            <w:tcW w:w="2290" w:type="dxa"/>
            <w:vMerge/>
            <w:tcBorders>
              <w:top w:val="nil"/>
              <w:bottom w:val="single" w:sz="6" w:space="0" w:color="000000"/>
            </w:tcBorders>
          </w:tcPr>
          <w:p>
            <w:pPr>
              <w:rPr>
                <w:sz w:val="2"/>
                <w:szCs w:val="2"/>
              </w:rPr>
            </w:pPr>
          </w:p>
        </w:tc>
      </w:tr>
      <w:tr>
        <w:trPr>
          <w:trHeight w:val="2829" w:hRule="atLeast"/>
        </w:trPr>
        <w:tc>
          <w:tcPr>
            <w:tcW w:w="305"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96"/>
              <w:ind w:left="1600" w:right="308" w:hanging="442"/>
              <w:rPr>
                <w:rFonts w:ascii="TimesNewRomanPS-BoldItalicMT"/>
                <w:b/>
                <w:i/>
                <w:sz w:val="20"/>
              </w:rPr>
            </w:pPr>
            <w:r>
              <w:rPr>
                <w:b/>
                <w:sz w:val="20"/>
              </w:rPr>
              <w:t>(iii) components (the </w:t>
            </w:r>
            <w:r>
              <w:rPr>
                <w:rFonts w:ascii="TimesNewRomanPS-BoldItalicMT"/>
                <w:b/>
                <w:i/>
                <w:sz w:val="20"/>
                <w:u w:val="single"/>
              </w:rPr>
              <w:t>excise components</w:t>
            </w:r>
            <w:r>
              <w:rPr>
                <w:b/>
                <w:sz w:val="20"/>
              </w:rPr>
              <w:t>) that, at a time before they were exported, were excisable goods (within the meaning of the </w:t>
            </w:r>
            <w:r>
              <w:rPr>
                <w:rFonts w:ascii="TimesNewRomanPS-BoldItalicMT"/>
                <w:b/>
                <w:i/>
                <w:sz w:val="20"/>
              </w:rPr>
              <w:t>Excise Act 1901</w:t>
            </w:r>
            <w:r>
              <w:rPr>
                <w:b/>
                <w:sz w:val="20"/>
              </w:rPr>
              <w:t>) in respect of which excise duty (payable under the </w:t>
            </w:r>
            <w:r>
              <w:rPr>
                <w:rFonts w:ascii="TimesNewRomanPS-BoldItalicMT"/>
                <w:b/>
                <w:i/>
                <w:sz w:val="20"/>
              </w:rPr>
              <w:t>Excise Tariff</w:t>
            </w:r>
          </w:p>
          <w:p>
            <w:pPr>
              <w:pStyle w:val="TableParagraph"/>
              <w:spacing w:line="202" w:lineRule="exact"/>
              <w:ind w:left="1600"/>
              <w:rPr>
                <w:b/>
                <w:sz w:val="20"/>
              </w:rPr>
            </w:pPr>
            <w:r>
              <w:rPr>
                <w:rFonts w:ascii="TimesNewRomanPS-BoldItalicMT"/>
                <w:b/>
                <w:i/>
                <w:sz w:val="20"/>
              </w:rPr>
              <w:t>Act 1921</w:t>
            </w:r>
            <w:r>
              <w:rPr>
                <w:b/>
                <w:sz w:val="20"/>
              </w:rPr>
              <w:t>) was not paid</w:t>
            </w:r>
          </w:p>
        </w:tc>
        <w:tc>
          <w:tcPr>
            <w:tcW w:w="2290" w:type="dxa"/>
            <w:vMerge/>
            <w:tcBorders>
              <w:top w:val="nil"/>
              <w:bottom w:val="single" w:sz="6" w:space="0" w:color="000000"/>
            </w:tcBorders>
          </w:tcPr>
          <w:p>
            <w:pPr>
              <w:rPr>
                <w:sz w:val="2"/>
                <w:szCs w:val="2"/>
              </w:rPr>
            </w:pPr>
          </w:p>
        </w:tc>
      </w:tr>
      <w:tr>
        <w:trPr>
          <w:trHeight w:val="3939" w:hRule="atLeast"/>
        </w:trPr>
        <w:tc>
          <w:tcPr>
            <w:tcW w:w="305" w:type="dxa"/>
            <w:tcBorders>
              <w:bottom w:val="single" w:sz="6" w:space="0" w:color="000000"/>
            </w:tcBorders>
          </w:tcPr>
          <w:p>
            <w:pPr>
              <w:pStyle w:val="TableParagraph"/>
              <w:rPr>
                <w:sz w:val="18"/>
              </w:rPr>
            </w:pPr>
          </w:p>
        </w:tc>
        <w:tc>
          <w:tcPr>
            <w:tcW w:w="581" w:type="dxa"/>
            <w:tcBorders>
              <w:bottom w:val="single" w:sz="6" w:space="0" w:color="000000"/>
            </w:tcBorders>
          </w:tcPr>
          <w:p>
            <w:pPr>
              <w:pStyle w:val="TableParagraph"/>
              <w:rPr>
                <w:sz w:val="18"/>
              </w:rPr>
            </w:pPr>
          </w:p>
        </w:tc>
        <w:tc>
          <w:tcPr>
            <w:tcW w:w="597" w:type="dxa"/>
            <w:tcBorders>
              <w:bottom w:val="single" w:sz="6" w:space="0" w:color="000000"/>
            </w:tcBorders>
          </w:tcPr>
          <w:p>
            <w:pPr>
              <w:pStyle w:val="TableParagraph"/>
              <w:rPr>
                <w:sz w:val="18"/>
              </w:rPr>
            </w:pPr>
          </w:p>
        </w:tc>
        <w:tc>
          <w:tcPr>
            <w:tcW w:w="1177" w:type="dxa"/>
            <w:tcBorders>
              <w:bottom w:val="single" w:sz="6" w:space="0" w:color="000000"/>
            </w:tcBorders>
          </w:tcPr>
          <w:p>
            <w:pPr>
              <w:pStyle w:val="TableParagraph"/>
              <w:rPr>
                <w:sz w:val="18"/>
              </w:rPr>
            </w:pPr>
          </w:p>
        </w:tc>
        <w:tc>
          <w:tcPr>
            <w:tcW w:w="5590" w:type="dxa"/>
            <w:tcBorders>
              <w:bottom w:val="single" w:sz="6" w:space="0" w:color="000000"/>
            </w:tcBorders>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1"/>
              </w:rPr>
            </w:pPr>
          </w:p>
          <w:p>
            <w:pPr>
              <w:pStyle w:val="TableParagraph"/>
              <w:spacing w:line="196" w:lineRule="auto"/>
              <w:ind w:left="1175" w:right="157" w:hanging="284"/>
              <w:rPr>
                <w:sz w:val="20"/>
              </w:rPr>
            </w:pPr>
            <w:r>
              <w:rPr>
                <w:sz w:val="20"/>
              </w:rPr>
              <w:t>† The Import Declaration is to show the tariff classification and statistical requirements, in Schedule 3, that apply to the complete goods. The amount of duty, calculated as set out in the rate column, must also be entered in the Override Duty amount field of the Import Declaration</w:t>
            </w:r>
          </w:p>
        </w:tc>
        <w:tc>
          <w:tcPr>
            <w:tcW w:w="2290" w:type="dxa"/>
            <w:vMerge/>
            <w:tcBorders>
              <w:top w:val="nil"/>
              <w:bottom w:val="single" w:sz="6" w:space="0" w:color="000000"/>
            </w:tcBorders>
          </w:tcPr>
          <w:p>
            <w:pPr>
              <w:rPr>
                <w:sz w:val="2"/>
                <w:szCs w:val="2"/>
              </w:rPr>
            </w:pPr>
          </w:p>
        </w:tc>
      </w:tr>
    </w:tbl>
    <w:p>
      <w:pPr>
        <w:spacing w:after="0"/>
        <w:rPr>
          <w:sz w:val="2"/>
          <w:szCs w:val="2"/>
        </w:rPr>
        <w:sectPr>
          <w:headerReference w:type="default" r:id="rId21"/>
          <w:footerReference w:type="default" r:id="rId22"/>
          <w:pgSz w:w="11910" w:h="16850"/>
          <w:pgMar w:header="709" w:footer="2064" w:top="2820" w:bottom="2260" w:left="0" w:right="0"/>
        </w:sectPr>
      </w:pPr>
    </w:p>
    <w:p>
      <w:pPr>
        <w:pStyle w:val="BodyText"/>
        <w:spacing w:before="2"/>
        <w:rPr>
          <w:sz w:val="2"/>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1177"/>
        <w:gridCol w:w="5772"/>
        <w:gridCol w:w="1480"/>
      </w:tblGrid>
      <w:tr>
        <w:trPr>
          <w:trHeight w:val="5770" w:hRule="atLeast"/>
        </w:trPr>
        <w:tc>
          <w:tcPr>
            <w:tcW w:w="1178" w:type="dxa"/>
            <w:tcBorders>
              <w:top w:val="single" w:sz="6" w:space="0" w:color="000000"/>
            </w:tcBorders>
          </w:tcPr>
          <w:p>
            <w:pPr>
              <w:pStyle w:val="TableParagraph"/>
              <w:rPr>
                <w:rFonts w:ascii="Arial Narrow"/>
                <w:b/>
                <w:sz w:val="22"/>
              </w:rPr>
            </w:pPr>
          </w:p>
          <w:p>
            <w:pPr>
              <w:pStyle w:val="TableParagraph"/>
              <w:spacing w:before="4"/>
              <w:rPr>
                <w:rFonts w:ascii="Arial Narrow"/>
                <w:b/>
                <w:sz w:val="24"/>
              </w:rPr>
            </w:pPr>
          </w:p>
          <w:p>
            <w:pPr>
              <w:pStyle w:val="TableParagraph"/>
              <w:ind w:left="124"/>
              <w:rPr>
                <w:b/>
                <w:sz w:val="20"/>
              </w:rPr>
            </w:pPr>
            <w:r>
              <w:rPr>
                <w:b/>
                <w:sz w:val="20"/>
              </w:rPr>
              <w:t>18</w:t>
            </w:r>
          </w:p>
        </w:tc>
        <w:tc>
          <w:tcPr>
            <w:tcW w:w="1177" w:type="dxa"/>
            <w:tcBorders>
              <w:top w:val="single" w:sz="6" w:space="0" w:color="000000"/>
            </w:tcBorders>
          </w:tcPr>
          <w:p>
            <w:pPr>
              <w:pStyle w:val="TableParagraph"/>
              <w:rPr>
                <w:sz w:val="18"/>
              </w:rPr>
            </w:pPr>
          </w:p>
        </w:tc>
        <w:tc>
          <w:tcPr>
            <w:tcW w:w="5772" w:type="dxa"/>
            <w:tcBorders>
              <w:top w:val="single" w:sz="6" w:space="0" w:color="000000"/>
            </w:tcBorders>
          </w:tcPr>
          <w:p>
            <w:pPr>
              <w:pStyle w:val="TableParagraph"/>
              <w:spacing w:line="396" w:lineRule="auto" w:before="151"/>
              <w:ind w:left="892" w:right="1166"/>
              <w:rPr>
                <w:b/>
                <w:sz w:val="20"/>
              </w:rPr>
            </w:pPr>
            <w:r>
              <w:rPr>
                <w:b/>
                <w:sz w:val="20"/>
                <w:u w:val="single"/>
              </w:rPr>
              <w:t>Item 18 – Warranty and safety recall goods</w:t>
            </w:r>
            <w:r>
              <w:rPr>
                <w:b/>
                <w:sz w:val="20"/>
              </w:rPr>
              <w:t> Goods:</w:t>
            </w:r>
          </w:p>
          <w:p>
            <w:pPr>
              <w:pStyle w:val="TableParagraph"/>
              <w:numPr>
                <w:ilvl w:val="0"/>
                <w:numId w:val="16"/>
              </w:numPr>
              <w:tabs>
                <w:tab w:pos="1176" w:val="left" w:leader="none"/>
              </w:tabs>
              <w:spacing w:line="196" w:lineRule="auto" w:before="33" w:after="0"/>
              <w:ind w:left="1175" w:right="255" w:hanging="284"/>
              <w:jc w:val="left"/>
              <w:rPr>
                <w:b/>
                <w:sz w:val="20"/>
              </w:rPr>
            </w:pPr>
            <w:r>
              <w:rPr>
                <w:b/>
                <w:sz w:val="20"/>
              </w:rPr>
              <w:t>that were previously imported into Australia, that have been returned after repair overseas free of charge under warranty and that are neither upgraded goods nor goods in respect of which there has been a drawback or refund of any</w:t>
            </w:r>
            <w:r>
              <w:rPr>
                <w:b/>
                <w:spacing w:val="-16"/>
                <w:sz w:val="20"/>
              </w:rPr>
              <w:t> </w:t>
            </w:r>
            <w:r>
              <w:rPr>
                <w:b/>
                <w:sz w:val="20"/>
              </w:rPr>
              <w:t>duties, taxes or charges of the Commonwealth;</w:t>
            </w:r>
            <w:r>
              <w:rPr>
                <w:b/>
                <w:spacing w:val="-7"/>
                <w:sz w:val="20"/>
              </w:rPr>
              <w:t> </w:t>
            </w:r>
            <w:r>
              <w:rPr>
                <w:b/>
                <w:sz w:val="20"/>
              </w:rPr>
              <w:t>or</w:t>
            </w:r>
          </w:p>
          <w:p>
            <w:pPr>
              <w:pStyle w:val="TableParagraph"/>
              <w:numPr>
                <w:ilvl w:val="0"/>
                <w:numId w:val="16"/>
              </w:numPr>
              <w:tabs>
                <w:tab w:pos="1176" w:val="left" w:leader="none"/>
              </w:tabs>
              <w:spacing w:line="196" w:lineRule="auto" w:before="196" w:after="0"/>
              <w:ind w:left="1175" w:right="355" w:hanging="284"/>
              <w:jc w:val="left"/>
              <w:rPr>
                <w:b/>
                <w:sz w:val="20"/>
              </w:rPr>
            </w:pPr>
            <w:r>
              <w:rPr>
                <w:b/>
                <w:sz w:val="20"/>
              </w:rPr>
              <w:t>that are supplied free of charge under warranty, or as part of a global product safety recall, to replace goods (the </w:t>
            </w:r>
            <w:r>
              <w:rPr>
                <w:rFonts w:ascii="TimesNewRomanPS-BoldItalicMT"/>
                <w:b/>
                <w:i/>
                <w:sz w:val="20"/>
                <w:u w:val="single"/>
              </w:rPr>
              <w:t>replaced goods</w:t>
            </w:r>
            <w:r>
              <w:rPr>
                <w:b/>
                <w:sz w:val="20"/>
              </w:rPr>
              <w:t>) previously imported into Australia, and that are neither upgraded goods nor goods to replace goods </w:t>
            </w:r>
            <w:r>
              <w:rPr>
                <w:b/>
                <w:spacing w:val="-3"/>
                <w:sz w:val="20"/>
              </w:rPr>
              <w:t>which </w:t>
            </w:r>
            <w:r>
              <w:rPr>
                <w:b/>
                <w:sz w:val="20"/>
              </w:rPr>
              <w:t>have reached the end of their operational life, where:</w:t>
            </w:r>
          </w:p>
          <w:p>
            <w:pPr>
              <w:pStyle w:val="TableParagraph"/>
              <w:numPr>
                <w:ilvl w:val="1"/>
                <w:numId w:val="16"/>
              </w:numPr>
              <w:tabs>
                <w:tab w:pos="1601" w:val="left" w:leader="none"/>
              </w:tabs>
              <w:spacing w:line="196" w:lineRule="auto" w:before="197" w:after="0"/>
              <w:ind w:left="1600" w:right="275" w:hanging="332"/>
              <w:jc w:val="left"/>
              <w:rPr>
                <w:b/>
                <w:sz w:val="20"/>
              </w:rPr>
            </w:pPr>
            <w:r>
              <w:rPr>
                <w:b/>
                <w:sz w:val="20"/>
              </w:rPr>
              <w:t>the replaced goods are of no commercial value, the replaced goods have been or will be destroyed or the replaced goods have been or will be exported and will not be re-imported under any item of this Schedule;</w:t>
            </w:r>
            <w:r>
              <w:rPr>
                <w:b/>
                <w:spacing w:val="-8"/>
                <w:sz w:val="20"/>
              </w:rPr>
              <w:t> </w:t>
            </w:r>
            <w:r>
              <w:rPr>
                <w:b/>
                <w:sz w:val="20"/>
              </w:rPr>
              <w:t>and</w:t>
            </w:r>
          </w:p>
          <w:p>
            <w:pPr>
              <w:pStyle w:val="TableParagraph"/>
              <w:numPr>
                <w:ilvl w:val="1"/>
                <w:numId w:val="16"/>
              </w:numPr>
              <w:tabs>
                <w:tab w:pos="1601" w:val="left" w:leader="none"/>
              </w:tabs>
              <w:spacing w:line="196" w:lineRule="auto" w:before="195" w:after="0"/>
              <w:ind w:left="1600" w:right="289" w:hanging="387"/>
              <w:jc w:val="left"/>
              <w:rPr>
                <w:b/>
                <w:sz w:val="20"/>
              </w:rPr>
            </w:pPr>
            <w:r>
              <w:rPr>
                <w:b/>
                <w:sz w:val="20"/>
              </w:rPr>
              <w:t>the replaced goods are not goods in respect of which there has been a drawback or refund of any duties, taxes or charges of the Commonwealth</w:t>
            </w:r>
          </w:p>
        </w:tc>
        <w:tc>
          <w:tcPr>
            <w:tcW w:w="1480" w:type="dxa"/>
            <w:tcBorders>
              <w:top w:val="single" w:sz="6" w:space="0" w:color="000000"/>
            </w:tcBorders>
          </w:tcPr>
          <w:p>
            <w:pPr>
              <w:pStyle w:val="TableParagraph"/>
              <w:rPr>
                <w:rFonts w:ascii="Arial Narrow"/>
                <w:b/>
                <w:sz w:val="22"/>
              </w:rPr>
            </w:pPr>
          </w:p>
          <w:p>
            <w:pPr>
              <w:pStyle w:val="TableParagraph"/>
              <w:spacing w:before="4"/>
              <w:rPr>
                <w:rFonts w:ascii="Arial Narrow"/>
                <w:b/>
                <w:sz w:val="24"/>
              </w:rPr>
            </w:pPr>
          </w:p>
          <w:p>
            <w:pPr>
              <w:pStyle w:val="TableParagraph"/>
              <w:ind w:left="257"/>
              <w:rPr>
                <w:b/>
                <w:sz w:val="20"/>
              </w:rPr>
            </w:pPr>
            <w:r>
              <w:rPr>
                <w:b/>
                <w:sz w:val="20"/>
              </w:rPr>
              <w:t>Free</w:t>
            </w:r>
          </w:p>
        </w:tc>
      </w:tr>
      <w:tr>
        <w:trPr>
          <w:trHeight w:val="948" w:hRule="atLeast"/>
        </w:trPr>
        <w:tc>
          <w:tcPr>
            <w:tcW w:w="1178" w:type="dxa"/>
          </w:tcPr>
          <w:p>
            <w:pPr>
              <w:pStyle w:val="TableParagraph"/>
              <w:rPr>
                <w:sz w:val="18"/>
              </w:rPr>
            </w:pPr>
          </w:p>
        </w:tc>
        <w:tc>
          <w:tcPr>
            <w:tcW w:w="1177" w:type="dxa"/>
          </w:tcPr>
          <w:p>
            <w:pPr>
              <w:pStyle w:val="TableParagraph"/>
              <w:rPr>
                <w:sz w:val="18"/>
              </w:rPr>
            </w:pPr>
          </w:p>
        </w:tc>
        <w:tc>
          <w:tcPr>
            <w:tcW w:w="5772" w:type="dxa"/>
          </w:tcPr>
          <w:p>
            <w:pPr>
              <w:pStyle w:val="TableParagraph"/>
              <w:spacing w:line="196" w:lineRule="auto" w:before="104"/>
              <w:ind w:left="892" w:right="284"/>
              <w:rPr>
                <w:sz w:val="20"/>
              </w:rPr>
            </w:pPr>
            <w:r>
              <w:rPr>
                <w:sz w:val="20"/>
              </w:rPr>
              <w:t>Goods specified in paragraph (a) of item 18 that were previously imported into Australia, that have been returned after repair overseas free of charge under warranty:</w:t>
            </w:r>
          </w:p>
        </w:tc>
        <w:tc>
          <w:tcPr>
            <w:tcW w:w="1480" w:type="dxa"/>
          </w:tcPr>
          <w:p>
            <w:pPr>
              <w:pStyle w:val="TableParagraph"/>
              <w:rPr>
                <w:sz w:val="18"/>
              </w:rPr>
            </w:pPr>
          </w:p>
        </w:tc>
      </w:tr>
      <w:tr>
        <w:trPr>
          <w:trHeight w:val="379" w:hRule="atLeast"/>
        </w:trPr>
        <w:tc>
          <w:tcPr>
            <w:tcW w:w="1178" w:type="dxa"/>
          </w:tcPr>
          <w:p>
            <w:pPr>
              <w:pStyle w:val="TableParagraph"/>
              <w:spacing w:before="70"/>
              <w:ind w:right="182"/>
              <w:jc w:val="right"/>
              <w:rPr>
                <w:sz w:val="20"/>
              </w:rPr>
            </w:pPr>
            <w:r>
              <w:rPr>
                <w:sz w:val="20"/>
              </w:rPr>
              <w:t>184</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before="70"/>
              <w:ind w:left="892"/>
              <w:rPr>
                <w:sz w:val="20"/>
              </w:rPr>
            </w:pPr>
            <w:r>
              <w:rPr>
                <w:sz w:val="20"/>
              </w:rPr>
              <w:t>- Value of goods before repair</w:t>
            </w:r>
          </w:p>
        </w:tc>
        <w:tc>
          <w:tcPr>
            <w:tcW w:w="1480" w:type="dxa"/>
          </w:tcPr>
          <w:p>
            <w:pPr>
              <w:pStyle w:val="TableParagraph"/>
              <w:rPr>
                <w:sz w:val="18"/>
              </w:rPr>
            </w:pPr>
          </w:p>
        </w:tc>
      </w:tr>
      <w:tr>
        <w:trPr>
          <w:trHeight w:val="568" w:hRule="atLeast"/>
        </w:trPr>
        <w:tc>
          <w:tcPr>
            <w:tcW w:w="1178" w:type="dxa"/>
          </w:tcPr>
          <w:p>
            <w:pPr>
              <w:pStyle w:val="TableParagraph"/>
              <w:spacing w:before="70"/>
              <w:ind w:right="182"/>
              <w:jc w:val="right"/>
              <w:rPr>
                <w:sz w:val="20"/>
              </w:rPr>
            </w:pPr>
            <w:r>
              <w:rPr>
                <w:sz w:val="20"/>
              </w:rPr>
              <w:t>185</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line="196" w:lineRule="auto" w:before="103"/>
              <w:ind w:left="993" w:right="284" w:hanging="101"/>
              <w:rPr>
                <w:sz w:val="20"/>
              </w:rPr>
            </w:pPr>
            <w:r>
              <w:rPr>
                <w:sz w:val="20"/>
              </w:rPr>
              <w:t>- Cost of materials, labour and other charges involved in the repair</w:t>
            </w:r>
          </w:p>
        </w:tc>
        <w:tc>
          <w:tcPr>
            <w:tcW w:w="1480" w:type="dxa"/>
          </w:tcPr>
          <w:p>
            <w:pPr>
              <w:pStyle w:val="TableParagraph"/>
              <w:rPr>
                <w:sz w:val="18"/>
              </w:rPr>
            </w:pPr>
          </w:p>
        </w:tc>
      </w:tr>
      <w:tr>
        <w:trPr>
          <w:trHeight w:val="758" w:hRule="atLeast"/>
        </w:trPr>
        <w:tc>
          <w:tcPr>
            <w:tcW w:w="1178" w:type="dxa"/>
          </w:tcPr>
          <w:p>
            <w:pPr>
              <w:pStyle w:val="TableParagraph"/>
              <w:spacing w:before="70"/>
              <w:ind w:right="182"/>
              <w:jc w:val="right"/>
              <w:rPr>
                <w:sz w:val="20"/>
              </w:rPr>
            </w:pPr>
            <w:r>
              <w:rPr>
                <w:sz w:val="20"/>
              </w:rPr>
              <w:t>186</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line="196" w:lineRule="auto" w:before="103"/>
              <w:ind w:left="892" w:right="284"/>
              <w:rPr>
                <w:sz w:val="20"/>
              </w:rPr>
            </w:pPr>
            <w:r>
              <w:rPr>
                <w:sz w:val="20"/>
              </w:rPr>
              <w:t>Goods specified in paragraph (b) of item 18 that are supplied free of charge under warranty, to replace goods previously imported into Australia</w:t>
            </w:r>
          </w:p>
        </w:tc>
        <w:tc>
          <w:tcPr>
            <w:tcW w:w="1480" w:type="dxa"/>
          </w:tcPr>
          <w:p>
            <w:pPr>
              <w:pStyle w:val="TableParagraph"/>
              <w:rPr>
                <w:sz w:val="18"/>
              </w:rPr>
            </w:pPr>
          </w:p>
        </w:tc>
      </w:tr>
      <w:tr>
        <w:trPr>
          <w:trHeight w:val="868" w:hRule="atLeast"/>
        </w:trPr>
        <w:tc>
          <w:tcPr>
            <w:tcW w:w="1178" w:type="dxa"/>
          </w:tcPr>
          <w:p>
            <w:pPr>
              <w:pStyle w:val="TableParagraph"/>
              <w:spacing w:before="70"/>
              <w:ind w:right="182"/>
              <w:jc w:val="right"/>
              <w:rPr>
                <w:sz w:val="20"/>
              </w:rPr>
            </w:pPr>
            <w:r>
              <w:rPr>
                <w:sz w:val="20"/>
              </w:rPr>
              <w:t>187</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line="190" w:lineRule="exact" w:before="105"/>
              <w:ind w:left="892" w:right="284"/>
              <w:rPr>
                <w:sz w:val="20"/>
              </w:rPr>
            </w:pPr>
            <w:r>
              <w:rPr>
                <w:sz w:val="20"/>
              </w:rPr>
              <w:t>Goods specified in paragraph (b) of item 18 that are supplied free of charge as part of a global product safety recall, to replace goods previously imported into Australia</w:t>
            </w:r>
          </w:p>
        </w:tc>
        <w:tc>
          <w:tcPr>
            <w:tcW w:w="148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r>
        <w:rPr/>
        <w:pict>
          <v:shape style="position:absolute;margin-left:78.264pt;margin-top:13.513363pt;width:478.8pt;height:.1pt;mso-position-horizontal-relative:page;mso-position-vertical-relative:paragraph;z-index:-15725568;mso-wrap-distance-left:0;mso-wrap-distance-right:0" coordorigin="1565,270" coordsize="9576,0" path="m1565,270l11141,270e" filled="false" stroked="true" strokeweight=".567pt" strokecolor="#000000">
            <v:path arrowok="t"/>
            <v:stroke dashstyle="solid"/>
            <w10:wrap type="topAndBottom"/>
          </v:shape>
        </w:pict>
      </w:r>
    </w:p>
    <w:p>
      <w:pPr>
        <w:spacing w:after="0"/>
        <w:rPr>
          <w:sz w:val="19"/>
        </w:rPr>
        <w:sectPr>
          <w:headerReference w:type="default" r:id="rId23"/>
          <w:footerReference w:type="default" r:id="rId24"/>
          <w:pgSz w:w="11910" w:h="16850"/>
          <w:pgMar w:header="709" w:footer="2101" w:top="2820" w:bottom="2300" w:left="0" w:right="0"/>
        </w:sectPr>
      </w:pPr>
    </w:p>
    <w:p>
      <w:pPr>
        <w:pStyle w:val="BodyText"/>
        <w:tabs>
          <w:tab w:pos="10175" w:val="left" w:leader="none"/>
        </w:tabs>
        <w:spacing w:before="161"/>
        <w:ind w:left="1565"/>
      </w:pPr>
      <w:r>
        <w:rPr/>
        <w:t>R.6</w:t>
        <w:tab/>
        <w:t>Schedule</w:t>
      </w:r>
      <w:r>
        <w:rPr>
          <w:spacing w:val="-1"/>
        </w:rPr>
        <w:t> </w:t>
      </w:r>
      <w:r>
        <w:rPr/>
        <w:t>4/9</w:t>
      </w:r>
    </w:p>
    <w:p>
      <w:pPr>
        <w:pStyle w:val="BodyText"/>
        <w:spacing w:line="20" w:lineRule="exact"/>
        <w:ind w:left="1565"/>
        <w:rPr>
          <w:b w:val="0"/>
          <w:sz w:val="2"/>
        </w:rPr>
      </w:pPr>
      <w:r>
        <w:rPr>
          <w:b w:val="0"/>
          <w:sz w:val="2"/>
        </w:rPr>
        <w:pict>
          <v:group style="width:479.65pt;height:.75pt;mso-position-horizontal-relative:char;mso-position-vertical-relative:line" coordorigin="0,0" coordsize="9593,15">
            <v:shape style="position:absolute;left:0;top:0;width:9593;height:15" coordorigin="0,0" coordsize="9593,15" path="m2268,0l1291,0,1277,0,581,0,566,0,566,0,0,0,0,14,566,14,566,14,581,14,1277,14,1291,14,2268,14,2268,0xm9592,0l8274,0,8260,0,3418,0,3404,0,2283,0,2269,0,2269,14,2283,14,3404,14,3418,14,8260,14,8274,14,9592,14,9592,0xe" filled="true" fillcolor="#000000" stroked="false">
              <v:path arrowok="t"/>
              <v:fill type="solid"/>
            </v:shape>
          </v:group>
        </w:pict>
      </w:r>
      <w:r>
        <w:rPr>
          <w:b w:val="0"/>
          <w:sz w:val="2"/>
        </w:rPr>
      </w:r>
    </w:p>
    <w:p>
      <w:pPr>
        <w:spacing w:after="0" w:line="20" w:lineRule="exact"/>
        <w:rPr>
          <w:sz w:val="2"/>
        </w:rPr>
        <w:sectPr>
          <w:headerReference w:type="default" r:id="rId25"/>
          <w:footerReference w:type="default" r:id="rId26"/>
          <w:pgSz w:w="11910" w:h="16850"/>
          <w:pgMar w:header="709" w:footer="2064" w:top="1760" w:bottom="2260" w:left="0" w:right="0"/>
        </w:sectPr>
      </w:pPr>
    </w:p>
    <w:p>
      <w:pPr>
        <w:pStyle w:val="BodyText"/>
        <w:tabs>
          <w:tab w:pos="2239" w:val="left" w:leader="none"/>
        </w:tabs>
        <w:spacing w:line="208" w:lineRule="auto" w:before="49"/>
        <w:ind w:left="2239" w:hanging="567"/>
      </w:pPr>
      <w:r>
        <w:rPr/>
        <w:t>Item</w:t>
        <w:tab/>
      </w:r>
      <w:r>
        <w:rPr>
          <w:w w:val="95"/>
        </w:rPr>
        <w:t>Treat- </w:t>
      </w:r>
      <w:r>
        <w:rPr/>
        <w:t>ment Code</w:t>
      </w:r>
    </w:p>
    <w:p>
      <w:pPr>
        <w:pStyle w:val="BodyText"/>
        <w:spacing w:line="208" w:lineRule="auto" w:before="49"/>
        <w:ind w:left="215"/>
      </w:pPr>
      <w:r>
        <w:rPr>
          <w:b w:val="0"/>
        </w:rPr>
        <w:br w:type="column"/>
      </w:r>
      <w:r>
        <w:rPr/>
        <w:t>Refer- ence </w:t>
      </w:r>
      <w:r>
        <w:rPr>
          <w:w w:val="95"/>
        </w:rPr>
        <w:t>Number</w:t>
      </w:r>
    </w:p>
    <w:p>
      <w:pPr>
        <w:pStyle w:val="BodyText"/>
        <w:spacing w:line="208" w:lineRule="auto" w:before="49"/>
        <w:ind w:left="332"/>
        <w:jc w:val="both"/>
      </w:pPr>
      <w:r>
        <w:rPr>
          <w:b w:val="0"/>
        </w:rPr>
        <w:br w:type="column"/>
      </w:r>
      <w:r>
        <w:rPr/>
        <w:t>Statistical Code/Unit of Quantity</w:t>
      </w:r>
    </w:p>
    <w:p>
      <w:pPr>
        <w:pStyle w:val="BodyText"/>
        <w:spacing w:before="7"/>
        <w:rPr>
          <w:sz w:val="19"/>
        </w:rPr>
      </w:pPr>
      <w:r>
        <w:rPr>
          <w:b w:val="0"/>
        </w:rPr>
        <w:br w:type="column"/>
      </w:r>
      <w:r>
        <w:rPr>
          <w:sz w:val="19"/>
        </w:rPr>
      </w:r>
    </w:p>
    <w:p>
      <w:pPr>
        <w:pStyle w:val="BodyText"/>
        <w:tabs>
          <w:tab w:pos="5045" w:val="left" w:leader="none"/>
        </w:tabs>
        <w:ind w:left="1673"/>
      </w:pPr>
      <w:r>
        <w:rPr/>
        <w:t>Description</w:t>
      </w:r>
      <w:r>
        <w:rPr>
          <w:spacing w:val="-2"/>
        </w:rPr>
        <w:t> </w:t>
      </w:r>
      <w:r>
        <w:rPr/>
        <w:t>of</w:t>
      </w:r>
      <w:r>
        <w:rPr>
          <w:spacing w:val="-1"/>
        </w:rPr>
        <w:t> </w:t>
      </w:r>
      <w:r>
        <w:rPr/>
        <w:t>Goods</w:t>
        <w:tab/>
        <w:t>Rate of duty</w:t>
      </w:r>
      <w:r>
        <w:rPr>
          <w:spacing w:val="-3"/>
        </w:rPr>
        <w:t> </w:t>
      </w:r>
      <w:r>
        <w:rPr/>
        <w:t>#</w:t>
      </w:r>
    </w:p>
    <w:p>
      <w:pPr>
        <w:spacing w:after="0"/>
        <w:sectPr>
          <w:type w:val="continuous"/>
          <w:pgSz w:w="11910" w:h="16850"/>
          <w:pgMar w:top="0" w:bottom="280" w:left="0" w:right="0"/>
          <w:cols w:num="4" w:equalWidth="0">
            <w:col w:w="2695" w:space="40"/>
            <w:col w:w="835" w:space="39"/>
            <w:col w:w="1200" w:space="78"/>
            <w:col w:w="7023"/>
          </w:cols>
        </w:sectPr>
      </w:pPr>
    </w:p>
    <w:p>
      <w:pPr>
        <w:pStyle w:val="BodyText"/>
        <w:spacing w:before="4"/>
        <w:rPr>
          <w:sz w:val="3"/>
        </w:rPr>
      </w:pPr>
    </w:p>
    <w:tbl>
      <w:tblPr>
        <w:tblW w:w="0" w:type="auto"/>
        <w:jc w:val="left"/>
        <w:tblInd w:w="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173"/>
        <w:gridCol w:w="609"/>
        <w:gridCol w:w="6318"/>
        <w:gridCol w:w="2191"/>
      </w:tblGrid>
      <w:tr>
        <w:trPr>
          <w:trHeight w:val="2337" w:hRule="atLeast"/>
        </w:trPr>
        <w:tc>
          <w:tcPr>
            <w:tcW w:w="591" w:type="dxa"/>
          </w:tcPr>
          <w:p>
            <w:pPr>
              <w:pStyle w:val="TableParagraph"/>
              <w:rPr>
                <w:sz w:val="18"/>
              </w:rPr>
            </w:pPr>
          </w:p>
        </w:tc>
        <w:tc>
          <w:tcPr>
            <w:tcW w:w="1173" w:type="dxa"/>
            <w:tcBorders>
              <w:top w:val="single" w:sz="6" w:space="0" w:color="000000"/>
            </w:tcBorders>
          </w:tcPr>
          <w:p>
            <w:pPr>
              <w:pStyle w:val="TableParagraph"/>
              <w:rPr>
                <w:rFonts w:ascii="Arial Narrow"/>
                <w:b/>
                <w:sz w:val="22"/>
              </w:rPr>
            </w:pPr>
          </w:p>
          <w:p>
            <w:pPr>
              <w:pStyle w:val="TableParagraph"/>
              <w:spacing w:before="8"/>
              <w:rPr>
                <w:rFonts w:ascii="Arial Narrow"/>
                <w:b/>
                <w:sz w:val="22"/>
              </w:rPr>
            </w:pPr>
          </w:p>
          <w:p>
            <w:pPr>
              <w:pStyle w:val="TableParagraph"/>
              <w:ind w:left="117"/>
              <w:rPr>
                <w:b/>
                <w:sz w:val="20"/>
              </w:rPr>
            </w:pPr>
            <w:r>
              <w:rPr>
                <w:b/>
                <w:sz w:val="20"/>
              </w:rPr>
              <w:t>19</w:t>
            </w:r>
          </w:p>
        </w:tc>
        <w:tc>
          <w:tcPr>
            <w:tcW w:w="609" w:type="dxa"/>
            <w:tcBorders>
              <w:top w:val="single" w:sz="6" w:space="0" w:color="000000"/>
            </w:tcBorders>
          </w:tcPr>
          <w:p>
            <w:pPr>
              <w:pStyle w:val="TableParagraph"/>
              <w:rPr>
                <w:sz w:val="18"/>
              </w:rPr>
            </w:pPr>
          </w:p>
        </w:tc>
        <w:tc>
          <w:tcPr>
            <w:tcW w:w="6318" w:type="dxa"/>
            <w:tcBorders>
              <w:top w:val="single" w:sz="6" w:space="0" w:color="000000"/>
            </w:tcBorders>
          </w:tcPr>
          <w:p>
            <w:pPr>
              <w:pStyle w:val="TableParagraph"/>
              <w:spacing w:line="196" w:lineRule="auto" w:before="165"/>
              <w:ind w:left="1468" w:right="380"/>
              <w:rPr>
                <w:b/>
                <w:sz w:val="20"/>
              </w:rPr>
            </w:pPr>
            <w:r>
              <w:rPr>
                <w:b/>
                <w:sz w:val="20"/>
                <w:u w:val="single"/>
              </w:rPr>
              <w:t>Item 19 – Repair goods subject to a tariff concession</w:t>
            </w:r>
            <w:r>
              <w:rPr>
                <w:b/>
                <w:sz w:val="20"/>
              </w:rPr>
              <w:t> </w:t>
            </w:r>
            <w:r>
              <w:rPr>
                <w:b/>
                <w:sz w:val="20"/>
                <w:u w:val="single"/>
              </w:rPr>
              <w:t>order</w:t>
            </w:r>
          </w:p>
          <w:p>
            <w:pPr>
              <w:pStyle w:val="TableParagraph"/>
              <w:spacing w:before="159"/>
              <w:ind w:left="1468"/>
              <w:rPr>
                <w:b/>
                <w:sz w:val="20"/>
              </w:rPr>
            </w:pPr>
            <w:r>
              <w:rPr>
                <w:b/>
                <w:sz w:val="20"/>
              </w:rPr>
              <w:t>Goods:</w:t>
            </w:r>
          </w:p>
          <w:p>
            <w:pPr>
              <w:pStyle w:val="TableParagraph"/>
              <w:numPr>
                <w:ilvl w:val="0"/>
                <w:numId w:val="17"/>
              </w:numPr>
              <w:tabs>
                <w:tab w:pos="1752" w:val="left" w:leader="none"/>
              </w:tabs>
              <w:spacing w:line="196" w:lineRule="auto" w:before="182" w:after="0"/>
              <w:ind w:left="1751" w:right="388" w:hanging="284"/>
              <w:jc w:val="left"/>
              <w:rPr>
                <w:b/>
                <w:sz w:val="20"/>
              </w:rPr>
            </w:pPr>
            <w:r>
              <w:rPr>
                <w:b/>
                <w:sz w:val="20"/>
              </w:rPr>
              <w:t>that a tariff concession order under section 269Q of the </w:t>
            </w:r>
            <w:r>
              <w:rPr>
                <w:rFonts w:ascii="TimesNewRomanPS-BoldItalicMT"/>
                <w:b/>
                <w:i/>
                <w:sz w:val="20"/>
              </w:rPr>
              <w:t>Customs Act 1901 </w:t>
            </w:r>
            <w:r>
              <w:rPr>
                <w:b/>
                <w:sz w:val="20"/>
              </w:rPr>
              <w:t>declares are goods to which this item applies;</w:t>
            </w:r>
            <w:r>
              <w:rPr>
                <w:b/>
                <w:spacing w:val="-8"/>
                <w:sz w:val="20"/>
              </w:rPr>
              <w:t> </w:t>
            </w:r>
            <w:r>
              <w:rPr>
                <w:b/>
                <w:sz w:val="20"/>
              </w:rPr>
              <w:t>and</w:t>
            </w:r>
          </w:p>
          <w:p>
            <w:pPr>
              <w:pStyle w:val="TableParagraph"/>
              <w:numPr>
                <w:ilvl w:val="0"/>
                <w:numId w:val="17"/>
              </w:numPr>
              <w:tabs>
                <w:tab w:pos="1752" w:val="left" w:leader="none"/>
              </w:tabs>
              <w:spacing w:line="196" w:lineRule="auto" w:before="193" w:after="0"/>
              <w:ind w:left="1751" w:right="424" w:hanging="284"/>
              <w:jc w:val="left"/>
              <w:rPr>
                <w:sz w:val="20"/>
              </w:rPr>
            </w:pPr>
            <w:r>
              <w:rPr>
                <w:b/>
                <w:sz w:val="20"/>
              </w:rPr>
              <w:t>whose identity has not been altered since the</w:t>
            </w:r>
            <w:r>
              <w:rPr>
                <w:b/>
                <w:spacing w:val="-14"/>
                <w:sz w:val="20"/>
              </w:rPr>
              <w:t> </w:t>
            </w:r>
            <w:r>
              <w:rPr>
                <w:b/>
                <w:sz w:val="20"/>
              </w:rPr>
              <w:t>day they were exported from Australia</w:t>
            </w:r>
            <w:r>
              <w:rPr>
                <w:b/>
                <w:spacing w:val="49"/>
                <w:sz w:val="20"/>
              </w:rPr>
              <w:t> </w:t>
            </w:r>
            <w:r>
              <w:rPr>
                <w:sz w:val="20"/>
              </w:rPr>
              <w:t>†</w:t>
            </w:r>
          </w:p>
        </w:tc>
        <w:tc>
          <w:tcPr>
            <w:tcW w:w="2191" w:type="dxa"/>
            <w:tcBorders>
              <w:top w:val="single" w:sz="6" w:space="0" w:color="000000"/>
            </w:tcBorders>
          </w:tcPr>
          <w:p>
            <w:pPr>
              <w:pStyle w:val="TableParagraph"/>
              <w:rPr>
                <w:rFonts w:ascii="Arial Narrow"/>
                <w:b/>
                <w:sz w:val="22"/>
              </w:rPr>
            </w:pPr>
          </w:p>
          <w:p>
            <w:pPr>
              <w:pStyle w:val="TableParagraph"/>
              <w:spacing w:before="8"/>
              <w:rPr>
                <w:rFonts w:ascii="Arial Narrow"/>
                <w:b/>
                <w:sz w:val="22"/>
              </w:rPr>
            </w:pPr>
          </w:p>
          <w:p>
            <w:pPr>
              <w:pStyle w:val="TableParagraph"/>
              <w:ind w:left="246"/>
              <w:rPr>
                <w:b/>
                <w:sz w:val="20"/>
              </w:rPr>
            </w:pPr>
            <w:r>
              <w:rPr>
                <w:b/>
                <w:sz w:val="20"/>
              </w:rPr>
              <w:t>Free</w:t>
            </w:r>
          </w:p>
        </w:tc>
      </w:tr>
      <w:tr>
        <w:trPr>
          <w:trHeight w:val="379" w:hRule="atLeast"/>
        </w:trPr>
        <w:tc>
          <w:tcPr>
            <w:tcW w:w="591" w:type="dxa"/>
          </w:tcPr>
          <w:p>
            <w:pPr>
              <w:pStyle w:val="TableParagraph"/>
              <w:rPr>
                <w:sz w:val="18"/>
              </w:rPr>
            </w:pPr>
          </w:p>
        </w:tc>
        <w:tc>
          <w:tcPr>
            <w:tcW w:w="1173" w:type="dxa"/>
          </w:tcPr>
          <w:p>
            <w:pPr>
              <w:pStyle w:val="TableParagraph"/>
              <w:spacing w:before="70"/>
              <w:ind w:right="182"/>
              <w:jc w:val="right"/>
              <w:rPr>
                <w:sz w:val="20"/>
              </w:rPr>
            </w:pPr>
            <w:r>
              <w:rPr>
                <w:sz w:val="20"/>
              </w:rPr>
              <w:t>719</w:t>
            </w:r>
          </w:p>
        </w:tc>
        <w:tc>
          <w:tcPr>
            <w:tcW w:w="609" w:type="dxa"/>
          </w:tcPr>
          <w:p>
            <w:pPr>
              <w:pStyle w:val="TableParagraph"/>
              <w:spacing w:before="70"/>
              <w:ind w:left="185"/>
              <w:rPr>
                <w:b/>
                <w:sz w:val="20"/>
              </w:rPr>
            </w:pPr>
            <w:r>
              <w:rPr>
                <w:b/>
                <w:w w:val="99"/>
                <w:sz w:val="20"/>
              </w:rPr>
              <w:t>*</w:t>
            </w:r>
          </w:p>
        </w:tc>
        <w:tc>
          <w:tcPr>
            <w:tcW w:w="6318" w:type="dxa"/>
          </w:tcPr>
          <w:p>
            <w:pPr>
              <w:pStyle w:val="TableParagraph"/>
              <w:spacing w:before="70"/>
              <w:ind w:left="1468"/>
              <w:rPr>
                <w:sz w:val="20"/>
              </w:rPr>
            </w:pPr>
            <w:r>
              <w:rPr>
                <w:sz w:val="20"/>
              </w:rPr>
              <w:t>Value of goods before repair</w:t>
            </w:r>
          </w:p>
        </w:tc>
        <w:tc>
          <w:tcPr>
            <w:tcW w:w="2191" w:type="dxa"/>
          </w:tcPr>
          <w:p>
            <w:pPr>
              <w:pStyle w:val="TableParagraph"/>
              <w:rPr>
                <w:sz w:val="18"/>
              </w:rPr>
            </w:pPr>
          </w:p>
        </w:tc>
      </w:tr>
      <w:tr>
        <w:trPr>
          <w:trHeight w:val="568" w:hRule="atLeast"/>
        </w:trPr>
        <w:tc>
          <w:tcPr>
            <w:tcW w:w="591" w:type="dxa"/>
          </w:tcPr>
          <w:p>
            <w:pPr>
              <w:pStyle w:val="TableParagraph"/>
              <w:rPr>
                <w:sz w:val="18"/>
              </w:rPr>
            </w:pPr>
          </w:p>
        </w:tc>
        <w:tc>
          <w:tcPr>
            <w:tcW w:w="1173" w:type="dxa"/>
          </w:tcPr>
          <w:p>
            <w:pPr>
              <w:pStyle w:val="TableParagraph"/>
              <w:spacing w:before="70"/>
              <w:ind w:right="182"/>
              <w:jc w:val="right"/>
              <w:rPr>
                <w:sz w:val="20"/>
              </w:rPr>
            </w:pPr>
            <w:r>
              <w:rPr>
                <w:sz w:val="20"/>
              </w:rPr>
              <w:t>819</w:t>
            </w:r>
          </w:p>
        </w:tc>
        <w:tc>
          <w:tcPr>
            <w:tcW w:w="609" w:type="dxa"/>
          </w:tcPr>
          <w:p>
            <w:pPr>
              <w:pStyle w:val="TableParagraph"/>
              <w:spacing w:before="70"/>
              <w:ind w:left="185"/>
              <w:rPr>
                <w:b/>
                <w:sz w:val="20"/>
              </w:rPr>
            </w:pPr>
            <w:r>
              <w:rPr>
                <w:b/>
                <w:w w:val="99"/>
                <w:sz w:val="20"/>
              </w:rPr>
              <w:t>*</w:t>
            </w:r>
          </w:p>
        </w:tc>
        <w:tc>
          <w:tcPr>
            <w:tcW w:w="6318" w:type="dxa"/>
          </w:tcPr>
          <w:p>
            <w:pPr>
              <w:pStyle w:val="TableParagraph"/>
              <w:spacing w:line="196" w:lineRule="auto" w:before="103"/>
              <w:ind w:left="1468" w:right="380"/>
              <w:rPr>
                <w:sz w:val="20"/>
              </w:rPr>
            </w:pPr>
            <w:r>
              <w:rPr>
                <w:sz w:val="20"/>
              </w:rPr>
              <w:t>Cost of materials, labour and other charges involved in the repair</w:t>
            </w:r>
          </w:p>
        </w:tc>
        <w:tc>
          <w:tcPr>
            <w:tcW w:w="2191" w:type="dxa"/>
          </w:tcPr>
          <w:p>
            <w:pPr>
              <w:pStyle w:val="TableParagraph"/>
              <w:rPr>
                <w:sz w:val="18"/>
              </w:rPr>
            </w:pPr>
          </w:p>
        </w:tc>
      </w:tr>
      <w:tr>
        <w:trPr>
          <w:trHeight w:val="378" w:hRule="atLeast"/>
        </w:trPr>
        <w:tc>
          <w:tcPr>
            <w:tcW w:w="591" w:type="dxa"/>
          </w:tcPr>
          <w:p>
            <w:pPr>
              <w:pStyle w:val="TableParagraph"/>
              <w:rPr>
                <w:sz w:val="18"/>
              </w:rPr>
            </w:pPr>
          </w:p>
        </w:tc>
        <w:tc>
          <w:tcPr>
            <w:tcW w:w="1173" w:type="dxa"/>
          </w:tcPr>
          <w:p>
            <w:pPr>
              <w:pStyle w:val="TableParagraph"/>
              <w:rPr>
                <w:sz w:val="18"/>
              </w:rPr>
            </w:pPr>
          </w:p>
        </w:tc>
        <w:tc>
          <w:tcPr>
            <w:tcW w:w="609" w:type="dxa"/>
            <w:vMerge w:val="restart"/>
          </w:tcPr>
          <w:p>
            <w:pPr>
              <w:pStyle w:val="TableParagraph"/>
              <w:rPr>
                <w:sz w:val="18"/>
              </w:rPr>
            </w:pPr>
          </w:p>
        </w:tc>
        <w:tc>
          <w:tcPr>
            <w:tcW w:w="6318" w:type="dxa"/>
          </w:tcPr>
          <w:p>
            <w:pPr>
              <w:pStyle w:val="TableParagraph"/>
              <w:spacing w:before="70"/>
              <w:ind w:left="1468"/>
              <w:rPr>
                <w:b/>
                <w:sz w:val="20"/>
              </w:rPr>
            </w:pPr>
            <w:r>
              <w:rPr>
                <w:b/>
                <w:sz w:val="20"/>
                <w:u w:val="single"/>
              </w:rPr>
              <w:t>Item 20 – Goods exported for repair or renovation</w:t>
            </w:r>
          </w:p>
        </w:tc>
        <w:tc>
          <w:tcPr>
            <w:tcW w:w="2191" w:type="dxa"/>
            <w:vMerge w:val="restart"/>
          </w:tcPr>
          <w:p>
            <w:pPr>
              <w:pStyle w:val="TableParagraph"/>
              <w:spacing w:before="7"/>
              <w:rPr>
                <w:rFonts w:ascii="Arial Narrow"/>
                <w:b/>
                <w:sz w:val="25"/>
              </w:rPr>
            </w:pPr>
          </w:p>
          <w:p>
            <w:pPr>
              <w:pStyle w:val="TableParagraph"/>
              <w:spacing w:line="196" w:lineRule="auto"/>
              <w:ind w:left="246" w:right="175"/>
              <w:rPr>
                <w:b/>
                <w:sz w:val="20"/>
              </w:rPr>
            </w:pPr>
            <w:r>
              <w:rPr>
                <w:b/>
                <w:sz w:val="20"/>
              </w:rPr>
              <w:t>The applicable percentage of the cost, as determined by the Comptroller- General of Customs, of materials, labour and other charges involved in the repair or renovation</w:t>
            </w:r>
          </w:p>
          <w:p>
            <w:pPr>
              <w:pStyle w:val="TableParagraph"/>
              <w:spacing w:line="196" w:lineRule="auto" w:before="9"/>
              <w:ind w:left="246" w:right="498"/>
              <w:rPr>
                <w:b/>
                <w:sz w:val="20"/>
              </w:rPr>
            </w:pPr>
            <w:r>
              <w:rPr>
                <w:b/>
                <w:sz w:val="20"/>
              </w:rPr>
              <w:t>†† NZ/PG/FI/DC/</w:t>
            </w:r>
          </w:p>
          <w:p>
            <w:pPr>
              <w:pStyle w:val="TableParagraph"/>
              <w:spacing w:line="199" w:lineRule="auto" w:before="1"/>
              <w:ind w:left="246" w:right="343"/>
              <w:jc w:val="both"/>
              <w:rPr>
                <w:b/>
                <w:sz w:val="20"/>
              </w:rPr>
            </w:pPr>
            <w:r>
              <w:rPr>
                <w:b/>
                <w:sz w:val="20"/>
              </w:rPr>
              <w:t>DCS/LDC/SG/US/ </w:t>
            </w:r>
            <w:r>
              <w:rPr>
                <w:b/>
                <w:spacing w:val="-1"/>
                <w:sz w:val="20"/>
              </w:rPr>
              <w:t>TH/PE/CL/AANZ/ </w:t>
            </w:r>
            <w:r>
              <w:rPr>
                <w:b/>
                <w:sz w:val="20"/>
              </w:rPr>
              <w:t>TPP/KR/JP/CN:</w:t>
            </w:r>
          </w:p>
          <w:p>
            <w:pPr>
              <w:pStyle w:val="TableParagraph"/>
              <w:spacing w:line="196" w:lineRule="auto"/>
              <w:ind w:left="246" w:right="175"/>
              <w:rPr>
                <w:b/>
                <w:sz w:val="20"/>
              </w:rPr>
            </w:pPr>
            <w:r>
              <w:rPr>
                <w:b/>
                <w:sz w:val="20"/>
              </w:rPr>
              <w:t>the applicable percentage of the cost, as determined by the Comptroller- General of Customs, of materials, labour and other charges involved in the repair or renovation</w:t>
            </w:r>
          </w:p>
          <w:p>
            <w:pPr>
              <w:pStyle w:val="TableParagraph"/>
              <w:spacing w:line="206" w:lineRule="exact"/>
              <w:ind w:left="246"/>
              <w:rPr>
                <w:sz w:val="20"/>
              </w:rPr>
            </w:pPr>
            <w:r>
              <w:rPr>
                <w:sz w:val="20"/>
              </w:rPr>
              <w:t>††</w:t>
            </w:r>
          </w:p>
        </w:tc>
      </w:tr>
      <w:tr>
        <w:trPr>
          <w:trHeight w:val="599" w:hRule="atLeast"/>
        </w:trPr>
        <w:tc>
          <w:tcPr>
            <w:tcW w:w="591" w:type="dxa"/>
          </w:tcPr>
          <w:p>
            <w:pPr>
              <w:pStyle w:val="TableParagraph"/>
              <w:spacing w:before="78"/>
              <w:ind w:right="11"/>
              <w:jc w:val="center"/>
              <w:rPr>
                <w:rFonts w:ascii="Wingdings" w:hAnsi="Wingdings"/>
                <w:sz w:val="20"/>
              </w:rPr>
            </w:pPr>
            <w:r>
              <w:rPr>
                <w:rFonts w:ascii="Wingdings" w:hAnsi="Wingdings"/>
                <w:w w:val="99"/>
                <w:sz w:val="20"/>
              </w:rPr>
              <w:t></w:t>
            </w:r>
          </w:p>
        </w:tc>
        <w:tc>
          <w:tcPr>
            <w:tcW w:w="1173" w:type="dxa"/>
          </w:tcPr>
          <w:p>
            <w:pPr>
              <w:pStyle w:val="TableParagraph"/>
              <w:spacing w:before="71"/>
              <w:ind w:left="117"/>
              <w:rPr>
                <w:b/>
                <w:sz w:val="20"/>
              </w:rPr>
            </w:pPr>
            <w:r>
              <w:rPr>
                <w:b/>
                <w:sz w:val="20"/>
              </w:rPr>
              <w:t>20</w:t>
            </w:r>
          </w:p>
        </w:tc>
        <w:tc>
          <w:tcPr>
            <w:tcW w:w="609" w:type="dxa"/>
            <w:vMerge/>
            <w:tcBorders>
              <w:top w:val="nil"/>
            </w:tcBorders>
          </w:tcPr>
          <w:p>
            <w:pPr>
              <w:rPr>
                <w:sz w:val="2"/>
                <w:szCs w:val="2"/>
              </w:rPr>
            </w:pPr>
          </w:p>
        </w:tc>
        <w:tc>
          <w:tcPr>
            <w:tcW w:w="6318" w:type="dxa"/>
          </w:tcPr>
          <w:p>
            <w:pPr>
              <w:pStyle w:val="TableParagraph"/>
              <w:spacing w:line="196" w:lineRule="auto" w:before="104"/>
              <w:ind w:left="1468" w:right="802"/>
              <w:rPr>
                <w:b/>
                <w:sz w:val="20"/>
              </w:rPr>
            </w:pPr>
            <w:r>
              <w:rPr>
                <w:b/>
                <w:sz w:val="20"/>
              </w:rPr>
              <w:t>Goods, as prescribed by by-law, that satisfy the following:</w:t>
            </w:r>
          </w:p>
        </w:tc>
        <w:tc>
          <w:tcPr>
            <w:tcW w:w="2191" w:type="dxa"/>
            <w:vMerge/>
            <w:tcBorders>
              <w:top w:val="nil"/>
            </w:tcBorders>
          </w:tcPr>
          <w:p>
            <w:pPr>
              <w:rPr>
                <w:sz w:val="2"/>
                <w:szCs w:val="2"/>
              </w:rPr>
            </w:pPr>
          </w:p>
        </w:tc>
      </w:tr>
      <w:tr>
        <w:trPr>
          <w:trHeight w:val="409" w:hRule="atLeast"/>
        </w:trPr>
        <w:tc>
          <w:tcPr>
            <w:tcW w:w="591" w:type="dxa"/>
          </w:tcPr>
          <w:p>
            <w:pPr>
              <w:pStyle w:val="TableParagraph"/>
              <w:rPr>
                <w:sz w:val="18"/>
              </w:rPr>
            </w:pPr>
          </w:p>
        </w:tc>
        <w:tc>
          <w:tcPr>
            <w:tcW w:w="1173" w:type="dxa"/>
          </w:tcPr>
          <w:p>
            <w:pPr>
              <w:pStyle w:val="TableParagraph"/>
              <w:rPr>
                <w:sz w:val="18"/>
              </w:rPr>
            </w:pPr>
          </w:p>
        </w:tc>
        <w:tc>
          <w:tcPr>
            <w:tcW w:w="609" w:type="dxa"/>
            <w:vMerge/>
            <w:tcBorders>
              <w:top w:val="nil"/>
            </w:tcBorders>
          </w:tcPr>
          <w:p>
            <w:pPr>
              <w:rPr>
                <w:sz w:val="2"/>
                <w:szCs w:val="2"/>
              </w:rPr>
            </w:pPr>
          </w:p>
        </w:tc>
        <w:tc>
          <w:tcPr>
            <w:tcW w:w="6318" w:type="dxa"/>
          </w:tcPr>
          <w:p>
            <w:pPr>
              <w:pStyle w:val="TableParagraph"/>
              <w:spacing w:before="100"/>
              <w:ind w:left="1468"/>
              <w:rPr>
                <w:b/>
                <w:sz w:val="20"/>
              </w:rPr>
            </w:pPr>
            <w:r>
              <w:rPr>
                <w:b/>
                <w:sz w:val="20"/>
              </w:rPr>
              <w:t>(a) either:</w:t>
            </w:r>
          </w:p>
        </w:tc>
        <w:tc>
          <w:tcPr>
            <w:tcW w:w="2191" w:type="dxa"/>
            <w:vMerge/>
            <w:tcBorders>
              <w:top w:val="nil"/>
            </w:tcBorders>
          </w:tcPr>
          <w:p>
            <w:pPr>
              <w:rPr>
                <w:sz w:val="2"/>
                <w:szCs w:val="2"/>
              </w:rPr>
            </w:pPr>
          </w:p>
        </w:tc>
      </w:tr>
      <w:tr>
        <w:trPr>
          <w:trHeight w:val="758" w:hRule="atLeast"/>
        </w:trPr>
        <w:tc>
          <w:tcPr>
            <w:tcW w:w="591" w:type="dxa"/>
          </w:tcPr>
          <w:p>
            <w:pPr>
              <w:pStyle w:val="TableParagraph"/>
              <w:rPr>
                <w:sz w:val="18"/>
              </w:rPr>
            </w:pPr>
          </w:p>
        </w:tc>
        <w:tc>
          <w:tcPr>
            <w:tcW w:w="1173" w:type="dxa"/>
          </w:tcPr>
          <w:p>
            <w:pPr>
              <w:pStyle w:val="TableParagraph"/>
              <w:rPr>
                <w:sz w:val="18"/>
              </w:rPr>
            </w:pPr>
          </w:p>
        </w:tc>
        <w:tc>
          <w:tcPr>
            <w:tcW w:w="609" w:type="dxa"/>
            <w:vMerge/>
            <w:tcBorders>
              <w:top w:val="nil"/>
            </w:tcBorders>
          </w:tcPr>
          <w:p>
            <w:pPr>
              <w:rPr>
                <w:sz w:val="2"/>
                <w:szCs w:val="2"/>
              </w:rPr>
            </w:pPr>
          </w:p>
        </w:tc>
        <w:tc>
          <w:tcPr>
            <w:tcW w:w="6318" w:type="dxa"/>
          </w:tcPr>
          <w:p>
            <w:pPr>
              <w:pStyle w:val="TableParagraph"/>
              <w:spacing w:line="196" w:lineRule="auto" w:before="103"/>
              <w:ind w:left="2176" w:right="222" w:hanging="332"/>
              <w:rPr>
                <w:b/>
                <w:sz w:val="20"/>
              </w:rPr>
            </w:pPr>
            <w:r>
              <w:rPr>
                <w:b/>
                <w:sz w:val="20"/>
              </w:rPr>
              <w:t>(i) they have been exported from Australia for repair or renovation and returned after being repaired or renovated; or</w:t>
            </w:r>
          </w:p>
        </w:tc>
        <w:tc>
          <w:tcPr>
            <w:tcW w:w="2191" w:type="dxa"/>
            <w:vMerge/>
            <w:tcBorders>
              <w:top w:val="nil"/>
            </w:tcBorders>
          </w:tcPr>
          <w:p>
            <w:pPr>
              <w:rPr>
                <w:sz w:val="2"/>
                <w:szCs w:val="2"/>
              </w:rPr>
            </w:pPr>
          </w:p>
        </w:tc>
      </w:tr>
      <w:tr>
        <w:trPr>
          <w:trHeight w:val="788" w:hRule="atLeast"/>
        </w:trPr>
        <w:tc>
          <w:tcPr>
            <w:tcW w:w="591" w:type="dxa"/>
          </w:tcPr>
          <w:p>
            <w:pPr>
              <w:pStyle w:val="TableParagraph"/>
              <w:rPr>
                <w:sz w:val="18"/>
              </w:rPr>
            </w:pPr>
          </w:p>
        </w:tc>
        <w:tc>
          <w:tcPr>
            <w:tcW w:w="1173" w:type="dxa"/>
          </w:tcPr>
          <w:p>
            <w:pPr>
              <w:pStyle w:val="TableParagraph"/>
              <w:rPr>
                <w:sz w:val="18"/>
              </w:rPr>
            </w:pPr>
          </w:p>
        </w:tc>
        <w:tc>
          <w:tcPr>
            <w:tcW w:w="609" w:type="dxa"/>
            <w:vMerge/>
            <w:tcBorders>
              <w:top w:val="nil"/>
            </w:tcBorders>
          </w:tcPr>
          <w:p>
            <w:pPr>
              <w:rPr>
                <w:sz w:val="2"/>
                <w:szCs w:val="2"/>
              </w:rPr>
            </w:pPr>
          </w:p>
        </w:tc>
        <w:tc>
          <w:tcPr>
            <w:tcW w:w="6318" w:type="dxa"/>
          </w:tcPr>
          <w:p>
            <w:pPr>
              <w:pStyle w:val="TableParagraph"/>
              <w:spacing w:line="199" w:lineRule="auto" w:before="102"/>
              <w:ind w:left="2176" w:right="380" w:hanging="387"/>
              <w:rPr>
                <w:b/>
                <w:sz w:val="20"/>
              </w:rPr>
            </w:pPr>
            <w:r>
              <w:rPr>
                <w:b/>
                <w:sz w:val="20"/>
              </w:rPr>
              <w:t>(ii) they are part of a batch repair process to replace goods exported from Australia for repair or renovation;</w:t>
            </w:r>
          </w:p>
        </w:tc>
        <w:tc>
          <w:tcPr>
            <w:tcW w:w="2191" w:type="dxa"/>
            <w:vMerge/>
            <w:tcBorders>
              <w:top w:val="nil"/>
            </w:tcBorders>
          </w:tcPr>
          <w:p>
            <w:pPr>
              <w:rPr>
                <w:sz w:val="2"/>
                <w:szCs w:val="2"/>
              </w:rPr>
            </w:pPr>
          </w:p>
        </w:tc>
      </w:tr>
      <w:tr>
        <w:trPr>
          <w:trHeight w:val="628" w:hRule="atLeast"/>
        </w:trPr>
        <w:tc>
          <w:tcPr>
            <w:tcW w:w="591" w:type="dxa"/>
          </w:tcPr>
          <w:p>
            <w:pPr>
              <w:pStyle w:val="TableParagraph"/>
              <w:rPr>
                <w:sz w:val="18"/>
              </w:rPr>
            </w:pPr>
          </w:p>
        </w:tc>
        <w:tc>
          <w:tcPr>
            <w:tcW w:w="1173" w:type="dxa"/>
          </w:tcPr>
          <w:p>
            <w:pPr>
              <w:pStyle w:val="TableParagraph"/>
              <w:rPr>
                <w:sz w:val="18"/>
              </w:rPr>
            </w:pPr>
          </w:p>
        </w:tc>
        <w:tc>
          <w:tcPr>
            <w:tcW w:w="609" w:type="dxa"/>
            <w:vMerge/>
            <w:tcBorders>
              <w:top w:val="nil"/>
            </w:tcBorders>
          </w:tcPr>
          <w:p>
            <w:pPr>
              <w:rPr>
                <w:sz w:val="2"/>
                <w:szCs w:val="2"/>
              </w:rPr>
            </w:pPr>
          </w:p>
        </w:tc>
        <w:tc>
          <w:tcPr>
            <w:tcW w:w="6318" w:type="dxa"/>
          </w:tcPr>
          <w:p>
            <w:pPr>
              <w:pStyle w:val="TableParagraph"/>
              <w:spacing w:line="196" w:lineRule="auto" w:before="133"/>
              <w:ind w:left="1751" w:right="380" w:hanging="284"/>
              <w:rPr>
                <w:b/>
                <w:sz w:val="20"/>
              </w:rPr>
            </w:pPr>
            <w:r>
              <w:rPr>
                <w:b/>
                <w:sz w:val="20"/>
              </w:rPr>
              <w:t>(b) they are not new or upgraded versions of the exported goods;</w:t>
            </w:r>
          </w:p>
        </w:tc>
        <w:tc>
          <w:tcPr>
            <w:tcW w:w="2191" w:type="dxa"/>
            <w:vMerge/>
            <w:tcBorders>
              <w:top w:val="nil"/>
            </w:tcBorders>
          </w:tcPr>
          <w:p>
            <w:pPr>
              <w:rPr>
                <w:sz w:val="2"/>
                <w:szCs w:val="2"/>
              </w:rPr>
            </w:pPr>
          </w:p>
        </w:tc>
      </w:tr>
      <w:tr>
        <w:trPr>
          <w:trHeight w:val="628" w:hRule="atLeast"/>
        </w:trPr>
        <w:tc>
          <w:tcPr>
            <w:tcW w:w="591" w:type="dxa"/>
          </w:tcPr>
          <w:p>
            <w:pPr>
              <w:pStyle w:val="TableParagraph"/>
              <w:rPr>
                <w:sz w:val="18"/>
              </w:rPr>
            </w:pPr>
          </w:p>
        </w:tc>
        <w:tc>
          <w:tcPr>
            <w:tcW w:w="1173" w:type="dxa"/>
          </w:tcPr>
          <w:p>
            <w:pPr>
              <w:pStyle w:val="TableParagraph"/>
              <w:rPr>
                <w:sz w:val="18"/>
              </w:rPr>
            </w:pPr>
          </w:p>
        </w:tc>
        <w:tc>
          <w:tcPr>
            <w:tcW w:w="609" w:type="dxa"/>
            <w:vMerge/>
            <w:tcBorders>
              <w:top w:val="nil"/>
            </w:tcBorders>
          </w:tcPr>
          <w:p>
            <w:pPr>
              <w:rPr>
                <w:sz w:val="2"/>
                <w:szCs w:val="2"/>
              </w:rPr>
            </w:pPr>
          </w:p>
        </w:tc>
        <w:tc>
          <w:tcPr>
            <w:tcW w:w="6318" w:type="dxa"/>
          </w:tcPr>
          <w:p>
            <w:pPr>
              <w:pStyle w:val="TableParagraph"/>
              <w:spacing w:line="196" w:lineRule="auto" w:before="133"/>
              <w:ind w:left="1751" w:right="380" w:hanging="284"/>
              <w:rPr>
                <w:b/>
                <w:sz w:val="20"/>
              </w:rPr>
            </w:pPr>
            <w:r>
              <w:rPr>
                <w:b/>
                <w:sz w:val="20"/>
              </w:rPr>
              <w:t>(c) they are not goods to which item 16, 18 or 19 of this Schedule applies;</w:t>
            </w:r>
          </w:p>
        </w:tc>
        <w:tc>
          <w:tcPr>
            <w:tcW w:w="2191" w:type="dxa"/>
            <w:vMerge/>
            <w:tcBorders>
              <w:top w:val="nil"/>
            </w:tcBorders>
          </w:tcPr>
          <w:p>
            <w:pPr>
              <w:rPr>
                <w:sz w:val="2"/>
                <w:szCs w:val="2"/>
              </w:rPr>
            </w:pPr>
          </w:p>
        </w:tc>
      </w:tr>
      <w:tr>
        <w:trPr>
          <w:trHeight w:val="978" w:hRule="atLeast"/>
        </w:trPr>
        <w:tc>
          <w:tcPr>
            <w:tcW w:w="591" w:type="dxa"/>
          </w:tcPr>
          <w:p>
            <w:pPr>
              <w:pStyle w:val="TableParagraph"/>
              <w:rPr>
                <w:sz w:val="18"/>
              </w:rPr>
            </w:pPr>
          </w:p>
        </w:tc>
        <w:tc>
          <w:tcPr>
            <w:tcW w:w="1173" w:type="dxa"/>
          </w:tcPr>
          <w:p>
            <w:pPr>
              <w:pStyle w:val="TableParagraph"/>
              <w:rPr>
                <w:sz w:val="18"/>
              </w:rPr>
            </w:pPr>
          </w:p>
        </w:tc>
        <w:tc>
          <w:tcPr>
            <w:tcW w:w="609" w:type="dxa"/>
            <w:vMerge/>
            <w:tcBorders>
              <w:top w:val="nil"/>
            </w:tcBorders>
          </w:tcPr>
          <w:p>
            <w:pPr>
              <w:rPr>
                <w:sz w:val="2"/>
                <w:szCs w:val="2"/>
              </w:rPr>
            </w:pPr>
          </w:p>
        </w:tc>
        <w:tc>
          <w:tcPr>
            <w:tcW w:w="6318" w:type="dxa"/>
          </w:tcPr>
          <w:p>
            <w:pPr>
              <w:pStyle w:val="TableParagraph"/>
              <w:spacing w:line="196" w:lineRule="auto" w:before="133"/>
              <w:ind w:left="1751" w:right="281" w:hanging="284"/>
              <w:rPr>
                <w:b/>
                <w:sz w:val="20"/>
              </w:rPr>
            </w:pPr>
            <w:r>
              <w:rPr>
                <w:b/>
                <w:sz w:val="20"/>
              </w:rPr>
              <w:t>(d) under Schedule 3, 5, 6, 6A, 7, 8, 8B, 10, 11 or 12 duty on the goods is worked out by reference to a percentage (the </w:t>
            </w:r>
            <w:r>
              <w:rPr>
                <w:rFonts w:ascii="TimesNewRomanPS-BoldItalicMT"/>
                <w:b/>
                <w:i/>
                <w:sz w:val="20"/>
                <w:u w:val="single"/>
              </w:rPr>
              <w:t>applicable percentage</w:t>
            </w:r>
            <w:r>
              <w:rPr>
                <w:b/>
                <w:sz w:val="20"/>
              </w:rPr>
              <w:t>) of the value of the goods</w:t>
            </w:r>
          </w:p>
        </w:tc>
        <w:tc>
          <w:tcPr>
            <w:tcW w:w="2191" w:type="dxa"/>
            <w:vMerge/>
            <w:tcBorders>
              <w:top w:val="nil"/>
            </w:tcBorders>
          </w:tcPr>
          <w:p>
            <w:pPr>
              <w:rPr>
                <w:sz w:val="2"/>
                <w:szCs w:val="2"/>
              </w:rPr>
            </w:pPr>
          </w:p>
        </w:tc>
      </w:tr>
      <w:tr>
        <w:trPr>
          <w:trHeight w:val="379" w:hRule="atLeast"/>
        </w:trPr>
        <w:tc>
          <w:tcPr>
            <w:tcW w:w="591" w:type="dxa"/>
          </w:tcPr>
          <w:p>
            <w:pPr>
              <w:pStyle w:val="TableParagraph"/>
              <w:rPr>
                <w:sz w:val="18"/>
              </w:rPr>
            </w:pPr>
          </w:p>
        </w:tc>
        <w:tc>
          <w:tcPr>
            <w:tcW w:w="1173" w:type="dxa"/>
          </w:tcPr>
          <w:p>
            <w:pPr>
              <w:pStyle w:val="TableParagraph"/>
              <w:spacing w:before="70"/>
              <w:ind w:right="182"/>
              <w:jc w:val="right"/>
              <w:rPr>
                <w:sz w:val="20"/>
              </w:rPr>
            </w:pPr>
            <w:r>
              <w:rPr>
                <w:sz w:val="20"/>
              </w:rPr>
              <w:t>820</w:t>
            </w:r>
          </w:p>
        </w:tc>
        <w:tc>
          <w:tcPr>
            <w:tcW w:w="609" w:type="dxa"/>
          </w:tcPr>
          <w:p>
            <w:pPr>
              <w:pStyle w:val="TableParagraph"/>
              <w:spacing w:before="70"/>
              <w:ind w:left="185"/>
              <w:rPr>
                <w:b/>
                <w:sz w:val="20"/>
              </w:rPr>
            </w:pPr>
            <w:r>
              <w:rPr>
                <w:b/>
                <w:w w:val="99"/>
                <w:sz w:val="20"/>
              </w:rPr>
              <w:t>*</w:t>
            </w:r>
          </w:p>
        </w:tc>
        <w:tc>
          <w:tcPr>
            <w:tcW w:w="6318" w:type="dxa"/>
          </w:tcPr>
          <w:p>
            <w:pPr>
              <w:pStyle w:val="TableParagraph"/>
              <w:spacing w:before="70"/>
              <w:ind w:left="325"/>
              <w:rPr>
                <w:sz w:val="20"/>
              </w:rPr>
            </w:pPr>
            <w:r>
              <w:rPr>
                <w:sz w:val="20"/>
              </w:rPr>
              <w:t>Value of goods before repair or renovation</w:t>
            </w:r>
          </w:p>
        </w:tc>
        <w:tc>
          <w:tcPr>
            <w:tcW w:w="2191" w:type="dxa"/>
          </w:tcPr>
          <w:p>
            <w:pPr>
              <w:pStyle w:val="TableParagraph"/>
              <w:rPr>
                <w:sz w:val="18"/>
              </w:rPr>
            </w:pPr>
          </w:p>
        </w:tc>
      </w:tr>
      <w:tr>
        <w:trPr>
          <w:trHeight w:val="569" w:hRule="atLeast"/>
        </w:trPr>
        <w:tc>
          <w:tcPr>
            <w:tcW w:w="591" w:type="dxa"/>
          </w:tcPr>
          <w:p>
            <w:pPr>
              <w:pStyle w:val="TableParagraph"/>
              <w:rPr>
                <w:sz w:val="18"/>
              </w:rPr>
            </w:pPr>
          </w:p>
        </w:tc>
        <w:tc>
          <w:tcPr>
            <w:tcW w:w="1173" w:type="dxa"/>
          </w:tcPr>
          <w:p>
            <w:pPr>
              <w:pStyle w:val="TableParagraph"/>
              <w:spacing w:before="70"/>
              <w:ind w:right="182"/>
              <w:jc w:val="right"/>
              <w:rPr>
                <w:sz w:val="20"/>
              </w:rPr>
            </w:pPr>
            <w:r>
              <w:rPr>
                <w:sz w:val="20"/>
              </w:rPr>
              <w:t>829</w:t>
            </w:r>
          </w:p>
        </w:tc>
        <w:tc>
          <w:tcPr>
            <w:tcW w:w="609" w:type="dxa"/>
          </w:tcPr>
          <w:p>
            <w:pPr>
              <w:pStyle w:val="TableParagraph"/>
              <w:spacing w:before="70"/>
              <w:ind w:left="185"/>
              <w:rPr>
                <w:b/>
                <w:sz w:val="20"/>
              </w:rPr>
            </w:pPr>
            <w:r>
              <w:rPr>
                <w:b/>
                <w:w w:val="99"/>
                <w:sz w:val="20"/>
              </w:rPr>
              <w:t>*</w:t>
            </w:r>
          </w:p>
        </w:tc>
        <w:tc>
          <w:tcPr>
            <w:tcW w:w="6318" w:type="dxa"/>
          </w:tcPr>
          <w:p>
            <w:pPr>
              <w:pStyle w:val="TableParagraph"/>
              <w:spacing w:line="196" w:lineRule="auto" w:before="103"/>
              <w:ind w:left="325" w:right="222"/>
              <w:rPr>
                <w:sz w:val="20"/>
              </w:rPr>
            </w:pPr>
            <w:r>
              <w:rPr>
                <w:sz w:val="20"/>
              </w:rPr>
              <w:t>Cost, as determined by the Comptroller-General of Customs, of materials, labour and other charges involved in the repair or renovation</w:t>
            </w:r>
          </w:p>
        </w:tc>
        <w:tc>
          <w:tcPr>
            <w:tcW w:w="2191" w:type="dxa"/>
          </w:tcPr>
          <w:p>
            <w:pPr>
              <w:pStyle w:val="TableParagraph"/>
              <w:rPr>
                <w:sz w:val="18"/>
              </w:rPr>
            </w:pPr>
          </w:p>
        </w:tc>
      </w:tr>
      <w:tr>
        <w:trPr>
          <w:trHeight w:val="569" w:hRule="atLeast"/>
        </w:trPr>
        <w:tc>
          <w:tcPr>
            <w:tcW w:w="591" w:type="dxa"/>
          </w:tcPr>
          <w:p>
            <w:pPr>
              <w:pStyle w:val="TableParagraph"/>
              <w:rPr>
                <w:sz w:val="18"/>
              </w:rPr>
            </w:pPr>
          </w:p>
        </w:tc>
        <w:tc>
          <w:tcPr>
            <w:tcW w:w="1173" w:type="dxa"/>
          </w:tcPr>
          <w:p>
            <w:pPr>
              <w:pStyle w:val="TableParagraph"/>
              <w:rPr>
                <w:sz w:val="18"/>
              </w:rPr>
            </w:pPr>
          </w:p>
        </w:tc>
        <w:tc>
          <w:tcPr>
            <w:tcW w:w="609" w:type="dxa"/>
          </w:tcPr>
          <w:p>
            <w:pPr>
              <w:pStyle w:val="TableParagraph"/>
              <w:rPr>
                <w:sz w:val="18"/>
              </w:rPr>
            </w:pPr>
          </w:p>
        </w:tc>
        <w:tc>
          <w:tcPr>
            <w:tcW w:w="6318" w:type="dxa"/>
          </w:tcPr>
          <w:p>
            <w:pPr>
              <w:pStyle w:val="TableParagraph"/>
              <w:tabs>
                <w:tab w:pos="784" w:val="left" w:leader="none"/>
              </w:tabs>
              <w:spacing w:line="196" w:lineRule="auto" w:before="104"/>
              <w:ind w:left="784" w:right="400" w:hanging="425"/>
              <w:rPr>
                <w:sz w:val="20"/>
              </w:rPr>
            </w:pPr>
            <w:r>
              <w:rPr>
                <w:sz w:val="20"/>
              </w:rPr>
              <w:t>†</w:t>
              <w:tab/>
              <w:t>In</w:t>
            </w:r>
            <w:r>
              <w:rPr>
                <w:spacing w:val="-4"/>
                <w:sz w:val="20"/>
              </w:rPr>
              <w:t> </w:t>
            </w:r>
            <w:r>
              <w:rPr>
                <w:sz w:val="20"/>
              </w:rPr>
              <w:t>respect</w:t>
            </w:r>
            <w:r>
              <w:rPr>
                <w:spacing w:val="-4"/>
                <w:sz w:val="20"/>
              </w:rPr>
              <w:t> </w:t>
            </w:r>
            <w:r>
              <w:rPr>
                <w:sz w:val="20"/>
              </w:rPr>
              <w:t>of</w:t>
            </w:r>
            <w:r>
              <w:rPr>
                <w:spacing w:val="-4"/>
                <w:sz w:val="20"/>
              </w:rPr>
              <w:t> </w:t>
            </w:r>
            <w:r>
              <w:rPr>
                <w:sz w:val="20"/>
              </w:rPr>
              <w:t>item</w:t>
            </w:r>
            <w:r>
              <w:rPr>
                <w:spacing w:val="-6"/>
                <w:sz w:val="20"/>
              </w:rPr>
              <w:t> </w:t>
            </w:r>
            <w:r>
              <w:rPr>
                <w:sz w:val="20"/>
              </w:rPr>
              <w:t>19,</w:t>
            </w:r>
            <w:r>
              <w:rPr>
                <w:spacing w:val="-3"/>
                <w:sz w:val="20"/>
              </w:rPr>
              <w:t> </w:t>
            </w:r>
            <w:r>
              <w:rPr>
                <w:sz w:val="20"/>
              </w:rPr>
              <w:t>the</w:t>
            </w:r>
            <w:r>
              <w:rPr>
                <w:spacing w:val="-2"/>
                <w:sz w:val="20"/>
              </w:rPr>
              <w:t> </w:t>
            </w:r>
            <w:r>
              <w:rPr>
                <w:sz w:val="20"/>
              </w:rPr>
              <w:t>Import</w:t>
            </w:r>
            <w:r>
              <w:rPr>
                <w:spacing w:val="-4"/>
                <w:sz w:val="20"/>
              </w:rPr>
              <w:t> </w:t>
            </w:r>
            <w:r>
              <w:rPr>
                <w:sz w:val="20"/>
              </w:rPr>
              <w:t>Declaration</w:t>
            </w:r>
            <w:r>
              <w:rPr>
                <w:spacing w:val="-2"/>
                <w:sz w:val="20"/>
              </w:rPr>
              <w:t> </w:t>
            </w:r>
            <w:r>
              <w:rPr>
                <w:sz w:val="20"/>
              </w:rPr>
              <w:t>must</w:t>
            </w:r>
            <w:r>
              <w:rPr>
                <w:spacing w:val="-3"/>
                <w:sz w:val="20"/>
              </w:rPr>
              <w:t> </w:t>
            </w:r>
            <w:r>
              <w:rPr>
                <w:sz w:val="20"/>
              </w:rPr>
              <w:t>also</w:t>
            </w:r>
            <w:r>
              <w:rPr>
                <w:spacing w:val="-1"/>
                <w:sz w:val="20"/>
              </w:rPr>
              <w:t> </w:t>
            </w:r>
            <w:r>
              <w:rPr>
                <w:sz w:val="20"/>
              </w:rPr>
              <w:t>show</w:t>
            </w:r>
            <w:r>
              <w:rPr>
                <w:spacing w:val="-7"/>
                <w:sz w:val="20"/>
              </w:rPr>
              <w:t> </w:t>
            </w:r>
            <w:r>
              <w:rPr>
                <w:sz w:val="20"/>
              </w:rPr>
              <w:t>the tariff concession order which applies to the</w:t>
            </w:r>
            <w:r>
              <w:rPr>
                <w:spacing w:val="-9"/>
                <w:sz w:val="20"/>
              </w:rPr>
              <w:t> </w:t>
            </w:r>
            <w:r>
              <w:rPr>
                <w:sz w:val="20"/>
              </w:rPr>
              <w:t>goods.</w:t>
            </w:r>
          </w:p>
        </w:tc>
        <w:tc>
          <w:tcPr>
            <w:tcW w:w="2191" w:type="dxa"/>
          </w:tcPr>
          <w:p>
            <w:pPr>
              <w:pStyle w:val="TableParagraph"/>
              <w:rPr>
                <w:sz w:val="18"/>
              </w:rPr>
            </w:pPr>
          </w:p>
        </w:tc>
      </w:tr>
      <w:tr>
        <w:trPr>
          <w:trHeight w:val="1640" w:hRule="atLeast"/>
        </w:trPr>
        <w:tc>
          <w:tcPr>
            <w:tcW w:w="591" w:type="dxa"/>
            <w:tcBorders>
              <w:bottom w:val="single" w:sz="6" w:space="0" w:color="000000"/>
            </w:tcBorders>
          </w:tcPr>
          <w:p>
            <w:pPr>
              <w:pStyle w:val="TableParagraph"/>
              <w:rPr>
                <w:sz w:val="18"/>
              </w:rPr>
            </w:pPr>
          </w:p>
        </w:tc>
        <w:tc>
          <w:tcPr>
            <w:tcW w:w="1173" w:type="dxa"/>
            <w:tcBorders>
              <w:bottom w:val="single" w:sz="6" w:space="0" w:color="000000"/>
            </w:tcBorders>
          </w:tcPr>
          <w:p>
            <w:pPr>
              <w:pStyle w:val="TableParagraph"/>
              <w:rPr>
                <w:sz w:val="18"/>
              </w:rPr>
            </w:pPr>
          </w:p>
        </w:tc>
        <w:tc>
          <w:tcPr>
            <w:tcW w:w="609" w:type="dxa"/>
            <w:tcBorders>
              <w:bottom w:val="single" w:sz="6" w:space="0" w:color="000000"/>
            </w:tcBorders>
          </w:tcPr>
          <w:p>
            <w:pPr>
              <w:pStyle w:val="TableParagraph"/>
              <w:rPr>
                <w:sz w:val="18"/>
              </w:rPr>
            </w:pPr>
          </w:p>
        </w:tc>
        <w:tc>
          <w:tcPr>
            <w:tcW w:w="6318" w:type="dxa"/>
            <w:tcBorders>
              <w:bottom w:val="single" w:sz="6" w:space="0" w:color="000000"/>
            </w:tcBorders>
          </w:tcPr>
          <w:p>
            <w:pPr>
              <w:pStyle w:val="TableParagraph"/>
              <w:spacing w:line="196" w:lineRule="auto" w:before="103"/>
              <w:ind w:left="784" w:right="222" w:hanging="425"/>
              <w:rPr>
                <w:sz w:val="20"/>
              </w:rPr>
            </w:pPr>
            <w:r>
              <w:rPr>
                <w:sz w:val="20"/>
              </w:rPr>
              <w:t>† † In respect of item 20, the transport and insurance costs for these goods must be attributed to the tariff line for the cost involved in the repair or renovation (section 117-5 of the </w:t>
            </w:r>
            <w:r>
              <w:rPr>
                <w:i/>
                <w:sz w:val="20"/>
              </w:rPr>
              <w:t>A New Tax System (Goods and Services Tax) Act 1999 </w:t>
            </w:r>
            <w:r>
              <w:rPr>
                <w:sz w:val="20"/>
              </w:rPr>
              <w:t>refers).</w:t>
            </w:r>
          </w:p>
          <w:p>
            <w:pPr>
              <w:pStyle w:val="TableParagraph"/>
              <w:spacing w:line="196" w:lineRule="auto" w:before="4"/>
              <w:ind w:left="784" w:right="380"/>
              <w:rPr>
                <w:sz w:val="20"/>
              </w:rPr>
            </w:pPr>
            <w:r>
              <w:rPr>
                <w:sz w:val="20"/>
              </w:rPr>
              <w:t>Further information may be obtained from Australian Customs Cargo Advice Number 07/22.</w:t>
            </w:r>
          </w:p>
        </w:tc>
        <w:tc>
          <w:tcPr>
            <w:tcW w:w="2191" w:type="dxa"/>
            <w:tcBorders>
              <w:bottom w:val="single" w:sz="6" w:space="0" w:color="000000"/>
            </w:tcBorders>
          </w:tcPr>
          <w:p>
            <w:pPr>
              <w:pStyle w:val="TableParagraph"/>
              <w:rPr>
                <w:sz w:val="18"/>
              </w:rPr>
            </w:pPr>
          </w:p>
        </w:tc>
      </w:tr>
    </w:tbl>
    <w:p>
      <w:pPr>
        <w:spacing w:after="0"/>
        <w:rPr>
          <w:sz w:val="18"/>
        </w:rPr>
        <w:sectPr>
          <w:type w:val="continuous"/>
          <w:pgSz w:w="11910" w:h="16850"/>
          <w:pgMar w:top="0" w:bottom="280" w:left="0" w:right="0"/>
        </w:sectPr>
      </w:pPr>
    </w:p>
    <w:p>
      <w:pPr>
        <w:pStyle w:val="BodyText"/>
        <w:tabs>
          <w:tab w:pos="11157" w:val="left" w:leader="none"/>
        </w:tabs>
        <w:spacing w:before="161"/>
        <w:ind w:left="1565"/>
      </w:pPr>
      <w:r>
        <w:rPr>
          <w:u w:val="single"/>
        </w:rPr>
        <w:t>Schedule</w:t>
      </w:r>
      <w:r>
        <w:rPr>
          <w:spacing w:val="-9"/>
          <w:u w:val="single"/>
        </w:rPr>
        <w:t> </w:t>
      </w:r>
      <w:r>
        <w:rPr>
          <w:u w:val="single"/>
        </w:rPr>
        <w:t>4/10</w:t>
        <w:tab/>
      </w:r>
    </w:p>
    <w:p>
      <w:pPr>
        <w:spacing w:after="0"/>
        <w:sectPr>
          <w:headerReference w:type="default" r:id="rId27"/>
          <w:footerReference w:type="default" r:id="rId28"/>
          <w:pgSz w:w="11910" w:h="16850"/>
          <w:pgMar w:header="709" w:footer="2101" w:top="1760" w:bottom="2300" w:left="0" w:right="0"/>
        </w:sectPr>
      </w:pPr>
    </w:p>
    <w:p>
      <w:pPr>
        <w:pStyle w:val="BodyText"/>
        <w:tabs>
          <w:tab w:pos="2239" w:val="left" w:leader="none"/>
        </w:tabs>
        <w:spacing w:line="208" w:lineRule="auto" w:before="69"/>
        <w:ind w:left="2239" w:hanging="567"/>
      </w:pPr>
      <w:r>
        <w:rPr/>
        <w:pict>
          <v:rect style="position:absolute;margin-left:77.544006pt;margin-top:34.843746pt;width:480.340023pt;height:.72pt;mso-position-horizontal-relative:page;mso-position-vertical-relative:paragraph;z-index:15733248" filled="true" fillcolor="#000000" stroked="false">
            <v:fill type="solid"/>
            <w10:wrap type="none"/>
          </v:rect>
        </w:pict>
      </w:r>
      <w:r>
        <w:rPr/>
        <w:t>Item</w:t>
        <w:tab/>
      </w:r>
      <w:r>
        <w:rPr>
          <w:w w:val="95"/>
        </w:rPr>
        <w:t>Treat- </w:t>
      </w:r>
      <w:r>
        <w:rPr/>
        <w:t>ment Code</w:t>
      </w:r>
    </w:p>
    <w:p>
      <w:pPr>
        <w:pStyle w:val="BodyText"/>
        <w:spacing w:line="208" w:lineRule="auto" w:before="69"/>
        <w:ind w:left="215"/>
      </w:pPr>
      <w:r>
        <w:rPr>
          <w:b w:val="0"/>
        </w:rPr>
        <w:br w:type="column"/>
      </w:r>
      <w:r>
        <w:rPr/>
        <w:t>Refer- ence </w:t>
      </w:r>
      <w:r>
        <w:rPr>
          <w:w w:val="95"/>
        </w:rPr>
        <w:t>Number</w:t>
      </w:r>
    </w:p>
    <w:p>
      <w:pPr>
        <w:pStyle w:val="BodyText"/>
        <w:spacing w:line="208" w:lineRule="auto" w:before="69"/>
        <w:ind w:left="332"/>
        <w:jc w:val="both"/>
      </w:pPr>
      <w:r>
        <w:rPr>
          <w:b w:val="0"/>
        </w:rPr>
        <w:br w:type="column"/>
      </w:r>
      <w:r>
        <w:rPr/>
        <w:t>Statistical Code/Unit of Quantity</w:t>
      </w:r>
    </w:p>
    <w:p>
      <w:pPr>
        <w:pStyle w:val="BodyText"/>
        <w:spacing w:before="4"/>
        <w:rPr>
          <w:sz w:val="21"/>
        </w:rPr>
      </w:pPr>
      <w:r>
        <w:rPr>
          <w:b w:val="0"/>
        </w:rPr>
        <w:br w:type="column"/>
      </w:r>
      <w:r>
        <w:rPr>
          <w:sz w:val="21"/>
        </w:rPr>
      </w:r>
    </w:p>
    <w:p>
      <w:pPr>
        <w:pStyle w:val="BodyText"/>
        <w:tabs>
          <w:tab w:pos="5045" w:val="left" w:leader="none"/>
        </w:tabs>
        <w:ind w:left="1673"/>
      </w:pPr>
      <w:r>
        <w:rPr/>
        <w:t>Description</w:t>
      </w:r>
      <w:r>
        <w:rPr>
          <w:spacing w:val="-2"/>
        </w:rPr>
        <w:t> </w:t>
      </w:r>
      <w:r>
        <w:rPr/>
        <w:t>of</w:t>
      </w:r>
      <w:r>
        <w:rPr>
          <w:spacing w:val="-1"/>
        </w:rPr>
        <w:t> </w:t>
      </w:r>
      <w:r>
        <w:rPr/>
        <w:t>Goods</w:t>
        <w:tab/>
        <w:t>Rate of duty</w:t>
      </w:r>
      <w:r>
        <w:rPr>
          <w:spacing w:val="-3"/>
        </w:rPr>
        <w:t> </w:t>
      </w:r>
      <w:r>
        <w:rPr/>
        <w:t>#</w:t>
      </w:r>
    </w:p>
    <w:p>
      <w:pPr>
        <w:spacing w:after="0"/>
        <w:sectPr>
          <w:type w:val="continuous"/>
          <w:pgSz w:w="11910" w:h="16850"/>
          <w:pgMar w:top="0" w:bottom="280" w:left="0" w:right="0"/>
          <w:cols w:num="4" w:equalWidth="0">
            <w:col w:w="2695" w:space="40"/>
            <w:col w:w="835" w:space="39"/>
            <w:col w:w="1200" w:space="78"/>
            <w:col w:w="7023"/>
          </w:cols>
        </w:sectPr>
      </w:pPr>
    </w:p>
    <w:p>
      <w:pPr>
        <w:pStyle w:val="BodyText"/>
        <w:spacing w:before="4"/>
        <w:rPr>
          <w:sz w:val="3"/>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
        <w:gridCol w:w="596"/>
        <w:gridCol w:w="1176"/>
        <w:gridCol w:w="5774"/>
        <w:gridCol w:w="844"/>
      </w:tblGrid>
      <w:tr>
        <w:trPr>
          <w:trHeight w:val="748" w:hRule="atLeast"/>
        </w:trPr>
        <w:tc>
          <w:tcPr>
            <w:tcW w:w="579" w:type="dxa"/>
          </w:tcPr>
          <w:p>
            <w:pPr>
              <w:pStyle w:val="TableParagraph"/>
              <w:rPr>
                <w:sz w:val="20"/>
              </w:rPr>
            </w:pPr>
          </w:p>
        </w:tc>
        <w:tc>
          <w:tcPr>
            <w:tcW w:w="596" w:type="dxa"/>
          </w:tcPr>
          <w:p>
            <w:pPr>
              <w:pStyle w:val="TableParagraph"/>
              <w:rPr>
                <w:sz w:val="20"/>
              </w:rPr>
            </w:pPr>
          </w:p>
        </w:tc>
        <w:tc>
          <w:tcPr>
            <w:tcW w:w="1176" w:type="dxa"/>
          </w:tcPr>
          <w:p>
            <w:pPr>
              <w:pStyle w:val="TableParagraph"/>
              <w:rPr>
                <w:sz w:val="20"/>
              </w:rPr>
            </w:pPr>
          </w:p>
        </w:tc>
        <w:tc>
          <w:tcPr>
            <w:tcW w:w="5774" w:type="dxa"/>
          </w:tcPr>
          <w:p>
            <w:pPr>
              <w:pStyle w:val="TableParagraph"/>
              <w:rPr>
                <w:rFonts w:ascii="Arial Narrow"/>
                <w:b/>
                <w:sz w:val="32"/>
              </w:rPr>
            </w:pPr>
          </w:p>
          <w:p>
            <w:pPr>
              <w:pStyle w:val="TableParagraph"/>
              <w:ind w:left="891"/>
              <w:rPr>
                <w:b/>
                <w:sz w:val="24"/>
              </w:rPr>
            </w:pPr>
            <w:r>
              <w:rPr>
                <w:b/>
                <w:sz w:val="24"/>
                <w:u w:val="thick"/>
              </w:rPr>
              <w:t>Goods that are to be exported from Australia</w:t>
            </w:r>
          </w:p>
        </w:tc>
        <w:tc>
          <w:tcPr>
            <w:tcW w:w="844" w:type="dxa"/>
          </w:tcPr>
          <w:p>
            <w:pPr>
              <w:pStyle w:val="TableParagraph"/>
              <w:rPr>
                <w:sz w:val="20"/>
              </w:rPr>
            </w:pPr>
          </w:p>
        </w:tc>
      </w:tr>
      <w:tr>
        <w:trPr>
          <w:trHeight w:val="1733" w:hRule="atLeast"/>
        </w:trPr>
        <w:tc>
          <w:tcPr>
            <w:tcW w:w="579" w:type="dxa"/>
          </w:tcPr>
          <w:p>
            <w:pPr>
              <w:pStyle w:val="TableParagraph"/>
              <w:rPr>
                <w:rFonts w:ascii="Arial Narrow"/>
                <w:b/>
                <w:sz w:val="22"/>
              </w:rPr>
            </w:pPr>
          </w:p>
          <w:p>
            <w:pPr>
              <w:pStyle w:val="TableParagraph"/>
              <w:rPr>
                <w:rFonts w:ascii="Arial Narrow"/>
                <w:b/>
                <w:sz w:val="22"/>
              </w:rPr>
            </w:pPr>
          </w:p>
          <w:p>
            <w:pPr>
              <w:pStyle w:val="TableParagraph"/>
              <w:spacing w:before="162"/>
              <w:ind w:left="122"/>
              <w:rPr>
                <w:b/>
                <w:sz w:val="20"/>
              </w:rPr>
            </w:pPr>
            <w:r>
              <w:rPr>
                <w:b/>
                <w:sz w:val="20"/>
              </w:rPr>
              <w:t>21</w:t>
            </w:r>
          </w:p>
        </w:tc>
        <w:tc>
          <w:tcPr>
            <w:tcW w:w="596" w:type="dxa"/>
          </w:tcPr>
          <w:p>
            <w:pPr>
              <w:pStyle w:val="TableParagraph"/>
              <w:rPr>
                <w:sz w:val="20"/>
              </w:rPr>
            </w:pPr>
          </w:p>
        </w:tc>
        <w:tc>
          <w:tcPr>
            <w:tcW w:w="1176" w:type="dxa"/>
          </w:tcPr>
          <w:p>
            <w:pPr>
              <w:pStyle w:val="TableParagraph"/>
              <w:rPr>
                <w:sz w:val="20"/>
              </w:rPr>
            </w:pPr>
          </w:p>
        </w:tc>
        <w:tc>
          <w:tcPr>
            <w:tcW w:w="5774" w:type="dxa"/>
          </w:tcPr>
          <w:p>
            <w:pPr>
              <w:pStyle w:val="TableParagraph"/>
              <w:spacing w:line="196" w:lineRule="auto" w:before="130"/>
              <w:ind w:left="891" w:right="991"/>
              <w:rPr>
                <w:b/>
                <w:sz w:val="20"/>
              </w:rPr>
            </w:pPr>
            <w:r>
              <w:rPr>
                <w:b/>
                <w:sz w:val="20"/>
                <w:u w:val="single"/>
              </w:rPr>
              <w:t>Item 21 – Goods for repair or alteration to be</w:t>
            </w:r>
            <w:r>
              <w:rPr>
                <w:b/>
                <w:sz w:val="20"/>
              </w:rPr>
              <w:t> </w:t>
            </w:r>
            <w:r>
              <w:rPr>
                <w:b/>
                <w:sz w:val="20"/>
                <w:u w:val="single"/>
              </w:rPr>
              <w:t>exported</w:t>
            </w:r>
          </w:p>
          <w:p>
            <w:pPr>
              <w:pStyle w:val="TableParagraph"/>
              <w:spacing w:before="158"/>
              <w:ind w:left="891"/>
              <w:rPr>
                <w:b/>
                <w:sz w:val="20"/>
              </w:rPr>
            </w:pPr>
            <w:r>
              <w:rPr>
                <w:b/>
                <w:sz w:val="20"/>
              </w:rPr>
              <w:t>Goods, as prescribed by by-law, that are:</w:t>
            </w:r>
          </w:p>
          <w:p>
            <w:pPr>
              <w:pStyle w:val="TableParagraph"/>
              <w:numPr>
                <w:ilvl w:val="0"/>
                <w:numId w:val="18"/>
              </w:numPr>
              <w:tabs>
                <w:tab w:pos="1176" w:val="left" w:leader="none"/>
              </w:tabs>
              <w:spacing w:line="240" w:lineRule="auto" w:before="149" w:after="0"/>
              <w:ind w:left="1175" w:right="0" w:hanging="285"/>
              <w:jc w:val="left"/>
              <w:rPr>
                <w:b/>
                <w:sz w:val="20"/>
              </w:rPr>
            </w:pPr>
            <w:r>
              <w:rPr>
                <w:b/>
                <w:sz w:val="20"/>
              </w:rPr>
              <w:t>imported for repair or alteration; and</w:t>
            </w:r>
          </w:p>
          <w:p>
            <w:pPr>
              <w:pStyle w:val="TableParagraph"/>
              <w:numPr>
                <w:ilvl w:val="0"/>
                <w:numId w:val="18"/>
              </w:numPr>
              <w:tabs>
                <w:tab w:pos="1176" w:val="left" w:leader="none"/>
              </w:tabs>
              <w:spacing w:line="240" w:lineRule="auto" w:before="150" w:after="0"/>
              <w:ind w:left="1175" w:right="0" w:hanging="285"/>
              <w:jc w:val="left"/>
              <w:rPr>
                <w:b/>
                <w:sz w:val="20"/>
              </w:rPr>
            </w:pPr>
            <w:r>
              <w:rPr>
                <w:b/>
                <w:sz w:val="20"/>
              </w:rPr>
              <w:t>to be exported from</w:t>
            </w:r>
            <w:r>
              <w:rPr>
                <w:b/>
                <w:spacing w:val="-5"/>
                <w:sz w:val="20"/>
              </w:rPr>
              <w:t> </w:t>
            </w:r>
            <w:r>
              <w:rPr>
                <w:b/>
                <w:sz w:val="20"/>
              </w:rPr>
              <w:t>Australia</w:t>
            </w:r>
          </w:p>
        </w:tc>
        <w:tc>
          <w:tcPr>
            <w:tcW w:w="844" w:type="dxa"/>
          </w:tcPr>
          <w:p>
            <w:pPr>
              <w:pStyle w:val="TableParagraph"/>
              <w:rPr>
                <w:rFonts w:ascii="Arial Narrow"/>
                <w:b/>
                <w:sz w:val="22"/>
              </w:rPr>
            </w:pPr>
          </w:p>
          <w:p>
            <w:pPr>
              <w:pStyle w:val="TableParagraph"/>
              <w:rPr>
                <w:rFonts w:ascii="Arial Narrow"/>
                <w:b/>
                <w:sz w:val="22"/>
              </w:rPr>
            </w:pPr>
          </w:p>
          <w:p>
            <w:pPr>
              <w:pStyle w:val="TableParagraph"/>
              <w:spacing w:before="162"/>
              <w:ind w:right="199"/>
              <w:jc w:val="right"/>
              <w:rPr>
                <w:b/>
                <w:sz w:val="20"/>
              </w:rPr>
            </w:pPr>
            <w:r>
              <w:rPr>
                <w:b/>
                <w:w w:val="95"/>
                <w:sz w:val="20"/>
              </w:rPr>
              <w:t>Free</w:t>
            </w:r>
          </w:p>
        </w:tc>
      </w:tr>
      <w:tr>
        <w:trPr>
          <w:trHeight w:val="416" w:hRule="atLeast"/>
        </w:trPr>
        <w:tc>
          <w:tcPr>
            <w:tcW w:w="579" w:type="dxa"/>
          </w:tcPr>
          <w:p>
            <w:pPr>
              <w:pStyle w:val="TableParagraph"/>
              <w:rPr>
                <w:sz w:val="20"/>
              </w:rPr>
            </w:pPr>
          </w:p>
        </w:tc>
        <w:tc>
          <w:tcPr>
            <w:tcW w:w="596" w:type="dxa"/>
          </w:tcPr>
          <w:p>
            <w:pPr>
              <w:pStyle w:val="TableParagraph"/>
              <w:spacing w:before="70"/>
              <w:ind w:left="109"/>
              <w:rPr>
                <w:sz w:val="20"/>
              </w:rPr>
            </w:pPr>
            <w:r>
              <w:rPr>
                <w:sz w:val="20"/>
              </w:rPr>
              <w:t>521</w:t>
            </w:r>
          </w:p>
        </w:tc>
        <w:tc>
          <w:tcPr>
            <w:tcW w:w="1176" w:type="dxa"/>
          </w:tcPr>
          <w:p>
            <w:pPr>
              <w:pStyle w:val="TableParagraph"/>
              <w:spacing w:before="70"/>
              <w:ind w:left="183"/>
              <w:rPr>
                <w:b/>
                <w:sz w:val="20"/>
              </w:rPr>
            </w:pPr>
            <w:r>
              <w:rPr>
                <w:b/>
                <w:w w:val="99"/>
                <w:sz w:val="20"/>
              </w:rPr>
              <w:t>*</w:t>
            </w:r>
          </w:p>
        </w:tc>
        <w:tc>
          <w:tcPr>
            <w:tcW w:w="5774" w:type="dxa"/>
          </w:tcPr>
          <w:p>
            <w:pPr>
              <w:pStyle w:val="TableParagraph"/>
              <w:spacing w:before="70"/>
              <w:ind w:left="891"/>
              <w:rPr>
                <w:sz w:val="20"/>
              </w:rPr>
            </w:pPr>
            <w:r>
              <w:rPr>
                <w:sz w:val="20"/>
              </w:rPr>
              <w:t>Australian goods returned for repair or alteration</w:t>
            </w:r>
          </w:p>
        </w:tc>
        <w:tc>
          <w:tcPr>
            <w:tcW w:w="844" w:type="dxa"/>
          </w:tcPr>
          <w:p>
            <w:pPr>
              <w:pStyle w:val="TableParagraph"/>
              <w:rPr>
                <w:sz w:val="20"/>
              </w:rPr>
            </w:pPr>
          </w:p>
        </w:tc>
      </w:tr>
      <w:tr>
        <w:trPr>
          <w:trHeight w:val="509" w:hRule="atLeast"/>
        </w:trPr>
        <w:tc>
          <w:tcPr>
            <w:tcW w:w="579" w:type="dxa"/>
          </w:tcPr>
          <w:p>
            <w:pPr>
              <w:pStyle w:val="TableParagraph"/>
              <w:rPr>
                <w:sz w:val="20"/>
              </w:rPr>
            </w:pPr>
          </w:p>
        </w:tc>
        <w:tc>
          <w:tcPr>
            <w:tcW w:w="596" w:type="dxa"/>
          </w:tcPr>
          <w:p>
            <w:pPr>
              <w:pStyle w:val="TableParagraph"/>
              <w:spacing w:before="107"/>
              <w:ind w:left="109"/>
              <w:rPr>
                <w:sz w:val="20"/>
              </w:rPr>
            </w:pPr>
            <w:r>
              <w:rPr>
                <w:sz w:val="20"/>
              </w:rPr>
              <w:t>921</w:t>
            </w:r>
          </w:p>
        </w:tc>
        <w:tc>
          <w:tcPr>
            <w:tcW w:w="1176" w:type="dxa"/>
          </w:tcPr>
          <w:p>
            <w:pPr>
              <w:pStyle w:val="TableParagraph"/>
              <w:spacing w:before="107"/>
              <w:ind w:left="183"/>
              <w:rPr>
                <w:b/>
                <w:sz w:val="20"/>
              </w:rPr>
            </w:pPr>
            <w:r>
              <w:rPr>
                <w:b/>
                <w:w w:val="99"/>
                <w:sz w:val="20"/>
              </w:rPr>
              <w:t>*</w:t>
            </w:r>
          </w:p>
        </w:tc>
        <w:tc>
          <w:tcPr>
            <w:tcW w:w="5774" w:type="dxa"/>
          </w:tcPr>
          <w:p>
            <w:pPr>
              <w:pStyle w:val="TableParagraph"/>
              <w:spacing w:before="107"/>
              <w:ind w:left="891"/>
              <w:rPr>
                <w:sz w:val="20"/>
              </w:rPr>
            </w:pPr>
            <w:r>
              <w:rPr>
                <w:sz w:val="20"/>
              </w:rPr>
              <w:t>Other (Schedule of Concessional Instruments, Part II)</w:t>
            </w:r>
          </w:p>
        </w:tc>
        <w:tc>
          <w:tcPr>
            <w:tcW w:w="844" w:type="dxa"/>
          </w:tcPr>
          <w:p>
            <w:pPr>
              <w:pStyle w:val="TableParagraph"/>
              <w:rPr>
                <w:sz w:val="20"/>
              </w:rPr>
            </w:pPr>
          </w:p>
        </w:tc>
      </w:tr>
      <w:tr>
        <w:trPr>
          <w:trHeight w:val="1151" w:hRule="atLeast"/>
        </w:trPr>
        <w:tc>
          <w:tcPr>
            <w:tcW w:w="579" w:type="dxa"/>
          </w:tcPr>
          <w:p>
            <w:pPr>
              <w:pStyle w:val="TableParagraph"/>
              <w:rPr>
                <w:rFonts w:ascii="Arial Narrow"/>
                <w:b/>
                <w:sz w:val="22"/>
              </w:rPr>
            </w:pPr>
          </w:p>
          <w:p>
            <w:pPr>
              <w:pStyle w:val="TableParagraph"/>
              <w:spacing w:before="5"/>
              <w:rPr>
                <w:rFonts w:ascii="Arial Narrow"/>
                <w:b/>
                <w:sz w:val="25"/>
              </w:rPr>
            </w:pPr>
          </w:p>
          <w:p>
            <w:pPr>
              <w:pStyle w:val="TableParagraph"/>
              <w:ind w:left="122"/>
              <w:rPr>
                <w:b/>
                <w:sz w:val="20"/>
              </w:rPr>
            </w:pPr>
            <w:r>
              <w:rPr>
                <w:b/>
                <w:sz w:val="20"/>
              </w:rPr>
              <w:t>21A</w:t>
            </w:r>
          </w:p>
        </w:tc>
        <w:tc>
          <w:tcPr>
            <w:tcW w:w="596" w:type="dxa"/>
          </w:tcPr>
          <w:p>
            <w:pPr>
              <w:pStyle w:val="TableParagraph"/>
              <w:rPr>
                <w:rFonts w:ascii="Arial Narrow"/>
                <w:b/>
                <w:sz w:val="22"/>
              </w:rPr>
            </w:pPr>
          </w:p>
          <w:p>
            <w:pPr>
              <w:pStyle w:val="TableParagraph"/>
              <w:spacing w:before="5"/>
              <w:rPr>
                <w:rFonts w:ascii="Arial Narrow"/>
                <w:b/>
                <w:sz w:val="25"/>
              </w:rPr>
            </w:pPr>
          </w:p>
          <w:p>
            <w:pPr>
              <w:pStyle w:val="TableParagraph"/>
              <w:ind w:left="109"/>
              <w:rPr>
                <w:sz w:val="20"/>
              </w:rPr>
            </w:pPr>
            <w:r>
              <w:rPr>
                <w:sz w:val="20"/>
              </w:rPr>
              <w:t>821</w:t>
            </w:r>
          </w:p>
        </w:tc>
        <w:tc>
          <w:tcPr>
            <w:tcW w:w="1176" w:type="dxa"/>
          </w:tcPr>
          <w:p>
            <w:pPr>
              <w:pStyle w:val="TableParagraph"/>
              <w:rPr>
                <w:rFonts w:ascii="Arial Narrow"/>
                <w:b/>
                <w:sz w:val="22"/>
              </w:rPr>
            </w:pPr>
          </w:p>
          <w:p>
            <w:pPr>
              <w:pStyle w:val="TableParagraph"/>
              <w:spacing w:before="5"/>
              <w:rPr>
                <w:rFonts w:ascii="Arial Narrow"/>
                <w:b/>
                <w:sz w:val="25"/>
              </w:rPr>
            </w:pPr>
          </w:p>
          <w:p>
            <w:pPr>
              <w:pStyle w:val="TableParagraph"/>
              <w:ind w:left="183"/>
              <w:rPr>
                <w:b/>
                <w:sz w:val="20"/>
              </w:rPr>
            </w:pPr>
            <w:r>
              <w:rPr>
                <w:b/>
                <w:w w:val="99"/>
                <w:sz w:val="20"/>
              </w:rPr>
              <w:t>*</w:t>
            </w:r>
          </w:p>
        </w:tc>
        <w:tc>
          <w:tcPr>
            <w:tcW w:w="5774" w:type="dxa"/>
          </w:tcPr>
          <w:p>
            <w:pPr>
              <w:pStyle w:val="TableParagraph"/>
              <w:spacing w:before="163"/>
              <w:ind w:left="891"/>
              <w:rPr>
                <w:b/>
                <w:sz w:val="20"/>
              </w:rPr>
            </w:pPr>
            <w:r>
              <w:rPr>
                <w:b/>
                <w:sz w:val="20"/>
                <w:u w:val="single"/>
              </w:rPr>
              <w:t>Item 21A – Tradex goods</w:t>
            </w:r>
          </w:p>
          <w:p>
            <w:pPr>
              <w:pStyle w:val="TableParagraph"/>
              <w:spacing w:line="190" w:lineRule="exact" w:before="184"/>
              <w:ind w:left="891" w:right="385"/>
              <w:rPr>
                <w:b/>
                <w:sz w:val="20"/>
              </w:rPr>
            </w:pPr>
            <w:r>
              <w:rPr>
                <w:b/>
                <w:sz w:val="20"/>
              </w:rPr>
              <w:t>Goods that are specified in a tradex order in force under the </w:t>
            </w:r>
            <w:r>
              <w:rPr>
                <w:rFonts w:ascii="TimesNewRomanPS-BoldItalicMT"/>
                <w:b/>
                <w:i/>
                <w:sz w:val="20"/>
              </w:rPr>
              <w:t>Tradex Scheme Act 1999 </w:t>
            </w:r>
            <w:r>
              <w:rPr>
                <w:b/>
                <w:sz w:val="20"/>
              </w:rPr>
              <w:t>and are imported by the holder of that order</w:t>
            </w:r>
          </w:p>
        </w:tc>
        <w:tc>
          <w:tcPr>
            <w:tcW w:w="844" w:type="dxa"/>
          </w:tcPr>
          <w:p>
            <w:pPr>
              <w:pStyle w:val="TableParagraph"/>
              <w:rPr>
                <w:rFonts w:ascii="Arial Narrow"/>
                <w:b/>
                <w:sz w:val="22"/>
              </w:rPr>
            </w:pPr>
          </w:p>
          <w:p>
            <w:pPr>
              <w:pStyle w:val="TableParagraph"/>
              <w:spacing w:before="5"/>
              <w:rPr>
                <w:rFonts w:ascii="Arial Narrow"/>
                <w:b/>
                <w:sz w:val="25"/>
              </w:rPr>
            </w:pPr>
          </w:p>
          <w:p>
            <w:pPr>
              <w:pStyle w:val="TableParagraph"/>
              <w:ind w:right="199"/>
              <w:jc w:val="right"/>
              <w:rPr>
                <w:b/>
                <w:sz w:val="20"/>
              </w:rPr>
            </w:pPr>
            <w:r>
              <w:rPr>
                <w:b/>
                <w:w w:val="95"/>
                <w:sz w:val="20"/>
              </w:rPr>
              <w:t>Free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r>
        <w:rPr/>
        <w:pict>
          <v:shape style="position:absolute;margin-left:78.264pt;margin-top:10.520882pt;width:478.85pt;height:.1pt;mso-position-horizontal-relative:page;mso-position-vertical-relative:paragraph;z-index:-15724544;mso-wrap-distance-left:0;mso-wrap-distance-right:0" coordorigin="1565,210" coordsize="9577,0" path="m1565,210l11142,210e" filled="false" stroked="true" strokeweight=".567pt" strokecolor="#000000">
            <v:path arrowok="t"/>
            <v:stroke dashstyle="solid"/>
            <w10:wrap type="topAndBottom"/>
          </v:shape>
        </w:pict>
      </w:r>
    </w:p>
    <w:p>
      <w:pPr>
        <w:spacing w:after="0"/>
        <w:rPr>
          <w:sz w:val="14"/>
        </w:rPr>
        <w:sectPr>
          <w:type w:val="continuous"/>
          <w:pgSz w:w="11910" w:h="16850"/>
          <w:pgMar w:top="0" w:bottom="280" w:left="0" w:right="0"/>
        </w:sectPr>
      </w:pPr>
    </w:p>
    <w:p>
      <w:pPr>
        <w:pStyle w:val="BodyText"/>
        <w:spacing w:before="3"/>
        <w:rPr>
          <w:sz w:val="17"/>
        </w:rPr>
      </w:pP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5"/>
        <w:gridCol w:w="1149"/>
        <w:gridCol w:w="903"/>
        <w:gridCol w:w="4952"/>
        <w:gridCol w:w="2080"/>
      </w:tblGrid>
      <w:tr>
        <w:trPr>
          <w:trHeight w:val="219" w:hRule="atLeast"/>
        </w:trPr>
        <w:tc>
          <w:tcPr>
            <w:tcW w:w="478" w:type="dxa"/>
          </w:tcPr>
          <w:p>
            <w:pPr>
              <w:pStyle w:val="TableParagraph"/>
              <w:rPr>
                <w:sz w:val="14"/>
              </w:rPr>
            </w:pPr>
          </w:p>
        </w:tc>
        <w:tc>
          <w:tcPr>
            <w:tcW w:w="1065" w:type="dxa"/>
            <w:tcBorders>
              <w:bottom w:val="single" w:sz="6" w:space="0" w:color="000000"/>
            </w:tcBorders>
          </w:tcPr>
          <w:p>
            <w:pPr>
              <w:pStyle w:val="TableParagraph"/>
              <w:spacing w:line="200" w:lineRule="exact"/>
              <w:ind w:left="115"/>
              <w:rPr>
                <w:rFonts w:ascii="Arial Narrow"/>
                <w:b/>
                <w:sz w:val="20"/>
              </w:rPr>
            </w:pPr>
            <w:r>
              <w:rPr>
                <w:rFonts w:ascii="Arial Narrow"/>
                <w:b/>
                <w:sz w:val="20"/>
              </w:rPr>
              <w:t>R.8</w:t>
            </w:r>
          </w:p>
        </w:tc>
        <w:tc>
          <w:tcPr>
            <w:tcW w:w="1149" w:type="dxa"/>
            <w:tcBorders>
              <w:bottom w:val="single" w:sz="6" w:space="0" w:color="000000"/>
            </w:tcBorders>
          </w:tcPr>
          <w:p>
            <w:pPr>
              <w:pStyle w:val="TableParagraph"/>
              <w:rPr>
                <w:sz w:val="14"/>
              </w:rPr>
            </w:pPr>
          </w:p>
        </w:tc>
        <w:tc>
          <w:tcPr>
            <w:tcW w:w="903" w:type="dxa"/>
            <w:tcBorders>
              <w:bottom w:val="single" w:sz="6" w:space="0" w:color="000000"/>
            </w:tcBorders>
          </w:tcPr>
          <w:p>
            <w:pPr>
              <w:pStyle w:val="TableParagraph"/>
              <w:rPr>
                <w:sz w:val="14"/>
              </w:rPr>
            </w:pPr>
          </w:p>
        </w:tc>
        <w:tc>
          <w:tcPr>
            <w:tcW w:w="4952" w:type="dxa"/>
            <w:tcBorders>
              <w:bottom w:val="single" w:sz="6" w:space="0" w:color="000000"/>
            </w:tcBorders>
          </w:tcPr>
          <w:p>
            <w:pPr>
              <w:pStyle w:val="TableParagraph"/>
              <w:rPr>
                <w:sz w:val="14"/>
              </w:rPr>
            </w:pPr>
          </w:p>
        </w:tc>
        <w:tc>
          <w:tcPr>
            <w:tcW w:w="2080" w:type="dxa"/>
            <w:tcBorders>
              <w:bottom w:val="single" w:sz="6" w:space="0" w:color="000000"/>
            </w:tcBorders>
          </w:tcPr>
          <w:p>
            <w:pPr>
              <w:pStyle w:val="TableParagraph"/>
              <w:spacing w:line="195" w:lineRule="exact"/>
              <w:ind w:left="457"/>
              <w:rPr>
                <w:rFonts w:ascii="Arial Narrow"/>
                <w:b/>
                <w:sz w:val="20"/>
              </w:rPr>
            </w:pPr>
            <w:r>
              <w:rPr>
                <w:rFonts w:ascii="Arial Narrow"/>
                <w:b/>
                <w:sz w:val="20"/>
              </w:rPr>
              <w:t>Schedule 4/11</w:t>
            </w:r>
          </w:p>
        </w:tc>
      </w:tr>
      <w:tr>
        <w:trPr>
          <w:trHeight w:val="757" w:hRule="atLeast"/>
        </w:trPr>
        <w:tc>
          <w:tcPr>
            <w:tcW w:w="478" w:type="dxa"/>
          </w:tcPr>
          <w:p>
            <w:pPr>
              <w:pStyle w:val="TableParagraph"/>
              <w:rPr>
                <w:sz w:val="20"/>
              </w:rPr>
            </w:pPr>
          </w:p>
        </w:tc>
        <w:tc>
          <w:tcPr>
            <w:tcW w:w="1065" w:type="dxa"/>
            <w:tcBorders>
              <w:top w:val="single" w:sz="6" w:space="0" w:color="000000"/>
              <w:bottom w:val="single" w:sz="6" w:space="0" w:color="000000"/>
            </w:tcBorders>
          </w:tcPr>
          <w:p>
            <w:pPr>
              <w:pStyle w:val="TableParagraph"/>
              <w:tabs>
                <w:tab w:pos="681" w:val="left" w:leader="none"/>
              </w:tabs>
              <w:spacing w:before="58"/>
              <w:ind w:left="681" w:right="-29" w:hanging="567"/>
              <w:rPr>
                <w:rFonts w:ascii="Arial Narrow"/>
                <w:b/>
                <w:sz w:val="20"/>
              </w:rPr>
            </w:pPr>
            <w:r>
              <w:rPr>
                <w:rFonts w:ascii="Arial Narrow"/>
                <w:b/>
                <w:sz w:val="20"/>
              </w:rPr>
              <w:t>Item</w:t>
              <w:tab/>
              <w:t>Treat</w:t>
            </w:r>
          </w:p>
          <w:p>
            <w:pPr>
              <w:pStyle w:val="TableParagraph"/>
              <w:spacing w:line="228" w:lineRule="exact" w:before="6"/>
              <w:ind w:left="681" w:right="-46"/>
              <w:rPr>
                <w:rFonts w:ascii="Arial Narrow"/>
                <w:b/>
                <w:sz w:val="20"/>
              </w:rPr>
            </w:pPr>
            <w:r>
              <w:rPr>
                <w:rFonts w:ascii="Arial Narrow"/>
                <w:b/>
                <w:sz w:val="20"/>
              </w:rPr>
              <w:t>ment Code</w:t>
            </w:r>
          </w:p>
        </w:tc>
        <w:tc>
          <w:tcPr>
            <w:tcW w:w="1149" w:type="dxa"/>
            <w:tcBorders>
              <w:top w:val="single" w:sz="6" w:space="0" w:color="000000"/>
              <w:bottom w:val="single" w:sz="6" w:space="0" w:color="000000"/>
            </w:tcBorders>
          </w:tcPr>
          <w:p>
            <w:pPr>
              <w:pStyle w:val="TableParagraph"/>
              <w:tabs>
                <w:tab w:pos="327" w:val="left" w:leader="none"/>
              </w:tabs>
              <w:spacing w:before="58"/>
              <w:ind w:left="17"/>
              <w:rPr>
                <w:rFonts w:ascii="Arial Narrow"/>
                <w:b/>
                <w:sz w:val="20"/>
              </w:rPr>
            </w:pPr>
            <w:r>
              <w:rPr>
                <w:rFonts w:ascii="Arial Narrow"/>
                <w:b/>
                <w:sz w:val="20"/>
              </w:rPr>
              <w:t>-</w:t>
              <w:tab/>
              <w:t>Refer-</w:t>
            </w:r>
          </w:p>
          <w:p>
            <w:pPr>
              <w:pStyle w:val="TableParagraph"/>
              <w:spacing w:line="228" w:lineRule="exact" w:before="6"/>
              <w:ind w:left="327" w:right="182"/>
              <w:rPr>
                <w:rFonts w:ascii="Arial Narrow"/>
                <w:b/>
                <w:sz w:val="20"/>
              </w:rPr>
            </w:pPr>
            <w:r>
              <w:rPr>
                <w:rFonts w:ascii="Arial Narrow"/>
                <w:b/>
                <w:sz w:val="20"/>
              </w:rPr>
              <w:t>ence Number</w:t>
            </w:r>
          </w:p>
        </w:tc>
        <w:tc>
          <w:tcPr>
            <w:tcW w:w="903" w:type="dxa"/>
            <w:tcBorders>
              <w:top w:val="single" w:sz="6" w:space="0" w:color="000000"/>
              <w:bottom w:val="single" w:sz="6" w:space="0" w:color="000000"/>
            </w:tcBorders>
          </w:tcPr>
          <w:p>
            <w:pPr>
              <w:pStyle w:val="TableParagraph"/>
              <w:spacing w:before="58"/>
              <w:ind w:left="170"/>
              <w:rPr>
                <w:rFonts w:ascii="Arial Narrow"/>
                <w:b/>
                <w:sz w:val="20"/>
              </w:rPr>
            </w:pPr>
            <w:r>
              <w:rPr>
                <w:rFonts w:ascii="Arial Narrow"/>
                <w:b/>
                <w:sz w:val="20"/>
              </w:rPr>
              <w:t>Statistica</w:t>
            </w:r>
          </w:p>
          <w:p>
            <w:pPr>
              <w:pStyle w:val="TableParagraph"/>
              <w:spacing w:line="228" w:lineRule="exact" w:before="6"/>
              <w:ind w:left="170" w:right="-44"/>
              <w:rPr>
                <w:rFonts w:ascii="Arial Narrow"/>
                <w:b/>
                <w:sz w:val="20"/>
              </w:rPr>
            </w:pPr>
            <w:r>
              <w:rPr>
                <w:rFonts w:ascii="Arial Narrow"/>
                <w:b/>
                <w:sz w:val="20"/>
              </w:rPr>
              <w:t>Code/Uni of</w:t>
            </w:r>
            <w:r>
              <w:rPr>
                <w:rFonts w:ascii="Arial Narrow"/>
                <w:b/>
                <w:spacing w:val="3"/>
                <w:sz w:val="20"/>
              </w:rPr>
              <w:t> </w:t>
            </w:r>
            <w:r>
              <w:rPr>
                <w:rFonts w:ascii="Arial Narrow"/>
                <w:b/>
                <w:spacing w:val="-3"/>
                <w:sz w:val="20"/>
              </w:rPr>
              <w:t>Quantit</w:t>
            </w:r>
          </w:p>
        </w:tc>
        <w:tc>
          <w:tcPr>
            <w:tcW w:w="4952" w:type="dxa"/>
            <w:tcBorders>
              <w:top w:val="single" w:sz="6" w:space="0" w:color="000000"/>
              <w:bottom w:val="single" w:sz="6" w:space="0" w:color="000000"/>
            </w:tcBorders>
          </w:tcPr>
          <w:p>
            <w:pPr>
              <w:pStyle w:val="TableParagraph"/>
              <w:spacing w:before="58"/>
              <w:ind w:left="-5"/>
              <w:rPr>
                <w:rFonts w:ascii="Arial Narrow"/>
                <w:b/>
                <w:sz w:val="20"/>
              </w:rPr>
            </w:pPr>
            <w:r>
              <w:rPr>
                <w:rFonts w:ascii="Arial Narrow"/>
                <w:b/>
                <w:w w:val="99"/>
                <w:sz w:val="20"/>
              </w:rPr>
              <w:t>l</w:t>
            </w:r>
          </w:p>
          <w:p>
            <w:pPr>
              <w:pStyle w:val="TableParagraph"/>
              <w:tabs>
                <w:tab w:pos="1888" w:val="left" w:leader="none"/>
              </w:tabs>
              <w:spacing w:line="228" w:lineRule="exact" w:before="1"/>
              <w:ind w:left="-13"/>
              <w:rPr>
                <w:rFonts w:ascii="Arial Narrow"/>
                <w:b/>
                <w:sz w:val="20"/>
              </w:rPr>
            </w:pPr>
            <w:r>
              <w:rPr>
                <w:rFonts w:ascii="Arial Narrow"/>
                <w:b/>
                <w:sz w:val="20"/>
              </w:rPr>
              <w:t>t</w:t>
              <w:tab/>
              <w:t>Description of</w:t>
            </w:r>
            <w:r>
              <w:rPr>
                <w:rFonts w:ascii="Arial Narrow"/>
                <w:b/>
                <w:spacing w:val="-1"/>
                <w:sz w:val="20"/>
              </w:rPr>
              <w:t> </w:t>
            </w:r>
            <w:r>
              <w:rPr>
                <w:rFonts w:ascii="Arial Narrow"/>
                <w:b/>
                <w:sz w:val="20"/>
              </w:rPr>
              <w:t>Goods</w:t>
            </w:r>
          </w:p>
          <w:p>
            <w:pPr>
              <w:pStyle w:val="TableParagraph"/>
              <w:spacing w:line="221" w:lineRule="exact"/>
              <w:ind w:left="43"/>
              <w:rPr>
                <w:rFonts w:ascii="Arial Narrow"/>
                <w:b/>
                <w:sz w:val="20"/>
              </w:rPr>
            </w:pPr>
            <w:r>
              <w:rPr>
                <w:rFonts w:ascii="Arial Narrow"/>
                <w:b/>
                <w:w w:val="99"/>
                <w:sz w:val="20"/>
              </w:rPr>
              <w:t>y</w:t>
            </w:r>
          </w:p>
        </w:tc>
        <w:tc>
          <w:tcPr>
            <w:tcW w:w="2080" w:type="dxa"/>
            <w:tcBorders>
              <w:top w:val="single" w:sz="6" w:space="0" w:color="000000"/>
              <w:bottom w:val="single" w:sz="6" w:space="0" w:color="000000"/>
            </w:tcBorders>
          </w:tcPr>
          <w:p>
            <w:pPr>
              <w:pStyle w:val="TableParagraph"/>
              <w:spacing w:before="2"/>
              <w:rPr>
                <w:rFonts w:ascii="Arial Narrow"/>
                <w:b/>
                <w:sz w:val="25"/>
              </w:rPr>
            </w:pPr>
          </w:p>
          <w:p>
            <w:pPr>
              <w:pStyle w:val="TableParagraph"/>
              <w:ind w:left="306"/>
              <w:rPr>
                <w:rFonts w:ascii="Arial Narrow"/>
                <w:b/>
                <w:sz w:val="20"/>
              </w:rPr>
            </w:pPr>
            <w:r>
              <w:rPr>
                <w:rFonts w:ascii="Arial Narrow"/>
                <w:b/>
                <w:sz w:val="20"/>
              </w:rPr>
              <w:t>Rate #</w:t>
            </w:r>
          </w:p>
        </w:tc>
      </w:tr>
      <w:tr>
        <w:trPr>
          <w:trHeight w:val="2503" w:hRule="atLeast"/>
        </w:trPr>
        <w:tc>
          <w:tcPr>
            <w:tcW w:w="478"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32"/>
              </w:rPr>
            </w:pPr>
          </w:p>
          <w:p>
            <w:pPr>
              <w:pStyle w:val="TableParagraph"/>
              <w:ind w:left="200"/>
              <w:rPr>
                <w:rFonts w:ascii="Wingdings" w:hAnsi="Wingdings"/>
                <w:sz w:val="20"/>
              </w:rPr>
            </w:pPr>
            <w:r>
              <w:rPr>
                <w:rFonts w:ascii="Wingdings" w:hAnsi="Wingdings"/>
                <w:w w:val="99"/>
                <w:sz w:val="20"/>
              </w:rPr>
              <w:t></w:t>
            </w:r>
          </w:p>
        </w:tc>
        <w:tc>
          <w:tcPr>
            <w:tcW w:w="1065" w:type="dxa"/>
            <w:tcBorders>
              <w:top w:val="single" w:sz="6" w:space="0" w:color="000000"/>
            </w:tcBorders>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1"/>
              </w:rPr>
            </w:pPr>
          </w:p>
          <w:p>
            <w:pPr>
              <w:pStyle w:val="TableParagraph"/>
              <w:spacing w:before="1"/>
              <w:ind w:left="115"/>
              <w:rPr>
                <w:b/>
                <w:sz w:val="20"/>
              </w:rPr>
            </w:pPr>
            <w:r>
              <w:rPr>
                <w:b/>
                <w:sz w:val="20"/>
              </w:rPr>
              <w:t>22</w:t>
            </w:r>
          </w:p>
        </w:tc>
        <w:tc>
          <w:tcPr>
            <w:tcW w:w="1149" w:type="dxa"/>
            <w:tcBorders>
              <w:top w:val="single" w:sz="6" w:space="0" w:color="000000"/>
            </w:tcBorders>
          </w:tcPr>
          <w:p>
            <w:pPr>
              <w:pStyle w:val="TableParagraph"/>
              <w:rPr>
                <w:sz w:val="20"/>
              </w:rPr>
            </w:pPr>
          </w:p>
        </w:tc>
        <w:tc>
          <w:tcPr>
            <w:tcW w:w="903" w:type="dxa"/>
            <w:tcBorders>
              <w:top w:val="single" w:sz="6" w:space="0" w:color="000000"/>
            </w:tcBorders>
          </w:tcPr>
          <w:p>
            <w:pPr>
              <w:pStyle w:val="TableParagraph"/>
              <w:rPr>
                <w:sz w:val="20"/>
              </w:rPr>
            </w:pPr>
          </w:p>
        </w:tc>
        <w:tc>
          <w:tcPr>
            <w:tcW w:w="4952" w:type="dxa"/>
            <w:tcBorders>
              <w:top w:val="single" w:sz="6" w:space="0" w:color="000000"/>
            </w:tcBorders>
          </w:tcPr>
          <w:p>
            <w:pPr>
              <w:pStyle w:val="TableParagraph"/>
              <w:spacing w:line="196" w:lineRule="auto" w:before="137"/>
              <w:ind w:left="224" w:right="230"/>
              <w:rPr>
                <w:b/>
                <w:sz w:val="20"/>
              </w:rPr>
            </w:pPr>
            <w:r>
              <w:rPr>
                <w:b/>
                <w:sz w:val="20"/>
                <w:u w:val="single"/>
              </w:rPr>
              <w:t>Item 22 – Containers used to import goods, being</w:t>
            </w:r>
            <w:r>
              <w:rPr>
                <w:b/>
                <w:sz w:val="20"/>
              </w:rPr>
              <w:t> </w:t>
            </w:r>
            <w:r>
              <w:rPr>
                <w:b/>
                <w:sz w:val="20"/>
                <w:u w:val="single"/>
              </w:rPr>
              <w:t>containers that will be exported without being put to</w:t>
            </w:r>
            <w:r>
              <w:rPr>
                <w:b/>
                <w:sz w:val="20"/>
              </w:rPr>
              <w:t> </w:t>
            </w:r>
            <w:r>
              <w:rPr>
                <w:b/>
                <w:sz w:val="20"/>
                <w:u w:val="single"/>
              </w:rPr>
              <w:t>any other use</w:t>
            </w:r>
          </w:p>
          <w:p>
            <w:pPr>
              <w:pStyle w:val="TableParagraph"/>
              <w:spacing w:before="161"/>
              <w:ind w:left="224"/>
              <w:rPr>
                <w:b/>
                <w:sz w:val="20"/>
              </w:rPr>
            </w:pPr>
            <w:r>
              <w:rPr>
                <w:b/>
                <w:sz w:val="20"/>
              </w:rPr>
              <w:t>The following goods:</w:t>
            </w:r>
          </w:p>
          <w:p>
            <w:pPr>
              <w:pStyle w:val="TableParagraph"/>
              <w:numPr>
                <w:ilvl w:val="0"/>
                <w:numId w:val="19"/>
              </w:numPr>
              <w:tabs>
                <w:tab w:pos="508" w:val="left" w:leader="none"/>
              </w:tabs>
              <w:spacing w:line="199" w:lineRule="auto" w:before="181" w:after="0"/>
              <w:ind w:left="507" w:right="503" w:hanging="284"/>
              <w:jc w:val="left"/>
              <w:rPr>
                <w:b/>
                <w:sz w:val="20"/>
              </w:rPr>
            </w:pPr>
            <w:r>
              <w:rPr>
                <w:b/>
                <w:sz w:val="20"/>
              </w:rPr>
              <w:t>goods, as prescribed by by-law, that are imported on or in containers, as prescribed</w:t>
            </w:r>
            <w:r>
              <w:rPr>
                <w:b/>
                <w:spacing w:val="-13"/>
                <w:sz w:val="20"/>
              </w:rPr>
              <w:t> </w:t>
            </w:r>
            <w:r>
              <w:rPr>
                <w:b/>
                <w:sz w:val="20"/>
              </w:rPr>
              <w:t>by by-law, where the containers will be exported without being put to any other</w:t>
            </w:r>
            <w:r>
              <w:rPr>
                <w:b/>
                <w:spacing w:val="-4"/>
                <w:sz w:val="20"/>
              </w:rPr>
              <w:t> </w:t>
            </w:r>
            <w:r>
              <w:rPr>
                <w:b/>
                <w:sz w:val="20"/>
              </w:rPr>
              <w:t>use;</w:t>
            </w:r>
          </w:p>
          <w:p>
            <w:pPr>
              <w:pStyle w:val="TableParagraph"/>
              <w:numPr>
                <w:ilvl w:val="0"/>
                <w:numId w:val="19"/>
              </w:numPr>
              <w:tabs>
                <w:tab w:pos="508" w:val="left" w:leader="none"/>
              </w:tabs>
              <w:spacing w:line="240" w:lineRule="auto" w:before="155" w:after="0"/>
              <w:ind w:left="507" w:right="0" w:hanging="284"/>
              <w:jc w:val="left"/>
              <w:rPr>
                <w:b/>
                <w:sz w:val="20"/>
              </w:rPr>
            </w:pPr>
            <w:r>
              <w:rPr>
                <w:b/>
                <w:sz w:val="20"/>
              </w:rPr>
              <w:t>those</w:t>
            </w:r>
            <w:r>
              <w:rPr>
                <w:b/>
                <w:spacing w:val="-1"/>
                <w:sz w:val="20"/>
              </w:rPr>
              <w:t> </w:t>
            </w:r>
            <w:r>
              <w:rPr>
                <w:b/>
                <w:sz w:val="20"/>
              </w:rPr>
              <w:t>containers</w:t>
            </w:r>
          </w:p>
        </w:tc>
        <w:tc>
          <w:tcPr>
            <w:tcW w:w="2080" w:type="dxa"/>
            <w:tcBorders>
              <w:top w:val="single" w:sz="6" w:space="0" w:color="000000"/>
            </w:tcBorders>
          </w:tcPr>
          <w:p>
            <w:pPr>
              <w:pStyle w:val="TableParagraph"/>
              <w:rPr>
                <w:sz w:val="20"/>
              </w:rPr>
            </w:pPr>
          </w:p>
        </w:tc>
      </w:tr>
      <w:tr>
        <w:trPr>
          <w:trHeight w:val="3607" w:hRule="atLeast"/>
        </w:trPr>
        <w:tc>
          <w:tcPr>
            <w:tcW w:w="478" w:type="dxa"/>
          </w:tcPr>
          <w:p>
            <w:pPr>
              <w:pStyle w:val="TableParagraph"/>
              <w:rPr>
                <w:sz w:val="20"/>
              </w:rPr>
            </w:pPr>
          </w:p>
        </w:tc>
        <w:tc>
          <w:tcPr>
            <w:tcW w:w="1065" w:type="dxa"/>
          </w:tcPr>
          <w:p>
            <w:pPr>
              <w:pStyle w:val="TableParagraph"/>
              <w:spacing w:before="70"/>
              <w:ind w:left="631"/>
              <w:rPr>
                <w:sz w:val="20"/>
              </w:rPr>
            </w:pPr>
            <w:r>
              <w:rPr>
                <w:sz w:val="20"/>
              </w:rPr>
              <w:t>..</w:t>
            </w:r>
          </w:p>
        </w:tc>
        <w:tc>
          <w:tcPr>
            <w:tcW w:w="1149" w:type="dxa"/>
          </w:tcPr>
          <w:p>
            <w:pPr>
              <w:pStyle w:val="TableParagraph"/>
              <w:spacing w:before="70"/>
              <w:ind w:left="233"/>
              <w:rPr>
                <w:b/>
                <w:sz w:val="20"/>
              </w:rPr>
            </w:pPr>
            <w:r>
              <w:rPr>
                <w:b/>
                <w:w w:val="99"/>
                <w:sz w:val="20"/>
              </w:rPr>
              <w:t>*</w:t>
            </w:r>
          </w:p>
        </w:tc>
        <w:tc>
          <w:tcPr>
            <w:tcW w:w="903" w:type="dxa"/>
          </w:tcPr>
          <w:p>
            <w:pPr>
              <w:pStyle w:val="TableParagraph"/>
              <w:rPr>
                <w:sz w:val="20"/>
              </w:rPr>
            </w:pPr>
          </w:p>
        </w:tc>
        <w:tc>
          <w:tcPr>
            <w:tcW w:w="4952" w:type="dxa"/>
          </w:tcPr>
          <w:p>
            <w:pPr>
              <w:pStyle w:val="TableParagraph"/>
              <w:spacing w:before="70"/>
              <w:ind w:left="224"/>
              <w:rPr>
                <w:sz w:val="20"/>
              </w:rPr>
            </w:pPr>
            <w:r>
              <w:rPr>
                <w:b/>
                <w:sz w:val="20"/>
              </w:rPr>
              <w:t>In respect of the goods on or in the containers </w:t>
            </w:r>
            <w:r>
              <w:rPr>
                <w:sz w:val="20"/>
              </w:rPr>
              <w:t>†</w:t>
            </w:r>
          </w:p>
        </w:tc>
        <w:tc>
          <w:tcPr>
            <w:tcW w:w="2080" w:type="dxa"/>
          </w:tcPr>
          <w:p>
            <w:pPr>
              <w:pStyle w:val="TableParagraph"/>
              <w:spacing w:line="199" w:lineRule="auto" w:before="102"/>
              <w:ind w:left="253" w:right="362"/>
              <w:rPr>
                <w:b/>
                <w:sz w:val="20"/>
              </w:rPr>
            </w:pPr>
            <w:r>
              <w:rPr>
                <w:b/>
                <w:sz w:val="20"/>
              </w:rPr>
              <w:t>The rate of duty that would apply to the goods if they were imported separately</w:t>
            </w:r>
          </w:p>
          <w:p>
            <w:pPr>
              <w:pStyle w:val="TableParagraph"/>
              <w:spacing w:line="199" w:lineRule="auto" w:before="184"/>
              <w:ind w:left="253" w:right="551"/>
              <w:rPr>
                <w:b/>
                <w:sz w:val="20"/>
              </w:rPr>
            </w:pPr>
            <w:r>
              <w:rPr>
                <w:b/>
                <w:w w:val="95"/>
                <w:sz w:val="20"/>
              </w:rPr>
              <w:t>NZ/PG/FI/DC/ </w:t>
            </w:r>
            <w:r>
              <w:rPr>
                <w:b/>
                <w:sz w:val="20"/>
              </w:rPr>
              <w:t>DCS/LDC/SG/</w:t>
            </w:r>
          </w:p>
          <w:p>
            <w:pPr>
              <w:pStyle w:val="TableParagraph"/>
              <w:spacing w:line="196" w:lineRule="auto" w:before="2"/>
              <w:ind w:left="253"/>
              <w:rPr>
                <w:b/>
                <w:sz w:val="20"/>
              </w:rPr>
            </w:pPr>
            <w:r>
              <w:rPr>
                <w:b/>
                <w:sz w:val="20"/>
              </w:rPr>
              <w:t>US/TH/PE/CL/ AANZ/TPP/MY/ </w:t>
            </w:r>
            <w:r>
              <w:rPr>
                <w:b/>
                <w:w w:val="95"/>
                <w:sz w:val="20"/>
              </w:rPr>
              <w:t>ID/KR/JP/CN/HK:</w:t>
            </w:r>
          </w:p>
          <w:p>
            <w:pPr>
              <w:pStyle w:val="TableParagraph"/>
              <w:spacing w:line="199" w:lineRule="auto" w:before="1"/>
              <w:ind w:left="253" w:right="362"/>
              <w:rPr>
                <w:b/>
                <w:sz w:val="20"/>
              </w:rPr>
            </w:pPr>
            <w:r>
              <w:rPr>
                <w:b/>
                <w:sz w:val="20"/>
              </w:rPr>
              <w:t>The rate of duty that would apply to the goods if they were imported separately</w:t>
            </w:r>
          </w:p>
        </w:tc>
      </w:tr>
      <w:tr>
        <w:trPr>
          <w:trHeight w:val="822" w:hRule="atLeast"/>
        </w:trPr>
        <w:tc>
          <w:tcPr>
            <w:tcW w:w="478" w:type="dxa"/>
          </w:tcPr>
          <w:p>
            <w:pPr>
              <w:pStyle w:val="TableParagraph"/>
              <w:rPr>
                <w:sz w:val="20"/>
              </w:rPr>
            </w:pPr>
          </w:p>
        </w:tc>
        <w:tc>
          <w:tcPr>
            <w:tcW w:w="1065" w:type="dxa"/>
          </w:tcPr>
          <w:p>
            <w:pPr>
              <w:pStyle w:val="TableParagraph"/>
              <w:rPr>
                <w:sz w:val="20"/>
              </w:rPr>
            </w:pPr>
          </w:p>
        </w:tc>
        <w:tc>
          <w:tcPr>
            <w:tcW w:w="1149" w:type="dxa"/>
          </w:tcPr>
          <w:p>
            <w:pPr>
              <w:pStyle w:val="TableParagraph"/>
              <w:rPr>
                <w:sz w:val="20"/>
              </w:rPr>
            </w:pPr>
          </w:p>
        </w:tc>
        <w:tc>
          <w:tcPr>
            <w:tcW w:w="903" w:type="dxa"/>
          </w:tcPr>
          <w:p>
            <w:pPr>
              <w:pStyle w:val="TableParagraph"/>
              <w:rPr>
                <w:sz w:val="20"/>
              </w:rPr>
            </w:pPr>
          </w:p>
        </w:tc>
        <w:tc>
          <w:tcPr>
            <w:tcW w:w="4952" w:type="dxa"/>
          </w:tcPr>
          <w:p>
            <w:pPr>
              <w:pStyle w:val="TableParagraph"/>
              <w:spacing w:before="68"/>
              <w:ind w:left="224"/>
              <w:rPr>
                <w:b/>
                <w:sz w:val="20"/>
              </w:rPr>
            </w:pPr>
            <w:r>
              <w:rPr>
                <w:b/>
                <w:sz w:val="20"/>
              </w:rPr>
              <w:t>In respect of the containers</w:t>
            </w:r>
          </w:p>
        </w:tc>
        <w:tc>
          <w:tcPr>
            <w:tcW w:w="2080" w:type="dxa"/>
          </w:tcPr>
          <w:p>
            <w:pPr>
              <w:pStyle w:val="TableParagraph"/>
              <w:spacing w:before="68"/>
              <w:ind w:left="253"/>
              <w:rPr>
                <w:b/>
                <w:sz w:val="20"/>
              </w:rPr>
            </w:pPr>
            <w:r>
              <w:rPr>
                <w:b/>
                <w:sz w:val="20"/>
              </w:rPr>
              <w:t>Free</w:t>
            </w:r>
          </w:p>
        </w:tc>
      </w:tr>
      <w:tr>
        <w:trPr>
          <w:trHeight w:val="999" w:hRule="atLeast"/>
        </w:trPr>
        <w:tc>
          <w:tcPr>
            <w:tcW w:w="478" w:type="dxa"/>
          </w:tcPr>
          <w:p>
            <w:pPr>
              <w:pStyle w:val="TableParagraph"/>
              <w:rPr>
                <w:sz w:val="20"/>
              </w:rPr>
            </w:pPr>
          </w:p>
        </w:tc>
        <w:tc>
          <w:tcPr>
            <w:tcW w:w="1065" w:type="dxa"/>
          </w:tcPr>
          <w:p>
            <w:pPr>
              <w:pStyle w:val="TableParagraph"/>
              <w:rPr>
                <w:rFonts w:ascii="Arial Narrow"/>
                <w:b/>
                <w:sz w:val="22"/>
              </w:rPr>
            </w:pPr>
          </w:p>
          <w:p>
            <w:pPr>
              <w:pStyle w:val="TableParagraph"/>
              <w:rPr>
                <w:rFonts w:ascii="Arial Narrow"/>
                <w:b/>
                <w:sz w:val="23"/>
              </w:rPr>
            </w:pPr>
          </w:p>
          <w:p>
            <w:pPr>
              <w:pStyle w:val="TableParagraph"/>
              <w:spacing w:before="1"/>
              <w:ind w:left="631"/>
              <w:rPr>
                <w:sz w:val="20"/>
              </w:rPr>
            </w:pPr>
            <w:r>
              <w:rPr>
                <w:sz w:val="20"/>
              </w:rPr>
              <w:t>822</w:t>
            </w:r>
          </w:p>
        </w:tc>
        <w:tc>
          <w:tcPr>
            <w:tcW w:w="1149" w:type="dxa"/>
          </w:tcPr>
          <w:p>
            <w:pPr>
              <w:pStyle w:val="TableParagraph"/>
              <w:rPr>
                <w:rFonts w:ascii="Arial Narrow"/>
                <w:b/>
                <w:sz w:val="22"/>
              </w:rPr>
            </w:pPr>
          </w:p>
          <w:p>
            <w:pPr>
              <w:pStyle w:val="TableParagraph"/>
              <w:spacing w:before="10"/>
              <w:rPr>
                <w:rFonts w:ascii="Arial Narrow"/>
                <w:b/>
                <w:sz w:val="23"/>
              </w:rPr>
            </w:pPr>
          </w:p>
          <w:p>
            <w:pPr>
              <w:pStyle w:val="TableParagraph"/>
              <w:ind w:left="274"/>
              <w:rPr>
                <w:b/>
                <w:sz w:val="20"/>
              </w:rPr>
            </w:pPr>
            <w:r>
              <w:rPr>
                <w:b/>
                <w:w w:val="99"/>
                <w:sz w:val="20"/>
              </w:rPr>
              <w:t>*</w:t>
            </w:r>
          </w:p>
        </w:tc>
        <w:tc>
          <w:tcPr>
            <w:tcW w:w="903" w:type="dxa"/>
          </w:tcPr>
          <w:p>
            <w:pPr>
              <w:pStyle w:val="TableParagraph"/>
              <w:rPr>
                <w:sz w:val="20"/>
              </w:rPr>
            </w:pPr>
          </w:p>
        </w:tc>
        <w:tc>
          <w:tcPr>
            <w:tcW w:w="4952" w:type="dxa"/>
          </w:tcPr>
          <w:p>
            <w:pPr>
              <w:pStyle w:val="TableParagraph"/>
              <w:rPr>
                <w:rFonts w:ascii="Arial Narrow"/>
                <w:b/>
                <w:sz w:val="22"/>
              </w:rPr>
            </w:pPr>
          </w:p>
          <w:p>
            <w:pPr>
              <w:pStyle w:val="TableParagraph"/>
              <w:spacing w:before="5"/>
              <w:rPr>
                <w:rFonts w:ascii="Arial Narrow"/>
                <w:b/>
                <w:sz w:val="26"/>
              </w:rPr>
            </w:pPr>
          </w:p>
          <w:p>
            <w:pPr>
              <w:pStyle w:val="TableParagraph"/>
              <w:spacing w:line="189" w:lineRule="auto" w:before="1"/>
              <w:ind w:left="224" w:right="379"/>
              <w:rPr>
                <w:sz w:val="20"/>
              </w:rPr>
            </w:pPr>
            <w:r>
              <w:rPr>
                <w:sz w:val="20"/>
              </w:rPr>
              <w:t>Containers, as specified in paragraph 3(b) of Customs By-law No. 1244196, under security</w:t>
            </w:r>
          </w:p>
        </w:tc>
        <w:tc>
          <w:tcPr>
            <w:tcW w:w="2080" w:type="dxa"/>
          </w:tcPr>
          <w:p>
            <w:pPr>
              <w:pStyle w:val="TableParagraph"/>
              <w:rPr>
                <w:sz w:val="20"/>
              </w:rPr>
            </w:pPr>
          </w:p>
        </w:tc>
      </w:tr>
      <w:tr>
        <w:trPr>
          <w:trHeight w:val="560" w:hRule="atLeast"/>
        </w:trPr>
        <w:tc>
          <w:tcPr>
            <w:tcW w:w="478" w:type="dxa"/>
          </w:tcPr>
          <w:p>
            <w:pPr>
              <w:pStyle w:val="TableParagraph"/>
              <w:rPr>
                <w:sz w:val="20"/>
              </w:rPr>
            </w:pPr>
          </w:p>
        </w:tc>
        <w:tc>
          <w:tcPr>
            <w:tcW w:w="1065" w:type="dxa"/>
          </w:tcPr>
          <w:p>
            <w:pPr>
              <w:pStyle w:val="TableParagraph"/>
              <w:spacing w:before="63"/>
              <w:ind w:left="631"/>
              <w:rPr>
                <w:sz w:val="20"/>
              </w:rPr>
            </w:pPr>
            <w:r>
              <w:rPr>
                <w:sz w:val="20"/>
              </w:rPr>
              <w:t>..</w:t>
            </w:r>
          </w:p>
        </w:tc>
        <w:tc>
          <w:tcPr>
            <w:tcW w:w="1149" w:type="dxa"/>
          </w:tcPr>
          <w:p>
            <w:pPr>
              <w:pStyle w:val="TableParagraph"/>
              <w:spacing w:before="63"/>
              <w:ind w:left="132"/>
              <w:rPr>
                <w:sz w:val="20"/>
              </w:rPr>
            </w:pPr>
            <w:r>
              <w:rPr>
                <w:sz w:val="20"/>
              </w:rPr>
              <w:t>9999.30.22</w:t>
            </w:r>
          </w:p>
        </w:tc>
        <w:tc>
          <w:tcPr>
            <w:tcW w:w="903" w:type="dxa"/>
          </w:tcPr>
          <w:p>
            <w:pPr>
              <w:pStyle w:val="TableParagraph"/>
              <w:spacing w:before="63"/>
              <w:ind w:left="119"/>
              <w:rPr>
                <w:i/>
                <w:sz w:val="20"/>
              </w:rPr>
            </w:pPr>
            <w:r>
              <w:rPr>
                <w:i/>
                <w:sz w:val="20"/>
              </w:rPr>
              <w:t>08 No</w:t>
            </w:r>
          </w:p>
        </w:tc>
        <w:tc>
          <w:tcPr>
            <w:tcW w:w="4952" w:type="dxa"/>
          </w:tcPr>
          <w:p>
            <w:pPr>
              <w:pStyle w:val="TableParagraph"/>
              <w:spacing w:before="63"/>
              <w:ind w:left="224"/>
              <w:rPr>
                <w:sz w:val="20"/>
              </w:rPr>
            </w:pPr>
            <w:r>
              <w:rPr>
                <w:sz w:val="20"/>
              </w:rPr>
              <w:t>Other containers</w:t>
            </w:r>
          </w:p>
        </w:tc>
        <w:tc>
          <w:tcPr>
            <w:tcW w:w="2080" w:type="dxa"/>
          </w:tcPr>
          <w:p>
            <w:pPr>
              <w:pStyle w:val="TableParagraph"/>
              <w:rPr>
                <w:sz w:val="20"/>
              </w:rPr>
            </w:pPr>
          </w:p>
        </w:tc>
      </w:tr>
      <w:tr>
        <w:trPr>
          <w:trHeight w:val="1033" w:hRule="atLeast"/>
        </w:trPr>
        <w:tc>
          <w:tcPr>
            <w:tcW w:w="478" w:type="dxa"/>
          </w:tcPr>
          <w:p>
            <w:pPr>
              <w:pStyle w:val="TableParagraph"/>
              <w:rPr>
                <w:sz w:val="20"/>
              </w:rPr>
            </w:pPr>
          </w:p>
        </w:tc>
        <w:tc>
          <w:tcPr>
            <w:tcW w:w="1065" w:type="dxa"/>
          </w:tcPr>
          <w:p>
            <w:pPr>
              <w:pStyle w:val="TableParagraph"/>
              <w:rPr>
                <w:sz w:val="20"/>
              </w:rPr>
            </w:pPr>
          </w:p>
        </w:tc>
        <w:tc>
          <w:tcPr>
            <w:tcW w:w="1149" w:type="dxa"/>
          </w:tcPr>
          <w:p>
            <w:pPr>
              <w:pStyle w:val="TableParagraph"/>
              <w:rPr>
                <w:sz w:val="20"/>
              </w:rPr>
            </w:pPr>
          </w:p>
        </w:tc>
        <w:tc>
          <w:tcPr>
            <w:tcW w:w="903" w:type="dxa"/>
          </w:tcPr>
          <w:p>
            <w:pPr>
              <w:pStyle w:val="TableParagraph"/>
              <w:rPr>
                <w:sz w:val="20"/>
              </w:rPr>
            </w:pPr>
          </w:p>
        </w:tc>
        <w:tc>
          <w:tcPr>
            <w:tcW w:w="4952" w:type="dxa"/>
          </w:tcPr>
          <w:p>
            <w:pPr>
              <w:pStyle w:val="TableParagraph"/>
              <w:rPr>
                <w:rFonts w:ascii="Arial Narrow"/>
                <w:b/>
                <w:sz w:val="26"/>
              </w:rPr>
            </w:pPr>
          </w:p>
          <w:p>
            <w:pPr>
              <w:pStyle w:val="TableParagraph"/>
              <w:spacing w:line="189" w:lineRule="auto"/>
              <w:ind w:left="517" w:right="230" w:hanging="284"/>
              <w:rPr>
                <w:sz w:val="20"/>
              </w:rPr>
            </w:pPr>
            <w:r>
              <w:rPr>
                <w:sz w:val="20"/>
              </w:rPr>
              <w:t>† The goods on or in the containers must be entered under the applicable tariff classification and statistical code requirements set out in Schedule 3</w:t>
            </w:r>
          </w:p>
          <w:p>
            <w:pPr>
              <w:pStyle w:val="TableParagraph"/>
              <w:spacing w:line="170" w:lineRule="exact"/>
              <w:ind w:left="517"/>
              <w:rPr>
                <w:sz w:val="20"/>
              </w:rPr>
            </w:pPr>
            <w:r>
              <w:rPr>
                <w:sz w:val="20"/>
              </w:rPr>
              <w:t>of the Customs Tariff Working Pages.</w:t>
            </w:r>
          </w:p>
        </w:tc>
        <w:tc>
          <w:tcPr>
            <w:tcW w:w="2080" w:type="dxa"/>
          </w:tcPr>
          <w:p>
            <w:pPr>
              <w:pStyle w:val="TableParagraph"/>
              <w:rPr>
                <w:sz w:val="20"/>
              </w:rPr>
            </w:pPr>
          </w:p>
        </w:tc>
      </w:tr>
    </w:tbl>
    <w:p>
      <w:pPr>
        <w:spacing w:after="0"/>
        <w:rPr>
          <w:sz w:val="20"/>
        </w:rPr>
        <w:sectPr>
          <w:headerReference w:type="default" r:id="rId29"/>
          <w:footerReference w:type="default" r:id="rId30"/>
          <w:pgSz w:w="11910" w:h="16840"/>
          <w:pgMar w:header="704" w:footer="2084" w:top="1760" w:bottom="2280" w:left="0" w:right="0"/>
        </w:sectPr>
      </w:pPr>
    </w:p>
    <w:p>
      <w:pPr>
        <w:pStyle w:val="BodyText"/>
        <w:tabs>
          <w:tab w:pos="11157" w:val="left" w:leader="none"/>
        </w:tabs>
        <w:spacing w:before="164"/>
        <w:ind w:left="1565"/>
      </w:pPr>
      <w:r>
        <w:rPr>
          <w:u w:val="single"/>
        </w:rPr>
        <w:t>Schedule</w:t>
      </w:r>
      <w:r>
        <w:rPr>
          <w:spacing w:val="-9"/>
          <w:u w:val="single"/>
        </w:rPr>
        <w:t> </w:t>
      </w:r>
      <w:r>
        <w:rPr>
          <w:u w:val="single"/>
        </w:rPr>
        <w:t>4/12</w:t>
        <w:tab/>
      </w:r>
    </w:p>
    <w:p>
      <w:pPr>
        <w:spacing w:after="0"/>
        <w:sectPr>
          <w:headerReference w:type="default" r:id="rId31"/>
          <w:footerReference w:type="default" r:id="rId32"/>
          <w:pgSz w:w="11910" w:h="16840"/>
          <w:pgMar w:header="704" w:footer="2084" w:top="1760" w:bottom="2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pPr>
      <w:r>
        <w:rPr>
          <w:b w:val="0"/>
        </w:rPr>
        <w:br w:type="column"/>
      </w:r>
      <w:r>
        <w:rPr>
          <w:w w:val="95"/>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3" w:val="left" w:leader="none"/>
        </w:tabs>
        <w:ind w:left="1673"/>
      </w:pPr>
      <w:r>
        <w:rPr/>
        <w:t>Description</w:t>
      </w:r>
      <w:r>
        <w:rPr>
          <w:spacing w:val="-2"/>
        </w:rPr>
        <w:t> </w:t>
      </w:r>
      <w:r>
        <w:rPr/>
        <w:t>of</w:t>
      </w:r>
      <w:r>
        <w:rPr>
          <w:spacing w:val="-1"/>
        </w:rPr>
        <w:t> </w:t>
      </w:r>
      <w:r>
        <w:rPr/>
        <w:t>Goods</w:t>
        <w:tab/>
        <w:t>Rate</w:t>
      </w:r>
      <w:r>
        <w:rPr>
          <w:spacing w:val="-1"/>
        </w:rPr>
        <w:t> </w:t>
      </w:r>
      <w:r>
        <w:rPr/>
        <w:t>#</w:t>
      </w:r>
    </w:p>
    <w:p>
      <w:pPr>
        <w:spacing w:after="0"/>
        <w:sectPr>
          <w:type w:val="continuous"/>
          <w:pgSz w:w="11910" w:h="16840"/>
          <w:pgMar w:top="0" w:bottom="280" w:left="0" w:right="0"/>
          <w:cols w:num="4" w:equalWidth="0">
            <w:col w:w="2695" w:space="40"/>
            <w:col w:w="688" w:space="39"/>
            <w:col w:w="1295" w:space="133"/>
            <w:col w:w="7020"/>
          </w:cols>
        </w:sectPr>
      </w:pPr>
    </w:p>
    <w:p>
      <w:pPr>
        <w:pStyle w:val="BodyText"/>
        <w:tabs>
          <w:tab w:pos="2239" w:val="left" w:leader="none"/>
          <w:tab w:pos="2949" w:val="left" w:leader="none"/>
          <w:tab w:pos="3941" w:val="left" w:leader="none"/>
          <w:tab w:pos="11157" w:val="left" w:leader="none"/>
        </w:tabs>
        <w:spacing w:before="1"/>
        <w:ind w:left="1550"/>
      </w:pPr>
      <w:r>
        <w:rPr>
          <w:w w:val="99"/>
          <w:u w:val="single"/>
        </w:rPr>
        <w:t> </w:t>
      </w:r>
      <w:r>
        <w:rPr>
          <w:u w:val="single"/>
        </w:rPr>
        <w:tab/>
        <w:t>Code</w:t>
        <w:tab/>
        <w:t>Number</w:t>
        <w:tab/>
        <w:t>of</w:t>
      </w:r>
      <w:r>
        <w:rPr>
          <w:spacing w:val="-5"/>
          <w:u w:val="single"/>
        </w:rPr>
        <w:t> </w:t>
      </w:r>
      <w:r>
        <w:rPr>
          <w:u w:val="single"/>
        </w:rPr>
        <w:t>Quantity</w:t>
        <w:tab/>
      </w:r>
    </w:p>
    <w:p>
      <w:pPr>
        <w:pStyle w:val="BodyText"/>
        <w:spacing w:before="5"/>
        <w:rPr>
          <w:sz w:val="24"/>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17"/>
        <w:gridCol w:w="1150"/>
        <w:gridCol w:w="905"/>
        <w:gridCol w:w="4947"/>
        <w:gridCol w:w="842"/>
      </w:tblGrid>
      <w:tr>
        <w:trPr>
          <w:trHeight w:val="371" w:hRule="atLeast"/>
        </w:trPr>
        <w:tc>
          <w:tcPr>
            <w:tcW w:w="584" w:type="dxa"/>
          </w:tcPr>
          <w:p>
            <w:pPr>
              <w:pStyle w:val="TableParagraph"/>
              <w:rPr>
                <w:sz w:val="20"/>
              </w:rPr>
            </w:pPr>
          </w:p>
        </w:tc>
        <w:tc>
          <w:tcPr>
            <w:tcW w:w="617"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47" w:type="dxa"/>
          </w:tcPr>
          <w:p>
            <w:pPr>
              <w:pStyle w:val="TableParagraph"/>
              <w:spacing w:line="266" w:lineRule="exact"/>
              <w:ind w:left="220"/>
              <w:rPr>
                <w:b/>
                <w:sz w:val="24"/>
              </w:rPr>
            </w:pPr>
            <w:r>
              <w:rPr>
                <w:b/>
                <w:sz w:val="24"/>
                <w:u w:val="thick"/>
              </w:rPr>
              <w:t>Goods that are donations or bequests</w:t>
            </w:r>
          </w:p>
        </w:tc>
        <w:tc>
          <w:tcPr>
            <w:tcW w:w="842" w:type="dxa"/>
          </w:tcPr>
          <w:p>
            <w:pPr>
              <w:pStyle w:val="TableParagraph"/>
              <w:rPr>
                <w:sz w:val="20"/>
              </w:rPr>
            </w:pPr>
          </w:p>
        </w:tc>
      </w:tr>
      <w:tr>
        <w:trPr>
          <w:trHeight w:val="4112" w:hRule="atLeast"/>
        </w:trPr>
        <w:tc>
          <w:tcPr>
            <w:tcW w:w="584"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0" w:right="163"/>
              <w:jc w:val="center"/>
              <w:rPr>
                <w:b/>
                <w:sz w:val="20"/>
              </w:rPr>
            </w:pPr>
            <w:r>
              <w:rPr>
                <w:b/>
                <w:sz w:val="20"/>
              </w:rPr>
              <w:t>23</w:t>
            </w:r>
          </w:p>
        </w:tc>
        <w:tc>
          <w:tcPr>
            <w:tcW w:w="617"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2"/>
              <w:rPr>
                <w:sz w:val="20"/>
              </w:rPr>
            </w:pPr>
            <w:r>
              <w:rPr>
                <w:sz w:val="20"/>
              </w:rPr>
              <w:t>723</w:t>
            </w:r>
          </w:p>
        </w:tc>
        <w:tc>
          <w:tcPr>
            <w:tcW w:w="115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232"/>
              <w:rPr>
                <w:b/>
                <w:sz w:val="20"/>
              </w:rPr>
            </w:pPr>
            <w:r>
              <w:rPr>
                <w:b/>
                <w:w w:val="99"/>
                <w:sz w:val="20"/>
              </w:rPr>
              <w:t>*</w:t>
            </w:r>
          </w:p>
        </w:tc>
        <w:tc>
          <w:tcPr>
            <w:tcW w:w="905" w:type="dxa"/>
          </w:tcPr>
          <w:p>
            <w:pPr>
              <w:pStyle w:val="TableParagraph"/>
              <w:rPr>
                <w:sz w:val="20"/>
              </w:rPr>
            </w:pPr>
          </w:p>
        </w:tc>
        <w:tc>
          <w:tcPr>
            <w:tcW w:w="4947" w:type="dxa"/>
          </w:tcPr>
          <w:p>
            <w:pPr>
              <w:pStyle w:val="TableParagraph"/>
              <w:spacing w:before="97"/>
              <w:ind w:left="220"/>
              <w:rPr>
                <w:b/>
                <w:sz w:val="20"/>
              </w:rPr>
            </w:pPr>
            <w:r>
              <w:rPr>
                <w:b/>
                <w:sz w:val="20"/>
                <w:u w:val="single"/>
              </w:rPr>
              <w:t>Item 23 – Donations or bequests</w:t>
            </w:r>
          </w:p>
          <w:p>
            <w:pPr>
              <w:pStyle w:val="TableParagraph"/>
              <w:spacing w:before="151"/>
              <w:ind w:left="220"/>
              <w:rPr>
                <w:b/>
                <w:sz w:val="20"/>
              </w:rPr>
            </w:pPr>
            <w:r>
              <w:rPr>
                <w:b/>
                <w:sz w:val="20"/>
              </w:rPr>
              <w:t>Goods, as prescribed by by-law, that have been:</w:t>
            </w:r>
          </w:p>
          <w:p>
            <w:pPr>
              <w:pStyle w:val="TableParagraph"/>
              <w:numPr>
                <w:ilvl w:val="0"/>
                <w:numId w:val="20"/>
              </w:numPr>
              <w:tabs>
                <w:tab w:pos="504" w:val="left" w:leader="none"/>
              </w:tabs>
              <w:spacing w:line="196" w:lineRule="auto" w:before="183" w:after="0"/>
              <w:ind w:left="503" w:right="322" w:hanging="284"/>
              <w:jc w:val="left"/>
              <w:rPr>
                <w:b/>
                <w:sz w:val="20"/>
              </w:rPr>
            </w:pPr>
            <w:r>
              <w:rPr>
                <w:b/>
                <w:sz w:val="20"/>
              </w:rPr>
              <w:t>donated or bequeathed by a person, company</w:t>
            </w:r>
            <w:r>
              <w:rPr>
                <w:b/>
                <w:spacing w:val="-13"/>
                <w:sz w:val="20"/>
              </w:rPr>
              <w:t> </w:t>
            </w:r>
            <w:r>
              <w:rPr>
                <w:b/>
                <w:sz w:val="20"/>
              </w:rPr>
              <w:t>or organisation resident or established outside Australia to an organisation established in Australia that</w:t>
            </w:r>
            <w:r>
              <w:rPr>
                <w:b/>
                <w:spacing w:val="-1"/>
                <w:sz w:val="20"/>
              </w:rPr>
              <w:t> </w:t>
            </w:r>
            <w:r>
              <w:rPr>
                <w:b/>
                <w:sz w:val="20"/>
              </w:rPr>
              <w:t>is:</w:t>
            </w:r>
          </w:p>
          <w:p>
            <w:pPr>
              <w:pStyle w:val="TableParagraph"/>
              <w:numPr>
                <w:ilvl w:val="1"/>
                <w:numId w:val="20"/>
              </w:numPr>
              <w:tabs>
                <w:tab w:pos="929" w:val="left" w:leader="none"/>
              </w:tabs>
              <w:spacing w:line="240" w:lineRule="auto" w:before="162" w:after="0"/>
              <w:ind w:left="928" w:right="0" w:hanging="332"/>
              <w:jc w:val="left"/>
              <w:rPr>
                <w:b/>
                <w:sz w:val="20"/>
              </w:rPr>
            </w:pPr>
            <w:r>
              <w:rPr>
                <w:b/>
                <w:sz w:val="20"/>
              </w:rPr>
              <w:t>a registered charity;</w:t>
            </w:r>
            <w:r>
              <w:rPr>
                <w:b/>
                <w:spacing w:val="-2"/>
                <w:sz w:val="20"/>
              </w:rPr>
              <w:t> </w:t>
            </w:r>
            <w:r>
              <w:rPr>
                <w:b/>
                <w:sz w:val="20"/>
              </w:rPr>
              <w:t>or</w:t>
            </w:r>
          </w:p>
          <w:p>
            <w:pPr>
              <w:pStyle w:val="TableParagraph"/>
              <w:numPr>
                <w:ilvl w:val="1"/>
                <w:numId w:val="20"/>
              </w:numPr>
              <w:tabs>
                <w:tab w:pos="929" w:val="left" w:leader="none"/>
              </w:tabs>
              <w:spacing w:line="196" w:lineRule="auto" w:before="184" w:after="0"/>
              <w:ind w:left="928" w:right="536" w:hanging="387"/>
              <w:jc w:val="both"/>
              <w:rPr>
                <w:b/>
                <w:sz w:val="20"/>
              </w:rPr>
            </w:pPr>
            <w:r>
              <w:rPr>
                <w:b/>
                <w:sz w:val="20"/>
              </w:rPr>
              <w:t>a library, museum, gallery or institution, gifts to which are deductible because it</w:t>
            </w:r>
            <w:r>
              <w:rPr>
                <w:b/>
                <w:spacing w:val="-11"/>
                <w:sz w:val="20"/>
              </w:rPr>
              <w:t> </w:t>
            </w:r>
            <w:r>
              <w:rPr>
                <w:b/>
                <w:sz w:val="20"/>
              </w:rPr>
              <w:t>is covered by item 12.1.2, 12.1.3, 12.1.4</w:t>
            </w:r>
            <w:r>
              <w:rPr>
                <w:b/>
                <w:spacing w:val="-10"/>
                <w:sz w:val="20"/>
              </w:rPr>
              <w:t> </w:t>
            </w:r>
            <w:r>
              <w:rPr>
                <w:b/>
                <w:sz w:val="20"/>
              </w:rPr>
              <w:t>or</w:t>
            </w:r>
          </w:p>
          <w:p>
            <w:pPr>
              <w:pStyle w:val="TableParagraph"/>
              <w:spacing w:line="196" w:lineRule="auto" w:before="5"/>
              <w:ind w:left="928" w:right="287"/>
              <w:jc w:val="both"/>
              <w:rPr>
                <w:b/>
                <w:sz w:val="20"/>
              </w:rPr>
            </w:pPr>
            <w:r>
              <w:rPr>
                <w:b/>
                <w:sz w:val="20"/>
              </w:rPr>
              <w:t>12.1.5 of the table in subsection 30-100(1) of the</w:t>
            </w:r>
          </w:p>
          <w:p>
            <w:pPr>
              <w:pStyle w:val="TableParagraph"/>
              <w:spacing w:line="198" w:lineRule="exact"/>
              <w:ind w:left="928"/>
              <w:rPr>
                <w:b/>
                <w:sz w:val="20"/>
              </w:rPr>
            </w:pPr>
            <w:r>
              <w:rPr>
                <w:rFonts w:ascii="TimesNewRomanPS-BoldItalicMT"/>
                <w:b/>
                <w:i/>
                <w:sz w:val="20"/>
              </w:rPr>
              <w:t>Income Tax Assessment Act 1997</w:t>
            </w:r>
            <w:r>
              <w:rPr>
                <w:b/>
                <w:sz w:val="20"/>
              </w:rPr>
              <w:t>; or</w:t>
            </w:r>
          </w:p>
          <w:p>
            <w:pPr>
              <w:pStyle w:val="TableParagraph"/>
              <w:spacing w:line="196" w:lineRule="auto" w:before="183"/>
              <w:ind w:left="503" w:right="290" w:hanging="284"/>
              <w:rPr>
                <w:b/>
                <w:sz w:val="20"/>
              </w:rPr>
            </w:pPr>
            <w:r>
              <w:rPr>
                <w:b/>
                <w:sz w:val="20"/>
              </w:rPr>
              <w:t>(b) donated or bequeathed to the public or to a public institution</w:t>
            </w:r>
          </w:p>
        </w:tc>
        <w:tc>
          <w:tcPr>
            <w:tcW w:w="84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right="197"/>
              <w:jc w:val="right"/>
              <w:rPr>
                <w:b/>
                <w:sz w:val="20"/>
              </w:rPr>
            </w:pPr>
            <w:r>
              <w:rPr>
                <w:b/>
                <w:w w:val="95"/>
                <w:sz w:val="20"/>
              </w:rPr>
              <w:t>Free</w:t>
            </w:r>
          </w:p>
        </w:tc>
      </w:tr>
      <w:tr>
        <w:trPr>
          <w:trHeight w:val="2946"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24</w:t>
            </w:r>
          </w:p>
        </w:tc>
        <w:tc>
          <w:tcPr>
            <w:tcW w:w="61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17"/>
              </w:rPr>
            </w:pPr>
          </w:p>
          <w:p>
            <w:pPr>
              <w:pStyle w:val="TableParagraph"/>
              <w:ind w:left="182"/>
              <w:rPr>
                <w:sz w:val="20"/>
              </w:rPr>
            </w:pPr>
            <w:r>
              <w:rPr>
                <w:sz w:val="20"/>
              </w:rPr>
              <w:t>..</w:t>
            </w:r>
          </w:p>
        </w:tc>
        <w:tc>
          <w:tcPr>
            <w:tcW w:w="1150"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31"/>
              <w:rPr>
                <w:sz w:val="20"/>
              </w:rPr>
            </w:pPr>
            <w:r>
              <w:rPr>
                <w:sz w:val="20"/>
              </w:rPr>
              <w:t>9999.60.24</w:t>
            </w:r>
          </w:p>
        </w:tc>
        <w:tc>
          <w:tcPr>
            <w:tcW w:w="905"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tabs>
                <w:tab w:pos="583" w:val="left" w:leader="none"/>
              </w:tabs>
              <w:ind w:left="117"/>
              <w:rPr>
                <w:i/>
                <w:sz w:val="20"/>
              </w:rPr>
            </w:pPr>
            <w:r>
              <w:rPr>
                <w:i/>
                <w:sz w:val="20"/>
              </w:rPr>
              <w:t>01</w:t>
              <w:tab/>
              <w:t>..</w:t>
            </w:r>
          </w:p>
        </w:tc>
        <w:tc>
          <w:tcPr>
            <w:tcW w:w="4947" w:type="dxa"/>
          </w:tcPr>
          <w:p>
            <w:pPr>
              <w:pStyle w:val="TableParagraph"/>
              <w:spacing w:before="5"/>
              <w:rPr>
                <w:rFonts w:ascii="Arial Narrow"/>
                <w:b/>
                <w:sz w:val="17"/>
              </w:rPr>
            </w:pPr>
          </w:p>
          <w:p>
            <w:pPr>
              <w:pStyle w:val="TableParagraph"/>
              <w:spacing w:line="196" w:lineRule="auto"/>
              <w:ind w:left="220" w:right="290"/>
              <w:rPr>
                <w:b/>
                <w:sz w:val="20"/>
              </w:rPr>
            </w:pPr>
            <w:r>
              <w:rPr>
                <w:b/>
                <w:sz w:val="20"/>
                <w:u w:val="single"/>
              </w:rPr>
              <w:t>Item 24 – Last will or intestacy goods not for sale or</w:t>
            </w:r>
            <w:r>
              <w:rPr>
                <w:b/>
                <w:sz w:val="20"/>
              </w:rPr>
              <w:t> </w:t>
            </w:r>
            <w:r>
              <w:rPr>
                <w:b/>
                <w:sz w:val="20"/>
                <w:u w:val="single"/>
              </w:rPr>
              <w:t>trade</w:t>
            </w:r>
          </w:p>
          <w:p>
            <w:pPr>
              <w:pStyle w:val="TableParagraph"/>
              <w:spacing w:before="158"/>
              <w:ind w:left="220"/>
              <w:rPr>
                <w:b/>
                <w:sz w:val="20"/>
              </w:rPr>
            </w:pPr>
            <w:r>
              <w:rPr>
                <w:b/>
                <w:sz w:val="20"/>
              </w:rPr>
              <w:t>Goods that:</w:t>
            </w:r>
          </w:p>
          <w:p>
            <w:pPr>
              <w:pStyle w:val="TableParagraph"/>
              <w:numPr>
                <w:ilvl w:val="0"/>
                <w:numId w:val="21"/>
              </w:numPr>
              <w:tabs>
                <w:tab w:pos="504" w:val="left" w:leader="none"/>
              </w:tabs>
              <w:spacing w:line="196" w:lineRule="auto" w:before="185" w:after="0"/>
              <w:ind w:left="503" w:right="394" w:hanging="284"/>
              <w:jc w:val="left"/>
              <w:rPr>
                <w:b/>
                <w:sz w:val="20"/>
              </w:rPr>
            </w:pPr>
            <w:r>
              <w:rPr>
                <w:b/>
                <w:sz w:val="20"/>
              </w:rPr>
              <w:t>are not to be sold or to be used for the</w:t>
            </w:r>
            <w:r>
              <w:rPr>
                <w:b/>
                <w:spacing w:val="-12"/>
                <w:sz w:val="20"/>
              </w:rPr>
              <w:t> </w:t>
            </w:r>
            <w:r>
              <w:rPr>
                <w:b/>
                <w:sz w:val="20"/>
              </w:rPr>
              <w:t>purposes of trade;</w:t>
            </w:r>
            <w:r>
              <w:rPr>
                <w:b/>
                <w:spacing w:val="-3"/>
                <w:sz w:val="20"/>
              </w:rPr>
              <w:t> </w:t>
            </w:r>
            <w:r>
              <w:rPr>
                <w:b/>
                <w:sz w:val="20"/>
              </w:rPr>
              <w:t>and</w:t>
            </w:r>
          </w:p>
          <w:p>
            <w:pPr>
              <w:pStyle w:val="TableParagraph"/>
              <w:numPr>
                <w:ilvl w:val="0"/>
                <w:numId w:val="21"/>
              </w:numPr>
              <w:tabs>
                <w:tab w:pos="504" w:val="left" w:leader="none"/>
              </w:tabs>
              <w:spacing w:line="199" w:lineRule="auto" w:before="190" w:after="0"/>
              <w:ind w:left="503" w:right="581" w:hanging="284"/>
              <w:jc w:val="left"/>
              <w:rPr>
                <w:b/>
                <w:sz w:val="20"/>
              </w:rPr>
            </w:pPr>
            <w:r>
              <w:rPr>
                <w:b/>
                <w:sz w:val="20"/>
              </w:rPr>
              <w:t>the Collector (within the meaning of subsection 8(1) of the </w:t>
            </w:r>
            <w:r>
              <w:rPr>
                <w:rFonts w:ascii="TimesNewRomanPS-BoldItalicMT"/>
                <w:b/>
                <w:i/>
                <w:sz w:val="20"/>
              </w:rPr>
              <w:t>Customs Act 1901</w:t>
            </w:r>
            <w:r>
              <w:rPr>
                <w:b/>
                <w:sz w:val="20"/>
              </w:rPr>
              <w:t>) is satisfied became the property of the </w:t>
            </w:r>
            <w:r>
              <w:rPr>
                <w:b/>
                <w:spacing w:val="-3"/>
                <w:sz w:val="20"/>
              </w:rPr>
              <w:t>importer </w:t>
            </w:r>
            <w:r>
              <w:rPr>
                <w:b/>
                <w:sz w:val="20"/>
              </w:rPr>
              <w:t>under the will or the intestacy of a</w:t>
            </w:r>
            <w:r>
              <w:rPr>
                <w:b/>
                <w:spacing w:val="-9"/>
                <w:sz w:val="20"/>
              </w:rPr>
              <w:t> </w:t>
            </w:r>
            <w:r>
              <w:rPr>
                <w:b/>
                <w:sz w:val="20"/>
              </w:rPr>
              <w:t>deceased</w:t>
            </w:r>
          </w:p>
          <w:p>
            <w:pPr>
              <w:pStyle w:val="TableParagraph"/>
              <w:spacing w:line="196" w:lineRule="auto"/>
              <w:ind w:left="503" w:right="153"/>
              <w:rPr>
                <w:b/>
                <w:sz w:val="20"/>
              </w:rPr>
            </w:pPr>
            <w:r>
              <w:rPr>
                <w:b/>
                <w:sz w:val="20"/>
              </w:rPr>
              <w:t>person at a time when the importer was resident or established in Australia</w:t>
            </w:r>
          </w:p>
        </w:tc>
        <w:tc>
          <w:tcPr>
            <w:tcW w:w="842"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97"/>
              <w:jc w:val="right"/>
              <w:rPr>
                <w:b/>
                <w:sz w:val="20"/>
              </w:rPr>
            </w:pPr>
            <w:r>
              <w:rPr>
                <w:b/>
                <w:w w:val="95"/>
                <w:sz w:val="20"/>
              </w:rPr>
              <w:t>Free</w:t>
            </w:r>
          </w:p>
        </w:tc>
      </w:tr>
      <w:tr>
        <w:trPr>
          <w:trHeight w:val="692" w:hRule="atLeast"/>
        </w:trPr>
        <w:tc>
          <w:tcPr>
            <w:tcW w:w="584" w:type="dxa"/>
          </w:tcPr>
          <w:p>
            <w:pPr>
              <w:pStyle w:val="TableParagraph"/>
              <w:rPr>
                <w:sz w:val="20"/>
              </w:rPr>
            </w:pPr>
          </w:p>
        </w:tc>
        <w:tc>
          <w:tcPr>
            <w:tcW w:w="617"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47" w:type="dxa"/>
          </w:tcPr>
          <w:p>
            <w:pPr>
              <w:pStyle w:val="TableParagraph"/>
              <w:spacing w:line="208" w:lineRule="auto" w:before="99"/>
              <w:ind w:left="220"/>
              <w:rPr>
                <w:b/>
                <w:sz w:val="24"/>
              </w:rPr>
            </w:pPr>
            <w:r>
              <w:rPr>
                <w:b/>
                <w:sz w:val="24"/>
                <w:u w:val="thick"/>
              </w:rPr>
              <w:t>Goods that are trophies, decorations,</w:t>
            </w:r>
            <w:r>
              <w:rPr>
                <w:b/>
                <w:sz w:val="24"/>
              </w:rPr>
              <w:t> </w:t>
            </w:r>
            <w:r>
              <w:rPr>
                <w:b/>
                <w:sz w:val="24"/>
                <w:u w:val="thick"/>
              </w:rPr>
              <w:t>medallions, certificates or prizes</w:t>
            </w:r>
          </w:p>
        </w:tc>
        <w:tc>
          <w:tcPr>
            <w:tcW w:w="842" w:type="dxa"/>
          </w:tcPr>
          <w:p>
            <w:pPr>
              <w:pStyle w:val="TableParagraph"/>
              <w:rPr>
                <w:sz w:val="20"/>
              </w:rPr>
            </w:pPr>
          </w:p>
        </w:tc>
      </w:tr>
      <w:tr>
        <w:trPr>
          <w:trHeight w:val="2607"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165"/>
              <w:ind w:left="180" w:right="163"/>
              <w:jc w:val="center"/>
              <w:rPr>
                <w:b/>
                <w:sz w:val="20"/>
              </w:rPr>
            </w:pPr>
            <w:r>
              <w:rPr>
                <w:b/>
                <w:sz w:val="20"/>
              </w:rPr>
              <w:t>25</w:t>
            </w:r>
          </w:p>
        </w:tc>
        <w:tc>
          <w:tcPr>
            <w:tcW w:w="617" w:type="dxa"/>
          </w:tcPr>
          <w:p>
            <w:pPr>
              <w:pStyle w:val="TableParagraph"/>
              <w:rPr>
                <w:rFonts w:ascii="Arial Narrow"/>
                <w:b/>
                <w:sz w:val="22"/>
              </w:rPr>
            </w:pPr>
          </w:p>
          <w:p>
            <w:pPr>
              <w:pStyle w:val="TableParagraph"/>
              <w:rPr>
                <w:rFonts w:ascii="Arial Narrow"/>
                <w:b/>
                <w:sz w:val="22"/>
              </w:rPr>
            </w:pPr>
          </w:p>
          <w:p>
            <w:pPr>
              <w:pStyle w:val="TableParagraph"/>
              <w:spacing w:before="131"/>
              <w:ind w:left="182"/>
              <w:rPr>
                <w:sz w:val="20"/>
              </w:rPr>
            </w:pPr>
            <w:r>
              <w:rPr>
                <w:sz w:val="20"/>
              </w:rPr>
              <w:t>..</w:t>
            </w:r>
          </w:p>
        </w:tc>
        <w:tc>
          <w:tcPr>
            <w:tcW w:w="1150" w:type="dxa"/>
          </w:tcPr>
          <w:p>
            <w:pPr>
              <w:pStyle w:val="TableParagraph"/>
              <w:rPr>
                <w:rFonts w:ascii="Arial Narrow"/>
                <w:b/>
                <w:sz w:val="22"/>
              </w:rPr>
            </w:pPr>
          </w:p>
          <w:p>
            <w:pPr>
              <w:pStyle w:val="TableParagraph"/>
              <w:rPr>
                <w:rFonts w:ascii="Arial Narrow"/>
                <w:b/>
                <w:sz w:val="22"/>
              </w:rPr>
            </w:pPr>
          </w:p>
          <w:p>
            <w:pPr>
              <w:pStyle w:val="TableParagraph"/>
              <w:spacing w:before="165"/>
              <w:ind w:left="131"/>
              <w:rPr>
                <w:sz w:val="20"/>
              </w:rPr>
            </w:pPr>
            <w:r>
              <w:rPr>
                <w:sz w:val="20"/>
              </w:rPr>
              <w:t>9999.51.25</w:t>
            </w:r>
          </w:p>
        </w:tc>
        <w:tc>
          <w:tcPr>
            <w:tcW w:w="905" w:type="dxa"/>
          </w:tcPr>
          <w:p>
            <w:pPr>
              <w:pStyle w:val="TableParagraph"/>
              <w:rPr>
                <w:rFonts w:ascii="Arial Narrow"/>
                <w:b/>
                <w:sz w:val="22"/>
              </w:rPr>
            </w:pPr>
          </w:p>
          <w:p>
            <w:pPr>
              <w:pStyle w:val="TableParagraph"/>
              <w:rPr>
                <w:rFonts w:ascii="Arial Narrow"/>
                <w:b/>
                <w:sz w:val="22"/>
              </w:rPr>
            </w:pPr>
          </w:p>
          <w:p>
            <w:pPr>
              <w:pStyle w:val="TableParagraph"/>
              <w:tabs>
                <w:tab w:pos="583" w:val="left" w:leader="none"/>
              </w:tabs>
              <w:spacing w:before="165"/>
              <w:ind w:left="117"/>
              <w:rPr>
                <w:i/>
                <w:sz w:val="20"/>
              </w:rPr>
            </w:pPr>
            <w:r>
              <w:rPr>
                <w:i/>
                <w:sz w:val="20"/>
              </w:rPr>
              <w:t>09</w:t>
              <w:tab/>
              <w:t>..</w:t>
            </w:r>
          </w:p>
        </w:tc>
        <w:tc>
          <w:tcPr>
            <w:tcW w:w="4947" w:type="dxa"/>
          </w:tcPr>
          <w:p>
            <w:pPr>
              <w:pStyle w:val="TableParagraph"/>
              <w:spacing w:line="199" w:lineRule="auto" w:before="128"/>
              <w:ind w:left="220" w:right="290"/>
              <w:rPr>
                <w:b/>
                <w:sz w:val="20"/>
              </w:rPr>
            </w:pPr>
            <w:r>
              <w:rPr>
                <w:b/>
                <w:sz w:val="20"/>
                <w:u w:val="single"/>
              </w:rPr>
              <w:t>Item 25 – Goods that are trophies, medallions or</w:t>
            </w:r>
            <w:r>
              <w:rPr>
                <w:b/>
                <w:sz w:val="20"/>
              </w:rPr>
              <w:t> </w:t>
            </w:r>
            <w:r>
              <w:rPr>
                <w:b/>
                <w:sz w:val="20"/>
                <w:u w:val="single"/>
              </w:rPr>
              <w:t>prizes</w:t>
            </w:r>
          </w:p>
          <w:p>
            <w:pPr>
              <w:pStyle w:val="TableParagraph"/>
              <w:spacing w:before="158"/>
              <w:ind w:left="220"/>
              <w:rPr>
                <w:b/>
                <w:sz w:val="20"/>
              </w:rPr>
            </w:pPr>
            <w:r>
              <w:rPr>
                <w:b/>
                <w:sz w:val="20"/>
              </w:rPr>
              <w:t>Goods, as prescribed by by-law, that are:</w:t>
            </w:r>
          </w:p>
          <w:p>
            <w:pPr>
              <w:pStyle w:val="TableParagraph"/>
              <w:numPr>
                <w:ilvl w:val="0"/>
                <w:numId w:val="22"/>
              </w:numPr>
              <w:tabs>
                <w:tab w:pos="504" w:val="left" w:leader="none"/>
              </w:tabs>
              <w:spacing w:line="240" w:lineRule="auto" w:before="149" w:after="0"/>
              <w:ind w:left="503" w:right="0" w:hanging="284"/>
              <w:jc w:val="left"/>
              <w:rPr>
                <w:b/>
                <w:sz w:val="20"/>
              </w:rPr>
            </w:pPr>
            <w:r>
              <w:rPr>
                <w:b/>
                <w:sz w:val="20"/>
              </w:rPr>
              <w:t>trophies won outside Australia;</w:t>
            </w:r>
            <w:r>
              <w:rPr>
                <w:b/>
                <w:spacing w:val="-3"/>
                <w:sz w:val="20"/>
              </w:rPr>
              <w:t> </w:t>
            </w:r>
            <w:r>
              <w:rPr>
                <w:b/>
                <w:sz w:val="20"/>
              </w:rPr>
              <w:t>or</w:t>
            </w:r>
          </w:p>
          <w:p>
            <w:pPr>
              <w:pStyle w:val="TableParagraph"/>
              <w:numPr>
                <w:ilvl w:val="0"/>
                <w:numId w:val="22"/>
              </w:numPr>
              <w:tabs>
                <w:tab w:pos="504" w:val="left" w:leader="none"/>
              </w:tabs>
              <w:spacing w:line="199" w:lineRule="auto" w:before="184" w:after="0"/>
              <w:ind w:left="503" w:right="418" w:hanging="284"/>
              <w:jc w:val="left"/>
              <w:rPr>
                <w:b/>
                <w:sz w:val="20"/>
              </w:rPr>
            </w:pPr>
            <w:r>
              <w:rPr>
                <w:b/>
                <w:sz w:val="20"/>
              </w:rPr>
              <w:t>decorations, medallions or certificates</w:t>
            </w:r>
            <w:r>
              <w:rPr>
                <w:b/>
                <w:spacing w:val="-13"/>
                <w:sz w:val="20"/>
              </w:rPr>
              <w:t> </w:t>
            </w:r>
            <w:r>
              <w:rPr>
                <w:b/>
                <w:sz w:val="20"/>
              </w:rPr>
              <w:t>awarded outside Australia;</w:t>
            </w:r>
            <w:r>
              <w:rPr>
                <w:b/>
                <w:spacing w:val="-1"/>
                <w:sz w:val="20"/>
              </w:rPr>
              <w:t> </w:t>
            </w:r>
            <w:r>
              <w:rPr>
                <w:b/>
                <w:sz w:val="20"/>
              </w:rPr>
              <w:t>or</w:t>
            </w:r>
          </w:p>
          <w:p>
            <w:pPr>
              <w:pStyle w:val="TableParagraph"/>
              <w:numPr>
                <w:ilvl w:val="0"/>
                <w:numId w:val="22"/>
              </w:numPr>
              <w:tabs>
                <w:tab w:pos="504" w:val="left" w:leader="none"/>
              </w:tabs>
              <w:spacing w:line="190" w:lineRule="exact" w:before="190" w:after="0"/>
              <w:ind w:left="503" w:right="251" w:hanging="284"/>
              <w:jc w:val="left"/>
              <w:rPr>
                <w:b/>
                <w:sz w:val="20"/>
              </w:rPr>
            </w:pPr>
            <w:r>
              <w:rPr>
                <w:b/>
                <w:sz w:val="20"/>
              </w:rPr>
              <w:t>trophies or prizes sent by donors resident</w:t>
            </w:r>
            <w:r>
              <w:rPr>
                <w:b/>
                <w:spacing w:val="-15"/>
                <w:sz w:val="20"/>
              </w:rPr>
              <w:t> </w:t>
            </w:r>
            <w:r>
              <w:rPr>
                <w:b/>
                <w:sz w:val="20"/>
              </w:rPr>
              <w:t>outside Australia for presentation or competition in Australia</w:t>
            </w:r>
          </w:p>
        </w:tc>
        <w:tc>
          <w:tcPr>
            <w:tcW w:w="842" w:type="dxa"/>
          </w:tcPr>
          <w:p>
            <w:pPr>
              <w:pStyle w:val="TableParagraph"/>
              <w:rPr>
                <w:rFonts w:ascii="Arial Narrow"/>
                <w:b/>
                <w:sz w:val="22"/>
              </w:rPr>
            </w:pPr>
          </w:p>
          <w:p>
            <w:pPr>
              <w:pStyle w:val="TableParagraph"/>
              <w:rPr>
                <w:rFonts w:ascii="Arial Narrow"/>
                <w:b/>
                <w:sz w:val="22"/>
              </w:rPr>
            </w:pPr>
          </w:p>
          <w:p>
            <w:pPr>
              <w:pStyle w:val="TableParagraph"/>
              <w:spacing w:before="165"/>
              <w:ind w:right="197"/>
              <w:jc w:val="right"/>
              <w:rPr>
                <w:b/>
                <w:sz w:val="20"/>
              </w:rPr>
            </w:pPr>
            <w:r>
              <w:rPr>
                <w:b/>
                <w:w w:val="95"/>
                <w:sz w:val="20"/>
              </w:rPr>
              <w:t>Free</w:t>
            </w:r>
          </w:p>
        </w:tc>
      </w:tr>
    </w:tbl>
    <w:p>
      <w:pPr>
        <w:spacing w:after="0"/>
        <w:jc w:val="right"/>
        <w:rPr>
          <w:sz w:val="20"/>
        </w:rPr>
        <w:sectPr>
          <w:type w:val="continuous"/>
          <w:pgSz w:w="11910" w:h="16840"/>
          <w:pgMar w:top="0" w:bottom="280" w:left="0" w:right="0"/>
        </w:sectPr>
      </w:pPr>
    </w:p>
    <w:p>
      <w:pPr>
        <w:pStyle w:val="BodyText"/>
        <w:spacing w:before="3"/>
        <w:rPr>
          <w:sz w:val="18"/>
        </w:rPr>
      </w:pPr>
      <w:r>
        <w:rPr/>
        <w:pict>
          <v:shape style="position:absolute;margin-left:78.264pt;margin-top:108.019951pt;width:479.65pt;height:.75pt;mso-position-horizontal-relative:page;mso-position-vertical-relative:page;z-index:15733760" coordorigin="1565,2160" coordsize="9593,15" path="m3834,2160l2856,2160,2842,2160,2146,2160,2132,2160,2132,2160,1565,2160,1565,2175,2132,2175,2132,2175,2146,2175,2842,2175,2856,2175,3834,2175,3834,2160xm11158,2160l9840,2160,9825,2160,4983,2160,4969,2160,3848,2160,3834,2160,3834,2175,3848,2175,4969,2175,4983,2175,9825,2175,9840,2175,11158,2175,11158,2160xe" filled="true" fillcolor="#000000" stroked="false">
            <v:path arrowok="t"/>
            <v:fill type="solid"/>
            <w10:wrap type="none"/>
          </v:shape>
        </w:pict>
      </w:r>
    </w:p>
    <w:tbl>
      <w:tblPr>
        <w:tblW w:w="0" w:type="auto"/>
        <w:jc w:val="left"/>
        <w:tblInd w:w="1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18"/>
        <w:gridCol w:w="1150"/>
        <w:gridCol w:w="905"/>
        <w:gridCol w:w="4900"/>
        <w:gridCol w:w="888"/>
      </w:tblGrid>
      <w:tr>
        <w:trPr>
          <w:trHeight w:val="371" w:hRule="atLeast"/>
        </w:trPr>
        <w:tc>
          <w:tcPr>
            <w:tcW w:w="584" w:type="dxa"/>
          </w:tcPr>
          <w:p>
            <w:pPr>
              <w:pStyle w:val="TableParagraph"/>
              <w:rPr>
                <w:sz w:val="20"/>
              </w:rPr>
            </w:pPr>
          </w:p>
        </w:tc>
        <w:tc>
          <w:tcPr>
            <w:tcW w:w="618"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00" w:type="dxa"/>
          </w:tcPr>
          <w:p>
            <w:pPr>
              <w:pStyle w:val="TableParagraph"/>
              <w:spacing w:line="266" w:lineRule="exact"/>
              <w:ind w:left="221"/>
              <w:rPr>
                <w:b/>
                <w:sz w:val="24"/>
              </w:rPr>
            </w:pPr>
            <w:r>
              <w:rPr>
                <w:b/>
                <w:sz w:val="24"/>
                <w:u w:val="thick"/>
              </w:rPr>
              <w:t>Goods of low value</w:t>
            </w:r>
          </w:p>
        </w:tc>
        <w:tc>
          <w:tcPr>
            <w:tcW w:w="888" w:type="dxa"/>
          </w:tcPr>
          <w:p>
            <w:pPr>
              <w:pStyle w:val="TableParagraph"/>
              <w:rPr>
                <w:sz w:val="20"/>
              </w:rPr>
            </w:pPr>
          </w:p>
        </w:tc>
      </w:tr>
      <w:tr>
        <w:trPr>
          <w:trHeight w:val="1071" w:hRule="atLeast"/>
        </w:trPr>
        <w:tc>
          <w:tcPr>
            <w:tcW w:w="584" w:type="dxa"/>
          </w:tcPr>
          <w:p>
            <w:pPr>
              <w:pStyle w:val="TableParagraph"/>
              <w:rPr>
                <w:rFonts w:ascii="Arial Narrow"/>
                <w:b/>
                <w:sz w:val="22"/>
              </w:rPr>
            </w:pPr>
          </w:p>
          <w:p>
            <w:pPr>
              <w:pStyle w:val="TableParagraph"/>
              <w:spacing w:before="7"/>
              <w:rPr>
                <w:rFonts w:ascii="Arial Narrow"/>
                <w:b/>
                <w:sz w:val="19"/>
              </w:rPr>
            </w:pPr>
          </w:p>
          <w:p>
            <w:pPr>
              <w:pStyle w:val="TableParagraph"/>
              <w:ind w:left="180" w:right="163"/>
              <w:jc w:val="center"/>
              <w:rPr>
                <w:b/>
                <w:sz w:val="20"/>
              </w:rPr>
            </w:pPr>
            <w:r>
              <w:rPr>
                <w:b/>
                <w:sz w:val="20"/>
              </w:rPr>
              <w:t>26</w:t>
            </w:r>
          </w:p>
        </w:tc>
        <w:tc>
          <w:tcPr>
            <w:tcW w:w="618" w:type="dxa"/>
          </w:tcPr>
          <w:p>
            <w:pPr>
              <w:pStyle w:val="TableParagraph"/>
              <w:rPr>
                <w:rFonts w:ascii="Arial Narrow"/>
                <w:b/>
                <w:sz w:val="22"/>
              </w:rPr>
            </w:pPr>
          </w:p>
          <w:p>
            <w:pPr>
              <w:pStyle w:val="TableParagraph"/>
              <w:spacing w:before="6"/>
              <w:rPr>
                <w:rFonts w:ascii="Arial Narrow"/>
                <w:b/>
                <w:sz w:val="17"/>
              </w:rPr>
            </w:pPr>
          </w:p>
          <w:p>
            <w:pPr>
              <w:pStyle w:val="TableParagraph"/>
              <w:ind w:left="182"/>
              <w:rPr>
                <w:sz w:val="20"/>
              </w:rPr>
            </w:pPr>
            <w:r>
              <w:rPr>
                <w:sz w:val="20"/>
              </w:rPr>
              <w:t>..</w:t>
            </w:r>
          </w:p>
        </w:tc>
        <w:tc>
          <w:tcPr>
            <w:tcW w:w="1150" w:type="dxa"/>
          </w:tcPr>
          <w:p>
            <w:pPr>
              <w:pStyle w:val="TableParagraph"/>
              <w:rPr>
                <w:rFonts w:ascii="Arial Narrow"/>
                <w:b/>
                <w:sz w:val="22"/>
              </w:rPr>
            </w:pPr>
          </w:p>
          <w:p>
            <w:pPr>
              <w:pStyle w:val="TableParagraph"/>
              <w:spacing w:before="7"/>
              <w:rPr>
                <w:rFonts w:ascii="Arial Narrow"/>
                <w:b/>
                <w:sz w:val="19"/>
              </w:rPr>
            </w:pPr>
          </w:p>
          <w:p>
            <w:pPr>
              <w:pStyle w:val="TableParagraph"/>
              <w:ind w:left="133"/>
              <w:rPr>
                <w:sz w:val="20"/>
              </w:rPr>
            </w:pPr>
            <w:r>
              <w:rPr>
                <w:sz w:val="20"/>
              </w:rPr>
              <w:t>9999.30.26</w:t>
            </w:r>
          </w:p>
        </w:tc>
        <w:tc>
          <w:tcPr>
            <w:tcW w:w="905" w:type="dxa"/>
          </w:tcPr>
          <w:p>
            <w:pPr>
              <w:pStyle w:val="TableParagraph"/>
              <w:rPr>
                <w:rFonts w:ascii="Arial Narrow"/>
                <w:b/>
                <w:sz w:val="22"/>
              </w:rPr>
            </w:pPr>
          </w:p>
          <w:p>
            <w:pPr>
              <w:pStyle w:val="TableParagraph"/>
              <w:spacing w:before="7"/>
              <w:rPr>
                <w:rFonts w:ascii="Arial Narrow"/>
                <w:b/>
                <w:sz w:val="19"/>
              </w:rPr>
            </w:pPr>
          </w:p>
          <w:p>
            <w:pPr>
              <w:pStyle w:val="TableParagraph"/>
              <w:tabs>
                <w:tab w:pos="582" w:val="left" w:leader="none"/>
              </w:tabs>
              <w:ind w:left="116"/>
              <w:rPr>
                <w:i/>
                <w:sz w:val="20"/>
              </w:rPr>
            </w:pPr>
            <w:r>
              <w:rPr>
                <w:i/>
                <w:sz w:val="20"/>
              </w:rPr>
              <w:t>10</w:t>
              <w:tab/>
              <w:t>..</w:t>
            </w:r>
          </w:p>
        </w:tc>
        <w:tc>
          <w:tcPr>
            <w:tcW w:w="4900" w:type="dxa"/>
          </w:tcPr>
          <w:p>
            <w:pPr>
              <w:pStyle w:val="TableParagraph"/>
              <w:spacing w:before="97"/>
              <w:ind w:left="221"/>
              <w:rPr>
                <w:b/>
                <w:sz w:val="20"/>
              </w:rPr>
            </w:pPr>
            <w:r>
              <w:rPr>
                <w:b/>
                <w:sz w:val="20"/>
                <w:u w:val="single"/>
              </w:rPr>
              <w:t>Item 26 – Goods of insubstantial value</w:t>
            </w:r>
          </w:p>
          <w:p>
            <w:pPr>
              <w:pStyle w:val="TableParagraph"/>
              <w:spacing w:line="199" w:lineRule="auto" w:before="181"/>
              <w:ind w:left="221" w:right="325"/>
              <w:rPr>
                <w:b/>
                <w:sz w:val="20"/>
              </w:rPr>
            </w:pPr>
            <w:r>
              <w:rPr>
                <w:b/>
                <w:sz w:val="20"/>
              </w:rPr>
              <w:t>Goods, as prescribed by by-law, whose value is less than the amount prescribed by by-law †</w:t>
            </w:r>
          </w:p>
        </w:tc>
        <w:tc>
          <w:tcPr>
            <w:tcW w:w="888" w:type="dxa"/>
          </w:tcPr>
          <w:p>
            <w:pPr>
              <w:pStyle w:val="TableParagraph"/>
              <w:rPr>
                <w:rFonts w:ascii="Arial Narrow"/>
                <w:b/>
                <w:sz w:val="22"/>
              </w:rPr>
            </w:pPr>
          </w:p>
          <w:p>
            <w:pPr>
              <w:pStyle w:val="TableParagraph"/>
              <w:spacing w:before="7"/>
              <w:rPr>
                <w:rFonts w:ascii="Arial Narrow"/>
                <w:b/>
                <w:sz w:val="19"/>
              </w:rPr>
            </w:pPr>
          </w:p>
          <w:p>
            <w:pPr>
              <w:pStyle w:val="TableParagraph"/>
              <w:ind w:right="197"/>
              <w:jc w:val="right"/>
              <w:rPr>
                <w:b/>
                <w:sz w:val="20"/>
              </w:rPr>
            </w:pPr>
            <w:r>
              <w:rPr>
                <w:b/>
                <w:w w:val="95"/>
                <w:sz w:val="20"/>
              </w:rPr>
              <w:t>Free</w:t>
            </w:r>
          </w:p>
        </w:tc>
      </w:tr>
      <w:tr>
        <w:trPr>
          <w:trHeight w:val="950" w:hRule="atLeast"/>
        </w:trPr>
        <w:tc>
          <w:tcPr>
            <w:tcW w:w="584"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0" w:right="163"/>
              <w:jc w:val="center"/>
              <w:rPr>
                <w:b/>
                <w:sz w:val="20"/>
              </w:rPr>
            </w:pPr>
            <w:r>
              <w:rPr>
                <w:b/>
                <w:sz w:val="20"/>
              </w:rPr>
              <w:t>27</w:t>
            </w:r>
          </w:p>
        </w:tc>
        <w:tc>
          <w:tcPr>
            <w:tcW w:w="618" w:type="dxa"/>
          </w:tcPr>
          <w:p>
            <w:pPr>
              <w:pStyle w:val="TableParagraph"/>
              <w:rPr>
                <w:rFonts w:ascii="Arial Narrow"/>
                <w:b/>
                <w:sz w:val="22"/>
              </w:rPr>
            </w:pPr>
          </w:p>
          <w:p>
            <w:pPr>
              <w:pStyle w:val="TableParagraph"/>
              <w:spacing w:before="5"/>
              <w:rPr>
                <w:rFonts w:ascii="Arial Narrow"/>
                <w:b/>
                <w:sz w:val="23"/>
              </w:rPr>
            </w:pPr>
          </w:p>
          <w:p>
            <w:pPr>
              <w:pStyle w:val="TableParagraph"/>
              <w:ind w:left="182"/>
              <w:rPr>
                <w:sz w:val="20"/>
              </w:rPr>
            </w:pPr>
            <w:r>
              <w:rPr>
                <w:sz w:val="20"/>
              </w:rPr>
              <w:t>..</w:t>
            </w:r>
          </w:p>
        </w:tc>
        <w:tc>
          <w:tcPr>
            <w:tcW w:w="1150"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33"/>
              <w:rPr>
                <w:sz w:val="20"/>
              </w:rPr>
            </w:pPr>
            <w:r>
              <w:rPr>
                <w:sz w:val="20"/>
              </w:rPr>
              <w:t>9999.30.27</w:t>
            </w:r>
          </w:p>
        </w:tc>
        <w:tc>
          <w:tcPr>
            <w:tcW w:w="905" w:type="dxa"/>
          </w:tcPr>
          <w:p>
            <w:pPr>
              <w:pStyle w:val="TableParagraph"/>
              <w:rPr>
                <w:rFonts w:ascii="Arial Narrow"/>
                <w:b/>
                <w:sz w:val="22"/>
              </w:rPr>
            </w:pPr>
          </w:p>
          <w:p>
            <w:pPr>
              <w:pStyle w:val="TableParagraph"/>
              <w:spacing w:before="6"/>
              <w:rPr>
                <w:rFonts w:ascii="Arial Narrow"/>
                <w:b/>
                <w:sz w:val="25"/>
              </w:rPr>
            </w:pPr>
          </w:p>
          <w:p>
            <w:pPr>
              <w:pStyle w:val="TableParagraph"/>
              <w:tabs>
                <w:tab w:pos="582" w:val="left" w:leader="none"/>
              </w:tabs>
              <w:spacing w:before="1"/>
              <w:ind w:left="116"/>
              <w:rPr>
                <w:i/>
                <w:sz w:val="20"/>
              </w:rPr>
            </w:pPr>
            <w:r>
              <w:rPr>
                <w:i/>
                <w:sz w:val="20"/>
              </w:rPr>
              <w:t>11</w:t>
              <w:tab/>
              <w:t>..</w:t>
            </w:r>
          </w:p>
        </w:tc>
        <w:tc>
          <w:tcPr>
            <w:tcW w:w="4900" w:type="dxa"/>
          </w:tcPr>
          <w:p>
            <w:pPr>
              <w:pStyle w:val="TableParagraph"/>
              <w:spacing w:line="396" w:lineRule="auto" w:before="165"/>
              <w:ind w:left="221" w:right="1503"/>
              <w:rPr>
                <w:b/>
                <w:sz w:val="20"/>
              </w:rPr>
            </w:pPr>
            <w:r>
              <w:rPr>
                <w:b/>
                <w:sz w:val="20"/>
                <w:u w:val="single"/>
              </w:rPr>
              <w:t>Item 27 – Samples of negligible value</w:t>
            </w:r>
            <w:r>
              <w:rPr>
                <w:b/>
                <w:sz w:val="20"/>
              </w:rPr>
              <w:t> Samples, as prescribed by by-law †</w:t>
            </w:r>
          </w:p>
        </w:tc>
        <w:tc>
          <w:tcPr>
            <w:tcW w:w="888"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97"/>
              <w:jc w:val="right"/>
              <w:rPr>
                <w:b/>
                <w:sz w:val="20"/>
              </w:rPr>
            </w:pPr>
            <w:r>
              <w:rPr>
                <w:b/>
                <w:w w:val="95"/>
                <w:sz w:val="20"/>
              </w:rPr>
              <w:t>Free</w:t>
            </w:r>
          </w:p>
        </w:tc>
      </w:tr>
      <w:tr>
        <w:trPr>
          <w:trHeight w:val="548" w:hRule="atLeast"/>
        </w:trPr>
        <w:tc>
          <w:tcPr>
            <w:tcW w:w="584" w:type="dxa"/>
          </w:tcPr>
          <w:p>
            <w:pPr>
              <w:pStyle w:val="TableParagraph"/>
              <w:rPr>
                <w:sz w:val="20"/>
              </w:rPr>
            </w:pPr>
          </w:p>
        </w:tc>
        <w:tc>
          <w:tcPr>
            <w:tcW w:w="618"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00" w:type="dxa"/>
          </w:tcPr>
          <w:p>
            <w:pPr>
              <w:pStyle w:val="TableParagraph"/>
              <w:spacing w:before="166"/>
              <w:ind w:left="221"/>
              <w:rPr>
                <w:b/>
                <w:sz w:val="24"/>
              </w:rPr>
            </w:pPr>
            <w:r>
              <w:rPr>
                <w:b/>
                <w:sz w:val="24"/>
                <w:u w:val="thick"/>
              </w:rPr>
              <w:t>Goods for persons with disabilities</w:t>
            </w:r>
          </w:p>
        </w:tc>
        <w:tc>
          <w:tcPr>
            <w:tcW w:w="888" w:type="dxa"/>
          </w:tcPr>
          <w:p>
            <w:pPr>
              <w:pStyle w:val="TableParagraph"/>
              <w:rPr>
                <w:sz w:val="20"/>
              </w:rPr>
            </w:pPr>
          </w:p>
        </w:tc>
      </w:tr>
      <w:tr>
        <w:trPr>
          <w:trHeight w:val="1261"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162"/>
              <w:ind w:left="180" w:right="163"/>
              <w:jc w:val="center"/>
              <w:rPr>
                <w:b/>
                <w:sz w:val="20"/>
              </w:rPr>
            </w:pPr>
            <w:r>
              <w:rPr>
                <w:b/>
                <w:sz w:val="20"/>
              </w:rPr>
              <w:t>28</w:t>
            </w:r>
          </w:p>
        </w:tc>
        <w:tc>
          <w:tcPr>
            <w:tcW w:w="618" w:type="dxa"/>
          </w:tcPr>
          <w:p>
            <w:pPr>
              <w:pStyle w:val="TableParagraph"/>
              <w:rPr>
                <w:rFonts w:ascii="Arial Narrow"/>
                <w:b/>
                <w:sz w:val="22"/>
              </w:rPr>
            </w:pPr>
          </w:p>
          <w:p>
            <w:pPr>
              <w:pStyle w:val="TableParagraph"/>
              <w:rPr>
                <w:rFonts w:ascii="Arial Narrow"/>
                <w:b/>
                <w:sz w:val="22"/>
              </w:rPr>
            </w:pPr>
          </w:p>
          <w:p>
            <w:pPr>
              <w:pStyle w:val="TableParagraph"/>
              <w:spacing w:before="162"/>
              <w:ind w:left="182"/>
              <w:rPr>
                <w:sz w:val="20"/>
              </w:rPr>
            </w:pPr>
            <w:r>
              <w:rPr>
                <w:sz w:val="20"/>
              </w:rPr>
              <w:t>728</w:t>
            </w:r>
          </w:p>
        </w:tc>
        <w:tc>
          <w:tcPr>
            <w:tcW w:w="1150" w:type="dxa"/>
          </w:tcPr>
          <w:p>
            <w:pPr>
              <w:pStyle w:val="TableParagraph"/>
              <w:rPr>
                <w:rFonts w:ascii="Arial Narrow"/>
                <w:b/>
                <w:sz w:val="22"/>
              </w:rPr>
            </w:pPr>
          </w:p>
          <w:p>
            <w:pPr>
              <w:pStyle w:val="TableParagraph"/>
              <w:rPr>
                <w:rFonts w:ascii="Arial Narrow"/>
                <w:b/>
                <w:sz w:val="22"/>
              </w:rPr>
            </w:pPr>
          </w:p>
          <w:p>
            <w:pPr>
              <w:pStyle w:val="TableParagraph"/>
              <w:spacing w:before="162"/>
              <w:ind w:left="233"/>
              <w:rPr>
                <w:sz w:val="20"/>
              </w:rPr>
            </w:pPr>
            <w:r>
              <w:rPr>
                <w:w w:val="99"/>
                <w:sz w:val="20"/>
              </w:rPr>
              <w:t>*</w:t>
            </w:r>
          </w:p>
        </w:tc>
        <w:tc>
          <w:tcPr>
            <w:tcW w:w="905" w:type="dxa"/>
          </w:tcPr>
          <w:p>
            <w:pPr>
              <w:pStyle w:val="TableParagraph"/>
              <w:rPr>
                <w:sz w:val="20"/>
              </w:rPr>
            </w:pPr>
          </w:p>
        </w:tc>
        <w:tc>
          <w:tcPr>
            <w:tcW w:w="4900" w:type="dxa"/>
          </w:tcPr>
          <w:p>
            <w:pPr>
              <w:pStyle w:val="TableParagraph"/>
              <w:spacing w:line="196" w:lineRule="auto" w:before="130"/>
              <w:ind w:left="221" w:right="403"/>
              <w:rPr>
                <w:b/>
                <w:sz w:val="20"/>
              </w:rPr>
            </w:pPr>
            <w:r>
              <w:rPr>
                <w:b/>
                <w:sz w:val="20"/>
                <w:u w:val="single"/>
              </w:rPr>
              <w:t>Item 28 – Various aids and appliances for persons</w:t>
            </w:r>
            <w:r>
              <w:rPr>
                <w:b/>
                <w:sz w:val="20"/>
              </w:rPr>
              <w:t> </w:t>
            </w:r>
            <w:r>
              <w:rPr>
                <w:b/>
                <w:sz w:val="20"/>
                <w:u w:val="single"/>
              </w:rPr>
              <w:t>with disabilities</w:t>
            </w:r>
          </w:p>
          <w:p>
            <w:pPr>
              <w:pStyle w:val="TableParagraph"/>
              <w:spacing w:line="199" w:lineRule="auto" w:before="190"/>
              <w:ind w:left="221" w:right="464"/>
              <w:rPr>
                <w:b/>
                <w:sz w:val="20"/>
              </w:rPr>
            </w:pPr>
            <w:r>
              <w:rPr>
                <w:b/>
                <w:sz w:val="20"/>
              </w:rPr>
              <w:t>Aids and appliances, as prescribed by by-law, for persons with disabilities</w:t>
            </w:r>
          </w:p>
        </w:tc>
        <w:tc>
          <w:tcPr>
            <w:tcW w:w="888" w:type="dxa"/>
          </w:tcPr>
          <w:p>
            <w:pPr>
              <w:pStyle w:val="TableParagraph"/>
              <w:rPr>
                <w:rFonts w:ascii="Arial Narrow"/>
                <w:b/>
                <w:sz w:val="22"/>
              </w:rPr>
            </w:pPr>
          </w:p>
          <w:p>
            <w:pPr>
              <w:pStyle w:val="TableParagraph"/>
              <w:rPr>
                <w:rFonts w:ascii="Arial Narrow"/>
                <w:b/>
                <w:sz w:val="22"/>
              </w:rPr>
            </w:pPr>
          </w:p>
          <w:p>
            <w:pPr>
              <w:pStyle w:val="TableParagraph"/>
              <w:spacing w:before="162"/>
              <w:ind w:right="197"/>
              <w:jc w:val="right"/>
              <w:rPr>
                <w:b/>
                <w:sz w:val="20"/>
              </w:rPr>
            </w:pPr>
            <w:r>
              <w:rPr>
                <w:b/>
                <w:w w:val="95"/>
                <w:sz w:val="20"/>
              </w:rPr>
              <w:t>Free</w:t>
            </w:r>
          </w:p>
        </w:tc>
      </w:tr>
      <w:tr>
        <w:trPr>
          <w:trHeight w:val="2280" w:hRule="atLeast"/>
        </w:trPr>
        <w:tc>
          <w:tcPr>
            <w:tcW w:w="584"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0" w:right="163"/>
              <w:jc w:val="center"/>
              <w:rPr>
                <w:b/>
                <w:sz w:val="20"/>
              </w:rPr>
            </w:pPr>
            <w:r>
              <w:rPr>
                <w:b/>
                <w:sz w:val="20"/>
              </w:rPr>
              <w:t>29</w:t>
            </w:r>
          </w:p>
        </w:tc>
        <w:tc>
          <w:tcPr>
            <w:tcW w:w="618"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2"/>
              <w:rPr>
                <w:sz w:val="20"/>
              </w:rPr>
            </w:pPr>
            <w:r>
              <w:rPr>
                <w:sz w:val="20"/>
              </w:rPr>
              <w:t>729</w:t>
            </w:r>
          </w:p>
        </w:tc>
        <w:tc>
          <w:tcPr>
            <w:tcW w:w="1150"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33"/>
              <w:rPr>
                <w:b/>
                <w:sz w:val="20"/>
              </w:rPr>
            </w:pPr>
            <w:r>
              <w:rPr>
                <w:b/>
                <w:w w:val="99"/>
                <w:sz w:val="20"/>
              </w:rPr>
              <w:t>*</w:t>
            </w:r>
          </w:p>
        </w:tc>
        <w:tc>
          <w:tcPr>
            <w:tcW w:w="905" w:type="dxa"/>
          </w:tcPr>
          <w:p>
            <w:pPr>
              <w:pStyle w:val="TableParagraph"/>
              <w:rPr>
                <w:sz w:val="20"/>
              </w:rPr>
            </w:pPr>
          </w:p>
        </w:tc>
        <w:tc>
          <w:tcPr>
            <w:tcW w:w="4900" w:type="dxa"/>
          </w:tcPr>
          <w:p>
            <w:pPr>
              <w:pStyle w:val="TableParagraph"/>
              <w:spacing w:line="396" w:lineRule="auto" w:before="165"/>
              <w:ind w:left="221" w:right="325"/>
              <w:rPr>
                <w:b/>
                <w:sz w:val="20"/>
              </w:rPr>
            </w:pPr>
            <w:r>
              <w:rPr>
                <w:b/>
                <w:sz w:val="20"/>
                <w:u w:val="single"/>
              </w:rPr>
              <w:t>Item 29 – Goods for persons with disabilities</w:t>
            </w:r>
            <w:r>
              <w:rPr>
                <w:b/>
                <w:sz w:val="20"/>
              </w:rPr>
              <w:t> Goods, as prescribed by by-law, that are:</w:t>
            </w:r>
          </w:p>
          <w:p>
            <w:pPr>
              <w:pStyle w:val="TableParagraph"/>
              <w:numPr>
                <w:ilvl w:val="0"/>
                <w:numId w:val="23"/>
              </w:numPr>
              <w:tabs>
                <w:tab w:pos="506" w:val="left" w:leader="none"/>
              </w:tabs>
              <w:spacing w:line="240" w:lineRule="auto" w:before="1" w:after="0"/>
              <w:ind w:left="505" w:right="0" w:hanging="285"/>
              <w:jc w:val="left"/>
              <w:rPr>
                <w:b/>
                <w:sz w:val="20"/>
              </w:rPr>
            </w:pPr>
            <w:r>
              <w:rPr>
                <w:b/>
                <w:sz w:val="20"/>
              </w:rPr>
              <w:t>goods for persons with disabilities;</w:t>
            </w:r>
            <w:r>
              <w:rPr>
                <w:b/>
                <w:spacing w:val="-1"/>
                <w:sz w:val="20"/>
              </w:rPr>
              <w:t> </w:t>
            </w:r>
            <w:r>
              <w:rPr>
                <w:b/>
                <w:sz w:val="20"/>
              </w:rPr>
              <w:t>and</w:t>
            </w:r>
          </w:p>
          <w:p>
            <w:pPr>
              <w:pStyle w:val="TableParagraph"/>
              <w:numPr>
                <w:ilvl w:val="0"/>
                <w:numId w:val="23"/>
              </w:numPr>
              <w:tabs>
                <w:tab w:pos="506" w:val="left" w:leader="none"/>
              </w:tabs>
              <w:spacing w:line="199" w:lineRule="auto" w:before="181" w:after="0"/>
              <w:ind w:left="505" w:right="297" w:hanging="284"/>
              <w:jc w:val="left"/>
              <w:rPr>
                <w:sz w:val="20"/>
              </w:rPr>
            </w:pPr>
            <w:r>
              <w:rPr>
                <w:b/>
                <w:sz w:val="20"/>
              </w:rPr>
              <w:t>goods to which Annex E to the Educational, Scientific and Cultural Materials Agreement,</w:t>
            </w:r>
            <w:r>
              <w:rPr>
                <w:b/>
                <w:spacing w:val="-12"/>
                <w:sz w:val="20"/>
              </w:rPr>
              <w:t> </w:t>
            </w:r>
            <w:r>
              <w:rPr>
                <w:b/>
                <w:sz w:val="20"/>
              </w:rPr>
              <w:t>or Annex E to the Educational, Scientific and Cultural Materials Protocol, applies </w:t>
            </w:r>
            <w:r>
              <w:rPr>
                <w:sz w:val="20"/>
              </w:rPr>
              <w:t>†</w:t>
            </w:r>
            <w:r>
              <w:rPr>
                <w:spacing w:val="-2"/>
                <w:sz w:val="20"/>
              </w:rPr>
              <w:t> </w:t>
            </w:r>
            <w:r>
              <w:rPr>
                <w:sz w:val="20"/>
              </w:rPr>
              <w:t>†</w:t>
            </w:r>
          </w:p>
        </w:tc>
        <w:tc>
          <w:tcPr>
            <w:tcW w:w="888"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97"/>
              <w:jc w:val="right"/>
              <w:rPr>
                <w:b/>
                <w:sz w:val="20"/>
              </w:rPr>
            </w:pPr>
            <w:r>
              <w:rPr>
                <w:b/>
                <w:w w:val="95"/>
                <w:sz w:val="20"/>
              </w:rPr>
              <w:t>Free</w:t>
            </w:r>
          </w:p>
        </w:tc>
      </w:tr>
      <w:tr>
        <w:trPr>
          <w:trHeight w:val="1899" w:hRule="atLeast"/>
        </w:trPr>
        <w:tc>
          <w:tcPr>
            <w:tcW w:w="584"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0" w:right="163"/>
              <w:jc w:val="center"/>
              <w:rPr>
                <w:b/>
                <w:sz w:val="20"/>
              </w:rPr>
            </w:pPr>
            <w:r>
              <w:rPr>
                <w:b/>
                <w:sz w:val="20"/>
              </w:rPr>
              <w:t>30</w:t>
            </w:r>
          </w:p>
        </w:tc>
        <w:tc>
          <w:tcPr>
            <w:tcW w:w="618"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2"/>
              <w:rPr>
                <w:sz w:val="20"/>
              </w:rPr>
            </w:pPr>
            <w:r>
              <w:rPr>
                <w:sz w:val="20"/>
              </w:rPr>
              <w:t>730</w:t>
            </w:r>
          </w:p>
        </w:tc>
        <w:tc>
          <w:tcPr>
            <w:tcW w:w="1150"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33"/>
              <w:rPr>
                <w:sz w:val="20"/>
              </w:rPr>
            </w:pPr>
            <w:r>
              <w:rPr>
                <w:w w:val="99"/>
                <w:sz w:val="20"/>
              </w:rPr>
              <w:t>*</w:t>
            </w:r>
          </w:p>
        </w:tc>
        <w:tc>
          <w:tcPr>
            <w:tcW w:w="905" w:type="dxa"/>
          </w:tcPr>
          <w:p>
            <w:pPr>
              <w:pStyle w:val="TableParagraph"/>
              <w:rPr>
                <w:sz w:val="20"/>
              </w:rPr>
            </w:pPr>
          </w:p>
        </w:tc>
        <w:tc>
          <w:tcPr>
            <w:tcW w:w="4900" w:type="dxa"/>
          </w:tcPr>
          <w:p>
            <w:pPr>
              <w:pStyle w:val="TableParagraph"/>
              <w:spacing w:before="165"/>
              <w:ind w:left="221"/>
              <w:rPr>
                <w:b/>
                <w:sz w:val="20"/>
              </w:rPr>
            </w:pPr>
            <w:r>
              <w:rPr>
                <w:b/>
                <w:sz w:val="20"/>
                <w:u w:val="single"/>
              </w:rPr>
              <w:t>Item 30 – Parts for invalid carriages</w:t>
            </w:r>
          </w:p>
          <w:p>
            <w:pPr>
              <w:pStyle w:val="TableParagraph"/>
              <w:spacing w:line="199" w:lineRule="auto" w:before="181"/>
              <w:ind w:left="221" w:right="1043"/>
              <w:rPr>
                <w:b/>
                <w:sz w:val="20"/>
              </w:rPr>
            </w:pPr>
            <w:r>
              <w:rPr>
                <w:b/>
                <w:sz w:val="20"/>
              </w:rPr>
              <w:t>Components or materials for use in the manufacture or repair of invalid carriages</w:t>
            </w:r>
          </w:p>
        </w:tc>
        <w:tc>
          <w:tcPr>
            <w:tcW w:w="888"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right="197"/>
              <w:jc w:val="right"/>
              <w:rPr>
                <w:b/>
                <w:sz w:val="20"/>
              </w:rPr>
            </w:pPr>
            <w:r>
              <w:rPr>
                <w:b/>
                <w:w w:val="95"/>
                <w:sz w:val="20"/>
              </w:rPr>
              <w:t>Free</w:t>
            </w:r>
          </w:p>
        </w:tc>
      </w:tr>
      <w:tr>
        <w:trPr>
          <w:trHeight w:val="1520" w:hRule="atLeast"/>
        </w:trPr>
        <w:tc>
          <w:tcPr>
            <w:tcW w:w="584" w:type="dxa"/>
          </w:tcPr>
          <w:p>
            <w:pPr>
              <w:pStyle w:val="TableParagraph"/>
              <w:rPr>
                <w:sz w:val="20"/>
              </w:rPr>
            </w:pPr>
          </w:p>
        </w:tc>
        <w:tc>
          <w:tcPr>
            <w:tcW w:w="618"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00"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17"/>
              </w:rPr>
            </w:pPr>
          </w:p>
          <w:p>
            <w:pPr>
              <w:pStyle w:val="TableParagraph"/>
              <w:spacing w:line="199" w:lineRule="auto"/>
              <w:ind w:left="514" w:right="325" w:hanging="284"/>
              <w:rPr>
                <w:sz w:val="20"/>
              </w:rPr>
            </w:pPr>
            <w:r>
              <w:rPr>
                <w:sz w:val="20"/>
              </w:rPr>
              <w:t>† A meaningful description of the goods must be provided on the Import Declaration.</w:t>
            </w:r>
          </w:p>
        </w:tc>
        <w:tc>
          <w:tcPr>
            <w:tcW w:w="888" w:type="dxa"/>
          </w:tcPr>
          <w:p>
            <w:pPr>
              <w:pStyle w:val="TableParagraph"/>
              <w:rPr>
                <w:sz w:val="20"/>
              </w:rPr>
            </w:pPr>
          </w:p>
        </w:tc>
      </w:tr>
      <w:tr>
        <w:trPr>
          <w:trHeight w:val="774" w:hRule="atLeast"/>
        </w:trPr>
        <w:tc>
          <w:tcPr>
            <w:tcW w:w="584" w:type="dxa"/>
          </w:tcPr>
          <w:p>
            <w:pPr>
              <w:pStyle w:val="TableParagraph"/>
              <w:rPr>
                <w:sz w:val="20"/>
              </w:rPr>
            </w:pPr>
          </w:p>
        </w:tc>
        <w:tc>
          <w:tcPr>
            <w:tcW w:w="618"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00" w:type="dxa"/>
          </w:tcPr>
          <w:p>
            <w:pPr>
              <w:pStyle w:val="TableParagraph"/>
              <w:spacing w:before="5"/>
              <w:rPr>
                <w:rFonts w:ascii="Arial Narrow"/>
                <w:b/>
                <w:sz w:val="17"/>
              </w:rPr>
            </w:pPr>
          </w:p>
          <w:p>
            <w:pPr>
              <w:pStyle w:val="TableParagraph"/>
              <w:spacing w:line="190" w:lineRule="exact"/>
              <w:ind w:left="680" w:right="310" w:hanging="425"/>
              <w:rPr>
                <w:sz w:val="20"/>
              </w:rPr>
            </w:pPr>
            <w:r>
              <w:rPr>
                <w:sz w:val="20"/>
              </w:rPr>
              <w:t>† †  The Educational, Scientific and Cultural Materials Agreement and Protocol are defined</w:t>
            </w:r>
            <w:r>
              <w:rPr>
                <w:spacing w:val="-18"/>
                <w:sz w:val="20"/>
              </w:rPr>
              <w:t> </w:t>
            </w:r>
            <w:r>
              <w:rPr>
                <w:sz w:val="20"/>
              </w:rPr>
              <w:t>in subsection 3(1) of the </w:t>
            </w:r>
            <w:r>
              <w:rPr>
                <w:i/>
                <w:sz w:val="20"/>
              </w:rPr>
              <w:t>Customs Tariff Act</w:t>
            </w:r>
            <w:r>
              <w:rPr>
                <w:i/>
                <w:spacing w:val="-8"/>
                <w:sz w:val="20"/>
              </w:rPr>
              <w:t> </w:t>
            </w:r>
            <w:r>
              <w:rPr>
                <w:i/>
                <w:sz w:val="20"/>
              </w:rPr>
              <w:t>1995</w:t>
            </w:r>
            <w:r>
              <w:rPr>
                <w:sz w:val="20"/>
              </w:rPr>
              <w:t>.</w:t>
            </w:r>
          </w:p>
        </w:tc>
        <w:tc>
          <w:tcPr>
            <w:tcW w:w="888" w:type="dxa"/>
          </w:tcPr>
          <w:p>
            <w:pPr>
              <w:pStyle w:val="TableParagraph"/>
              <w:rPr>
                <w:sz w:val="20"/>
              </w:rPr>
            </w:pPr>
          </w:p>
        </w:tc>
      </w:tr>
    </w:tbl>
    <w:p>
      <w:pPr>
        <w:spacing w:after="0"/>
        <w:rPr>
          <w:sz w:val="20"/>
        </w:rPr>
        <w:sectPr>
          <w:headerReference w:type="default" r:id="rId33"/>
          <w:footerReference w:type="default" r:id="rId34"/>
          <w:pgSz w:w="11910" w:h="16840"/>
          <w:pgMar w:header="704" w:footer="2084" w:top="2920" w:bottom="2280" w:left="0" w:right="0"/>
        </w:sectPr>
      </w:pPr>
    </w:p>
    <w:p>
      <w:pPr>
        <w:pStyle w:val="BodyText"/>
        <w:spacing w:before="3"/>
        <w:rPr>
          <w:sz w:val="18"/>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70"/>
        <w:gridCol w:w="1185"/>
        <w:gridCol w:w="5763"/>
        <w:gridCol w:w="851"/>
      </w:tblGrid>
      <w:tr>
        <w:trPr>
          <w:trHeight w:val="371" w:hRule="atLeast"/>
        </w:trPr>
        <w:tc>
          <w:tcPr>
            <w:tcW w:w="584" w:type="dxa"/>
          </w:tcPr>
          <w:p>
            <w:pPr>
              <w:pStyle w:val="TableParagraph"/>
              <w:rPr>
                <w:sz w:val="20"/>
              </w:rPr>
            </w:pPr>
          </w:p>
        </w:tc>
        <w:tc>
          <w:tcPr>
            <w:tcW w:w="670" w:type="dxa"/>
          </w:tcPr>
          <w:p>
            <w:pPr>
              <w:pStyle w:val="TableParagraph"/>
              <w:rPr>
                <w:sz w:val="20"/>
              </w:rPr>
            </w:pPr>
          </w:p>
        </w:tc>
        <w:tc>
          <w:tcPr>
            <w:tcW w:w="1185" w:type="dxa"/>
          </w:tcPr>
          <w:p>
            <w:pPr>
              <w:pStyle w:val="TableParagraph"/>
              <w:rPr>
                <w:sz w:val="20"/>
              </w:rPr>
            </w:pPr>
          </w:p>
        </w:tc>
        <w:tc>
          <w:tcPr>
            <w:tcW w:w="5763" w:type="dxa"/>
          </w:tcPr>
          <w:p>
            <w:pPr>
              <w:pStyle w:val="TableParagraph"/>
              <w:spacing w:line="266" w:lineRule="exact"/>
              <w:ind w:left="898"/>
              <w:rPr>
                <w:b/>
                <w:sz w:val="24"/>
              </w:rPr>
            </w:pPr>
            <w:r>
              <w:rPr>
                <w:b/>
                <w:sz w:val="24"/>
                <w:u w:val="thick"/>
              </w:rPr>
              <w:t>Goods that are textiles, clothing or footwear</w:t>
            </w:r>
          </w:p>
        </w:tc>
        <w:tc>
          <w:tcPr>
            <w:tcW w:w="851" w:type="dxa"/>
          </w:tcPr>
          <w:p>
            <w:pPr>
              <w:pStyle w:val="TableParagraph"/>
              <w:rPr>
                <w:sz w:val="20"/>
              </w:rPr>
            </w:pPr>
          </w:p>
        </w:tc>
      </w:tr>
      <w:tr>
        <w:trPr>
          <w:trHeight w:val="1451" w:hRule="atLeast"/>
        </w:trPr>
        <w:tc>
          <w:tcPr>
            <w:tcW w:w="584" w:type="dxa"/>
          </w:tcPr>
          <w:p>
            <w:pPr>
              <w:pStyle w:val="TableParagraph"/>
              <w:rPr>
                <w:rFonts w:ascii="Arial Narrow"/>
                <w:b/>
                <w:sz w:val="22"/>
              </w:rPr>
            </w:pPr>
          </w:p>
          <w:p>
            <w:pPr>
              <w:pStyle w:val="TableParagraph"/>
              <w:spacing w:before="7"/>
              <w:rPr>
                <w:rFonts w:ascii="Arial Narrow"/>
                <w:b/>
                <w:sz w:val="19"/>
              </w:rPr>
            </w:pPr>
          </w:p>
          <w:p>
            <w:pPr>
              <w:pStyle w:val="TableParagraph"/>
              <w:ind w:left="180" w:right="163"/>
              <w:jc w:val="center"/>
              <w:rPr>
                <w:b/>
                <w:sz w:val="20"/>
              </w:rPr>
            </w:pPr>
            <w:r>
              <w:rPr>
                <w:b/>
                <w:sz w:val="20"/>
              </w:rPr>
              <w:t>31</w:t>
            </w:r>
          </w:p>
        </w:tc>
        <w:tc>
          <w:tcPr>
            <w:tcW w:w="670" w:type="dxa"/>
          </w:tcPr>
          <w:p>
            <w:pPr>
              <w:pStyle w:val="TableParagraph"/>
              <w:rPr>
                <w:rFonts w:ascii="Arial Narrow"/>
                <w:b/>
                <w:sz w:val="22"/>
              </w:rPr>
            </w:pPr>
          </w:p>
          <w:p>
            <w:pPr>
              <w:pStyle w:val="TableParagraph"/>
              <w:spacing w:before="7"/>
              <w:rPr>
                <w:rFonts w:ascii="Arial Narrow"/>
                <w:b/>
                <w:sz w:val="19"/>
              </w:rPr>
            </w:pPr>
          </w:p>
          <w:p>
            <w:pPr>
              <w:pStyle w:val="TableParagraph"/>
              <w:ind w:left="164" w:right="164"/>
              <w:jc w:val="center"/>
              <w:rPr>
                <w:sz w:val="20"/>
              </w:rPr>
            </w:pPr>
            <w:r>
              <w:rPr>
                <w:sz w:val="20"/>
              </w:rPr>
              <w:t>468</w:t>
            </w:r>
          </w:p>
        </w:tc>
        <w:tc>
          <w:tcPr>
            <w:tcW w:w="1185" w:type="dxa"/>
          </w:tcPr>
          <w:p>
            <w:pPr>
              <w:pStyle w:val="TableParagraph"/>
              <w:rPr>
                <w:rFonts w:ascii="Arial Narrow"/>
                <w:b/>
                <w:sz w:val="22"/>
              </w:rPr>
            </w:pPr>
          </w:p>
          <w:p>
            <w:pPr>
              <w:pStyle w:val="TableParagraph"/>
              <w:spacing w:before="7"/>
              <w:rPr>
                <w:rFonts w:ascii="Arial Narrow"/>
                <w:b/>
                <w:sz w:val="19"/>
              </w:rPr>
            </w:pPr>
          </w:p>
          <w:p>
            <w:pPr>
              <w:pStyle w:val="TableParagraph"/>
              <w:ind w:left="184"/>
              <w:rPr>
                <w:b/>
                <w:sz w:val="20"/>
              </w:rPr>
            </w:pPr>
            <w:r>
              <w:rPr>
                <w:b/>
                <w:w w:val="99"/>
                <w:sz w:val="20"/>
              </w:rPr>
              <w:t>*</w:t>
            </w:r>
          </w:p>
        </w:tc>
        <w:tc>
          <w:tcPr>
            <w:tcW w:w="5763" w:type="dxa"/>
          </w:tcPr>
          <w:p>
            <w:pPr>
              <w:pStyle w:val="TableParagraph"/>
              <w:spacing w:before="97"/>
              <w:ind w:left="898"/>
              <w:rPr>
                <w:b/>
                <w:sz w:val="20"/>
              </w:rPr>
            </w:pPr>
            <w:r>
              <w:rPr>
                <w:b/>
                <w:sz w:val="20"/>
                <w:u w:val="single"/>
              </w:rPr>
              <w:t>Item 31 – SPARTECA TCF Scheme</w:t>
            </w:r>
          </w:p>
          <w:p>
            <w:pPr>
              <w:pStyle w:val="TableParagraph"/>
              <w:spacing w:line="199" w:lineRule="auto" w:before="181"/>
              <w:ind w:left="898" w:right="411"/>
              <w:rPr>
                <w:sz w:val="20"/>
              </w:rPr>
            </w:pPr>
            <w:r>
              <w:rPr>
                <w:b/>
                <w:sz w:val="20"/>
              </w:rPr>
              <w:t>Goods that are Qualifying Goods, as defined in the terms and conditions of the SPARTECA (TCF Provisions) Scheme, entered for home consumption on or before 31 December 2014 </w:t>
            </w:r>
            <w:r>
              <w:rPr>
                <w:sz w:val="20"/>
              </w:rPr>
              <w:t>†</w:t>
            </w:r>
          </w:p>
        </w:tc>
        <w:tc>
          <w:tcPr>
            <w:tcW w:w="851" w:type="dxa"/>
          </w:tcPr>
          <w:p>
            <w:pPr>
              <w:pStyle w:val="TableParagraph"/>
              <w:rPr>
                <w:rFonts w:ascii="Arial Narrow"/>
                <w:b/>
                <w:sz w:val="22"/>
              </w:rPr>
            </w:pPr>
          </w:p>
          <w:p>
            <w:pPr>
              <w:pStyle w:val="TableParagraph"/>
              <w:spacing w:before="7"/>
              <w:rPr>
                <w:rFonts w:ascii="Arial Narrow"/>
                <w:b/>
                <w:sz w:val="19"/>
              </w:rPr>
            </w:pPr>
          </w:p>
          <w:p>
            <w:pPr>
              <w:pStyle w:val="TableParagraph"/>
              <w:ind w:left="239" w:right="182"/>
              <w:jc w:val="center"/>
              <w:rPr>
                <w:b/>
                <w:sz w:val="20"/>
              </w:rPr>
            </w:pPr>
            <w:r>
              <w:rPr>
                <w:b/>
                <w:sz w:val="20"/>
              </w:rPr>
              <w:t>Free</w:t>
            </w:r>
          </w:p>
        </w:tc>
      </w:tr>
      <w:tr>
        <w:trPr>
          <w:trHeight w:val="1140" w:hRule="atLeast"/>
        </w:trPr>
        <w:tc>
          <w:tcPr>
            <w:tcW w:w="584" w:type="dxa"/>
          </w:tcPr>
          <w:p>
            <w:pPr>
              <w:pStyle w:val="TableParagraph"/>
              <w:rPr>
                <w:rFonts w:ascii="Arial Narrow"/>
                <w:b/>
                <w:sz w:val="22"/>
              </w:rPr>
            </w:pPr>
          </w:p>
          <w:p>
            <w:pPr>
              <w:pStyle w:val="TableParagraph"/>
              <w:spacing w:before="9"/>
              <w:rPr>
                <w:rFonts w:ascii="Arial Narrow"/>
                <w:b/>
                <w:sz w:val="25"/>
              </w:rPr>
            </w:pPr>
          </w:p>
          <w:p>
            <w:pPr>
              <w:pStyle w:val="TableParagraph"/>
              <w:spacing w:before="1"/>
              <w:ind w:left="180" w:right="163"/>
              <w:jc w:val="center"/>
              <w:rPr>
                <w:b/>
                <w:sz w:val="20"/>
              </w:rPr>
            </w:pPr>
            <w:r>
              <w:rPr>
                <w:b/>
                <w:sz w:val="20"/>
              </w:rPr>
              <w:t>32</w:t>
            </w:r>
          </w:p>
        </w:tc>
        <w:tc>
          <w:tcPr>
            <w:tcW w:w="670" w:type="dxa"/>
          </w:tcPr>
          <w:p>
            <w:pPr>
              <w:pStyle w:val="TableParagraph"/>
              <w:rPr>
                <w:rFonts w:ascii="Arial Narrow"/>
                <w:b/>
                <w:sz w:val="22"/>
              </w:rPr>
            </w:pPr>
          </w:p>
          <w:p>
            <w:pPr>
              <w:pStyle w:val="TableParagraph"/>
              <w:spacing w:before="9"/>
              <w:rPr>
                <w:rFonts w:ascii="Arial Narrow"/>
                <w:b/>
                <w:sz w:val="25"/>
              </w:rPr>
            </w:pPr>
          </w:p>
          <w:p>
            <w:pPr>
              <w:pStyle w:val="TableParagraph"/>
              <w:spacing w:before="1"/>
              <w:ind w:left="164" w:right="164"/>
              <w:jc w:val="center"/>
              <w:rPr>
                <w:sz w:val="20"/>
              </w:rPr>
            </w:pPr>
            <w:r>
              <w:rPr>
                <w:sz w:val="20"/>
              </w:rPr>
              <w:t>732</w:t>
            </w:r>
          </w:p>
        </w:tc>
        <w:tc>
          <w:tcPr>
            <w:tcW w:w="1185" w:type="dxa"/>
          </w:tcPr>
          <w:p>
            <w:pPr>
              <w:pStyle w:val="TableParagraph"/>
              <w:rPr>
                <w:rFonts w:ascii="Arial Narrow"/>
                <w:b/>
                <w:sz w:val="22"/>
              </w:rPr>
            </w:pPr>
          </w:p>
          <w:p>
            <w:pPr>
              <w:pStyle w:val="TableParagraph"/>
              <w:spacing w:before="9"/>
              <w:rPr>
                <w:rFonts w:ascii="Arial Narrow"/>
                <w:b/>
                <w:sz w:val="25"/>
              </w:rPr>
            </w:pPr>
          </w:p>
          <w:p>
            <w:pPr>
              <w:pStyle w:val="TableParagraph"/>
              <w:spacing w:before="1"/>
              <w:ind w:left="184"/>
              <w:rPr>
                <w:b/>
                <w:sz w:val="20"/>
              </w:rPr>
            </w:pPr>
            <w:r>
              <w:rPr>
                <w:b/>
                <w:w w:val="99"/>
                <w:sz w:val="20"/>
              </w:rPr>
              <w:t>*</w:t>
            </w:r>
          </w:p>
        </w:tc>
        <w:tc>
          <w:tcPr>
            <w:tcW w:w="5763" w:type="dxa"/>
          </w:tcPr>
          <w:p>
            <w:pPr>
              <w:pStyle w:val="TableParagraph"/>
              <w:spacing w:before="165"/>
              <w:ind w:left="898"/>
              <w:rPr>
                <w:b/>
                <w:sz w:val="20"/>
              </w:rPr>
            </w:pPr>
            <w:r>
              <w:rPr>
                <w:b/>
                <w:sz w:val="20"/>
                <w:u w:val="single"/>
              </w:rPr>
              <w:t>Item 32 – Textiles, clothing and footwear</w:t>
            </w:r>
          </w:p>
          <w:p>
            <w:pPr>
              <w:pStyle w:val="TableParagraph"/>
              <w:spacing w:line="196" w:lineRule="auto" w:before="185"/>
              <w:ind w:left="898" w:right="693"/>
              <w:rPr>
                <w:b/>
                <w:sz w:val="20"/>
              </w:rPr>
            </w:pPr>
            <w:r>
              <w:rPr>
                <w:b/>
                <w:sz w:val="20"/>
              </w:rPr>
              <w:t>Textiles, clothing and footwear, as prescribed by by-law</w:t>
            </w:r>
          </w:p>
        </w:tc>
        <w:tc>
          <w:tcPr>
            <w:tcW w:w="851" w:type="dxa"/>
          </w:tcPr>
          <w:p>
            <w:pPr>
              <w:pStyle w:val="TableParagraph"/>
              <w:rPr>
                <w:rFonts w:ascii="Arial Narrow"/>
                <w:b/>
                <w:sz w:val="22"/>
              </w:rPr>
            </w:pPr>
          </w:p>
          <w:p>
            <w:pPr>
              <w:pStyle w:val="TableParagraph"/>
              <w:spacing w:before="9"/>
              <w:rPr>
                <w:rFonts w:ascii="Arial Narrow"/>
                <w:b/>
                <w:sz w:val="25"/>
              </w:rPr>
            </w:pPr>
          </w:p>
          <w:p>
            <w:pPr>
              <w:pStyle w:val="TableParagraph"/>
              <w:spacing w:before="1"/>
              <w:ind w:left="239" w:right="182"/>
              <w:jc w:val="center"/>
              <w:rPr>
                <w:b/>
                <w:sz w:val="20"/>
              </w:rPr>
            </w:pPr>
            <w:r>
              <w:rPr>
                <w:b/>
                <w:sz w:val="20"/>
              </w:rPr>
              <w:t>Free</w:t>
            </w:r>
          </w:p>
        </w:tc>
      </w:tr>
      <w:tr>
        <w:trPr>
          <w:trHeight w:val="1521" w:hRule="atLeast"/>
        </w:trPr>
        <w:tc>
          <w:tcPr>
            <w:tcW w:w="584" w:type="dxa"/>
          </w:tcPr>
          <w:p>
            <w:pPr>
              <w:pStyle w:val="TableParagraph"/>
              <w:rPr>
                <w:rFonts w:ascii="Arial Narrow"/>
                <w:b/>
                <w:sz w:val="22"/>
              </w:rPr>
            </w:pPr>
          </w:p>
          <w:p>
            <w:pPr>
              <w:pStyle w:val="TableParagraph"/>
              <w:spacing w:before="9"/>
              <w:rPr>
                <w:rFonts w:ascii="Arial Narrow"/>
                <w:b/>
                <w:sz w:val="25"/>
              </w:rPr>
            </w:pPr>
          </w:p>
          <w:p>
            <w:pPr>
              <w:pStyle w:val="TableParagraph"/>
              <w:ind w:left="180" w:right="163"/>
              <w:jc w:val="center"/>
              <w:rPr>
                <w:b/>
                <w:sz w:val="20"/>
              </w:rPr>
            </w:pPr>
            <w:r>
              <w:rPr>
                <w:b/>
                <w:sz w:val="20"/>
              </w:rPr>
              <w:t>33</w:t>
            </w:r>
          </w:p>
        </w:tc>
        <w:tc>
          <w:tcPr>
            <w:tcW w:w="670" w:type="dxa"/>
          </w:tcPr>
          <w:p>
            <w:pPr>
              <w:pStyle w:val="TableParagraph"/>
              <w:rPr>
                <w:rFonts w:ascii="Arial Narrow"/>
                <w:b/>
                <w:sz w:val="22"/>
              </w:rPr>
            </w:pPr>
          </w:p>
          <w:p>
            <w:pPr>
              <w:pStyle w:val="TableParagraph"/>
              <w:spacing w:before="9"/>
              <w:rPr>
                <w:rFonts w:ascii="Arial Narrow"/>
                <w:b/>
                <w:sz w:val="25"/>
              </w:rPr>
            </w:pPr>
          </w:p>
          <w:p>
            <w:pPr>
              <w:pStyle w:val="TableParagraph"/>
              <w:ind w:left="164" w:right="164"/>
              <w:jc w:val="center"/>
              <w:rPr>
                <w:sz w:val="20"/>
              </w:rPr>
            </w:pPr>
            <w:r>
              <w:rPr>
                <w:sz w:val="20"/>
              </w:rPr>
              <w:t>733</w:t>
            </w:r>
          </w:p>
        </w:tc>
        <w:tc>
          <w:tcPr>
            <w:tcW w:w="1185" w:type="dxa"/>
          </w:tcPr>
          <w:p>
            <w:pPr>
              <w:pStyle w:val="TableParagraph"/>
              <w:rPr>
                <w:rFonts w:ascii="Arial Narrow"/>
                <w:b/>
                <w:sz w:val="22"/>
              </w:rPr>
            </w:pPr>
          </w:p>
          <w:p>
            <w:pPr>
              <w:pStyle w:val="TableParagraph"/>
              <w:spacing w:before="9"/>
              <w:rPr>
                <w:rFonts w:ascii="Arial Narrow"/>
                <w:b/>
                <w:sz w:val="25"/>
              </w:rPr>
            </w:pPr>
          </w:p>
          <w:p>
            <w:pPr>
              <w:pStyle w:val="TableParagraph"/>
              <w:ind w:left="184"/>
              <w:rPr>
                <w:b/>
                <w:sz w:val="20"/>
              </w:rPr>
            </w:pPr>
            <w:r>
              <w:rPr>
                <w:b/>
                <w:w w:val="99"/>
                <w:sz w:val="20"/>
              </w:rPr>
              <w:t>*</w:t>
            </w:r>
          </w:p>
        </w:tc>
        <w:tc>
          <w:tcPr>
            <w:tcW w:w="5763" w:type="dxa"/>
          </w:tcPr>
          <w:p>
            <w:pPr>
              <w:pStyle w:val="TableParagraph"/>
              <w:spacing w:before="165"/>
              <w:ind w:left="898"/>
              <w:rPr>
                <w:b/>
                <w:sz w:val="20"/>
              </w:rPr>
            </w:pPr>
            <w:r>
              <w:rPr>
                <w:b/>
                <w:sz w:val="20"/>
                <w:u w:val="single"/>
              </w:rPr>
              <w:t>Item 33 – Orthopaedic textile goods</w:t>
            </w:r>
          </w:p>
          <w:p>
            <w:pPr>
              <w:pStyle w:val="TableParagraph"/>
              <w:spacing w:line="196" w:lineRule="auto" w:before="185"/>
              <w:ind w:left="898" w:right="411"/>
              <w:rPr>
                <w:b/>
                <w:sz w:val="20"/>
              </w:rPr>
            </w:pPr>
            <w:r>
              <w:rPr>
                <w:b/>
                <w:sz w:val="20"/>
              </w:rPr>
              <w:t>Goods which, apart from paragraph (b) of Note 1 to Chapter 90 of Schedule 3 (about supporting belts or other support articles of textile material), would be classified under that Chapter</w:t>
            </w:r>
          </w:p>
        </w:tc>
        <w:tc>
          <w:tcPr>
            <w:tcW w:w="851" w:type="dxa"/>
          </w:tcPr>
          <w:p>
            <w:pPr>
              <w:pStyle w:val="TableParagraph"/>
              <w:rPr>
                <w:rFonts w:ascii="Arial Narrow"/>
                <w:b/>
                <w:sz w:val="22"/>
              </w:rPr>
            </w:pPr>
          </w:p>
          <w:p>
            <w:pPr>
              <w:pStyle w:val="TableParagraph"/>
              <w:spacing w:before="9"/>
              <w:rPr>
                <w:rFonts w:ascii="Arial Narrow"/>
                <w:b/>
                <w:sz w:val="25"/>
              </w:rPr>
            </w:pPr>
          </w:p>
          <w:p>
            <w:pPr>
              <w:pStyle w:val="TableParagraph"/>
              <w:ind w:left="239" w:right="182"/>
              <w:jc w:val="center"/>
              <w:rPr>
                <w:b/>
                <w:sz w:val="20"/>
              </w:rPr>
            </w:pPr>
            <w:r>
              <w:rPr>
                <w:b/>
                <w:sz w:val="20"/>
              </w:rPr>
              <w:t>Free</w:t>
            </w:r>
          </w:p>
        </w:tc>
      </w:tr>
      <w:tr>
        <w:trPr>
          <w:trHeight w:val="548" w:hRule="atLeast"/>
        </w:trPr>
        <w:tc>
          <w:tcPr>
            <w:tcW w:w="584" w:type="dxa"/>
          </w:tcPr>
          <w:p>
            <w:pPr>
              <w:pStyle w:val="TableParagraph"/>
              <w:rPr>
                <w:sz w:val="20"/>
              </w:rPr>
            </w:pPr>
          </w:p>
        </w:tc>
        <w:tc>
          <w:tcPr>
            <w:tcW w:w="670" w:type="dxa"/>
          </w:tcPr>
          <w:p>
            <w:pPr>
              <w:pStyle w:val="TableParagraph"/>
              <w:rPr>
                <w:sz w:val="20"/>
              </w:rPr>
            </w:pPr>
          </w:p>
        </w:tc>
        <w:tc>
          <w:tcPr>
            <w:tcW w:w="1185" w:type="dxa"/>
          </w:tcPr>
          <w:p>
            <w:pPr>
              <w:pStyle w:val="TableParagraph"/>
              <w:rPr>
                <w:sz w:val="20"/>
              </w:rPr>
            </w:pPr>
          </w:p>
        </w:tc>
        <w:tc>
          <w:tcPr>
            <w:tcW w:w="5763" w:type="dxa"/>
          </w:tcPr>
          <w:p>
            <w:pPr>
              <w:pStyle w:val="TableParagraph"/>
              <w:spacing w:before="166"/>
              <w:ind w:left="898"/>
              <w:rPr>
                <w:b/>
                <w:sz w:val="24"/>
              </w:rPr>
            </w:pPr>
            <w:r>
              <w:rPr>
                <w:b/>
                <w:sz w:val="24"/>
                <w:u w:val="thick"/>
              </w:rPr>
              <w:t>Goods relating to transport</w:t>
            </w:r>
          </w:p>
        </w:tc>
        <w:tc>
          <w:tcPr>
            <w:tcW w:w="851" w:type="dxa"/>
          </w:tcPr>
          <w:p>
            <w:pPr>
              <w:pStyle w:val="TableParagraph"/>
              <w:rPr>
                <w:sz w:val="20"/>
              </w:rPr>
            </w:pPr>
          </w:p>
        </w:tc>
      </w:tr>
      <w:tr>
        <w:trPr>
          <w:trHeight w:val="2970"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162"/>
              <w:ind w:left="180" w:right="163"/>
              <w:jc w:val="center"/>
              <w:rPr>
                <w:b/>
                <w:sz w:val="20"/>
              </w:rPr>
            </w:pPr>
            <w:r>
              <w:rPr>
                <w:b/>
                <w:sz w:val="20"/>
              </w:rPr>
              <w:t>34</w:t>
            </w:r>
          </w:p>
        </w:tc>
        <w:tc>
          <w:tcPr>
            <w:tcW w:w="670" w:type="dxa"/>
          </w:tcPr>
          <w:p>
            <w:pPr>
              <w:pStyle w:val="TableParagraph"/>
              <w:rPr>
                <w:rFonts w:ascii="Arial Narrow"/>
                <w:b/>
                <w:sz w:val="22"/>
              </w:rPr>
            </w:pPr>
          </w:p>
          <w:p>
            <w:pPr>
              <w:pStyle w:val="TableParagraph"/>
              <w:rPr>
                <w:rFonts w:ascii="Arial Narrow"/>
                <w:b/>
                <w:sz w:val="22"/>
              </w:rPr>
            </w:pPr>
          </w:p>
          <w:p>
            <w:pPr>
              <w:pStyle w:val="TableParagraph"/>
              <w:spacing w:before="162"/>
              <w:ind w:left="164" w:right="164"/>
              <w:jc w:val="center"/>
              <w:rPr>
                <w:sz w:val="20"/>
              </w:rPr>
            </w:pPr>
            <w:r>
              <w:rPr>
                <w:sz w:val="20"/>
              </w:rPr>
              <w:t>734</w:t>
            </w:r>
          </w:p>
        </w:tc>
        <w:tc>
          <w:tcPr>
            <w:tcW w:w="1185" w:type="dxa"/>
          </w:tcPr>
          <w:p>
            <w:pPr>
              <w:pStyle w:val="TableParagraph"/>
              <w:rPr>
                <w:rFonts w:ascii="Arial Narrow"/>
                <w:b/>
                <w:sz w:val="22"/>
              </w:rPr>
            </w:pPr>
          </w:p>
          <w:p>
            <w:pPr>
              <w:pStyle w:val="TableParagraph"/>
              <w:rPr>
                <w:rFonts w:ascii="Arial Narrow"/>
                <w:b/>
                <w:sz w:val="22"/>
              </w:rPr>
            </w:pPr>
          </w:p>
          <w:p>
            <w:pPr>
              <w:pStyle w:val="TableParagraph"/>
              <w:spacing w:before="162"/>
              <w:ind w:left="184"/>
              <w:rPr>
                <w:b/>
                <w:sz w:val="20"/>
              </w:rPr>
            </w:pPr>
            <w:r>
              <w:rPr>
                <w:b/>
                <w:w w:val="99"/>
                <w:sz w:val="20"/>
              </w:rPr>
              <w:t>*</w:t>
            </w:r>
          </w:p>
        </w:tc>
        <w:tc>
          <w:tcPr>
            <w:tcW w:w="5763" w:type="dxa"/>
          </w:tcPr>
          <w:p>
            <w:pPr>
              <w:pStyle w:val="TableParagraph"/>
              <w:spacing w:line="196" w:lineRule="auto" w:before="130"/>
              <w:ind w:left="898" w:right="411"/>
              <w:rPr>
                <w:b/>
                <w:sz w:val="20"/>
              </w:rPr>
            </w:pPr>
            <w:r>
              <w:rPr>
                <w:b/>
                <w:sz w:val="20"/>
                <w:u w:val="single"/>
              </w:rPr>
              <w:t>Item 34 – Aircraft parts, materials and test</w:t>
            </w:r>
            <w:r>
              <w:rPr>
                <w:b/>
                <w:sz w:val="20"/>
              </w:rPr>
              <w:t> </w:t>
            </w:r>
            <w:r>
              <w:rPr>
                <w:b/>
                <w:sz w:val="20"/>
                <w:u w:val="single"/>
              </w:rPr>
              <w:t>equipment</w:t>
            </w:r>
          </w:p>
          <w:p>
            <w:pPr>
              <w:pStyle w:val="TableParagraph"/>
              <w:spacing w:line="199" w:lineRule="auto" w:before="190"/>
              <w:ind w:left="898" w:right="182"/>
              <w:rPr>
                <w:b/>
                <w:sz w:val="20"/>
              </w:rPr>
            </w:pPr>
            <w:r>
              <w:rPr>
                <w:b/>
                <w:sz w:val="20"/>
              </w:rPr>
              <w:t>Aircraft parts, materials or test equipment for use in the manufacture, repair, maintenance or modification of aircraft, except the following:</w:t>
            </w:r>
          </w:p>
          <w:p>
            <w:pPr>
              <w:pStyle w:val="TableParagraph"/>
              <w:numPr>
                <w:ilvl w:val="0"/>
                <w:numId w:val="24"/>
              </w:numPr>
              <w:tabs>
                <w:tab w:pos="1182" w:val="left" w:leader="none"/>
              </w:tabs>
              <w:spacing w:line="240" w:lineRule="auto" w:before="157" w:after="0"/>
              <w:ind w:left="1181" w:right="0" w:hanging="284"/>
              <w:jc w:val="left"/>
              <w:rPr>
                <w:b/>
                <w:sz w:val="20"/>
              </w:rPr>
            </w:pPr>
            <w:r>
              <w:rPr>
                <w:b/>
                <w:sz w:val="20"/>
              </w:rPr>
              <w:t>textiles and goods made from</w:t>
            </w:r>
            <w:r>
              <w:rPr>
                <w:b/>
                <w:spacing w:val="-6"/>
                <w:sz w:val="20"/>
              </w:rPr>
              <w:t> </w:t>
            </w:r>
            <w:r>
              <w:rPr>
                <w:b/>
                <w:sz w:val="20"/>
              </w:rPr>
              <w:t>textiles;</w:t>
            </w:r>
          </w:p>
          <w:p>
            <w:pPr>
              <w:pStyle w:val="TableParagraph"/>
              <w:numPr>
                <w:ilvl w:val="0"/>
                <w:numId w:val="24"/>
              </w:numPr>
              <w:tabs>
                <w:tab w:pos="1182" w:val="left" w:leader="none"/>
              </w:tabs>
              <w:spacing w:line="240" w:lineRule="auto" w:before="149" w:after="0"/>
              <w:ind w:left="1181" w:right="0" w:hanging="284"/>
              <w:jc w:val="left"/>
              <w:rPr>
                <w:b/>
                <w:sz w:val="20"/>
              </w:rPr>
            </w:pPr>
            <w:r>
              <w:rPr>
                <w:b/>
                <w:sz w:val="20"/>
              </w:rPr>
              <w:t>goods for use in the servicing of</w:t>
            </w:r>
            <w:r>
              <w:rPr>
                <w:b/>
                <w:spacing w:val="-6"/>
                <w:sz w:val="20"/>
              </w:rPr>
              <w:t> </w:t>
            </w:r>
            <w:r>
              <w:rPr>
                <w:b/>
                <w:sz w:val="20"/>
              </w:rPr>
              <w:t>aircraft</w:t>
            </w:r>
          </w:p>
        </w:tc>
        <w:tc>
          <w:tcPr>
            <w:tcW w:w="851" w:type="dxa"/>
          </w:tcPr>
          <w:p>
            <w:pPr>
              <w:pStyle w:val="TableParagraph"/>
              <w:rPr>
                <w:rFonts w:ascii="Arial Narrow"/>
                <w:b/>
                <w:sz w:val="22"/>
              </w:rPr>
            </w:pPr>
          </w:p>
          <w:p>
            <w:pPr>
              <w:pStyle w:val="TableParagraph"/>
              <w:rPr>
                <w:rFonts w:ascii="Arial Narrow"/>
                <w:b/>
                <w:sz w:val="22"/>
              </w:rPr>
            </w:pPr>
          </w:p>
          <w:p>
            <w:pPr>
              <w:pStyle w:val="TableParagraph"/>
              <w:spacing w:before="162"/>
              <w:ind w:left="239" w:right="182"/>
              <w:jc w:val="center"/>
              <w:rPr>
                <w:b/>
                <w:sz w:val="20"/>
              </w:rPr>
            </w:pPr>
            <w:r>
              <w:rPr>
                <w:b/>
                <w:sz w:val="20"/>
              </w:rPr>
              <w:t>Free</w:t>
            </w:r>
          </w:p>
        </w:tc>
      </w:tr>
      <w:tr>
        <w:trPr>
          <w:trHeight w:val="2296" w:hRule="atLeast"/>
        </w:trPr>
        <w:tc>
          <w:tcPr>
            <w:tcW w:w="584" w:type="dxa"/>
          </w:tcPr>
          <w:p>
            <w:pPr>
              <w:pStyle w:val="TableParagraph"/>
              <w:rPr>
                <w:sz w:val="20"/>
              </w:rPr>
            </w:pPr>
          </w:p>
        </w:tc>
        <w:tc>
          <w:tcPr>
            <w:tcW w:w="670" w:type="dxa"/>
          </w:tcPr>
          <w:p>
            <w:pPr>
              <w:pStyle w:val="TableParagraph"/>
              <w:rPr>
                <w:sz w:val="20"/>
              </w:rPr>
            </w:pPr>
          </w:p>
        </w:tc>
        <w:tc>
          <w:tcPr>
            <w:tcW w:w="1185" w:type="dxa"/>
          </w:tcPr>
          <w:p>
            <w:pPr>
              <w:pStyle w:val="TableParagraph"/>
              <w:rPr>
                <w:sz w:val="20"/>
              </w:rPr>
            </w:pPr>
          </w:p>
        </w:tc>
        <w:tc>
          <w:tcPr>
            <w:tcW w:w="5763"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17"/>
              </w:rPr>
            </w:pPr>
          </w:p>
          <w:p>
            <w:pPr>
              <w:pStyle w:val="TableParagraph"/>
              <w:spacing w:line="199" w:lineRule="auto"/>
              <w:ind w:left="1191" w:right="182" w:hanging="284"/>
              <w:rPr>
                <w:sz w:val="20"/>
              </w:rPr>
            </w:pPr>
            <w:r>
              <w:rPr>
                <w:sz w:val="20"/>
              </w:rPr>
              <w:t>† Until further advice, Treatment Code 468 must be quoted on Import Declarations when claiming preference under the SPARTECA (TCF Provisions) Scheme. In addition to Treatment Code 468, the Preference Scheme FI, Preference Rule TCF and</w:t>
            </w:r>
          </w:p>
          <w:p>
            <w:pPr>
              <w:pStyle w:val="TableParagraph"/>
              <w:spacing w:line="190" w:lineRule="exact"/>
              <w:ind w:left="1191"/>
              <w:rPr>
                <w:sz w:val="20"/>
              </w:rPr>
            </w:pPr>
            <w:r>
              <w:rPr>
                <w:sz w:val="20"/>
              </w:rPr>
              <w:t>relevant Excess Local Area Content (ELAC) Number must be quoted on the Import Declaration.</w:t>
            </w:r>
          </w:p>
        </w:tc>
        <w:tc>
          <w:tcPr>
            <w:tcW w:w="851" w:type="dxa"/>
          </w:tcPr>
          <w:p>
            <w:pPr>
              <w:pStyle w:val="TableParagraph"/>
              <w:rPr>
                <w:sz w:val="20"/>
              </w:rPr>
            </w:pPr>
          </w:p>
        </w:tc>
      </w:tr>
    </w:tbl>
    <w:p>
      <w:pPr>
        <w:spacing w:after="0"/>
        <w:rPr>
          <w:sz w:val="20"/>
        </w:rPr>
        <w:sectPr>
          <w:headerReference w:type="default" r:id="rId35"/>
          <w:footerReference w:type="default" r:id="rId36"/>
          <w:pgSz w:w="11910" w:h="16840"/>
          <w:pgMar w:header="704" w:footer="2084" w:top="2920" w:bottom="2280" w:left="0" w:right="0"/>
        </w:sect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507"/>
        <w:gridCol w:w="620"/>
        <w:gridCol w:w="1305"/>
        <w:gridCol w:w="5646"/>
        <w:gridCol w:w="1533"/>
      </w:tblGrid>
      <w:tr>
        <w:trPr>
          <w:trHeight w:val="742" w:hRule="atLeast"/>
        </w:trPr>
        <w:tc>
          <w:tcPr>
            <w:tcW w:w="474" w:type="dxa"/>
          </w:tcPr>
          <w:p>
            <w:pPr>
              <w:pStyle w:val="TableParagraph"/>
              <w:rPr>
                <w:sz w:val="20"/>
              </w:rPr>
            </w:pPr>
          </w:p>
        </w:tc>
        <w:tc>
          <w:tcPr>
            <w:tcW w:w="507" w:type="dxa"/>
            <w:tcBorders>
              <w:top w:val="single" w:sz="6" w:space="0" w:color="000000"/>
            </w:tcBorders>
          </w:tcPr>
          <w:p>
            <w:pPr>
              <w:pStyle w:val="TableParagraph"/>
              <w:rPr>
                <w:sz w:val="20"/>
              </w:rPr>
            </w:pPr>
          </w:p>
        </w:tc>
        <w:tc>
          <w:tcPr>
            <w:tcW w:w="620" w:type="dxa"/>
            <w:tcBorders>
              <w:top w:val="single" w:sz="6" w:space="0" w:color="000000"/>
            </w:tcBorders>
          </w:tcPr>
          <w:p>
            <w:pPr>
              <w:pStyle w:val="TableParagraph"/>
              <w:rPr>
                <w:sz w:val="20"/>
              </w:rPr>
            </w:pPr>
          </w:p>
        </w:tc>
        <w:tc>
          <w:tcPr>
            <w:tcW w:w="1305" w:type="dxa"/>
            <w:tcBorders>
              <w:top w:val="single" w:sz="6" w:space="0" w:color="000000"/>
            </w:tcBorders>
          </w:tcPr>
          <w:p>
            <w:pPr>
              <w:pStyle w:val="TableParagraph"/>
              <w:rPr>
                <w:sz w:val="20"/>
              </w:rPr>
            </w:pPr>
          </w:p>
        </w:tc>
        <w:tc>
          <w:tcPr>
            <w:tcW w:w="5646" w:type="dxa"/>
            <w:vMerge w:val="restart"/>
            <w:tcBorders>
              <w:top w:val="single" w:sz="6" w:space="0" w:color="000000"/>
            </w:tcBorders>
          </w:tcPr>
          <w:p>
            <w:pPr>
              <w:pStyle w:val="TableParagraph"/>
              <w:spacing w:before="149"/>
              <w:ind w:left="966"/>
              <w:rPr>
                <w:b/>
                <w:sz w:val="20"/>
              </w:rPr>
            </w:pPr>
            <w:r>
              <w:rPr>
                <w:b/>
                <w:sz w:val="20"/>
                <w:u w:val="single"/>
              </w:rPr>
              <w:t>Item 35 – Vessel parts and materials</w:t>
            </w:r>
          </w:p>
          <w:p>
            <w:pPr>
              <w:pStyle w:val="TableParagraph"/>
              <w:spacing w:line="196" w:lineRule="auto" w:before="183"/>
              <w:ind w:left="966" w:right="269"/>
              <w:rPr>
                <w:b/>
                <w:sz w:val="20"/>
              </w:rPr>
            </w:pPr>
            <w:r>
              <w:rPr>
                <w:b/>
                <w:sz w:val="20"/>
              </w:rPr>
              <w:t>Parts of vessels, or materials, for use in the construction, modification or repair of vessels exceeding 150 gross construction tons as defined by by-law</w:t>
            </w:r>
          </w:p>
        </w:tc>
        <w:tc>
          <w:tcPr>
            <w:tcW w:w="1533" w:type="dxa"/>
            <w:tcBorders>
              <w:top w:val="single" w:sz="6" w:space="0" w:color="000000"/>
            </w:tcBorders>
          </w:tcPr>
          <w:p>
            <w:pPr>
              <w:pStyle w:val="TableParagraph"/>
              <w:rPr>
                <w:rFonts w:ascii="Arial Narrow"/>
                <w:b/>
                <w:sz w:val="22"/>
              </w:rPr>
            </w:pPr>
          </w:p>
          <w:p>
            <w:pPr>
              <w:pStyle w:val="TableParagraph"/>
              <w:spacing w:before="2"/>
              <w:rPr>
                <w:rFonts w:ascii="Arial Narrow"/>
                <w:b/>
                <w:sz w:val="24"/>
              </w:rPr>
            </w:pPr>
          </w:p>
          <w:p>
            <w:pPr>
              <w:pStyle w:val="TableParagraph"/>
              <w:spacing w:line="194" w:lineRule="exact"/>
              <w:ind w:left="306"/>
              <w:rPr>
                <w:b/>
                <w:sz w:val="20"/>
              </w:rPr>
            </w:pPr>
            <w:r>
              <w:rPr>
                <w:b/>
                <w:sz w:val="20"/>
              </w:rPr>
              <w:t>Free</w:t>
            </w:r>
          </w:p>
        </w:tc>
      </w:tr>
      <w:tr>
        <w:trPr>
          <w:trHeight w:val="759" w:hRule="atLeast"/>
        </w:trPr>
        <w:tc>
          <w:tcPr>
            <w:tcW w:w="474" w:type="dxa"/>
          </w:tcPr>
          <w:p>
            <w:pPr>
              <w:pStyle w:val="TableParagraph"/>
              <w:rPr>
                <w:sz w:val="20"/>
              </w:rPr>
            </w:pPr>
          </w:p>
        </w:tc>
        <w:tc>
          <w:tcPr>
            <w:tcW w:w="507" w:type="dxa"/>
          </w:tcPr>
          <w:p>
            <w:pPr>
              <w:pStyle w:val="TableParagraph"/>
              <w:spacing w:line="205" w:lineRule="exact"/>
              <w:ind w:left="122"/>
              <w:rPr>
                <w:b/>
                <w:sz w:val="20"/>
              </w:rPr>
            </w:pPr>
            <w:r>
              <w:rPr>
                <w:b/>
                <w:sz w:val="20"/>
              </w:rPr>
              <w:t>35</w:t>
            </w:r>
          </w:p>
        </w:tc>
        <w:tc>
          <w:tcPr>
            <w:tcW w:w="620" w:type="dxa"/>
          </w:tcPr>
          <w:p>
            <w:pPr>
              <w:pStyle w:val="TableParagraph"/>
              <w:spacing w:line="205" w:lineRule="exact"/>
              <w:ind w:right="134"/>
              <w:jc w:val="right"/>
              <w:rPr>
                <w:sz w:val="20"/>
              </w:rPr>
            </w:pPr>
            <w:r>
              <w:rPr>
                <w:sz w:val="20"/>
              </w:rPr>
              <w:t>735</w:t>
            </w:r>
          </w:p>
        </w:tc>
        <w:tc>
          <w:tcPr>
            <w:tcW w:w="1305" w:type="dxa"/>
          </w:tcPr>
          <w:p>
            <w:pPr>
              <w:pStyle w:val="TableParagraph"/>
              <w:spacing w:line="205" w:lineRule="exact"/>
              <w:ind w:left="132"/>
              <w:rPr>
                <w:b/>
                <w:sz w:val="20"/>
              </w:rPr>
            </w:pPr>
            <w:r>
              <w:rPr>
                <w:b/>
                <w:w w:val="99"/>
                <w:sz w:val="20"/>
              </w:rPr>
              <w:t>*</w:t>
            </w:r>
          </w:p>
        </w:tc>
        <w:tc>
          <w:tcPr>
            <w:tcW w:w="5646" w:type="dxa"/>
            <w:vMerge/>
            <w:tcBorders>
              <w:top w:val="nil"/>
            </w:tcBorders>
          </w:tcPr>
          <w:p>
            <w:pPr>
              <w:rPr>
                <w:sz w:val="2"/>
                <w:szCs w:val="2"/>
              </w:rPr>
            </w:pPr>
          </w:p>
        </w:tc>
        <w:tc>
          <w:tcPr>
            <w:tcW w:w="1533" w:type="dxa"/>
          </w:tcPr>
          <w:p>
            <w:pPr>
              <w:pStyle w:val="TableParagraph"/>
              <w:rPr>
                <w:sz w:val="20"/>
              </w:rPr>
            </w:pPr>
          </w:p>
        </w:tc>
      </w:tr>
      <w:tr>
        <w:trPr>
          <w:trHeight w:val="2471" w:hRule="atLeast"/>
        </w:trPr>
        <w:tc>
          <w:tcPr>
            <w:tcW w:w="474" w:type="dxa"/>
          </w:tcPr>
          <w:p>
            <w:pPr>
              <w:pStyle w:val="TableParagraph"/>
              <w:rPr>
                <w:sz w:val="20"/>
              </w:rPr>
            </w:pPr>
          </w:p>
        </w:tc>
        <w:tc>
          <w:tcPr>
            <w:tcW w:w="507" w:type="dxa"/>
          </w:tcPr>
          <w:p>
            <w:pPr>
              <w:pStyle w:val="TableParagraph"/>
              <w:rPr>
                <w:rFonts w:ascii="Arial Narrow"/>
                <w:b/>
                <w:sz w:val="22"/>
              </w:rPr>
            </w:pPr>
          </w:p>
          <w:p>
            <w:pPr>
              <w:pStyle w:val="TableParagraph"/>
              <w:spacing w:before="8"/>
              <w:rPr>
                <w:rFonts w:ascii="Arial Narrow"/>
                <w:b/>
                <w:sz w:val="25"/>
              </w:rPr>
            </w:pPr>
          </w:p>
          <w:p>
            <w:pPr>
              <w:pStyle w:val="TableParagraph"/>
              <w:ind w:left="122"/>
              <w:rPr>
                <w:b/>
                <w:sz w:val="20"/>
              </w:rPr>
            </w:pPr>
            <w:r>
              <w:rPr>
                <w:b/>
                <w:sz w:val="20"/>
              </w:rPr>
              <w:t>36</w:t>
            </w:r>
          </w:p>
        </w:tc>
        <w:tc>
          <w:tcPr>
            <w:tcW w:w="620" w:type="dxa"/>
          </w:tcPr>
          <w:p>
            <w:pPr>
              <w:pStyle w:val="TableParagraph"/>
              <w:rPr>
                <w:rFonts w:ascii="Arial Narrow"/>
                <w:b/>
                <w:sz w:val="22"/>
              </w:rPr>
            </w:pPr>
          </w:p>
          <w:p>
            <w:pPr>
              <w:pStyle w:val="TableParagraph"/>
              <w:spacing w:before="8"/>
              <w:rPr>
                <w:rFonts w:ascii="Arial Narrow"/>
                <w:b/>
                <w:sz w:val="25"/>
              </w:rPr>
            </w:pPr>
          </w:p>
          <w:p>
            <w:pPr>
              <w:pStyle w:val="TableParagraph"/>
              <w:ind w:right="134"/>
              <w:jc w:val="right"/>
              <w:rPr>
                <w:sz w:val="20"/>
              </w:rPr>
            </w:pPr>
            <w:r>
              <w:rPr>
                <w:sz w:val="20"/>
              </w:rPr>
              <w:t>736</w:t>
            </w:r>
          </w:p>
        </w:tc>
        <w:tc>
          <w:tcPr>
            <w:tcW w:w="1305" w:type="dxa"/>
          </w:tcPr>
          <w:p>
            <w:pPr>
              <w:pStyle w:val="TableParagraph"/>
              <w:rPr>
                <w:rFonts w:ascii="Arial Narrow"/>
                <w:b/>
                <w:sz w:val="22"/>
              </w:rPr>
            </w:pPr>
          </w:p>
          <w:p>
            <w:pPr>
              <w:pStyle w:val="TableParagraph"/>
              <w:spacing w:before="8"/>
              <w:rPr>
                <w:rFonts w:ascii="Arial Narrow"/>
                <w:b/>
                <w:sz w:val="25"/>
              </w:rPr>
            </w:pPr>
          </w:p>
          <w:p>
            <w:pPr>
              <w:pStyle w:val="TableParagraph"/>
              <w:ind w:left="233"/>
              <w:rPr>
                <w:b/>
                <w:sz w:val="20"/>
              </w:rPr>
            </w:pPr>
            <w:r>
              <w:rPr>
                <w:b/>
                <w:w w:val="99"/>
                <w:sz w:val="20"/>
              </w:rPr>
              <w:t>*</w:t>
            </w:r>
          </w:p>
        </w:tc>
        <w:tc>
          <w:tcPr>
            <w:tcW w:w="5646" w:type="dxa"/>
          </w:tcPr>
          <w:p>
            <w:pPr>
              <w:pStyle w:val="TableParagraph"/>
              <w:spacing w:line="396" w:lineRule="auto" w:before="166"/>
              <w:ind w:left="966"/>
              <w:rPr>
                <w:b/>
                <w:sz w:val="20"/>
              </w:rPr>
            </w:pPr>
            <w:r>
              <w:rPr>
                <w:b/>
                <w:sz w:val="20"/>
                <w:u w:val="single"/>
              </w:rPr>
              <w:t>Item 36 – Vehicles of an age of 30 years or more</w:t>
            </w:r>
            <w:r>
              <w:rPr>
                <w:b/>
                <w:sz w:val="20"/>
              </w:rPr>
              <w:t> Vehicles aged 30 years or more that are:</w:t>
            </w:r>
          </w:p>
          <w:p>
            <w:pPr>
              <w:pStyle w:val="TableParagraph"/>
              <w:numPr>
                <w:ilvl w:val="0"/>
                <w:numId w:val="25"/>
              </w:numPr>
              <w:tabs>
                <w:tab w:pos="1250" w:val="left" w:leader="none"/>
              </w:tabs>
              <w:spacing w:line="196" w:lineRule="auto" w:before="36" w:after="0"/>
              <w:ind w:left="1249" w:right="392" w:hanging="284"/>
              <w:jc w:val="left"/>
              <w:rPr>
                <w:b/>
                <w:sz w:val="20"/>
              </w:rPr>
            </w:pPr>
            <w:r>
              <w:rPr>
                <w:b/>
                <w:sz w:val="20"/>
              </w:rPr>
              <w:t>utilities or pick-ups, having a g.v.w. (within</w:t>
            </w:r>
            <w:r>
              <w:rPr>
                <w:b/>
                <w:spacing w:val="-14"/>
                <w:sz w:val="20"/>
              </w:rPr>
              <w:t> </w:t>
            </w:r>
            <w:r>
              <w:rPr>
                <w:b/>
                <w:sz w:val="20"/>
              </w:rPr>
              <w:t>the meaning of Additional Note 7 to Chapter 87 of Schedule 3) not exceeding 3.5 tonnes, classified under subheading 8704.21.10 or 8704.31.10 of Schedule 3;</w:t>
            </w:r>
            <w:r>
              <w:rPr>
                <w:b/>
                <w:spacing w:val="-1"/>
                <w:sz w:val="20"/>
              </w:rPr>
              <w:t> </w:t>
            </w:r>
            <w:r>
              <w:rPr>
                <w:b/>
                <w:sz w:val="20"/>
              </w:rPr>
              <w:t>or</w:t>
            </w:r>
          </w:p>
          <w:p>
            <w:pPr>
              <w:pStyle w:val="TableParagraph"/>
              <w:numPr>
                <w:ilvl w:val="0"/>
                <w:numId w:val="25"/>
              </w:numPr>
              <w:tabs>
                <w:tab w:pos="1250" w:val="left" w:leader="none"/>
              </w:tabs>
              <w:spacing w:line="240" w:lineRule="auto" w:before="163" w:after="0"/>
              <w:ind w:left="1249" w:right="0" w:hanging="284"/>
              <w:jc w:val="left"/>
              <w:rPr>
                <w:b/>
                <w:sz w:val="20"/>
              </w:rPr>
            </w:pPr>
            <w:r>
              <w:rPr>
                <w:b/>
                <w:sz w:val="20"/>
              </w:rPr>
              <w:t>passenger motor</w:t>
            </w:r>
            <w:r>
              <w:rPr>
                <w:b/>
                <w:spacing w:val="2"/>
                <w:sz w:val="20"/>
              </w:rPr>
              <w:t> </w:t>
            </w:r>
            <w:r>
              <w:rPr>
                <w:b/>
                <w:sz w:val="20"/>
              </w:rPr>
              <w:t>vehicles</w:t>
            </w:r>
          </w:p>
        </w:tc>
        <w:tc>
          <w:tcPr>
            <w:tcW w:w="1533" w:type="dxa"/>
          </w:tcPr>
          <w:p>
            <w:pPr>
              <w:pStyle w:val="TableParagraph"/>
              <w:rPr>
                <w:rFonts w:ascii="Arial Narrow"/>
                <w:b/>
                <w:sz w:val="22"/>
              </w:rPr>
            </w:pPr>
          </w:p>
          <w:p>
            <w:pPr>
              <w:pStyle w:val="TableParagraph"/>
              <w:spacing w:before="8"/>
              <w:rPr>
                <w:rFonts w:ascii="Arial Narrow"/>
                <w:b/>
                <w:sz w:val="25"/>
              </w:rPr>
            </w:pPr>
          </w:p>
          <w:p>
            <w:pPr>
              <w:pStyle w:val="TableParagraph"/>
              <w:ind w:left="306"/>
              <w:rPr>
                <w:b/>
                <w:sz w:val="20"/>
              </w:rPr>
            </w:pPr>
            <w:r>
              <w:rPr>
                <w:b/>
                <w:sz w:val="20"/>
              </w:rPr>
              <w:t>Free</w:t>
            </w:r>
          </w:p>
        </w:tc>
      </w:tr>
      <w:tr>
        <w:trPr>
          <w:trHeight w:val="2105" w:hRule="atLeast"/>
        </w:trPr>
        <w:tc>
          <w:tcPr>
            <w:tcW w:w="474"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1"/>
              </w:rPr>
            </w:pPr>
          </w:p>
          <w:p>
            <w:pPr>
              <w:pStyle w:val="TableParagraph"/>
              <w:ind w:left="200"/>
              <w:rPr>
                <w:rFonts w:ascii="Wingdings" w:hAnsi="Wingdings"/>
                <w:sz w:val="20"/>
              </w:rPr>
            </w:pPr>
            <w:r>
              <w:rPr>
                <w:rFonts w:ascii="Wingdings" w:hAnsi="Wingdings"/>
                <w:w w:val="99"/>
                <w:sz w:val="20"/>
              </w:rPr>
              <w:t></w:t>
            </w:r>
          </w:p>
        </w:tc>
        <w:tc>
          <w:tcPr>
            <w:tcW w:w="50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22"/>
              <w:rPr>
                <w:b/>
                <w:sz w:val="20"/>
              </w:rPr>
            </w:pPr>
            <w:r>
              <w:rPr>
                <w:b/>
                <w:sz w:val="20"/>
              </w:rPr>
              <w:t>37</w:t>
            </w:r>
          </w:p>
        </w:tc>
        <w:tc>
          <w:tcPr>
            <w:tcW w:w="620"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4"/>
              <w:jc w:val="right"/>
              <w:rPr>
                <w:sz w:val="20"/>
              </w:rPr>
            </w:pPr>
            <w:r>
              <w:rPr>
                <w:sz w:val="20"/>
              </w:rPr>
              <w:t>737</w:t>
            </w:r>
          </w:p>
        </w:tc>
        <w:tc>
          <w:tcPr>
            <w:tcW w:w="1305"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3"/>
              <w:rPr>
                <w:b/>
                <w:sz w:val="20"/>
              </w:rPr>
            </w:pPr>
            <w:r>
              <w:rPr>
                <w:b/>
                <w:w w:val="99"/>
                <w:sz w:val="20"/>
              </w:rPr>
              <w:t>*</w:t>
            </w:r>
          </w:p>
        </w:tc>
        <w:tc>
          <w:tcPr>
            <w:tcW w:w="5646" w:type="dxa"/>
          </w:tcPr>
          <w:p>
            <w:pPr>
              <w:pStyle w:val="TableParagraph"/>
              <w:spacing w:before="4"/>
              <w:rPr>
                <w:rFonts w:ascii="Arial Narrow"/>
                <w:b/>
                <w:sz w:val="17"/>
              </w:rPr>
            </w:pPr>
          </w:p>
          <w:p>
            <w:pPr>
              <w:pStyle w:val="TableParagraph"/>
              <w:spacing w:line="196" w:lineRule="auto"/>
              <w:ind w:left="966"/>
              <w:rPr>
                <w:b/>
                <w:sz w:val="20"/>
              </w:rPr>
            </w:pPr>
            <w:r>
              <w:rPr>
                <w:b/>
                <w:sz w:val="20"/>
                <w:u w:val="single"/>
              </w:rPr>
              <w:t>Item 37 – Used or second-hand passenger motor</w:t>
            </w:r>
            <w:r>
              <w:rPr>
                <w:b/>
                <w:sz w:val="20"/>
              </w:rPr>
              <w:t> </w:t>
            </w:r>
            <w:r>
              <w:rPr>
                <w:b/>
                <w:sz w:val="20"/>
                <w:u w:val="single"/>
              </w:rPr>
              <w:t>vehicles</w:t>
            </w:r>
          </w:p>
          <w:p>
            <w:pPr>
              <w:pStyle w:val="TableParagraph"/>
              <w:spacing w:line="196" w:lineRule="auto" w:before="194"/>
              <w:ind w:left="966" w:right="410"/>
              <w:rPr>
                <w:b/>
                <w:sz w:val="20"/>
              </w:rPr>
            </w:pPr>
            <w:r>
              <w:rPr>
                <w:b/>
                <w:sz w:val="20"/>
              </w:rPr>
              <w:t>Used or second-hand passenger motor vehicles, as prescribed by by-law</w:t>
            </w:r>
          </w:p>
        </w:tc>
        <w:tc>
          <w:tcPr>
            <w:tcW w:w="1533"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3"/>
              </w:rPr>
            </w:pPr>
          </w:p>
          <w:p>
            <w:pPr>
              <w:pStyle w:val="TableParagraph"/>
              <w:spacing w:line="196" w:lineRule="auto" w:before="1"/>
              <w:ind w:left="306" w:right="551"/>
              <w:rPr>
                <w:b/>
                <w:sz w:val="20"/>
              </w:rPr>
            </w:pPr>
            <w:r>
              <w:rPr>
                <w:b/>
                <w:sz w:val="20"/>
              </w:rPr>
              <w:t>5% US:5% TH:5%</w:t>
            </w:r>
          </w:p>
          <w:p>
            <w:pPr>
              <w:pStyle w:val="TableParagraph"/>
              <w:spacing w:line="196" w:lineRule="auto" w:before="3"/>
              <w:ind w:left="306" w:right="324"/>
              <w:rPr>
                <w:b/>
                <w:sz w:val="20"/>
              </w:rPr>
            </w:pPr>
            <w:r>
              <w:rPr>
                <w:b/>
                <w:sz w:val="20"/>
              </w:rPr>
              <w:t>PE: Free CA:Free TPP: Free</w:t>
            </w:r>
          </w:p>
          <w:p>
            <w:pPr>
              <w:pStyle w:val="TableParagraph"/>
              <w:spacing w:line="182" w:lineRule="exact"/>
              <w:ind w:left="306"/>
              <w:rPr>
                <w:b/>
                <w:sz w:val="20"/>
              </w:rPr>
            </w:pPr>
            <w:r>
              <w:rPr>
                <w:b/>
                <w:sz w:val="20"/>
              </w:rPr>
              <w:t>JP:5%</w:t>
            </w:r>
          </w:p>
        </w:tc>
      </w:tr>
    </w:tbl>
    <w:p>
      <w:pPr>
        <w:rPr>
          <w:sz w:val="2"/>
          <w:szCs w:val="2"/>
        </w:rPr>
      </w:pPr>
      <w:r>
        <w:rPr/>
        <w:pict>
          <v:shape style="position:absolute;margin-left:78.264pt;margin-top:108.379951pt;width:479.65pt;height:.75pt;mso-position-horizontal-relative:page;mso-position-vertical-relative:page;z-index:15734272" coordorigin="1565,2168" coordsize="9593,15" path="m3834,2168l2856,2168,2842,2168,2146,2168,2132,2168,2132,2168,1565,2168,1565,2182,2132,2182,2132,2182,2146,2182,2842,2182,2856,2182,3834,2182,3834,2168xm11158,2168l9840,2168,9825,2168,4983,2168,4969,2168,3848,2168,3834,2168,3834,2182,3848,2182,4969,2182,4983,2182,9825,2182,9840,2182,11158,2182,11158,2168xe" filled="true" fillcolor="#000000" stroked="false">
            <v:path arrowok="t"/>
            <v:fill type="solid"/>
            <w10:wrap type="none"/>
          </v:shape>
        </w:pict>
      </w:r>
    </w:p>
    <w:p>
      <w:pPr>
        <w:spacing w:after="0"/>
        <w:rPr>
          <w:sz w:val="2"/>
          <w:szCs w:val="2"/>
        </w:rPr>
        <w:sectPr>
          <w:headerReference w:type="default" r:id="rId37"/>
          <w:footerReference w:type="default" r:id="rId38"/>
          <w:pgSz w:w="11910" w:h="16840"/>
          <w:pgMar w:header="712" w:footer="2084" w:top="2920" w:bottom="2280" w:left="0" w:right="0"/>
        </w:sectPr>
      </w:pPr>
    </w:p>
    <w:p>
      <w:pPr>
        <w:pStyle w:val="BodyText"/>
        <w:spacing w:before="7"/>
        <w:rPr>
          <w:sz w:val="16"/>
        </w:rPr>
      </w:pPr>
    </w:p>
    <w:tbl>
      <w:tblPr>
        <w:tblW w:w="0" w:type="auto"/>
        <w:jc w:val="left"/>
        <w:tblInd w:w="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552"/>
        <w:gridCol w:w="671"/>
        <w:gridCol w:w="1255"/>
        <w:gridCol w:w="5695"/>
        <w:gridCol w:w="846"/>
      </w:tblGrid>
      <w:tr>
        <w:trPr>
          <w:trHeight w:val="205" w:hRule="atLeast"/>
        </w:trPr>
        <w:tc>
          <w:tcPr>
            <w:tcW w:w="546" w:type="dxa"/>
          </w:tcPr>
          <w:p>
            <w:pPr>
              <w:pStyle w:val="TableParagraph"/>
              <w:rPr>
                <w:sz w:val="14"/>
              </w:rPr>
            </w:pPr>
          </w:p>
        </w:tc>
        <w:tc>
          <w:tcPr>
            <w:tcW w:w="552" w:type="dxa"/>
          </w:tcPr>
          <w:p>
            <w:pPr>
              <w:pStyle w:val="TableParagraph"/>
              <w:rPr>
                <w:sz w:val="14"/>
              </w:rPr>
            </w:pPr>
          </w:p>
        </w:tc>
        <w:tc>
          <w:tcPr>
            <w:tcW w:w="671" w:type="dxa"/>
          </w:tcPr>
          <w:p>
            <w:pPr>
              <w:pStyle w:val="TableParagraph"/>
              <w:rPr>
                <w:sz w:val="14"/>
              </w:rPr>
            </w:pPr>
          </w:p>
        </w:tc>
        <w:tc>
          <w:tcPr>
            <w:tcW w:w="1255" w:type="dxa"/>
          </w:tcPr>
          <w:p>
            <w:pPr>
              <w:pStyle w:val="TableParagraph"/>
              <w:rPr>
                <w:sz w:val="14"/>
              </w:rPr>
            </w:pPr>
          </w:p>
        </w:tc>
        <w:tc>
          <w:tcPr>
            <w:tcW w:w="5695" w:type="dxa"/>
          </w:tcPr>
          <w:p>
            <w:pPr>
              <w:pStyle w:val="TableParagraph"/>
              <w:spacing w:line="185" w:lineRule="exact"/>
              <w:ind w:left="968"/>
              <w:rPr>
                <w:b/>
                <w:sz w:val="20"/>
              </w:rPr>
            </w:pPr>
            <w:r>
              <w:rPr>
                <w:b/>
                <w:sz w:val="20"/>
                <w:u w:val="single"/>
              </w:rPr>
              <w:t>Item 38 – Original equipment for the manufacture</w:t>
            </w:r>
          </w:p>
        </w:tc>
        <w:tc>
          <w:tcPr>
            <w:tcW w:w="846" w:type="dxa"/>
          </w:tcPr>
          <w:p>
            <w:pPr>
              <w:pStyle w:val="TableParagraph"/>
              <w:rPr>
                <w:sz w:val="14"/>
              </w:rPr>
            </w:pPr>
          </w:p>
        </w:tc>
      </w:tr>
      <w:tr>
        <w:trPr>
          <w:trHeight w:val="283"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5" w:type="dxa"/>
          </w:tcPr>
          <w:p>
            <w:pPr>
              <w:pStyle w:val="TableParagraph"/>
              <w:spacing w:line="205" w:lineRule="exact"/>
              <w:ind w:left="968"/>
              <w:rPr>
                <w:b/>
                <w:sz w:val="20"/>
              </w:rPr>
            </w:pPr>
            <w:r>
              <w:rPr>
                <w:b/>
                <w:sz w:val="20"/>
                <w:u w:val="single"/>
              </w:rPr>
              <w:t>of vehicles over 3.5 tonnes</w:t>
            </w:r>
          </w:p>
        </w:tc>
        <w:tc>
          <w:tcPr>
            <w:tcW w:w="846" w:type="dxa"/>
          </w:tcPr>
          <w:p>
            <w:pPr>
              <w:pStyle w:val="TableParagraph"/>
              <w:rPr>
                <w:sz w:val="20"/>
              </w:rPr>
            </w:pPr>
          </w:p>
        </w:tc>
      </w:tr>
      <w:tr>
        <w:trPr>
          <w:trHeight w:val="379" w:hRule="atLeast"/>
        </w:trPr>
        <w:tc>
          <w:tcPr>
            <w:tcW w:w="546" w:type="dxa"/>
          </w:tcPr>
          <w:p>
            <w:pPr>
              <w:pStyle w:val="TableParagraph"/>
              <w:spacing w:before="78"/>
              <w:ind w:left="200"/>
              <w:rPr>
                <w:rFonts w:ascii="Wingdings" w:hAnsi="Wingdings"/>
                <w:sz w:val="20"/>
              </w:rPr>
            </w:pPr>
            <w:r>
              <w:rPr>
                <w:rFonts w:ascii="Wingdings" w:hAnsi="Wingdings"/>
                <w:w w:val="99"/>
                <w:sz w:val="20"/>
              </w:rPr>
              <w:t></w:t>
            </w:r>
          </w:p>
        </w:tc>
        <w:tc>
          <w:tcPr>
            <w:tcW w:w="552" w:type="dxa"/>
          </w:tcPr>
          <w:p>
            <w:pPr>
              <w:pStyle w:val="TableParagraph"/>
              <w:spacing w:before="71"/>
              <w:ind w:left="167"/>
              <w:rPr>
                <w:b/>
                <w:sz w:val="20"/>
              </w:rPr>
            </w:pPr>
            <w:r>
              <w:rPr>
                <w:b/>
                <w:sz w:val="20"/>
              </w:rPr>
              <w:t>38</w:t>
            </w:r>
          </w:p>
        </w:tc>
        <w:tc>
          <w:tcPr>
            <w:tcW w:w="671" w:type="dxa"/>
          </w:tcPr>
          <w:p>
            <w:pPr>
              <w:pStyle w:val="TableParagraph"/>
              <w:spacing w:before="71"/>
              <w:ind w:left="164" w:right="166"/>
              <w:jc w:val="center"/>
              <w:rPr>
                <w:sz w:val="20"/>
              </w:rPr>
            </w:pPr>
            <w:r>
              <w:rPr>
                <w:sz w:val="20"/>
              </w:rPr>
              <w:t>738</w:t>
            </w:r>
          </w:p>
        </w:tc>
        <w:tc>
          <w:tcPr>
            <w:tcW w:w="1255" w:type="dxa"/>
          </w:tcPr>
          <w:p>
            <w:pPr>
              <w:pStyle w:val="TableParagraph"/>
              <w:spacing w:before="71"/>
              <w:ind w:left="185"/>
              <w:rPr>
                <w:b/>
                <w:sz w:val="20"/>
              </w:rPr>
            </w:pPr>
            <w:r>
              <w:rPr>
                <w:b/>
                <w:w w:val="99"/>
                <w:sz w:val="20"/>
              </w:rPr>
              <w:t>*</w:t>
            </w:r>
          </w:p>
        </w:tc>
        <w:tc>
          <w:tcPr>
            <w:tcW w:w="5695" w:type="dxa"/>
          </w:tcPr>
          <w:p>
            <w:pPr>
              <w:pStyle w:val="TableParagraph"/>
              <w:spacing w:before="71"/>
              <w:ind w:left="968"/>
              <w:rPr>
                <w:b/>
                <w:sz w:val="20"/>
              </w:rPr>
            </w:pPr>
            <w:r>
              <w:rPr>
                <w:b/>
                <w:sz w:val="20"/>
              </w:rPr>
              <w:t>Goods, as prescribed by by-law, where:</w:t>
            </w:r>
          </w:p>
        </w:tc>
        <w:tc>
          <w:tcPr>
            <w:tcW w:w="846" w:type="dxa"/>
          </w:tcPr>
          <w:p>
            <w:pPr>
              <w:pStyle w:val="TableParagraph"/>
              <w:spacing w:before="71"/>
              <w:ind w:left="236" w:right="181"/>
              <w:jc w:val="center"/>
              <w:rPr>
                <w:b/>
                <w:sz w:val="20"/>
              </w:rPr>
            </w:pPr>
            <w:r>
              <w:rPr>
                <w:b/>
                <w:sz w:val="20"/>
              </w:rPr>
              <w:t>Free</w:t>
            </w:r>
          </w:p>
        </w:tc>
      </w:tr>
      <w:tr>
        <w:trPr>
          <w:trHeight w:val="285"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5" w:type="dxa"/>
          </w:tcPr>
          <w:p>
            <w:pPr>
              <w:pStyle w:val="TableParagraph"/>
              <w:spacing w:line="196" w:lineRule="exact" w:before="70"/>
              <w:ind w:left="968"/>
              <w:rPr>
                <w:b/>
                <w:sz w:val="20"/>
              </w:rPr>
            </w:pPr>
            <w:r>
              <w:rPr>
                <w:b/>
                <w:sz w:val="20"/>
              </w:rPr>
              <w:t>(a) the goods are vehicle components for use as</w:t>
            </w:r>
          </w:p>
        </w:tc>
        <w:tc>
          <w:tcPr>
            <w:tcW w:w="846" w:type="dxa"/>
          </w:tcPr>
          <w:p>
            <w:pPr>
              <w:pStyle w:val="TableParagraph"/>
              <w:rPr>
                <w:sz w:val="20"/>
              </w:rPr>
            </w:pPr>
          </w:p>
        </w:tc>
      </w:tr>
      <w:tr>
        <w:trPr>
          <w:trHeight w:val="190" w:hRule="atLeast"/>
        </w:trPr>
        <w:tc>
          <w:tcPr>
            <w:tcW w:w="546" w:type="dxa"/>
          </w:tcPr>
          <w:p>
            <w:pPr>
              <w:pStyle w:val="TableParagraph"/>
              <w:rPr>
                <w:sz w:val="12"/>
              </w:rPr>
            </w:pPr>
          </w:p>
        </w:tc>
        <w:tc>
          <w:tcPr>
            <w:tcW w:w="552" w:type="dxa"/>
          </w:tcPr>
          <w:p>
            <w:pPr>
              <w:pStyle w:val="TableParagraph"/>
              <w:rPr>
                <w:sz w:val="12"/>
              </w:rPr>
            </w:pPr>
          </w:p>
        </w:tc>
        <w:tc>
          <w:tcPr>
            <w:tcW w:w="671" w:type="dxa"/>
          </w:tcPr>
          <w:p>
            <w:pPr>
              <w:pStyle w:val="TableParagraph"/>
              <w:rPr>
                <w:sz w:val="12"/>
              </w:rPr>
            </w:pPr>
          </w:p>
        </w:tc>
        <w:tc>
          <w:tcPr>
            <w:tcW w:w="1255" w:type="dxa"/>
          </w:tcPr>
          <w:p>
            <w:pPr>
              <w:pStyle w:val="TableParagraph"/>
              <w:rPr>
                <w:sz w:val="12"/>
              </w:rPr>
            </w:pPr>
          </w:p>
        </w:tc>
        <w:tc>
          <w:tcPr>
            <w:tcW w:w="5695" w:type="dxa"/>
          </w:tcPr>
          <w:p>
            <w:pPr>
              <w:pStyle w:val="TableParagraph"/>
              <w:spacing w:line="171" w:lineRule="exact"/>
              <w:ind w:left="1251"/>
              <w:rPr>
                <w:b/>
                <w:sz w:val="20"/>
              </w:rPr>
            </w:pPr>
            <w:r>
              <w:rPr>
                <w:b/>
                <w:sz w:val="20"/>
              </w:rPr>
              <w:t>original equipment in the assembly or</w:t>
            </w:r>
          </w:p>
        </w:tc>
        <w:tc>
          <w:tcPr>
            <w:tcW w:w="846" w:type="dxa"/>
          </w:tcPr>
          <w:p>
            <w:pPr>
              <w:pStyle w:val="TableParagraph"/>
              <w:rPr>
                <w:sz w:val="12"/>
              </w:rPr>
            </w:pPr>
          </w:p>
        </w:tc>
      </w:tr>
      <w:tr>
        <w:trPr>
          <w:trHeight w:val="331"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5" w:type="dxa"/>
          </w:tcPr>
          <w:p>
            <w:pPr>
              <w:pStyle w:val="TableParagraph"/>
              <w:spacing w:line="205" w:lineRule="exact"/>
              <w:ind w:left="1251"/>
              <w:rPr>
                <w:b/>
                <w:sz w:val="20"/>
              </w:rPr>
            </w:pPr>
            <w:r>
              <w:rPr>
                <w:b/>
                <w:sz w:val="20"/>
              </w:rPr>
              <w:t>manufacture of vehicles; and</w:t>
            </w:r>
          </w:p>
        </w:tc>
        <w:tc>
          <w:tcPr>
            <w:tcW w:w="846" w:type="dxa"/>
          </w:tcPr>
          <w:p>
            <w:pPr>
              <w:pStyle w:val="TableParagraph"/>
              <w:rPr>
                <w:sz w:val="20"/>
              </w:rPr>
            </w:pPr>
          </w:p>
        </w:tc>
      </w:tr>
      <w:tr>
        <w:trPr>
          <w:trHeight w:val="351"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5" w:type="dxa"/>
          </w:tcPr>
          <w:p>
            <w:pPr>
              <w:pStyle w:val="TableParagraph"/>
              <w:spacing w:line="215" w:lineRule="exact" w:before="117"/>
              <w:ind w:left="1018"/>
              <w:rPr>
                <w:b/>
                <w:sz w:val="20"/>
              </w:rPr>
            </w:pPr>
            <w:r>
              <w:rPr>
                <w:b/>
                <w:sz w:val="20"/>
              </w:rPr>
              <w:t>(b) the vehicles are of a kind which, if imported,</w:t>
            </w:r>
          </w:p>
        </w:tc>
        <w:tc>
          <w:tcPr>
            <w:tcW w:w="846" w:type="dxa"/>
          </w:tcPr>
          <w:p>
            <w:pPr>
              <w:pStyle w:val="TableParagraph"/>
              <w:rPr>
                <w:sz w:val="20"/>
              </w:rPr>
            </w:pPr>
          </w:p>
        </w:tc>
      </w:tr>
      <w:tr>
        <w:trPr>
          <w:trHeight w:val="232"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13" w:lineRule="exact"/>
              <w:ind w:left="1251"/>
              <w:rPr>
                <w:b/>
                <w:sz w:val="20"/>
              </w:rPr>
            </w:pPr>
            <w:r>
              <w:rPr>
                <w:b/>
                <w:sz w:val="20"/>
              </w:rPr>
              <w:t>would be:</w:t>
            </w:r>
          </w:p>
        </w:tc>
        <w:tc>
          <w:tcPr>
            <w:tcW w:w="846" w:type="dxa"/>
          </w:tcPr>
          <w:p>
            <w:pPr>
              <w:pStyle w:val="TableParagraph"/>
              <w:rPr>
                <w:sz w:val="16"/>
              </w:rPr>
            </w:pPr>
          </w:p>
        </w:tc>
      </w:tr>
      <w:tr>
        <w:trPr>
          <w:trHeight w:val="237"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18" w:lineRule="exact"/>
              <w:ind w:left="1513"/>
              <w:rPr>
                <w:b/>
                <w:sz w:val="20"/>
              </w:rPr>
            </w:pPr>
            <w:r>
              <w:rPr>
                <w:b/>
                <w:sz w:val="20"/>
              </w:rPr>
              <w:t>(i) classified under heading 8702, 8704 or</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8705, or subheading 8701.20.00,</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8703.22.20, 8703.23.20, 8703.24.20,</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8703.31.20, 8703.32.20, 8703.33.20,</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8703.40.20 (except vehicles of a cylinder</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capacity not exceeding 1 000 cm</w:t>
            </w:r>
            <w:r>
              <w:rPr>
                <w:rFonts w:ascii="Arial Narrow"/>
                <w:b/>
                <w:position w:val="5"/>
                <w:sz w:val="13"/>
              </w:rPr>
              <w:t>3</w:t>
            </w:r>
            <w:r>
              <w:rPr>
                <w:b/>
                <w:sz w:val="20"/>
              </w:rPr>
              <w:t>),</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right="256"/>
              <w:jc w:val="right"/>
              <w:rPr>
                <w:b/>
                <w:sz w:val="20"/>
              </w:rPr>
            </w:pPr>
            <w:r>
              <w:rPr>
                <w:b/>
                <w:sz w:val="20"/>
              </w:rPr>
              <w:t>8703.50.20, 8703.60.20 (except vehicles of a</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cylinder capacity not exceeding 1 000</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right="276"/>
              <w:jc w:val="right"/>
              <w:rPr>
                <w:b/>
                <w:sz w:val="20"/>
              </w:rPr>
            </w:pPr>
            <w:r>
              <w:rPr>
                <w:b/>
                <w:sz w:val="20"/>
              </w:rPr>
              <w:t>cm</w:t>
            </w:r>
            <w:r>
              <w:rPr>
                <w:b/>
                <w:sz w:val="20"/>
                <w:vertAlign w:val="superscript"/>
              </w:rPr>
              <w:t>3</w:t>
            </w:r>
            <w:r>
              <w:rPr>
                <w:b/>
                <w:sz w:val="20"/>
                <w:vertAlign w:val="baseline"/>
              </w:rPr>
              <w:t>), 8703.70.20, 8703.80.20 or 8703.90.20,</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of Schedule 3; or</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513"/>
              <w:rPr>
                <w:b/>
                <w:sz w:val="20"/>
              </w:rPr>
            </w:pPr>
            <w:r>
              <w:rPr>
                <w:b/>
                <w:sz w:val="20"/>
              </w:rPr>
              <w:t>(ii) classified as tractors for dumpers under</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subheading 8701.91.90, 8701.92.90,</w:t>
            </w:r>
          </w:p>
        </w:tc>
        <w:tc>
          <w:tcPr>
            <w:tcW w:w="846" w:type="dxa"/>
          </w:tcPr>
          <w:p>
            <w:pPr>
              <w:pStyle w:val="TableParagraph"/>
              <w:rPr>
                <w:sz w:val="16"/>
              </w:rPr>
            </w:pPr>
          </w:p>
        </w:tc>
      </w:tr>
      <w:tr>
        <w:trPr>
          <w:trHeight w:val="240" w:hRule="atLeast"/>
        </w:trPr>
        <w:tc>
          <w:tcPr>
            <w:tcW w:w="546" w:type="dxa"/>
          </w:tcPr>
          <w:p>
            <w:pPr>
              <w:pStyle w:val="TableParagraph"/>
              <w:rPr>
                <w:sz w:val="16"/>
              </w:rPr>
            </w:pPr>
          </w:p>
        </w:tc>
        <w:tc>
          <w:tcPr>
            <w:tcW w:w="552" w:type="dxa"/>
          </w:tcPr>
          <w:p>
            <w:pPr>
              <w:pStyle w:val="TableParagraph"/>
              <w:rPr>
                <w:sz w:val="16"/>
              </w:rPr>
            </w:pPr>
          </w:p>
        </w:tc>
        <w:tc>
          <w:tcPr>
            <w:tcW w:w="671" w:type="dxa"/>
          </w:tcPr>
          <w:p>
            <w:pPr>
              <w:pStyle w:val="TableParagraph"/>
              <w:rPr>
                <w:sz w:val="16"/>
              </w:rPr>
            </w:pPr>
          </w:p>
        </w:tc>
        <w:tc>
          <w:tcPr>
            <w:tcW w:w="1255" w:type="dxa"/>
          </w:tcPr>
          <w:p>
            <w:pPr>
              <w:pStyle w:val="TableParagraph"/>
              <w:rPr>
                <w:sz w:val="16"/>
              </w:rPr>
            </w:pPr>
          </w:p>
        </w:tc>
        <w:tc>
          <w:tcPr>
            <w:tcW w:w="5695" w:type="dxa"/>
          </w:tcPr>
          <w:p>
            <w:pPr>
              <w:pStyle w:val="TableParagraph"/>
              <w:spacing w:line="220" w:lineRule="exact"/>
              <w:ind w:left="1796"/>
              <w:rPr>
                <w:b/>
                <w:sz w:val="20"/>
              </w:rPr>
            </w:pPr>
            <w:r>
              <w:rPr>
                <w:b/>
                <w:sz w:val="20"/>
              </w:rPr>
              <w:t>8701.93.90, 8701.94.90 or 8701.95.90 of</w:t>
            </w:r>
          </w:p>
        </w:tc>
        <w:tc>
          <w:tcPr>
            <w:tcW w:w="846" w:type="dxa"/>
          </w:tcPr>
          <w:p>
            <w:pPr>
              <w:pStyle w:val="TableParagraph"/>
              <w:rPr>
                <w:sz w:val="16"/>
              </w:rPr>
            </w:pPr>
          </w:p>
        </w:tc>
      </w:tr>
      <w:tr>
        <w:trPr>
          <w:trHeight w:val="315" w:hRule="atLeast"/>
        </w:trPr>
        <w:tc>
          <w:tcPr>
            <w:tcW w:w="546" w:type="dxa"/>
          </w:tcPr>
          <w:p>
            <w:pPr>
              <w:pStyle w:val="TableParagraph"/>
              <w:rPr>
                <w:sz w:val="20"/>
              </w:rPr>
            </w:pPr>
          </w:p>
        </w:tc>
        <w:tc>
          <w:tcPr>
            <w:tcW w:w="552" w:type="dxa"/>
          </w:tcPr>
          <w:p>
            <w:pPr>
              <w:pStyle w:val="TableParagraph"/>
              <w:rPr>
                <w:sz w:val="20"/>
              </w:rPr>
            </w:pPr>
          </w:p>
        </w:tc>
        <w:tc>
          <w:tcPr>
            <w:tcW w:w="671" w:type="dxa"/>
          </w:tcPr>
          <w:p>
            <w:pPr>
              <w:pStyle w:val="TableParagraph"/>
              <w:rPr>
                <w:sz w:val="20"/>
              </w:rPr>
            </w:pPr>
          </w:p>
        </w:tc>
        <w:tc>
          <w:tcPr>
            <w:tcW w:w="1255" w:type="dxa"/>
          </w:tcPr>
          <w:p>
            <w:pPr>
              <w:pStyle w:val="TableParagraph"/>
              <w:rPr>
                <w:sz w:val="20"/>
              </w:rPr>
            </w:pPr>
          </w:p>
        </w:tc>
        <w:tc>
          <w:tcPr>
            <w:tcW w:w="5695" w:type="dxa"/>
          </w:tcPr>
          <w:p>
            <w:pPr>
              <w:pStyle w:val="TableParagraph"/>
              <w:ind w:left="1796"/>
              <w:rPr>
                <w:b/>
                <w:sz w:val="20"/>
              </w:rPr>
            </w:pPr>
            <w:r>
              <w:rPr>
                <w:b/>
                <w:sz w:val="20"/>
              </w:rPr>
              <w:t>Schedule 3</w:t>
            </w:r>
          </w:p>
        </w:tc>
        <w:tc>
          <w:tcPr>
            <w:tcW w:w="846" w:type="dxa"/>
          </w:tcPr>
          <w:p>
            <w:pPr>
              <w:pStyle w:val="TableParagraph"/>
              <w:rPr>
                <w:sz w:val="20"/>
              </w:rPr>
            </w:pPr>
          </w:p>
        </w:tc>
      </w:tr>
      <w:tr>
        <w:trPr>
          <w:trHeight w:val="4105" w:hRule="atLeast"/>
        </w:trPr>
        <w:tc>
          <w:tcPr>
            <w:tcW w:w="546" w:type="dxa"/>
          </w:tcPr>
          <w:p>
            <w:pPr>
              <w:pStyle w:val="TableParagraph"/>
              <w:rPr>
                <w:sz w:val="20"/>
              </w:rPr>
            </w:pPr>
          </w:p>
        </w:tc>
        <w:tc>
          <w:tcPr>
            <w:tcW w:w="552" w:type="dxa"/>
          </w:tcPr>
          <w:p>
            <w:pPr>
              <w:pStyle w:val="TableParagraph"/>
              <w:rPr>
                <w:rFonts w:ascii="Arial Narrow"/>
                <w:b/>
                <w:sz w:val="22"/>
              </w:rPr>
            </w:pPr>
          </w:p>
          <w:p>
            <w:pPr>
              <w:pStyle w:val="TableParagraph"/>
              <w:spacing w:before="9"/>
              <w:rPr>
                <w:rFonts w:ascii="Arial Narrow"/>
                <w:b/>
                <w:sz w:val="17"/>
              </w:rPr>
            </w:pPr>
          </w:p>
          <w:p>
            <w:pPr>
              <w:pStyle w:val="TableParagraph"/>
              <w:spacing w:before="1"/>
              <w:ind w:left="167"/>
              <w:rPr>
                <w:b/>
                <w:sz w:val="20"/>
              </w:rPr>
            </w:pPr>
            <w:r>
              <w:rPr>
                <w:b/>
                <w:sz w:val="20"/>
              </w:rPr>
              <w:t>39</w:t>
            </w:r>
          </w:p>
        </w:tc>
        <w:tc>
          <w:tcPr>
            <w:tcW w:w="671" w:type="dxa"/>
          </w:tcPr>
          <w:p>
            <w:pPr>
              <w:pStyle w:val="TableParagraph"/>
              <w:rPr>
                <w:rFonts w:ascii="Arial Narrow"/>
                <w:b/>
                <w:sz w:val="22"/>
              </w:rPr>
            </w:pPr>
          </w:p>
          <w:p>
            <w:pPr>
              <w:pStyle w:val="TableParagraph"/>
              <w:spacing w:before="9"/>
              <w:rPr>
                <w:rFonts w:ascii="Arial Narrow"/>
                <w:b/>
                <w:sz w:val="17"/>
              </w:rPr>
            </w:pPr>
          </w:p>
          <w:p>
            <w:pPr>
              <w:pStyle w:val="TableParagraph"/>
              <w:spacing w:before="1"/>
              <w:ind w:left="164" w:right="166"/>
              <w:jc w:val="center"/>
              <w:rPr>
                <w:sz w:val="20"/>
              </w:rPr>
            </w:pPr>
            <w:r>
              <w:rPr>
                <w:sz w:val="20"/>
              </w:rPr>
              <w:t>739</w:t>
            </w:r>
          </w:p>
        </w:tc>
        <w:tc>
          <w:tcPr>
            <w:tcW w:w="1255" w:type="dxa"/>
          </w:tcPr>
          <w:p>
            <w:pPr>
              <w:pStyle w:val="TableParagraph"/>
              <w:rPr>
                <w:rFonts w:ascii="Arial Narrow"/>
                <w:b/>
                <w:sz w:val="22"/>
              </w:rPr>
            </w:pPr>
          </w:p>
          <w:p>
            <w:pPr>
              <w:pStyle w:val="TableParagraph"/>
              <w:spacing w:before="9"/>
              <w:rPr>
                <w:rFonts w:ascii="Arial Narrow"/>
                <w:b/>
                <w:sz w:val="17"/>
              </w:rPr>
            </w:pPr>
          </w:p>
          <w:p>
            <w:pPr>
              <w:pStyle w:val="TableParagraph"/>
              <w:spacing w:before="1"/>
              <w:ind w:left="185"/>
              <w:rPr>
                <w:b/>
                <w:sz w:val="20"/>
              </w:rPr>
            </w:pPr>
            <w:r>
              <w:rPr>
                <w:b/>
                <w:w w:val="99"/>
                <w:sz w:val="20"/>
              </w:rPr>
              <w:t>*</w:t>
            </w:r>
          </w:p>
        </w:tc>
        <w:tc>
          <w:tcPr>
            <w:tcW w:w="5695" w:type="dxa"/>
          </w:tcPr>
          <w:p>
            <w:pPr>
              <w:pStyle w:val="TableParagraph"/>
              <w:spacing w:before="76"/>
              <w:ind w:left="978"/>
              <w:rPr>
                <w:b/>
                <w:sz w:val="20"/>
              </w:rPr>
            </w:pPr>
            <w:r>
              <w:rPr>
                <w:b/>
                <w:sz w:val="20"/>
                <w:u w:val="single"/>
              </w:rPr>
              <w:t>Item 39 – Motor vehicle testing</w:t>
            </w:r>
            <w:r>
              <w:rPr>
                <w:b/>
                <w:spacing w:val="-11"/>
                <w:sz w:val="20"/>
                <w:u w:val="single"/>
              </w:rPr>
              <w:t> </w:t>
            </w:r>
            <w:r>
              <w:rPr>
                <w:b/>
                <w:sz w:val="20"/>
                <w:u w:val="single"/>
              </w:rPr>
              <w:t>equipment</w:t>
            </w:r>
          </w:p>
          <w:p>
            <w:pPr>
              <w:pStyle w:val="TableParagraph"/>
              <w:spacing w:line="199" w:lineRule="auto" w:before="181"/>
              <w:ind w:left="978" w:right="402"/>
              <w:rPr>
                <w:b/>
                <w:sz w:val="20"/>
              </w:rPr>
            </w:pPr>
            <w:r>
              <w:rPr>
                <w:b/>
                <w:sz w:val="20"/>
              </w:rPr>
              <w:t>Goods, as prescribed by by-law, that are for use in the testing, quality control, manufacturing evaluation or engineering development</w:t>
            </w:r>
            <w:r>
              <w:rPr>
                <w:b/>
                <w:spacing w:val="-3"/>
                <w:sz w:val="20"/>
              </w:rPr>
              <w:t> </w:t>
            </w:r>
            <w:r>
              <w:rPr>
                <w:b/>
                <w:sz w:val="20"/>
              </w:rPr>
              <w:t>of:</w:t>
            </w:r>
          </w:p>
          <w:p>
            <w:pPr>
              <w:pStyle w:val="TableParagraph"/>
              <w:numPr>
                <w:ilvl w:val="0"/>
                <w:numId w:val="26"/>
              </w:numPr>
              <w:tabs>
                <w:tab w:pos="1262" w:val="left" w:leader="none"/>
              </w:tabs>
              <w:spacing w:line="199" w:lineRule="auto" w:before="188" w:after="0"/>
              <w:ind w:left="1261" w:right="267" w:hanging="284"/>
              <w:jc w:val="left"/>
              <w:rPr>
                <w:b/>
                <w:sz w:val="20"/>
              </w:rPr>
            </w:pPr>
            <w:r>
              <w:rPr>
                <w:b/>
                <w:sz w:val="20"/>
              </w:rPr>
              <w:t>motor vehicles manufactured by motor vehicle producers registered under the Automotive Transformation Scheme (within the meaning of the </w:t>
            </w:r>
            <w:r>
              <w:rPr>
                <w:rFonts w:ascii="TimesNewRomanPS-BoldItalicMT"/>
                <w:b/>
                <w:i/>
                <w:sz w:val="20"/>
              </w:rPr>
              <w:t>Automotive Transformation Scheme Act 2009</w:t>
            </w:r>
            <w:r>
              <w:rPr>
                <w:b/>
                <w:sz w:val="20"/>
              </w:rPr>
              <w:t>) or original equipment components for inclusion in such motor vehicles;</w:t>
            </w:r>
            <w:r>
              <w:rPr>
                <w:b/>
                <w:spacing w:val="1"/>
                <w:sz w:val="20"/>
              </w:rPr>
              <w:t> </w:t>
            </w:r>
            <w:r>
              <w:rPr>
                <w:b/>
                <w:sz w:val="20"/>
              </w:rPr>
              <w:t>or</w:t>
            </w:r>
          </w:p>
          <w:p>
            <w:pPr>
              <w:pStyle w:val="TableParagraph"/>
              <w:numPr>
                <w:ilvl w:val="0"/>
                <w:numId w:val="26"/>
              </w:numPr>
              <w:tabs>
                <w:tab w:pos="1262" w:val="left" w:leader="none"/>
              </w:tabs>
              <w:spacing w:line="199" w:lineRule="auto" w:before="185" w:after="0"/>
              <w:ind w:left="1261" w:right="296" w:hanging="284"/>
              <w:jc w:val="left"/>
              <w:rPr>
                <w:b/>
                <w:sz w:val="20"/>
              </w:rPr>
            </w:pPr>
            <w:r>
              <w:rPr>
                <w:b/>
                <w:sz w:val="20"/>
              </w:rPr>
              <w:t>motor vehicles designed or engineered, or in the process of being designed or engineered, in Australia by motor vehicle producers or automotive service providers, registered under the Automotive Transformation Scheme (within the meaning of the </w:t>
            </w:r>
            <w:r>
              <w:rPr>
                <w:rFonts w:ascii="TimesNewRomanPS-BoldItalicMT"/>
                <w:b/>
                <w:i/>
                <w:sz w:val="20"/>
              </w:rPr>
              <w:t>Automotive Transformation Scheme Act 2009</w:t>
            </w:r>
            <w:r>
              <w:rPr>
                <w:b/>
                <w:sz w:val="20"/>
              </w:rPr>
              <w:t>) or components for inclusion</w:t>
            </w:r>
            <w:r>
              <w:rPr>
                <w:b/>
                <w:spacing w:val="-15"/>
                <w:sz w:val="20"/>
              </w:rPr>
              <w:t> </w:t>
            </w:r>
            <w:r>
              <w:rPr>
                <w:b/>
                <w:sz w:val="20"/>
              </w:rPr>
              <w:t>in</w:t>
            </w:r>
          </w:p>
          <w:p>
            <w:pPr>
              <w:pStyle w:val="TableParagraph"/>
              <w:spacing w:line="171" w:lineRule="exact"/>
              <w:ind w:left="1261"/>
              <w:rPr>
                <w:b/>
                <w:sz w:val="20"/>
              </w:rPr>
            </w:pPr>
            <w:r>
              <w:rPr>
                <w:b/>
                <w:sz w:val="20"/>
              </w:rPr>
              <w:t>such motor vehicles</w:t>
            </w:r>
          </w:p>
        </w:tc>
        <w:tc>
          <w:tcPr>
            <w:tcW w:w="846" w:type="dxa"/>
          </w:tcPr>
          <w:p>
            <w:pPr>
              <w:pStyle w:val="TableParagraph"/>
              <w:rPr>
                <w:rFonts w:ascii="Arial Narrow"/>
                <w:b/>
                <w:sz w:val="22"/>
              </w:rPr>
            </w:pPr>
          </w:p>
          <w:p>
            <w:pPr>
              <w:pStyle w:val="TableParagraph"/>
              <w:spacing w:before="9"/>
              <w:rPr>
                <w:rFonts w:ascii="Arial Narrow"/>
                <w:b/>
                <w:sz w:val="17"/>
              </w:rPr>
            </w:pPr>
          </w:p>
          <w:p>
            <w:pPr>
              <w:pStyle w:val="TableParagraph"/>
              <w:spacing w:before="1"/>
              <w:ind w:left="236" w:right="181"/>
              <w:jc w:val="center"/>
              <w:rPr>
                <w:b/>
                <w:sz w:val="20"/>
              </w:rPr>
            </w:pPr>
            <w:r>
              <w:rPr>
                <w:b/>
                <w:sz w:val="20"/>
              </w:rPr>
              <w:t>Free</w:t>
            </w:r>
          </w:p>
        </w:tc>
      </w:tr>
    </w:tbl>
    <w:p>
      <w:pPr>
        <w:spacing w:after="0"/>
        <w:jc w:val="center"/>
        <w:rPr>
          <w:sz w:val="20"/>
        </w:rPr>
        <w:sectPr>
          <w:headerReference w:type="default" r:id="rId39"/>
          <w:footerReference w:type="default" r:id="rId40"/>
          <w:pgSz w:w="11910" w:h="16840"/>
          <w:pgMar w:header="704" w:footer="2084" w:top="2920" w:bottom="2280" w:left="0" w:right="0"/>
        </w:sectPr>
      </w:pPr>
    </w:p>
    <w:p>
      <w:pPr>
        <w:pStyle w:val="BodyText"/>
        <w:spacing w:before="4"/>
        <w:rPr>
          <w:sz w:val="19"/>
        </w:rPr>
      </w:pPr>
      <w:r>
        <w:rPr/>
        <w:pict>
          <v:shape style="position:absolute;margin-left:78.264pt;margin-top:108.019951pt;width:479.65pt;height:.75pt;mso-position-horizontal-relative:page;mso-position-vertical-relative:page;z-index:15734784" coordorigin="1565,2160" coordsize="9593,15" path="m3834,2160l2856,2160,2842,2160,2146,2160,2132,2160,2132,2160,1565,2160,1565,2175,2132,2175,2132,2175,2146,2175,2842,2175,2856,2175,3834,2175,3834,2160xm11158,2160l9840,2160,9825,2160,4983,2160,4969,2160,3848,2160,3834,2160,3834,2175,3848,2175,4969,2175,4983,2175,9825,2175,9840,2175,11158,2175,11158,2160xe" filled="true" fillcolor="#000000" stroked="false">
            <v:path arrowok="t"/>
            <v:fill type="solid"/>
            <w10:wrap type="none"/>
          </v:shape>
        </w:pict>
      </w:r>
    </w:p>
    <w:tbl>
      <w:tblPr>
        <w:tblW w:w="0" w:type="auto"/>
        <w:jc w:val="left"/>
        <w:tblInd w:w="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552"/>
        <w:gridCol w:w="670"/>
        <w:gridCol w:w="1260"/>
        <w:gridCol w:w="5683"/>
        <w:gridCol w:w="852"/>
      </w:tblGrid>
      <w:tr>
        <w:trPr>
          <w:trHeight w:val="584" w:hRule="atLeast"/>
        </w:trPr>
        <w:tc>
          <w:tcPr>
            <w:tcW w:w="546" w:type="dxa"/>
          </w:tcPr>
          <w:p>
            <w:pPr>
              <w:pStyle w:val="TableParagraph"/>
              <w:rPr>
                <w:sz w:val="20"/>
              </w:rPr>
            </w:pPr>
          </w:p>
        </w:tc>
        <w:tc>
          <w:tcPr>
            <w:tcW w:w="552" w:type="dxa"/>
          </w:tcPr>
          <w:p>
            <w:pPr>
              <w:pStyle w:val="TableParagraph"/>
              <w:rPr>
                <w:sz w:val="20"/>
              </w:rPr>
            </w:pPr>
          </w:p>
        </w:tc>
        <w:tc>
          <w:tcPr>
            <w:tcW w:w="670" w:type="dxa"/>
          </w:tcPr>
          <w:p>
            <w:pPr>
              <w:pStyle w:val="TableParagraph"/>
              <w:rPr>
                <w:sz w:val="20"/>
              </w:rPr>
            </w:pPr>
          </w:p>
        </w:tc>
        <w:tc>
          <w:tcPr>
            <w:tcW w:w="1260" w:type="dxa"/>
          </w:tcPr>
          <w:p>
            <w:pPr>
              <w:pStyle w:val="TableParagraph"/>
              <w:rPr>
                <w:sz w:val="20"/>
              </w:rPr>
            </w:pPr>
          </w:p>
        </w:tc>
        <w:tc>
          <w:tcPr>
            <w:tcW w:w="5683" w:type="dxa"/>
            <w:vMerge w:val="restart"/>
          </w:tcPr>
          <w:p>
            <w:pPr>
              <w:pStyle w:val="TableParagraph"/>
              <w:spacing w:line="196" w:lineRule="auto" w:before="24"/>
              <w:ind w:left="974" w:right="416"/>
              <w:rPr>
                <w:b/>
                <w:sz w:val="20"/>
              </w:rPr>
            </w:pPr>
            <w:r>
              <w:rPr>
                <w:b/>
                <w:sz w:val="20"/>
                <w:u w:val="single"/>
              </w:rPr>
              <w:t>Item 40 – Aluminised steel for use in the</w:t>
            </w:r>
            <w:r>
              <w:rPr>
                <w:b/>
                <w:sz w:val="20"/>
              </w:rPr>
              <w:t> </w:t>
            </w:r>
            <w:r>
              <w:rPr>
                <w:b/>
                <w:sz w:val="20"/>
                <w:u w:val="single"/>
              </w:rPr>
              <w:t>manufacture of muffler exhaust systems</w:t>
            </w:r>
          </w:p>
          <w:p>
            <w:pPr>
              <w:pStyle w:val="TableParagraph"/>
              <w:spacing w:line="196" w:lineRule="auto" w:before="192"/>
              <w:ind w:left="974" w:right="416"/>
              <w:rPr>
                <w:b/>
                <w:sz w:val="20"/>
              </w:rPr>
            </w:pPr>
            <w:r>
              <w:rPr>
                <w:b/>
                <w:sz w:val="20"/>
              </w:rPr>
              <w:t>Aluminised steel classified under subheading 7210.61.00, 7210.69.00 or 7212.50.00 of Schedule 3</w:t>
            </w:r>
          </w:p>
          <w:p>
            <w:pPr>
              <w:pStyle w:val="TableParagraph"/>
              <w:spacing w:line="199" w:lineRule="auto"/>
              <w:ind w:left="974" w:right="416"/>
              <w:rPr>
                <w:b/>
                <w:sz w:val="20"/>
              </w:rPr>
            </w:pPr>
            <w:r>
              <w:rPr>
                <w:b/>
                <w:sz w:val="20"/>
              </w:rPr>
              <w:t>and for use in the manufacture of automotive muffler exhaust systems or components</w:t>
            </w:r>
          </w:p>
        </w:tc>
        <w:tc>
          <w:tcPr>
            <w:tcW w:w="852" w:type="dxa"/>
          </w:tcPr>
          <w:p>
            <w:pPr>
              <w:pStyle w:val="TableParagraph"/>
              <w:spacing w:before="4"/>
              <w:rPr>
                <w:rFonts w:ascii="Arial Narrow"/>
                <w:b/>
                <w:sz w:val="32"/>
              </w:rPr>
            </w:pPr>
          </w:p>
          <w:p>
            <w:pPr>
              <w:pStyle w:val="TableParagraph"/>
              <w:spacing w:line="194" w:lineRule="exact"/>
              <w:ind w:left="242" w:right="181"/>
              <w:jc w:val="center"/>
              <w:rPr>
                <w:b/>
                <w:sz w:val="20"/>
              </w:rPr>
            </w:pPr>
            <w:r>
              <w:rPr>
                <w:b/>
                <w:sz w:val="20"/>
              </w:rPr>
              <w:t>Free</w:t>
            </w:r>
          </w:p>
        </w:tc>
      </w:tr>
      <w:tr>
        <w:trPr>
          <w:trHeight w:val="950" w:hRule="atLeast"/>
        </w:trPr>
        <w:tc>
          <w:tcPr>
            <w:tcW w:w="546" w:type="dxa"/>
          </w:tcPr>
          <w:p>
            <w:pPr>
              <w:pStyle w:val="TableParagraph"/>
              <w:rPr>
                <w:sz w:val="20"/>
              </w:rPr>
            </w:pPr>
          </w:p>
        </w:tc>
        <w:tc>
          <w:tcPr>
            <w:tcW w:w="552" w:type="dxa"/>
          </w:tcPr>
          <w:p>
            <w:pPr>
              <w:pStyle w:val="TableParagraph"/>
              <w:spacing w:line="205" w:lineRule="exact"/>
              <w:ind w:left="167"/>
              <w:rPr>
                <w:b/>
                <w:sz w:val="20"/>
              </w:rPr>
            </w:pPr>
            <w:r>
              <w:rPr>
                <w:b/>
                <w:sz w:val="20"/>
              </w:rPr>
              <w:t>40</w:t>
            </w:r>
          </w:p>
        </w:tc>
        <w:tc>
          <w:tcPr>
            <w:tcW w:w="670" w:type="dxa"/>
          </w:tcPr>
          <w:p>
            <w:pPr>
              <w:pStyle w:val="TableParagraph"/>
              <w:spacing w:line="205" w:lineRule="exact"/>
              <w:ind w:left="164" w:right="165"/>
              <w:jc w:val="center"/>
              <w:rPr>
                <w:sz w:val="20"/>
              </w:rPr>
            </w:pPr>
            <w:r>
              <w:rPr>
                <w:sz w:val="20"/>
              </w:rPr>
              <w:t>740</w:t>
            </w:r>
          </w:p>
        </w:tc>
        <w:tc>
          <w:tcPr>
            <w:tcW w:w="1260" w:type="dxa"/>
          </w:tcPr>
          <w:p>
            <w:pPr>
              <w:pStyle w:val="TableParagraph"/>
              <w:spacing w:line="205" w:lineRule="exact"/>
              <w:ind w:left="183"/>
              <w:rPr>
                <w:b/>
                <w:sz w:val="20"/>
              </w:rPr>
            </w:pPr>
            <w:r>
              <w:rPr>
                <w:b/>
                <w:w w:val="99"/>
                <w:sz w:val="20"/>
              </w:rPr>
              <w:t>*</w:t>
            </w:r>
          </w:p>
        </w:tc>
        <w:tc>
          <w:tcPr>
            <w:tcW w:w="5683" w:type="dxa"/>
            <w:vMerge/>
            <w:tcBorders>
              <w:top w:val="nil"/>
            </w:tcBorders>
          </w:tcPr>
          <w:p>
            <w:pPr>
              <w:rPr>
                <w:sz w:val="2"/>
                <w:szCs w:val="2"/>
              </w:rPr>
            </w:pPr>
          </w:p>
        </w:tc>
        <w:tc>
          <w:tcPr>
            <w:tcW w:w="852" w:type="dxa"/>
          </w:tcPr>
          <w:p>
            <w:pPr>
              <w:pStyle w:val="TableParagraph"/>
              <w:rPr>
                <w:sz w:val="20"/>
              </w:rPr>
            </w:pPr>
          </w:p>
        </w:tc>
      </w:tr>
      <w:tr>
        <w:trPr>
          <w:trHeight w:val="1520" w:hRule="atLeast"/>
        </w:trPr>
        <w:tc>
          <w:tcPr>
            <w:tcW w:w="546" w:type="dxa"/>
          </w:tcPr>
          <w:p>
            <w:pPr>
              <w:pStyle w:val="TableParagraph"/>
              <w:rPr>
                <w:rFonts w:ascii="Arial Narrow"/>
                <w:b/>
                <w:sz w:val="22"/>
              </w:rPr>
            </w:pPr>
          </w:p>
          <w:p>
            <w:pPr>
              <w:pStyle w:val="TableParagraph"/>
              <w:spacing w:before="2"/>
              <w:rPr>
                <w:rFonts w:ascii="Arial Narrow"/>
                <w:b/>
                <w:sz w:val="26"/>
              </w:rPr>
            </w:pPr>
          </w:p>
          <w:p>
            <w:pPr>
              <w:pStyle w:val="TableParagraph"/>
              <w:ind w:left="200"/>
              <w:rPr>
                <w:rFonts w:ascii="Wingdings" w:hAnsi="Wingdings"/>
                <w:sz w:val="20"/>
              </w:rPr>
            </w:pPr>
            <w:r>
              <w:rPr>
                <w:rFonts w:ascii="Wingdings" w:hAnsi="Wingdings"/>
                <w:w w:val="99"/>
                <w:sz w:val="20"/>
              </w:rPr>
              <w:t></w:t>
            </w:r>
          </w:p>
        </w:tc>
        <w:tc>
          <w:tcPr>
            <w:tcW w:w="55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67"/>
              <w:rPr>
                <w:b/>
                <w:sz w:val="20"/>
              </w:rPr>
            </w:pPr>
            <w:r>
              <w:rPr>
                <w:b/>
                <w:sz w:val="20"/>
              </w:rPr>
              <w:t>41</w:t>
            </w:r>
          </w:p>
        </w:tc>
        <w:tc>
          <w:tcPr>
            <w:tcW w:w="670"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64" w:right="165"/>
              <w:jc w:val="center"/>
              <w:rPr>
                <w:sz w:val="20"/>
              </w:rPr>
            </w:pPr>
            <w:r>
              <w:rPr>
                <w:sz w:val="20"/>
              </w:rPr>
              <w:t>741</w:t>
            </w:r>
          </w:p>
        </w:tc>
        <w:tc>
          <w:tcPr>
            <w:tcW w:w="1260"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183"/>
              <w:rPr>
                <w:b/>
                <w:sz w:val="20"/>
              </w:rPr>
            </w:pPr>
            <w:r>
              <w:rPr>
                <w:b/>
                <w:w w:val="99"/>
                <w:sz w:val="20"/>
              </w:rPr>
              <w:t>*</w:t>
            </w:r>
          </w:p>
        </w:tc>
        <w:tc>
          <w:tcPr>
            <w:tcW w:w="5683" w:type="dxa"/>
          </w:tcPr>
          <w:p>
            <w:pPr>
              <w:pStyle w:val="TableParagraph"/>
              <w:spacing w:before="165"/>
              <w:ind w:left="974"/>
              <w:rPr>
                <w:b/>
                <w:sz w:val="20"/>
              </w:rPr>
            </w:pPr>
            <w:r>
              <w:rPr>
                <w:b/>
                <w:sz w:val="20"/>
                <w:u w:val="single"/>
              </w:rPr>
              <w:t>Item 41 – Goods for use in space projects</w:t>
            </w:r>
          </w:p>
          <w:p>
            <w:pPr>
              <w:pStyle w:val="TableParagraph"/>
              <w:spacing w:line="199" w:lineRule="auto" w:before="181"/>
              <w:ind w:left="974" w:right="244"/>
              <w:rPr>
                <w:rFonts w:ascii="TimesNewRomanPS-BoldItalicMT"/>
                <w:b/>
                <w:i/>
                <w:sz w:val="20"/>
              </w:rPr>
            </w:pPr>
            <w:r>
              <w:rPr>
                <w:b/>
                <w:sz w:val="20"/>
              </w:rPr>
              <w:t>Goods, as prescribed by by-law, that are for use in a space project authorised by the Minister administering the </w:t>
            </w:r>
            <w:r>
              <w:rPr>
                <w:rFonts w:ascii="TimesNewRomanPS-BoldItalicMT"/>
                <w:b/>
                <w:i/>
                <w:sz w:val="20"/>
              </w:rPr>
              <w:t>Space Activities (Launches and Returns) Act 2018</w:t>
            </w:r>
          </w:p>
        </w:tc>
        <w:tc>
          <w:tcPr>
            <w:tcW w:w="852" w:type="dxa"/>
          </w:tcPr>
          <w:p>
            <w:pPr>
              <w:pStyle w:val="TableParagraph"/>
              <w:rPr>
                <w:rFonts w:ascii="Arial Narrow"/>
                <w:b/>
                <w:sz w:val="22"/>
              </w:rPr>
            </w:pPr>
          </w:p>
          <w:p>
            <w:pPr>
              <w:pStyle w:val="TableParagraph"/>
              <w:spacing w:before="6"/>
              <w:rPr>
                <w:rFonts w:ascii="Arial Narrow"/>
                <w:b/>
                <w:sz w:val="25"/>
              </w:rPr>
            </w:pPr>
          </w:p>
          <w:p>
            <w:pPr>
              <w:pStyle w:val="TableParagraph"/>
              <w:spacing w:before="1"/>
              <w:ind w:left="242" w:right="181"/>
              <w:jc w:val="center"/>
              <w:rPr>
                <w:b/>
                <w:sz w:val="20"/>
              </w:rPr>
            </w:pPr>
            <w:r>
              <w:rPr>
                <w:b/>
                <w:sz w:val="20"/>
              </w:rPr>
              <w:t>Free</w:t>
            </w:r>
          </w:p>
        </w:tc>
      </w:tr>
      <w:tr>
        <w:trPr>
          <w:trHeight w:val="546" w:hRule="atLeast"/>
        </w:trPr>
        <w:tc>
          <w:tcPr>
            <w:tcW w:w="546" w:type="dxa"/>
          </w:tcPr>
          <w:p>
            <w:pPr>
              <w:pStyle w:val="TableParagraph"/>
              <w:rPr>
                <w:sz w:val="20"/>
              </w:rPr>
            </w:pPr>
          </w:p>
        </w:tc>
        <w:tc>
          <w:tcPr>
            <w:tcW w:w="552" w:type="dxa"/>
          </w:tcPr>
          <w:p>
            <w:pPr>
              <w:pStyle w:val="TableParagraph"/>
              <w:rPr>
                <w:sz w:val="20"/>
              </w:rPr>
            </w:pPr>
          </w:p>
        </w:tc>
        <w:tc>
          <w:tcPr>
            <w:tcW w:w="670" w:type="dxa"/>
          </w:tcPr>
          <w:p>
            <w:pPr>
              <w:pStyle w:val="TableParagraph"/>
              <w:rPr>
                <w:sz w:val="20"/>
              </w:rPr>
            </w:pPr>
          </w:p>
        </w:tc>
        <w:tc>
          <w:tcPr>
            <w:tcW w:w="1260" w:type="dxa"/>
          </w:tcPr>
          <w:p>
            <w:pPr>
              <w:pStyle w:val="TableParagraph"/>
              <w:rPr>
                <w:sz w:val="20"/>
              </w:rPr>
            </w:pPr>
          </w:p>
        </w:tc>
        <w:tc>
          <w:tcPr>
            <w:tcW w:w="5683" w:type="dxa"/>
          </w:tcPr>
          <w:p>
            <w:pPr>
              <w:pStyle w:val="TableParagraph"/>
              <w:spacing w:before="165"/>
              <w:ind w:left="974"/>
              <w:rPr>
                <w:b/>
                <w:sz w:val="24"/>
              </w:rPr>
            </w:pPr>
            <w:r>
              <w:rPr>
                <w:b/>
                <w:sz w:val="24"/>
                <w:u w:val="thick"/>
              </w:rPr>
              <w:t>Goods that are robots or prototypes</w:t>
            </w:r>
          </w:p>
        </w:tc>
        <w:tc>
          <w:tcPr>
            <w:tcW w:w="852" w:type="dxa"/>
          </w:tcPr>
          <w:p>
            <w:pPr>
              <w:pStyle w:val="TableParagraph"/>
              <w:rPr>
                <w:sz w:val="20"/>
              </w:rPr>
            </w:pPr>
          </w:p>
        </w:tc>
      </w:tr>
      <w:tr>
        <w:trPr>
          <w:trHeight w:val="1262" w:hRule="atLeast"/>
        </w:trPr>
        <w:tc>
          <w:tcPr>
            <w:tcW w:w="546" w:type="dxa"/>
          </w:tcPr>
          <w:p>
            <w:pPr>
              <w:pStyle w:val="TableParagraph"/>
              <w:rPr>
                <w:sz w:val="20"/>
              </w:rPr>
            </w:pPr>
          </w:p>
        </w:tc>
        <w:tc>
          <w:tcPr>
            <w:tcW w:w="55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67"/>
              <w:rPr>
                <w:b/>
                <w:sz w:val="20"/>
              </w:rPr>
            </w:pPr>
            <w:r>
              <w:rPr>
                <w:b/>
                <w:sz w:val="20"/>
              </w:rPr>
              <w:t>42</w:t>
            </w:r>
          </w:p>
        </w:tc>
        <w:tc>
          <w:tcPr>
            <w:tcW w:w="67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64" w:right="165"/>
              <w:jc w:val="center"/>
              <w:rPr>
                <w:sz w:val="20"/>
              </w:rPr>
            </w:pPr>
            <w:r>
              <w:rPr>
                <w:sz w:val="20"/>
              </w:rPr>
              <w:t>742</w:t>
            </w:r>
          </w:p>
        </w:tc>
        <w:tc>
          <w:tcPr>
            <w:tcW w:w="126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3"/>
              <w:rPr>
                <w:b/>
                <w:sz w:val="20"/>
              </w:rPr>
            </w:pPr>
            <w:r>
              <w:rPr>
                <w:b/>
                <w:w w:val="99"/>
                <w:sz w:val="20"/>
              </w:rPr>
              <w:t>*</w:t>
            </w:r>
          </w:p>
        </w:tc>
        <w:tc>
          <w:tcPr>
            <w:tcW w:w="5683" w:type="dxa"/>
          </w:tcPr>
          <w:p>
            <w:pPr>
              <w:pStyle w:val="TableParagraph"/>
              <w:spacing w:before="97"/>
              <w:ind w:left="974"/>
              <w:jc w:val="both"/>
              <w:rPr>
                <w:b/>
                <w:sz w:val="20"/>
              </w:rPr>
            </w:pPr>
            <w:r>
              <w:rPr>
                <w:b/>
                <w:sz w:val="20"/>
                <w:u w:val="single"/>
              </w:rPr>
              <w:t>Item 42 – Robots</w:t>
            </w:r>
          </w:p>
          <w:p>
            <w:pPr>
              <w:pStyle w:val="TableParagraph"/>
              <w:spacing w:line="196" w:lineRule="auto" w:before="185"/>
              <w:ind w:left="974" w:right="933"/>
              <w:jc w:val="both"/>
              <w:rPr>
                <w:b/>
                <w:sz w:val="20"/>
              </w:rPr>
            </w:pPr>
            <w:r>
              <w:rPr>
                <w:b/>
                <w:sz w:val="20"/>
              </w:rPr>
              <w:t>Robots, as prescribed by by-law, or parts or accessories that are suitable for use solely or principally with such robots</w:t>
            </w:r>
          </w:p>
        </w:tc>
        <w:tc>
          <w:tcPr>
            <w:tcW w:w="85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242" w:right="181"/>
              <w:jc w:val="center"/>
              <w:rPr>
                <w:b/>
                <w:sz w:val="20"/>
              </w:rPr>
            </w:pPr>
            <w:r>
              <w:rPr>
                <w:b/>
                <w:sz w:val="20"/>
              </w:rPr>
              <w:t>Free</w:t>
            </w:r>
          </w:p>
        </w:tc>
      </w:tr>
      <w:tr>
        <w:trPr>
          <w:trHeight w:val="964" w:hRule="atLeast"/>
        </w:trPr>
        <w:tc>
          <w:tcPr>
            <w:tcW w:w="546" w:type="dxa"/>
          </w:tcPr>
          <w:p>
            <w:pPr>
              <w:pStyle w:val="TableParagraph"/>
              <w:rPr>
                <w:sz w:val="20"/>
              </w:rPr>
            </w:pPr>
          </w:p>
        </w:tc>
        <w:tc>
          <w:tcPr>
            <w:tcW w:w="552" w:type="dxa"/>
          </w:tcPr>
          <w:p>
            <w:pPr>
              <w:pStyle w:val="TableParagraph"/>
              <w:rPr>
                <w:rFonts w:ascii="Arial Narrow"/>
                <w:b/>
                <w:sz w:val="22"/>
              </w:rPr>
            </w:pPr>
          </w:p>
          <w:p>
            <w:pPr>
              <w:pStyle w:val="TableParagraph"/>
              <w:spacing w:before="8"/>
              <w:rPr>
                <w:rFonts w:ascii="Arial Narrow"/>
                <w:b/>
                <w:sz w:val="25"/>
              </w:rPr>
            </w:pPr>
          </w:p>
          <w:p>
            <w:pPr>
              <w:pStyle w:val="TableParagraph"/>
              <w:ind w:left="167"/>
              <w:rPr>
                <w:b/>
                <w:sz w:val="20"/>
              </w:rPr>
            </w:pPr>
            <w:r>
              <w:rPr>
                <w:b/>
                <w:sz w:val="20"/>
              </w:rPr>
              <w:t>43</w:t>
            </w:r>
          </w:p>
        </w:tc>
        <w:tc>
          <w:tcPr>
            <w:tcW w:w="670" w:type="dxa"/>
          </w:tcPr>
          <w:p>
            <w:pPr>
              <w:pStyle w:val="TableParagraph"/>
              <w:rPr>
                <w:rFonts w:ascii="Arial Narrow"/>
                <w:b/>
                <w:sz w:val="22"/>
              </w:rPr>
            </w:pPr>
          </w:p>
          <w:p>
            <w:pPr>
              <w:pStyle w:val="TableParagraph"/>
              <w:spacing w:before="8"/>
              <w:rPr>
                <w:rFonts w:ascii="Arial Narrow"/>
                <w:b/>
                <w:sz w:val="25"/>
              </w:rPr>
            </w:pPr>
          </w:p>
          <w:p>
            <w:pPr>
              <w:pStyle w:val="TableParagraph"/>
              <w:ind w:left="164" w:right="165"/>
              <w:jc w:val="center"/>
              <w:rPr>
                <w:sz w:val="20"/>
              </w:rPr>
            </w:pPr>
            <w:r>
              <w:rPr>
                <w:sz w:val="20"/>
              </w:rPr>
              <w:t>743</w:t>
            </w:r>
          </w:p>
        </w:tc>
        <w:tc>
          <w:tcPr>
            <w:tcW w:w="1260" w:type="dxa"/>
          </w:tcPr>
          <w:p>
            <w:pPr>
              <w:pStyle w:val="TableParagraph"/>
              <w:rPr>
                <w:rFonts w:ascii="Arial Narrow"/>
                <w:b/>
                <w:sz w:val="22"/>
              </w:rPr>
            </w:pPr>
          </w:p>
          <w:p>
            <w:pPr>
              <w:pStyle w:val="TableParagraph"/>
              <w:spacing w:before="8"/>
              <w:rPr>
                <w:rFonts w:ascii="Arial Narrow"/>
                <w:b/>
                <w:sz w:val="25"/>
              </w:rPr>
            </w:pPr>
          </w:p>
          <w:p>
            <w:pPr>
              <w:pStyle w:val="TableParagraph"/>
              <w:ind w:left="183"/>
              <w:rPr>
                <w:b/>
                <w:sz w:val="20"/>
              </w:rPr>
            </w:pPr>
            <w:r>
              <w:rPr>
                <w:b/>
                <w:w w:val="99"/>
                <w:sz w:val="20"/>
              </w:rPr>
              <w:t>*</w:t>
            </w:r>
          </w:p>
        </w:tc>
        <w:tc>
          <w:tcPr>
            <w:tcW w:w="5683" w:type="dxa"/>
          </w:tcPr>
          <w:p>
            <w:pPr>
              <w:pStyle w:val="TableParagraph"/>
              <w:spacing w:before="166"/>
              <w:ind w:left="974"/>
              <w:rPr>
                <w:b/>
                <w:sz w:val="20"/>
              </w:rPr>
            </w:pPr>
            <w:r>
              <w:rPr>
                <w:b/>
                <w:sz w:val="20"/>
                <w:u w:val="single"/>
              </w:rPr>
              <w:t>Item 43 – Goods for use as prototypes</w:t>
            </w:r>
          </w:p>
          <w:p>
            <w:pPr>
              <w:pStyle w:val="TableParagraph"/>
              <w:spacing w:line="190" w:lineRule="exact" w:before="184"/>
              <w:ind w:left="974" w:right="383"/>
              <w:rPr>
                <w:b/>
                <w:sz w:val="20"/>
              </w:rPr>
            </w:pPr>
            <w:r>
              <w:rPr>
                <w:b/>
                <w:sz w:val="20"/>
              </w:rPr>
              <w:t>Goods, as prescribed by by-law, that are for use as prototypes</w:t>
            </w:r>
          </w:p>
        </w:tc>
        <w:tc>
          <w:tcPr>
            <w:tcW w:w="852" w:type="dxa"/>
          </w:tcPr>
          <w:p>
            <w:pPr>
              <w:pStyle w:val="TableParagraph"/>
              <w:rPr>
                <w:rFonts w:ascii="Arial Narrow"/>
                <w:b/>
                <w:sz w:val="22"/>
              </w:rPr>
            </w:pPr>
          </w:p>
          <w:p>
            <w:pPr>
              <w:pStyle w:val="TableParagraph"/>
              <w:spacing w:before="8"/>
              <w:rPr>
                <w:rFonts w:ascii="Arial Narrow"/>
                <w:b/>
                <w:sz w:val="25"/>
              </w:rPr>
            </w:pPr>
          </w:p>
          <w:p>
            <w:pPr>
              <w:pStyle w:val="TableParagraph"/>
              <w:ind w:left="242" w:right="181"/>
              <w:jc w:val="center"/>
              <w:rPr>
                <w:b/>
                <w:sz w:val="20"/>
              </w:rPr>
            </w:pPr>
            <w:r>
              <w:rPr>
                <w:b/>
                <w:sz w:val="20"/>
              </w:rPr>
              <w:t>Free</w:t>
            </w:r>
          </w:p>
        </w:tc>
      </w:tr>
    </w:tbl>
    <w:p>
      <w:pPr>
        <w:spacing w:after="0"/>
        <w:jc w:val="center"/>
        <w:rPr>
          <w:sz w:val="20"/>
        </w:rPr>
        <w:sectPr>
          <w:headerReference w:type="default" r:id="rId41"/>
          <w:footerReference w:type="default" r:id="rId42"/>
          <w:pgSz w:w="11910" w:h="16840"/>
          <w:pgMar w:header="704" w:footer="2084" w:top="2920" w:bottom="2280" w:left="0" w:right="0"/>
        </w:sectPr>
      </w:pPr>
    </w:p>
    <w:p>
      <w:pPr>
        <w:pStyle w:val="BodyText"/>
        <w:spacing w:before="9" w:after="1"/>
        <w:rPr>
          <w:sz w:val="16"/>
        </w:rPr>
      </w:pPr>
    </w:p>
    <w:tbl>
      <w:tblPr>
        <w:tblW w:w="0" w:type="auto"/>
        <w:jc w:val="left"/>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4"/>
        <w:gridCol w:w="1254"/>
        <w:gridCol w:w="5630"/>
        <w:gridCol w:w="908"/>
      </w:tblGrid>
      <w:tr>
        <w:trPr>
          <w:trHeight w:val="371" w:hRule="atLeast"/>
        </w:trPr>
        <w:tc>
          <w:tcPr>
            <w:tcW w:w="1254" w:type="dxa"/>
          </w:tcPr>
          <w:p>
            <w:pPr>
              <w:pStyle w:val="TableParagraph"/>
              <w:rPr>
                <w:sz w:val="20"/>
              </w:rPr>
            </w:pPr>
          </w:p>
        </w:tc>
        <w:tc>
          <w:tcPr>
            <w:tcW w:w="1254" w:type="dxa"/>
          </w:tcPr>
          <w:p>
            <w:pPr>
              <w:pStyle w:val="TableParagraph"/>
              <w:rPr>
                <w:sz w:val="20"/>
              </w:rPr>
            </w:pPr>
          </w:p>
        </w:tc>
        <w:tc>
          <w:tcPr>
            <w:tcW w:w="5630" w:type="dxa"/>
          </w:tcPr>
          <w:p>
            <w:pPr>
              <w:pStyle w:val="TableParagraph"/>
              <w:spacing w:line="266" w:lineRule="exact"/>
              <w:ind w:left="968"/>
              <w:rPr>
                <w:b/>
                <w:sz w:val="24"/>
              </w:rPr>
            </w:pPr>
            <w:r>
              <w:rPr>
                <w:b/>
                <w:sz w:val="24"/>
                <w:u w:val="thick"/>
              </w:rPr>
              <w:t>Goods relating to manufacturing</w:t>
            </w:r>
          </w:p>
        </w:tc>
        <w:tc>
          <w:tcPr>
            <w:tcW w:w="908" w:type="dxa"/>
          </w:tcPr>
          <w:p>
            <w:pPr>
              <w:pStyle w:val="TableParagraph"/>
              <w:rPr>
                <w:sz w:val="20"/>
              </w:rPr>
            </w:pPr>
          </w:p>
        </w:tc>
      </w:tr>
      <w:tr>
        <w:trPr>
          <w:trHeight w:val="5535" w:hRule="atLeast"/>
        </w:trPr>
        <w:tc>
          <w:tcPr>
            <w:tcW w:w="1254" w:type="dxa"/>
          </w:tcPr>
          <w:p>
            <w:pPr>
              <w:pStyle w:val="TableParagraph"/>
              <w:rPr>
                <w:rFonts w:ascii="Arial Narrow"/>
                <w:b/>
                <w:sz w:val="22"/>
              </w:rPr>
            </w:pPr>
          </w:p>
          <w:p>
            <w:pPr>
              <w:pStyle w:val="TableParagraph"/>
              <w:rPr>
                <w:rFonts w:ascii="Arial Narrow"/>
                <w:b/>
                <w:sz w:val="22"/>
              </w:rPr>
            </w:pPr>
          </w:p>
          <w:p>
            <w:pPr>
              <w:pStyle w:val="TableParagraph"/>
              <w:spacing w:before="162"/>
              <w:ind w:left="200"/>
              <w:rPr>
                <w:b/>
                <w:sz w:val="20"/>
              </w:rPr>
            </w:pPr>
            <w:r>
              <w:rPr>
                <w:b/>
                <w:sz w:val="20"/>
              </w:rPr>
              <w:t>44</w:t>
            </w:r>
          </w:p>
        </w:tc>
        <w:tc>
          <w:tcPr>
            <w:tcW w:w="1254" w:type="dxa"/>
          </w:tcPr>
          <w:p>
            <w:pPr>
              <w:pStyle w:val="TableParagraph"/>
              <w:rPr>
                <w:sz w:val="20"/>
              </w:rPr>
            </w:pPr>
          </w:p>
        </w:tc>
        <w:tc>
          <w:tcPr>
            <w:tcW w:w="5630" w:type="dxa"/>
          </w:tcPr>
          <w:p>
            <w:pPr>
              <w:pStyle w:val="TableParagraph"/>
              <w:spacing w:line="196" w:lineRule="auto" w:before="130"/>
              <w:ind w:left="968" w:right="431"/>
              <w:rPr>
                <w:b/>
                <w:sz w:val="20"/>
              </w:rPr>
            </w:pPr>
            <w:r>
              <w:rPr>
                <w:b/>
                <w:sz w:val="20"/>
                <w:u w:val="single"/>
              </w:rPr>
              <w:t>Item 44 – Capital equipment for major projects –</w:t>
            </w:r>
            <w:r>
              <w:rPr>
                <w:b/>
                <w:sz w:val="20"/>
              </w:rPr>
              <w:t> </w:t>
            </w:r>
            <w:r>
              <w:rPr>
                <w:b/>
                <w:sz w:val="20"/>
                <w:u w:val="single"/>
              </w:rPr>
              <w:t>Enhanced Project By-law Scheme</w:t>
            </w:r>
          </w:p>
          <w:p>
            <w:pPr>
              <w:pStyle w:val="TableParagraph"/>
              <w:spacing w:line="196" w:lineRule="auto" w:before="192"/>
              <w:ind w:left="968" w:right="475"/>
              <w:rPr>
                <w:b/>
                <w:sz w:val="20"/>
              </w:rPr>
            </w:pPr>
            <w:r>
              <w:rPr>
                <w:b/>
                <w:sz w:val="20"/>
              </w:rPr>
              <w:t>Goods, including machinery, equipment, or their components, as prescribed by by-law, that are entered for home consumption on or before</w:t>
            </w:r>
          </w:p>
          <w:p>
            <w:pPr>
              <w:pStyle w:val="TableParagraph"/>
              <w:spacing w:line="196" w:lineRule="auto" w:before="5"/>
              <w:ind w:left="968" w:right="631"/>
              <w:rPr>
                <w:b/>
                <w:sz w:val="20"/>
              </w:rPr>
            </w:pPr>
            <w:r>
              <w:rPr>
                <w:b/>
                <w:sz w:val="20"/>
              </w:rPr>
              <w:t>31 December 2017 and are for use in any of the following industries:</w:t>
            </w:r>
          </w:p>
          <w:p>
            <w:pPr>
              <w:pStyle w:val="TableParagraph"/>
              <w:numPr>
                <w:ilvl w:val="0"/>
                <w:numId w:val="27"/>
              </w:numPr>
              <w:tabs>
                <w:tab w:pos="1252" w:val="left" w:leader="none"/>
              </w:tabs>
              <w:spacing w:line="240" w:lineRule="auto" w:before="158" w:after="0"/>
              <w:ind w:left="1251" w:right="0" w:hanging="284"/>
              <w:jc w:val="left"/>
              <w:rPr>
                <w:b/>
                <w:sz w:val="20"/>
              </w:rPr>
            </w:pPr>
            <w:r>
              <w:rPr>
                <w:b/>
                <w:sz w:val="20"/>
              </w:rPr>
              <w:t>mining;</w:t>
            </w:r>
          </w:p>
          <w:p>
            <w:pPr>
              <w:pStyle w:val="TableParagraph"/>
              <w:numPr>
                <w:ilvl w:val="0"/>
                <w:numId w:val="27"/>
              </w:numPr>
              <w:tabs>
                <w:tab w:pos="1252" w:val="left" w:leader="none"/>
              </w:tabs>
              <w:spacing w:line="240" w:lineRule="auto" w:before="150" w:after="0"/>
              <w:ind w:left="1251" w:right="0" w:hanging="284"/>
              <w:jc w:val="left"/>
              <w:rPr>
                <w:b/>
                <w:sz w:val="20"/>
              </w:rPr>
            </w:pPr>
            <w:r>
              <w:rPr>
                <w:b/>
                <w:sz w:val="20"/>
              </w:rPr>
              <w:t>resource</w:t>
            </w:r>
            <w:r>
              <w:rPr>
                <w:b/>
                <w:spacing w:val="-1"/>
                <w:sz w:val="20"/>
              </w:rPr>
              <w:t> </w:t>
            </w:r>
            <w:r>
              <w:rPr>
                <w:b/>
                <w:sz w:val="20"/>
              </w:rPr>
              <w:t>processing;</w:t>
            </w:r>
          </w:p>
          <w:p>
            <w:pPr>
              <w:pStyle w:val="TableParagraph"/>
              <w:numPr>
                <w:ilvl w:val="0"/>
                <w:numId w:val="27"/>
              </w:numPr>
              <w:tabs>
                <w:tab w:pos="1252" w:val="left" w:leader="none"/>
              </w:tabs>
              <w:spacing w:line="240" w:lineRule="auto" w:before="152" w:after="0"/>
              <w:ind w:left="1251" w:right="0" w:hanging="284"/>
              <w:jc w:val="left"/>
              <w:rPr>
                <w:b/>
                <w:sz w:val="20"/>
              </w:rPr>
            </w:pPr>
            <w:r>
              <w:rPr>
                <w:b/>
                <w:sz w:val="20"/>
              </w:rPr>
              <w:t>agriculture;</w:t>
            </w:r>
          </w:p>
          <w:p>
            <w:pPr>
              <w:pStyle w:val="TableParagraph"/>
              <w:numPr>
                <w:ilvl w:val="0"/>
                <w:numId w:val="27"/>
              </w:numPr>
              <w:tabs>
                <w:tab w:pos="1252" w:val="left" w:leader="none"/>
              </w:tabs>
              <w:spacing w:line="240" w:lineRule="auto" w:before="149" w:after="0"/>
              <w:ind w:left="1251" w:right="0" w:hanging="284"/>
              <w:jc w:val="left"/>
              <w:rPr>
                <w:b/>
                <w:sz w:val="20"/>
              </w:rPr>
            </w:pPr>
            <w:r>
              <w:rPr>
                <w:b/>
                <w:sz w:val="20"/>
              </w:rPr>
              <w:t>food</w:t>
            </w:r>
            <w:r>
              <w:rPr>
                <w:b/>
                <w:spacing w:val="-6"/>
                <w:sz w:val="20"/>
              </w:rPr>
              <w:t> </w:t>
            </w:r>
            <w:r>
              <w:rPr>
                <w:b/>
                <w:sz w:val="20"/>
              </w:rPr>
              <w:t>processing;</w:t>
            </w:r>
          </w:p>
          <w:p>
            <w:pPr>
              <w:pStyle w:val="TableParagraph"/>
              <w:numPr>
                <w:ilvl w:val="0"/>
                <w:numId w:val="27"/>
              </w:numPr>
              <w:tabs>
                <w:tab w:pos="1252" w:val="left" w:leader="none"/>
              </w:tabs>
              <w:spacing w:line="240" w:lineRule="auto" w:before="149" w:after="0"/>
              <w:ind w:left="1251" w:right="0" w:hanging="284"/>
              <w:jc w:val="left"/>
              <w:rPr>
                <w:b/>
                <w:sz w:val="20"/>
              </w:rPr>
            </w:pPr>
            <w:r>
              <w:rPr>
                <w:b/>
                <w:sz w:val="20"/>
              </w:rPr>
              <w:t>food</w:t>
            </w:r>
            <w:r>
              <w:rPr>
                <w:b/>
                <w:spacing w:val="-6"/>
                <w:sz w:val="20"/>
              </w:rPr>
              <w:t> </w:t>
            </w:r>
            <w:r>
              <w:rPr>
                <w:b/>
                <w:sz w:val="20"/>
              </w:rPr>
              <w:t>packaging;</w:t>
            </w:r>
          </w:p>
          <w:p>
            <w:pPr>
              <w:pStyle w:val="TableParagraph"/>
              <w:numPr>
                <w:ilvl w:val="0"/>
                <w:numId w:val="27"/>
              </w:numPr>
              <w:tabs>
                <w:tab w:pos="1252" w:val="left" w:leader="none"/>
              </w:tabs>
              <w:spacing w:line="196" w:lineRule="auto" w:before="185" w:after="0"/>
              <w:ind w:left="1251" w:right="319" w:hanging="284"/>
              <w:jc w:val="left"/>
              <w:rPr>
                <w:b/>
                <w:sz w:val="20"/>
              </w:rPr>
            </w:pPr>
            <w:r>
              <w:rPr>
                <w:b/>
                <w:sz w:val="20"/>
              </w:rPr>
              <w:t>manufacturing (within the meaning of the </w:t>
            </w:r>
            <w:r>
              <w:rPr>
                <w:rFonts w:ascii="TimesNewRomanPS-BoldItalicMT"/>
                <w:b/>
                <w:i/>
                <w:sz w:val="20"/>
              </w:rPr>
              <w:t>Australian and New Zealand Standard</w:t>
            </w:r>
            <w:r>
              <w:rPr>
                <w:rFonts w:ascii="TimesNewRomanPS-BoldItalicMT"/>
                <w:b/>
                <w:i/>
                <w:spacing w:val="-15"/>
                <w:sz w:val="20"/>
              </w:rPr>
              <w:t> </w:t>
            </w:r>
            <w:r>
              <w:rPr>
                <w:rFonts w:ascii="TimesNewRomanPS-BoldItalicMT"/>
                <w:b/>
                <w:i/>
                <w:sz w:val="20"/>
              </w:rPr>
              <w:t>Industrial Classification</w:t>
            </w:r>
            <w:r>
              <w:rPr>
                <w:rFonts w:ascii="TimesNewRomanPS-BoldItalicMT"/>
                <w:b/>
                <w:i/>
                <w:spacing w:val="-2"/>
                <w:sz w:val="20"/>
              </w:rPr>
              <w:t> </w:t>
            </w:r>
            <w:r>
              <w:rPr>
                <w:rFonts w:ascii="TimesNewRomanPS-BoldItalicMT"/>
                <w:b/>
                <w:i/>
                <w:sz w:val="20"/>
              </w:rPr>
              <w:t>(ANZSIC)</w:t>
            </w:r>
            <w:r>
              <w:rPr>
                <w:b/>
                <w:sz w:val="20"/>
              </w:rPr>
              <w:t>);</w:t>
            </w:r>
          </w:p>
          <w:p>
            <w:pPr>
              <w:pStyle w:val="TableParagraph"/>
              <w:numPr>
                <w:ilvl w:val="0"/>
                <w:numId w:val="27"/>
              </w:numPr>
              <w:tabs>
                <w:tab w:pos="1252" w:val="left" w:leader="none"/>
              </w:tabs>
              <w:spacing w:line="240" w:lineRule="auto" w:before="159" w:after="0"/>
              <w:ind w:left="1251" w:right="0" w:hanging="284"/>
              <w:jc w:val="left"/>
              <w:rPr>
                <w:b/>
                <w:sz w:val="20"/>
              </w:rPr>
            </w:pPr>
            <w:r>
              <w:rPr>
                <w:b/>
                <w:sz w:val="20"/>
              </w:rPr>
              <w:t>gas</w:t>
            </w:r>
            <w:r>
              <w:rPr>
                <w:b/>
                <w:spacing w:val="-2"/>
                <w:sz w:val="20"/>
              </w:rPr>
              <w:t> </w:t>
            </w:r>
            <w:r>
              <w:rPr>
                <w:b/>
                <w:sz w:val="20"/>
              </w:rPr>
              <w:t>supply;</w:t>
            </w:r>
          </w:p>
          <w:p>
            <w:pPr>
              <w:pStyle w:val="TableParagraph"/>
              <w:numPr>
                <w:ilvl w:val="0"/>
                <w:numId w:val="27"/>
              </w:numPr>
              <w:tabs>
                <w:tab w:pos="1252" w:val="left" w:leader="none"/>
              </w:tabs>
              <w:spacing w:line="240" w:lineRule="auto" w:before="152" w:after="0"/>
              <w:ind w:left="1251" w:right="0" w:hanging="284"/>
              <w:jc w:val="left"/>
              <w:rPr>
                <w:b/>
                <w:sz w:val="20"/>
              </w:rPr>
            </w:pPr>
            <w:r>
              <w:rPr>
                <w:b/>
                <w:sz w:val="20"/>
              </w:rPr>
              <w:t>power</w:t>
            </w:r>
            <w:r>
              <w:rPr>
                <w:b/>
                <w:spacing w:val="-1"/>
                <w:sz w:val="20"/>
              </w:rPr>
              <w:t> </w:t>
            </w:r>
            <w:r>
              <w:rPr>
                <w:b/>
                <w:sz w:val="20"/>
              </w:rPr>
              <w:t>supply;</w:t>
            </w:r>
          </w:p>
          <w:p>
            <w:pPr>
              <w:pStyle w:val="TableParagraph"/>
              <w:numPr>
                <w:ilvl w:val="0"/>
                <w:numId w:val="27"/>
              </w:numPr>
              <w:tabs>
                <w:tab w:pos="1252" w:val="left" w:leader="none"/>
              </w:tabs>
              <w:spacing w:line="240" w:lineRule="auto" w:before="149" w:after="0"/>
              <w:ind w:left="1251" w:right="0" w:hanging="284"/>
              <w:jc w:val="left"/>
              <w:rPr>
                <w:b/>
                <w:sz w:val="20"/>
              </w:rPr>
            </w:pPr>
            <w:r>
              <w:rPr>
                <w:b/>
                <w:sz w:val="20"/>
              </w:rPr>
              <w:t>water</w:t>
            </w:r>
            <w:r>
              <w:rPr>
                <w:b/>
                <w:spacing w:val="-3"/>
                <w:sz w:val="20"/>
              </w:rPr>
              <w:t> </w:t>
            </w:r>
            <w:r>
              <w:rPr>
                <w:b/>
                <w:sz w:val="20"/>
              </w:rPr>
              <w:t>supply</w:t>
            </w:r>
          </w:p>
        </w:tc>
        <w:tc>
          <w:tcPr>
            <w:tcW w:w="908" w:type="dxa"/>
          </w:tcPr>
          <w:p>
            <w:pPr>
              <w:pStyle w:val="TableParagraph"/>
              <w:rPr>
                <w:rFonts w:ascii="Arial Narrow"/>
                <w:b/>
                <w:sz w:val="22"/>
              </w:rPr>
            </w:pPr>
          </w:p>
          <w:p>
            <w:pPr>
              <w:pStyle w:val="TableParagraph"/>
              <w:rPr>
                <w:rFonts w:ascii="Arial Narrow"/>
                <w:b/>
                <w:sz w:val="22"/>
              </w:rPr>
            </w:pPr>
          </w:p>
          <w:p>
            <w:pPr>
              <w:pStyle w:val="TableParagraph"/>
              <w:spacing w:before="162"/>
              <w:ind w:left="319"/>
              <w:rPr>
                <w:b/>
                <w:sz w:val="20"/>
              </w:rPr>
            </w:pPr>
            <w:r>
              <w:rPr>
                <w:b/>
                <w:sz w:val="20"/>
              </w:rPr>
              <w:t>Free</w:t>
            </w:r>
          </w:p>
        </w:tc>
      </w:tr>
      <w:tr>
        <w:trPr>
          <w:trHeight w:val="761" w:hRule="atLeast"/>
        </w:trPr>
        <w:tc>
          <w:tcPr>
            <w:tcW w:w="1254" w:type="dxa"/>
          </w:tcPr>
          <w:p>
            <w:pPr>
              <w:pStyle w:val="TableParagraph"/>
              <w:spacing w:before="70"/>
              <w:ind w:right="183"/>
              <w:jc w:val="right"/>
              <w:rPr>
                <w:sz w:val="20"/>
              </w:rPr>
            </w:pPr>
            <w:r>
              <w:rPr>
                <w:sz w:val="20"/>
              </w:rPr>
              <w:t>471</w:t>
            </w:r>
          </w:p>
        </w:tc>
        <w:tc>
          <w:tcPr>
            <w:tcW w:w="1254" w:type="dxa"/>
          </w:tcPr>
          <w:p>
            <w:pPr>
              <w:pStyle w:val="TableParagraph"/>
              <w:spacing w:before="70"/>
              <w:ind w:left="184"/>
              <w:rPr>
                <w:b/>
                <w:sz w:val="20"/>
              </w:rPr>
            </w:pPr>
            <w:r>
              <w:rPr>
                <w:b/>
                <w:w w:val="99"/>
                <w:sz w:val="20"/>
              </w:rPr>
              <w:t>*</w:t>
            </w:r>
          </w:p>
        </w:tc>
        <w:tc>
          <w:tcPr>
            <w:tcW w:w="5630" w:type="dxa"/>
          </w:tcPr>
          <w:p>
            <w:pPr>
              <w:pStyle w:val="TableParagraph"/>
              <w:spacing w:line="201" w:lineRule="auto" w:before="100"/>
              <w:ind w:left="968"/>
              <w:rPr>
                <w:sz w:val="20"/>
              </w:rPr>
            </w:pPr>
            <w:r>
              <w:rPr>
                <w:sz w:val="20"/>
              </w:rPr>
              <w:t>Treatment Code 471 applies to goods specified in a Ministerial Determination that has validity</w:t>
            </w:r>
          </w:p>
          <w:p>
            <w:pPr>
              <w:pStyle w:val="TableParagraph"/>
              <w:spacing w:line="196" w:lineRule="exact"/>
              <w:ind w:left="968"/>
              <w:rPr>
                <w:sz w:val="20"/>
              </w:rPr>
            </w:pPr>
            <w:r>
              <w:rPr>
                <w:sz w:val="20"/>
              </w:rPr>
              <w:t>commencing prior to 1 March 2013 †</w:t>
            </w:r>
          </w:p>
        </w:tc>
        <w:tc>
          <w:tcPr>
            <w:tcW w:w="908" w:type="dxa"/>
          </w:tcPr>
          <w:p>
            <w:pPr>
              <w:pStyle w:val="TableParagraph"/>
              <w:rPr>
                <w:sz w:val="20"/>
              </w:rPr>
            </w:pPr>
          </w:p>
        </w:tc>
      </w:tr>
      <w:tr>
        <w:trPr>
          <w:trHeight w:val="1800" w:hRule="atLeast"/>
        </w:trPr>
        <w:tc>
          <w:tcPr>
            <w:tcW w:w="1254" w:type="dxa"/>
          </w:tcPr>
          <w:p>
            <w:pPr>
              <w:pStyle w:val="TableParagraph"/>
              <w:spacing w:before="70"/>
              <w:ind w:right="183"/>
              <w:jc w:val="right"/>
              <w:rPr>
                <w:sz w:val="20"/>
              </w:rPr>
            </w:pPr>
            <w:r>
              <w:rPr>
                <w:sz w:val="20"/>
              </w:rPr>
              <w:t>744</w:t>
            </w:r>
          </w:p>
        </w:tc>
        <w:tc>
          <w:tcPr>
            <w:tcW w:w="1254" w:type="dxa"/>
          </w:tcPr>
          <w:p>
            <w:pPr>
              <w:pStyle w:val="TableParagraph"/>
              <w:spacing w:before="70"/>
              <w:ind w:left="184"/>
              <w:rPr>
                <w:b/>
                <w:sz w:val="20"/>
              </w:rPr>
            </w:pPr>
            <w:r>
              <w:rPr>
                <w:b/>
                <w:w w:val="99"/>
                <w:sz w:val="20"/>
              </w:rPr>
              <w:t>*</w:t>
            </w:r>
          </w:p>
        </w:tc>
        <w:tc>
          <w:tcPr>
            <w:tcW w:w="5630" w:type="dxa"/>
          </w:tcPr>
          <w:p>
            <w:pPr>
              <w:pStyle w:val="TableParagraph"/>
              <w:spacing w:line="196" w:lineRule="auto" w:before="103"/>
              <w:ind w:left="968"/>
              <w:rPr>
                <w:sz w:val="20"/>
              </w:rPr>
            </w:pPr>
            <w:r>
              <w:rPr>
                <w:sz w:val="20"/>
              </w:rPr>
              <w:t>Treatment Code 744 applies to goods specified in a Ministerial Determination that has validity</w:t>
            </w:r>
          </w:p>
          <w:p>
            <w:pPr>
              <w:pStyle w:val="TableParagraph"/>
              <w:spacing w:line="198" w:lineRule="exact"/>
              <w:ind w:left="968"/>
              <w:rPr>
                <w:sz w:val="20"/>
              </w:rPr>
            </w:pPr>
            <w:r>
              <w:rPr>
                <w:sz w:val="20"/>
              </w:rPr>
              <w:t>commencing on or after 1 March 2013 †</w:t>
            </w:r>
          </w:p>
        </w:tc>
        <w:tc>
          <w:tcPr>
            <w:tcW w:w="908" w:type="dxa"/>
          </w:tcPr>
          <w:p>
            <w:pPr>
              <w:pStyle w:val="TableParagraph"/>
              <w:rPr>
                <w:sz w:val="20"/>
              </w:rPr>
            </w:pPr>
          </w:p>
        </w:tc>
      </w:tr>
      <w:tr>
        <w:trPr>
          <w:trHeight w:val="1685" w:hRule="atLeast"/>
        </w:trPr>
        <w:tc>
          <w:tcPr>
            <w:tcW w:w="1254" w:type="dxa"/>
          </w:tcPr>
          <w:p>
            <w:pPr>
              <w:pStyle w:val="TableParagraph"/>
              <w:rPr>
                <w:sz w:val="20"/>
              </w:rPr>
            </w:pPr>
          </w:p>
        </w:tc>
        <w:tc>
          <w:tcPr>
            <w:tcW w:w="1254" w:type="dxa"/>
          </w:tcPr>
          <w:p>
            <w:pPr>
              <w:pStyle w:val="TableParagraph"/>
              <w:rPr>
                <w:sz w:val="20"/>
              </w:rPr>
            </w:pPr>
          </w:p>
        </w:tc>
        <w:tc>
          <w:tcPr>
            <w:tcW w:w="5630"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89" w:lineRule="auto" w:before="145"/>
              <w:ind w:left="1261" w:right="431" w:hanging="284"/>
              <w:rPr>
                <w:sz w:val="20"/>
              </w:rPr>
            </w:pPr>
            <w:r>
              <w:rPr>
                <w:sz w:val="20"/>
              </w:rPr>
              <w:t>† The Ministerial Determination must be quoted on Import Declarations.</w:t>
            </w:r>
          </w:p>
        </w:tc>
        <w:tc>
          <w:tcPr>
            <w:tcW w:w="908" w:type="dxa"/>
          </w:tcPr>
          <w:p>
            <w:pPr>
              <w:pStyle w:val="TableParagraph"/>
              <w:rPr>
                <w:sz w:val="20"/>
              </w:rPr>
            </w:pPr>
          </w:p>
        </w:tc>
      </w:tr>
      <w:tr>
        <w:trPr>
          <w:trHeight w:val="566" w:hRule="atLeast"/>
        </w:trPr>
        <w:tc>
          <w:tcPr>
            <w:tcW w:w="1254" w:type="dxa"/>
          </w:tcPr>
          <w:p>
            <w:pPr>
              <w:pStyle w:val="TableParagraph"/>
              <w:rPr>
                <w:sz w:val="20"/>
              </w:rPr>
            </w:pPr>
          </w:p>
        </w:tc>
        <w:tc>
          <w:tcPr>
            <w:tcW w:w="1254" w:type="dxa"/>
          </w:tcPr>
          <w:p>
            <w:pPr>
              <w:pStyle w:val="TableParagraph"/>
              <w:rPr>
                <w:sz w:val="20"/>
              </w:rPr>
            </w:pPr>
          </w:p>
        </w:tc>
        <w:tc>
          <w:tcPr>
            <w:tcW w:w="5630" w:type="dxa"/>
          </w:tcPr>
          <w:p>
            <w:pPr>
              <w:pStyle w:val="TableParagraph"/>
              <w:spacing w:line="206" w:lineRule="exact" w:before="154"/>
              <w:ind w:left="1261"/>
              <w:rPr>
                <w:sz w:val="20"/>
              </w:rPr>
            </w:pPr>
            <w:r>
              <w:rPr>
                <w:sz w:val="20"/>
              </w:rPr>
              <w:t>For further information on previous item 44 and its</w:t>
            </w:r>
          </w:p>
          <w:p>
            <w:pPr>
              <w:pStyle w:val="TableParagraph"/>
              <w:spacing w:line="186" w:lineRule="exact"/>
              <w:ind w:left="1261"/>
              <w:rPr>
                <w:sz w:val="20"/>
              </w:rPr>
            </w:pPr>
            <w:r>
              <w:rPr>
                <w:sz w:val="20"/>
              </w:rPr>
              <w:t>Treatment Code 444, refer to Schedule 4 page 4/23.</w:t>
            </w:r>
          </w:p>
        </w:tc>
        <w:tc>
          <w:tcPr>
            <w:tcW w:w="908" w:type="dxa"/>
          </w:tcPr>
          <w:p>
            <w:pPr>
              <w:pStyle w:val="TableParagraph"/>
              <w:rPr>
                <w:sz w:val="20"/>
              </w:rPr>
            </w:pPr>
          </w:p>
        </w:tc>
      </w:tr>
    </w:tbl>
    <w:p>
      <w:pPr>
        <w:spacing w:after="0"/>
        <w:rPr>
          <w:sz w:val="20"/>
        </w:rPr>
        <w:sectPr>
          <w:headerReference w:type="default" r:id="rId43"/>
          <w:footerReference w:type="default" r:id="rId44"/>
          <w:pgSz w:w="11910" w:h="16840"/>
          <w:pgMar w:header="704" w:footer="2084" w:top="2920" w:bottom="2280" w:left="0" w:right="0"/>
        </w:sectPr>
      </w:pPr>
    </w:p>
    <w:p>
      <w:pPr>
        <w:pStyle w:val="BodyText"/>
        <w:rPr>
          <w:sz w:val="15"/>
        </w:rPr>
      </w:pPr>
      <w:r>
        <w:rPr/>
        <w:pict>
          <v:shape style="position:absolute;margin-left:78.264pt;margin-top:108.019951pt;width:479.65pt;height:.75pt;mso-position-horizontal-relative:page;mso-position-vertical-relative:page;z-index:15735296" coordorigin="1565,2160" coordsize="9593,15" path="m3834,2160l2856,2160,2842,2160,2146,2160,2132,2160,2132,2160,1565,2160,1565,2175,2132,2175,2132,2175,2146,2175,2842,2175,2856,2175,3834,2175,3834,2160xm11158,2160l9840,2160,9825,2160,4983,2160,4969,2160,3848,2160,3834,2160,3834,2175,3848,2175,4969,2175,4983,2175,9825,2175,9840,2175,11158,2175,11158,2160xe" filled="true" fillcolor="#000000" stroked="false">
            <v:path arrowok="t"/>
            <v:fill type="solid"/>
            <w10:wrap type="none"/>
          </v:shape>
        </w:pict>
      </w: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62"/>
        <w:gridCol w:w="1257"/>
        <w:gridCol w:w="5692"/>
        <w:gridCol w:w="2111"/>
      </w:tblGrid>
      <w:tr>
        <w:trPr>
          <w:trHeight w:val="299" w:hRule="atLeast"/>
        </w:trPr>
        <w:tc>
          <w:tcPr>
            <w:tcW w:w="486" w:type="dxa"/>
          </w:tcPr>
          <w:p>
            <w:pPr>
              <w:pStyle w:val="TableParagraph"/>
              <w:rPr>
                <w:sz w:val="20"/>
              </w:rPr>
            </w:pPr>
          </w:p>
        </w:tc>
        <w:tc>
          <w:tcPr>
            <w:tcW w:w="1162" w:type="dxa"/>
          </w:tcPr>
          <w:p>
            <w:pPr>
              <w:pStyle w:val="TableParagraph"/>
              <w:rPr>
                <w:sz w:val="20"/>
              </w:rPr>
            </w:pPr>
          </w:p>
        </w:tc>
        <w:tc>
          <w:tcPr>
            <w:tcW w:w="1257" w:type="dxa"/>
            <w:vMerge w:val="restart"/>
          </w:tcPr>
          <w:p>
            <w:pPr>
              <w:pStyle w:val="TableParagraph"/>
              <w:rPr>
                <w:sz w:val="20"/>
              </w:rPr>
            </w:pPr>
          </w:p>
        </w:tc>
        <w:tc>
          <w:tcPr>
            <w:tcW w:w="5692" w:type="dxa"/>
          </w:tcPr>
          <w:p>
            <w:pPr>
              <w:pStyle w:val="TableParagraph"/>
              <w:spacing w:line="221" w:lineRule="exact"/>
              <w:ind w:left="969"/>
              <w:rPr>
                <w:b/>
                <w:sz w:val="20"/>
              </w:rPr>
            </w:pPr>
            <w:r>
              <w:rPr>
                <w:b/>
                <w:sz w:val="20"/>
                <w:u w:val="single"/>
              </w:rPr>
              <w:t>Item 45 – Split consignment goods</w:t>
            </w:r>
          </w:p>
        </w:tc>
        <w:tc>
          <w:tcPr>
            <w:tcW w:w="2111" w:type="dxa"/>
            <w:vMerge w:val="restart"/>
          </w:tcPr>
          <w:p>
            <w:pPr>
              <w:pStyle w:val="TableParagraph"/>
              <w:spacing w:before="8"/>
              <w:rPr>
                <w:rFonts w:ascii="Arial Narrow"/>
                <w:b/>
                <w:sz w:val="18"/>
              </w:rPr>
            </w:pPr>
          </w:p>
          <w:p>
            <w:pPr>
              <w:pStyle w:val="TableParagraph"/>
              <w:spacing w:line="196" w:lineRule="auto"/>
              <w:ind w:left="256" w:right="390"/>
              <w:rPr>
                <w:b/>
                <w:sz w:val="20"/>
              </w:rPr>
            </w:pPr>
            <w:r>
              <w:rPr>
                <w:b/>
                <w:sz w:val="20"/>
              </w:rPr>
              <w:t>The rate of duty that would apply to the goods if they were the</w:t>
            </w:r>
          </w:p>
          <w:p>
            <w:pPr>
              <w:pStyle w:val="TableParagraph"/>
              <w:spacing w:line="196" w:lineRule="auto" w:before="6"/>
              <w:ind w:left="256" w:right="36"/>
              <w:rPr>
                <w:b/>
                <w:sz w:val="20"/>
              </w:rPr>
            </w:pPr>
            <w:r>
              <w:rPr>
                <w:b/>
                <w:sz w:val="20"/>
              </w:rPr>
              <w:t>completed machine or equipment of which they are components</w:t>
            </w:r>
          </w:p>
          <w:p>
            <w:pPr>
              <w:pStyle w:val="TableParagraph"/>
              <w:spacing w:line="199" w:lineRule="auto" w:before="192"/>
              <w:ind w:left="256" w:right="579"/>
              <w:rPr>
                <w:b/>
                <w:sz w:val="20"/>
              </w:rPr>
            </w:pPr>
            <w:r>
              <w:rPr>
                <w:b/>
                <w:w w:val="95"/>
                <w:sz w:val="20"/>
              </w:rPr>
              <w:t>NZ/PG/FI/DC/ </w:t>
            </w:r>
            <w:r>
              <w:rPr>
                <w:b/>
                <w:sz w:val="20"/>
              </w:rPr>
              <w:t>DCS/LDC/SG/</w:t>
            </w:r>
          </w:p>
          <w:p>
            <w:pPr>
              <w:pStyle w:val="TableParagraph"/>
              <w:spacing w:line="199" w:lineRule="auto"/>
              <w:ind w:left="256" w:right="36"/>
              <w:rPr>
                <w:b/>
                <w:sz w:val="20"/>
              </w:rPr>
            </w:pPr>
            <w:r>
              <w:rPr>
                <w:b/>
                <w:sz w:val="20"/>
              </w:rPr>
              <w:t>US/TH/PE/CL/ AANZ/TPP/MY/ </w:t>
            </w:r>
            <w:r>
              <w:rPr>
                <w:b/>
                <w:w w:val="95"/>
                <w:sz w:val="20"/>
              </w:rPr>
              <w:t>ID/KR/JP/CN/HK:</w:t>
            </w:r>
          </w:p>
          <w:p>
            <w:pPr>
              <w:pStyle w:val="TableParagraph"/>
              <w:spacing w:line="199" w:lineRule="auto"/>
              <w:ind w:left="256" w:right="390"/>
              <w:rPr>
                <w:b/>
                <w:sz w:val="20"/>
              </w:rPr>
            </w:pPr>
            <w:r>
              <w:rPr>
                <w:b/>
                <w:sz w:val="20"/>
              </w:rPr>
              <w:t>the rate of duty that would apply to the goods if they were the</w:t>
            </w:r>
          </w:p>
          <w:p>
            <w:pPr>
              <w:pStyle w:val="TableParagraph"/>
              <w:spacing w:line="196" w:lineRule="auto"/>
              <w:ind w:left="256" w:right="36"/>
              <w:rPr>
                <w:b/>
                <w:sz w:val="20"/>
              </w:rPr>
            </w:pPr>
            <w:r>
              <w:rPr>
                <w:b/>
                <w:sz w:val="20"/>
              </w:rPr>
              <w:t>completed machine or equipment of which they are components</w:t>
            </w:r>
          </w:p>
        </w:tc>
      </w:tr>
      <w:tr>
        <w:trPr>
          <w:trHeight w:val="379" w:hRule="atLeast"/>
        </w:trPr>
        <w:tc>
          <w:tcPr>
            <w:tcW w:w="486" w:type="dxa"/>
          </w:tcPr>
          <w:p>
            <w:pPr>
              <w:pStyle w:val="TableParagraph"/>
              <w:spacing w:before="78"/>
              <w:ind w:left="200"/>
              <w:rPr>
                <w:rFonts w:ascii="Wingdings" w:hAnsi="Wingdings"/>
                <w:sz w:val="20"/>
              </w:rPr>
            </w:pPr>
            <w:r>
              <w:rPr>
                <w:rFonts w:ascii="Wingdings" w:hAnsi="Wingdings"/>
                <w:w w:val="99"/>
                <w:sz w:val="20"/>
              </w:rPr>
              <w:t></w:t>
            </w:r>
          </w:p>
        </w:tc>
        <w:tc>
          <w:tcPr>
            <w:tcW w:w="1162" w:type="dxa"/>
          </w:tcPr>
          <w:p>
            <w:pPr>
              <w:pStyle w:val="TableParagraph"/>
              <w:spacing w:before="71"/>
              <w:ind w:left="107"/>
              <w:rPr>
                <w:b/>
                <w:sz w:val="20"/>
              </w:rPr>
            </w:pPr>
            <w:r>
              <w:rPr>
                <w:b/>
                <w:sz w:val="20"/>
              </w:rPr>
              <w:t>45</w:t>
            </w:r>
          </w:p>
        </w:tc>
        <w:tc>
          <w:tcPr>
            <w:tcW w:w="1257" w:type="dxa"/>
            <w:vMerge/>
            <w:tcBorders>
              <w:top w:val="nil"/>
            </w:tcBorders>
          </w:tcPr>
          <w:p>
            <w:pPr>
              <w:rPr>
                <w:sz w:val="2"/>
                <w:szCs w:val="2"/>
              </w:rPr>
            </w:pPr>
          </w:p>
        </w:tc>
        <w:tc>
          <w:tcPr>
            <w:tcW w:w="5692" w:type="dxa"/>
          </w:tcPr>
          <w:p>
            <w:pPr>
              <w:pStyle w:val="TableParagraph"/>
              <w:spacing w:before="71"/>
              <w:ind w:left="969"/>
              <w:rPr>
                <w:b/>
                <w:sz w:val="20"/>
              </w:rPr>
            </w:pPr>
            <w:r>
              <w:rPr>
                <w:b/>
                <w:sz w:val="20"/>
              </w:rPr>
              <w:t>Goods, as prescribed by by-law, where:</w:t>
            </w:r>
          </w:p>
        </w:tc>
        <w:tc>
          <w:tcPr>
            <w:tcW w:w="2111" w:type="dxa"/>
            <w:vMerge/>
            <w:tcBorders>
              <w:top w:val="nil"/>
            </w:tcBorders>
          </w:tcPr>
          <w:p>
            <w:pPr>
              <w:rPr>
                <w:sz w:val="2"/>
                <w:szCs w:val="2"/>
              </w:rPr>
            </w:pPr>
          </w:p>
        </w:tc>
      </w:tr>
      <w:tr>
        <w:trPr>
          <w:trHeight w:val="133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9" w:lineRule="auto" w:before="102"/>
              <w:ind w:left="1253" w:right="296" w:hanging="284"/>
              <w:rPr>
                <w:b/>
                <w:sz w:val="20"/>
              </w:rPr>
            </w:pPr>
            <w:r>
              <w:rPr>
                <w:b/>
                <w:sz w:val="20"/>
              </w:rPr>
              <w:t>(a) the goods are original components of a completed machine or equipment to which a single tariff classification would apply under a heading or subheading in Chapter 84, 85, 86, 87, 89 or 90 of Schedule 3 if the completed machine or equipment were imported; and</w:t>
            </w:r>
          </w:p>
        </w:tc>
        <w:tc>
          <w:tcPr>
            <w:tcW w:w="2111" w:type="dxa"/>
            <w:vMerge/>
            <w:tcBorders>
              <w:top w:val="nil"/>
            </w:tcBorders>
          </w:tcPr>
          <w:p>
            <w:pPr>
              <w:rPr>
                <w:sz w:val="2"/>
                <w:szCs w:val="2"/>
              </w:rPr>
            </w:pPr>
          </w:p>
        </w:tc>
      </w:tr>
      <w:tr>
        <w:trPr>
          <w:trHeight w:val="38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before="71"/>
              <w:ind w:left="969"/>
              <w:rPr>
                <w:b/>
                <w:sz w:val="20"/>
              </w:rPr>
            </w:pPr>
            <w:r>
              <w:rPr>
                <w:b/>
                <w:sz w:val="20"/>
              </w:rPr>
              <w:t>(b) all the components:</w:t>
            </w:r>
          </w:p>
        </w:tc>
        <w:tc>
          <w:tcPr>
            <w:tcW w:w="2111" w:type="dxa"/>
            <w:vMerge/>
            <w:tcBorders>
              <w:top w:val="nil"/>
            </w:tcBorders>
          </w:tcPr>
          <w:p>
            <w:pPr>
              <w:rPr>
                <w:sz w:val="2"/>
                <w:szCs w:val="2"/>
              </w:rPr>
            </w:pPr>
          </w:p>
        </w:tc>
      </w:tr>
      <w:tr>
        <w:trPr>
          <w:trHeight w:val="569"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6" w:lineRule="auto" w:before="104"/>
              <w:ind w:left="1678" w:right="296" w:hanging="332"/>
              <w:rPr>
                <w:b/>
                <w:sz w:val="20"/>
              </w:rPr>
            </w:pPr>
            <w:r>
              <w:rPr>
                <w:b/>
                <w:sz w:val="20"/>
              </w:rPr>
              <w:t>(i) are ordered from a single overseas supplier; and</w:t>
            </w:r>
          </w:p>
        </w:tc>
        <w:tc>
          <w:tcPr>
            <w:tcW w:w="2111" w:type="dxa"/>
            <w:vMerge/>
            <w:tcBorders>
              <w:top w:val="nil"/>
            </w:tcBorders>
          </w:tcPr>
          <w:p>
            <w:pPr>
              <w:rPr>
                <w:sz w:val="2"/>
                <w:szCs w:val="2"/>
              </w:rPr>
            </w:pPr>
          </w:p>
        </w:tc>
      </w:tr>
      <w:tr>
        <w:trPr>
          <w:trHeight w:val="571"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9" w:lineRule="auto" w:before="102"/>
              <w:ind w:left="1678" w:right="296" w:hanging="387"/>
              <w:rPr>
                <w:b/>
                <w:sz w:val="20"/>
              </w:rPr>
            </w:pPr>
            <w:r>
              <w:rPr>
                <w:b/>
                <w:sz w:val="20"/>
              </w:rPr>
              <w:t>(ii) are shipped to Australia by the same supplier; and</w:t>
            </w:r>
          </w:p>
        </w:tc>
        <w:tc>
          <w:tcPr>
            <w:tcW w:w="2111" w:type="dxa"/>
            <w:vMerge/>
            <w:tcBorders>
              <w:top w:val="nil"/>
            </w:tcBorders>
          </w:tcPr>
          <w:p>
            <w:pPr>
              <w:rPr>
                <w:sz w:val="2"/>
                <w:szCs w:val="2"/>
              </w:rPr>
            </w:pPr>
          </w:p>
        </w:tc>
      </w:tr>
      <w:tr>
        <w:trPr>
          <w:trHeight w:val="568"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6" w:lineRule="auto" w:before="103"/>
              <w:ind w:left="1678" w:right="296" w:hanging="442"/>
              <w:rPr>
                <w:b/>
                <w:sz w:val="20"/>
              </w:rPr>
            </w:pPr>
            <w:r>
              <w:rPr>
                <w:b/>
                <w:sz w:val="20"/>
              </w:rPr>
              <w:t>(iii) were available for shipment to Australia at the one time; and</w:t>
            </w:r>
          </w:p>
        </w:tc>
        <w:tc>
          <w:tcPr>
            <w:tcW w:w="2111" w:type="dxa"/>
            <w:vMerge/>
            <w:tcBorders>
              <w:top w:val="nil"/>
            </w:tcBorders>
          </w:tcPr>
          <w:p>
            <w:pPr>
              <w:rPr>
                <w:sz w:val="2"/>
                <w:szCs w:val="2"/>
              </w:rPr>
            </w:pPr>
          </w:p>
        </w:tc>
      </w:tr>
      <w:tr>
        <w:trPr>
          <w:trHeight w:val="571"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9" w:lineRule="auto" w:before="102"/>
              <w:ind w:left="1678" w:hanging="430"/>
              <w:rPr>
                <w:b/>
                <w:sz w:val="20"/>
              </w:rPr>
            </w:pPr>
            <w:r>
              <w:rPr>
                <w:b/>
                <w:sz w:val="20"/>
              </w:rPr>
              <w:t>(iv) arrive in Australia on 2 or more vessels or aircraft; and</w:t>
            </w:r>
          </w:p>
        </w:tc>
        <w:tc>
          <w:tcPr>
            <w:tcW w:w="2111" w:type="dxa"/>
            <w:vMerge/>
            <w:tcBorders>
              <w:top w:val="nil"/>
            </w:tcBorders>
          </w:tcPr>
          <w:p>
            <w:pPr>
              <w:rPr>
                <w:sz w:val="2"/>
                <w:szCs w:val="2"/>
              </w:rPr>
            </w:pPr>
          </w:p>
        </w:tc>
      </w:tr>
      <w:tr>
        <w:trPr>
          <w:trHeight w:val="568"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6" w:lineRule="auto" w:before="103"/>
              <w:ind w:left="1253" w:right="591" w:hanging="284"/>
              <w:rPr>
                <w:b/>
                <w:sz w:val="20"/>
              </w:rPr>
            </w:pPr>
            <w:r>
              <w:rPr>
                <w:b/>
                <w:sz w:val="20"/>
              </w:rPr>
              <w:t>(c) item 44 of this Schedule does not apply to the goods</w:t>
            </w:r>
          </w:p>
        </w:tc>
        <w:tc>
          <w:tcPr>
            <w:tcW w:w="2111" w:type="dxa"/>
            <w:vMerge/>
            <w:tcBorders>
              <w:top w:val="nil"/>
            </w:tcBorders>
          </w:tcPr>
          <w:p>
            <w:pPr>
              <w:rPr>
                <w:sz w:val="2"/>
                <w:szCs w:val="2"/>
              </w:rPr>
            </w:pPr>
          </w:p>
        </w:tc>
      </w:tr>
      <w:tr>
        <w:trPr>
          <w:trHeight w:val="761" w:hRule="atLeast"/>
        </w:trPr>
        <w:tc>
          <w:tcPr>
            <w:tcW w:w="486" w:type="dxa"/>
          </w:tcPr>
          <w:p>
            <w:pPr>
              <w:pStyle w:val="TableParagraph"/>
              <w:rPr>
                <w:sz w:val="20"/>
              </w:rPr>
            </w:pPr>
          </w:p>
        </w:tc>
        <w:tc>
          <w:tcPr>
            <w:tcW w:w="1162" w:type="dxa"/>
          </w:tcPr>
          <w:p>
            <w:pPr>
              <w:pStyle w:val="TableParagraph"/>
              <w:spacing w:before="70"/>
              <w:ind w:right="183"/>
              <w:jc w:val="right"/>
              <w:rPr>
                <w:sz w:val="20"/>
              </w:rPr>
            </w:pPr>
            <w:r>
              <w:rPr>
                <w:sz w:val="20"/>
              </w:rPr>
              <w:t>745</w:t>
            </w:r>
          </w:p>
        </w:tc>
        <w:tc>
          <w:tcPr>
            <w:tcW w:w="1257" w:type="dxa"/>
          </w:tcPr>
          <w:p>
            <w:pPr>
              <w:pStyle w:val="TableParagraph"/>
              <w:spacing w:before="70"/>
              <w:ind w:left="183"/>
              <w:rPr>
                <w:b/>
                <w:sz w:val="20"/>
              </w:rPr>
            </w:pPr>
            <w:r>
              <w:rPr>
                <w:b/>
                <w:w w:val="99"/>
                <w:sz w:val="20"/>
              </w:rPr>
              <w:t>*</w:t>
            </w:r>
          </w:p>
        </w:tc>
        <w:tc>
          <w:tcPr>
            <w:tcW w:w="5692" w:type="dxa"/>
          </w:tcPr>
          <w:p>
            <w:pPr>
              <w:pStyle w:val="TableParagraph"/>
              <w:spacing w:line="199" w:lineRule="auto" w:before="102"/>
              <w:ind w:left="993" w:right="452"/>
              <w:jc w:val="both"/>
              <w:rPr>
                <w:sz w:val="20"/>
              </w:rPr>
            </w:pPr>
            <w:r>
              <w:rPr>
                <w:sz w:val="20"/>
              </w:rPr>
              <w:t>In respect of components of a completed machine or equipment, being a machine or equipment to which</w:t>
            </w:r>
            <w:r>
              <w:rPr>
                <w:spacing w:val="-17"/>
                <w:sz w:val="20"/>
              </w:rPr>
              <w:t> </w:t>
            </w:r>
            <w:r>
              <w:rPr>
                <w:sz w:val="20"/>
              </w:rPr>
              <w:t>a tariff concession order applies †</w:t>
            </w:r>
            <w:r>
              <w:rPr>
                <w:spacing w:val="46"/>
                <w:sz w:val="20"/>
              </w:rPr>
              <w:t> </w:t>
            </w:r>
            <w:r>
              <w:rPr>
                <w:sz w:val="20"/>
              </w:rPr>
              <w:t>††</w:t>
            </w:r>
          </w:p>
        </w:tc>
        <w:tc>
          <w:tcPr>
            <w:tcW w:w="2111" w:type="dxa"/>
          </w:tcPr>
          <w:p>
            <w:pPr>
              <w:pStyle w:val="TableParagraph"/>
              <w:spacing w:before="70"/>
              <w:ind w:left="256"/>
              <w:rPr>
                <w:b/>
                <w:sz w:val="20"/>
              </w:rPr>
            </w:pPr>
            <w:r>
              <w:rPr>
                <w:b/>
                <w:sz w:val="20"/>
              </w:rPr>
              <w:t>Free</w:t>
            </w:r>
          </w:p>
        </w:tc>
      </w:tr>
      <w:tr>
        <w:trPr>
          <w:trHeight w:val="1710" w:hRule="atLeast"/>
        </w:trPr>
        <w:tc>
          <w:tcPr>
            <w:tcW w:w="486" w:type="dxa"/>
            <w:vMerge w:val="restart"/>
          </w:tcPr>
          <w:p>
            <w:pPr>
              <w:pStyle w:val="TableParagraph"/>
              <w:rPr>
                <w:sz w:val="20"/>
              </w:rPr>
            </w:pPr>
          </w:p>
        </w:tc>
        <w:tc>
          <w:tcPr>
            <w:tcW w:w="1162" w:type="dxa"/>
          </w:tcPr>
          <w:p>
            <w:pPr>
              <w:pStyle w:val="TableParagraph"/>
              <w:spacing w:before="70"/>
              <w:ind w:right="183"/>
              <w:jc w:val="right"/>
              <w:rPr>
                <w:sz w:val="20"/>
              </w:rPr>
            </w:pPr>
            <w:r>
              <w:rPr>
                <w:sz w:val="20"/>
              </w:rPr>
              <w:t>845</w:t>
            </w:r>
          </w:p>
        </w:tc>
        <w:tc>
          <w:tcPr>
            <w:tcW w:w="1257" w:type="dxa"/>
          </w:tcPr>
          <w:p>
            <w:pPr>
              <w:pStyle w:val="TableParagraph"/>
              <w:spacing w:before="70"/>
              <w:ind w:left="183"/>
              <w:rPr>
                <w:b/>
                <w:sz w:val="20"/>
              </w:rPr>
            </w:pPr>
            <w:r>
              <w:rPr>
                <w:b/>
                <w:w w:val="99"/>
                <w:sz w:val="20"/>
              </w:rPr>
              <w:t>*</w:t>
            </w:r>
          </w:p>
        </w:tc>
        <w:tc>
          <w:tcPr>
            <w:tcW w:w="5692" w:type="dxa"/>
          </w:tcPr>
          <w:p>
            <w:pPr>
              <w:pStyle w:val="TableParagraph"/>
              <w:spacing w:line="196" w:lineRule="auto" w:before="104"/>
              <w:ind w:left="993" w:right="109"/>
              <w:rPr>
                <w:sz w:val="20"/>
              </w:rPr>
            </w:pPr>
            <w:r>
              <w:rPr>
                <w:sz w:val="20"/>
              </w:rPr>
              <w:t>In respect of other components of a completed machine or equipment ††</w:t>
            </w:r>
          </w:p>
        </w:tc>
        <w:tc>
          <w:tcPr>
            <w:tcW w:w="2111" w:type="dxa"/>
          </w:tcPr>
          <w:p>
            <w:pPr>
              <w:pStyle w:val="TableParagraph"/>
              <w:spacing w:line="199" w:lineRule="auto" w:before="102"/>
              <w:ind w:left="256" w:right="390"/>
              <w:rPr>
                <w:b/>
                <w:sz w:val="20"/>
              </w:rPr>
            </w:pPr>
            <w:r>
              <w:rPr>
                <w:b/>
                <w:sz w:val="20"/>
              </w:rPr>
              <w:t>The rate of duty that would apply to the goods if they were the</w:t>
            </w:r>
          </w:p>
          <w:p>
            <w:pPr>
              <w:pStyle w:val="TableParagraph"/>
              <w:spacing w:line="196" w:lineRule="auto"/>
              <w:ind w:left="256" w:right="36"/>
              <w:rPr>
                <w:b/>
                <w:sz w:val="20"/>
              </w:rPr>
            </w:pPr>
            <w:r>
              <w:rPr>
                <w:b/>
                <w:sz w:val="20"/>
              </w:rPr>
              <w:t>completed machine or equipment of which they are components</w:t>
            </w:r>
          </w:p>
        </w:tc>
      </w:tr>
      <w:tr>
        <w:trPr>
          <w:trHeight w:val="3150" w:hRule="atLeast"/>
        </w:trPr>
        <w:tc>
          <w:tcPr>
            <w:tcW w:w="486" w:type="dxa"/>
            <w:vMerge/>
            <w:tcBorders>
              <w:top w:val="nil"/>
            </w:tcBorders>
          </w:tcPr>
          <w:p>
            <w:pPr>
              <w:rPr>
                <w:sz w:val="2"/>
                <w:szCs w:val="2"/>
              </w:rPr>
            </w:pPr>
          </w:p>
        </w:tc>
        <w:tc>
          <w:tcPr>
            <w:tcW w:w="1162" w:type="dxa"/>
          </w:tcPr>
          <w:p>
            <w:pPr>
              <w:pStyle w:val="TableParagraph"/>
              <w:rPr>
                <w:sz w:val="20"/>
              </w:rPr>
            </w:pPr>
          </w:p>
        </w:tc>
        <w:tc>
          <w:tcPr>
            <w:tcW w:w="1257" w:type="dxa"/>
          </w:tcPr>
          <w:p>
            <w:pPr>
              <w:pStyle w:val="TableParagraph"/>
              <w:rPr>
                <w:sz w:val="20"/>
              </w:rPr>
            </w:pPr>
          </w:p>
        </w:tc>
        <w:tc>
          <w:tcPr>
            <w:tcW w:w="5692"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5"/>
              </w:rPr>
            </w:pPr>
          </w:p>
          <w:p>
            <w:pPr>
              <w:pStyle w:val="TableParagraph"/>
              <w:spacing w:line="199" w:lineRule="auto" w:before="1"/>
              <w:ind w:left="1253" w:right="296" w:hanging="284"/>
              <w:rPr>
                <w:sz w:val="20"/>
              </w:rPr>
            </w:pPr>
            <w:r>
              <w:rPr>
                <w:sz w:val="20"/>
              </w:rPr>
              <w:t>† In addition the Import Declaration is to show the tariff concession order that applies to the complete goods.</w:t>
            </w:r>
          </w:p>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2"/>
              </w:rPr>
            </w:pPr>
          </w:p>
          <w:p>
            <w:pPr>
              <w:pStyle w:val="TableParagraph"/>
              <w:spacing w:line="190" w:lineRule="exact"/>
              <w:ind w:left="1253" w:right="260" w:hanging="284"/>
              <w:rPr>
                <w:sz w:val="20"/>
              </w:rPr>
            </w:pPr>
            <w:r>
              <w:rPr>
                <w:sz w:val="20"/>
              </w:rPr>
              <w:t>†† In addition the Import Declaration is to show the tariff classification in Schedule 3 that applies to the completed machine or equipment of which the goods are a component.</w:t>
            </w:r>
          </w:p>
        </w:tc>
        <w:tc>
          <w:tcPr>
            <w:tcW w:w="2111" w:type="dxa"/>
          </w:tcPr>
          <w:p>
            <w:pPr>
              <w:pStyle w:val="TableParagraph"/>
              <w:spacing w:line="196" w:lineRule="auto" w:before="105"/>
              <w:ind w:left="256" w:right="579"/>
              <w:rPr>
                <w:b/>
                <w:sz w:val="20"/>
              </w:rPr>
            </w:pPr>
            <w:r>
              <w:rPr>
                <w:b/>
                <w:w w:val="95"/>
                <w:sz w:val="20"/>
              </w:rPr>
              <w:t>NZ/PG/FI/DC/ </w:t>
            </w:r>
            <w:r>
              <w:rPr>
                <w:b/>
                <w:sz w:val="20"/>
              </w:rPr>
              <w:t>DCS/LDC/SG/</w:t>
            </w:r>
          </w:p>
          <w:p>
            <w:pPr>
              <w:pStyle w:val="TableParagraph"/>
              <w:spacing w:line="196" w:lineRule="auto" w:before="2"/>
              <w:ind w:left="256" w:right="36"/>
              <w:rPr>
                <w:b/>
                <w:sz w:val="20"/>
              </w:rPr>
            </w:pPr>
            <w:r>
              <w:rPr>
                <w:b/>
                <w:sz w:val="20"/>
              </w:rPr>
              <w:t>US/TH/PE/CL/ AANZ/TPP/MY/ </w:t>
            </w:r>
            <w:r>
              <w:rPr>
                <w:b/>
                <w:w w:val="95"/>
                <w:sz w:val="20"/>
              </w:rPr>
              <w:t>ID/KR/JP/CN/HK:</w:t>
            </w:r>
          </w:p>
          <w:p>
            <w:pPr>
              <w:pStyle w:val="TableParagraph"/>
              <w:spacing w:line="199" w:lineRule="auto" w:before="1"/>
              <w:ind w:left="256" w:right="200"/>
              <w:rPr>
                <w:b/>
                <w:sz w:val="20"/>
              </w:rPr>
            </w:pPr>
            <w:r>
              <w:rPr>
                <w:b/>
                <w:sz w:val="20"/>
              </w:rPr>
              <w:t>the rate of duty that would apply to the goods if they were the </w:t>
            </w:r>
            <w:r>
              <w:rPr>
                <w:b/>
                <w:spacing w:val="-3"/>
                <w:sz w:val="20"/>
              </w:rPr>
              <w:t>completed </w:t>
            </w:r>
            <w:r>
              <w:rPr>
                <w:b/>
                <w:sz w:val="20"/>
              </w:rPr>
              <w:t>machine or equipment of which they are components</w:t>
            </w:r>
          </w:p>
        </w:tc>
      </w:tr>
    </w:tbl>
    <w:p>
      <w:pPr>
        <w:spacing w:after="0" w:line="199" w:lineRule="auto"/>
        <w:rPr>
          <w:sz w:val="20"/>
        </w:rPr>
        <w:sectPr>
          <w:headerReference w:type="default" r:id="rId45"/>
          <w:footerReference w:type="default" r:id="rId46"/>
          <w:pgSz w:w="11910" w:h="16840"/>
          <w:pgMar w:header="704" w:footer="2084" w:top="2920" w:bottom="2280" w:left="0" w:right="0"/>
        </w:sectPr>
      </w:pPr>
    </w:p>
    <w:p>
      <w:pPr>
        <w:pStyle w:val="BodyText"/>
        <w:tabs>
          <w:tab w:pos="11157" w:val="left" w:leader="none"/>
        </w:tabs>
        <w:spacing w:before="164"/>
        <w:ind w:left="1565"/>
      </w:pPr>
      <w:r>
        <w:rPr>
          <w:u w:val="single"/>
        </w:rPr>
        <w:t>Schedule</w:t>
      </w:r>
      <w:r>
        <w:rPr>
          <w:spacing w:val="-9"/>
          <w:u w:val="single"/>
        </w:rPr>
        <w:t> </w:t>
      </w:r>
      <w:r>
        <w:rPr>
          <w:u w:val="single"/>
        </w:rPr>
        <w:t>4/20</w:t>
        <w:tab/>
      </w:r>
    </w:p>
    <w:p>
      <w:pPr>
        <w:spacing w:after="0"/>
        <w:sectPr>
          <w:headerReference w:type="default" r:id="rId47"/>
          <w:footerReference w:type="default" r:id="rId48"/>
          <w:pgSz w:w="11910" w:h="16840"/>
          <w:pgMar w:header="704" w:footer="2084" w:top="1760" w:bottom="2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pPr>
      <w:r>
        <w:rPr>
          <w:b w:val="0"/>
        </w:rPr>
        <w:br w:type="column"/>
      </w:r>
      <w:r>
        <w:rPr>
          <w:w w:val="95"/>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3" w:val="left" w:leader="none"/>
        </w:tabs>
        <w:ind w:left="1673"/>
      </w:pPr>
      <w:r>
        <w:rPr/>
        <w:t>Description</w:t>
      </w:r>
      <w:r>
        <w:rPr>
          <w:spacing w:val="-2"/>
        </w:rPr>
        <w:t> </w:t>
      </w:r>
      <w:r>
        <w:rPr/>
        <w:t>of</w:t>
      </w:r>
      <w:r>
        <w:rPr>
          <w:spacing w:val="-1"/>
        </w:rPr>
        <w:t> </w:t>
      </w:r>
      <w:r>
        <w:rPr/>
        <w:t>Goods</w:t>
        <w:tab/>
        <w:t>Rate</w:t>
      </w:r>
      <w:r>
        <w:rPr>
          <w:spacing w:val="-1"/>
        </w:rPr>
        <w:t> </w:t>
      </w:r>
      <w:r>
        <w:rPr/>
        <w:t>#</w:t>
      </w:r>
    </w:p>
    <w:p>
      <w:pPr>
        <w:spacing w:after="0"/>
        <w:sectPr>
          <w:type w:val="continuous"/>
          <w:pgSz w:w="11910" w:h="16840"/>
          <w:pgMar w:top="0" w:bottom="280" w:left="0" w:right="0"/>
          <w:cols w:num="4" w:equalWidth="0">
            <w:col w:w="2695" w:space="40"/>
            <w:col w:w="688" w:space="39"/>
            <w:col w:w="1295" w:space="133"/>
            <w:col w:w="7020"/>
          </w:cols>
        </w:sectPr>
      </w:pPr>
    </w:p>
    <w:p>
      <w:pPr>
        <w:pStyle w:val="BodyText"/>
        <w:tabs>
          <w:tab w:pos="2239" w:val="left" w:leader="none"/>
          <w:tab w:pos="2949" w:val="left" w:leader="none"/>
          <w:tab w:pos="3941" w:val="left" w:leader="none"/>
          <w:tab w:pos="11157" w:val="left" w:leader="none"/>
        </w:tabs>
        <w:spacing w:before="1"/>
        <w:ind w:left="1550"/>
      </w:pPr>
      <w:r>
        <w:rPr>
          <w:w w:val="99"/>
          <w:u w:val="single"/>
        </w:rPr>
        <w:t> </w:t>
      </w:r>
      <w:r>
        <w:rPr>
          <w:u w:val="single"/>
        </w:rPr>
        <w:tab/>
        <w:t>Code</w:t>
        <w:tab/>
        <w:t>Number</w:t>
        <w:tab/>
        <w:t>of</w:t>
      </w:r>
      <w:r>
        <w:rPr>
          <w:spacing w:val="-5"/>
          <w:u w:val="single"/>
        </w:rPr>
        <w:t> </w:t>
      </w:r>
      <w:r>
        <w:rPr>
          <w:u w:val="single"/>
        </w:rPr>
        <w:t>Quantity</w:t>
        <w:tab/>
      </w:r>
    </w:p>
    <w:p>
      <w:pPr>
        <w:pStyle w:val="BodyText"/>
      </w:pPr>
    </w:p>
    <w:p>
      <w:pPr>
        <w:pStyle w:val="BodyText"/>
        <w:spacing w:before="4"/>
        <w:rPr>
          <w:sz w:val="18"/>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19"/>
        <w:gridCol w:w="1306"/>
        <w:gridCol w:w="5682"/>
        <w:gridCol w:w="856"/>
      </w:tblGrid>
      <w:tr>
        <w:trPr>
          <w:trHeight w:val="2866"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left="180" w:right="163"/>
              <w:jc w:val="center"/>
              <w:rPr>
                <w:b/>
                <w:sz w:val="20"/>
              </w:rPr>
            </w:pPr>
            <w:r>
              <w:rPr>
                <w:b/>
                <w:sz w:val="20"/>
              </w:rPr>
              <w:t>46</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right="132"/>
              <w:jc w:val="right"/>
              <w:rPr>
                <w:sz w:val="20"/>
              </w:rPr>
            </w:pPr>
            <w:r>
              <w:rPr>
                <w:sz w:val="20"/>
              </w:rPr>
              <w:t>746</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left="134"/>
              <w:rPr>
                <w:b/>
                <w:sz w:val="20"/>
              </w:rPr>
            </w:pPr>
            <w:r>
              <w:rPr>
                <w:b/>
                <w:w w:val="99"/>
                <w:sz w:val="20"/>
              </w:rPr>
              <w:t>*</w:t>
            </w:r>
          </w:p>
        </w:tc>
        <w:tc>
          <w:tcPr>
            <w:tcW w:w="5682" w:type="dxa"/>
          </w:tcPr>
          <w:p>
            <w:pPr>
              <w:pStyle w:val="TableParagraph"/>
              <w:spacing w:line="196" w:lineRule="auto" w:before="24"/>
              <w:ind w:left="972" w:right="1001"/>
              <w:rPr>
                <w:b/>
                <w:sz w:val="20"/>
              </w:rPr>
            </w:pPr>
            <w:r>
              <w:rPr>
                <w:b/>
                <w:sz w:val="20"/>
                <w:u w:val="single"/>
              </w:rPr>
              <w:t>Item 46 – Raw materials – certain inputs to</w:t>
            </w:r>
            <w:r>
              <w:rPr>
                <w:b/>
                <w:sz w:val="20"/>
              </w:rPr>
              <w:t> </w:t>
            </w:r>
            <w:r>
              <w:rPr>
                <w:b/>
                <w:sz w:val="20"/>
                <w:u w:val="single"/>
              </w:rPr>
              <w:t>manufacture program</w:t>
            </w:r>
          </w:p>
          <w:p>
            <w:pPr>
              <w:pStyle w:val="TableParagraph"/>
              <w:spacing w:line="199" w:lineRule="auto" w:before="190"/>
              <w:ind w:left="972" w:right="1001"/>
              <w:rPr>
                <w:b/>
                <w:sz w:val="20"/>
              </w:rPr>
            </w:pPr>
            <w:r>
              <w:rPr>
                <w:b/>
                <w:sz w:val="20"/>
              </w:rPr>
              <w:t>Raw materials and intermediate goods, as prescribed by by-law, that:</w:t>
            </w:r>
          </w:p>
          <w:p>
            <w:pPr>
              <w:pStyle w:val="TableParagraph"/>
              <w:numPr>
                <w:ilvl w:val="0"/>
                <w:numId w:val="28"/>
              </w:numPr>
              <w:tabs>
                <w:tab w:pos="1256" w:val="left" w:leader="none"/>
              </w:tabs>
              <w:spacing w:line="196" w:lineRule="auto" w:before="191" w:after="0"/>
              <w:ind w:left="1255" w:right="612" w:hanging="284"/>
              <w:jc w:val="left"/>
              <w:rPr>
                <w:b/>
                <w:sz w:val="20"/>
              </w:rPr>
            </w:pPr>
            <w:r>
              <w:rPr>
                <w:b/>
                <w:sz w:val="20"/>
              </w:rPr>
              <w:t>are classified under heading 5903, or within Chapter 28, 29, 32, 34, 35, 37, 38, 39 or 48,</w:t>
            </w:r>
            <w:r>
              <w:rPr>
                <w:b/>
                <w:spacing w:val="-17"/>
                <w:sz w:val="20"/>
              </w:rPr>
              <w:t> </w:t>
            </w:r>
            <w:r>
              <w:rPr>
                <w:b/>
                <w:sz w:val="20"/>
              </w:rPr>
              <w:t>of Schedule 3; and</w:t>
            </w:r>
          </w:p>
          <w:p>
            <w:pPr>
              <w:pStyle w:val="TableParagraph"/>
              <w:numPr>
                <w:ilvl w:val="0"/>
                <w:numId w:val="28"/>
              </w:numPr>
              <w:tabs>
                <w:tab w:pos="1256" w:val="left" w:leader="none"/>
              </w:tabs>
              <w:spacing w:line="199" w:lineRule="auto" w:before="193" w:after="0"/>
              <w:ind w:left="1255" w:right="299" w:hanging="284"/>
              <w:jc w:val="left"/>
              <w:rPr>
                <w:b/>
                <w:sz w:val="20"/>
              </w:rPr>
            </w:pPr>
            <w:r>
              <w:rPr>
                <w:b/>
                <w:sz w:val="20"/>
              </w:rPr>
              <w:t>in the opinion of the Minister, have a</w:t>
            </w:r>
            <w:r>
              <w:rPr>
                <w:b/>
                <w:spacing w:val="-14"/>
                <w:sz w:val="20"/>
              </w:rPr>
              <w:t> </w:t>
            </w:r>
            <w:r>
              <w:rPr>
                <w:b/>
                <w:sz w:val="20"/>
              </w:rPr>
              <w:t>substantial and demonstrable performance advantage, in the production of a specific end product, over substitutable goods produced in</w:t>
            </w:r>
            <w:r>
              <w:rPr>
                <w:b/>
                <w:spacing w:val="-6"/>
                <w:sz w:val="20"/>
              </w:rPr>
              <w:t> </w:t>
            </w:r>
            <w:r>
              <w:rPr>
                <w:b/>
                <w:sz w:val="20"/>
              </w:rPr>
              <w:t>Australia</w:t>
            </w:r>
          </w:p>
        </w:tc>
        <w:tc>
          <w:tcPr>
            <w:tcW w:w="856" w:type="dxa"/>
          </w:tcPr>
          <w:p>
            <w:pPr>
              <w:pStyle w:val="TableParagraph"/>
              <w:rPr>
                <w:rFonts w:ascii="Arial Narrow"/>
                <w:b/>
                <w:sz w:val="22"/>
              </w:rPr>
            </w:pPr>
          </w:p>
          <w:p>
            <w:pPr>
              <w:pStyle w:val="TableParagraph"/>
              <w:spacing w:before="10"/>
              <w:rPr>
                <w:rFonts w:ascii="Arial Narrow"/>
                <w:b/>
                <w:sz w:val="26"/>
              </w:rPr>
            </w:pPr>
          </w:p>
          <w:p>
            <w:pPr>
              <w:pStyle w:val="TableParagraph"/>
              <w:spacing w:before="1"/>
              <w:ind w:left="248" w:right="179"/>
              <w:jc w:val="center"/>
              <w:rPr>
                <w:b/>
                <w:sz w:val="20"/>
              </w:rPr>
            </w:pPr>
            <w:r>
              <w:rPr>
                <w:b/>
                <w:sz w:val="20"/>
              </w:rPr>
              <w:t>Free</w:t>
            </w:r>
          </w:p>
        </w:tc>
      </w:tr>
      <w:tr>
        <w:trPr>
          <w:trHeight w:val="2850"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47</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32"/>
              <w:jc w:val="right"/>
              <w:rPr>
                <w:sz w:val="20"/>
              </w:rPr>
            </w:pPr>
            <w:r>
              <w:rPr>
                <w:sz w:val="20"/>
              </w:rPr>
              <w:t>747</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35"/>
              <w:rPr>
                <w:b/>
                <w:sz w:val="20"/>
              </w:rPr>
            </w:pPr>
            <w:r>
              <w:rPr>
                <w:b/>
                <w:w w:val="99"/>
                <w:sz w:val="20"/>
              </w:rPr>
              <w:t>*</w:t>
            </w:r>
          </w:p>
        </w:tc>
        <w:tc>
          <w:tcPr>
            <w:tcW w:w="5682" w:type="dxa"/>
          </w:tcPr>
          <w:p>
            <w:pPr>
              <w:pStyle w:val="TableParagraph"/>
              <w:spacing w:before="5"/>
              <w:rPr>
                <w:rFonts w:ascii="Arial Narrow"/>
                <w:b/>
                <w:sz w:val="17"/>
              </w:rPr>
            </w:pPr>
          </w:p>
          <w:p>
            <w:pPr>
              <w:pStyle w:val="TableParagraph"/>
              <w:spacing w:line="196" w:lineRule="auto"/>
              <w:ind w:left="972" w:right="890"/>
              <w:rPr>
                <w:b/>
                <w:sz w:val="20"/>
              </w:rPr>
            </w:pPr>
            <w:r>
              <w:rPr>
                <w:b/>
                <w:sz w:val="20"/>
                <w:u w:val="single"/>
              </w:rPr>
              <w:t>Item 47 – Metal materials – certain inputs to</w:t>
            </w:r>
            <w:r>
              <w:rPr>
                <w:b/>
                <w:sz w:val="20"/>
              </w:rPr>
              <w:t> </w:t>
            </w:r>
            <w:r>
              <w:rPr>
                <w:b/>
                <w:sz w:val="20"/>
                <w:u w:val="single"/>
              </w:rPr>
              <w:t>manufacture program</w:t>
            </w:r>
          </w:p>
          <w:p>
            <w:pPr>
              <w:pStyle w:val="TableParagraph"/>
              <w:spacing w:line="196" w:lineRule="auto" w:before="192"/>
              <w:ind w:left="972" w:right="251"/>
              <w:rPr>
                <w:b/>
                <w:sz w:val="20"/>
              </w:rPr>
            </w:pPr>
            <w:r>
              <w:rPr>
                <w:b/>
                <w:sz w:val="20"/>
              </w:rPr>
              <w:t>Metal materials and goods, as prescribed by by-law, that:</w:t>
            </w:r>
          </w:p>
          <w:p>
            <w:pPr>
              <w:pStyle w:val="TableParagraph"/>
              <w:numPr>
                <w:ilvl w:val="0"/>
                <w:numId w:val="29"/>
              </w:numPr>
              <w:tabs>
                <w:tab w:pos="1256" w:val="left" w:leader="none"/>
              </w:tabs>
              <w:spacing w:line="196" w:lineRule="auto" w:before="194" w:after="0"/>
              <w:ind w:left="1255" w:right="953" w:hanging="284"/>
              <w:jc w:val="left"/>
              <w:rPr>
                <w:b/>
                <w:sz w:val="20"/>
              </w:rPr>
            </w:pPr>
            <w:r>
              <w:rPr>
                <w:b/>
                <w:sz w:val="20"/>
              </w:rPr>
              <w:t>are classified within Chapters 72 to 82 of Schedule 3; and</w:t>
            </w:r>
          </w:p>
          <w:p>
            <w:pPr>
              <w:pStyle w:val="TableParagraph"/>
              <w:numPr>
                <w:ilvl w:val="0"/>
                <w:numId w:val="29"/>
              </w:numPr>
              <w:tabs>
                <w:tab w:pos="1256" w:val="left" w:leader="none"/>
              </w:tabs>
              <w:spacing w:line="199" w:lineRule="auto" w:before="190" w:after="0"/>
              <w:ind w:left="1255" w:right="300" w:hanging="284"/>
              <w:jc w:val="left"/>
              <w:rPr>
                <w:b/>
                <w:sz w:val="20"/>
              </w:rPr>
            </w:pPr>
            <w:r>
              <w:rPr>
                <w:b/>
                <w:sz w:val="20"/>
              </w:rPr>
              <w:t>in the opinion of the Minister, have a</w:t>
            </w:r>
            <w:r>
              <w:rPr>
                <w:b/>
                <w:spacing w:val="-15"/>
                <w:sz w:val="20"/>
              </w:rPr>
              <w:t> </w:t>
            </w:r>
            <w:r>
              <w:rPr>
                <w:b/>
                <w:sz w:val="20"/>
              </w:rPr>
              <w:t>substantial and demonstrable performance advantage, in the packaging of food, over materials and goods currently available in</w:t>
            </w:r>
            <w:r>
              <w:rPr>
                <w:b/>
                <w:spacing w:val="-2"/>
                <w:sz w:val="20"/>
              </w:rPr>
              <w:t> </w:t>
            </w:r>
            <w:r>
              <w:rPr>
                <w:b/>
                <w:sz w:val="20"/>
              </w:rPr>
              <w:t>Australia</w:t>
            </w:r>
          </w:p>
        </w:tc>
        <w:tc>
          <w:tcPr>
            <w:tcW w:w="856"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48" w:right="179"/>
              <w:jc w:val="center"/>
              <w:rPr>
                <w:b/>
                <w:sz w:val="20"/>
              </w:rPr>
            </w:pPr>
            <w:r>
              <w:rPr>
                <w:b/>
                <w:sz w:val="20"/>
              </w:rPr>
              <w:t>Free</w:t>
            </w:r>
          </w:p>
        </w:tc>
      </w:tr>
      <w:tr>
        <w:trPr>
          <w:trHeight w:val="2659"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80" w:right="163"/>
              <w:jc w:val="center"/>
              <w:rPr>
                <w:b/>
                <w:sz w:val="20"/>
              </w:rPr>
            </w:pPr>
            <w:r>
              <w:rPr>
                <w:b/>
                <w:sz w:val="20"/>
              </w:rPr>
              <w:t>48</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2"/>
              <w:jc w:val="right"/>
              <w:rPr>
                <w:sz w:val="20"/>
              </w:rPr>
            </w:pPr>
            <w:r>
              <w:rPr>
                <w:sz w:val="20"/>
              </w:rPr>
              <w:t>748</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5"/>
              <w:rPr>
                <w:sz w:val="20"/>
              </w:rPr>
            </w:pPr>
            <w:r>
              <w:rPr>
                <w:w w:val="99"/>
                <w:sz w:val="20"/>
              </w:rPr>
              <w:t>*</w:t>
            </w:r>
          </w:p>
        </w:tc>
        <w:tc>
          <w:tcPr>
            <w:tcW w:w="5682" w:type="dxa"/>
          </w:tcPr>
          <w:p>
            <w:pPr>
              <w:pStyle w:val="TableParagraph"/>
              <w:spacing w:before="4"/>
              <w:rPr>
                <w:rFonts w:ascii="Arial Narrow"/>
                <w:b/>
                <w:sz w:val="17"/>
              </w:rPr>
            </w:pPr>
          </w:p>
          <w:p>
            <w:pPr>
              <w:pStyle w:val="TableParagraph"/>
              <w:spacing w:line="196" w:lineRule="auto"/>
              <w:ind w:left="972" w:right="251"/>
              <w:rPr>
                <w:b/>
                <w:sz w:val="20"/>
              </w:rPr>
            </w:pPr>
            <w:r>
              <w:rPr>
                <w:b/>
                <w:sz w:val="20"/>
                <w:u w:val="single"/>
              </w:rPr>
              <w:t>Item 48 – Other inputs to manufacture including</w:t>
            </w:r>
            <w:r>
              <w:rPr>
                <w:b/>
                <w:sz w:val="20"/>
              </w:rPr>
              <w:t> </w:t>
            </w:r>
            <w:r>
              <w:rPr>
                <w:b/>
                <w:sz w:val="20"/>
                <w:u w:val="single"/>
              </w:rPr>
              <w:t>chemicals, plastics and paper</w:t>
            </w:r>
          </w:p>
          <w:p>
            <w:pPr>
              <w:pStyle w:val="TableParagraph"/>
              <w:spacing w:line="196" w:lineRule="auto" w:before="194"/>
              <w:ind w:left="972"/>
              <w:rPr>
                <w:b/>
                <w:sz w:val="20"/>
              </w:rPr>
            </w:pPr>
            <w:r>
              <w:rPr>
                <w:b/>
                <w:sz w:val="20"/>
              </w:rPr>
              <w:t>Goods, as prescribed by by-law, that are classified under heading 3814.00.00, 3908, 4801, 4802, 4810 or</w:t>
            </w:r>
          </w:p>
          <w:p>
            <w:pPr>
              <w:pStyle w:val="TableParagraph"/>
              <w:spacing w:line="178" w:lineRule="exact"/>
              <w:ind w:left="972"/>
              <w:rPr>
                <w:b/>
                <w:sz w:val="20"/>
              </w:rPr>
            </w:pPr>
            <w:r>
              <w:rPr>
                <w:b/>
                <w:sz w:val="20"/>
              </w:rPr>
              <w:t>4811, or subheading 2836.20.00, 2903.71.00,</w:t>
            </w:r>
          </w:p>
          <w:p>
            <w:pPr>
              <w:pStyle w:val="TableParagraph"/>
              <w:spacing w:line="190" w:lineRule="exact"/>
              <w:ind w:left="972"/>
              <w:rPr>
                <w:b/>
                <w:sz w:val="20"/>
              </w:rPr>
            </w:pPr>
            <w:r>
              <w:rPr>
                <w:b/>
                <w:sz w:val="20"/>
              </w:rPr>
              <w:t>2903.72.00, 2903.73.00, 2903.74.00,</w:t>
            </w:r>
            <w:r>
              <w:rPr>
                <w:b/>
                <w:spacing w:val="-14"/>
                <w:sz w:val="20"/>
              </w:rPr>
              <w:t> </w:t>
            </w:r>
            <w:r>
              <w:rPr>
                <w:b/>
                <w:sz w:val="20"/>
              </w:rPr>
              <w:t>2903.75.00,</w:t>
            </w:r>
          </w:p>
          <w:p>
            <w:pPr>
              <w:pStyle w:val="TableParagraph"/>
              <w:spacing w:line="190" w:lineRule="exact"/>
              <w:ind w:left="972"/>
              <w:rPr>
                <w:b/>
                <w:sz w:val="20"/>
              </w:rPr>
            </w:pPr>
            <w:r>
              <w:rPr>
                <w:b/>
                <w:sz w:val="20"/>
              </w:rPr>
              <w:t>2903.79.10, 2905.16.00, 2905.19.10,</w:t>
            </w:r>
            <w:r>
              <w:rPr>
                <w:b/>
                <w:spacing w:val="-10"/>
                <w:sz w:val="20"/>
              </w:rPr>
              <w:t> </w:t>
            </w:r>
            <w:r>
              <w:rPr>
                <w:b/>
                <w:sz w:val="20"/>
              </w:rPr>
              <w:t>2912.60.00,</w:t>
            </w:r>
          </w:p>
          <w:p>
            <w:pPr>
              <w:pStyle w:val="TableParagraph"/>
              <w:spacing w:line="191" w:lineRule="exact"/>
              <w:ind w:left="972"/>
              <w:rPr>
                <w:b/>
                <w:sz w:val="20"/>
              </w:rPr>
            </w:pPr>
            <w:r>
              <w:rPr>
                <w:b/>
                <w:sz w:val="20"/>
              </w:rPr>
              <w:t>2915.70.00, 2915.90.00, 3503.00.10,</w:t>
            </w:r>
            <w:r>
              <w:rPr>
                <w:b/>
                <w:spacing w:val="-14"/>
                <w:sz w:val="20"/>
              </w:rPr>
              <w:t> </w:t>
            </w:r>
            <w:r>
              <w:rPr>
                <w:b/>
                <w:sz w:val="20"/>
              </w:rPr>
              <w:t>3701.30.00,</w:t>
            </w:r>
          </w:p>
          <w:p>
            <w:pPr>
              <w:pStyle w:val="TableParagraph"/>
              <w:spacing w:line="191" w:lineRule="exact"/>
              <w:ind w:left="972"/>
              <w:rPr>
                <w:b/>
                <w:sz w:val="20"/>
              </w:rPr>
            </w:pPr>
            <w:r>
              <w:rPr>
                <w:b/>
                <w:sz w:val="20"/>
              </w:rPr>
              <w:t>3701.91.00, 3701.99.00, 3702.32.90,</w:t>
            </w:r>
            <w:r>
              <w:rPr>
                <w:b/>
                <w:spacing w:val="-14"/>
                <w:sz w:val="20"/>
              </w:rPr>
              <w:t> </w:t>
            </w:r>
            <w:r>
              <w:rPr>
                <w:b/>
                <w:sz w:val="20"/>
              </w:rPr>
              <w:t>3702.39.90,</w:t>
            </w:r>
          </w:p>
          <w:p>
            <w:pPr>
              <w:pStyle w:val="TableParagraph"/>
              <w:spacing w:line="190" w:lineRule="exact"/>
              <w:ind w:left="972"/>
              <w:rPr>
                <w:b/>
                <w:sz w:val="20"/>
              </w:rPr>
            </w:pPr>
            <w:r>
              <w:rPr>
                <w:b/>
                <w:sz w:val="20"/>
              </w:rPr>
              <w:t>3702.44.90, 3702.96.90, 3907.6, 3907.70.00 or 3907.9,</w:t>
            </w:r>
          </w:p>
          <w:p>
            <w:pPr>
              <w:pStyle w:val="TableParagraph"/>
              <w:spacing w:line="210" w:lineRule="exact"/>
              <w:ind w:left="972"/>
              <w:rPr>
                <w:b/>
                <w:sz w:val="20"/>
              </w:rPr>
            </w:pPr>
            <w:r>
              <w:rPr>
                <w:b/>
                <w:sz w:val="20"/>
              </w:rPr>
              <w:t>of Schedule 3</w:t>
            </w:r>
          </w:p>
        </w:tc>
        <w:tc>
          <w:tcPr>
            <w:tcW w:w="85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48" w:right="179"/>
              <w:jc w:val="center"/>
              <w:rPr>
                <w:b/>
                <w:sz w:val="20"/>
              </w:rPr>
            </w:pPr>
            <w:r>
              <w:rPr>
                <w:b/>
                <w:sz w:val="20"/>
              </w:rPr>
              <w:t>Free</w:t>
            </w:r>
          </w:p>
        </w:tc>
      </w:tr>
      <w:tr>
        <w:trPr>
          <w:trHeight w:val="1535"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80" w:right="163"/>
              <w:jc w:val="center"/>
              <w:rPr>
                <w:b/>
                <w:sz w:val="20"/>
              </w:rPr>
            </w:pPr>
            <w:r>
              <w:rPr>
                <w:b/>
                <w:sz w:val="20"/>
              </w:rPr>
              <w:t>49</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2"/>
              <w:jc w:val="right"/>
              <w:rPr>
                <w:sz w:val="20"/>
              </w:rPr>
            </w:pPr>
            <w:r>
              <w:rPr>
                <w:sz w:val="20"/>
              </w:rPr>
              <w:t>749</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5"/>
              <w:rPr>
                <w:sz w:val="20"/>
              </w:rPr>
            </w:pPr>
            <w:r>
              <w:rPr>
                <w:w w:val="99"/>
                <w:sz w:val="20"/>
              </w:rPr>
              <w:t>*</w:t>
            </w:r>
          </w:p>
        </w:tc>
        <w:tc>
          <w:tcPr>
            <w:tcW w:w="5682" w:type="dxa"/>
          </w:tcPr>
          <w:p>
            <w:pPr>
              <w:pStyle w:val="TableParagraph"/>
              <w:spacing w:line="199" w:lineRule="auto" w:before="196"/>
              <w:ind w:left="972" w:right="1212"/>
              <w:rPr>
                <w:b/>
                <w:sz w:val="20"/>
              </w:rPr>
            </w:pPr>
            <w:r>
              <w:rPr>
                <w:b/>
                <w:sz w:val="20"/>
                <w:u w:val="single"/>
              </w:rPr>
              <w:t>Item 49 – Aluminium sheet for use in the</w:t>
            </w:r>
            <w:r>
              <w:rPr>
                <w:b/>
                <w:sz w:val="20"/>
              </w:rPr>
              <w:t> </w:t>
            </w:r>
            <w:r>
              <w:rPr>
                <w:b/>
                <w:sz w:val="20"/>
                <w:u w:val="single"/>
              </w:rPr>
              <w:t>manufacture of cans</w:t>
            </w:r>
          </w:p>
          <w:p>
            <w:pPr>
              <w:pStyle w:val="TableParagraph"/>
              <w:spacing w:line="199" w:lineRule="auto" w:before="190"/>
              <w:ind w:left="972" w:right="473"/>
              <w:rPr>
                <w:b/>
                <w:sz w:val="20"/>
              </w:rPr>
            </w:pPr>
            <w:r>
              <w:rPr>
                <w:b/>
                <w:sz w:val="20"/>
              </w:rPr>
              <w:t>Aluminium sheet, as prescribed by by-law, that is classified under subheading 7606.12.00 or 7606.92.00 of Schedule 3 and is used in the</w:t>
            </w:r>
          </w:p>
          <w:p>
            <w:pPr>
              <w:pStyle w:val="TableParagraph"/>
              <w:spacing w:line="175" w:lineRule="exact"/>
              <w:ind w:left="972"/>
              <w:rPr>
                <w:b/>
                <w:sz w:val="20"/>
              </w:rPr>
            </w:pPr>
            <w:r>
              <w:rPr>
                <w:b/>
                <w:sz w:val="20"/>
              </w:rPr>
              <w:t>manufacture of aluminium cans</w:t>
            </w:r>
          </w:p>
        </w:tc>
        <w:tc>
          <w:tcPr>
            <w:tcW w:w="85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48" w:right="179"/>
              <w:jc w:val="center"/>
              <w:rPr>
                <w:b/>
                <w:sz w:val="20"/>
              </w:rPr>
            </w:pPr>
            <w:r>
              <w:rPr>
                <w:b/>
                <w:sz w:val="20"/>
              </w:rPr>
              <w:t>Free</w:t>
            </w:r>
          </w:p>
        </w:tc>
      </w:tr>
    </w:tbl>
    <w:p>
      <w:pPr>
        <w:spacing w:after="0"/>
        <w:jc w:val="center"/>
        <w:rPr>
          <w:sz w:val="20"/>
        </w:rPr>
        <w:sectPr>
          <w:type w:val="continuous"/>
          <w:pgSz w:w="11910" w:h="16840"/>
          <w:pgMar w:top="0" w:bottom="280" w:left="0" w:right="0"/>
        </w:sectPr>
      </w:pPr>
    </w:p>
    <w:p>
      <w:pPr>
        <w:pStyle w:val="BodyText"/>
        <w:spacing w:before="3" w:after="1"/>
        <w:rPr>
          <w:sz w:val="14"/>
        </w:r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933"/>
        <w:gridCol w:w="1930"/>
        <w:gridCol w:w="3396"/>
        <w:gridCol w:w="2095"/>
      </w:tblGrid>
      <w:tr>
        <w:trPr>
          <w:trHeight w:val="224" w:hRule="atLeast"/>
        </w:trPr>
        <w:tc>
          <w:tcPr>
            <w:tcW w:w="1257" w:type="dxa"/>
            <w:tcBorders>
              <w:bottom w:val="single" w:sz="6" w:space="0" w:color="000000"/>
            </w:tcBorders>
          </w:tcPr>
          <w:p>
            <w:pPr>
              <w:pStyle w:val="TableParagraph"/>
              <w:spacing w:line="204" w:lineRule="exact"/>
              <w:rPr>
                <w:rFonts w:ascii="Arial Narrow"/>
                <w:b/>
                <w:sz w:val="20"/>
              </w:rPr>
            </w:pPr>
            <w:r>
              <w:rPr>
                <w:rFonts w:ascii="Arial Narrow"/>
                <w:b/>
                <w:sz w:val="20"/>
              </w:rPr>
              <w:t>R.7</w:t>
            </w:r>
          </w:p>
        </w:tc>
        <w:tc>
          <w:tcPr>
            <w:tcW w:w="933" w:type="dxa"/>
            <w:tcBorders>
              <w:bottom w:val="single" w:sz="6" w:space="0" w:color="000000"/>
            </w:tcBorders>
          </w:tcPr>
          <w:p>
            <w:pPr>
              <w:pStyle w:val="TableParagraph"/>
              <w:rPr>
                <w:sz w:val="16"/>
              </w:rPr>
            </w:pPr>
          </w:p>
        </w:tc>
        <w:tc>
          <w:tcPr>
            <w:tcW w:w="1930" w:type="dxa"/>
            <w:tcBorders>
              <w:bottom w:val="single" w:sz="6" w:space="0" w:color="000000"/>
            </w:tcBorders>
          </w:tcPr>
          <w:p>
            <w:pPr>
              <w:pStyle w:val="TableParagraph"/>
              <w:rPr>
                <w:sz w:val="16"/>
              </w:rPr>
            </w:pPr>
          </w:p>
        </w:tc>
        <w:tc>
          <w:tcPr>
            <w:tcW w:w="3396" w:type="dxa"/>
            <w:tcBorders>
              <w:bottom w:val="single" w:sz="6" w:space="0" w:color="000000"/>
            </w:tcBorders>
          </w:tcPr>
          <w:p>
            <w:pPr>
              <w:pStyle w:val="TableParagraph"/>
              <w:rPr>
                <w:sz w:val="16"/>
              </w:rPr>
            </w:pPr>
          </w:p>
        </w:tc>
        <w:tc>
          <w:tcPr>
            <w:tcW w:w="2095" w:type="dxa"/>
            <w:tcBorders>
              <w:bottom w:val="single" w:sz="6" w:space="0" w:color="000000"/>
            </w:tcBorders>
          </w:tcPr>
          <w:p>
            <w:pPr>
              <w:pStyle w:val="TableParagraph"/>
              <w:spacing w:line="204" w:lineRule="exact"/>
              <w:ind w:left="1003" w:right="-15"/>
              <w:rPr>
                <w:rFonts w:ascii="Arial Narrow"/>
                <w:b/>
                <w:sz w:val="20"/>
              </w:rPr>
            </w:pPr>
            <w:r>
              <w:rPr>
                <w:rFonts w:ascii="Arial Narrow"/>
                <w:b/>
                <w:sz w:val="20"/>
              </w:rPr>
              <w:t>Schedule</w:t>
            </w:r>
            <w:r>
              <w:rPr>
                <w:rFonts w:ascii="Arial Narrow"/>
                <w:b/>
                <w:spacing w:val="-6"/>
                <w:sz w:val="20"/>
              </w:rPr>
              <w:t> </w:t>
            </w:r>
            <w:r>
              <w:rPr>
                <w:rFonts w:ascii="Arial Narrow"/>
                <w:b/>
                <w:sz w:val="20"/>
              </w:rPr>
              <w:t>4/21</w:t>
            </w:r>
          </w:p>
        </w:tc>
      </w:tr>
      <w:tr>
        <w:trPr>
          <w:trHeight w:val="747" w:hRule="atLeast"/>
        </w:trPr>
        <w:tc>
          <w:tcPr>
            <w:tcW w:w="1257" w:type="dxa"/>
            <w:tcBorders>
              <w:top w:val="single" w:sz="6" w:space="0" w:color="000000"/>
            </w:tcBorders>
          </w:tcPr>
          <w:p>
            <w:pPr>
              <w:pStyle w:val="TableParagraph"/>
              <w:tabs>
                <w:tab w:pos="674" w:val="left" w:leader="none"/>
              </w:tabs>
              <w:spacing w:line="230" w:lineRule="atLeast" w:before="56"/>
              <w:ind w:left="674" w:right="125" w:hanging="567"/>
              <w:rPr>
                <w:rFonts w:ascii="Arial Narrow"/>
                <w:b/>
                <w:sz w:val="20"/>
              </w:rPr>
            </w:pPr>
            <w:r>
              <w:rPr>
                <w:rFonts w:ascii="Arial Narrow"/>
                <w:b/>
                <w:sz w:val="20"/>
              </w:rPr>
              <w:t>Item</w:t>
              <w:tab/>
              <w:t>Treat- ment Code</w:t>
            </w:r>
          </w:p>
        </w:tc>
        <w:tc>
          <w:tcPr>
            <w:tcW w:w="933" w:type="dxa"/>
            <w:tcBorders>
              <w:top w:val="single" w:sz="6" w:space="0" w:color="000000"/>
            </w:tcBorders>
          </w:tcPr>
          <w:p>
            <w:pPr>
              <w:pStyle w:val="TableParagraph"/>
              <w:spacing w:line="230" w:lineRule="atLeast" w:before="56"/>
              <w:ind w:left="127" w:right="166"/>
              <w:rPr>
                <w:rFonts w:ascii="Arial Narrow"/>
                <w:b/>
                <w:sz w:val="20"/>
              </w:rPr>
            </w:pPr>
            <w:r>
              <w:rPr>
                <w:rFonts w:ascii="Arial Narrow"/>
                <w:b/>
                <w:sz w:val="20"/>
              </w:rPr>
              <w:t>Refer- ence Number</w:t>
            </w:r>
          </w:p>
        </w:tc>
        <w:tc>
          <w:tcPr>
            <w:tcW w:w="1930" w:type="dxa"/>
            <w:tcBorders>
              <w:top w:val="single" w:sz="6" w:space="0" w:color="000000"/>
            </w:tcBorders>
          </w:tcPr>
          <w:p>
            <w:pPr>
              <w:pStyle w:val="TableParagraph"/>
              <w:spacing w:line="230" w:lineRule="atLeast" w:before="56"/>
              <w:ind w:left="186" w:right="874"/>
              <w:jc w:val="both"/>
              <w:rPr>
                <w:rFonts w:ascii="Arial Narrow"/>
                <w:b/>
                <w:sz w:val="20"/>
              </w:rPr>
            </w:pPr>
            <w:r>
              <w:rPr>
                <w:rFonts w:ascii="Arial Narrow"/>
                <w:b/>
                <w:sz w:val="20"/>
              </w:rPr>
              <w:t>Statistical Code/Unit of Quantity</w:t>
            </w:r>
          </w:p>
        </w:tc>
        <w:tc>
          <w:tcPr>
            <w:tcW w:w="3396" w:type="dxa"/>
            <w:tcBorders>
              <w:top w:val="single" w:sz="6" w:space="0" w:color="000000"/>
            </w:tcBorders>
          </w:tcPr>
          <w:p>
            <w:pPr>
              <w:pStyle w:val="TableParagraph"/>
              <w:spacing w:before="2"/>
              <w:rPr>
                <w:rFonts w:ascii="Arial Narrow"/>
                <w:b/>
                <w:sz w:val="25"/>
              </w:rPr>
            </w:pPr>
          </w:p>
          <w:p>
            <w:pPr>
              <w:pStyle w:val="TableParagraph"/>
              <w:ind w:left="877"/>
              <w:rPr>
                <w:rFonts w:ascii="Arial Narrow"/>
                <w:b/>
                <w:sz w:val="20"/>
              </w:rPr>
            </w:pPr>
            <w:r>
              <w:rPr>
                <w:rFonts w:ascii="Arial Narrow"/>
                <w:b/>
                <w:sz w:val="20"/>
              </w:rPr>
              <w:t>Description of Goods</w:t>
            </w:r>
          </w:p>
        </w:tc>
        <w:tc>
          <w:tcPr>
            <w:tcW w:w="2095" w:type="dxa"/>
            <w:tcBorders>
              <w:top w:val="single" w:sz="6" w:space="0" w:color="000000"/>
            </w:tcBorders>
          </w:tcPr>
          <w:p>
            <w:pPr>
              <w:pStyle w:val="TableParagraph"/>
              <w:spacing w:before="2"/>
              <w:rPr>
                <w:rFonts w:ascii="Arial Narrow"/>
                <w:b/>
                <w:sz w:val="25"/>
              </w:rPr>
            </w:pPr>
          </w:p>
          <w:p>
            <w:pPr>
              <w:pStyle w:val="TableParagraph"/>
              <w:ind w:left="829" w:right="730"/>
              <w:jc w:val="center"/>
              <w:rPr>
                <w:rFonts w:ascii="Arial Narrow"/>
                <w:b/>
                <w:sz w:val="20"/>
              </w:rPr>
            </w:pPr>
            <w:r>
              <w:rPr>
                <w:rFonts w:ascii="Arial Narrow"/>
                <w:b/>
                <w:sz w:val="20"/>
              </w:rPr>
              <w:t>Rate #</w:t>
            </w:r>
          </w:p>
        </w:tc>
      </w:tr>
    </w:tbl>
    <w:p>
      <w:pPr>
        <w:pStyle w:val="BodyText"/>
        <w:spacing w:before="7"/>
        <w:rPr>
          <w:sz w:val="2"/>
        </w:rPr>
      </w:pP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06"/>
        <w:gridCol w:w="645"/>
        <w:gridCol w:w="1284"/>
        <w:gridCol w:w="5699"/>
        <w:gridCol w:w="2120"/>
      </w:tblGrid>
      <w:tr>
        <w:trPr>
          <w:trHeight w:val="1055" w:hRule="atLeast"/>
        </w:trPr>
        <w:tc>
          <w:tcPr>
            <w:tcW w:w="471" w:type="dxa"/>
          </w:tcPr>
          <w:p>
            <w:pPr>
              <w:pStyle w:val="TableParagraph"/>
              <w:rPr>
                <w:rFonts w:ascii="Arial Narrow"/>
                <w:b/>
                <w:sz w:val="22"/>
              </w:rPr>
            </w:pPr>
          </w:p>
          <w:p>
            <w:pPr>
              <w:pStyle w:val="TableParagraph"/>
              <w:spacing w:before="3"/>
              <w:rPr>
                <w:rFonts w:ascii="Arial Narrow"/>
                <w:b/>
                <w:sz w:val="27"/>
              </w:rPr>
            </w:pPr>
          </w:p>
          <w:p>
            <w:pPr>
              <w:pStyle w:val="TableParagraph"/>
              <w:spacing w:before="1"/>
              <w:ind w:left="200"/>
              <w:rPr>
                <w:rFonts w:ascii="Wingdings" w:hAnsi="Wingdings"/>
                <w:sz w:val="20"/>
              </w:rPr>
            </w:pPr>
            <w:r>
              <w:rPr>
                <w:rFonts w:ascii="Wingdings" w:hAnsi="Wingdings"/>
                <w:w w:val="99"/>
                <w:sz w:val="20"/>
              </w:rPr>
              <w:t></w:t>
            </w:r>
          </w:p>
        </w:tc>
        <w:tc>
          <w:tcPr>
            <w:tcW w:w="506" w:type="dxa"/>
            <w:tcBorders>
              <w:top w:val="single" w:sz="6" w:space="0" w:color="000000"/>
            </w:tcBorders>
          </w:tcPr>
          <w:p>
            <w:pPr>
              <w:pStyle w:val="TableParagraph"/>
              <w:rPr>
                <w:rFonts w:ascii="Arial Narrow"/>
                <w:b/>
                <w:sz w:val="22"/>
              </w:rPr>
            </w:pPr>
          </w:p>
          <w:p>
            <w:pPr>
              <w:pStyle w:val="TableParagraph"/>
              <w:spacing w:before="8"/>
              <w:rPr>
                <w:rFonts w:ascii="Arial Narrow"/>
                <w:b/>
                <w:sz w:val="26"/>
              </w:rPr>
            </w:pPr>
          </w:p>
          <w:p>
            <w:pPr>
              <w:pStyle w:val="TableParagraph"/>
              <w:ind w:left="122"/>
              <w:rPr>
                <w:b/>
                <w:sz w:val="20"/>
              </w:rPr>
            </w:pPr>
            <w:r>
              <w:rPr>
                <w:b/>
                <w:sz w:val="20"/>
              </w:rPr>
              <w:t>50</w:t>
            </w:r>
          </w:p>
        </w:tc>
        <w:tc>
          <w:tcPr>
            <w:tcW w:w="645" w:type="dxa"/>
            <w:tcBorders>
              <w:top w:val="single" w:sz="6" w:space="0" w:color="000000"/>
            </w:tcBorders>
          </w:tcPr>
          <w:p>
            <w:pPr>
              <w:pStyle w:val="TableParagraph"/>
              <w:rPr>
                <w:sz w:val="20"/>
              </w:rPr>
            </w:pPr>
          </w:p>
        </w:tc>
        <w:tc>
          <w:tcPr>
            <w:tcW w:w="1284" w:type="dxa"/>
            <w:tcBorders>
              <w:top w:val="single" w:sz="6" w:space="0" w:color="000000"/>
            </w:tcBorders>
          </w:tcPr>
          <w:p>
            <w:pPr>
              <w:pStyle w:val="TableParagraph"/>
              <w:rPr>
                <w:sz w:val="20"/>
              </w:rPr>
            </w:pPr>
          </w:p>
        </w:tc>
        <w:tc>
          <w:tcPr>
            <w:tcW w:w="5699" w:type="dxa"/>
            <w:tcBorders>
              <w:top w:val="single" w:sz="6" w:space="0" w:color="000000"/>
            </w:tcBorders>
          </w:tcPr>
          <w:p>
            <w:pPr>
              <w:pStyle w:val="TableParagraph"/>
              <w:spacing w:line="216" w:lineRule="exact"/>
              <w:ind w:left="976"/>
              <w:rPr>
                <w:b/>
                <w:sz w:val="20"/>
              </w:rPr>
            </w:pPr>
            <w:r>
              <w:rPr>
                <w:b/>
                <w:sz w:val="20"/>
                <w:u w:val="single"/>
              </w:rPr>
              <w:t>Item 50 – Tariff concession order goods</w:t>
            </w:r>
          </w:p>
          <w:p>
            <w:pPr>
              <w:pStyle w:val="TableParagraph"/>
              <w:spacing w:line="196" w:lineRule="auto" w:before="185"/>
              <w:ind w:left="976" w:right="658"/>
              <w:rPr>
                <w:b/>
                <w:sz w:val="20"/>
              </w:rPr>
            </w:pPr>
            <w:r>
              <w:rPr>
                <w:b/>
                <w:sz w:val="20"/>
              </w:rPr>
              <w:t>Goods that a tariff concession order, under Part XVA of the </w:t>
            </w:r>
            <w:r>
              <w:rPr>
                <w:rFonts w:ascii="TimesNewRomanPS-BoldItalicMT"/>
                <w:b/>
                <w:i/>
                <w:sz w:val="20"/>
              </w:rPr>
              <w:t>Customs Act 1901</w:t>
            </w:r>
            <w:r>
              <w:rPr>
                <w:b/>
                <w:sz w:val="20"/>
              </w:rPr>
              <w:t>, declares are goods to which this item</w:t>
            </w:r>
            <w:r>
              <w:rPr>
                <w:b/>
                <w:spacing w:val="-10"/>
                <w:sz w:val="20"/>
              </w:rPr>
              <w:t> </w:t>
            </w:r>
            <w:r>
              <w:rPr>
                <w:b/>
                <w:sz w:val="20"/>
              </w:rPr>
              <w:t>applies:</w:t>
            </w:r>
          </w:p>
        </w:tc>
        <w:tc>
          <w:tcPr>
            <w:tcW w:w="2120" w:type="dxa"/>
            <w:tcBorders>
              <w:top w:val="single" w:sz="6" w:space="0" w:color="000000"/>
            </w:tcBorders>
          </w:tcPr>
          <w:p>
            <w:pPr>
              <w:pStyle w:val="TableParagraph"/>
              <w:rPr>
                <w:sz w:val="20"/>
              </w:rPr>
            </w:pPr>
          </w:p>
        </w:tc>
      </w:tr>
      <w:tr>
        <w:trPr>
          <w:trHeight w:val="760" w:hRule="atLeast"/>
        </w:trPr>
        <w:tc>
          <w:tcPr>
            <w:tcW w:w="471" w:type="dxa"/>
          </w:tcPr>
          <w:p>
            <w:pPr>
              <w:pStyle w:val="TableParagraph"/>
              <w:rPr>
                <w:sz w:val="20"/>
              </w:rPr>
            </w:pPr>
          </w:p>
        </w:tc>
        <w:tc>
          <w:tcPr>
            <w:tcW w:w="506" w:type="dxa"/>
          </w:tcPr>
          <w:p>
            <w:pPr>
              <w:pStyle w:val="TableParagraph"/>
              <w:rPr>
                <w:sz w:val="20"/>
              </w:rPr>
            </w:pPr>
          </w:p>
        </w:tc>
        <w:tc>
          <w:tcPr>
            <w:tcW w:w="645" w:type="dxa"/>
          </w:tcPr>
          <w:p>
            <w:pPr>
              <w:pStyle w:val="TableParagraph"/>
              <w:spacing w:before="70"/>
              <w:ind w:left="164" w:right="141"/>
              <w:jc w:val="center"/>
              <w:rPr>
                <w:sz w:val="20"/>
              </w:rPr>
            </w:pPr>
            <w:r>
              <w:rPr>
                <w:sz w:val="20"/>
              </w:rPr>
              <w:t>505</w:t>
            </w:r>
          </w:p>
        </w:tc>
        <w:tc>
          <w:tcPr>
            <w:tcW w:w="1284" w:type="dxa"/>
          </w:tcPr>
          <w:p>
            <w:pPr>
              <w:pStyle w:val="TableParagraph"/>
              <w:spacing w:before="70"/>
              <w:ind w:left="212"/>
              <w:rPr>
                <w:b/>
                <w:sz w:val="20"/>
              </w:rPr>
            </w:pPr>
            <w:r>
              <w:rPr>
                <w:b/>
                <w:w w:val="99"/>
                <w:sz w:val="20"/>
              </w:rPr>
              <w:t>*</w:t>
            </w:r>
          </w:p>
        </w:tc>
        <w:tc>
          <w:tcPr>
            <w:tcW w:w="5699" w:type="dxa"/>
          </w:tcPr>
          <w:p>
            <w:pPr>
              <w:pStyle w:val="TableParagraph"/>
              <w:spacing w:line="199" w:lineRule="auto" w:before="102"/>
              <w:ind w:left="1259" w:right="253" w:hanging="284"/>
              <w:rPr>
                <w:b/>
                <w:sz w:val="20"/>
              </w:rPr>
            </w:pPr>
            <w:r>
              <w:rPr>
                <w:b/>
                <w:sz w:val="20"/>
              </w:rPr>
              <w:t>(a) goods except goods classified under subheading 3817.00.10, or heading 3819.00.00, of Schedule 3; or</w:t>
            </w:r>
          </w:p>
        </w:tc>
        <w:tc>
          <w:tcPr>
            <w:tcW w:w="2120" w:type="dxa"/>
          </w:tcPr>
          <w:p>
            <w:pPr>
              <w:pStyle w:val="TableParagraph"/>
              <w:spacing w:before="70"/>
              <w:ind w:left="279"/>
              <w:rPr>
                <w:b/>
                <w:sz w:val="20"/>
              </w:rPr>
            </w:pPr>
            <w:r>
              <w:rPr>
                <w:b/>
                <w:sz w:val="20"/>
              </w:rPr>
              <w:t>Free</w:t>
            </w:r>
          </w:p>
        </w:tc>
      </w:tr>
      <w:tr>
        <w:trPr>
          <w:trHeight w:val="1709" w:hRule="atLeast"/>
        </w:trPr>
        <w:tc>
          <w:tcPr>
            <w:tcW w:w="471" w:type="dxa"/>
          </w:tcPr>
          <w:p>
            <w:pPr>
              <w:pStyle w:val="TableParagraph"/>
              <w:rPr>
                <w:sz w:val="20"/>
              </w:rPr>
            </w:pPr>
          </w:p>
        </w:tc>
        <w:tc>
          <w:tcPr>
            <w:tcW w:w="506" w:type="dxa"/>
          </w:tcPr>
          <w:p>
            <w:pPr>
              <w:pStyle w:val="TableParagraph"/>
              <w:rPr>
                <w:sz w:val="20"/>
              </w:rPr>
            </w:pPr>
          </w:p>
        </w:tc>
        <w:tc>
          <w:tcPr>
            <w:tcW w:w="645" w:type="dxa"/>
          </w:tcPr>
          <w:p>
            <w:pPr>
              <w:pStyle w:val="TableParagraph"/>
              <w:spacing w:before="70"/>
              <w:ind w:left="164" w:right="141"/>
              <w:jc w:val="center"/>
              <w:rPr>
                <w:sz w:val="20"/>
              </w:rPr>
            </w:pPr>
            <w:r>
              <w:rPr>
                <w:sz w:val="20"/>
              </w:rPr>
              <w:t>508</w:t>
            </w:r>
          </w:p>
        </w:tc>
        <w:tc>
          <w:tcPr>
            <w:tcW w:w="1284" w:type="dxa"/>
          </w:tcPr>
          <w:p>
            <w:pPr>
              <w:pStyle w:val="TableParagraph"/>
              <w:spacing w:before="70"/>
              <w:ind w:left="212"/>
              <w:rPr>
                <w:b/>
                <w:sz w:val="20"/>
              </w:rPr>
            </w:pPr>
            <w:r>
              <w:rPr>
                <w:b/>
                <w:w w:val="99"/>
                <w:sz w:val="20"/>
              </w:rPr>
              <w:t>*</w:t>
            </w:r>
          </w:p>
        </w:tc>
        <w:tc>
          <w:tcPr>
            <w:tcW w:w="5699" w:type="dxa"/>
          </w:tcPr>
          <w:p>
            <w:pPr>
              <w:pStyle w:val="TableParagraph"/>
              <w:spacing w:line="196" w:lineRule="auto" w:before="103"/>
              <w:ind w:left="1259" w:hanging="284"/>
              <w:rPr>
                <w:b/>
                <w:sz w:val="20"/>
              </w:rPr>
            </w:pPr>
            <w:r>
              <w:rPr>
                <w:b/>
                <w:sz w:val="20"/>
              </w:rPr>
              <w:t>(b) goods classified under subheading 3817.00.10 of Schedule 3: or</w:t>
            </w:r>
          </w:p>
        </w:tc>
        <w:tc>
          <w:tcPr>
            <w:tcW w:w="2120" w:type="dxa"/>
          </w:tcPr>
          <w:p>
            <w:pPr>
              <w:pStyle w:val="TableParagraph"/>
              <w:spacing w:line="210" w:lineRule="exact" w:before="70"/>
              <w:ind w:left="279"/>
              <w:rPr>
                <w:b/>
                <w:sz w:val="20"/>
              </w:rPr>
            </w:pPr>
            <w:r>
              <w:rPr>
                <w:b/>
                <w:sz w:val="20"/>
              </w:rPr>
              <w:t>$0.389/L</w:t>
            </w:r>
          </w:p>
          <w:p>
            <w:pPr>
              <w:pStyle w:val="TableParagraph"/>
              <w:spacing w:line="196" w:lineRule="auto" w:before="13"/>
              <w:ind w:left="279" w:right="176"/>
              <w:rPr>
                <w:b/>
                <w:sz w:val="20"/>
              </w:rPr>
            </w:pPr>
            <w:r>
              <w:rPr>
                <w:b/>
                <w:w w:val="95"/>
                <w:sz w:val="20"/>
              </w:rPr>
              <w:t>NZ/PG/FI/ </w:t>
            </w:r>
            <w:r>
              <w:rPr>
                <w:b/>
                <w:sz w:val="20"/>
              </w:rPr>
              <w:t>DC/LDC/</w:t>
            </w:r>
          </w:p>
          <w:p>
            <w:pPr>
              <w:pStyle w:val="TableParagraph"/>
              <w:spacing w:line="199" w:lineRule="auto" w:before="1"/>
              <w:ind w:left="279"/>
              <w:rPr>
                <w:b/>
                <w:sz w:val="20"/>
              </w:rPr>
            </w:pPr>
            <w:r>
              <w:rPr>
                <w:b/>
                <w:sz w:val="20"/>
              </w:rPr>
              <w:t>SG/US/TH/PE/ </w:t>
            </w:r>
            <w:r>
              <w:rPr>
                <w:b/>
                <w:w w:val="95"/>
                <w:sz w:val="20"/>
              </w:rPr>
              <w:t>CL/AANZ/TPP/</w:t>
            </w:r>
          </w:p>
          <w:p>
            <w:pPr>
              <w:pStyle w:val="TableParagraph"/>
              <w:spacing w:line="196" w:lineRule="auto" w:before="2"/>
              <w:ind w:left="279" w:right="176"/>
              <w:rPr>
                <w:b/>
                <w:sz w:val="20"/>
              </w:rPr>
            </w:pPr>
            <w:r>
              <w:rPr>
                <w:b/>
                <w:sz w:val="20"/>
              </w:rPr>
              <w:t>MY/ID/KR/JP/CN/ HK:</w:t>
            </w:r>
          </w:p>
          <w:p>
            <w:pPr>
              <w:pStyle w:val="TableParagraph"/>
              <w:spacing w:line="198" w:lineRule="exact"/>
              <w:ind w:left="279"/>
              <w:rPr>
                <w:b/>
                <w:sz w:val="20"/>
              </w:rPr>
            </w:pPr>
            <w:r>
              <w:rPr>
                <w:b/>
                <w:sz w:val="20"/>
              </w:rPr>
              <w:t>$0.389/L</w:t>
            </w:r>
          </w:p>
        </w:tc>
      </w:tr>
      <w:tr>
        <w:trPr>
          <w:trHeight w:val="950" w:hRule="atLeast"/>
        </w:trPr>
        <w:tc>
          <w:tcPr>
            <w:tcW w:w="471" w:type="dxa"/>
          </w:tcPr>
          <w:p>
            <w:pPr>
              <w:pStyle w:val="TableParagraph"/>
              <w:rPr>
                <w:sz w:val="20"/>
              </w:rPr>
            </w:pPr>
          </w:p>
        </w:tc>
        <w:tc>
          <w:tcPr>
            <w:tcW w:w="506" w:type="dxa"/>
          </w:tcPr>
          <w:p>
            <w:pPr>
              <w:pStyle w:val="TableParagraph"/>
              <w:rPr>
                <w:sz w:val="20"/>
              </w:rPr>
            </w:pPr>
          </w:p>
        </w:tc>
        <w:tc>
          <w:tcPr>
            <w:tcW w:w="645" w:type="dxa"/>
          </w:tcPr>
          <w:p>
            <w:pPr>
              <w:pStyle w:val="TableParagraph"/>
              <w:rPr>
                <w:rFonts w:ascii="Arial Narrow"/>
                <w:b/>
                <w:sz w:val="22"/>
              </w:rPr>
            </w:pPr>
          </w:p>
          <w:p>
            <w:pPr>
              <w:pStyle w:val="TableParagraph"/>
              <w:rPr>
                <w:rFonts w:ascii="Arial Narrow"/>
                <w:b/>
                <w:sz w:val="22"/>
              </w:rPr>
            </w:pPr>
          </w:p>
          <w:p>
            <w:pPr>
              <w:pStyle w:val="TableParagraph"/>
              <w:spacing w:before="138"/>
              <w:ind w:left="164" w:right="141"/>
              <w:jc w:val="center"/>
              <w:rPr>
                <w:sz w:val="20"/>
              </w:rPr>
            </w:pPr>
            <w:r>
              <w:rPr>
                <w:sz w:val="20"/>
              </w:rPr>
              <w:t>509</w:t>
            </w:r>
          </w:p>
        </w:tc>
        <w:tc>
          <w:tcPr>
            <w:tcW w:w="1284" w:type="dxa"/>
          </w:tcPr>
          <w:p>
            <w:pPr>
              <w:pStyle w:val="TableParagraph"/>
              <w:rPr>
                <w:rFonts w:ascii="Arial Narrow"/>
                <w:b/>
                <w:sz w:val="22"/>
              </w:rPr>
            </w:pPr>
          </w:p>
          <w:p>
            <w:pPr>
              <w:pStyle w:val="TableParagraph"/>
              <w:rPr>
                <w:rFonts w:ascii="Arial Narrow"/>
                <w:b/>
                <w:sz w:val="22"/>
              </w:rPr>
            </w:pPr>
          </w:p>
          <w:p>
            <w:pPr>
              <w:pStyle w:val="TableParagraph"/>
              <w:spacing w:before="138"/>
              <w:ind w:left="161"/>
              <w:rPr>
                <w:b/>
                <w:sz w:val="20"/>
              </w:rPr>
            </w:pPr>
            <w:r>
              <w:rPr>
                <w:b/>
                <w:w w:val="99"/>
                <w:sz w:val="20"/>
              </w:rPr>
              <w:t>*</w:t>
            </w:r>
          </w:p>
        </w:tc>
        <w:tc>
          <w:tcPr>
            <w:tcW w:w="5699" w:type="dxa"/>
          </w:tcPr>
          <w:p>
            <w:pPr>
              <w:pStyle w:val="TableParagraph"/>
              <w:numPr>
                <w:ilvl w:val="0"/>
                <w:numId w:val="30"/>
              </w:numPr>
              <w:tabs>
                <w:tab w:pos="1260" w:val="left" w:leader="none"/>
              </w:tabs>
              <w:spacing w:line="199" w:lineRule="auto" w:before="102" w:after="0"/>
              <w:ind w:left="1259" w:right="666" w:hanging="284"/>
              <w:jc w:val="left"/>
              <w:rPr>
                <w:b/>
                <w:sz w:val="20"/>
              </w:rPr>
            </w:pPr>
            <w:r>
              <w:rPr>
                <w:b/>
                <w:sz w:val="20"/>
              </w:rPr>
              <w:t>goods classified under heading 3819.00.00</w:t>
            </w:r>
            <w:r>
              <w:rPr>
                <w:b/>
                <w:spacing w:val="-9"/>
                <w:sz w:val="20"/>
              </w:rPr>
              <w:t> </w:t>
            </w:r>
            <w:r>
              <w:rPr>
                <w:b/>
                <w:sz w:val="20"/>
              </w:rPr>
              <w:t>of Schedule 3;</w:t>
            </w:r>
          </w:p>
          <w:p>
            <w:pPr>
              <w:pStyle w:val="TableParagraph"/>
              <w:numPr>
                <w:ilvl w:val="1"/>
                <w:numId w:val="30"/>
              </w:numPr>
              <w:tabs>
                <w:tab w:pos="1685" w:val="left" w:leader="none"/>
              </w:tabs>
              <w:spacing w:line="240" w:lineRule="auto" w:before="157" w:after="0"/>
              <w:ind w:left="1684" w:right="0" w:hanging="333"/>
              <w:jc w:val="left"/>
              <w:rPr>
                <w:sz w:val="20"/>
              </w:rPr>
            </w:pPr>
            <w:r>
              <w:rPr>
                <w:b/>
                <w:sz w:val="20"/>
              </w:rPr>
              <w:t>as prescribed by by-law; or</w:t>
            </w:r>
            <w:r>
              <w:rPr>
                <w:b/>
                <w:spacing w:val="46"/>
                <w:sz w:val="20"/>
              </w:rPr>
              <w:t> </w:t>
            </w:r>
            <w:r>
              <w:rPr>
                <w:sz w:val="20"/>
              </w:rPr>
              <w:t>†</w:t>
            </w:r>
          </w:p>
        </w:tc>
        <w:tc>
          <w:tcPr>
            <w:tcW w:w="2120" w:type="dxa"/>
          </w:tcPr>
          <w:p>
            <w:pPr>
              <w:pStyle w:val="TableParagraph"/>
              <w:rPr>
                <w:rFonts w:ascii="Arial Narrow"/>
                <w:b/>
                <w:sz w:val="22"/>
              </w:rPr>
            </w:pPr>
          </w:p>
          <w:p>
            <w:pPr>
              <w:pStyle w:val="TableParagraph"/>
              <w:rPr>
                <w:rFonts w:ascii="Arial Narrow"/>
                <w:b/>
                <w:sz w:val="22"/>
              </w:rPr>
            </w:pPr>
          </w:p>
          <w:p>
            <w:pPr>
              <w:pStyle w:val="TableParagraph"/>
              <w:spacing w:before="138"/>
              <w:ind w:left="279"/>
              <w:rPr>
                <w:b/>
                <w:sz w:val="20"/>
              </w:rPr>
            </w:pPr>
            <w:r>
              <w:rPr>
                <w:b/>
                <w:sz w:val="20"/>
              </w:rPr>
              <w:t>Free</w:t>
            </w:r>
          </w:p>
        </w:tc>
      </w:tr>
      <w:tr>
        <w:trPr>
          <w:trHeight w:val="1710" w:hRule="atLeast"/>
        </w:trPr>
        <w:tc>
          <w:tcPr>
            <w:tcW w:w="471" w:type="dxa"/>
          </w:tcPr>
          <w:p>
            <w:pPr>
              <w:pStyle w:val="TableParagraph"/>
              <w:rPr>
                <w:sz w:val="20"/>
              </w:rPr>
            </w:pPr>
          </w:p>
        </w:tc>
        <w:tc>
          <w:tcPr>
            <w:tcW w:w="506" w:type="dxa"/>
          </w:tcPr>
          <w:p>
            <w:pPr>
              <w:pStyle w:val="TableParagraph"/>
              <w:rPr>
                <w:sz w:val="20"/>
              </w:rPr>
            </w:pPr>
          </w:p>
        </w:tc>
        <w:tc>
          <w:tcPr>
            <w:tcW w:w="645" w:type="dxa"/>
          </w:tcPr>
          <w:p>
            <w:pPr>
              <w:pStyle w:val="TableParagraph"/>
              <w:spacing w:before="70"/>
              <w:ind w:left="164" w:right="141"/>
              <w:jc w:val="center"/>
              <w:rPr>
                <w:sz w:val="20"/>
              </w:rPr>
            </w:pPr>
            <w:r>
              <w:rPr>
                <w:sz w:val="20"/>
              </w:rPr>
              <w:t>507</w:t>
            </w:r>
          </w:p>
        </w:tc>
        <w:tc>
          <w:tcPr>
            <w:tcW w:w="1284" w:type="dxa"/>
          </w:tcPr>
          <w:p>
            <w:pPr>
              <w:pStyle w:val="TableParagraph"/>
              <w:spacing w:before="70"/>
              <w:ind w:left="161"/>
              <w:rPr>
                <w:b/>
                <w:sz w:val="20"/>
              </w:rPr>
            </w:pPr>
            <w:r>
              <w:rPr>
                <w:b/>
                <w:w w:val="99"/>
                <w:sz w:val="20"/>
              </w:rPr>
              <w:t>*</w:t>
            </w:r>
          </w:p>
        </w:tc>
        <w:tc>
          <w:tcPr>
            <w:tcW w:w="5699" w:type="dxa"/>
          </w:tcPr>
          <w:p>
            <w:pPr>
              <w:pStyle w:val="TableParagraph"/>
              <w:spacing w:before="70"/>
              <w:ind w:left="1297"/>
              <w:rPr>
                <w:b/>
                <w:sz w:val="20"/>
              </w:rPr>
            </w:pPr>
            <w:r>
              <w:rPr>
                <w:b/>
                <w:sz w:val="20"/>
              </w:rPr>
              <w:t>(ii) other</w:t>
            </w:r>
          </w:p>
        </w:tc>
        <w:tc>
          <w:tcPr>
            <w:tcW w:w="2120" w:type="dxa"/>
          </w:tcPr>
          <w:p>
            <w:pPr>
              <w:pStyle w:val="TableParagraph"/>
              <w:spacing w:line="210" w:lineRule="exact" w:before="70"/>
              <w:ind w:left="279"/>
              <w:rPr>
                <w:b/>
                <w:sz w:val="20"/>
              </w:rPr>
            </w:pPr>
            <w:r>
              <w:rPr>
                <w:b/>
                <w:sz w:val="20"/>
              </w:rPr>
              <w:t>$0.085/L</w:t>
            </w:r>
          </w:p>
          <w:p>
            <w:pPr>
              <w:pStyle w:val="TableParagraph"/>
              <w:spacing w:line="199" w:lineRule="auto" w:before="11"/>
              <w:ind w:left="279" w:right="176"/>
              <w:rPr>
                <w:b/>
                <w:sz w:val="20"/>
              </w:rPr>
            </w:pPr>
            <w:r>
              <w:rPr>
                <w:b/>
                <w:w w:val="95"/>
                <w:sz w:val="20"/>
              </w:rPr>
              <w:t>NZ/PG/FI/ </w:t>
            </w:r>
            <w:r>
              <w:rPr>
                <w:b/>
                <w:sz w:val="20"/>
              </w:rPr>
              <w:t>DC/LDC/</w:t>
            </w:r>
          </w:p>
          <w:p>
            <w:pPr>
              <w:pStyle w:val="TableParagraph"/>
              <w:spacing w:line="196" w:lineRule="auto" w:before="2"/>
              <w:ind w:left="279"/>
              <w:rPr>
                <w:b/>
                <w:sz w:val="20"/>
              </w:rPr>
            </w:pPr>
            <w:r>
              <w:rPr>
                <w:b/>
                <w:sz w:val="20"/>
              </w:rPr>
              <w:t>SG/US/TH/PE/ </w:t>
            </w:r>
            <w:r>
              <w:rPr>
                <w:b/>
                <w:w w:val="95"/>
                <w:sz w:val="20"/>
              </w:rPr>
              <w:t>CL/AANZ/TPP/</w:t>
            </w:r>
          </w:p>
          <w:p>
            <w:pPr>
              <w:pStyle w:val="TableParagraph"/>
              <w:spacing w:line="196" w:lineRule="auto" w:before="2"/>
              <w:ind w:left="279" w:right="176"/>
              <w:rPr>
                <w:b/>
                <w:sz w:val="20"/>
              </w:rPr>
            </w:pPr>
            <w:r>
              <w:rPr>
                <w:b/>
                <w:sz w:val="20"/>
              </w:rPr>
              <w:t>MY/ID/KR/JP/CN/ HK:</w:t>
            </w:r>
          </w:p>
          <w:p>
            <w:pPr>
              <w:pStyle w:val="TableParagraph"/>
              <w:spacing w:line="198" w:lineRule="exact"/>
              <w:ind w:left="279"/>
              <w:rPr>
                <w:b/>
                <w:sz w:val="20"/>
              </w:rPr>
            </w:pPr>
            <w:r>
              <w:rPr>
                <w:b/>
                <w:sz w:val="20"/>
              </w:rPr>
              <w:t>$0.085/L</w:t>
            </w:r>
          </w:p>
        </w:tc>
      </w:tr>
      <w:tr>
        <w:trPr>
          <w:trHeight w:val="2845" w:hRule="atLeast"/>
        </w:trPr>
        <w:tc>
          <w:tcPr>
            <w:tcW w:w="471" w:type="dxa"/>
          </w:tcPr>
          <w:p>
            <w:pPr>
              <w:pStyle w:val="TableParagraph"/>
              <w:rPr>
                <w:sz w:val="20"/>
              </w:rPr>
            </w:pPr>
          </w:p>
        </w:tc>
        <w:tc>
          <w:tcPr>
            <w:tcW w:w="506" w:type="dxa"/>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28"/>
              </w:rPr>
            </w:pPr>
          </w:p>
          <w:p>
            <w:pPr>
              <w:pStyle w:val="TableParagraph"/>
              <w:spacing w:before="1"/>
              <w:ind w:left="122"/>
              <w:rPr>
                <w:b/>
                <w:sz w:val="20"/>
              </w:rPr>
            </w:pPr>
            <w:r>
              <w:rPr>
                <w:b/>
                <w:sz w:val="20"/>
              </w:rPr>
              <w:t>51</w:t>
            </w:r>
          </w:p>
        </w:tc>
        <w:tc>
          <w:tcPr>
            <w:tcW w:w="645" w:type="dxa"/>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28"/>
              </w:rPr>
            </w:pPr>
          </w:p>
          <w:p>
            <w:pPr>
              <w:pStyle w:val="TableParagraph"/>
              <w:spacing w:before="1"/>
              <w:ind w:left="164" w:right="141"/>
              <w:jc w:val="center"/>
              <w:rPr>
                <w:sz w:val="20"/>
              </w:rPr>
            </w:pPr>
            <w:r>
              <w:rPr>
                <w:sz w:val="20"/>
              </w:rPr>
              <w:t>751</w:t>
            </w:r>
          </w:p>
        </w:tc>
        <w:tc>
          <w:tcPr>
            <w:tcW w:w="1284" w:type="dxa"/>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28"/>
              </w:rPr>
            </w:pPr>
          </w:p>
          <w:p>
            <w:pPr>
              <w:pStyle w:val="TableParagraph"/>
              <w:spacing w:before="1"/>
              <w:ind w:left="212"/>
              <w:rPr>
                <w:b/>
                <w:sz w:val="20"/>
              </w:rPr>
            </w:pPr>
            <w:r>
              <w:rPr>
                <w:b/>
                <w:w w:val="99"/>
                <w:sz w:val="20"/>
              </w:rPr>
              <w:t>*</w:t>
            </w:r>
          </w:p>
        </w:tc>
        <w:tc>
          <w:tcPr>
            <w:tcW w:w="5699" w:type="dxa"/>
          </w:tcPr>
          <w:p>
            <w:pPr>
              <w:pStyle w:val="TableParagraph"/>
              <w:spacing w:line="196" w:lineRule="auto" w:before="105"/>
              <w:ind w:left="976" w:right="253"/>
              <w:rPr>
                <w:b/>
                <w:sz w:val="20"/>
              </w:rPr>
            </w:pPr>
            <w:r>
              <w:rPr>
                <w:b/>
                <w:sz w:val="20"/>
                <w:u w:val="single"/>
              </w:rPr>
              <w:t>Item 51 – Machinery that incorporates or is</w:t>
            </w:r>
            <w:r>
              <w:rPr>
                <w:b/>
                <w:sz w:val="20"/>
              </w:rPr>
              <w:t> </w:t>
            </w:r>
            <w:r>
              <w:rPr>
                <w:b/>
                <w:sz w:val="20"/>
                <w:u w:val="single"/>
              </w:rPr>
              <w:t>imported with other goods which render the</w:t>
            </w:r>
            <w:r>
              <w:rPr>
                <w:b/>
                <w:sz w:val="20"/>
              </w:rPr>
              <w:t> </w:t>
            </w:r>
            <w:r>
              <w:rPr>
                <w:b/>
                <w:sz w:val="20"/>
                <w:u w:val="single"/>
              </w:rPr>
              <w:t>machinery ineligible for a tariff concession order</w:t>
            </w:r>
          </w:p>
          <w:p>
            <w:pPr>
              <w:pStyle w:val="TableParagraph"/>
              <w:spacing w:before="159"/>
              <w:ind w:left="976"/>
              <w:rPr>
                <w:b/>
                <w:sz w:val="20"/>
              </w:rPr>
            </w:pPr>
            <w:r>
              <w:rPr>
                <w:b/>
                <w:sz w:val="20"/>
              </w:rPr>
              <w:t>Goods, as prescribed by by-law, where:</w:t>
            </w:r>
          </w:p>
          <w:p>
            <w:pPr>
              <w:pStyle w:val="TableParagraph"/>
              <w:numPr>
                <w:ilvl w:val="0"/>
                <w:numId w:val="31"/>
              </w:numPr>
              <w:tabs>
                <w:tab w:pos="1260" w:val="left" w:leader="none"/>
              </w:tabs>
              <w:spacing w:line="240" w:lineRule="auto" w:before="151" w:after="0"/>
              <w:ind w:left="1259" w:right="0" w:hanging="284"/>
              <w:jc w:val="left"/>
              <w:rPr>
                <w:b/>
                <w:sz w:val="20"/>
              </w:rPr>
            </w:pPr>
            <w:r>
              <w:rPr>
                <w:b/>
                <w:sz w:val="20"/>
              </w:rPr>
              <w:t>the goods are machinery;</w:t>
            </w:r>
            <w:r>
              <w:rPr>
                <w:b/>
                <w:spacing w:val="-2"/>
                <w:sz w:val="20"/>
              </w:rPr>
              <w:t> </w:t>
            </w:r>
            <w:r>
              <w:rPr>
                <w:b/>
                <w:sz w:val="20"/>
              </w:rPr>
              <w:t>and</w:t>
            </w:r>
          </w:p>
          <w:p>
            <w:pPr>
              <w:pStyle w:val="TableParagraph"/>
              <w:numPr>
                <w:ilvl w:val="0"/>
                <w:numId w:val="31"/>
              </w:numPr>
              <w:tabs>
                <w:tab w:pos="1260" w:val="left" w:leader="none"/>
              </w:tabs>
              <w:spacing w:line="196" w:lineRule="auto" w:before="183" w:after="0"/>
              <w:ind w:left="1259" w:right="297" w:hanging="284"/>
              <w:jc w:val="left"/>
              <w:rPr>
                <w:b/>
                <w:sz w:val="20"/>
              </w:rPr>
            </w:pPr>
            <w:r>
              <w:rPr>
                <w:b/>
                <w:sz w:val="20"/>
              </w:rPr>
              <w:t>the machinery incorporates, or is imported</w:t>
            </w:r>
            <w:r>
              <w:rPr>
                <w:b/>
                <w:spacing w:val="-12"/>
                <w:sz w:val="20"/>
              </w:rPr>
              <w:t> </w:t>
            </w:r>
            <w:r>
              <w:rPr>
                <w:b/>
                <w:sz w:val="20"/>
              </w:rPr>
              <w:t>with, other goods which makes the machinery not eligible for a tariff concession order</w:t>
            </w:r>
            <w:r>
              <w:rPr>
                <w:b/>
                <w:spacing w:val="-5"/>
                <w:sz w:val="20"/>
              </w:rPr>
              <w:t> </w:t>
            </w:r>
            <w:r>
              <w:rPr>
                <w:b/>
                <w:sz w:val="20"/>
              </w:rPr>
              <w:t>under</w:t>
            </w:r>
          </w:p>
          <w:p>
            <w:pPr>
              <w:pStyle w:val="TableParagraph"/>
              <w:spacing w:line="202" w:lineRule="exact"/>
              <w:ind w:left="1259"/>
              <w:rPr>
                <w:rFonts w:ascii="TimesNewRomanPS-BoldItalicMT"/>
                <w:b/>
                <w:i/>
                <w:sz w:val="20"/>
              </w:rPr>
            </w:pPr>
            <w:r>
              <w:rPr>
                <w:b/>
                <w:sz w:val="20"/>
              </w:rPr>
              <w:t>Part XVA of the </w:t>
            </w:r>
            <w:r>
              <w:rPr>
                <w:rFonts w:ascii="TimesNewRomanPS-BoldItalicMT"/>
                <w:b/>
                <w:i/>
                <w:sz w:val="20"/>
              </w:rPr>
              <w:t>Customs Act 1901</w:t>
            </w:r>
          </w:p>
        </w:tc>
        <w:tc>
          <w:tcPr>
            <w:tcW w:w="2120" w:type="dxa"/>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28"/>
              </w:rPr>
            </w:pPr>
          </w:p>
          <w:p>
            <w:pPr>
              <w:pStyle w:val="TableParagraph"/>
              <w:spacing w:before="1"/>
              <w:ind w:left="279"/>
              <w:rPr>
                <w:b/>
                <w:sz w:val="20"/>
              </w:rPr>
            </w:pPr>
            <w:r>
              <w:rPr>
                <w:b/>
                <w:sz w:val="20"/>
              </w:rPr>
              <w:t>Free</w:t>
            </w:r>
          </w:p>
        </w:tc>
      </w:tr>
      <w:tr>
        <w:trPr>
          <w:trHeight w:val="1586" w:hRule="atLeast"/>
        </w:trPr>
        <w:tc>
          <w:tcPr>
            <w:tcW w:w="471" w:type="dxa"/>
          </w:tcPr>
          <w:p>
            <w:pPr>
              <w:pStyle w:val="TableParagraph"/>
              <w:rPr>
                <w:sz w:val="20"/>
              </w:rPr>
            </w:pPr>
          </w:p>
        </w:tc>
        <w:tc>
          <w:tcPr>
            <w:tcW w:w="506" w:type="dxa"/>
          </w:tcPr>
          <w:p>
            <w:pPr>
              <w:pStyle w:val="TableParagraph"/>
              <w:rPr>
                <w:sz w:val="20"/>
              </w:rPr>
            </w:pPr>
          </w:p>
        </w:tc>
        <w:tc>
          <w:tcPr>
            <w:tcW w:w="645" w:type="dxa"/>
          </w:tcPr>
          <w:p>
            <w:pPr>
              <w:pStyle w:val="TableParagraph"/>
              <w:rPr>
                <w:sz w:val="20"/>
              </w:rPr>
            </w:pPr>
          </w:p>
        </w:tc>
        <w:tc>
          <w:tcPr>
            <w:tcW w:w="1284" w:type="dxa"/>
          </w:tcPr>
          <w:p>
            <w:pPr>
              <w:pStyle w:val="TableParagraph"/>
              <w:rPr>
                <w:sz w:val="20"/>
              </w:rPr>
            </w:pPr>
          </w:p>
        </w:tc>
        <w:tc>
          <w:tcPr>
            <w:tcW w:w="5699" w:type="dxa"/>
          </w:tcPr>
          <w:p>
            <w:pPr>
              <w:pStyle w:val="TableParagraph"/>
              <w:rPr>
                <w:rFonts w:ascii="Arial Narrow"/>
                <w:b/>
                <w:sz w:val="22"/>
              </w:rPr>
            </w:pPr>
          </w:p>
          <w:p>
            <w:pPr>
              <w:pStyle w:val="TableParagraph"/>
              <w:spacing w:line="206" w:lineRule="exact" w:before="193"/>
              <w:ind w:left="985"/>
              <w:rPr>
                <w:sz w:val="20"/>
              </w:rPr>
            </w:pPr>
            <w:r>
              <w:rPr>
                <w:sz w:val="20"/>
              </w:rPr>
              <w:t>† Treatment Code 509 has been allocated to</w:t>
            </w:r>
          </w:p>
          <w:p>
            <w:pPr>
              <w:pStyle w:val="TableParagraph"/>
              <w:spacing w:line="189" w:lineRule="auto" w:before="15"/>
              <w:ind w:left="1268" w:right="212"/>
              <w:rPr>
                <w:sz w:val="20"/>
              </w:rPr>
            </w:pPr>
            <w:r>
              <w:rPr>
                <w:sz w:val="20"/>
              </w:rPr>
              <w:t>item 50(c)(i). There is a requirement to show on an Import Declaration a current tariff concession order and a by-law or allocated determination. At this time, no by-laws or determinations have been issued</w:t>
            </w:r>
          </w:p>
          <w:p>
            <w:pPr>
              <w:pStyle w:val="TableParagraph"/>
              <w:spacing w:line="174" w:lineRule="exact"/>
              <w:ind w:left="1268"/>
              <w:rPr>
                <w:sz w:val="20"/>
              </w:rPr>
            </w:pPr>
            <w:r>
              <w:rPr>
                <w:sz w:val="20"/>
              </w:rPr>
              <w:t>for this item.</w:t>
            </w:r>
          </w:p>
        </w:tc>
        <w:tc>
          <w:tcPr>
            <w:tcW w:w="2120" w:type="dxa"/>
          </w:tcPr>
          <w:p>
            <w:pPr>
              <w:pStyle w:val="TableParagraph"/>
              <w:rPr>
                <w:sz w:val="20"/>
              </w:rPr>
            </w:pPr>
          </w:p>
        </w:tc>
      </w:tr>
    </w:tbl>
    <w:p>
      <w:pPr>
        <w:spacing w:after="0"/>
        <w:rPr>
          <w:sz w:val="20"/>
        </w:rPr>
        <w:sectPr>
          <w:headerReference w:type="default" r:id="rId49"/>
          <w:footerReference w:type="default" r:id="rId50"/>
          <w:pgSz w:w="11910" w:h="16840"/>
          <w:pgMar w:header="704" w:footer="2084" w:top="1760" w:bottom="2280" w:left="0" w:right="0"/>
        </w:sectPr>
      </w:pPr>
    </w:p>
    <w:p>
      <w:pPr>
        <w:pStyle w:val="BodyText"/>
        <w:spacing w:before="4"/>
        <w:rPr>
          <w:sz w:val="15"/>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492"/>
        <w:gridCol w:w="744"/>
        <w:gridCol w:w="1204"/>
        <w:gridCol w:w="5678"/>
        <w:gridCol w:w="1787"/>
      </w:tblGrid>
      <w:tr>
        <w:trPr>
          <w:trHeight w:val="802" w:hRule="atLeast"/>
        </w:trPr>
        <w:tc>
          <w:tcPr>
            <w:tcW w:w="8604" w:type="dxa"/>
            <w:gridSpan w:val="5"/>
          </w:tcPr>
          <w:p>
            <w:pPr>
              <w:pStyle w:val="TableParagraph"/>
              <w:tabs>
                <w:tab w:pos="10080" w:val="left" w:leader="none"/>
              </w:tabs>
              <w:ind w:left="488" w:right="-1484"/>
              <w:rPr>
                <w:rFonts w:ascii="Arial Narrow"/>
                <w:b/>
                <w:sz w:val="20"/>
              </w:rPr>
            </w:pPr>
            <w:r>
              <w:rPr>
                <w:rFonts w:ascii="Arial Narrow"/>
                <w:b/>
                <w:w w:val="99"/>
                <w:sz w:val="20"/>
                <w:u w:val="single"/>
              </w:rPr>
              <w:t> </w:t>
            </w:r>
            <w:r>
              <w:rPr>
                <w:rFonts w:ascii="Arial Narrow"/>
                <w:b/>
                <w:sz w:val="20"/>
                <w:u w:val="single"/>
              </w:rPr>
              <w:t> </w:t>
            </w:r>
            <w:r>
              <w:rPr>
                <w:rFonts w:ascii="Arial Narrow"/>
                <w:b/>
                <w:spacing w:val="21"/>
                <w:sz w:val="20"/>
                <w:u w:val="single"/>
              </w:rPr>
              <w:t> </w:t>
            </w:r>
            <w:r>
              <w:rPr>
                <w:rFonts w:ascii="Arial Narrow"/>
                <w:b/>
                <w:sz w:val="20"/>
                <w:u w:val="single"/>
              </w:rPr>
              <w:t>Schedule</w:t>
            </w:r>
            <w:r>
              <w:rPr>
                <w:rFonts w:ascii="Arial Narrow"/>
                <w:b/>
                <w:spacing w:val="-9"/>
                <w:sz w:val="20"/>
                <w:u w:val="single"/>
              </w:rPr>
              <w:t> </w:t>
            </w:r>
            <w:r>
              <w:rPr>
                <w:rFonts w:ascii="Arial Narrow"/>
                <w:b/>
                <w:sz w:val="20"/>
                <w:u w:val="single"/>
              </w:rPr>
              <w:t>4/22</w:t>
              <w:tab/>
            </w:r>
          </w:p>
          <w:p>
            <w:pPr>
              <w:pStyle w:val="TableParagraph"/>
              <w:tabs>
                <w:tab w:pos="1162" w:val="left" w:leader="none"/>
                <w:tab w:pos="1872" w:val="left" w:leader="none"/>
                <w:tab w:pos="2864" w:val="left" w:leader="none"/>
              </w:tabs>
              <w:spacing w:before="57"/>
              <w:ind w:left="596"/>
              <w:rPr>
                <w:rFonts w:ascii="Arial Narrow"/>
                <w:b/>
                <w:sz w:val="20"/>
              </w:rPr>
            </w:pPr>
            <w:r>
              <w:rPr>
                <w:rFonts w:ascii="Arial Narrow"/>
                <w:b/>
                <w:sz w:val="20"/>
              </w:rPr>
              <w:t>Item</w:t>
              <w:tab/>
              <w:t>Treat-</w:t>
              <w:tab/>
              <w:t>Refer-</w:t>
              <w:tab/>
              <w:t>Statistical</w:t>
            </w:r>
          </w:p>
          <w:p>
            <w:pPr>
              <w:pStyle w:val="TableParagraph"/>
              <w:tabs>
                <w:tab w:pos="1872" w:val="left" w:leader="none"/>
                <w:tab w:pos="2864" w:val="left" w:leader="none"/>
                <w:tab w:pos="5485" w:val="left" w:leader="none"/>
              </w:tabs>
              <w:spacing w:before="1"/>
              <w:ind w:left="1162"/>
              <w:rPr>
                <w:rFonts w:ascii="Arial Narrow"/>
                <w:b/>
                <w:sz w:val="20"/>
              </w:rPr>
            </w:pPr>
            <w:r>
              <w:rPr>
                <w:rFonts w:ascii="Arial Narrow"/>
                <w:b/>
                <w:sz w:val="20"/>
              </w:rPr>
              <w:t>ment</w:t>
              <w:tab/>
              <w:t>ence</w:t>
              <w:tab/>
              <w:t>Code/Unit</w:t>
              <w:tab/>
              <w:t>Description of</w:t>
            </w:r>
            <w:r>
              <w:rPr>
                <w:rFonts w:ascii="Arial Narrow"/>
                <w:b/>
                <w:spacing w:val="-1"/>
                <w:sz w:val="20"/>
              </w:rPr>
              <w:t> </w:t>
            </w:r>
            <w:r>
              <w:rPr>
                <w:rFonts w:ascii="Arial Narrow"/>
                <w:b/>
                <w:sz w:val="20"/>
              </w:rPr>
              <w:t>Goods</w:t>
            </w:r>
          </w:p>
        </w:tc>
        <w:tc>
          <w:tcPr>
            <w:tcW w:w="1787" w:type="dxa"/>
          </w:tcPr>
          <w:p>
            <w:pPr>
              <w:pStyle w:val="TableParagraph"/>
              <w:rPr>
                <w:rFonts w:ascii="Arial Narrow"/>
                <w:b/>
                <w:sz w:val="22"/>
              </w:rPr>
            </w:pPr>
          </w:p>
          <w:p>
            <w:pPr>
              <w:pStyle w:val="TableParagraph"/>
              <w:spacing w:before="1"/>
              <w:rPr>
                <w:rFonts w:ascii="Arial Narrow"/>
                <w:b/>
                <w:sz w:val="23"/>
              </w:rPr>
            </w:pPr>
          </w:p>
          <w:p>
            <w:pPr>
              <w:pStyle w:val="TableParagraph"/>
              <w:ind w:left="251"/>
              <w:rPr>
                <w:rFonts w:ascii="Arial Narrow"/>
                <w:b/>
                <w:sz w:val="20"/>
              </w:rPr>
            </w:pPr>
            <w:r>
              <w:rPr>
                <w:rFonts w:ascii="Arial Narrow"/>
                <w:b/>
                <w:sz w:val="20"/>
              </w:rPr>
              <w:t>Rate #</w:t>
            </w:r>
          </w:p>
        </w:tc>
      </w:tr>
      <w:tr>
        <w:trPr>
          <w:trHeight w:val="1185" w:hRule="atLeast"/>
        </w:trPr>
        <w:tc>
          <w:tcPr>
            <w:tcW w:w="486" w:type="dxa"/>
          </w:tcPr>
          <w:p>
            <w:pPr>
              <w:pStyle w:val="TableParagraph"/>
              <w:rPr>
                <w:sz w:val="20"/>
              </w:rPr>
            </w:pPr>
          </w:p>
        </w:tc>
        <w:tc>
          <w:tcPr>
            <w:tcW w:w="1236" w:type="dxa"/>
            <w:gridSpan w:val="2"/>
          </w:tcPr>
          <w:p>
            <w:pPr>
              <w:pStyle w:val="TableParagraph"/>
              <w:tabs>
                <w:tab w:pos="676" w:val="left" w:leader="none"/>
                <w:tab w:pos="1386" w:val="left" w:leader="none"/>
              </w:tabs>
              <w:spacing w:line="172" w:lineRule="exact"/>
              <w:ind w:left="-13" w:right="-159"/>
              <w:rPr>
                <w:rFonts w:ascii="Arial Narrow"/>
                <w:b/>
                <w:sz w:val="20"/>
              </w:rPr>
            </w:pPr>
            <w:r>
              <w:rPr>
                <w:rFonts w:ascii="Arial Narrow"/>
                <w:b/>
                <w:w w:val="99"/>
                <w:sz w:val="20"/>
                <w:u w:val="single"/>
              </w:rPr>
              <w:t> </w:t>
            </w:r>
            <w:r>
              <w:rPr>
                <w:rFonts w:ascii="Arial Narrow"/>
                <w:b/>
                <w:sz w:val="20"/>
                <w:u w:val="single"/>
              </w:rPr>
              <w:tab/>
              <w:t>Code</w:t>
              <w:tab/>
            </w:r>
          </w:p>
        </w:tc>
        <w:tc>
          <w:tcPr>
            <w:tcW w:w="6882" w:type="dxa"/>
            <w:gridSpan w:val="2"/>
          </w:tcPr>
          <w:p>
            <w:pPr>
              <w:pStyle w:val="TableParagraph"/>
              <w:tabs>
                <w:tab w:pos="1142" w:val="left" w:leader="none"/>
                <w:tab w:pos="8358" w:val="left" w:leader="none"/>
              </w:tabs>
              <w:spacing w:line="172" w:lineRule="exact"/>
              <w:ind w:left="150" w:right="-1484"/>
              <w:rPr>
                <w:rFonts w:ascii="Arial Narrow"/>
                <w:b/>
                <w:sz w:val="20"/>
              </w:rPr>
            </w:pPr>
            <w:r>
              <w:rPr>
                <w:rFonts w:ascii="Arial Narrow"/>
                <w:b/>
                <w:sz w:val="20"/>
                <w:u w:val="single"/>
              </w:rPr>
              <w:t>Number</w:t>
              <w:tab/>
              <w:t>of</w:t>
            </w:r>
            <w:r>
              <w:rPr>
                <w:rFonts w:ascii="Arial Narrow"/>
                <w:b/>
                <w:spacing w:val="-5"/>
                <w:sz w:val="20"/>
                <w:u w:val="single"/>
              </w:rPr>
              <w:t> </w:t>
            </w:r>
            <w:r>
              <w:rPr>
                <w:rFonts w:ascii="Arial Narrow"/>
                <w:b/>
                <w:sz w:val="20"/>
                <w:u w:val="single"/>
              </w:rPr>
              <w:t>Quantity</w:t>
              <w:tab/>
            </w:r>
          </w:p>
          <w:p>
            <w:pPr>
              <w:pStyle w:val="TableParagraph"/>
              <w:rPr>
                <w:rFonts w:ascii="Arial Narrow"/>
                <w:b/>
                <w:sz w:val="22"/>
              </w:rPr>
            </w:pPr>
          </w:p>
          <w:p>
            <w:pPr>
              <w:pStyle w:val="TableParagraph"/>
              <w:spacing w:line="208" w:lineRule="auto" w:before="169"/>
              <w:ind w:left="2152" w:right="177"/>
              <w:rPr>
                <w:b/>
                <w:sz w:val="24"/>
              </w:rPr>
            </w:pPr>
            <w:r>
              <w:rPr>
                <w:b/>
                <w:sz w:val="24"/>
                <w:u w:val="thick"/>
              </w:rPr>
              <w:t>Goods exempt from the Product</w:t>
            </w:r>
            <w:r>
              <w:rPr>
                <w:b/>
                <w:sz w:val="24"/>
              </w:rPr>
              <w:t> </w:t>
            </w:r>
            <w:r>
              <w:rPr>
                <w:b/>
                <w:sz w:val="24"/>
                <w:u w:val="thick"/>
              </w:rPr>
              <w:t>Stewardship Oil Levy</w:t>
            </w:r>
          </w:p>
        </w:tc>
        <w:tc>
          <w:tcPr>
            <w:tcW w:w="1787" w:type="dxa"/>
          </w:tcPr>
          <w:p>
            <w:pPr>
              <w:pStyle w:val="TableParagraph"/>
              <w:rPr>
                <w:sz w:val="20"/>
              </w:rPr>
            </w:pPr>
          </w:p>
        </w:tc>
      </w:tr>
      <w:tr>
        <w:trPr>
          <w:trHeight w:val="126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162"/>
              <w:ind w:left="107"/>
              <w:rPr>
                <w:b/>
                <w:sz w:val="20"/>
              </w:rPr>
            </w:pPr>
            <w:r>
              <w:rPr>
                <w:b/>
                <w:sz w:val="20"/>
              </w:rPr>
              <w:t>52</w:t>
            </w:r>
          </w:p>
        </w:tc>
        <w:tc>
          <w:tcPr>
            <w:tcW w:w="744" w:type="dxa"/>
          </w:tcPr>
          <w:p>
            <w:pPr>
              <w:pStyle w:val="TableParagraph"/>
              <w:rPr>
                <w:rFonts w:ascii="Arial Narrow"/>
                <w:b/>
                <w:sz w:val="22"/>
              </w:rPr>
            </w:pPr>
          </w:p>
          <w:p>
            <w:pPr>
              <w:pStyle w:val="TableParagraph"/>
              <w:rPr>
                <w:rFonts w:ascii="Arial Narrow"/>
                <w:b/>
                <w:sz w:val="22"/>
              </w:rPr>
            </w:pPr>
          </w:p>
          <w:p>
            <w:pPr>
              <w:pStyle w:val="TableParagraph"/>
              <w:spacing w:before="162"/>
              <w:ind w:left="181"/>
              <w:rPr>
                <w:sz w:val="20"/>
              </w:rPr>
            </w:pPr>
            <w:r>
              <w:rPr>
                <w:sz w:val="20"/>
              </w:rPr>
              <w:t>952</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162"/>
              <w:ind w:left="109"/>
              <w:rPr>
                <w:sz w:val="20"/>
              </w:rPr>
            </w:pPr>
            <w:r>
              <w:rPr>
                <w:w w:val="99"/>
                <w:sz w:val="20"/>
              </w:rPr>
              <w:t>*</w:t>
            </w:r>
          </w:p>
        </w:tc>
        <w:tc>
          <w:tcPr>
            <w:tcW w:w="5678" w:type="dxa"/>
          </w:tcPr>
          <w:p>
            <w:pPr>
              <w:pStyle w:val="TableParagraph"/>
              <w:spacing w:line="196" w:lineRule="auto" w:before="130"/>
              <w:ind w:left="948" w:right="238"/>
              <w:rPr>
                <w:b/>
                <w:sz w:val="20"/>
              </w:rPr>
            </w:pPr>
            <w:r>
              <w:rPr>
                <w:b/>
                <w:sz w:val="20"/>
                <w:u w:val="single"/>
              </w:rPr>
              <w:t>Item 52 – Mineral and aromatic process oils that are</w:t>
            </w:r>
            <w:r>
              <w:rPr>
                <w:b/>
                <w:sz w:val="20"/>
              </w:rPr>
              <w:t> </w:t>
            </w:r>
            <w:r>
              <w:rPr>
                <w:b/>
                <w:sz w:val="20"/>
                <w:u w:val="single"/>
              </w:rPr>
              <w:t>exempt from the Product Stewardship Oil</w:t>
            </w:r>
            <w:r>
              <w:rPr>
                <w:b/>
                <w:spacing w:val="-9"/>
                <w:sz w:val="20"/>
                <w:u w:val="single"/>
              </w:rPr>
              <w:t> </w:t>
            </w:r>
            <w:r>
              <w:rPr>
                <w:b/>
                <w:sz w:val="20"/>
                <w:u w:val="single"/>
              </w:rPr>
              <w:t>Levy</w:t>
            </w:r>
          </w:p>
          <w:p>
            <w:pPr>
              <w:pStyle w:val="TableParagraph"/>
              <w:spacing w:line="196" w:lineRule="auto" w:before="192"/>
              <w:ind w:left="948" w:right="448"/>
              <w:rPr>
                <w:b/>
                <w:sz w:val="20"/>
              </w:rPr>
            </w:pPr>
            <w:r>
              <w:rPr>
                <w:b/>
                <w:sz w:val="20"/>
              </w:rPr>
              <w:t>Goods, as prescribed by by-law, that are</w:t>
            </w:r>
            <w:r>
              <w:rPr>
                <w:b/>
                <w:spacing w:val="-11"/>
                <w:sz w:val="20"/>
              </w:rPr>
              <w:t> </w:t>
            </w:r>
            <w:r>
              <w:rPr>
                <w:b/>
                <w:sz w:val="20"/>
              </w:rPr>
              <w:t>classified under heading 2710, 3403 or 3811 of Schedule</w:t>
            </w:r>
            <w:r>
              <w:rPr>
                <w:b/>
                <w:spacing w:val="-2"/>
                <w:sz w:val="20"/>
              </w:rPr>
              <w:t> </w:t>
            </w:r>
            <w:r>
              <w:rPr>
                <w:b/>
                <w:sz w:val="20"/>
              </w:rPr>
              <w:t>3</w:t>
            </w:r>
          </w:p>
        </w:tc>
        <w:tc>
          <w:tcPr>
            <w:tcW w:w="1787" w:type="dxa"/>
          </w:tcPr>
          <w:p>
            <w:pPr>
              <w:pStyle w:val="TableParagraph"/>
              <w:rPr>
                <w:rFonts w:ascii="Arial Narrow"/>
                <w:b/>
                <w:sz w:val="22"/>
              </w:rPr>
            </w:pPr>
          </w:p>
          <w:p>
            <w:pPr>
              <w:pStyle w:val="TableParagraph"/>
              <w:rPr>
                <w:rFonts w:ascii="Arial Narrow"/>
                <w:b/>
                <w:sz w:val="22"/>
              </w:rPr>
            </w:pPr>
          </w:p>
          <w:p>
            <w:pPr>
              <w:pStyle w:val="TableParagraph"/>
              <w:spacing w:before="162"/>
              <w:ind w:left="254"/>
              <w:rPr>
                <w:b/>
                <w:sz w:val="20"/>
              </w:rPr>
            </w:pPr>
            <w:r>
              <w:rPr>
                <w:b/>
                <w:sz w:val="20"/>
              </w:rPr>
              <w:t>Free</w:t>
            </w:r>
          </w:p>
        </w:tc>
      </w:tr>
      <w:tr>
        <w:trPr>
          <w:trHeight w:val="3517" w:hRule="atLeast"/>
        </w:trPr>
        <w:tc>
          <w:tcPr>
            <w:tcW w:w="486" w:type="dxa"/>
          </w:tcPr>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0"/>
              </w:rPr>
            </w:pPr>
          </w:p>
          <w:p>
            <w:pPr>
              <w:pStyle w:val="TableParagraph"/>
              <w:spacing w:before="1"/>
              <w:ind w:left="200"/>
              <w:rPr>
                <w:rFonts w:ascii="Wingdings" w:hAnsi="Wingdings"/>
                <w:sz w:val="20"/>
              </w:rPr>
            </w:pPr>
            <w:r>
              <w:rPr>
                <w:rFonts w:ascii="Wingdings" w:hAnsi="Wingdings"/>
                <w:w w:val="99"/>
                <w:sz w:val="20"/>
              </w:rPr>
              <w:t></w:t>
            </w: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spacing w:before="1"/>
              <w:ind w:left="107"/>
              <w:rPr>
                <w:b/>
                <w:sz w:val="20"/>
              </w:rPr>
            </w:pPr>
            <w:r>
              <w:rPr>
                <w:b/>
                <w:sz w:val="20"/>
              </w:rPr>
              <w:t>53</w:t>
            </w:r>
          </w:p>
        </w:tc>
        <w:tc>
          <w:tcPr>
            <w:tcW w:w="74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spacing w:before="1"/>
              <w:ind w:left="181"/>
              <w:rPr>
                <w:sz w:val="20"/>
              </w:rPr>
            </w:pPr>
            <w:r>
              <w:rPr>
                <w:sz w:val="20"/>
              </w:rPr>
              <w:t>953</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spacing w:before="1"/>
              <w:ind w:left="109"/>
              <w:rPr>
                <w:sz w:val="20"/>
              </w:rPr>
            </w:pPr>
            <w:r>
              <w:rPr>
                <w:w w:val="99"/>
                <w:sz w:val="20"/>
              </w:rPr>
              <w:t>*</w:t>
            </w:r>
          </w:p>
        </w:tc>
        <w:tc>
          <w:tcPr>
            <w:tcW w:w="5678" w:type="dxa"/>
          </w:tcPr>
          <w:p>
            <w:pPr>
              <w:pStyle w:val="TableParagraph"/>
              <w:spacing w:line="199" w:lineRule="auto" w:before="198"/>
              <w:ind w:left="948" w:right="238"/>
              <w:rPr>
                <w:b/>
                <w:sz w:val="20"/>
              </w:rPr>
            </w:pPr>
            <w:r>
              <w:rPr>
                <w:b/>
                <w:sz w:val="20"/>
                <w:u w:val="single"/>
              </w:rPr>
              <w:t>Item 53 – Polyglycol brake fluids that are exempt</w:t>
            </w:r>
            <w:r>
              <w:rPr>
                <w:b/>
                <w:sz w:val="20"/>
              </w:rPr>
              <w:t> </w:t>
            </w:r>
            <w:r>
              <w:rPr>
                <w:b/>
                <w:sz w:val="20"/>
                <w:u w:val="single"/>
              </w:rPr>
              <w:t>from the Product Stewardship Oil Levy</w:t>
            </w:r>
          </w:p>
          <w:p>
            <w:pPr>
              <w:pStyle w:val="TableParagraph"/>
              <w:spacing w:before="155"/>
              <w:ind w:left="948"/>
              <w:rPr>
                <w:b/>
                <w:sz w:val="20"/>
              </w:rPr>
            </w:pPr>
            <w:r>
              <w:rPr>
                <w:b/>
                <w:sz w:val="20"/>
              </w:rPr>
              <w:t>Goods:</w:t>
            </w:r>
          </w:p>
          <w:p>
            <w:pPr>
              <w:pStyle w:val="TableParagraph"/>
              <w:numPr>
                <w:ilvl w:val="0"/>
                <w:numId w:val="32"/>
              </w:numPr>
              <w:tabs>
                <w:tab w:pos="1233" w:val="left" w:leader="none"/>
              </w:tabs>
              <w:spacing w:line="196" w:lineRule="auto" w:before="186" w:after="0"/>
              <w:ind w:left="1232" w:right="260" w:hanging="284"/>
              <w:jc w:val="left"/>
              <w:rPr>
                <w:b/>
                <w:sz w:val="20"/>
              </w:rPr>
            </w:pPr>
            <w:r>
              <w:rPr>
                <w:b/>
                <w:sz w:val="20"/>
              </w:rPr>
              <w:t>as prescribed by by-law, that are classified</w:t>
            </w:r>
            <w:r>
              <w:rPr>
                <w:b/>
                <w:spacing w:val="-16"/>
                <w:sz w:val="20"/>
              </w:rPr>
              <w:t> </w:t>
            </w:r>
            <w:r>
              <w:rPr>
                <w:b/>
                <w:sz w:val="20"/>
              </w:rPr>
              <w:t>under heading 3819.00.00 of Schedule 3;</w:t>
            </w:r>
            <w:r>
              <w:rPr>
                <w:b/>
                <w:spacing w:val="2"/>
                <w:sz w:val="20"/>
              </w:rPr>
              <w:t> </w:t>
            </w:r>
            <w:r>
              <w:rPr>
                <w:b/>
                <w:sz w:val="20"/>
              </w:rPr>
              <w:t>and</w:t>
            </w:r>
          </w:p>
          <w:p>
            <w:pPr>
              <w:pStyle w:val="TableParagraph"/>
              <w:numPr>
                <w:ilvl w:val="0"/>
                <w:numId w:val="32"/>
              </w:numPr>
              <w:tabs>
                <w:tab w:pos="1233" w:val="left" w:leader="none"/>
              </w:tabs>
              <w:spacing w:line="196" w:lineRule="auto" w:before="191" w:after="0"/>
              <w:ind w:left="1232" w:right="872" w:hanging="284"/>
              <w:jc w:val="left"/>
              <w:rPr>
                <w:b/>
                <w:sz w:val="20"/>
              </w:rPr>
            </w:pPr>
            <w:r>
              <w:rPr>
                <w:b/>
                <w:sz w:val="20"/>
              </w:rPr>
              <w:t>that are not goods to which item 50 of</w:t>
            </w:r>
            <w:r>
              <w:rPr>
                <w:b/>
                <w:spacing w:val="-11"/>
                <w:sz w:val="20"/>
              </w:rPr>
              <w:t> </w:t>
            </w:r>
            <w:r>
              <w:rPr>
                <w:b/>
                <w:sz w:val="20"/>
              </w:rPr>
              <w:t>this Schedule</w:t>
            </w:r>
            <w:r>
              <w:rPr>
                <w:b/>
                <w:spacing w:val="-1"/>
                <w:sz w:val="20"/>
              </w:rPr>
              <w:t> </w:t>
            </w:r>
            <w:r>
              <w:rPr>
                <w:b/>
                <w:sz w:val="20"/>
              </w:rPr>
              <w:t>applies</w:t>
            </w:r>
          </w:p>
        </w:tc>
        <w:tc>
          <w:tcPr>
            <w:tcW w:w="1787" w:type="dxa"/>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3"/>
              </w:rPr>
            </w:pPr>
          </w:p>
          <w:p>
            <w:pPr>
              <w:pStyle w:val="TableParagraph"/>
              <w:spacing w:line="199" w:lineRule="auto"/>
              <w:ind w:left="254" w:right="600"/>
              <w:rPr>
                <w:b/>
                <w:sz w:val="20"/>
              </w:rPr>
            </w:pPr>
            <w:r>
              <w:rPr>
                <w:b/>
                <w:sz w:val="20"/>
              </w:rPr>
              <w:t>5% SG:5% US:5% TH:5% PE:5% CL:5% </w:t>
            </w:r>
            <w:r>
              <w:rPr>
                <w:b/>
                <w:w w:val="95"/>
                <w:sz w:val="20"/>
              </w:rPr>
              <w:t>AANZ:5% </w:t>
            </w:r>
            <w:r>
              <w:rPr>
                <w:b/>
                <w:sz w:val="20"/>
              </w:rPr>
              <w:t>TPP:5% MY:5% ID:5% KR:5% JP:5% CN:5% HK:5%</w:t>
            </w:r>
          </w:p>
        </w:tc>
      </w:tr>
      <w:tr>
        <w:trPr>
          <w:trHeight w:val="452" w:hRule="atLeast"/>
        </w:trPr>
        <w:tc>
          <w:tcPr>
            <w:tcW w:w="486" w:type="dxa"/>
          </w:tcPr>
          <w:p>
            <w:pPr>
              <w:pStyle w:val="TableParagraph"/>
              <w:rPr>
                <w:sz w:val="20"/>
              </w:rPr>
            </w:pPr>
          </w:p>
        </w:tc>
        <w:tc>
          <w:tcPr>
            <w:tcW w:w="492" w:type="dxa"/>
          </w:tcPr>
          <w:p>
            <w:pPr>
              <w:pStyle w:val="TableParagraph"/>
              <w:rPr>
                <w:sz w:val="20"/>
              </w:rPr>
            </w:pPr>
          </w:p>
        </w:tc>
        <w:tc>
          <w:tcPr>
            <w:tcW w:w="744" w:type="dxa"/>
          </w:tcPr>
          <w:p>
            <w:pPr>
              <w:pStyle w:val="TableParagraph"/>
              <w:rPr>
                <w:sz w:val="20"/>
              </w:rPr>
            </w:pPr>
          </w:p>
        </w:tc>
        <w:tc>
          <w:tcPr>
            <w:tcW w:w="1204" w:type="dxa"/>
          </w:tcPr>
          <w:p>
            <w:pPr>
              <w:pStyle w:val="TableParagraph"/>
              <w:rPr>
                <w:sz w:val="20"/>
              </w:rPr>
            </w:pPr>
          </w:p>
        </w:tc>
        <w:tc>
          <w:tcPr>
            <w:tcW w:w="5678" w:type="dxa"/>
          </w:tcPr>
          <w:p>
            <w:pPr>
              <w:pStyle w:val="TableParagraph"/>
              <w:spacing w:before="70"/>
              <w:ind w:left="948"/>
              <w:rPr>
                <w:b/>
                <w:sz w:val="24"/>
              </w:rPr>
            </w:pPr>
            <w:r>
              <w:rPr>
                <w:b/>
                <w:sz w:val="24"/>
                <w:u w:val="thick"/>
              </w:rPr>
              <w:t>Miscellaneous goods</w:t>
            </w:r>
          </w:p>
        </w:tc>
        <w:tc>
          <w:tcPr>
            <w:tcW w:w="1787" w:type="dxa"/>
          </w:tcPr>
          <w:p>
            <w:pPr>
              <w:pStyle w:val="TableParagraph"/>
              <w:rPr>
                <w:sz w:val="20"/>
              </w:rPr>
            </w:pPr>
          </w:p>
        </w:tc>
      </w:tr>
      <w:tr>
        <w:trPr>
          <w:trHeight w:val="881"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spacing w:before="7"/>
              <w:rPr>
                <w:rFonts w:ascii="Arial Narrow"/>
                <w:b/>
                <w:sz w:val="19"/>
              </w:rPr>
            </w:pPr>
          </w:p>
          <w:p>
            <w:pPr>
              <w:pStyle w:val="TableParagraph"/>
              <w:ind w:left="107"/>
              <w:rPr>
                <w:b/>
                <w:sz w:val="20"/>
              </w:rPr>
            </w:pPr>
            <w:r>
              <w:rPr>
                <w:b/>
                <w:sz w:val="20"/>
              </w:rPr>
              <w:t>54</w:t>
            </w:r>
          </w:p>
        </w:tc>
        <w:tc>
          <w:tcPr>
            <w:tcW w:w="744" w:type="dxa"/>
          </w:tcPr>
          <w:p>
            <w:pPr>
              <w:pStyle w:val="TableParagraph"/>
              <w:rPr>
                <w:rFonts w:ascii="Arial Narrow"/>
                <w:b/>
                <w:sz w:val="22"/>
              </w:rPr>
            </w:pPr>
          </w:p>
          <w:p>
            <w:pPr>
              <w:pStyle w:val="TableParagraph"/>
              <w:spacing w:before="7"/>
              <w:rPr>
                <w:rFonts w:ascii="Arial Narrow"/>
                <w:b/>
                <w:sz w:val="19"/>
              </w:rPr>
            </w:pPr>
          </w:p>
          <w:p>
            <w:pPr>
              <w:pStyle w:val="TableParagraph"/>
              <w:ind w:left="181"/>
              <w:rPr>
                <w:sz w:val="20"/>
              </w:rPr>
            </w:pPr>
            <w:r>
              <w:rPr>
                <w:sz w:val="20"/>
              </w:rPr>
              <w:t>754</w:t>
            </w:r>
          </w:p>
        </w:tc>
        <w:tc>
          <w:tcPr>
            <w:tcW w:w="1204" w:type="dxa"/>
          </w:tcPr>
          <w:p>
            <w:pPr>
              <w:pStyle w:val="TableParagraph"/>
              <w:rPr>
                <w:rFonts w:ascii="Arial Narrow"/>
                <w:b/>
                <w:sz w:val="22"/>
              </w:rPr>
            </w:pPr>
          </w:p>
          <w:p>
            <w:pPr>
              <w:pStyle w:val="TableParagraph"/>
              <w:spacing w:before="7"/>
              <w:rPr>
                <w:rFonts w:ascii="Arial Narrow"/>
                <w:b/>
                <w:sz w:val="19"/>
              </w:rPr>
            </w:pPr>
          </w:p>
          <w:p>
            <w:pPr>
              <w:pStyle w:val="TableParagraph"/>
              <w:ind w:left="109"/>
              <w:rPr>
                <w:sz w:val="20"/>
              </w:rPr>
            </w:pPr>
            <w:r>
              <w:rPr>
                <w:w w:val="99"/>
                <w:sz w:val="20"/>
              </w:rPr>
              <w:t>*</w:t>
            </w:r>
          </w:p>
        </w:tc>
        <w:tc>
          <w:tcPr>
            <w:tcW w:w="5678" w:type="dxa"/>
          </w:tcPr>
          <w:p>
            <w:pPr>
              <w:pStyle w:val="TableParagraph"/>
              <w:spacing w:before="97"/>
              <w:ind w:left="948"/>
              <w:rPr>
                <w:b/>
                <w:sz w:val="20"/>
              </w:rPr>
            </w:pPr>
            <w:r>
              <w:rPr>
                <w:b/>
                <w:sz w:val="20"/>
                <w:u w:val="single"/>
              </w:rPr>
              <w:t>Item 54 – Handicrafts</w:t>
            </w:r>
          </w:p>
          <w:p>
            <w:pPr>
              <w:pStyle w:val="TableParagraph"/>
              <w:spacing w:before="149"/>
              <w:ind w:left="948"/>
              <w:rPr>
                <w:b/>
                <w:sz w:val="20"/>
              </w:rPr>
            </w:pPr>
            <w:r>
              <w:rPr>
                <w:b/>
                <w:sz w:val="20"/>
              </w:rPr>
              <w:t>Handicrafts, as prescribed by by-law</w:t>
            </w:r>
          </w:p>
        </w:tc>
        <w:tc>
          <w:tcPr>
            <w:tcW w:w="1787" w:type="dxa"/>
          </w:tcPr>
          <w:p>
            <w:pPr>
              <w:pStyle w:val="TableParagraph"/>
              <w:rPr>
                <w:rFonts w:ascii="Arial Narrow"/>
                <w:b/>
                <w:sz w:val="22"/>
              </w:rPr>
            </w:pPr>
          </w:p>
          <w:p>
            <w:pPr>
              <w:pStyle w:val="TableParagraph"/>
              <w:spacing w:before="7"/>
              <w:rPr>
                <w:rFonts w:ascii="Arial Narrow"/>
                <w:b/>
                <w:sz w:val="19"/>
              </w:rPr>
            </w:pPr>
          </w:p>
          <w:p>
            <w:pPr>
              <w:pStyle w:val="TableParagraph"/>
              <w:ind w:left="254"/>
              <w:rPr>
                <w:b/>
                <w:sz w:val="20"/>
              </w:rPr>
            </w:pPr>
            <w:r>
              <w:rPr>
                <w:b/>
                <w:sz w:val="20"/>
              </w:rPr>
              <w:t>Free</w:t>
            </w:r>
          </w:p>
        </w:tc>
      </w:tr>
      <w:tr>
        <w:trPr>
          <w:trHeight w:val="475" w:hRule="atLeast"/>
        </w:trPr>
        <w:tc>
          <w:tcPr>
            <w:tcW w:w="486" w:type="dxa"/>
            <w:vMerge w:val="restart"/>
          </w:tcPr>
          <w:p>
            <w:pPr>
              <w:pStyle w:val="TableParagraph"/>
              <w:rPr>
                <w:sz w:val="20"/>
              </w:rPr>
            </w:pPr>
          </w:p>
        </w:tc>
        <w:tc>
          <w:tcPr>
            <w:tcW w:w="492" w:type="dxa"/>
          </w:tcPr>
          <w:p>
            <w:pPr>
              <w:pStyle w:val="TableParagraph"/>
              <w:rPr>
                <w:sz w:val="20"/>
              </w:rPr>
            </w:pPr>
          </w:p>
        </w:tc>
        <w:tc>
          <w:tcPr>
            <w:tcW w:w="744" w:type="dxa"/>
          </w:tcPr>
          <w:p>
            <w:pPr>
              <w:pStyle w:val="TableParagraph"/>
              <w:rPr>
                <w:sz w:val="20"/>
              </w:rPr>
            </w:pPr>
          </w:p>
        </w:tc>
        <w:tc>
          <w:tcPr>
            <w:tcW w:w="1204" w:type="dxa"/>
          </w:tcPr>
          <w:p>
            <w:pPr>
              <w:pStyle w:val="TableParagraph"/>
              <w:rPr>
                <w:sz w:val="20"/>
              </w:rPr>
            </w:pPr>
          </w:p>
        </w:tc>
        <w:tc>
          <w:tcPr>
            <w:tcW w:w="5678" w:type="dxa"/>
          </w:tcPr>
          <w:p>
            <w:pPr>
              <w:pStyle w:val="TableParagraph"/>
              <w:spacing w:before="166"/>
              <w:ind w:left="948"/>
              <w:rPr>
                <w:b/>
                <w:sz w:val="20"/>
              </w:rPr>
            </w:pPr>
            <w:r>
              <w:rPr>
                <w:b/>
                <w:sz w:val="20"/>
                <w:u w:val="single"/>
              </w:rPr>
              <w:t>Item 55 – Cheese and curd quota</w:t>
            </w:r>
          </w:p>
        </w:tc>
        <w:tc>
          <w:tcPr>
            <w:tcW w:w="1787" w:type="dxa"/>
          </w:tcPr>
          <w:p>
            <w:pPr>
              <w:pStyle w:val="TableParagraph"/>
              <w:rPr>
                <w:sz w:val="20"/>
              </w:rPr>
            </w:pPr>
          </w:p>
        </w:tc>
      </w:tr>
      <w:tr>
        <w:trPr>
          <w:trHeight w:val="1225" w:hRule="atLeast"/>
        </w:trPr>
        <w:tc>
          <w:tcPr>
            <w:tcW w:w="486" w:type="dxa"/>
            <w:vMerge/>
            <w:tcBorders>
              <w:top w:val="nil"/>
            </w:tcBorders>
          </w:tcPr>
          <w:p>
            <w:pPr>
              <w:rPr>
                <w:sz w:val="2"/>
                <w:szCs w:val="2"/>
              </w:rPr>
            </w:pPr>
          </w:p>
        </w:tc>
        <w:tc>
          <w:tcPr>
            <w:tcW w:w="492" w:type="dxa"/>
          </w:tcPr>
          <w:p>
            <w:pPr>
              <w:pStyle w:val="TableParagraph"/>
              <w:spacing w:before="70"/>
              <w:ind w:left="107"/>
              <w:rPr>
                <w:b/>
                <w:sz w:val="20"/>
              </w:rPr>
            </w:pPr>
            <w:r>
              <w:rPr>
                <w:b/>
                <w:sz w:val="20"/>
              </w:rPr>
              <w:t>55</w:t>
            </w:r>
          </w:p>
        </w:tc>
        <w:tc>
          <w:tcPr>
            <w:tcW w:w="744" w:type="dxa"/>
          </w:tcPr>
          <w:p>
            <w:pPr>
              <w:pStyle w:val="TableParagraph"/>
              <w:spacing w:before="70"/>
              <w:ind w:left="181"/>
              <w:rPr>
                <w:sz w:val="20"/>
              </w:rPr>
            </w:pPr>
            <w:r>
              <w:rPr>
                <w:sz w:val="20"/>
              </w:rPr>
              <w:t>755 †</w:t>
            </w:r>
          </w:p>
        </w:tc>
        <w:tc>
          <w:tcPr>
            <w:tcW w:w="1204" w:type="dxa"/>
          </w:tcPr>
          <w:p>
            <w:pPr>
              <w:pStyle w:val="TableParagraph"/>
              <w:spacing w:before="70"/>
              <w:ind w:left="155"/>
              <w:rPr>
                <w:sz w:val="20"/>
              </w:rPr>
            </w:pPr>
            <w:r>
              <w:rPr>
                <w:w w:val="99"/>
                <w:sz w:val="20"/>
              </w:rPr>
              <w:t>*</w:t>
            </w:r>
          </w:p>
        </w:tc>
        <w:tc>
          <w:tcPr>
            <w:tcW w:w="5678" w:type="dxa"/>
          </w:tcPr>
          <w:p>
            <w:pPr>
              <w:pStyle w:val="TableParagraph"/>
              <w:spacing w:line="196" w:lineRule="auto" w:before="103"/>
              <w:ind w:left="948" w:right="342"/>
              <w:rPr>
                <w:b/>
                <w:sz w:val="20"/>
              </w:rPr>
            </w:pPr>
            <w:r>
              <w:rPr>
                <w:b/>
                <w:sz w:val="20"/>
              </w:rPr>
              <w:t>Cheese and curd, as prescribed by by-law, that are classified under subheading 0406.10.00, 0406.20.00,</w:t>
            </w:r>
          </w:p>
          <w:p>
            <w:pPr>
              <w:pStyle w:val="TableParagraph"/>
              <w:spacing w:line="198" w:lineRule="exact"/>
              <w:ind w:left="948"/>
              <w:rPr>
                <w:b/>
                <w:sz w:val="20"/>
              </w:rPr>
            </w:pPr>
            <w:r>
              <w:rPr>
                <w:b/>
                <w:sz w:val="20"/>
              </w:rPr>
              <w:t>0406.30.00, 0406.40.90 or 0406.90.90 of Schedule 3</w:t>
            </w:r>
          </w:p>
        </w:tc>
        <w:tc>
          <w:tcPr>
            <w:tcW w:w="1787" w:type="dxa"/>
          </w:tcPr>
          <w:p>
            <w:pPr>
              <w:pStyle w:val="TableParagraph"/>
              <w:spacing w:line="199" w:lineRule="auto" w:before="102"/>
              <w:ind w:left="254" w:right="179"/>
              <w:rPr>
                <w:b/>
                <w:sz w:val="20"/>
              </w:rPr>
            </w:pPr>
            <w:r>
              <w:rPr>
                <w:b/>
                <w:sz w:val="20"/>
              </w:rPr>
              <w:t>$0.096/kg DC:$0.096/kg, less 5% DCS:$0.096/kg,</w:t>
            </w:r>
          </w:p>
          <w:p>
            <w:pPr>
              <w:pStyle w:val="TableParagraph"/>
              <w:spacing w:line="196" w:lineRule="exact"/>
              <w:ind w:left="254"/>
              <w:rPr>
                <w:b/>
                <w:sz w:val="20"/>
              </w:rPr>
            </w:pPr>
            <w:r>
              <w:rPr>
                <w:b/>
                <w:sz w:val="20"/>
              </w:rPr>
              <w:t>less 5%</w:t>
            </w:r>
          </w:p>
        </w:tc>
      </w:tr>
      <w:tr>
        <w:trPr>
          <w:trHeight w:val="844" w:hRule="atLeast"/>
        </w:trPr>
        <w:tc>
          <w:tcPr>
            <w:tcW w:w="486" w:type="dxa"/>
            <w:vMerge/>
            <w:tcBorders>
              <w:top w:val="nil"/>
            </w:tcBorders>
          </w:tcPr>
          <w:p>
            <w:pPr>
              <w:rPr>
                <w:sz w:val="2"/>
                <w:szCs w:val="2"/>
              </w:rPr>
            </w:pPr>
          </w:p>
        </w:tc>
        <w:tc>
          <w:tcPr>
            <w:tcW w:w="492" w:type="dxa"/>
          </w:tcPr>
          <w:p>
            <w:pPr>
              <w:pStyle w:val="TableParagraph"/>
              <w:rPr>
                <w:sz w:val="20"/>
              </w:rPr>
            </w:pPr>
          </w:p>
        </w:tc>
        <w:tc>
          <w:tcPr>
            <w:tcW w:w="744" w:type="dxa"/>
          </w:tcPr>
          <w:p>
            <w:pPr>
              <w:pStyle w:val="TableParagraph"/>
              <w:rPr>
                <w:sz w:val="20"/>
              </w:rPr>
            </w:pPr>
          </w:p>
        </w:tc>
        <w:tc>
          <w:tcPr>
            <w:tcW w:w="1204" w:type="dxa"/>
          </w:tcPr>
          <w:p>
            <w:pPr>
              <w:pStyle w:val="TableParagraph"/>
              <w:rPr>
                <w:sz w:val="20"/>
              </w:rPr>
            </w:pPr>
          </w:p>
        </w:tc>
        <w:tc>
          <w:tcPr>
            <w:tcW w:w="5678" w:type="dxa"/>
          </w:tcPr>
          <w:p>
            <w:pPr>
              <w:pStyle w:val="TableParagraph"/>
              <w:spacing w:line="196" w:lineRule="auto" w:before="189"/>
              <w:ind w:left="1210" w:right="376" w:hanging="252"/>
              <w:rPr>
                <w:sz w:val="20"/>
              </w:rPr>
            </w:pPr>
            <w:r>
              <w:rPr>
                <w:sz w:val="20"/>
              </w:rPr>
              <w:t>† Rate Number 61A is to be quoted for Treatment Code 755. This Treatment Code will operate from 1 July 2013.</w:t>
            </w:r>
          </w:p>
        </w:tc>
        <w:tc>
          <w:tcPr>
            <w:tcW w:w="1787" w:type="dxa"/>
          </w:tcPr>
          <w:p>
            <w:pPr>
              <w:pStyle w:val="TableParagraph"/>
              <w:rPr>
                <w:sz w:val="20"/>
              </w:rPr>
            </w:pPr>
          </w:p>
        </w:tc>
      </w:tr>
      <w:tr>
        <w:trPr>
          <w:trHeight w:val="570" w:hRule="atLeast"/>
        </w:trPr>
        <w:tc>
          <w:tcPr>
            <w:tcW w:w="486" w:type="dxa"/>
            <w:vMerge/>
            <w:tcBorders>
              <w:top w:val="nil"/>
            </w:tcBorders>
          </w:tcPr>
          <w:p>
            <w:pPr>
              <w:rPr>
                <w:sz w:val="2"/>
                <w:szCs w:val="2"/>
              </w:rPr>
            </w:pPr>
          </w:p>
        </w:tc>
        <w:tc>
          <w:tcPr>
            <w:tcW w:w="492" w:type="dxa"/>
          </w:tcPr>
          <w:p>
            <w:pPr>
              <w:pStyle w:val="TableParagraph"/>
              <w:rPr>
                <w:sz w:val="20"/>
              </w:rPr>
            </w:pPr>
          </w:p>
        </w:tc>
        <w:tc>
          <w:tcPr>
            <w:tcW w:w="744" w:type="dxa"/>
          </w:tcPr>
          <w:p>
            <w:pPr>
              <w:pStyle w:val="TableParagraph"/>
              <w:rPr>
                <w:sz w:val="20"/>
              </w:rPr>
            </w:pPr>
          </w:p>
        </w:tc>
        <w:tc>
          <w:tcPr>
            <w:tcW w:w="1204" w:type="dxa"/>
          </w:tcPr>
          <w:p>
            <w:pPr>
              <w:pStyle w:val="TableParagraph"/>
              <w:rPr>
                <w:sz w:val="20"/>
              </w:rPr>
            </w:pPr>
          </w:p>
        </w:tc>
        <w:tc>
          <w:tcPr>
            <w:tcW w:w="5678" w:type="dxa"/>
          </w:tcPr>
          <w:p>
            <w:pPr>
              <w:pStyle w:val="TableParagraph"/>
              <w:spacing w:line="199" w:lineRule="auto" w:before="103"/>
              <w:ind w:left="1241" w:right="238"/>
              <w:rPr>
                <w:sz w:val="20"/>
              </w:rPr>
            </w:pPr>
            <w:r>
              <w:rPr>
                <w:sz w:val="20"/>
              </w:rPr>
              <w:t>A tariff quota instrument number is also required to be input on the Import Declaration.</w:t>
            </w:r>
          </w:p>
        </w:tc>
        <w:tc>
          <w:tcPr>
            <w:tcW w:w="1787" w:type="dxa"/>
          </w:tcPr>
          <w:p>
            <w:pPr>
              <w:pStyle w:val="TableParagraph"/>
              <w:rPr>
                <w:sz w:val="20"/>
              </w:rPr>
            </w:pPr>
          </w:p>
        </w:tc>
      </w:tr>
      <w:tr>
        <w:trPr>
          <w:trHeight w:val="679" w:hRule="atLeast"/>
        </w:trPr>
        <w:tc>
          <w:tcPr>
            <w:tcW w:w="486" w:type="dxa"/>
            <w:vMerge/>
            <w:tcBorders>
              <w:top w:val="nil"/>
            </w:tcBorders>
          </w:tcPr>
          <w:p>
            <w:pPr>
              <w:rPr>
                <w:sz w:val="2"/>
                <w:szCs w:val="2"/>
              </w:rPr>
            </w:pPr>
          </w:p>
        </w:tc>
        <w:tc>
          <w:tcPr>
            <w:tcW w:w="492" w:type="dxa"/>
          </w:tcPr>
          <w:p>
            <w:pPr>
              <w:pStyle w:val="TableParagraph"/>
              <w:rPr>
                <w:sz w:val="20"/>
              </w:rPr>
            </w:pPr>
          </w:p>
        </w:tc>
        <w:tc>
          <w:tcPr>
            <w:tcW w:w="744" w:type="dxa"/>
          </w:tcPr>
          <w:p>
            <w:pPr>
              <w:pStyle w:val="TableParagraph"/>
              <w:rPr>
                <w:sz w:val="20"/>
              </w:rPr>
            </w:pPr>
          </w:p>
        </w:tc>
        <w:tc>
          <w:tcPr>
            <w:tcW w:w="1204" w:type="dxa"/>
          </w:tcPr>
          <w:p>
            <w:pPr>
              <w:pStyle w:val="TableParagraph"/>
              <w:rPr>
                <w:sz w:val="20"/>
              </w:rPr>
            </w:pPr>
          </w:p>
        </w:tc>
        <w:tc>
          <w:tcPr>
            <w:tcW w:w="5678" w:type="dxa"/>
          </w:tcPr>
          <w:p>
            <w:pPr>
              <w:pStyle w:val="TableParagraph"/>
              <w:spacing w:line="190" w:lineRule="exact" w:before="105"/>
              <w:ind w:left="1241" w:right="459"/>
              <w:jc w:val="both"/>
              <w:rPr>
                <w:sz w:val="20"/>
              </w:rPr>
            </w:pPr>
            <w:r>
              <w:rPr>
                <w:sz w:val="20"/>
              </w:rPr>
              <w:t>Note that imports of cheese and curd from certain preference countries are duty free and use of item 55 is not available.</w:t>
            </w:r>
          </w:p>
        </w:tc>
        <w:tc>
          <w:tcPr>
            <w:tcW w:w="1787" w:type="dxa"/>
          </w:tcPr>
          <w:p>
            <w:pPr>
              <w:pStyle w:val="TableParagraph"/>
              <w:rPr>
                <w:sz w:val="20"/>
              </w:rPr>
            </w:pPr>
          </w:p>
        </w:tc>
      </w:tr>
    </w:tbl>
    <w:p>
      <w:pPr>
        <w:spacing w:after="0"/>
        <w:rPr>
          <w:sz w:val="20"/>
        </w:rPr>
        <w:sectPr>
          <w:pgSz w:w="11910" w:h="16840"/>
          <w:pgMar w:header="704" w:footer="2084" w:top="1760" w:bottom="2280" w:left="0" w:right="0"/>
        </w:sectPr>
      </w:pPr>
    </w:p>
    <w:p>
      <w:pPr>
        <w:pStyle w:val="BodyText"/>
        <w:spacing w:before="3" w:after="1"/>
        <w:rPr>
          <w:sz w:val="14"/>
        </w:r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7"/>
        <w:gridCol w:w="859"/>
        <w:gridCol w:w="1957"/>
        <w:gridCol w:w="3442"/>
        <w:gridCol w:w="2095"/>
      </w:tblGrid>
      <w:tr>
        <w:trPr>
          <w:trHeight w:val="224" w:hRule="atLeast"/>
        </w:trPr>
        <w:tc>
          <w:tcPr>
            <w:tcW w:w="1257" w:type="dxa"/>
            <w:tcBorders>
              <w:bottom w:val="single" w:sz="6" w:space="0" w:color="000000"/>
            </w:tcBorders>
          </w:tcPr>
          <w:p>
            <w:pPr>
              <w:pStyle w:val="TableParagraph"/>
              <w:spacing w:line="204" w:lineRule="exact"/>
              <w:rPr>
                <w:rFonts w:ascii="Arial Narrow"/>
                <w:b/>
                <w:sz w:val="20"/>
              </w:rPr>
            </w:pPr>
            <w:r>
              <w:rPr>
                <w:rFonts w:ascii="Arial Narrow"/>
                <w:b/>
                <w:sz w:val="20"/>
              </w:rPr>
              <w:t>R.2</w:t>
            </w:r>
          </w:p>
        </w:tc>
        <w:tc>
          <w:tcPr>
            <w:tcW w:w="859" w:type="dxa"/>
            <w:tcBorders>
              <w:bottom w:val="single" w:sz="6" w:space="0" w:color="000000"/>
            </w:tcBorders>
          </w:tcPr>
          <w:p>
            <w:pPr>
              <w:pStyle w:val="TableParagraph"/>
              <w:rPr>
                <w:sz w:val="16"/>
              </w:rPr>
            </w:pPr>
          </w:p>
        </w:tc>
        <w:tc>
          <w:tcPr>
            <w:tcW w:w="1957" w:type="dxa"/>
            <w:tcBorders>
              <w:bottom w:val="single" w:sz="6" w:space="0" w:color="000000"/>
            </w:tcBorders>
          </w:tcPr>
          <w:p>
            <w:pPr>
              <w:pStyle w:val="TableParagraph"/>
              <w:rPr>
                <w:sz w:val="16"/>
              </w:rPr>
            </w:pPr>
          </w:p>
        </w:tc>
        <w:tc>
          <w:tcPr>
            <w:tcW w:w="3442" w:type="dxa"/>
            <w:tcBorders>
              <w:bottom w:val="single" w:sz="6" w:space="0" w:color="000000"/>
            </w:tcBorders>
          </w:tcPr>
          <w:p>
            <w:pPr>
              <w:pStyle w:val="TableParagraph"/>
              <w:rPr>
                <w:sz w:val="16"/>
              </w:rPr>
            </w:pPr>
          </w:p>
        </w:tc>
        <w:tc>
          <w:tcPr>
            <w:tcW w:w="2095" w:type="dxa"/>
            <w:tcBorders>
              <w:bottom w:val="single" w:sz="6" w:space="0" w:color="000000"/>
            </w:tcBorders>
          </w:tcPr>
          <w:p>
            <w:pPr>
              <w:pStyle w:val="TableParagraph"/>
              <w:spacing w:line="204" w:lineRule="exact"/>
              <w:ind w:left="1004" w:right="-15"/>
              <w:rPr>
                <w:rFonts w:ascii="Arial Narrow"/>
                <w:b/>
                <w:sz w:val="20"/>
              </w:rPr>
            </w:pPr>
            <w:r>
              <w:rPr>
                <w:rFonts w:ascii="Arial Narrow"/>
                <w:b/>
                <w:sz w:val="20"/>
              </w:rPr>
              <w:t>Schedule</w:t>
            </w:r>
            <w:r>
              <w:rPr>
                <w:rFonts w:ascii="Arial Narrow"/>
                <w:b/>
                <w:spacing w:val="-6"/>
                <w:sz w:val="20"/>
              </w:rPr>
              <w:t> </w:t>
            </w:r>
            <w:r>
              <w:rPr>
                <w:rFonts w:ascii="Arial Narrow"/>
                <w:b/>
                <w:sz w:val="20"/>
              </w:rPr>
              <w:t>4/23</w:t>
            </w:r>
          </w:p>
        </w:tc>
      </w:tr>
      <w:tr>
        <w:trPr>
          <w:trHeight w:val="517" w:hRule="atLeast"/>
        </w:trPr>
        <w:tc>
          <w:tcPr>
            <w:tcW w:w="1257" w:type="dxa"/>
            <w:tcBorders>
              <w:top w:val="single" w:sz="6" w:space="0" w:color="000000"/>
            </w:tcBorders>
          </w:tcPr>
          <w:p>
            <w:pPr>
              <w:pStyle w:val="TableParagraph"/>
              <w:tabs>
                <w:tab w:pos="674" w:val="left" w:leader="none"/>
              </w:tabs>
              <w:spacing w:line="230" w:lineRule="atLeast" w:before="56"/>
              <w:ind w:left="674" w:right="125" w:hanging="567"/>
              <w:rPr>
                <w:rFonts w:ascii="Arial Narrow"/>
                <w:b/>
                <w:sz w:val="20"/>
              </w:rPr>
            </w:pPr>
            <w:r>
              <w:rPr>
                <w:rFonts w:ascii="Arial Narrow"/>
                <w:b/>
                <w:sz w:val="20"/>
              </w:rPr>
              <w:t>Item</w:t>
              <w:tab/>
              <w:t>Treat- ment</w:t>
            </w:r>
          </w:p>
        </w:tc>
        <w:tc>
          <w:tcPr>
            <w:tcW w:w="859" w:type="dxa"/>
            <w:tcBorders>
              <w:top w:val="single" w:sz="6" w:space="0" w:color="000000"/>
            </w:tcBorders>
          </w:tcPr>
          <w:p>
            <w:pPr>
              <w:pStyle w:val="TableParagraph"/>
              <w:spacing w:line="230" w:lineRule="atLeast" w:before="56"/>
              <w:ind w:left="127"/>
              <w:rPr>
                <w:rFonts w:ascii="Arial Narrow"/>
                <w:b/>
                <w:sz w:val="20"/>
              </w:rPr>
            </w:pPr>
            <w:r>
              <w:rPr>
                <w:rFonts w:ascii="Arial Narrow"/>
                <w:b/>
                <w:w w:val="95"/>
                <w:sz w:val="20"/>
              </w:rPr>
              <w:t>Refer- </w:t>
            </w:r>
            <w:r>
              <w:rPr>
                <w:rFonts w:ascii="Arial Narrow"/>
                <w:b/>
                <w:sz w:val="20"/>
              </w:rPr>
              <w:t>ence</w:t>
            </w:r>
          </w:p>
        </w:tc>
        <w:tc>
          <w:tcPr>
            <w:tcW w:w="1957" w:type="dxa"/>
            <w:tcBorders>
              <w:top w:val="single" w:sz="6" w:space="0" w:color="000000"/>
            </w:tcBorders>
          </w:tcPr>
          <w:p>
            <w:pPr>
              <w:pStyle w:val="TableParagraph"/>
              <w:spacing w:line="230" w:lineRule="atLeast" w:before="56"/>
              <w:ind w:left="260" w:right="902"/>
              <w:rPr>
                <w:rFonts w:ascii="Arial Narrow"/>
                <w:b/>
                <w:sz w:val="20"/>
              </w:rPr>
            </w:pPr>
            <w:r>
              <w:rPr>
                <w:rFonts w:ascii="Arial Narrow"/>
                <w:b/>
                <w:sz w:val="20"/>
              </w:rPr>
              <w:t>Statistical </w:t>
            </w:r>
            <w:r>
              <w:rPr>
                <w:rFonts w:ascii="Arial Narrow"/>
                <w:b/>
                <w:w w:val="95"/>
                <w:sz w:val="20"/>
              </w:rPr>
              <w:t>Code/Unit</w:t>
            </w:r>
          </w:p>
        </w:tc>
        <w:tc>
          <w:tcPr>
            <w:tcW w:w="3442" w:type="dxa"/>
            <w:tcBorders>
              <w:top w:val="single" w:sz="6" w:space="0" w:color="000000"/>
            </w:tcBorders>
          </w:tcPr>
          <w:p>
            <w:pPr>
              <w:pStyle w:val="TableParagraph"/>
              <w:spacing w:before="2"/>
              <w:rPr>
                <w:rFonts w:ascii="Arial Narrow"/>
                <w:b/>
                <w:sz w:val="25"/>
              </w:rPr>
            </w:pPr>
          </w:p>
          <w:p>
            <w:pPr>
              <w:pStyle w:val="TableParagraph"/>
              <w:spacing w:line="209" w:lineRule="exact"/>
              <w:ind w:left="924"/>
              <w:rPr>
                <w:rFonts w:ascii="Arial Narrow"/>
                <w:b/>
                <w:sz w:val="20"/>
              </w:rPr>
            </w:pPr>
            <w:r>
              <w:rPr>
                <w:rFonts w:ascii="Arial Narrow"/>
                <w:b/>
                <w:sz w:val="20"/>
              </w:rPr>
              <w:t>Description of Goods</w:t>
            </w:r>
          </w:p>
        </w:tc>
        <w:tc>
          <w:tcPr>
            <w:tcW w:w="2095" w:type="dxa"/>
            <w:tcBorders>
              <w:top w:val="single" w:sz="6" w:space="0" w:color="000000"/>
            </w:tcBorders>
          </w:tcPr>
          <w:p>
            <w:pPr>
              <w:pStyle w:val="TableParagraph"/>
              <w:spacing w:before="2"/>
              <w:rPr>
                <w:rFonts w:ascii="Arial Narrow"/>
                <w:b/>
                <w:sz w:val="25"/>
              </w:rPr>
            </w:pPr>
          </w:p>
          <w:p>
            <w:pPr>
              <w:pStyle w:val="TableParagraph"/>
              <w:spacing w:line="209" w:lineRule="exact"/>
              <w:ind w:left="830" w:right="729"/>
              <w:jc w:val="center"/>
              <w:rPr>
                <w:rFonts w:ascii="Arial Narrow"/>
                <w:b/>
                <w:sz w:val="20"/>
              </w:rPr>
            </w:pPr>
            <w:r>
              <w:rPr>
                <w:rFonts w:ascii="Arial Narrow"/>
                <w:b/>
                <w:sz w:val="20"/>
              </w:rPr>
              <w:t>Rate #</w:t>
            </w:r>
          </w:p>
        </w:tc>
      </w:tr>
    </w:tbl>
    <w:p>
      <w:pPr>
        <w:pStyle w:val="BodyText"/>
        <w:tabs>
          <w:tab w:pos="2239" w:val="left" w:leader="none"/>
          <w:tab w:pos="2949" w:val="left" w:leader="none"/>
          <w:tab w:pos="3941" w:val="left" w:leader="none"/>
          <w:tab w:pos="11157" w:val="left" w:leader="none"/>
        </w:tabs>
        <w:spacing w:before="1"/>
        <w:ind w:left="1550"/>
      </w:pPr>
      <w:r>
        <w:rPr>
          <w:w w:val="99"/>
          <w:u w:val="single"/>
        </w:rPr>
        <w:t> </w:t>
      </w:r>
      <w:r>
        <w:rPr>
          <w:u w:val="single"/>
        </w:rPr>
        <w:tab/>
        <w:t>Code</w:t>
        <w:tab/>
        <w:t>Number</w:t>
        <w:tab/>
        <w:t>of</w:t>
      </w:r>
      <w:r>
        <w:rPr>
          <w:spacing w:val="-5"/>
          <w:u w:val="single"/>
        </w:rPr>
        <w:t> </w:t>
      </w:r>
      <w:r>
        <w:rPr>
          <w:u w:val="single"/>
        </w:rPr>
        <w:t>Quantity</w:t>
        <w:tab/>
      </w:r>
    </w:p>
    <w:p>
      <w:pPr>
        <w:pStyle w:val="BodyText"/>
        <w:spacing w:before="9"/>
        <w:rPr>
          <w:sz w:val="22"/>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1152"/>
        <w:gridCol w:w="961"/>
        <w:gridCol w:w="4877"/>
        <w:gridCol w:w="853"/>
      </w:tblGrid>
      <w:tr>
        <w:trPr>
          <w:trHeight w:val="721" w:hRule="atLeast"/>
        </w:trPr>
        <w:tc>
          <w:tcPr>
            <w:tcW w:w="1203" w:type="dxa"/>
          </w:tcPr>
          <w:p>
            <w:pPr>
              <w:pStyle w:val="TableParagraph"/>
              <w:spacing w:line="221" w:lineRule="exact"/>
              <w:ind w:left="200"/>
              <w:rPr>
                <w:b/>
                <w:sz w:val="20"/>
              </w:rPr>
            </w:pPr>
            <w:r>
              <w:rPr>
                <w:b/>
                <w:sz w:val="20"/>
              </w:rPr>
              <w:t>56</w:t>
            </w:r>
          </w:p>
        </w:tc>
        <w:tc>
          <w:tcPr>
            <w:tcW w:w="1152" w:type="dxa"/>
          </w:tcPr>
          <w:p>
            <w:pPr>
              <w:pStyle w:val="TableParagraph"/>
              <w:rPr>
                <w:sz w:val="20"/>
              </w:rPr>
            </w:pPr>
          </w:p>
        </w:tc>
        <w:tc>
          <w:tcPr>
            <w:tcW w:w="961" w:type="dxa"/>
          </w:tcPr>
          <w:p>
            <w:pPr>
              <w:pStyle w:val="TableParagraph"/>
              <w:rPr>
                <w:sz w:val="20"/>
              </w:rPr>
            </w:pPr>
          </w:p>
        </w:tc>
        <w:tc>
          <w:tcPr>
            <w:tcW w:w="4877" w:type="dxa"/>
          </w:tcPr>
          <w:p>
            <w:pPr>
              <w:pStyle w:val="TableParagraph"/>
              <w:spacing w:before="34"/>
              <w:ind w:left="160"/>
              <w:rPr>
                <w:b/>
                <w:sz w:val="20"/>
              </w:rPr>
            </w:pPr>
            <w:r>
              <w:rPr>
                <w:b/>
                <w:sz w:val="20"/>
                <w:u w:val="single"/>
              </w:rPr>
              <w:t>Item 56 - Placebos for use in clinical trials</w:t>
            </w:r>
          </w:p>
          <w:p>
            <w:pPr>
              <w:pStyle w:val="TableParagraph"/>
              <w:spacing w:before="130"/>
              <w:ind w:left="160"/>
              <w:rPr>
                <w:b/>
                <w:sz w:val="20"/>
              </w:rPr>
            </w:pPr>
            <w:r>
              <w:rPr>
                <w:b/>
                <w:sz w:val="20"/>
              </w:rPr>
              <w:t>Goods in respect of which the following apply:</w:t>
            </w:r>
          </w:p>
        </w:tc>
        <w:tc>
          <w:tcPr>
            <w:tcW w:w="853" w:type="dxa"/>
          </w:tcPr>
          <w:p>
            <w:pPr>
              <w:pStyle w:val="TableParagraph"/>
              <w:rPr>
                <w:sz w:val="20"/>
              </w:rPr>
            </w:pPr>
          </w:p>
        </w:tc>
      </w:tr>
      <w:tr>
        <w:trPr>
          <w:trHeight w:val="2280" w:hRule="atLeast"/>
        </w:trPr>
        <w:tc>
          <w:tcPr>
            <w:tcW w:w="1203" w:type="dxa"/>
          </w:tcPr>
          <w:p>
            <w:pPr>
              <w:pStyle w:val="TableParagraph"/>
              <w:rPr>
                <w:sz w:val="20"/>
              </w:rPr>
            </w:pPr>
          </w:p>
        </w:tc>
        <w:tc>
          <w:tcPr>
            <w:tcW w:w="1152" w:type="dxa"/>
            <w:vMerge w:val="restart"/>
          </w:tcPr>
          <w:p>
            <w:pPr>
              <w:pStyle w:val="TableParagraph"/>
              <w:rPr>
                <w:rFonts w:ascii="Arial Narrow"/>
                <w:b/>
                <w:sz w:val="22"/>
              </w:rPr>
            </w:pPr>
          </w:p>
          <w:p>
            <w:pPr>
              <w:pStyle w:val="TableParagraph"/>
              <w:spacing w:before="11"/>
              <w:rPr>
                <w:rFonts w:ascii="Arial Narrow"/>
                <w:b/>
                <w:sz w:val="20"/>
              </w:rPr>
            </w:pPr>
          </w:p>
          <w:p>
            <w:pPr>
              <w:pStyle w:val="TableParagraph"/>
              <w:ind w:left="134"/>
              <w:rPr>
                <w:sz w:val="20"/>
              </w:rPr>
            </w:pPr>
            <w:r>
              <w:rPr>
                <w:sz w:val="20"/>
              </w:rPr>
              <w:t>9999.40.56</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9"/>
              </w:rPr>
            </w:pPr>
          </w:p>
          <w:p>
            <w:pPr>
              <w:pStyle w:val="TableParagraph"/>
              <w:ind w:left="134"/>
              <w:rPr>
                <w:b/>
                <w:sz w:val="20"/>
              </w:rPr>
            </w:pPr>
            <w:r>
              <w:rPr>
                <w:b/>
                <w:w w:val="99"/>
                <w:sz w:val="20"/>
              </w:rPr>
              <w:t>*</w:t>
            </w:r>
          </w:p>
        </w:tc>
        <w:tc>
          <w:tcPr>
            <w:tcW w:w="961" w:type="dxa"/>
          </w:tcPr>
          <w:p>
            <w:pPr>
              <w:pStyle w:val="TableParagraph"/>
              <w:rPr>
                <w:rFonts w:ascii="Arial Narrow"/>
                <w:b/>
                <w:sz w:val="22"/>
              </w:rPr>
            </w:pPr>
          </w:p>
          <w:p>
            <w:pPr>
              <w:pStyle w:val="TableParagraph"/>
              <w:spacing w:before="11"/>
              <w:rPr>
                <w:rFonts w:ascii="Arial Narrow"/>
                <w:b/>
                <w:sz w:val="20"/>
              </w:rPr>
            </w:pPr>
          </w:p>
          <w:p>
            <w:pPr>
              <w:pStyle w:val="TableParagraph"/>
              <w:tabs>
                <w:tab w:pos="570" w:val="left" w:leader="none"/>
              </w:tabs>
              <w:ind w:left="118"/>
              <w:rPr>
                <w:i/>
                <w:sz w:val="20"/>
              </w:rPr>
            </w:pPr>
            <w:r>
              <w:rPr>
                <w:i/>
                <w:sz w:val="20"/>
              </w:rPr>
              <w:t>01</w:t>
              <w:tab/>
              <w:t>No</w:t>
            </w:r>
          </w:p>
        </w:tc>
        <w:tc>
          <w:tcPr>
            <w:tcW w:w="4877" w:type="dxa"/>
            <w:vMerge w:val="restart"/>
          </w:tcPr>
          <w:p>
            <w:pPr>
              <w:pStyle w:val="TableParagraph"/>
              <w:numPr>
                <w:ilvl w:val="0"/>
                <w:numId w:val="33"/>
              </w:numPr>
              <w:tabs>
                <w:tab w:pos="446" w:val="left" w:leader="none"/>
              </w:tabs>
              <w:spacing w:line="240" w:lineRule="auto" w:before="23" w:after="0"/>
              <w:ind w:left="445" w:right="0" w:hanging="286"/>
              <w:jc w:val="left"/>
              <w:rPr>
                <w:b/>
                <w:sz w:val="20"/>
              </w:rPr>
            </w:pPr>
            <w:r>
              <w:rPr>
                <w:b/>
                <w:sz w:val="20"/>
              </w:rPr>
              <w:t>either:</w:t>
            </w:r>
          </w:p>
          <w:p>
            <w:pPr>
              <w:pStyle w:val="TableParagraph"/>
              <w:numPr>
                <w:ilvl w:val="1"/>
                <w:numId w:val="33"/>
              </w:numPr>
              <w:tabs>
                <w:tab w:pos="945" w:val="left" w:leader="none"/>
              </w:tabs>
              <w:spacing w:line="249" w:lineRule="auto" w:before="125" w:after="0"/>
              <w:ind w:left="988" w:right="262" w:hanging="284"/>
              <w:jc w:val="left"/>
              <w:rPr>
                <w:b/>
                <w:sz w:val="20"/>
              </w:rPr>
            </w:pPr>
            <w:r>
              <w:rPr>
                <w:b/>
                <w:sz w:val="20"/>
              </w:rPr>
              <w:t>the goods are kits containing either or</w:t>
            </w:r>
            <w:r>
              <w:rPr>
                <w:b/>
                <w:spacing w:val="-14"/>
                <w:sz w:val="20"/>
              </w:rPr>
              <w:t> </w:t>
            </w:r>
            <w:r>
              <w:rPr>
                <w:b/>
                <w:sz w:val="20"/>
              </w:rPr>
              <w:t>both medicaments and placebos, the kits do not indicate whether their contents are medicaments or placebos, the kits are imported for use in a clinical trial in Australia and the kits satisfy the requirements prescribed by by-law;</w:t>
            </w:r>
            <w:r>
              <w:rPr>
                <w:b/>
                <w:spacing w:val="-4"/>
                <w:sz w:val="20"/>
              </w:rPr>
              <w:t> </w:t>
            </w:r>
            <w:r>
              <w:rPr>
                <w:b/>
                <w:sz w:val="20"/>
              </w:rPr>
              <w:t>or</w:t>
            </w:r>
          </w:p>
          <w:p>
            <w:pPr>
              <w:pStyle w:val="TableParagraph"/>
              <w:numPr>
                <w:ilvl w:val="1"/>
                <w:numId w:val="33"/>
              </w:numPr>
              <w:tabs>
                <w:tab w:pos="1001" w:val="left" w:leader="none"/>
              </w:tabs>
              <w:spacing w:line="249" w:lineRule="auto" w:before="7" w:after="0"/>
              <w:ind w:left="988" w:right="275" w:hanging="284"/>
              <w:jc w:val="left"/>
              <w:rPr>
                <w:b/>
                <w:sz w:val="20"/>
              </w:rPr>
            </w:pPr>
            <w:r>
              <w:rPr>
                <w:b/>
                <w:sz w:val="20"/>
              </w:rPr>
              <w:t>the goods are placebos imported for use</w:t>
            </w:r>
            <w:r>
              <w:rPr>
                <w:b/>
                <w:spacing w:val="-15"/>
                <w:sz w:val="20"/>
              </w:rPr>
              <w:t> </w:t>
            </w:r>
            <w:r>
              <w:rPr>
                <w:b/>
                <w:sz w:val="20"/>
              </w:rPr>
              <w:t>in a clinical trial in</w:t>
            </w:r>
            <w:r>
              <w:rPr>
                <w:b/>
                <w:spacing w:val="-3"/>
                <w:sz w:val="20"/>
              </w:rPr>
              <w:t> </w:t>
            </w:r>
            <w:r>
              <w:rPr>
                <w:b/>
                <w:sz w:val="20"/>
              </w:rPr>
              <w:t>Australia;</w:t>
            </w:r>
          </w:p>
          <w:p>
            <w:pPr>
              <w:pStyle w:val="TableParagraph"/>
              <w:numPr>
                <w:ilvl w:val="0"/>
                <w:numId w:val="33"/>
              </w:numPr>
              <w:tabs>
                <w:tab w:pos="449" w:val="left" w:leader="none"/>
              </w:tabs>
              <w:spacing w:line="196" w:lineRule="auto" w:before="116" w:after="0"/>
              <w:ind w:left="443" w:right="491" w:hanging="284"/>
              <w:jc w:val="left"/>
              <w:rPr>
                <w:b/>
                <w:sz w:val="18"/>
              </w:rPr>
            </w:pPr>
            <w:r>
              <w:rPr>
                <w:b/>
                <w:sz w:val="20"/>
              </w:rPr>
              <w:t>all requirements imposed by the laws of the Commonwealth, relating to the importation</w:t>
            </w:r>
            <w:r>
              <w:rPr>
                <w:b/>
                <w:spacing w:val="-14"/>
                <w:sz w:val="20"/>
              </w:rPr>
              <w:t> </w:t>
            </w:r>
            <w:r>
              <w:rPr>
                <w:b/>
                <w:sz w:val="20"/>
              </w:rPr>
              <w:t>of the goods, have been complied</w:t>
            </w:r>
            <w:r>
              <w:rPr>
                <w:b/>
                <w:spacing w:val="-2"/>
                <w:sz w:val="20"/>
              </w:rPr>
              <w:t> </w:t>
            </w:r>
            <w:r>
              <w:rPr>
                <w:b/>
                <w:sz w:val="20"/>
              </w:rPr>
              <w:t>with</w:t>
            </w:r>
          </w:p>
        </w:tc>
        <w:tc>
          <w:tcPr>
            <w:tcW w:w="853" w:type="dxa"/>
          </w:tcPr>
          <w:p>
            <w:pPr>
              <w:pStyle w:val="TableParagraph"/>
              <w:rPr>
                <w:rFonts w:ascii="Arial Narrow"/>
                <w:b/>
                <w:sz w:val="22"/>
              </w:rPr>
            </w:pPr>
          </w:p>
          <w:p>
            <w:pPr>
              <w:pStyle w:val="TableParagraph"/>
              <w:spacing w:before="11"/>
              <w:rPr>
                <w:rFonts w:ascii="Arial Narrow"/>
                <w:b/>
                <w:sz w:val="20"/>
              </w:rPr>
            </w:pPr>
          </w:p>
          <w:p>
            <w:pPr>
              <w:pStyle w:val="TableParagraph"/>
              <w:ind w:left="266"/>
              <w:rPr>
                <w:b/>
                <w:sz w:val="20"/>
              </w:rPr>
            </w:pPr>
            <w:r>
              <w:rPr>
                <w:b/>
                <w:sz w:val="20"/>
              </w:rPr>
              <w:t>Free</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9"/>
              <w:rPr>
                <w:rFonts w:ascii="Arial Narrow"/>
                <w:b/>
                <w:sz w:val="24"/>
              </w:rPr>
            </w:pPr>
          </w:p>
          <w:p>
            <w:pPr>
              <w:pStyle w:val="TableParagraph"/>
              <w:ind w:left="266"/>
              <w:rPr>
                <w:b/>
                <w:sz w:val="20"/>
              </w:rPr>
            </w:pPr>
            <w:r>
              <w:rPr>
                <w:b/>
                <w:sz w:val="20"/>
              </w:rPr>
              <w:t>Free</w:t>
            </w:r>
          </w:p>
        </w:tc>
      </w:tr>
      <w:tr>
        <w:trPr>
          <w:trHeight w:val="1249" w:hRule="atLeast"/>
        </w:trPr>
        <w:tc>
          <w:tcPr>
            <w:tcW w:w="1203" w:type="dxa"/>
          </w:tcPr>
          <w:p>
            <w:pPr>
              <w:pStyle w:val="TableParagraph"/>
              <w:spacing w:before="30"/>
              <w:ind w:right="132"/>
              <w:jc w:val="right"/>
              <w:rPr>
                <w:sz w:val="20"/>
              </w:rPr>
            </w:pPr>
            <w:r>
              <w:rPr>
                <w:sz w:val="20"/>
              </w:rPr>
              <w:t>756</w:t>
            </w:r>
          </w:p>
        </w:tc>
        <w:tc>
          <w:tcPr>
            <w:tcW w:w="1152" w:type="dxa"/>
            <w:vMerge/>
            <w:tcBorders>
              <w:top w:val="nil"/>
            </w:tcBorders>
          </w:tcPr>
          <w:p>
            <w:pPr>
              <w:rPr>
                <w:sz w:val="2"/>
                <w:szCs w:val="2"/>
              </w:rPr>
            </w:pPr>
          </w:p>
        </w:tc>
        <w:tc>
          <w:tcPr>
            <w:tcW w:w="961" w:type="dxa"/>
          </w:tcPr>
          <w:p>
            <w:pPr>
              <w:pStyle w:val="TableParagraph"/>
              <w:rPr>
                <w:sz w:val="20"/>
              </w:rPr>
            </w:pPr>
          </w:p>
        </w:tc>
        <w:tc>
          <w:tcPr>
            <w:tcW w:w="4877" w:type="dxa"/>
            <w:vMerge/>
            <w:tcBorders>
              <w:top w:val="nil"/>
            </w:tcBorders>
          </w:tcPr>
          <w:p>
            <w:pPr>
              <w:rPr>
                <w:sz w:val="2"/>
                <w:szCs w:val="2"/>
              </w:rPr>
            </w:pPr>
          </w:p>
        </w:tc>
        <w:tc>
          <w:tcPr>
            <w:tcW w:w="853" w:type="dxa"/>
          </w:tcPr>
          <w:p>
            <w:pPr>
              <w:pStyle w:val="TableParagraph"/>
              <w:rPr>
                <w:sz w:val="20"/>
              </w:rPr>
            </w:pPr>
          </w:p>
        </w:tc>
      </w:tr>
      <w:tr>
        <w:trPr>
          <w:trHeight w:val="680" w:hRule="atLeast"/>
        </w:trPr>
        <w:tc>
          <w:tcPr>
            <w:tcW w:w="1203" w:type="dxa"/>
          </w:tcPr>
          <w:p>
            <w:pPr>
              <w:pStyle w:val="TableParagraph"/>
              <w:spacing w:before="5"/>
              <w:rPr>
                <w:rFonts w:ascii="Arial Narrow"/>
                <w:b/>
                <w:sz w:val="25"/>
              </w:rPr>
            </w:pPr>
          </w:p>
          <w:p>
            <w:pPr>
              <w:pStyle w:val="TableParagraph"/>
              <w:ind w:left="351"/>
              <w:rPr>
                <w:b/>
                <w:sz w:val="20"/>
              </w:rPr>
            </w:pPr>
            <w:r>
              <w:rPr>
                <w:b/>
                <w:sz w:val="20"/>
              </w:rPr>
              <w:t>57</w:t>
            </w:r>
          </w:p>
        </w:tc>
        <w:tc>
          <w:tcPr>
            <w:tcW w:w="1152" w:type="dxa"/>
          </w:tcPr>
          <w:p>
            <w:pPr>
              <w:pStyle w:val="TableParagraph"/>
              <w:rPr>
                <w:sz w:val="20"/>
              </w:rPr>
            </w:pPr>
          </w:p>
        </w:tc>
        <w:tc>
          <w:tcPr>
            <w:tcW w:w="961" w:type="dxa"/>
          </w:tcPr>
          <w:p>
            <w:pPr>
              <w:pStyle w:val="TableParagraph"/>
              <w:rPr>
                <w:sz w:val="20"/>
              </w:rPr>
            </w:pPr>
          </w:p>
        </w:tc>
        <w:tc>
          <w:tcPr>
            <w:tcW w:w="4877" w:type="dxa"/>
            <w:vMerge w:val="restart"/>
          </w:tcPr>
          <w:p>
            <w:pPr>
              <w:pStyle w:val="TableParagraph"/>
              <w:spacing w:before="8"/>
              <w:rPr>
                <w:rFonts w:ascii="Arial Narrow"/>
                <w:b/>
                <w:sz w:val="26"/>
              </w:rPr>
            </w:pPr>
          </w:p>
          <w:p>
            <w:pPr>
              <w:pStyle w:val="TableParagraph"/>
              <w:spacing w:line="249" w:lineRule="auto"/>
              <w:ind w:left="160" w:right="833"/>
              <w:rPr>
                <w:b/>
                <w:sz w:val="20"/>
              </w:rPr>
            </w:pPr>
            <w:r>
              <w:rPr>
                <w:b/>
                <w:sz w:val="20"/>
                <w:u w:val="single"/>
              </w:rPr>
              <w:t>Item 57 – Goods to be used in response to the</w:t>
            </w:r>
            <w:r>
              <w:rPr>
                <w:b/>
                <w:sz w:val="20"/>
              </w:rPr>
              <w:t> </w:t>
            </w:r>
            <w:r>
              <w:rPr>
                <w:b/>
                <w:sz w:val="20"/>
                <w:u w:val="single"/>
              </w:rPr>
              <w:t>COVID-19 pandemic</w:t>
            </w:r>
          </w:p>
          <w:p>
            <w:pPr>
              <w:pStyle w:val="TableParagraph"/>
              <w:spacing w:before="121"/>
              <w:ind w:left="160"/>
              <w:rPr>
                <w:b/>
                <w:sz w:val="20"/>
              </w:rPr>
            </w:pPr>
            <w:r>
              <w:rPr>
                <w:b/>
                <w:sz w:val="20"/>
              </w:rPr>
              <w:t>Goods, as prescribed by by-law, if:</w:t>
            </w:r>
          </w:p>
          <w:p>
            <w:pPr>
              <w:pStyle w:val="TableParagraph"/>
              <w:numPr>
                <w:ilvl w:val="0"/>
                <w:numId w:val="34"/>
              </w:numPr>
              <w:tabs>
                <w:tab w:pos="446" w:val="left" w:leader="none"/>
              </w:tabs>
              <w:spacing w:line="240" w:lineRule="auto" w:before="118" w:after="0"/>
              <w:ind w:left="443" w:right="836" w:hanging="284"/>
              <w:jc w:val="left"/>
              <w:rPr>
                <w:b/>
                <w:sz w:val="20"/>
              </w:rPr>
            </w:pPr>
            <w:r>
              <w:rPr>
                <w:b/>
                <w:sz w:val="20"/>
              </w:rPr>
              <w:t>the goods are medical products or</w:t>
            </w:r>
            <w:r>
              <w:rPr>
                <w:b/>
                <w:spacing w:val="-15"/>
                <w:sz w:val="20"/>
              </w:rPr>
              <w:t> </w:t>
            </w:r>
            <w:r>
              <w:rPr>
                <w:b/>
                <w:sz w:val="20"/>
              </w:rPr>
              <w:t>hygiene products;</w:t>
            </w:r>
            <w:r>
              <w:rPr>
                <w:b/>
                <w:spacing w:val="-1"/>
                <w:sz w:val="20"/>
              </w:rPr>
              <w:t> </w:t>
            </w:r>
            <w:r>
              <w:rPr>
                <w:b/>
                <w:sz w:val="20"/>
              </w:rPr>
              <w:t>and</w:t>
            </w:r>
          </w:p>
          <w:p>
            <w:pPr>
              <w:pStyle w:val="TableParagraph"/>
              <w:numPr>
                <w:ilvl w:val="0"/>
                <w:numId w:val="34"/>
              </w:numPr>
              <w:tabs>
                <w:tab w:pos="456" w:val="left" w:leader="none"/>
              </w:tabs>
              <w:spacing w:line="240" w:lineRule="auto" w:before="122" w:after="0"/>
              <w:ind w:left="443" w:right="319" w:hanging="284"/>
              <w:jc w:val="left"/>
              <w:rPr>
                <w:b/>
                <w:sz w:val="20"/>
              </w:rPr>
            </w:pPr>
            <w:r>
              <w:rPr>
                <w:b/>
                <w:sz w:val="20"/>
              </w:rPr>
              <w:t>the goods are capable of use in combating the novel coronavirus that causes the disease known as COVID-19;</w:t>
            </w:r>
            <w:r>
              <w:rPr>
                <w:b/>
                <w:spacing w:val="-2"/>
                <w:sz w:val="20"/>
              </w:rPr>
              <w:t> </w:t>
            </w:r>
            <w:r>
              <w:rPr>
                <w:b/>
                <w:sz w:val="20"/>
              </w:rPr>
              <w:t>and</w:t>
            </w:r>
          </w:p>
          <w:p>
            <w:pPr>
              <w:pStyle w:val="TableParagraph"/>
              <w:numPr>
                <w:ilvl w:val="0"/>
                <w:numId w:val="34"/>
              </w:numPr>
              <w:tabs>
                <w:tab w:pos="434" w:val="left" w:leader="none"/>
              </w:tabs>
              <w:spacing w:line="240" w:lineRule="atLeast" w:before="121" w:after="0"/>
              <w:ind w:left="455" w:right="415" w:hanging="296"/>
              <w:jc w:val="both"/>
              <w:rPr>
                <w:b/>
                <w:sz w:val="20"/>
              </w:rPr>
            </w:pPr>
            <w:r>
              <w:rPr>
                <w:b/>
                <w:sz w:val="20"/>
              </w:rPr>
              <w:t>the time for working out the rate of duty on</w:t>
            </w:r>
            <w:r>
              <w:rPr>
                <w:b/>
                <w:spacing w:val="-18"/>
                <w:sz w:val="20"/>
              </w:rPr>
              <w:t> </w:t>
            </w:r>
            <w:r>
              <w:rPr>
                <w:b/>
                <w:sz w:val="20"/>
              </w:rPr>
              <w:t>the goods is in the period beginning on 1 February 2020 and ending at the end of 31 July</w:t>
            </w:r>
            <w:r>
              <w:rPr>
                <w:b/>
                <w:spacing w:val="-7"/>
                <w:sz w:val="20"/>
              </w:rPr>
              <w:t> </w:t>
            </w:r>
            <w:r>
              <w:rPr>
                <w:b/>
                <w:sz w:val="20"/>
              </w:rPr>
              <w:t>2020</w:t>
            </w:r>
          </w:p>
        </w:tc>
        <w:tc>
          <w:tcPr>
            <w:tcW w:w="853" w:type="dxa"/>
          </w:tcPr>
          <w:p>
            <w:pPr>
              <w:pStyle w:val="TableParagraph"/>
              <w:rPr>
                <w:sz w:val="20"/>
              </w:rPr>
            </w:pPr>
          </w:p>
        </w:tc>
      </w:tr>
      <w:tr>
        <w:trPr>
          <w:trHeight w:val="2684" w:hRule="atLeast"/>
        </w:trPr>
        <w:tc>
          <w:tcPr>
            <w:tcW w:w="1203" w:type="dxa"/>
          </w:tcPr>
          <w:p>
            <w:pPr>
              <w:pStyle w:val="TableParagraph"/>
              <w:spacing w:before="150"/>
              <w:ind w:right="132"/>
              <w:jc w:val="right"/>
              <w:rPr>
                <w:sz w:val="20"/>
              </w:rPr>
            </w:pPr>
            <w:r>
              <w:rPr>
                <w:sz w:val="20"/>
              </w:rPr>
              <w:t>757</w:t>
            </w:r>
          </w:p>
        </w:tc>
        <w:tc>
          <w:tcPr>
            <w:tcW w:w="1152" w:type="dxa"/>
          </w:tcPr>
          <w:p>
            <w:pPr>
              <w:pStyle w:val="TableParagraph"/>
              <w:rPr>
                <w:sz w:val="20"/>
              </w:rPr>
            </w:pPr>
          </w:p>
        </w:tc>
        <w:tc>
          <w:tcPr>
            <w:tcW w:w="961" w:type="dxa"/>
          </w:tcPr>
          <w:p>
            <w:pPr>
              <w:pStyle w:val="TableParagraph"/>
              <w:rPr>
                <w:sz w:val="20"/>
              </w:rPr>
            </w:pPr>
          </w:p>
        </w:tc>
        <w:tc>
          <w:tcPr>
            <w:tcW w:w="4877" w:type="dxa"/>
            <w:vMerge/>
            <w:tcBorders>
              <w:top w:val="nil"/>
            </w:tcBorders>
          </w:tcPr>
          <w:p>
            <w:pPr>
              <w:rPr>
                <w:sz w:val="2"/>
                <w:szCs w:val="2"/>
              </w:rPr>
            </w:pPr>
          </w:p>
        </w:tc>
        <w:tc>
          <w:tcPr>
            <w:tcW w:w="853" w:type="dxa"/>
          </w:tcPr>
          <w:p>
            <w:pPr>
              <w:pStyle w:val="TableParagraph"/>
              <w:spacing w:before="7"/>
              <w:rPr>
                <w:rFonts w:ascii="Arial Narrow"/>
                <w:b/>
                <w:sz w:val="23"/>
              </w:rPr>
            </w:pPr>
          </w:p>
          <w:p>
            <w:pPr>
              <w:pStyle w:val="TableParagraph"/>
              <w:ind w:left="266"/>
              <w:rPr>
                <w:b/>
                <w:sz w:val="20"/>
              </w:rPr>
            </w:pPr>
            <w:r>
              <w:rPr>
                <w:b/>
                <w:sz w:val="20"/>
              </w:rPr>
              <w:t>Free</w:t>
            </w:r>
          </w:p>
        </w:tc>
      </w:tr>
    </w:tbl>
    <w:p>
      <w:pPr>
        <w:spacing w:after="0"/>
        <w:rPr>
          <w:sz w:val="20"/>
        </w:rPr>
        <w:sectPr>
          <w:headerReference w:type="default" r:id="rId51"/>
          <w:footerReference w:type="default" r:id="rId52"/>
          <w:pgSz w:w="11910" w:h="16840"/>
          <w:pgMar w:header="704" w:footer="2084" w:top="1760" w:bottom="2280" w:left="0" w:right="0"/>
        </w:sectPr>
      </w:pPr>
    </w:p>
    <w:p>
      <w:pPr>
        <w:pStyle w:val="BodyText"/>
      </w:pPr>
    </w:p>
    <w:p>
      <w:pPr>
        <w:pStyle w:val="BodyText"/>
      </w:pPr>
    </w:p>
    <w:p>
      <w:pPr>
        <w:pStyle w:val="BodyText"/>
        <w:spacing w:before="7" w:after="1"/>
        <w:rPr>
          <w:sz w:val="17"/>
        </w:rPr>
      </w:pP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2181"/>
        <w:gridCol w:w="5928"/>
        <w:gridCol w:w="848"/>
      </w:tblGrid>
      <w:tr>
        <w:trPr>
          <w:trHeight w:val="396" w:hRule="atLeast"/>
        </w:trPr>
        <w:tc>
          <w:tcPr>
            <w:tcW w:w="486" w:type="dxa"/>
          </w:tcPr>
          <w:p>
            <w:pPr>
              <w:pStyle w:val="TableParagraph"/>
              <w:spacing w:line="221" w:lineRule="exact"/>
              <w:ind w:left="200"/>
              <w:rPr>
                <w:rFonts w:ascii="Wingdings" w:hAnsi="Wingdings"/>
                <w:sz w:val="20"/>
              </w:rPr>
            </w:pPr>
            <w:r>
              <w:rPr>
                <w:rFonts w:ascii="Wingdings" w:hAnsi="Wingdings"/>
                <w:w w:val="99"/>
                <w:sz w:val="20"/>
              </w:rPr>
              <w:t></w:t>
            </w:r>
          </w:p>
        </w:tc>
        <w:tc>
          <w:tcPr>
            <w:tcW w:w="2181" w:type="dxa"/>
          </w:tcPr>
          <w:p>
            <w:pPr>
              <w:pStyle w:val="TableParagraph"/>
              <w:spacing w:line="222" w:lineRule="exact"/>
              <w:ind w:left="107"/>
              <w:rPr>
                <w:b/>
                <w:sz w:val="20"/>
              </w:rPr>
            </w:pPr>
            <w:r>
              <w:rPr>
                <w:b/>
                <w:sz w:val="20"/>
              </w:rPr>
              <w:t>57A</w:t>
            </w:r>
          </w:p>
        </w:tc>
        <w:tc>
          <w:tcPr>
            <w:tcW w:w="5928" w:type="dxa"/>
            <w:vMerge w:val="restart"/>
          </w:tcPr>
          <w:p>
            <w:pPr>
              <w:pStyle w:val="TableParagraph"/>
              <w:spacing w:line="249" w:lineRule="auto" w:before="35"/>
              <w:ind w:left="1203" w:right="806"/>
              <w:rPr>
                <w:b/>
                <w:sz w:val="20"/>
              </w:rPr>
            </w:pPr>
            <w:r>
              <w:rPr>
                <w:b/>
                <w:sz w:val="20"/>
                <w:u w:val="single"/>
              </w:rPr>
              <w:t>Item 57A – Goods to be used in response to</w:t>
            </w:r>
            <w:r>
              <w:rPr>
                <w:b/>
                <w:sz w:val="20"/>
              </w:rPr>
              <w:t> </w:t>
            </w:r>
            <w:r>
              <w:rPr>
                <w:b/>
                <w:sz w:val="20"/>
                <w:u w:val="single"/>
              </w:rPr>
              <w:t>the COVID-19 pandemic</w:t>
            </w:r>
          </w:p>
          <w:p>
            <w:pPr>
              <w:pStyle w:val="TableParagraph"/>
              <w:spacing w:before="122"/>
              <w:ind w:left="1203"/>
              <w:rPr>
                <w:b/>
                <w:sz w:val="20"/>
              </w:rPr>
            </w:pPr>
            <w:r>
              <w:rPr>
                <w:b/>
                <w:sz w:val="20"/>
              </w:rPr>
              <w:t>Goods, as prescribed by by-law, if:</w:t>
            </w:r>
          </w:p>
          <w:p>
            <w:pPr>
              <w:pStyle w:val="TableParagraph"/>
              <w:numPr>
                <w:ilvl w:val="0"/>
                <w:numId w:val="35"/>
              </w:numPr>
              <w:tabs>
                <w:tab w:pos="1488" w:val="left" w:leader="none"/>
              </w:tabs>
              <w:spacing w:line="240" w:lineRule="auto" w:before="120" w:after="0"/>
              <w:ind w:left="1486" w:right="844" w:hanging="284"/>
              <w:jc w:val="left"/>
              <w:rPr>
                <w:b/>
                <w:sz w:val="20"/>
              </w:rPr>
            </w:pPr>
            <w:r>
              <w:rPr>
                <w:b/>
                <w:sz w:val="20"/>
              </w:rPr>
              <w:t>the goods are medical products or</w:t>
            </w:r>
            <w:r>
              <w:rPr>
                <w:b/>
                <w:spacing w:val="-15"/>
                <w:sz w:val="20"/>
              </w:rPr>
              <w:t> </w:t>
            </w:r>
            <w:r>
              <w:rPr>
                <w:b/>
                <w:sz w:val="20"/>
              </w:rPr>
              <w:t>hygiene products;</w:t>
            </w:r>
            <w:r>
              <w:rPr>
                <w:b/>
                <w:spacing w:val="-1"/>
                <w:sz w:val="20"/>
              </w:rPr>
              <w:t> </w:t>
            </w:r>
            <w:r>
              <w:rPr>
                <w:b/>
                <w:sz w:val="20"/>
              </w:rPr>
              <w:t>and</w:t>
            </w:r>
          </w:p>
          <w:p>
            <w:pPr>
              <w:pStyle w:val="TableParagraph"/>
              <w:numPr>
                <w:ilvl w:val="0"/>
                <w:numId w:val="35"/>
              </w:numPr>
              <w:tabs>
                <w:tab w:pos="1498" w:val="left" w:leader="none"/>
              </w:tabs>
              <w:spacing w:line="240" w:lineRule="auto" w:before="119" w:after="0"/>
              <w:ind w:left="1486" w:right="327" w:hanging="284"/>
              <w:jc w:val="left"/>
              <w:rPr>
                <w:b/>
                <w:sz w:val="20"/>
              </w:rPr>
            </w:pPr>
            <w:r>
              <w:rPr>
                <w:b/>
                <w:sz w:val="20"/>
              </w:rPr>
              <w:t>the goods are capable of use in combating the novel coronavirus that causes the disease known as COVID-19;</w:t>
            </w:r>
            <w:r>
              <w:rPr>
                <w:b/>
                <w:spacing w:val="-2"/>
                <w:sz w:val="20"/>
              </w:rPr>
              <w:t> </w:t>
            </w:r>
            <w:r>
              <w:rPr>
                <w:b/>
                <w:sz w:val="20"/>
              </w:rPr>
              <w:t>and</w:t>
            </w:r>
          </w:p>
          <w:p>
            <w:pPr>
              <w:pStyle w:val="TableParagraph"/>
              <w:numPr>
                <w:ilvl w:val="0"/>
                <w:numId w:val="35"/>
              </w:numPr>
              <w:tabs>
                <w:tab w:pos="1477" w:val="left" w:leader="none"/>
              </w:tabs>
              <w:spacing w:line="196" w:lineRule="auto" w:before="122" w:after="0"/>
              <w:ind w:left="1486" w:right="258" w:hanging="284"/>
              <w:jc w:val="left"/>
              <w:rPr>
                <w:b/>
                <w:sz w:val="20"/>
              </w:rPr>
            </w:pPr>
            <w:r>
              <w:rPr>
                <w:b/>
                <w:sz w:val="20"/>
              </w:rPr>
              <w:t>the time for working out the rate of duty on the goods is in the period beginning on 1 August 2020 and ending at the end of 31 December</w:t>
            </w:r>
            <w:r>
              <w:rPr>
                <w:b/>
                <w:spacing w:val="1"/>
                <w:sz w:val="20"/>
              </w:rPr>
              <w:t> </w:t>
            </w:r>
            <w:r>
              <w:rPr>
                <w:b/>
                <w:spacing w:val="-3"/>
                <w:sz w:val="20"/>
              </w:rPr>
              <w:t>2020.</w:t>
            </w:r>
          </w:p>
        </w:tc>
        <w:tc>
          <w:tcPr>
            <w:tcW w:w="848" w:type="dxa"/>
          </w:tcPr>
          <w:p>
            <w:pPr>
              <w:pStyle w:val="TableParagraph"/>
              <w:spacing w:line="222" w:lineRule="exact"/>
              <w:ind w:left="258"/>
              <w:rPr>
                <w:b/>
                <w:sz w:val="20"/>
              </w:rPr>
            </w:pPr>
            <w:r>
              <w:rPr>
                <w:b/>
                <w:sz w:val="20"/>
              </w:rPr>
              <w:t>Free</w:t>
            </w:r>
          </w:p>
        </w:tc>
      </w:tr>
      <w:tr>
        <w:trPr>
          <w:trHeight w:val="2661" w:hRule="atLeast"/>
        </w:trPr>
        <w:tc>
          <w:tcPr>
            <w:tcW w:w="486" w:type="dxa"/>
          </w:tcPr>
          <w:p>
            <w:pPr>
              <w:pStyle w:val="TableParagraph"/>
              <w:rPr>
                <w:sz w:val="20"/>
              </w:rPr>
            </w:pPr>
          </w:p>
        </w:tc>
        <w:tc>
          <w:tcPr>
            <w:tcW w:w="2181" w:type="dxa"/>
          </w:tcPr>
          <w:p>
            <w:pPr>
              <w:pStyle w:val="TableParagraph"/>
              <w:spacing w:before="165"/>
              <w:ind w:left="673"/>
              <w:rPr>
                <w:sz w:val="20"/>
              </w:rPr>
            </w:pPr>
            <w:r>
              <w:rPr>
                <w:sz w:val="20"/>
              </w:rPr>
              <w:t>657</w:t>
            </w:r>
          </w:p>
        </w:tc>
        <w:tc>
          <w:tcPr>
            <w:tcW w:w="5928" w:type="dxa"/>
            <w:vMerge/>
            <w:tcBorders>
              <w:top w:val="nil"/>
            </w:tcBorders>
          </w:tcPr>
          <w:p>
            <w:pPr>
              <w:rPr>
                <w:sz w:val="2"/>
                <w:szCs w:val="2"/>
              </w:rPr>
            </w:pPr>
          </w:p>
        </w:tc>
        <w:tc>
          <w:tcPr>
            <w:tcW w:w="848" w:type="dxa"/>
          </w:tcPr>
          <w:p>
            <w:pPr>
              <w:pStyle w:val="TableParagraph"/>
              <w:rPr>
                <w:sz w:val="20"/>
              </w:rPr>
            </w:pPr>
          </w:p>
        </w:tc>
      </w:tr>
      <w:tr>
        <w:trPr>
          <w:trHeight w:val="374" w:hRule="atLeast"/>
        </w:trPr>
        <w:tc>
          <w:tcPr>
            <w:tcW w:w="486" w:type="dxa"/>
          </w:tcPr>
          <w:p>
            <w:pPr>
              <w:pStyle w:val="TableParagraph"/>
              <w:rPr>
                <w:sz w:val="20"/>
              </w:rPr>
            </w:pPr>
          </w:p>
        </w:tc>
        <w:tc>
          <w:tcPr>
            <w:tcW w:w="2181" w:type="dxa"/>
          </w:tcPr>
          <w:p>
            <w:pPr>
              <w:pStyle w:val="TableParagraph"/>
              <w:rPr>
                <w:sz w:val="20"/>
              </w:rPr>
            </w:pPr>
          </w:p>
        </w:tc>
        <w:tc>
          <w:tcPr>
            <w:tcW w:w="5928" w:type="dxa"/>
          </w:tcPr>
          <w:p>
            <w:pPr>
              <w:pStyle w:val="TableParagraph"/>
              <w:spacing w:before="96"/>
              <w:ind w:left="1203"/>
              <w:rPr>
                <w:sz w:val="20"/>
              </w:rPr>
            </w:pPr>
            <w:r>
              <w:rPr>
                <w:sz w:val="20"/>
                <w:u w:val="single"/>
              </w:rPr>
              <w:t>Treatment Code 444</w:t>
            </w:r>
          </w:p>
        </w:tc>
        <w:tc>
          <w:tcPr>
            <w:tcW w:w="848" w:type="dxa"/>
          </w:tcPr>
          <w:p>
            <w:pPr>
              <w:pStyle w:val="TableParagraph"/>
              <w:rPr>
                <w:sz w:val="20"/>
              </w:rPr>
            </w:pPr>
          </w:p>
        </w:tc>
      </w:tr>
      <w:tr>
        <w:trPr>
          <w:trHeight w:val="3098" w:hRule="atLeast"/>
        </w:trPr>
        <w:tc>
          <w:tcPr>
            <w:tcW w:w="486" w:type="dxa"/>
          </w:tcPr>
          <w:p>
            <w:pPr>
              <w:pStyle w:val="TableParagraph"/>
              <w:rPr>
                <w:sz w:val="20"/>
              </w:rPr>
            </w:pPr>
          </w:p>
        </w:tc>
        <w:tc>
          <w:tcPr>
            <w:tcW w:w="2181" w:type="dxa"/>
          </w:tcPr>
          <w:p>
            <w:pPr>
              <w:pStyle w:val="TableParagraph"/>
              <w:rPr>
                <w:sz w:val="20"/>
              </w:rPr>
            </w:pPr>
          </w:p>
        </w:tc>
        <w:tc>
          <w:tcPr>
            <w:tcW w:w="5928" w:type="dxa"/>
          </w:tcPr>
          <w:p>
            <w:pPr>
              <w:pStyle w:val="TableParagraph"/>
              <w:spacing w:line="208" w:lineRule="auto" w:before="63"/>
              <w:ind w:left="1203"/>
              <w:rPr>
                <w:sz w:val="20"/>
              </w:rPr>
            </w:pPr>
            <w:r>
              <w:rPr>
                <w:sz w:val="20"/>
              </w:rPr>
              <w:t>Treatment Code 444 was formerly linked to item 44 in Schedule 4. The former item 44 was repealed from</w:t>
            </w:r>
          </w:p>
          <w:p>
            <w:pPr>
              <w:pStyle w:val="TableParagraph"/>
              <w:spacing w:line="204" w:lineRule="exact"/>
              <w:ind w:left="1203"/>
              <w:rPr>
                <w:sz w:val="20"/>
              </w:rPr>
            </w:pPr>
            <w:r>
              <w:rPr>
                <w:sz w:val="20"/>
              </w:rPr>
              <w:t>1 July 2006.</w:t>
            </w:r>
          </w:p>
          <w:p>
            <w:pPr>
              <w:pStyle w:val="TableParagraph"/>
              <w:spacing w:line="208" w:lineRule="auto" w:before="195"/>
              <w:ind w:left="1203" w:right="695"/>
              <w:rPr>
                <w:sz w:val="20"/>
              </w:rPr>
            </w:pPr>
            <w:r>
              <w:rPr>
                <w:sz w:val="20"/>
              </w:rPr>
              <w:t>However, treatment Code 444 will continue to be available for use on “Customs Excise Returns” - a</w:t>
            </w:r>
          </w:p>
          <w:p>
            <w:pPr>
              <w:pStyle w:val="TableParagraph"/>
              <w:spacing w:line="208" w:lineRule="auto" w:before="1"/>
              <w:ind w:left="1203"/>
              <w:rPr>
                <w:sz w:val="20"/>
              </w:rPr>
            </w:pPr>
            <w:r>
              <w:rPr>
                <w:sz w:val="20"/>
              </w:rPr>
              <w:t>modified weekly Import Declaration, ex-warehouse (Nature 30) form. Treatment Code 444 and Tariff Rate Number 044 must only be quoted on a “Customs</w:t>
            </w:r>
          </w:p>
          <w:p>
            <w:pPr>
              <w:pStyle w:val="TableParagraph"/>
              <w:spacing w:line="205" w:lineRule="exact"/>
              <w:ind w:left="1203"/>
              <w:rPr>
                <w:sz w:val="20"/>
              </w:rPr>
            </w:pPr>
            <w:r>
              <w:rPr>
                <w:sz w:val="20"/>
              </w:rPr>
              <w:t>Excise Return”.</w:t>
            </w:r>
          </w:p>
          <w:p>
            <w:pPr>
              <w:pStyle w:val="TableParagraph"/>
              <w:spacing w:before="1"/>
              <w:rPr>
                <w:rFonts w:ascii="Arial Narrow"/>
                <w:b/>
                <w:sz w:val="27"/>
              </w:rPr>
            </w:pPr>
          </w:p>
          <w:p>
            <w:pPr>
              <w:pStyle w:val="TableParagraph"/>
              <w:spacing w:line="240" w:lineRule="atLeast"/>
              <w:ind w:left="1215" w:right="212" w:hanging="12"/>
              <w:rPr>
                <w:sz w:val="20"/>
              </w:rPr>
            </w:pPr>
            <w:r>
              <w:rPr>
                <w:sz w:val="20"/>
              </w:rPr>
              <w:t>Refer to Australian Customs Notice 2006/33 for further information on administrative arrangements for imported excise equivalent goods.</w:t>
            </w:r>
          </w:p>
        </w:tc>
        <w:tc>
          <w:tcPr>
            <w:tcW w:w="848" w:type="dxa"/>
          </w:tcPr>
          <w:p>
            <w:pPr>
              <w:pStyle w:val="TableParagraph"/>
              <w:rPr>
                <w:sz w:val="20"/>
              </w:rPr>
            </w:pPr>
          </w:p>
        </w:tc>
      </w:tr>
    </w:tbl>
    <w:p>
      <w:pPr>
        <w:spacing w:after="0"/>
        <w:rPr>
          <w:sz w:val="20"/>
        </w:rPr>
        <w:sectPr>
          <w:headerReference w:type="default" r:id="rId53"/>
          <w:footerReference w:type="default" r:id="rId54"/>
          <w:pgSz w:w="11910" w:h="16840"/>
          <w:pgMar w:header="704" w:footer="2084" w:top="2920" w:bottom="2280" w:left="0" w:right="0"/>
        </w:sectPr>
      </w:pPr>
    </w:p>
    <w:p>
      <w:pPr>
        <w:pStyle w:val="BodyText"/>
        <w:ind w:left="1533"/>
        <w:rPr>
          <w:b w:val="0"/>
        </w:rPr>
      </w:pPr>
      <w:r>
        <w:rPr>
          <w:b w:val="0"/>
        </w:rPr>
        <w:pict>
          <v:group style="width:480.25pt;height:35.8pt;mso-position-horizontal-relative:char;mso-position-vertical-relative:line" coordorigin="0,0" coordsize="9605,716">
            <v:shape style="position:absolute;left:0;top:0;width:9605;height:716" coordorigin="0,0" coordsize="9605,716" path="m9605,0l9605,0,14,0,14,14,8266,14,8266,701,0,701,0,715,9605,715,9605,701,8280,701,8280,14,9605,14,9605,0xe" filled="true" fillcolor="#000000" stroked="false">
              <v:path arrowok="t"/>
              <v:fill type="solid"/>
            </v:shape>
            <v:shape style="position:absolute;left:122;top:51;width:358;height:229" type="#_x0000_t202" filled="false" stroked="false">
              <v:textbox inset="0,0,0,0">
                <w:txbxContent>
                  <w:p>
                    <w:pPr>
                      <w:spacing w:before="0"/>
                      <w:ind w:left="0" w:right="0" w:firstLine="0"/>
                      <w:jc w:val="left"/>
                      <w:rPr>
                        <w:rFonts w:ascii="Arial Narrow"/>
                        <w:b/>
                        <w:sz w:val="20"/>
                      </w:rPr>
                    </w:pPr>
                    <w:r>
                      <w:rPr>
                        <w:rFonts w:ascii="Arial Narrow"/>
                        <w:b/>
                        <w:sz w:val="20"/>
                      </w:rPr>
                      <w:t>Item</w:t>
                    </w:r>
                  </w:p>
                </w:txbxContent>
              </v:textbox>
              <w10:wrap type="none"/>
            </v:shape>
            <v:shape style="position:absolute;left:813;top:51;width:548;height:428" type="#_x0000_t202" filled="false" stroked="false">
              <v:textbox inset="0,0,0,0">
                <w:txbxContent>
                  <w:p>
                    <w:pPr>
                      <w:spacing w:line="208" w:lineRule="auto" w:before="24"/>
                      <w:ind w:left="131" w:right="0" w:hanging="132"/>
                      <w:jc w:val="left"/>
                      <w:rPr>
                        <w:rFonts w:ascii="Arial Narrow"/>
                        <w:b/>
                        <w:sz w:val="20"/>
                      </w:rPr>
                    </w:pPr>
                    <w:r>
                      <w:rPr>
                        <w:rFonts w:ascii="Arial Narrow"/>
                        <w:b/>
                        <w:sz w:val="20"/>
                      </w:rPr>
                      <w:t>By-law No.</w:t>
                    </w:r>
                  </w:p>
                </w:txbxContent>
              </v:textbox>
              <w10:wrap type="none"/>
            </v:shape>
            <v:shape style="position:absolute;left:4089;top:51;width:1692;height:229" type="#_x0000_t202" filled="false" stroked="false">
              <v:textbox inset="0,0,0,0">
                <w:txbxContent>
                  <w:p>
                    <w:pPr>
                      <w:spacing w:before="0"/>
                      <w:ind w:left="0" w:right="0" w:firstLine="0"/>
                      <w:jc w:val="left"/>
                      <w:rPr>
                        <w:rFonts w:ascii="Arial Narrow"/>
                        <w:b/>
                        <w:sz w:val="20"/>
                      </w:rPr>
                    </w:pPr>
                    <w:r>
                      <w:rPr>
                        <w:rFonts w:ascii="Arial Narrow"/>
                        <w:b/>
                        <w:sz w:val="20"/>
                      </w:rPr>
                      <w:t>Description of Goods</w:t>
                    </w:r>
                  </w:p>
                </w:txbxContent>
              </v:textbox>
              <w10:wrap type="none"/>
            </v:shape>
            <v:shape style="position:absolute;left:8536;top:51;width:822;height:488" type="#_x0000_t202" filled="false" stroked="false">
              <v:textbox inset="0,0,0,0">
                <w:txbxContent>
                  <w:p>
                    <w:pPr>
                      <w:spacing w:line="271" w:lineRule="auto" w:before="0"/>
                      <w:ind w:left="55" w:right="1" w:hanging="56"/>
                      <w:jc w:val="left"/>
                      <w:rPr>
                        <w:rFonts w:ascii="Arial Narrow"/>
                        <w:b/>
                        <w:sz w:val="20"/>
                      </w:rPr>
                    </w:pPr>
                    <w:r>
                      <w:rPr>
                        <w:rFonts w:ascii="Arial Narrow"/>
                        <w:b/>
                        <w:sz w:val="20"/>
                      </w:rPr>
                      <w:t>Start date/ End date</w:t>
                    </w:r>
                  </w:p>
                </w:txbxContent>
              </v:textbox>
              <w10:wrap type="none"/>
            </v:shape>
          </v:group>
        </w:pict>
      </w:r>
      <w:r>
        <w:rPr>
          <w:b w:val="0"/>
        </w:rPr>
      </w:r>
    </w:p>
    <w:p>
      <w:pPr>
        <w:pStyle w:val="BodyText"/>
        <w:spacing w:before="7" w:after="1"/>
        <w:rPr>
          <w:sz w:val="14"/>
        </w:rPr>
      </w:pPr>
    </w:p>
    <w:tbl>
      <w:tblPr>
        <w:tblW w:w="0" w:type="auto"/>
        <w:jc w:val="left"/>
        <w:tblInd w:w="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
        <w:gridCol w:w="624"/>
        <w:gridCol w:w="959"/>
        <w:gridCol w:w="6734"/>
        <w:gridCol w:w="1223"/>
      </w:tblGrid>
      <w:tr>
        <w:trPr>
          <w:trHeight w:val="7778" w:hRule="atLeast"/>
        </w:trPr>
        <w:tc>
          <w:tcPr>
            <w:tcW w:w="546" w:type="dxa"/>
          </w:tcPr>
          <w:p>
            <w:pPr>
              <w:pStyle w:val="TableParagraph"/>
              <w:rPr>
                <w:rFonts w:ascii="Arial Narrow"/>
                <w:b/>
                <w:sz w:val="22"/>
              </w:rPr>
            </w:pPr>
          </w:p>
          <w:p>
            <w:pPr>
              <w:pStyle w:val="TableParagraph"/>
              <w:rPr>
                <w:rFonts w:ascii="Arial Narrow"/>
                <w:b/>
                <w:sz w:val="22"/>
              </w:rPr>
            </w:pPr>
          </w:p>
          <w:p>
            <w:pPr>
              <w:pStyle w:val="TableParagraph"/>
              <w:spacing w:before="183"/>
              <w:ind w:left="200"/>
              <w:rPr>
                <w:rFonts w:ascii="Wingdings" w:hAnsi="Wingdings"/>
                <w:sz w:val="20"/>
              </w:rPr>
            </w:pPr>
            <w:r>
              <w:rPr>
                <w:rFonts w:ascii="Wingdings" w:hAnsi="Wingdings"/>
                <w:w w:val="99"/>
                <w:sz w:val="20"/>
              </w:rPr>
              <w:t></w:t>
            </w:r>
          </w:p>
        </w:tc>
        <w:tc>
          <w:tcPr>
            <w:tcW w:w="624" w:type="dxa"/>
          </w:tcPr>
          <w:p>
            <w:pPr>
              <w:pStyle w:val="TableParagraph"/>
              <w:rPr>
                <w:rFonts w:ascii="Arial Narrow"/>
                <w:b/>
                <w:sz w:val="22"/>
              </w:rPr>
            </w:pPr>
          </w:p>
          <w:p>
            <w:pPr>
              <w:pStyle w:val="TableParagraph"/>
              <w:rPr>
                <w:rFonts w:ascii="Arial Narrow"/>
                <w:b/>
                <w:sz w:val="22"/>
              </w:rPr>
            </w:pPr>
          </w:p>
          <w:p>
            <w:pPr>
              <w:pStyle w:val="TableParagraph"/>
              <w:spacing w:before="186"/>
              <w:ind w:left="167"/>
              <w:rPr>
                <w:b/>
                <w:sz w:val="20"/>
              </w:rPr>
            </w:pPr>
            <w:r>
              <w:rPr>
                <w:b/>
                <w:sz w:val="20"/>
              </w:rPr>
              <w:t>57A</w:t>
            </w:r>
          </w:p>
        </w:tc>
        <w:tc>
          <w:tcPr>
            <w:tcW w:w="959" w:type="dxa"/>
          </w:tcPr>
          <w:p>
            <w:pPr>
              <w:pStyle w:val="TableParagraph"/>
              <w:rPr>
                <w:rFonts w:ascii="Arial Narrow"/>
                <w:b/>
                <w:sz w:val="22"/>
              </w:rPr>
            </w:pPr>
          </w:p>
          <w:p>
            <w:pPr>
              <w:pStyle w:val="TableParagraph"/>
              <w:rPr>
                <w:rFonts w:ascii="Arial Narrow"/>
                <w:b/>
                <w:sz w:val="22"/>
              </w:rPr>
            </w:pPr>
          </w:p>
          <w:p>
            <w:pPr>
              <w:pStyle w:val="TableParagraph"/>
              <w:spacing w:before="186"/>
              <w:ind w:left="110"/>
              <w:rPr>
                <w:b/>
                <w:sz w:val="20"/>
              </w:rPr>
            </w:pPr>
            <w:r>
              <w:rPr>
                <w:b/>
                <w:sz w:val="20"/>
              </w:rPr>
              <w:t>2041552</w:t>
            </w:r>
          </w:p>
        </w:tc>
        <w:tc>
          <w:tcPr>
            <w:tcW w:w="6734" w:type="dxa"/>
            <w:tcBorders>
              <w:right w:val="single" w:sz="6" w:space="0" w:color="000000"/>
            </w:tcBorders>
          </w:tcPr>
          <w:p>
            <w:pPr>
              <w:pStyle w:val="TableParagraph"/>
              <w:spacing w:before="11"/>
              <w:rPr>
                <w:rFonts w:ascii="Arial Narrow"/>
                <w:b/>
                <w:sz w:val="19"/>
              </w:rPr>
            </w:pPr>
          </w:p>
          <w:p>
            <w:pPr>
              <w:pStyle w:val="TableParagraph"/>
              <w:ind w:left="144"/>
              <w:rPr>
                <w:b/>
                <w:sz w:val="20"/>
              </w:rPr>
            </w:pPr>
            <w:r>
              <w:rPr>
                <w:b/>
                <w:sz w:val="20"/>
                <w:u w:val="single"/>
              </w:rPr>
              <w:t>Item 57A – Goods to be used in response to the COVID-19 pandemic</w:t>
            </w:r>
          </w:p>
          <w:p>
            <w:pPr>
              <w:pStyle w:val="TableParagraph"/>
              <w:spacing w:before="9"/>
              <w:rPr>
                <w:rFonts w:ascii="Arial Narrow"/>
                <w:b/>
                <w:sz w:val="19"/>
              </w:rPr>
            </w:pPr>
          </w:p>
          <w:p>
            <w:pPr>
              <w:pStyle w:val="TableParagraph"/>
              <w:numPr>
                <w:ilvl w:val="0"/>
                <w:numId w:val="36"/>
              </w:numPr>
              <w:tabs>
                <w:tab w:pos="710" w:val="left" w:leader="none"/>
                <w:tab w:pos="711" w:val="left" w:leader="none"/>
              </w:tabs>
              <w:spacing w:line="240" w:lineRule="auto" w:before="0" w:after="0"/>
              <w:ind w:left="710" w:right="0" w:hanging="567"/>
              <w:jc w:val="left"/>
              <w:rPr>
                <w:sz w:val="20"/>
              </w:rPr>
            </w:pPr>
            <w:r>
              <w:rPr>
                <w:sz w:val="20"/>
              </w:rPr>
              <w:t>This by-law may be cited as Customs By-law No.</w:t>
            </w:r>
            <w:r>
              <w:rPr>
                <w:spacing w:val="-9"/>
                <w:sz w:val="20"/>
              </w:rPr>
              <w:t> </w:t>
            </w:r>
            <w:r>
              <w:rPr>
                <w:sz w:val="20"/>
              </w:rPr>
              <w:t>2041552.</w:t>
            </w:r>
          </w:p>
          <w:p>
            <w:pPr>
              <w:pStyle w:val="TableParagraph"/>
              <w:spacing w:before="2"/>
              <w:rPr>
                <w:rFonts w:ascii="Arial Narrow"/>
                <w:b/>
                <w:sz w:val="20"/>
              </w:rPr>
            </w:pPr>
          </w:p>
          <w:p>
            <w:pPr>
              <w:pStyle w:val="TableParagraph"/>
              <w:numPr>
                <w:ilvl w:val="0"/>
                <w:numId w:val="36"/>
              </w:numPr>
              <w:tabs>
                <w:tab w:pos="710" w:val="left" w:leader="none"/>
                <w:tab w:pos="711" w:val="left" w:leader="none"/>
              </w:tabs>
              <w:spacing w:line="240" w:lineRule="auto" w:before="0" w:after="0"/>
              <w:ind w:left="710" w:right="0" w:hanging="567"/>
              <w:jc w:val="left"/>
              <w:rPr>
                <w:sz w:val="20"/>
              </w:rPr>
            </w:pPr>
            <w:r>
              <w:rPr>
                <w:sz w:val="20"/>
              </w:rPr>
              <w:t>This by-law shall be deemed to have taken effect on 1 August</w:t>
            </w:r>
            <w:r>
              <w:rPr>
                <w:spacing w:val="-13"/>
                <w:sz w:val="20"/>
              </w:rPr>
              <w:t> </w:t>
            </w:r>
            <w:r>
              <w:rPr>
                <w:sz w:val="20"/>
              </w:rPr>
              <w:t>2020.</w:t>
            </w:r>
          </w:p>
          <w:p>
            <w:pPr>
              <w:pStyle w:val="TableParagraph"/>
              <w:rPr>
                <w:rFonts w:ascii="Arial Narrow"/>
                <w:b/>
                <w:sz w:val="20"/>
              </w:rPr>
            </w:pPr>
          </w:p>
          <w:p>
            <w:pPr>
              <w:pStyle w:val="TableParagraph"/>
              <w:numPr>
                <w:ilvl w:val="0"/>
                <w:numId w:val="36"/>
              </w:numPr>
              <w:tabs>
                <w:tab w:pos="710" w:val="left" w:leader="none"/>
                <w:tab w:pos="711" w:val="left" w:leader="none"/>
              </w:tabs>
              <w:spacing w:line="240" w:lineRule="auto" w:before="0" w:after="0"/>
              <w:ind w:left="710" w:right="135" w:hanging="567"/>
              <w:jc w:val="left"/>
              <w:rPr>
                <w:sz w:val="20"/>
              </w:rPr>
            </w:pPr>
            <w:r>
              <w:rPr>
                <w:sz w:val="20"/>
              </w:rPr>
              <w:t>For the purposes of Item 57 of Schedule 4 to the </w:t>
            </w:r>
            <w:r>
              <w:rPr>
                <w:i/>
                <w:sz w:val="20"/>
              </w:rPr>
              <w:t>Customs Tariff Act 1995 </w:t>
            </w:r>
            <w:r>
              <w:rPr>
                <w:sz w:val="20"/>
              </w:rPr>
              <w:t>(the Customs Tariff), the following medical or hygiene products are prescribed:</w:t>
            </w:r>
          </w:p>
          <w:p>
            <w:pPr>
              <w:pStyle w:val="TableParagraph"/>
              <w:spacing w:before="1"/>
              <w:rPr>
                <w:rFonts w:ascii="Arial Narrow"/>
                <w:b/>
                <w:sz w:val="20"/>
              </w:rPr>
            </w:pPr>
          </w:p>
          <w:p>
            <w:pPr>
              <w:pStyle w:val="TableParagraph"/>
              <w:numPr>
                <w:ilvl w:val="1"/>
                <w:numId w:val="36"/>
              </w:numPr>
              <w:tabs>
                <w:tab w:pos="1076" w:val="left" w:leader="none"/>
              </w:tabs>
              <w:spacing w:line="240" w:lineRule="auto" w:before="0" w:after="0"/>
              <w:ind w:left="1075" w:right="672" w:hanging="360"/>
              <w:jc w:val="left"/>
              <w:rPr>
                <w:sz w:val="20"/>
              </w:rPr>
            </w:pPr>
            <w:r>
              <w:rPr>
                <w:sz w:val="20"/>
              </w:rPr>
              <w:t>any of the following equipment that, when worn, is capable of limiting the transmission of organisms to</w:t>
            </w:r>
            <w:r>
              <w:rPr>
                <w:spacing w:val="-9"/>
                <w:sz w:val="20"/>
              </w:rPr>
              <w:t> </w:t>
            </w:r>
            <w:r>
              <w:rPr>
                <w:sz w:val="20"/>
              </w:rPr>
              <w:t>humans:</w:t>
            </w:r>
          </w:p>
          <w:p>
            <w:pPr>
              <w:pStyle w:val="TableParagraph"/>
              <w:numPr>
                <w:ilvl w:val="2"/>
                <w:numId w:val="36"/>
              </w:numPr>
              <w:tabs>
                <w:tab w:pos="2004" w:val="left" w:leader="none"/>
                <w:tab w:pos="2005" w:val="left" w:leader="none"/>
              </w:tabs>
              <w:spacing w:line="240" w:lineRule="auto" w:before="1" w:after="0"/>
              <w:ind w:left="2004" w:right="0" w:hanging="721"/>
              <w:jc w:val="left"/>
              <w:rPr>
                <w:sz w:val="20"/>
              </w:rPr>
            </w:pPr>
            <w:r>
              <w:rPr>
                <w:sz w:val="20"/>
              </w:rPr>
              <w:t>face</w:t>
            </w:r>
            <w:r>
              <w:rPr>
                <w:spacing w:val="2"/>
                <w:sz w:val="20"/>
              </w:rPr>
              <w:t> </w:t>
            </w:r>
            <w:r>
              <w:rPr>
                <w:sz w:val="20"/>
              </w:rPr>
              <w:t>masks;</w:t>
            </w:r>
          </w:p>
          <w:p>
            <w:pPr>
              <w:pStyle w:val="TableParagraph"/>
              <w:numPr>
                <w:ilvl w:val="2"/>
                <w:numId w:val="36"/>
              </w:numPr>
              <w:tabs>
                <w:tab w:pos="2004" w:val="left" w:leader="none"/>
                <w:tab w:pos="2005" w:val="left" w:leader="none"/>
              </w:tabs>
              <w:spacing w:line="240" w:lineRule="auto" w:before="1" w:after="0"/>
              <w:ind w:left="2004" w:right="0" w:hanging="721"/>
              <w:jc w:val="left"/>
              <w:rPr>
                <w:sz w:val="20"/>
              </w:rPr>
            </w:pPr>
            <w:r>
              <w:rPr>
                <w:sz w:val="20"/>
              </w:rPr>
              <w:t>gloves;</w:t>
            </w:r>
          </w:p>
          <w:p>
            <w:pPr>
              <w:pStyle w:val="TableParagraph"/>
              <w:numPr>
                <w:ilvl w:val="2"/>
                <w:numId w:val="36"/>
              </w:numPr>
              <w:tabs>
                <w:tab w:pos="2004" w:val="left" w:leader="none"/>
                <w:tab w:pos="2005" w:val="left" w:leader="none"/>
              </w:tabs>
              <w:spacing w:line="240" w:lineRule="auto" w:before="0" w:after="0"/>
              <w:ind w:left="2004" w:right="0" w:hanging="721"/>
              <w:jc w:val="left"/>
              <w:rPr>
                <w:sz w:val="20"/>
              </w:rPr>
            </w:pPr>
            <w:r>
              <w:rPr>
                <w:sz w:val="20"/>
              </w:rPr>
              <w:t>clothes or</w:t>
            </w:r>
            <w:r>
              <w:rPr>
                <w:spacing w:val="-1"/>
                <w:sz w:val="20"/>
              </w:rPr>
              <w:t> </w:t>
            </w:r>
            <w:r>
              <w:rPr>
                <w:sz w:val="20"/>
              </w:rPr>
              <w:t>gowns;</w:t>
            </w:r>
          </w:p>
          <w:p>
            <w:pPr>
              <w:pStyle w:val="TableParagraph"/>
              <w:numPr>
                <w:ilvl w:val="2"/>
                <w:numId w:val="36"/>
              </w:numPr>
              <w:tabs>
                <w:tab w:pos="2004" w:val="left" w:leader="none"/>
                <w:tab w:pos="2005" w:val="left" w:leader="none"/>
              </w:tabs>
              <w:spacing w:line="240" w:lineRule="auto" w:before="1" w:after="0"/>
              <w:ind w:left="2004" w:right="0" w:hanging="721"/>
              <w:jc w:val="left"/>
              <w:rPr>
                <w:sz w:val="20"/>
              </w:rPr>
            </w:pPr>
            <w:r>
              <w:rPr>
                <w:sz w:val="20"/>
              </w:rPr>
              <w:t>goggles, glasses, eye visors or face</w:t>
            </w:r>
            <w:r>
              <w:rPr>
                <w:spacing w:val="3"/>
                <w:sz w:val="20"/>
              </w:rPr>
              <w:t> </w:t>
            </w:r>
            <w:r>
              <w:rPr>
                <w:sz w:val="20"/>
              </w:rPr>
              <w:t>shields;</w:t>
            </w:r>
          </w:p>
          <w:p>
            <w:pPr>
              <w:pStyle w:val="TableParagraph"/>
              <w:spacing w:before="11"/>
              <w:rPr>
                <w:rFonts w:ascii="Arial Narrow"/>
                <w:b/>
                <w:sz w:val="19"/>
              </w:rPr>
            </w:pPr>
          </w:p>
          <w:p>
            <w:pPr>
              <w:pStyle w:val="TableParagraph"/>
              <w:numPr>
                <w:ilvl w:val="1"/>
                <w:numId w:val="36"/>
              </w:numPr>
              <w:tabs>
                <w:tab w:pos="1076" w:val="left" w:leader="none"/>
              </w:tabs>
              <w:spacing w:line="240" w:lineRule="auto" w:before="0" w:after="0"/>
              <w:ind w:left="1075" w:right="189" w:hanging="361"/>
              <w:jc w:val="left"/>
              <w:rPr>
                <w:sz w:val="20"/>
              </w:rPr>
            </w:pPr>
            <w:r>
              <w:rPr>
                <w:sz w:val="20"/>
              </w:rPr>
              <w:t>disinfectant preparations classified to heading 3808 in Schedule 3 to the Customs Tariff, excluding hand</w:t>
            </w:r>
            <w:r>
              <w:rPr>
                <w:spacing w:val="-2"/>
                <w:sz w:val="20"/>
              </w:rPr>
              <w:t> </w:t>
            </w:r>
            <w:r>
              <w:rPr>
                <w:sz w:val="20"/>
              </w:rPr>
              <w:t>sanitisers;</w:t>
            </w:r>
          </w:p>
          <w:p>
            <w:pPr>
              <w:pStyle w:val="TableParagraph"/>
              <w:spacing w:before="3"/>
              <w:rPr>
                <w:rFonts w:ascii="Arial Narrow"/>
                <w:b/>
                <w:sz w:val="20"/>
              </w:rPr>
            </w:pPr>
          </w:p>
          <w:p>
            <w:pPr>
              <w:pStyle w:val="TableParagraph"/>
              <w:numPr>
                <w:ilvl w:val="1"/>
                <w:numId w:val="36"/>
              </w:numPr>
              <w:tabs>
                <w:tab w:pos="1076" w:val="left" w:leader="none"/>
              </w:tabs>
              <w:spacing w:line="240" w:lineRule="auto" w:before="0" w:after="0"/>
              <w:ind w:left="1075" w:right="0" w:hanging="361"/>
              <w:jc w:val="left"/>
              <w:rPr>
                <w:sz w:val="20"/>
              </w:rPr>
            </w:pPr>
            <w:r>
              <w:rPr>
                <w:sz w:val="20"/>
              </w:rPr>
              <w:t>soaps;</w:t>
            </w:r>
          </w:p>
          <w:p>
            <w:pPr>
              <w:pStyle w:val="TableParagraph"/>
              <w:rPr>
                <w:rFonts w:ascii="Arial Narrow"/>
                <w:b/>
                <w:sz w:val="20"/>
              </w:rPr>
            </w:pPr>
          </w:p>
          <w:p>
            <w:pPr>
              <w:pStyle w:val="TableParagraph"/>
              <w:numPr>
                <w:ilvl w:val="1"/>
                <w:numId w:val="36"/>
              </w:numPr>
              <w:tabs>
                <w:tab w:pos="1076" w:val="left" w:leader="none"/>
              </w:tabs>
              <w:spacing w:line="240" w:lineRule="auto" w:before="0" w:after="0"/>
              <w:ind w:left="1075" w:right="0" w:hanging="361"/>
              <w:jc w:val="left"/>
              <w:rPr>
                <w:sz w:val="20"/>
              </w:rPr>
            </w:pPr>
            <w:r>
              <w:rPr>
                <w:sz w:val="20"/>
              </w:rPr>
              <w:t>COVID-19 test kits, reagents and viral transport</w:t>
            </w:r>
            <w:r>
              <w:rPr>
                <w:spacing w:val="-1"/>
                <w:sz w:val="20"/>
              </w:rPr>
              <w:t> </w:t>
            </w:r>
            <w:r>
              <w:rPr>
                <w:sz w:val="20"/>
              </w:rPr>
              <w:t>media.</w:t>
            </w:r>
          </w:p>
          <w:p>
            <w:pPr>
              <w:pStyle w:val="TableParagraph"/>
              <w:rPr>
                <w:rFonts w:ascii="Arial Narrow"/>
                <w:b/>
                <w:sz w:val="22"/>
              </w:rPr>
            </w:pPr>
          </w:p>
          <w:p>
            <w:pPr>
              <w:pStyle w:val="TableParagraph"/>
              <w:spacing w:before="3"/>
              <w:rPr>
                <w:rFonts w:ascii="Arial Narrow"/>
                <w:b/>
                <w:sz w:val="19"/>
              </w:rPr>
            </w:pPr>
          </w:p>
          <w:p>
            <w:pPr>
              <w:pStyle w:val="TableParagraph"/>
              <w:tabs>
                <w:tab w:pos="641" w:val="left" w:leader="none"/>
              </w:tabs>
              <w:spacing w:line="211" w:lineRule="auto"/>
              <w:ind w:left="641" w:right="273" w:hanging="497"/>
              <w:rPr>
                <w:sz w:val="20"/>
              </w:rPr>
            </w:pPr>
            <w:r>
              <w:rPr>
                <w:sz w:val="20"/>
              </w:rPr>
              <w:t>5.</w:t>
              <w:tab/>
              <w:t>In this by-law, the “Customs Tariff Act 1995” means the Customs Tariff Act 1995, as amended or proposed to be altered.</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440" w:lineRule="exact" w:before="173"/>
              <w:ind w:left="1483"/>
              <w:rPr>
                <w:b/>
                <w:sz w:val="40"/>
              </w:rPr>
            </w:pPr>
            <w:r>
              <w:rPr>
                <w:b/>
                <w:sz w:val="40"/>
              </w:rPr>
              <w:t>END OF SCHEDULE</w:t>
            </w:r>
          </w:p>
        </w:tc>
        <w:tc>
          <w:tcPr>
            <w:tcW w:w="1223" w:type="dxa"/>
            <w:tcBorders>
              <w:left w:val="single" w:sz="6" w:space="0" w:color="000000"/>
            </w:tcBorders>
          </w:tcPr>
          <w:p>
            <w:pPr>
              <w:pStyle w:val="TableParagraph"/>
              <w:rPr>
                <w:rFonts w:ascii="Arial Narrow"/>
                <w:b/>
                <w:sz w:val="22"/>
              </w:rPr>
            </w:pPr>
          </w:p>
          <w:p>
            <w:pPr>
              <w:pStyle w:val="TableParagraph"/>
              <w:rPr>
                <w:rFonts w:ascii="Arial Narrow"/>
                <w:b/>
                <w:sz w:val="22"/>
              </w:rPr>
            </w:pPr>
          </w:p>
          <w:p>
            <w:pPr>
              <w:pStyle w:val="TableParagraph"/>
              <w:spacing w:before="5"/>
              <w:rPr>
                <w:rFonts w:ascii="Arial Narrow"/>
                <w:b/>
                <w:sz w:val="19"/>
              </w:rPr>
            </w:pPr>
          </w:p>
          <w:p>
            <w:pPr>
              <w:pStyle w:val="TableParagraph"/>
              <w:spacing w:line="210" w:lineRule="exact"/>
              <w:ind w:left="99"/>
              <w:rPr>
                <w:sz w:val="20"/>
              </w:rPr>
            </w:pPr>
            <w:r>
              <w:rPr>
                <w:sz w:val="20"/>
              </w:rPr>
              <w:t>1/8/2020 -</w:t>
            </w:r>
          </w:p>
          <w:p>
            <w:pPr>
              <w:pStyle w:val="TableParagraph"/>
              <w:spacing w:line="210" w:lineRule="exact"/>
              <w:ind w:left="98"/>
              <w:rPr>
                <w:sz w:val="20"/>
              </w:rPr>
            </w:pPr>
            <w:r>
              <w:rPr>
                <w:sz w:val="20"/>
              </w:rPr>
              <w:t>31/12/2020</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r>
        <w:rPr/>
        <w:pict>
          <v:shape style="position:absolute;margin-left:70.320pt;margin-top:10.743883pt;width:497.9pt;height:.75pt;mso-position-horizontal-relative:page;mso-position-vertical-relative:paragraph;z-index:-15720960;mso-wrap-distance-left:0;mso-wrap-distance-right:0" coordorigin="1406,215" coordsize="9958,15" path="m11364,215l9535,215,9521,215,1406,215,1406,229,9521,229,9535,229,11364,229,11364,215xe" filled="true" fillcolor="#000000" stroked="false">
            <v:path arrowok="t"/>
            <v:fill type="solid"/>
            <w10:wrap type="topAndBottom"/>
          </v:shape>
        </w:pict>
      </w:r>
    </w:p>
    <w:p>
      <w:pPr>
        <w:pStyle w:val="ListParagraph"/>
        <w:numPr>
          <w:ilvl w:val="0"/>
          <w:numId w:val="37"/>
        </w:numPr>
        <w:tabs>
          <w:tab w:pos="228" w:val="left" w:leader="none"/>
        </w:tabs>
        <w:spacing w:line="240" w:lineRule="auto" w:before="5" w:after="0"/>
        <w:ind w:left="9998" w:right="648" w:hanging="9999"/>
        <w:jc w:val="right"/>
        <w:rPr>
          <w:b/>
          <w:sz w:val="20"/>
        </w:rPr>
      </w:pPr>
      <w:r>
        <w:rPr>
          <w:b/>
          <w:sz w:val="20"/>
        </w:rPr>
        <w:t>Operative</w:t>
      </w:r>
      <w:r>
        <w:rPr>
          <w:b/>
          <w:spacing w:val="-6"/>
          <w:sz w:val="20"/>
        </w:rPr>
        <w:t> </w:t>
      </w:r>
      <w:r>
        <w:rPr>
          <w:b/>
          <w:sz w:val="20"/>
        </w:rPr>
        <w:t>1/8/20</w:t>
      </w:r>
    </w:p>
    <w:sectPr>
      <w:headerReference w:type="default" r:id="rId55"/>
      <w:footerReference w:type="default" r:id="rId56"/>
      <w:pgSz w:w="11910" w:h="16840"/>
      <w:pgMar w:header="851" w:footer="0" w:top="27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TimesNewRomanPS-BoldItalicMT">
    <w:altName w:val="TimesNewRomanPS-BoldItalicMT"/>
    <w:charset w:val="0"/>
    <w:family w:val="roman"/>
    <w:pitch w:val="variable"/>
  </w:font>
  <w:font w:name="Arial Narrow">
    <w:altName w:val="Arial Narrow"/>
    <w:charset w:val="0"/>
    <w:family w:val="swiss"/>
    <w:pitch w:val="variable"/>
  </w:font>
  <w:font w:name="Wingdings">
    <w:altName w:val="Wingdings"/>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8361856" from="78.264pt,724.607483pt" to="557.064023pt,724.607483pt" stroked="true" strokeweight=".567pt" strokecolor="#000000">
          <v:stroke dashstyle="solid"/>
          <w10:wrap type="none"/>
        </v:line>
      </w:pict>
    </w:r>
    <w:r>
      <w:rPr/>
      <w:pict>
        <v:shape style="position:absolute;margin-left:77.264pt;margin-top:725.741943pt;width:314.4pt;height:23.4pt;mso-position-horizontal-relative:page;mso-position-vertical-relative:page;z-index:-18361344"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30.840027pt;margin-top:725.741943pt;width:24.85pt;height:13.45pt;mso-position-horizontal-relative:page;mso-position-vertical-relative:page;z-index:-18360832" type="#_x0000_t202" filled="false" stroked="false">
          <v:textbox inset="0,0,0,0">
            <w:txbxContent>
              <w:p>
                <w:pPr>
                  <w:pStyle w:val="BodyText"/>
                  <w:spacing w:before="20"/>
                  <w:ind w:left="20"/>
                </w:pPr>
                <w:r>
                  <w:rPr/>
                  <w:t>1/3/13</w:t>
                </w:r>
              </w:p>
            </w:txbxContent>
          </v:textbox>
          <w10:wrap type="none"/>
        </v:shape>
      </w:pict>
    </w:r>
    <w:r>
      <w:rPr/>
      <w:pict>
        <v:shape style="position:absolute;margin-left:84.344002pt;margin-top:745.657959pt;width:477.75pt;height:63.3pt;mso-position-horizontal-relative:page;mso-position-vertical-relative:page;z-index:-1836032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25.981934pt;width:314.4pt;height:23.4pt;mso-position-horizontal-relative:page;mso-position-vertical-relative:page;z-index:-18320896"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30.840027pt;margin-top:725.981934pt;width:24.85pt;height:13.45pt;mso-position-horizontal-relative:page;mso-position-vertical-relative:page;z-index:-18320384" type="#_x0000_t202" filled="false" stroked="false">
          <v:textbox inset="0,0,0,0">
            <w:txbxContent>
              <w:p>
                <w:pPr>
                  <w:pStyle w:val="BodyText"/>
                  <w:spacing w:before="20"/>
                  <w:ind w:left="20"/>
                </w:pPr>
                <w:r>
                  <w:rPr/>
                  <w:t>1/3/13</w:t>
                </w:r>
              </w:p>
            </w:txbxContent>
          </v:textbox>
          <w10:wrap type="none"/>
        </v:shape>
      </w:pict>
    </w:r>
    <w:r>
      <w:rPr/>
      <w:pict>
        <v:shape style="position:absolute;margin-left:84.344002pt;margin-top:745.897949pt;width:477.75pt;height:63.3pt;mso-position-horizontal-relative:page;mso-position-vertical-relative:page;z-index:-18319872"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951pt;width:489.1pt;height:.48004pt;mso-position-horizontal-relative:page;mso-position-vertical-relative:page;z-index:-18318848" filled="true" fillcolor="#000000" stroked="false">
          <v:fill type="solid"/>
          <w10:wrap type="none"/>
        </v:rect>
      </w:pict>
    </w:r>
    <w:r>
      <w:rPr/>
      <w:pict>
        <v:shape style="position:absolute;margin-left:77.264pt;margin-top:725.344482pt;width:344pt;height:23.1pt;mso-position-horizontal-relative:page;mso-position-vertical-relative:page;z-index:-18318336" type="#_x0000_t202" filled="false" stroked="false">
          <v:textbox inset="0,0,0,0">
            <w:txbxContent>
              <w:p>
                <w:pPr>
                  <w:pStyle w:val="BodyText"/>
                  <w:spacing w:line="216" w:lineRule="exact" w:before="10"/>
                  <w:ind w:left="20"/>
                  <w:rPr>
                    <w:rFonts w:ascii="Times New Roman"/>
                  </w:rPr>
                </w:pPr>
                <w:r>
                  <w:rPr>
                    <w:rFonts w:ascii="Times New Roman"/>
                  </w:rPr>
                  <w:t>* Enter under tariff classification and statistical key requirements in Schedule 3.</w:t>
                </w:r>
              </w:p>
              <w:p>
                <w:pPr>
                  <w:pStyle w:val="BodyText"/>
                  <w:spacing w:line="214" w:lineRule="exact"/>
                  <w:ind w:left="20"/>
                </w:pPr>
                <w:r>
                  <w:rPr/>
                  <w:t># Unless otherwise indicated NZ, PG, FI, DC, LDC and SG rates are Free.</w:t>
                </w:r>
              </w:p>
            </w:txbxContent>
          </v:textbox>
          <w10:wrap type="none"/>
        </v:shape>
      </w:pict>
    </w:r>
    <w:r>
      <w:rPr/>
      <w:pict>
        <v:shape style="position:absolute;margin-left:461.339996pt;margin-top:725.266663pt;width:94.35pt;height:13.15pt;mso-position-horizontal-relative:page;mso-position-vertical-relative:page;z-index:-18317824" type="#_x0000_t202" filled="false" stroked="false">
          <v:textbox inset="0,0,0,0">
            <w:txbxContent>
              <w:p>
                <w:pPr>
                  <w:pStyle w:val="BodyText"/>
                  <w:spacing w:before="12"/>
                  <w:ind w:left="20"/>
                  <w:rPr>
                    <w:rFonts w:ascii="Times New Roman" w:hAnsi="Times New Roman"/>
                  </w:rPr>
                </w:pPr>
                <w:r>
                  <w:rPr>
                    <w:rFonts w:ascii="Wingdings" w:hAnsi="Wingdings"/>
                    <w:b w:val="0"/>
                  </w:rPr>
                  <w:t></w:t>
                </w:r>
                <w:r>
                  <w:rPr>
                    <w:rFonts w:ascii="Wingdings" w:hAnsi="Wingdings"/>
                    <w:b w:val="0"/>
                    <w:spacing w:val="-153"/>
                  </w:rPr>
                  <w:t> </w:t>
                </w:r>
                <w:r>
                  <w:rPr>
                    <w:rFonts w:ascii="Times New Roman" w:hAnsi="Times New Roman"/>
                  </w:rPr>
                  <w:t>Operative 5/7/2020</w:t>
                </w:r>
              </w:p>
            </w:txbxContent>
          </v:textbox>
          <w10:wrap type="none"/>
        </v:shape>
      </w:pict>
    </w:r>
    <w:r>
      <w:rPr/>
      <w:pict>
        <v:shape style="position:absolute;margin-left:84.344002pt;margin-top:744.937927pt;width:447.6pt;height:63.5pt;mso-position-horizontal-relative:page;mso-position-vertical-relative:page;z-index:-18317312"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2140"/>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951pt;width:489.1pt;height:.48004pt;mso-position-horizontal-relative:page;mso-position-vertical-relative:page;z-index:-18316288" filled="true" fillcolor="#000000" stroked="false">
          <v:fill type="solid"/>
          <w10:wrap type="none"/>
        </v:rect>
      </w:pict>
    </w:r>
    <w:r>
      <w:rPr/>
      <w:pict>
        <v:shape style="position:absolute;margin-left:77.264pt;margin-top:724.901917pt;width:454.7pt;height:83.55pt;mso-position-horizontal-relative:page;mso-position-vertical-relative:page;z-index:-18315776" type="#_x0000_t202" filled="false" stroked="false">
          <v:textbox inset="0,0,0,0">
            <w:txbxContent>
              <w:p>
                <w:pPr>
                  <w:pStyle w:val="BodyText"/>
                  <w:spacing w:line="211" w:lineRule="auto" w:before="42"/>
                  <w:ind w:left="20" w:right="2786"/>
                </w:pPr>
                <w:r>
                  <w:rPr/>
                  <w:t>* Enter under tariff classification and statistical key requirements in Schedule 3. # Unless otherwise indicated NZ, PG, FI, DC, LDC and SG rates are Free.</w:t>
                </w:r>
              </w:p>
              <w:p>
                <w:pPr>
                  <w:pStyle w:val="BodyText"/>
                  <w:spacing w:line="190" w:lineRule="exact"/>
                  <w:ind w:left="161"/>
                </w:pPr>
                <w:r>
                  <w:rPr/>
                  <w:t>Unless otherwise indicated general rate applies for CA.</w:t>
                </w:r>
              </w:p>
              <w:p>
                <w:pPr>
                  <w:pStyle w:val="BodyText"/>
                  <w:spacing w:line="211" w:lineRule="auto" w:before="8"/>
                  <w:ind w:left="161" w:right="8"/>
                </w:pPr>
                <w:r>
                  <w:rPr/>
                  <w:t>Unless otherwise indicated rates for Singaporean, US, Thai, Peruvian, Chilean, AANZ, TPP, Malaysian, Indonesian, Korean, Japanese, Chinese and Hong Kong originating goods are Free.</w:t>
                </w:r>
              </w:p>
              <w:p>
                <w:pPr>
                  <w:pStyle w:val="BodyText"/>
                  <w:spacing w:line="208" w:lineRule="auto"/>
                  <w:ind w:left="161" w:right="1844"/>
                </w:pPr>
                <w:r>
                  <w:rPr/>
                  <w:t>DCS denotes the rate for countries and places listed in Part 4 of Schedule 1 to this Act. DCT denotes the rate for HK, KR, SG and TW.</w:t>
                </w:r>
              </w:p>
              <w:p>
                <w:pPr>
                  <w:pStyle w:val="BodyText"/>
                  <w:spacing w:line="207" w:lineRule="exact"/>
                  <w:ind w:left="161"/>
                </w:pPr>
                <w:r>
                  <w:rPr/>
                  <w:t>If no DCT rate shown, DCS rate applies. If no DCT or DCS rate shown, general rate applies.</w:t>
                </w:r>
              </w:p>
            </w:txbxContent>
          </v:textbox>
          <w10:wrap type="none"/>
        </v:shape>
      </w:pict>
    </w:r>
    <w:r>
      <w:rPr/>
      <w:pict>
        <v:shape style="position:absolute;margin-left:530.840027pt;margin-top:724.901917pt;width:24.85pt;height:13.45pt;mso-position-horizontal-relative:page;mso-position-vertical-relative:page;z-index:-18315264" type="#_x0000_t202" filled="false" stroked="false">
          <v:textbox inset="0,0,0,0">
            <w:txbxContent>
              <w:p>
                <w:pPr>
                  <w:pStyle w:val="BodyText"/>
                  <w:spacing w:before="20"/>
                  <w:ind w:left="20"/>
                </w:pPr>
                <w:r>
                  <w:rPr/>
                  <w:t>1/3/13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951pt;width:489.1pt;height:.48004pt;mso-position-horizontal-relative:page;mso-position-vertical-relative:page;z-index:-18310656" filled="true" fillcolor="#000000" stroked="false">
          <v:fill type="solid"/>
          <w10:wrap type="none"/>
        </v:rect>
      </w:pict>
    </w:r>
    <w:r>
      <w:rPr/>
      <w:pict>
        <v:shape style="position:absolute;margin-left:77.264pt;margin-top:724.901917pt;width:454.7pt;height:83.55pt;mso-position-horizontal-relative:page;mso-position-vertical-relative:page;z-index:-18310144" type="#_x0000_t202" filled="false" stroked="false">
          <v:textbox inset="0,0,0,0">
            <w:txbxContent>
              <w:p>
                <w:pPr>
                  <w:pStyle w:val="BodyText"/>
                  <w:spacing w:line="211" w:lineRule="auto" w:before="42"/>
                  <w:ind w:left="20" w:right="2786"/>
                </w:pPr>
                <w:r>
                  <w:rPr/>
                  <w:t>* Enter under tariff classification and statistical key requirements in Schedule 3. # Unless otherwise indicated NZ, PG, FI, DC, LDC and SG rates are Free.</w:t>
                </w:r>
              </w:p>
              <w:p>
                <w:pPr>
                  <w:pStyle w:val="BodyText"/>
                  <w:spacing w:line="190" w:lineRule="exact"/>
                  <w:ind w:left="161"/>
                </w:pPr>
                <w:r>
                  <w:rPr/>
                  <w:t>Unless otherwise indicated general rate applies for CA.</w:t>
                </w:r>
              </w:p>
              <w:p>
                <w:pPr>
                  <w:pStyle w:val="BodyText"/>
                  <w:spacing w:line="211" w:lineRule="auto" w:before="8"/>
                  <w:ind w:left="161" w:right="8"/>
                </w:pPr>
                <w:r>
                  <w:rPr/>
                  <w:t>Unless otherwise indicated rates for Singaporean, US, Thai, Peruvian, Chilean, AANZ, TPP, Malaysian, Indonesian, Korean, Japanese, Chinese and Hong Kong originating goods are Free.</w:t>
                </w:r>
              </w:p>
              <w:p>
                <w:pPr>
                  <w:pStyle w:val="BodyText"/>
                  <w:spacing w:line="208" w:lineRule="auto"/>
                  <w:ind w:left="161" w:right="1844"/>
                </w:pPr>
                <w:r>
                  <w:rPr/>
                  <w:t>DCS denotes the rate for countries and places listed in Part 4 of Schedule 1 to this Act. DCT denotes the rate for HK, KR, SG and TW.</w:t>
                </w:r>
              </w:p>
              <w:p>
                <w:pPr>
                  <w:pStyle w:val="BodyText"/>
                  <w:spacing w:line="207" w:lineRule="exact"/>
                  <w:ind w:left="161"/>
                </w:pPr>
                <w:r>
                  <w:rPr/>
                  <w:t>If no DCT rate shown, DCS rate applies. If no DCT or DCS rate shown, general rate applies.</w:t>
                </w:r>
              </w:p>
            </w:txbxContent>
          </v:textbox>
          <w10:wrap type="none"/>
        </v:shape>
      </w:pict>
    </w:r>
    <w:r>
      <w:rPr/>
      <w:pict>
        <v:shape style="position:absolute;margin-left:530.840027pt;margin-top:724.901917pt;width:24.85pt;height:13.45pt;mso-position-horizontal-relative:page;mso-position-vertical-relative:page;z-index:-18309632" type="#_x0000_t202" filled="false" stroked="false">
          <v:textbox inset="0,0,0,0">
            <w:txbxContent>
              <w:p>
                <w:pPr>
                  <w:pStyle w:val="BodyText"/>
                  <w:spacing w:before="20"/>
                  <w:ind w:left="20"/>
                </w:pPr>
                <w:r>
                  <w:rPr/>
                  <w:t>1/3/13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951pt;width:489.1pt;height:.48004pt;mso-position-horizontal-relative:page;mso-position-vertical-relative:page;z-index:-18305536" filled="true" fillcolor="#000000" stroked="false">
          <v:fill type="solid"/>
          <w10:wrap type="none"/>
        </v:rect>
      </w:pict>
    </w:r>
    <w:r>
      <w:rPr/>
      <w:pict>
        <v:shape style="position:absolute;margin-left:77.264pt;margin-top:724.901917pt;width:454.7pt;height:83.55pt;mso-position-horizontal-relative:page;mso-position-vertical-relative:page;z-index:-18305024" type="#_x0000_t202" filled="false" stroked="false">
          <v:textbox inset="0,0,0,0">
            <w:txbxContent>
              <w:p>
                <w:pPr>
                  <w:pStyle w:val="BodyText"/>
                  <w:spacing w:line="211" w:lineRule="auto" w:before="42"/>
                  <w:ind w:left="20" w:right="2786"/>
                </w:pPr>
                <w:r>
                  <w:rPr/>
                  <w:t>* Enter under tariff classification and statistical key requirements in Schedule 3. # Unless otherwise indicated NZ, PG, FI, DC, LDC and SG rates are Free.</w:t>
                </w:r>
              </w:p>
              <w:p>
                <w:pPr>
                  <w:pStyle w:val="BodyText"/>
                  <w:spacing w:line="190" w:lineRule="exact"/>
                  <w:ind w:left="161"/>
                </w:pPr>
                <w:r>
                  <w:rPr/>
                  <w:t>Unless otherwise indicated general rate applies for CA.</w:t>
                </w:r>
              </w:p>
              <w:p>
                <w:pPr>
                  <w:pStyle w:val="BodyText"/>
                  <w:spacing w:line="211" w:lineRule="auto" w:before="8"/>
                  <w:ind w:left="161" w:right="8"/>
                </w:pPr>
                <w:r>
                  <w:rPr/>
                  <w:t>Unless otherwise indicated rates for Singaporean, US, Thai, Peruvian, Chilean, AANZ, TPP, Malaysian, Indonesian, Korean, Japanese, Chinese and Hong Kong originating goods are Free.</w:t>
                </w:r>
              </w:p>
              <w:p>
                <w:pPr>
                  <w:pStyle w:val="BodyText"/>
                  <w:spacing w:line="208" w:lineRule="auto"/>
                  <w:ind w:left="161" w:right="1844"/>
                </w:pPr>
                <w:r>
                  <w:rPr/>
                  <w:t>DCS denotes the rate for countries and places listed in Part 4 of Schedule 1 to this Act. DCT denotes the rate for HK, KR, SG and TW.</w:t>
                </w:r>
              </w:p>
              <w:p>
                <w:pPr>
                  <w:pStyle w:val="BodyText"/>
                  <w:spacing w:line="207" w:lineRule="exact"/>
                  <w:ind w:left="161"/>
                </w:pPr>
                <w:r>
                  <w:rPr/>
                  <w:t>If no DCT rate shown, DCS rate applies. If no DCT or DCS rate shown, general rate applies.</w:t>
                </w:r>
              </w:p>
            </w:txbxContent>
          </v:textbox>
          <w10:wrap type="none"/>
        </v:shape>
      </w:pict>
    </w:r>
    <w:r>
      <w:rPr/>
      <w:pict>
        <v:shape style="position:absolute;margin-left:530.840027pt;margin-top:724.901917pt;width:24.85pt;height:13.45pt;mso-position-horizontal-relative:page;mso-position-vertical-relative:page;z-index:-18304512" type="#_x0000_t202" filled="false" stroked="false">
          <v:textbox inset="0,0,0,0">
            <w:txbxContent>
              <w:p>
                <w:pPr>
                  <w:pStyle w:val="BodyText"/>
                  <w:spacing w:before="20"/>
                  <w:ind w:left="20"/>
                </w:pPr>
                <w:r>
                  <w:rPr/>
                  <w:t>1/3/13</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951pt;width:489.1pt;height:.48004pt;mso-position-horizontal-relative:page;mso-position-vertical-relative:page;z-index:-18300416" filled="true" fillcolor="#000000" stroked="false">
          <v:fill type="solid"/>
          <w10:wrap type="none"/>
        </v:rect>
      </w:pict>
    </w:r>
    <w:r>
      <w:rPr/>
      <w:pict>
        <v:shape style="position:absolute;margin-left:77.264pt;margin-top:724.901917pt;width:314.150pt;height:23.55pt;mso-position-horizontal-relative:page;mso-position-vertical-relative:page;z-index:-18299904"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4.899994pt;margin-top:724.901917pt;width:80.75pt;height:13.45pt;mso-position-horizontal-relative:page;mso-position-vertical-relative:page;z-index:-1829939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11/2/20</w:t>
                </w:r>
              </w:p>
            </w:txbxContent>
          </v:textbox>
          <w10:wrap type="none"/>
        </v:shape>
      </w:pict>
    </w:r>
    <w:r>
      <w:rPr/>
      <w:pict>
        <v:shape style="position:absolute;margin-left:84.344002pt;margin-top:744.937927pt;width:447.6pt;height:63.5pt;mso-position-horizontal-relative:page;mso-position-vertical-relative:page;z-index:-1829888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1843"/>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951pt;width:489.1pt;height:.48004pt;mso-position-horizontal-relative:page;mso-position-vertical-relative:page;z-index:-18294784" filled="true" fillcolor="#000000" stroked="false">
          <v:fill type="solid"/>
          <w10:wrap type="none"/>
        </v:rect>
      </w:pict>
    </w:r>
    <w:r>
      <w:rPr/>
      <w:pict>
        <v:shape style="position:absolute;margin-left:77.264pt;margin-top:724.901917pt;width:314.150pt;height:23.55pt;mso-position-horizontal-relative:page;mso-position-vertical-relative:page;z-index:-18294272"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9.459991pt;margin-top:724.901917pt;width:76.2pt;height:13.45pt;mso-position-horizontal-relative:page;mso-position-vertical-relative:page;z-index:-182937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9"/>
                  </w:rPr>
                  <w:t> </w:t>
                </w:r>
                <w:r>
                  <w:rPr/>
                  <w:t>Operative 1/1/17</w:t>
                </w:r>
              </w:p>
            </w:txbxContent>
          </v:textbox>
          <w10:wrap type="none"/>
        </v:shape>
      </w:pict>
    </w:r>
    <w:r>
      <w:rPr/>
      <w:pict>
        <v:shape style="position:absolute;margin-left:84.344002pt;margin-top:744.937927pt;width:447.6pt;height:63.5pt;mso-position-horizontal-relative:page;mso-position-vertical-relative:page;z-index:-18293248"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1843"/>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700012pt;width:489.1pt;height:.48pt;mso-position-horizontal-relative:page;mso-position-vertical-relative:page;z-index:-18288640" filled="true" fillcolor="#000000" stroked="false">
          <v:fill type="solid"/>
          <w10:wrap type="none"/>
        </v:rect>
      </w:pict>
    </w:r>
    <w:r>
      <w:rPr/>
      <w:pict>
        <v:shape style="position:absolute;margin-left:77.264pt;margin-top:724.901917pt;width:314.25pt;height:23.55pt;mso-position-horizontal-relative:page;mso-position-vertical-relative:page;z-index:-18288128"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9.100006pt;margin-top:724.901917pt;width:76.7pt;height:13.45pt;mso-position-horizontal-relative:page;mso-position-vertical-relative:page;z-index:-18287616"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0"/>
                  </w:rPr>
                  <w:t> </w:t>
                </w:r>
                <w:r>
                  <w:rPr/>
                  <w:t>Operative 1/9/19</w:t>
                </w:r>
              </w:p>
            </w:txbxContent>
          </v:textbox>
          <w10:wrap type="none"/>
        </v:shape>
      </w:pict>
    </w:r>
    <w:r>
      <w:rPr/>
      <w:pict>
        <v:shape style="position:absolute;margin-left:84.344002pt;margin-top:744.937927pt;width:447.6pt;height:63.5pt;mso-position-horizontal-relative:page;mso-position-vertical-relative:page;z-index:-18287104"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1843"/>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700012pt;width:489.1pt;height:.48pt;mso-position-horizontal-relative:page;mso-position-vertical-relative:page;z-index:-18283008" filled="true" fillcolor="#000000" stroked="false">
          <v:fill type="solid"/>
          <w10:wrap type="none"/>
        </v:rect>
      </w:pict>
    </w:r>
    <w:r>
      <w:rPr/>
      <w:pict>
        <v:shape style="position:absolute;margin-left:77.264pt;margin-top:724.901917pt;width:454.7pt;height:83.55pt;mso-position-horizontal-relative:page;mso-position-vertical-relative:page;z-index:-18282496" type="#_x0000_t202" filled="false" stroked="false">
          <v:textbox inset="0,0,0,0">
            <w:txbxContent>
              <w:p>
                <w:pPr>
                  <w:pStyle w:val="BodyText"/>
                  <w:spacing w:line="211" w:lineRule="auto" w:before="42"/>
                  <w:ind w:left="20" w:right="2786"/>
                </w:pPr>
                <w:r>
                  <w:rPr/>
                  <w:t>* Enter under tariff classification and statistical key requirements in Schedule 3. # Unless otherwise indicated NZ, PG, FI, DC, LDC and SG rates are Free.</w:t>
                </w:r>
              </w:p>
              <w:p>
                <w:pPr>
                  <w:pStyle w:val="BodyText"/>
                  <w:spacing w:line="190" w:lineRule="exact"/>
                  <w:ind w:left="161"/>
                </w:pPr>
                <w:r>
                  <w:rPr/>
                  <w:t>Unless otherwise indicated general rate applies for CA.</w:t>
                </w:r>
              </w:p>
              <w:p>
                <w:pPr>
                  <w:pStyle w:val="BodyText"/>
                  <w:spacing w:line="211" w:lineRule="auto" w:before="8"/>
                  <w:ind w:left="161" w:right="8"/>
                </w:pPr>
                <w:r>
                  <w:rPr/>
                  <w:t>Unless otherwise indicated rates for Singaporean, US, Thai, Peruvian, Chilean, AANZ, TPP, Malaysian, Indonesian, Korean, Japanese, Chinese and Hong Kong originating goods are Free.</w:t>
                </w:r>
              </w:p>
              <w:p>
                <w:pPr>
                  <w:pStyle w:val="BodyText"/>
                  <w:spacing w:line="208" w:lineRule="auto"/>
                  <w:ind w:left="161" w:right="2141"/>
                </w:pPr>
                <w:r>
                  <w:rPr/>
                  <w:t>DCS denotes the rate for countries and places listed in Part 4 of Schedule 1 to this Act. DCT denotes the rate for HK, KR, SG and TW.</w:t>
                </w:r>
              </w:p>
              <w:p>
                <w:pPr>
                  <w:pStyle w:val="BodyText"/>
                  <w:spacing w:line="207" w:lineRule="exact"/>
                  <w:ind w:left="161"/>
                </w:pPr>
                <w:r>
                  <w:rPr/>
                  <w:t>If no DCT rate shown, DCS rate applies. If no DCT or DCS rate shown, general rate applies.</w:t>
                </w:r>
              </w:p>
            </w:txbxContent>
          </v:textbox>
          <w10:wrap type="none"/>
        </v:shape>
      </w:pict>
    </w:r>
    <w:r>
      <w:rPr/>
      <w:pict>
        <v:shape style="position:absolute;margin-left:530.840027pt;margin-top:724.901917pt;width:24.8pt;height:13.45pt;mso-position-horizontal-relative:page;mso-position-vertical-relative:page;z-index:-18281984" type="#_x0000_t202" filled="false" stroked="false">
          <v:textbox inset="0,0,0,0">
            <w:txbxContent>
              <w:p>
                <w:pPr>
                  <w:pStyle w:val="BodyText"/>
                  <w:spacing w:before="20"/>
                  <w:ind w:left="20"/>
                </w:pPr>
                <w:r>
                  <w:rPr/>
                  <w:t>1/7/17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700012pt;width:489.1pt;height:.48pt;mso-position-horizontal-relative:page;mso-position-vertical-relative:page;z-index:-18277376" filled="true" fillcolor="#000000" stroked="false">
          <v:fill type="solid"/>
          <w10:wrap type="none"/>
        </v:rect>
      </w:pict>
    </w:r>
    <w:r>
      <w:rPr/>
      <w:pict>
        <v:shape style="position:absolute;margin-left:77.264pt;margin-top:724.901917pt;width:314.150pt;height:23.55pt;mso-position-horizontal-relative:page;mso-position-vertical-relative:page;z-index:-18276864"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2.619995pt;margin-top:724.901917pt;width:82.95pt;height:13.45pt;mso-position-horizontal-relative:page;mso-position-vertical-relative:page;z-index:-18276352" type="#_x0000_t202" filled="false" stroked="false">
          <v:textbox inset="0,0,0,0">
            <w:txbxContent>
              <w:p>
                <w:pPr>
                  <w:pStyle w:val="BodyText"/>
                  <w:spacing w:before="20"/>
                  <w:ind w:left="20"/>
                </w:pPr>
                <w:r>
                  <w:rPr>
                    <w:rFonts w:ascii="Wingdings" w:hAnsi="Wingdings"/>
                    <w:b w:val="0"/>
                  </w:rPr>
                  <w:t></w:t>
                </w:r>
                <w:r>
                  <w:rPr/>
                  <w:t>Operative 5/7/2020</w:t>
                </w:r>
              </w:p>
            </w:txbxContent>
          </v:textbox>
          <w10:wrap type="none"/>
        </v:shape>
      </w:pict>
    </w:r>
    <w:r>
      <w:rPr/>
      <w:pict>
        <v:shape style="position:absolute;margin-left:84.344002pt;margin-top:744.937927pt;width:447.6pt;height:63.5pt;mso-position-horizontal-relative:page;mso-position-vertical-relative:page;z-index:-1827584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Chilean, Peruvian, AANZ, TPP, Malaysian, Indonesian, Korean, Japanese, Chinese and Hong Kong originating goods are Free.</w:t>
                </w:r>
              </w:p>
              <w:p>
                <w:pPr>
                  <w:pStyle w:val="BodyText"/>
                  <w:spacing w:line="208" w:lineRule="auto" w:before="1"/>
                  <w:ind w:left="20" w:right="1843"/>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8356736" from="78.264pt,724.607483pt" to="557.064023pt,724.607483pt" stroked="true" strokeweight=".567pt" strokecolor="#000000">
          <v:stroke dashstyle="solid"/>
          <w10:wrap type="none"/>
        </v:line>
      </w:pict>
    </w:r>
    <w:r>
      <w:rPr/>
      <w:pict>
        <v:shape style="position:absolute;margin-left:77.264pt;margin-top:725.741943pt;width:314.4pt;height:23.4pt;mso-position-horizontal-relative:page;mso-position-vertical-relative:page;z-index:-18356224"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30.840027pt;margin-top:725.741943pt;width:24.85pt;height:13.45pt;mso-position-horizontal-relative:page;mso-position-vertical-relative:page;z-index:-18355712" type="#_x0000_t202" filled="false" stroked="false">
          <v:textbox inset="0,0,0,0">
            <w:txbxContent>
              <w:p>
                <w:pPr>
                  <w:pStyle w:val="BodyText"/>
                  <w:spacing w:before="20"/>
                  <w:ind w:left="20"/>
                </w:pPr>
                <w:r>
                  <w:rPr/>
                  <w:t>1/3/13</w:t>
                </w:r>
              </w:p>
            </w:txbxContent>
          </v:textbox>
          <w10:wrap type="none"/>
        </v:shape>
      </w:pict>
    </w:r>
    <w:r>
      <w:rPr/>
      <w:pict>
        <v:shape style="position:absolute;margin-left:84.344002pt;margin-top:745.657959pt;width:477.75pt;height:63.3pt;mso-position-horizontal-relative:page;mso-position-vertical-relative:page;z-index:-1835520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700012pt;width:489.1pt;height:.48pt;mso-position-horizontal-relative:page;mso-position-vertical-relative:page;z-index:-18274816" filled="true" fillcolor="#000000" stroked="false">
          <v:fill type="solid"/>
          <w10:wrap type="none"/>
        </v:rect>
      </w:pict>
    </w:r>
    <w:r>
      <w:rPr/>
      <w:pict>
        <v:shape style="position:absolute;margin-left:77.264pt;margin-top:724.901917pt;width:454.7pt;height:83.55pt;mso-position-horizontal-relative:page;mso-position-vertical-relative:page;z-index:-18274304" type="#_x0000_t202" filled="false" stroked="false">
          <v:textbox inset="0,0,0,0">
            <w:txbxContent>
              <w:p>
                <w:pPr>
                  <w:pStyle w:val="BodyText"/>
                  <w:spacing w:line="211" w:lineRule="auto" w:before="42"/>
                  <w:ind w:left="20" w:right="2786"/>
                </w:pPr>
                <w:r>
                  <w:rPr/>
                  <w:t>* Enter under tariff classification and statistical key requirements in Schedule 3. # Unless otherwise indicated NZ, PG, FI, DC, LDC and SG rates are Free.</w:t>
                </w:r>
              </w:p>
              <w:p>
                <w:pPr>
                  <w:pStyle w:val="BodyText"/>
                  <w:spacing w:line="190" w:lineRule="exact"/>
                  <w:ind w:left="161"/>
                </w:pPr>
                <w:r>
                  <w:rPr/>
                  <w:t>Unless otherwise indicated general rate applies for CA.</w:t>
                </w:r>
              </w:p>
              <w:p>
                <w:pPr>
                  <w:pStyle w:val="BodyText"/>
                  <w:spacing w:line="211" w:lineRule="auto" w:before="8"/>
                  <w:ind w:left="161" w:right="8"/>
                </w:pPr>
                <w:r>
                  <w:rPr/>
                  <w:t>Unless otherwise indicated rates for Singaporean, US, Thai, Chilean, Peruvian, AANZ, TPP, Malaysian, Indonesian, Korean, Japanese, Chinese and Hong Kong originating goods are Free.</w:t>
                </w:r>
              </w:p>
              <w:p>
                <w:pPr>
                  <w:pStyle w:val="BodyText"/>
                  <w:spacing w:line="208" w:lineRule="auto"/>
                  <w:ind w:left="161" w:right="1844"/>
                </w:pPr>
                <w:r>
                  <w:rPr/>
                  <w:t>DCS denotes the rate for countries and places listed in Part 4 of Schedule 1 to this Act. DCT denotes the rate for HK, KR, SG and TW.</w:t>
                </w:r>
              </w:p>
              <w:p>
                <w:pPr>
                  <w:pStyle w:val="BodyText"/>
                  <w:spacing w:line="207" w:lineRule="exact"/>
                  <w:ind w:left="161"/>
                </w:pPr>
                <w:r>
                  <w:rPr/>
                  <w:t>If no DCT rate shown, DCS rate applies. If no DCT or DCS rate shown, general rate applies.</w:t>
                </w:r>
              </w:p>
            </w:txbxContent>
          </v:textbox>
          <w10:wrap type="none"/>
        </v:shape>
      </w:pict>
    </w:r>
    <w:r>
      <w:rPr/>
      <w:pict>
        <v:shape style="position:absolute;margin-left:530.840027pt;margin-top:724.901917pt;width:24.85pt;height:13.45pt;mso-position-horizontal-relative:page;mso-position-vertical-relative:page;z-index:-18273792" type="#_x0000_t202" filled="false" stroked="false">
          <v:textbox inset="0,0,0,0">
            <w:txbxContent>
              <w:p>
                <w:pPr>
                  <w:pStyle w:val="BodyText"/>
                  <w:spacing w:before="20"/>
                  <w:ind w:left="20"/>
                </w:pPr>
                <w:r>
                  <w:rPr/>
                  <w:t>1/1/17</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699951pt;width:489.1pt;height:.48004pt;mso-position-horizontal-relative:page;mso-position-vertical-relative:page;z-index:-18272768" filled="true" fillcolor="#000000" stroked="false">
          <v:fill type="solid"/>
          <w10:wrap type="none"/>
        </v:rect>
      </w:pict>
    </w:r>
    <w:r>
      <w:rPr/>
      <w:pict>
        <v:shape style="position:absolute;margin-left:77.264pt;margin-top:724.901917pt;width:314.150pt;height:23.55pt;mso-position-horizontal-relative:page;mso-position-vertical-relative:page;z-index:-18272256"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65.059998pt;margin-top:724.901917pt;width:90.75pt;height:13.5pt;mso-position-horizontal-relative:page;mso-position-vertical-relative:page;z-index:-18271744" type="#_x0000_t202" filled="false" stroked="false">
          <v:textbox inset="0,0,0,0">
            <w:txbxContent>
              <w:p>
                <w:pPr>
                  <w:pStyle w:val="BodyText"/>
                  <w:spacing w:before="19"/>
                  <w:ind w:left="20"/>
                </w:pPr>
                <w:r>
                  <w:rPr>
                    <w:rFonts w:ascii="Wingdings" w:hAnsi="Wingdings"/>
                    <w:b w:val="0"/>
                  </w:rPr>
                  <w:t></w:t>
                </w:r>
                <w:r>
                  <w:rPr>
                    <w:rFonts w:ascii="Wingdings" w:hAnsi="Wingdings"/>
                    <w:b w:val="0"/>
                    <w:spacing w:val="-154"/>
                  </w:rPr>
                  <w:t> </w:t>
                </w:r>
                <w:r>
                  <w:rPr>
                    <w:rFonts w:ascii="Times New Roman" w:hAnsi="Times New Roman"/>
                  </w:rPr>
                  <w:t>Operative </w:t>
                </w:r>
                <w:r>
                  <w:rPr/>
                  <w:t>5/7/2020</w:t>
                </w:r>
              </w:p>
            </w:txbxContent>
          </v:textbox>
          <w10:wrap type="none"/>
        </v:shape>
      </w:pict>
    </w:r>
    <w:r>
      <w:rPr/>
      <w:pict>
        <v:shape style="position:absolute;margin-left:84.344002pt;margin-top:744.937927pt;width:447.6pt;height:63.5pt;mso-position-horizontal-relative:page;mso-position-vertical-relative:page;z-index:-18271232"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2140"/>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700012pt;width:489.1pt;height:.48pt;mso-position-horizontal-relative:page;mso-position-vertical-relative:page;z-index:-18270208" filled="true" fillcolor="#000000" stroked="false">
          <v:fill type="solid"/>
          <w10:wrap type="none"/>
        </v:rect>
      </w:pict>
    </w:r>
    <w:r>
      <w:rPr/>
      <w:pict>
        <v:shape style="position:absolute;margin-left:77.264pt;margin-top:724.901917pt;width:314.2pt;height:23.55pt;mso-position-horizontal-relative:page;mso-position-vertical-relative:page;z-index:-18269696"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26.280029pt;margin-top:724.901917pt;width:29.4pt;height:13.45pt;mso-position-horizontal-relative:page;mso-position-vertical-relative:page;z-index:-18269184" type="#_x0000_t202" filled="false" stroked="false">
          <v:textbox inset="0,0,0,0">
            <w:txbxContent>
              <w:p>
                <w:pPr>
                  <w:pStyle w:val="BodyText"/>
                  <w:spacing w:before="20"/>
                  <w:ind w:left="20"/>
                </w:pPr>
                <w:r>
                  <w:rPr/>
                  <w:t>30/4/20</w:t>
                </w:r>
              </w:p>
            </w:txbxContent>
          </v:textbox>
          <w10:wrap type="none"/>
        </v:shape>
      </w:pict>
    </w:r>
    <w:r>
      <w:rPr/>
      <w:pict>
        <v:shape style="position:absolute;margin-left:84.344002pt;margin-top:744.937927pt;width:447.6pt;height:63.5pt;mso-position-horizontal-relative:page;mso-position-vertical-relative:page;z-index:-18268672"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1843"/>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72.863998pt;margin-top:723.700012pt;width:489.1pt;height:.48pt;mso-position-horizontal-relative:page;mso-position-vertical-relative:page;z-index:-18264576" filled="true" fillcolor="#000000" stroked="false">
          <v:fill type="solid"/>
          <w10:wrap type="none"/>
        </v:rect>
      </w:pict>
    </w:r>
    <w:r>
      <w:rPr/>
      <w:pict>
        <v:shape style="position:absolute;margin-left:77.264pt;margin-top:724.901917pt;width:314.150pt;height:23.55pt;mso-position-horizontal-relative:page;mso-position-vertical-relative:page;z-index:-18264064" type="#_x0000_t202" filled="false" stroked="false">
          <v:textbox inset="0,0,0,0">
            <w:txbxContent>
              <w:p>
                <w:pPr>
                  <w:pStyle w:val="BodyText"/>
                  <w:spacing w:line="211" w:lineRule="auto" w:before="42"/>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2.380005pt;margin-top:724.901917pt;width:83.3pt;height:13.45pt;mso-position-horizontal-relative:page;mso-position-vertical-relative:page;z-index:-18263552" type="#_x0000_t202" filled="false" stroked="false">
          <v:textbox inset="0,0,0,0">
            <w:txbxContent>
              <w:p>
                <w:pPr>
                  <w:pStyle w:val="BodyText"/>
                  <w:spacing w:before="20"/>
                  <w:ind w:left="20"/>
                </w:pPr>
                <w:r>
                  <w:rPr>
                    <w:rFonts w:ascii="Wingdings" w:hAnsi="Wingdings"/>
                    <w:b w:val="0"/>
                  </w:rPr>
                  <w:t></w:t>
                </w:r>
                <w:r>
                  <w:rPr/>
                  <w:t>Operative 1/8/2020</w:t>
                </w:r>
              </w:p>
            </w:txbxContent>
          </v:textbox>
          <w10:wrap type="none"/>
        </v:shape>
      </w:pict>
    </w:r>
    <w:r>
      <w:rPr/>
      <w:pict>
        <v:shape style="position:absolute;margin-left:84.344002pt;margin-top:744.937927pt;width:447.6pt;height:63.5pt;mso-position-horizontal-relative:page;mso-position-vertical-relative:page;z-index:-1826304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11" w:lineRule="auto" w:before="7"/>
                  <w:ind w:left="20" w:right="7"/>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1843"/>
                </w:pPr>
                <w:r>
                  <w:rPr/>
                  <w:t>DCS denotes the rate for countries and places listed in Part 4 of Schedule 1 to this Act. DCT denotes the rate for HK, KR, SG and TW.</w:t>
                </w:r>
              </w:p>
              <w:p>
                <w:pPr>
                  <w:pStyle w:val="BodyText"/>
                  <w:spacing w:line="207" w:lineRule="exact"/>
                  <w:ind w:left="20"/>
                </w:pPr>
                <w:r>
                  <w:rPr/>
                  <w:t>If no DCT rate shown, DCS rate applies. If no DCT or DCS rate shown, general rate applies.</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8351104" from="78.264pt,724.607483pt" to="557.090017pt,724.607483pt" stroked="true" strokeweight=".567pt" strokecolor="#000000">
          <v:stroke dashstyle="solid"/>
          <w10:wrap type="none"/>
        </v:line>
      </w:pict>
    </w:r>
    <w:r>
      <w:rPr/>
      <w:pict>
        <v:shape style="position:absolute;margin-left:77.264pt;margin-top:725.741943pt;width:314.4pt;height:23.4pt;mso-position-horizontal-relative:page;mso-position-vertical-relative:page;z-index:-18350592"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30.840027pt;margin-top:725.741943pt;width:24.85pt;height:13.45pt;mso-position-horizontal-relative:page;mso-position-vertical-relative:page;z-index:-18350080" type="#_x0000_t202" filled="false" stroked="false">
          <v:textbox inset="0,0,0,0">
            <w:txbxContent>
              <w:p>
                <w:pPr>
                  <w:pStyle w:val="BodyText"/>
                  <w:spacing w:before="20"/>
                  <w:ind w:left="20"/>
                </w:pPr>
                <w:r>
                  <w:rPr/>
                  <w:t>1/3/13</w:t>
                </w:r>
              </w:p>
            </w:txbxContent>
          </v:textbox>
          <w10:wrap type="none"/>
        </v:shape>
      </w:pict>
    </w:r>
    <w:r>
      <w:rPr/>
      <w:pict>
        <v:shape style="position:absolute;margin-left:84.344002pt;margin-top:745.657959pt;width:477.75pt;height:63.3pt;mso-position-horizontal-relative:page;mso-position-vertical-relative:page;z-index:-18349568"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8345984" from="78.264pt,724.607483pt" to="557.064023pt,724.607483pt" stroked="true" strokeweight=".567pt" strokecolor="#000000">
          <v:stroke dashstyle="solid"/>
          <w10:wrap type="none"/>
        </v:line>
      </w:pict>
    </w:r>
    <w:r>
      <w:rPr/>
      <w:pict>
        <v:shape style="position:absolute;margin-left:77.264pt;margin-top:725.741943pt;width:314.4pt;height:23.4pt;mso-position-horizontal-relative:page;mso-position-vertical-relative:page;z-index:-18345472"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74.660004pt;margin-top:725.741943pt;width:81pt;height:13.45pt;mso-position-horizontal-relative:page;mso-position-vertical-relative:page;z-index:-18344960"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5"/>
                  </w:rPr>
                  <w:t> </w:t>
                </w:r>
                <w:r>
                  <w:rPr/>
                  <w:t>Operative 30/8/19</w:t>
                </w:r>
              </w:p>
            </w:txbxContent>
          </v:textbox>
          <w10:wrap type="none"/>
        </v:shape>
      </w:pict>
    </w:r>
    <w:r>
      <w:rPr/>
      <w:pict>
        <v:shape style="position:absolute;margin-left:84.344002pt;margin-top:745.657959pt;width:477.75pt;height:63.3pt;mso-position-horizontal-relative:page;mso-position-vertical-relative:page;z-index:-18344448"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8340352" from="78.264pt,724.607483pt" to="557.064023pt,724.607483pt" stroked="true" strokeweight=".567pt" strokecolor="#000000">
          <v:stroke dashstyle="solid"/>
          <w10:wrap type="none"/>
        </v:line>
      </w:pict>
    </w:r>
    <w:r>
      <w:rPr/>
      <w:pict>
        <v:shape style="position:absolute;margin-left:77.264pt;margin-top:725.741943pt;width:314.5pt;height:23.4pt;mso-position-horizontal-relative:page;mso-position-vertical-relative:page;z-index:-18339840"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30.840027pt;margin-top:725.741943pt;width:24.8pt;height:13.45pt;mso-position-horizontal-relative:page;mso-position-vertical-relative:page;z-index:-18339328" type="#_x0000_t202" filled="false" stroked="false">
          <v:textbox inset="0,0,0,0">
            <w:txbxContent>
              <w:p>
                <w:pPr>
                  <w:pStyle w:val="BodyText"/>
                  <w:spacing w:before="20"/>
                  <w:ind w:left="20"/>
                </w:pPr>
                <w:r>
                  <w:rPr/>
                  <w:t>1/4/13</w:t>
                </w:r>
              </w:p>
            </w:txbxContent>
          </v:textbox>
          <w10:wrap type="none"/>
        </v:shape>
      </w:pict>
    </w:r>
    <w:r>
      <w:rPr/>
      <w:pict>
        <v:shape style="position:absolute;margin-left:84.344002pt;margin-top:745.657959pt;width:477.75pt;height:63.3pt;mso-position-horizontal-relative:page;mso-position-vertical-relative:page;z-index:-18338816"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line style="position:absolute;mso-position-horizontal-relative:page;mso-position-vertical-relative:page;z-index:-18335232" from="78.264pt,724.847473pt" to="557.064023pt,724.847473pt" stroked="true" strokeweight=".567pt" strokecolor="#000000">
          <v:stroke dashstyle="solid"/>
          <w10:wrap type="none"/>
        </v:line>
      </w:pict>
    </w:r>
    <w:r>
      <w:rPr/>
      <w:pict>
        <v:shape style="position:absolute;margin-left:77.264pt;margin-top:725.981934pt;width:314.4pt;height:23.4pt;mso-position-horizontal-relative:page;mso-position-vertical-relative:page;z-index:-18334720"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30.840027pt;margin-top:725.981934pt;width:24.85pt;height:13.45pt;mso-position-horizontal-relative:page;mso-position-vertical-relative:page;z-index:-18334208" type="#_x0000_t202" filled="false" stroked="false">
          <v:textbox inset="0,0,0,0">
            <w:txbxContent>
              <w:p>
                <w:pPr>
                  <w:pStyle w:val="BodyText"/>
                  <w:spacing w:before="20"/>
                  <w:ind w:left="20"/>
                </w:pPr>
                <w:r>
                  <w:rPr/>
                  <w:t>1/3/13</w:t>
                </w:r>
              </w:p>
            </w:txbxContent>
          </v:textbox>
          <w10:wrap type="none"/>
        </v:shape>
      </w:pict>
    </w:r>
    <w:r>
      <w:rPr/>
      <w:pict>
        <v:shape style="position:absolute;margin-left:84.344002pt;margin-top:745.897949pt;width:477.75pt;height:63.3pt;mso-position-horizontal-relative:page;mso-position-vertical-relative:page;z-index:-18333696"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61.304001pt;margin-top:725.981934pt;width:314.4pt;height:23.4pt;mso-position-horizontal-relative:page;mso-position-vertical-relative:page;z-index:-18329600"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54.140015pt;margin-top:725.981934pt;width:85.55pt;height:13.45pt;mso-position-horizontal-relative:page;mso-position-vertical-relative:page;z-index:-18329088"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5"/>
                  </w:rPr>
                  <w:t> </w:t>
                </w:r>
                <w:r>
                  <w:rPr/>
                  <w:t>Operative 5/7/2020</w:t>
                </w:r>
              </w:p>
            </w:txbxContent>
          </v:textbox>
          <w10:wrap type="none"/>
        </v:shape>
      </w:pict>
    </w:r>
    <w:r>
      <w:rPr/>
      <w:pict>
        <v:shape style="position:absolute;margin-left:68.384003pt;margin-top:745.897949pt;width:480.05pt;height:63.3pt;mso-position-horizontal-relative:page;mso-position-vertical-relative:page;z-index:-18328576"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278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725.981934pt;width:314.5pt;height:23.4pt;mso-position-horizontal-relative:page;mso-position-vertical-relative:page;z-index:-18324992"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530.840027pt;margin-top:725.981934pt;width:24.85pt;height:13.45pt;mso-position-horizontal-relative:page;mso-position-vertical-relative:page;z-index:-18324480" type="#_x0000_t202" filled="false" stroked="false">
          <v:textbox inset="0,0,0,0">
            <w:txbxContent>
              <w:p>
                <w:pPr>
                  <w:pStyle w:val="BodyText"/>
                  <w:spacing w:before="20"/>
                  <w:ind w:left="20"/>
                </w:pPr>
                <w:r>
                  <w:rPr/>
                  <w:t>1/3/13</w:t>
                </w:r>
              </w:p>
            </w:txbxContent>
          </v:textbox>
          <w10:wrap type="none"/>
        </v:shape>
      </w:pict>
    </w:r>
    <w:r>
      <w:rPr/>
      <w:pict>
        <v:shape style="position:absolute;margin-left:84.344002pt;margin-top:745.897949pt;width:477.75pt;height:63.3pt;mso-position-horizontal-relative:page;mso-position-vertical-relative:page;z-index:-18323968"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Malaysian,Indonesian, Korean, Japanese, Chinese and Hong Kong originating goods are Free.</w:t>
                </w:r>
              </w:p>
              <w:p>
                <w:pPr>
                  <w:pStyle w:val="BodyText"/>
                  <w:spacing w:line="208" w:lineRule="auto" w:before="1"/>
                  <w:ind w:left="20" w:right="2743"/>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61.304001pt;margin-top:725.981934pt;width:314.4pt;height:23.4pt;mso-position-horizontal-relative:page;mso-position-vertical-relative:page;z-index:-18322944" type="#_x0000_t202" filled="false" stroked="false">
          <v:textbox inset="0,0,0,0">
            <w:txbxContent>
              <w:p>
                <w:pPr>
                  <w:pStyle w:val="BodyText"/>
                  <w:spacing w:line="208" w:lineRule="auto" w:before="44"/>
                  <w:ind w:left="20"/>
                </w:pPr>
                <w:r>
                  <w:rPr/>
                  <w:t>* Enter under tariff classification and statistical key requirements in Schedule 3. # Unless otherwise indicated NZ, PG, FI, DC, LDC and SG rates are Free.</w:t>
                </w:r>
              </w:p>
            </w:txbxContent>
          </v:textbox>
          <w10:wrap type="none"/>
        </v:shape>
      </w:pict>
    </w:r>
    <w:r>
      <w:rPr/>
      <w:pict>
        <v:shape style="position:absolute;margin-left:454.140015pt;margin-top:725.981934pt;width:85.55pt;height:13.45pt;mso-position-horizontal-relative:page;mso-position-vertical-relative:page;z-index:-18322432" type="#_x0000_t202" filled="false" stroked="false">
          <v:textbox inset="0,0,0,0">
            <w:txbxContent>
              <w:p>
                <w:pPr>
                  <w:pStyle w:val="BodyText"/>
                  <w:spacing w:before="20"/>
                  <w:ind w:left="20"/>
                </w:pPr>
                <w:r>
                  <w:rPr>
                    <w:rFonts w:ascii="Wingdings" w:hAnsi="Wingdings"/>
                    <w:b w:val="0"/>
                  </w:rPr>
                  <w:t></w:t>
                </w:r>
                <w:r>
                  <w:rPr>
                    <w:rFonts w:ascii="Wingdings" w:hAnsi="Wingdings"/>
                    <w:b w:val="0"/>
                    <w:spacing w:val="-155"/>
                  </w:rPr>
                  <w:t> </w:t>
                </w:r>
                <w:r>
                  <w:rPr/>
                  <w:t>Operative 5/7/2020</w:t>
                </w:r>
              </w:p>
            </w:txbxContent>
          </v:textbox>
          <w10:wrap type="none"/>
        </v:shape>
      </w:pict>
    </w:r>
    <w:r>
      <w:rPr/>
      <w:pict>
        <v:shape style="position:absolute;margin-left:68.384003pt;margin-top:745.897949pt;width:480.05pt;height:63.3pt;mso-position-horizontal-relative:page;mso-position-vertical-relative:page;z-index:-18321920" type="#_x0000_t202" filled="false" stroked="false">
          <v:textbox inset="0,0,0,0">
            <w:txbxContent>
              <w:p>
                <w:pPr>
                  <w:pStyle w:val="BodyText"/>
                  <w:spacing w:line="214" w:lineRule="exact" w:before="20"/>
                  <w:ind w:left="20"/>
                </w:pPr>
                <w:r>
                  <w:rPr/>
                  <w:t>Unless otherwise indicated general rate applies for CA.</w:t>
                </w:r>
              </w:p>
              <w:p>
                <w:pPr>
                  <w:pStyle w:val="BodyText"/>
                  <w:spacing w:line="208" w:lineRule="auto" w:before="9"/>
                  <w:ind w:left="20" w:right="-1"/>
                </w:pPr>
                <w:r>
                  <w:rPr/>
                  <w:t>Unless otherwise indicated rates for Singaporean, US, Thai, Peruvian, Chilean, AANZ, TPP, Malaysian, Indonesian, Korean, Japanese, Chinese and Hong Kong originating goods are Free.</w:t>
                </w:r>
              </w:p>
              <w:p>
                <w:pPr>
                  <w:pStyle w:val="BodyText"/>
                  <w:spacing w:line="208" w:lineRule="auto" w:before="1"/>
                  <w:ind w:left="20" w:right="2789"/>
                </w:pPr>
                <w:r>
                  <w:rPr/>
                  <w:t>DCS denotes the rate for countries and places listed in Part 4 of Schedule 1 to this Act. DCT denotes the rate for HK, KR, SG and TW.</w:t>
                </w:r>
              </w:p>
              <w:p>
                <w:pPr>
                  <w:pStyle w:val="BodyText"/>
                  <w:spacing w:line="205" w:lineRule="exact"/>
                  <w:ind w:left="20"/>
                </w:pPr>
                <w:r>
                  <w:rPr/>
                  <w:t>If no DCT rate shown, DCS rate applies. If no DCT or DCS rate shown, general rate applies.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8.264pt;margin-top:108.019943pt;width:479.65pt;height:.75pt;mso-position-horizontal-relative:page;mso-position-vertical-relative:page;z-index:-18363392" coordorigin="1565,2160" coordsize="9593,15" path="m3834,2160l2856,2160,2842,2160,2146,2160,2132,2160,2132,2160,1565,2160,1565,2175,2132,2175,2132,2175,2146,2175,2842,2175,2856,2175,3834,2175,3834,2160xm11158,2160l9840,2160,9825,2160,4983,2160,4969,2160,3848,2160,3834,2160,3834,2175,3848,2175,4969,2175,4983,2175,9825,2175,9840,2175,11158,2175,11158,2160xe" filled="true" fillcolor="#00000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218.410004pt;margin-top:34.456696pt;width:198pt;height:55.25pt;mso-position-horizontal-relative:page;mso-position-vertical-relative:page;z-index:-18362880"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507.799988pt;margin-top:95.781929pt;width:52.1pt;height:13.45pt;mso-position-horizontal-relative:page;mso-position-vertical-relative:page;z-index:-18362368" type="#_x0000_t202" filled="false" stroked="false">
          <v:textbox inset="0,0,0,0">
            <w:txbxContent>
              <w:p>
                <w:pPr>
                  <w:pStyle w:val="BodyText"/>
                  <w:spacing w:before="20"/>
                  <w:ind w:left="20"/>
                </w:pPr>
                <w:r>
                  <w:rPr/>
                  <w:t>Schedule 4/1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10004pt;margin-top:34.456696pt;width:198pt;height:55.25pt;mso-position-horizontal-relative:page;mso-position-vertical-relative:page;z-index:-18321408"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8319360"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85pt;height:55.4pt;mso-position-horizontal-relative:page;mso-position-vertical-relative:page;z-index:-18316800" type="#_x0000_t202" filled="false" stroked="false">
          <v:textbox inset="0,0,0,0">
            <w:txbxContent>
              <w:p>
                <w:pPr>
                  <w:spacing w:line="348" w:lineRule="auto" w:before="12"/>
                  <w:ind w:left="927" w:right="930" w:firstLine="0"/>
                  <w:jc w:val="center"/>
                  <w:rPr>
                    <w:rFonts w:ascii="Arial"/>
                    <w:b/>
                    <w:sz w:val="24"/>
                  </w:rPr>
                </w:pPr>
                <w:r>
                  <w:rPr>
                    <w:rFonts w:ascii="Arial"/>
                    <w:b/>
                    <w:sz w:val="24"/>
                  </w:rPr>
                  <w:t>CUSTOMS TARIFF SCHEDULE 4</w:t>
                </w:r>
              </w:p>
              <w:p>
                <w:pPr>
                  <w:spacing w:line="275" w:lineRule="exact" w:before="0"/>
                  <w:ind w:left="1" w:right="1" w:firstLine="0"/>
                  <w:jc w:val="center"/>
                  <w:rPr>
                    <w:rFonts w:ascii="Arial"/>
                    <w:b/>
                    <w:sz w:val="24"/>
                  </w:rPr>
                </w:pPr>
                <w:r>
                  <w:rPr>
                    <w:rFonts w:ascii="Arial"/>
                    <w:b/>
                    <w:sz w:val="24"/>
                  </w:rPr>
                  <w:t>CONCESSIONAL RATES OF DUTY</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8314752"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77.264pt;margin-top:95.781937pt;width:58.5pt;height:39.85pt;mso-position-horizontal-relative:page;mso-position-vertical-relative:page;z-index:-18314240" type="#_x0000_t202" filled="false" stroked="false">
          <v:textbox inset="0,0,0,0">
            <w:txbxContent>
              <w:p>
                <w:pPr>
                  <w:pStyle w:val="BodyText"/>
                  <w:spacing w:before="20"/>
                  <w:ind w:left="20"/>
                </w:pPr>
                <w:r>
                  <w:rPr/>
                  <w:t>R.1</w:t>
                </w:r>
              </w:p>
              <w:p>
                <w:pPr>
                  <w:pStyle w:val="BodyText"/>
                  <w:tabs>
                    <w:tab w:pos="694" w:val="left" w:leader="none"/>
                  </w:tabs>
                  <w:spacing w:before="69"/>
                  <w:ind w:left="694" w:right="18" w:hanging="567"/>
                </w:pPr>
                <w:r>
                  <w:rPr/>
                  <w:t>Item</w:t>
                  <w:tab/>
                  <w:t>Treat- ment</w:t>
                </w:r>
              </w:p>
            </w:txbxContent>
          </v:textbox>
          <w10:wrap type="none"/>
        </v:shape>
      </w:pict>
    </w:r>
    <w:r>
      <w:rPr/>
      <w:pict>
        <v:shape style="position:absolute;margin-left:503.220001pt;margin-top:95.781937pt;width:56.7pt;height:13.45pt;mso-position-horizontal-relative:page;mso-position-vertical-relative:page;z-index:-18313728" type="#_x0000_t202" filled="false" stroked="false">
          <v:textbox inset="0,0,0,0">
            <w:txbxContent>
              <w:p>
                <w:pPr>
                  <w:pStyle w:val="BodyText"/>
                  <w:spacing w:before="20"/>
                  <w:ind w:left="20"/>
                </w:pPr>
                <w:r>
                  <w:rPr/>
                  <w:t>Schedule 4/13</w:t>
                </w:r>
              </w:p>
            </w:txbxContent>
          </v:textbox>
          <w10:wrap type="none"/>
        </v:shape>
      </w:pict>
    </w:r>
    <w:r>
      <w:rPr/>
      <w:pict>
        <v:shape style="position:absolute;margin-left:146.5pt;margin-top:110.661934pt;width:25.6pt;height:24.95pt;mso-position-horizontal-relative:page;mso-position-vertical-relative:page;z-index:-18313216"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5pt;height:24.95pt;mso-position-horizontal-relative:page;mso-position-vertical-relative:page;z-index:-18312704" type="#_x0000_t202" filled="false" stroked="false">
          <v:textbox inset="0,0,0,0">
            <w:txbxContent>
              <w:p>
                <w:pPr>
                  <w:pStyle w:val="BodyText"/>
                  <w:spacing w:before="20"/>
                  <w:ind w:left="20"/>
                </w:pPr>
                <w:r>
                  <w:rPr/>
                  <w:t>Statistical </w:t>
                </w:r>
                <w:r>
                  <w:rPr>
                    <w:w w:val="95"/>
                  </w:rPr>
                  <w:t>Code/Unit</w:t>
                </w:r>
              </w:p>
            </w:txbxContent>
          </v:textbox>
          <w10:wrap type="none"/>
        </v:shape>
      </w:pict>
    </w:r>
    <w:r>
      <w:rPr/>
      <w:pict>
        <v:shape style="position:absolute;margin-left:327.149994pt;margin-top:122.181938pt;width:85.4pt;height:13.45pt;mso-position-horizontal-relative:page;mso-position-vertical-relative:page;z-index:-18312192"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55pt;height:13.45pt;mso-position-horizontal-relative:page;mso-position-vertical-relative:page;z-index:-18311680"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935pt;width:482.35pt;height:13.45pt;mso-position-horizontal-relative:page;mso-position-vertical-relative:page;z-index:-18311168"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702pt;width:481.65pt;height:75pt;mso-position-horizontal-relative:page;mso-position-vertical-relative:page;z-index:-18309120" type="#_x0000_t202" filled="false" stroked="false">
          <v:textbox inset="0,0,0,0">
            <w:txbxContent>
              <w:p>
                <w:pPr>
                  <w:spacing w:line="348" w:lineRule="auto" w:before="12"/>
                  <w:ind w:left="3723" w:right="3751" w:firstLine="0"/>
                  <w:jc w:val="center"/>
                  <w:rPr>
                    <w:rFonts w:ascii="Arial"/>
                    <w:b/>
                    <w:sz w:val="24"/>
                  </w:rPr>
                </w:pPr>
                <w:r>
                  <w:rPr>
                    <w:rFonts w:ascii="Arial"/>
                    <w:b/>
                    <w:sz w:val="24"/>
                  </w:rPr>
                  <w:t>CUSTOMS TARIFF SCHEDULE 4</w:t>
                </w:r>
              </w:p>
              <w:p>
                <w:pPr>
                  <w:spacing w:line="275" w:lineRule="exact" w:before="0"/>
                  <w:ind w:left="0" w:right="25" w:firstLine="0"/>
                  <w:jc w:val="center"/>
                  <w:rPr>
                    <w:rFonts w:ascii="Arial"/>
                    <w:b/>
                    <w:sz w:val="24"/>
                  </w:rPr>
                </w:pPr>
                <w:r>
                  <w:rPr>
                    <w:rFonts w:ascii="Arial"/>
                    <w:b/>
                    <w:sz w:val="24"/>
                  </w:rPr>
                  <w:t>CONCESSIONAL RATES OF DUTY</w:t>
                </w:r>
              </w:p>
              <w:p>
                <w:pPr>
                  <w:pStyle w:val="BodyText"/>
                  <w:tabs>
                    <w:tab w:pos="9592" w:val="left" w:leader="none"/>
                  </w:tabs>
                  <w:spacing w:before="164"/>
                  <w:jc w:val="center"/>
                </w:pPr>
                <w:r>
                  <w:rPr>
                    <w:u w:val="single"/>
                  </w:rPr>
                  <w:t>Schedule</w:t>
                </w:r>
                <w:r>
                  <w:rPr>
                    <w:spacing w:val="-9"/>
                    <w:u w:val="single"/>
                  </w:rPr>
                  <w:t> </w:t>
                </w:r>
                <w:r>
                  <w:rPr>
                    <w:u w:val="single"/>
                  </w:rPr>
                  <w:t>4/14</w:t>
                  <w:tab/>
                </w:r>
              </w:p>
            </w:txbxContent>
          </v:textbox>
          <w10:wrap type="none"/>
        </v:shape>
      </w:pict>
    </w:r>
    <w:r>
      <w:rPr/>
      <w:pict>
        <v:shape style="position:absolute;margin-left:82.664001pt;margin-top:110.661934pt;width:53.1pt;height:24.95pt;mso-position-horizontal-relative:page;mso-position-vertical-relative:page;z-index:-18308608" type="#_x0000_t202" filled="false" stroked="false">
          <v:textbox inset="0,0,0,0">
            <w:txbxContent>
              <w:p>
                <w:pPr>
                  <w:pStyle w:val="BodyText"/>
                  <w:tabs>
                    <w:tab w:pos="586" w:val="left" w:leader="none"/>
                  </w:tabs>
                  <w:spacing w:before="20"/>
                  <w:ind w:left="586" w:right="18" w:hanging="567"/>
                </w:pPr>
                <w:r>
                  <w:rPr/>
                  <w:t>Item</w:t>
                  <w:tab/>
                  <w:t>Treat- ment</w:t>
                </w:r>
              </w:p>
            </w:txbxContent>
          </v:textbox>
          <w10:wrap type="none"/>
        </v:shape>
      </w:pict>
    </w:r>
    <w:r>
      <w:rPr/>
      <w:pict>
        <v:shape style="position:absolute;margin-left:146.5pt;margin-top:110.661934pt;width:25.6pt;height:24.95pt;mso-position-horizontal-relative:page;mso-position-vertical-relative:page;z-index:-18308096"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5pt;height:24.95pt;mso-position-horizontal-relative:page;mso-position-vertical-relative:page;z-index:-18307584" type="#_x0000_t202" filled="false" stroked="false">
          <v:textbox inset="0,0,0,0">
            <w:txbxContent>
              <w:p>
                <w:pPr>
                  <w:pStyle w:val="BodyText"/>
                  <w:spacing w:before="20"/>
                  <w:ind w:left="20"/>
                </w:pPr>
                <w:r>
                  <w:rPr/>
                  <w:t>Statistical </w:t>
                </w:r>
                <w:r>
                  <w:rPr>
                    <w:w w:val="95"/>
                  </w:rPr>
                  <w:t>Code/Unit</w:t>
                </w:r>
              </w:p>
            </w:txbxContent>
          </v:textbox>
          <w10:wrap type="none"/>
        </v:shape>
      </w:pict>
    </w:r>
    <w:r>
      <w:rPr/>
      <w:pict>
        <v:shape style="position:absolute;margin-left:327.149994pt;margin-top:122.181938pt;width:85.4pt;height:13.45pt;mso-position-horizontal-relative:page;mso-position-vertical-relative:page;z-index:-18307072"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6pt;height:13.45pt;mso-position-horizontal-relative:page;mso-position-vertical-relative:page;z-index:-18306560"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935pt;width:482.35pt;height:13.45pt;mso-position-horizontal-relative:page;mso-position-vertical-relative:page;z-index:-18306048"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576702pt;width:198.7pt;height:55.4pt;mso-position-horizontal-relative:page;mso-position-vertical-relative:page;z-index:-18304000" type="#_x0000_t202" filled="false" stroked="false">
          <v:textbox inset="0,0,0,0">
            <w:txbxContent>
              <w:p>
                <w:pPr>
                  <w:spacing w:line="345" w:lineRule="auto" w:before="12"/>
                  <w:ind w:left="927" w:right="927" w:firstLine="0"/>
                  <w:jc w:val="center"/>
                  <w:rPr>
                    <w:rFonts w:ascii="Arial"/>
                    <w:b/>
                    <w:sz w:val="24"/>
                  </w:rPr>
                </w:pPr>
                <w:r>
                  <w:rPr>
                    <w:rFonts w:ascii="Arial"/>
                    <w:b/>
                    <w:sz w:val="24"/>
                  </w:rPr>
                  <w:t>CUSTOMS TARIFF SCHEDULE 4</w:t>
                </w:r>
              </w:p>
              <w:p>
                <w:pPr>
                  <w:spacing w:before="4"/>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77.264pt;margin-top:96.141937pt;width:58.5pt;height:51.25pt;mso-position-horizontal-relative:page;mso-position-vertical-relative:page;z-index:-18303488" type="#_x0000_t202" filled="false" stroked="false">
          <v:textbox inset="0,0,0,0">
            <w:txbxContent>
              <w:p>
                <w:pPr>
                  <w:pStyle w:val="BodyText"/>
                  <w:spacing w:before="20"/>
                  <w:ind w:left="20"/>
                </w:pPr>
                <w:r>
                  <w:rPr/>
                  <w:t>R.5</w:t>
                </w:r>
              </w:p>
              <w:p>
                <w:pPr>
                  <w:pStyle w:val="BodyText"/>
                  <w:tabs>
                    <w:tab w:pos="694" w:val="left" w:leader="none"/>
                  </w:tabs>
                  <w:spacing w:before="69"/>
                  <w:ind w:left="694" w:right="18" w:hanging="567"/>
                </w:pPr>
                <w:r>
                  <w:rPr/>
                  <w:t>Item</w:t>
                  <w:tab/>
                  <w:t>Treat- ment Code</w:t>
                </w:r>
              </w:p>
            </w:txbxContent>
          </v:textbox>
          <w10:wrap type="none"/>
        </v:shape>
      </w:pict>
    </w:r>
    <w:r>
      <w:rPr/>
      <w:pict>
        <v:shape style="position:absolute;margin-left:503.220001pt;margin-top:96.141937pt;width:56.7pt;height:13.45pt;mso-position-horizontal-relative:page;mso-position-vertical-relative:page;z-index:-18302976" type="#_x0000_t202" filled="false" stroked="false">
          <v:textbox inset="0,0,0,0">
            <w:txbxContent>
              <w:p>
                <w:pPr>
                  <w:pStyle w:val="BodyText"/>
                  <w:spacing w:before="20"/>
                  <w:ind w:left="20"/>
                </w:pPr>
                <w:r>
                  <w:rPr/>
                  <w:t>Schedule 4/15</w:t>
                </w:r>
              </w:p>
            </w:txbxContent>
          </v:textbox>
          <w10:wrap type="none"/>
        </v:shape>
      </w:pict>
    </w:r>
    <w:r>
      <w:rPr/>
      <w:pict>
        <v:shape style="position:absolute;margin-left:146.5pt;margin-top:111.021935pt;width:33pt;height:36.35pt;mso-position-horizontal-relative:page;mso-position-vertical-relative:page;z-index:-18302464" type="#_x0000_t202" filled="false" stroked="false">
          <v:textbox inset="0,0,0,0">
            <w:txbxContent>
              <w:p>
                <w:pPr>
                  <w:pStyle w:val="BodyText"/>
                  <w:spacing w:before="20"/>
                  <w:ind w:left="20"/>
                </w:pPr>
                <w:r>
                  <w:rPr/>
                  <w:t>Refer- ence Number</w:t>
                </w:r>
              </w:p>
            </w:txbxContent>
          </v:textbox>
          <w10:wrap type="none"/>
        </v:shape>
      </w:pict>
    </w:r>
    <w:r>
      <w:rPr/>
      <w:pict>
        <v:shape style="position:absolute;margin-left:196.089996pt;margin-top:111.021935pt;width:45.4pt;height:36.35pt;mso-position-horizontal-relative:page;mso-position-vertical-relative:page;z-index:-18301952" type="#_x0000_t202" filled="false" stroked="false">
          <v:textbox inset="0,0,0,0">
            <w:txbxContent>
              <w:p>
                <w:pPr>
                  <w:pStyle w:val="BodyText"/>
                  <w:spacing w:before="20"/>
                  <w:ind w:left="20" w:right="18"/>
                  <w:jc w:val="both"/>
                </w:pPr>
                <w:r>
                  <w:rPr/>
                  <w:t>Statistical Code/Unit of Quantity</w:t>
                </w:r>
              </w:p>
            </w:txbxContent>
          </v:textbox>
          <w10:wrap type="none"/>
        </v:shape>
      </w:pict>
    </w:r>
    <w:r>
      <w:rPr/>
      <w:pict>
        <v:shape style="position:absolute;margin-left:327.149994pt;margin-top:122.421936pt;width:85.4pt;height:13.45pt;mso-position-horizontal-relative:page;mso-position-vertical-relative:page;z-index:-18301440"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421936pt;width:26.55pt;height:13.45pt;mso-position-horizontal-relative:page;mso-position-vertical-relative:page;z-index:-18300928" type="#_x0000_t202" filled="false" stroked="false">
          <v:textbox inset="0,0,0,0">
            <w:txbxContent>
              <w:p>
                <w:pPr>
                  <w:pStyle w:val="BodyText"/>
                  <w:spacing w:before="20"/>
                  <w:ind w:left="20"/>
                </w:pPr>
                <w:r>
                  <w:rPr/>
                  <w:t>Rate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702pt;width:481.65pt;height:75pt;mso-position-horizontal-relative:page;mso-position-vertical-relative:page;z-index:-18298368" type="#_x0000_t202" filled="false" stroked="false">
          <v:textbox inset="0,0,0,0">
            <w:txbxContent>
              <w:p>
                <w:pPr>
                  <w:spacing w:line="348" w:lineRule="auto" w:before="12"/>
                  <w:ind w:left="3723" w:right="3751" w:firstLine="0"/>
                  <w:jc w:val="center"/>
                  <w:rPr>
                    <w:rFonts w:ascii="Arial"/>
                    <w:b/>
                    <w:sz w:val="24"/>
                  </w:rPr>
                </w:pPr>
                <w:r>
                  <w:rPr>
                    <w:rFonts w:ascii="Arial"/>
                    <w:b/>
                    <w:sz w:val="24"/>
                  </w:rPr>
                  <w:t>CUSTOMS TARIFF SCHEDULE 4</w:t>
                </w:r>
              </w:p>
              <w:p>
                <w:pPr>
                  <w:spacing w:line="275" w:lineRule="exact" w:before="0"/>
                  <w:ind w:left="0" w:right="25" w:firstLine="0"/>
                  <w:jc w:val="center"/>
                  <w:rPr>
                    <w:rFonts w:ascii="Arial"/>
                    <w:b/>
                    <w:sz w:val="24"/>
                  </w:rPr>
                </w:pPr>
                <w:r>
                  <w:rPr>
                    <w:rFonts w:ascii="Arial"/>
                    <w:b/>
                    <w:sz w:val="24"/>
                  </w:rPr>
                  <w:t>CONCESSIONAL RATES OF DUTY</w:t>
                </w:r>
              </w:p>
              <w:p>
                <w:pPr>
                  <w:pStyle w:val="BodyText"/>
                  <w:tabs>
                    <w:tab w:pos="9592" w:val="left" w:leader="none"/>
                  </w:tabs>
                  <w:spacing w:before="164"/>
                  <w:jc w:val="center"/>
                </w:pPr>
                <w:r>
                  <w:rPr>
                    <w:u w:val="single"/>
                  </w:rPr>
                  <w:t>Schedule</w:t>
                </w:r>
                <w:r>
                  <w:rPr>
                    <w:spacing w:val="-9"/>
                    <w:u w:val="single"/>
                  </w:rPr>
                  <w:t> </w:t>
                </w:r>
                <w:r>
                  <w:rPr>
                    <w:u w:val="single"/>
                  </w:rPr>
                  <w:t>4/16</w:t>
                  <w:tab/>
                </w:r>
              </w:p>
            </w:txbxContent>
          </v:textbox>
          <w10:wrap type="none"/>
        </v:shape>
      </w:pict>
    </w:r>
    <w:r>
      <w:rPr/>
      <w:pict>
        <v:shape style="position:absolute;margin-left:82.664001pt;margin-top:110.661934pt;width:53.1pt;height:24.95pt;mso-position-horizontal-relative:page;mso-position-vertical-relative:page;z-index:-18297856" type="#_x0000_t202" filled="false" stroked="false">
          <v:textbox inset="0,0,0,0">
            <w:txbxContent>
              <w:p>
                <w:pPr>
                  <w:pStyle w:val="BodyText"/>
                  <w:tabs>
                    <w:tab w:pos="586" w:val="left" w:leader="none"/>
                  </w:tabs>
                  <w:spacing w:before="20"/>
                  <w:ind w:left="586" w:right="18" w:hanging="567"/>
                </w:pPr>
                <w:r>
                  <w:rPr/>
                  <w:t>Item</w:t>
                  <w:tab/>
                  <w:t>Treat- ment</w:t>
                </w:r>
              </w:p>
            </w:txbxContent>
          </v:textbox>
          <w10:wrap type="none"/>
        </v:shape>
      </w:pict>
    </w:r>
    <w:r>
      <w:rPr/>
      <w:pict>
        <v:shape style="position:absolute;margin-left:146.5pt;margin-top:110.661934pt;width:25.6pt;height:24.95pt;mso-position-horizontal-relative:page;mso-position-vertical-relative:page;z-index:-18297344"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5pt;height:24.95pt;mso-position-horizontal-relative:page;mso-position-vertical-relative:page;z-index:-18296832" type="#_x0000_t202" filled="false" stroked="false">
          <v:textbox inset="0,0,0,0">
            <w:txbxContent>
              <w:p>
                <w:pPr>
                  <w:pStyle w:val="BodyText"/>
                  <w:spacing w:before="20"/>
                  <w:ind w:left="20"/>
                </w:pPr>
                <w:r>
                  <w:rPr/>
                  <w:t>Statistical </w:t>
                </w:r>
                <w:r>
                  <w:rPr>
                    <w:w w:val="95"/>
                  </w:rPr>
                  <w:t>Code/Unit</w:t>
                </w:r>
              </w:p>
            </w:txbxContent>
          </v:textbox>
          <w10:wrap type="none"/>
        </v:shape>
      </w:pict>
    </w:r>
    <w:r>
      <w:rPr/>
      <w:pict>
        <v:shape style="position:absolute;margin-left:327.149994pt;margin-top:122.181938pt;width:85.4pt;height:13.45pt;mso-position-horizontal-relative:page;mso-position-vertical-relative:page;z-index:-18296320"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55pt;height:13.45pt;mso-position-horizontal-relative:page;mso-position-vertical-relative:page;z-index:-18295808"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935pt;width:482.35pt;height:13.45pt;mso-position-horizontal-relative:page;mso-position-vertical-relative:page;z-index:-18295296"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8292736"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82.664001pt;margin-top:95.781937pt;width:53.1pt;height:39.85pt;mso-position-horizontal-relative:page;mso-position-vertical-relative:page;z-index:-18292224" type="#_x0000_t202" filled="false" stroked="false">
          <v:textbox inset="0,0,0,0">
            <w:txbxContent>
              <w:p>
                <w:pPr>
                  <w:pStyle w:val="BodyText"/>
                  <w:spacing w:before="20"/>
                  <w:ind w:left="48"/>
                </w:pPr>
                <w:r>
                  <w:rPr/>
                  <w:t>R.4</w:t>
                </w:r>
              </w:p>
              <w:p>
                <w:pPr>
                  <w:pStyle w:val="BodyText"/>
                  <w:tabs>
                    <w:tab w:pos="586" w:val="left" w:leader="none"/>
                  </w:tabs>
                  <w:spacing w:before="69"/>
                  <w:ind w:left="586" w:right="18" w:hanging="567"/>
                </w:pPr>
                <w:r>
                  <w:rPr/>
                  <w:t>Item</w:t>
                  <w:tab/>
                  <w:t>Treat- ment</w:t>
                </w:r>
              </w:p>
            </w:txbxContent>
          </v:textbox>
          <w10:wrap type="none"/>
        </v:shape>
      </w:pict>
    </w:r>
    <w:r>
      <w:rPr/>
      <w:pict>
        <v:shape style="position:absolute;margin-left:503.220001pt;margin-top:95.781937pt;width:56.7pt;height:13.45pt;mso-position-horizontal-relative:page;mso-position-vertical-relative:page;z-index:-18291712" type="#_x0000_t202" filled="false" stroked="false">
          <v:textbox inset="0,0,0,0">
            <w:txbxContent>
              <w:p>
                <w:pPr>
                  <w:pStyle w:val="BodyText"/>
                  <w:spacing w:before="20"/>
                  <w:ind w:left="20"/>
                </w:pPr>
                <w:r>
                  <w:rPr/>
                  <w:t>Schedule 4/17</w:t>
                </w:r>
              </w:p>
            </w:txbxContent>
          </v:textbox>
          <w10:wrap type="none"/>
        </v:shape>
      </w:pict>
    </w:r>
    <w:r>
      <w:rPr/>
      <w:pict>
        <v:shape style="position:absolute;margin-left:146.5pt;margin-top:110.661934pt;width:25.6pt;height:24.95pt;mso-position-horizontal-relative:page;mso-position-vertical-relative:page;z-index:-18291200"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pt;height:24.95pt;mso-position-horizontal-relative:page;mso-position-vertical-relative:page;z-index:-18290688" type="#_x0000_t202" filled="false" stroked="false">
          <v:textbox inset="0,0,0,0">
            <w:txbxContent>
              <w:p>
                <w:pPr>
                  <w:spacing w:before="22"/>
                  <w:ind w:left="20" w:right="0" w:firstLine="0"/>
                  <w:jc w:val="left"/>
                  <w:rPr>
                    <w:rFonts w:ascii="Arial Narrow"/>
                    <w:sz w:val="20"/>
                  </w:rPr>
                </w:pPr>
                <w:r>
                  <w:rPr>
                    <w:rFonts w:ascii="Arial Narrow"/>
                    <w:sz w:val="20"/>
                  </w:rPr>
                  <w:t>Statistical</w:t>
                </w:r>
              </w:p>
              <w:p>
                <w:pPr>
                  <w:pStyle w:val="BodyText"/>
                  <w:spacing w:before="1"/>
                  <w:ind w:left="20"/>
                </w:pPr>
                <w:r>
                  <w:rPr/>
                  <w:t>Code/Unit</w:t>
                </w:r>
              </w:p>
            </w:txbxContent>
          </v:textbox>
          <w10:wrap type="none"/>
        </v:shape>
      </w:pict>
    </w:r>
    <w:r>
      <w:rPr/>
      <w:pict>
        <v:shape style="position:absolute;margin-left:327.149994pt;margin-top:122.181938pt;width:85.4pt;height:13.45pt;mso-position-horizontal-relative:page;mso-position-vertical-relative:page;z-index:-18290176"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55pt;height:13.45pt;mso-position-horizontal-relative:page;mso-position-vertical-relative:page;z-index:-18289664"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935pt;width:482.35pt;height:13.45pt;mso-position-horizontal-relative:page;mso-position-vertical-relative:page;z-index:-18289152"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702pt;width:481.65pt;height:75pt;mso-position-horizontal-relative:page;mso-position-vertical-relative:page;z-index:-18286592" type="#_x0000_t202" filled="false" stroked="false">
          <v:textbox inset="0,0,0,0">
            <w:txbxContent>
              <w:p>
                <w:pPr>
                  <w:spacing w:line="348" w:lineRule="auto" w:before="12"/>
                  <w:ind w:left="3723" w:right="3751" w:firstLine="0"/>
                  <w:jc w:val="center"/>
                  <w:rPr>
                    <w:rFonts w:ascii="Arial"/>
                    <w:b/>
                    <w:sz w:val="24"/>
                  </w:rPr>
                </w:pPr>
                <w:r>
                  <w:rPr>
                    <w:rFonts w:ascii="Arial"/>
                    <w:b/>
                    <w:sz w:val="24"/>
                  </w:rPr>
                  <w:t>CUSTOMS TARIFF SCHEDULE 4</w:t>
                </w:r>
              </w:p>
              <w:p>
                <w:pPr>
                  <w:spacing w:line="275" w:lineRule="exact" w:before="0"/>
                  <w:ind w:left="0" w:right="25" w:firstLine="0"/>
                  <w:jc w:val="center"/>
                  <w:rPr>
                    <w:rFonts w:ascii="Arial"/>
                    <w:b/>
                    <w:sz w:val="24"/>
                  </w:rPr>
                </w:pPr>
                <w:r>
                  <w:rPr>
                    <w:rFonts w:ascii="Arial"/>
                    <w:b/>
                    <w:sz w:val="24"/>
                  </w:rPr>
                  <w:t>CONCESSIONAL RATES OF DUTY</w:t>
                </w:r>
              </w:p>
              <w:p>
                <w:pPr>
                  <w:pStyle w:val="BodyText"/>
                  <w:tabs>
                    <w:tab w:pos="9592" w:val="left" w:leader="none"/>
                  </w:tabs>
                  <w:spacing w:before="164"/>
                  <w:jc w:val="center"/>
                </w:pPr>
                <w:r>
                  <w:rPr>
                    <w:u w:val="single"/>
                  </w:rPr>
                  <w:t>Schedule</w:t>
                </w:r>
                <w:r>
                  <w:rPr>
                    <w:spacing w:val="-9"/>
                    <w:u w:val="single"/>
                  </w:rPr>
                  <w:t> </w:t>
                </w:r>
                <w:r>
                  <w:rPr>
                    <w:u w:val="single"/>
                  </w:rPr>
                  <w:t>4/18</w:t>
                  <w:tab/>
                </w:r>
              </w:p>
            </w:txbxContent>
          </v:textbox>
          <w10:wrap type="none"/>
        </v:shape>
      </w:pict>
    </w:r>
    <w:r>
      <w:rPr/>
      <w:pict>
        <v:shape style="position:absolute;margin-left:82.664001pt;margin-top:110.661934pt;width:53.1pt;height:24.95pt;mso-position-horizontal-relative:page;mso-position-vertical-relative:page;z-index:-18286080" type="#_x0000_t202" filled="false" stroked="false">
          <v:textbox inset="0,0,0,0">
            <w:txbxContent>
              <w:p>
                <w:pPr>
                  <w:pStyle w:val="BodyText"/>
                  <w:tabs>
                    <w:tab w:pos="586" w:val="left" w:leader="none"/>
                  </w:tabs>
                  <w:spacing w:before="20"/>
                  <w:ind w:left="586" w:right="18" w:hanging="567"/>
                </w:pPr>
                <w:r>
                  <w:rPr/>
                  <w:t>Item</w:t>
                  <w:tab/>
                  <w:t>Treat- ment</w:t>
                </w:r>
              </w:p>
            </w:txbxContent>
          </v:textbox>
          <w10:wrap type="none"/>
        </v:shape>
      </w:pict>
    </w:r>
    <w:r>
      <w:rPr/>
      <w:pict>
        <v:shape style="position:absolute;margin-left:146.5pt;margin-top:110.661934pt;width:25.6pt;height:24.95pt;mso-position-horizontal-relative:page;mso-position-vertical-relative:page;z-index:-18285568"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5pt;height:24.95pt;mso-position-horizontal-relative:page;mso-position-vertical-relative:page;z-index:-18285056" type="#_x0000_t202" filled="false" stroked="false">
          <v:textbox inset="0,0,0,0">
            <w:txbxContent>
              <w:p>
                <w:pPr>
                  <w:pStyle w:val="BodyText"/>
                  <w:spacing w:before="20"/>
                  <w:ind w:left="20"/>
                </w:pPr>
                <w:r>
                  <w:rPr/>
                  <w:t>Statistical Code/Unit</w:t>
                </w:r>
              </w:p>
            </w:txbxContent>
          </v:textbox>
          <w10:wrap type="none"/>
        </v:shape>
      </w:pict>
    </w:r>
    <w:r>
      <w:rPr/>
      <w:pict>
        <v:shape style="position:absolute;margin-left:327.149994pt;margin-top:122.181938pt;width:85.4pt;height:13.45pt;mso-position-horizontal-relative:page;mso-position-vertical-relative:page;z-index:-18284544"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55pt;height:13.45pt;mso-position-horizontal-relative:page;mso-position-vertical-relative:page;z-index:-18284032"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935pt;width:482.35pt;height:13.45pt;mso-position-horizontal-relative:page;mso-position-vertical-relative:page;z-index:-18283520"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8281472"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82.664001pt;margin-top:95.781937pt;width:53.1pt;height:39.85pt;mso-position-horizontal-relative:page;mso-position-vertical-relative:page;z-index:-18280960" type="#_x0000_t202" filled="false" stroked="false">
          <v:textbox inset="0,0,0,0">
            <w:txbxContent>
              <w:p>
                <w:pPr>
                  <w:pStyle w:val="BodyText"/>
                  <w:spacing w:before="20"/>
                  <w:ind w:left="48"/>
                </w:pPr>
                <w:r>
                  <w:rPr/>
                  <w:t>R.7</w:t>
                </w:r>
              </w:p>
              <w:p>
                <w:pPr>
                  <w:pStyle w:val="BodyText"/>
                  <w:tabs>
                    <w:tab w:pos="586" w:val="left" w:leader="none"/>
                  </w:tabs>
                  <w:spacing w:before="69"/>
                  <w:ind w:left="586" w:right="18" w:hanging="567"/>
                </w:pPr>
                <w:r>
                  <w:rPr/>
                  <w:t>Item</w:t>
                  <w:tab/>
                  <w:t>Treat- ment</w:t>
                </w:r>
              </w:p>
            </w:txbxContent>
          </v:textbox>
          <w10:wrap type="none"/>
        </v:shape>
      </w:pict>
    </w:r>
    <w:r>
      <w:rPr/>
      <w:pict>
        <v:shape style="position:absolute;margin-left:503.220001pt;margin-top:95.781937pt;width:56.7pt;height:13.45pt;mso-position-horizontal-relative:page;mso-position-vertical-relative:page;z-index:-18280448" type="#_x0000_t202" filled="false" stroked="false">
          <v:textbox inset="0,0,0,0">
            <w:txbxContent>
              <w:p>
                <w:pPr>
                  <w:pStyle w:val="BodyText"/>
                  <w:spacing w:before="20"/>
                  <w:ind w:left="20"/>
                </w:pPr>
                <w:r>
                  <w:rPr/>
                  <w:t>Schedule 4/19</w:t>
                </w:r>
              </w:p>
            </w:txbxContent>
          </v:textbox>
          <w10:wrap type="none"/>
        </v:shape>
      </w:pict>
    </w:r>
    <w:r>
      <w:rPr/>
      <w:pict>
        <v:shape style="position:absolute;margin-left:146.5pt;margin-top:110.661934pt;width:25.6pt;height:24.95pt;mso-position-horizontal-relative:page;mso-position-vertical-relative:page;z-index:-18279936"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5pt;height:24.95pt;mso-position-horizontal-relative:page;mso-position-vertical-relative:page;z-index:-18279424" type="#_x0000_t202" filled="false" stroked="false">
          <v:textbox inset="0,0,0,0">
            <w:txbxContent>
              <w:p>
                <w:pPr>
                  <w:pStyle w:val="BodyText"/>
                  <w:spacing w:before="20"/>
                  <w:ind w:left="20"/>
                </w:pPr>
                <w:r>
                  <w:rPr/>
                  <w:t>Statistical </w:t>
                </w:r>
                <w:r>
                  <w:rPr>
                    <w:w w:val="95"/>
                  </w:rPr>
                  <w:t>Code/Unit</w:t>
                </w:r>
              </w:p>
            </w:txbxContent>
          </v:textbox>
          <w10:wrap type="none"/>
        </v:shape>
      </w:pict>
    </w:r>
    <w:r>
      <w:rPr/>
      <w:pict>
        <v:shape style="position:absolute;margin-left:327.149994pt;margin-top:122.181938pt;width:85.4pt;height:13.45pt;mso-position-horizontal-relative:page;mso-position-vertical-relative:page;z-index:-18278912"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55pt;height:13.45pt;mso-position-horizontal-relative:page;mso-position-vertical-relative:page;z-index:-18278400"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935pt;width:482.35pt;height:13.45pt;mso-position-horizontal-relative:page;mso-position-vertical-relative:page;z-index:-18277888"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698pt;width:481.65pt;height:74.8pt;mso-position-horizontal-relative:page;mso-position-vertical-relative:page;z-index:-18359808" type="#_x0000_t202" filled="false" stroked="false">
          <v:textbox inset="0,0,0,0">
            <w:txbxContent>
              <w:p>
                <w:pPr>
                  <w:spacing w:line="345" w:lineRule="auto" w:before="12"/>
                  <w:ind w:left="3723" w:right="3751" w:firstLine="0"/>
                  <w:jc w:val="center"/>
                  <w:rPr>
                    <w:rFonts w:ascii="Arial"/>
                    <w:b/>
                    <w:sz w:val="24"/>
                  </w:rPr>
                </w:pPr>
                <w:r>
                  <w:rPr>
                    <w:rFonts w:ascii="Arial"/>
                    <w:b/>
                    <w:sz w:val="24"/>
                  </w:rPr>
                  <w:t>CUSTOMS TARIFF SCHEDULE 4</w:t>
                </w:r>
              </w:p>
              <w:p>
                <w:pPr>
                  <w:spacing w:before="2"/>
                  <w:ind w:left="0" w:right="24" w:firstLine="0"/>
                  <w:jc w:val="center"/>
                  <w:rPr>
                    <w:rFonts w:ascii="Arial"/>
                    <w:b/>
                    <w:sz w:val="24"/>
                  </w:rPr>
                </w:pPr>
                <w:r>
                  <w:rPr>
                    <w:rFonts w:ascii="Arial"/>
                    <w:b/>
                    <w:sz w:val="24"/>
                  </w:rPr>
                  <w:t>CONCESSIONAL RATES OF DUTY</w:t>
                </w:r>
              </w:p>
              <w:p>
                <w:pPr>
                  <w:pStyle w:val="BodyText"/>
                  <w:tabs>
                    <w:tab w:pos="9592" w:val="left" w:leader="none"/>
                  </w:tabs>
                  <w:spacing w:before="161"/>
                  <w:jc w:val="center"/>
                </w:pPr>
                <w:r>
                  <w:rPr>
                    <w:u w:val="single"/>
                  </w:rPr>
                  <w:t>Schedule</w:t>
                </w:r>
                <w:r>
                  <w:rPr>
                    <w:spacing w:val="-8"/>
                    <w:u w:val="single"/>
                  </w:rPr>
                  <w:t> </w:t>
                </w:r>
                <w:r>
                  <w:rPr>
                    <w:u w:val="single"/>
                  </w:rPr>
                  <w:t>4/2</w:t>
                  <w:tab/>
                </w:r>
              </w:p>
            </w:txbxContent>
          </v:textbox>
          <w10:wrap type="none"/>
        </v:shape>
      </w:pict>
    </w:r>
    <w:r>
      <w:rPr/>
      <w:pict>
        <v:shape style="position:absolute;margin-left:82.664001pt;margin-top:109.221931pt;width:53.1pt;height:33.35pt;mso-position-horizontal-relative:page;mso-position-vertical-relative:page;z-index:-18359296" type="#_x0000_t202" filled="false" stroked="false">
          <v:textbox inset="0,0,0,0">
            <w:txbxContent>
              <w:p>
                <w:pPr>
                  <w:pStyle w:val="BodyText"/>
                  <w:tabs>
                    <w:tab w:pos="586" w:val="left" w:leader="none"/>
                  </w:tabs>
                  <w:spacing w:line="208" w:lineRule="auto" w:before="44"/>
                  <w:ind w:left="586" w:right="18" w:hanging="567"/>
                </w:pPr>
                <w:r>
                  <w:rPr/>
                  <w:t>Item</w:t>
                  <w:tab/>
                  <w:t>Treat- ment Code</w:t>
                </w:r>
              </w:p>
            </w:txbxContent>
          </v:textbox>
          <w10:wrap type="none"/>
        </v:shape>
      </w:pict>
    </w:r>
    <w:r>
      <w:rPr/>
      <w:pict>
        <v:shape style="position:absolute;margin-left:146.5pt;margin-top:109.221931pt;width:33pt;height:33.35pt;mso-position-horizontal-relative:page;mso-position-vertical-relative:page;z-index:-18358784"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221931pt;width:45.4pt;height:33.35pt;mso-position-horizontal-relative:page;mso-position-vertical-relative:page;z-index:-18358272"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181931pt;width:85.4pt;height:13.45pt;mso-position-horizontal-relative:page;mso-position-vertical-relative:page;z-index:-18357760"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181931pt;width:56.3pt;height:13.45pt;mso-position-horizontal-relative:page;mso-position-vertical-relative:page;z-index:-18357248" type="#_x0000_t202" filled="false" stroked="false">
          <v:textbox inset="0,0,0,0">
            <w:txbxContent>
              <w:p>
                <w:pPr>
                  <w:pStyle w:val="BodyText"/>
                  <w:spacing w:before="20"/>
                  <w:ind w:left="20"/>
                </w:pPr>
                <w:r>
                  <w:rPr/>
                  <w:t>Rate of duty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8275328"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8273280"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8270720" type="#_x0000_t202" filled="false" stroked="false">
          <v:textbox inset="0,0,0,0">
            <w:txbxContent>
              <w:p>
                <w:pPr>
                  <w:spacing w:line="348" w:lineRule="auto" w:before="12"/>
                  <w:ind w:left="927" w:right="927"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702pt;width:481.65pt;height:75pt;mso-position-horizontal-relative:page;mso-position-vertical-relative:page;z-index:-18268160" type="#_x0000_t202" filled="false" stroked="false">
          <v:textbox inset="0,0,0,0">
            <w:txbxContent>
              <w:p>
                <w:pPr>
                  <w:spacing w:line="348" w:lineRule="auto" w:before="12"/>
                  <w:ind w:left="3723" w:right="3751" w:firstLine="0"/>
                  <w:jc w:val="center"/>
                  <w:rPr>
                    <w:rFonts w:ascii="Arial"/>
                    <w:b/>
                    <w:sz w:val="24"/>
                  </w:rPr>
                </w:pPr>
                <w:r>
                  <w:rPr>
                    <w:rFonts w:ascii="Arial"/>
                    <w:b/>
                    <w:sz w:val="24"/>
                  </w:rPr>
                  <w:t>CUSTOMS TARIFF SCHEDULE 4</w:t>
                </w:r>
              </w:p>
              <w:p>
                <w:pPr>
                  <w:spacing w:line="275" w:lineRule="exact" w:before="0"/>
                  <w:ind w:left="0" w:right="25" w:firstLine="0"/>
                  <w:jc w:val="center"/>
                  <w:rPr>
                    <w:rFonts w:ascii="Arial"/>
                    <w:b/>
                    <w:sz w:val="24"/>
                  </w:rPr>
                </w:pPr>
                <w:r>
                  <w:rPr>
                    <w:rFonts w:ascii="Arial"/>
                    <w:b/>
                    <w:sz w:val="24"/>
                  </w:rPr>
                  <w:t>CONCESSIONAL RATES OF DUTY</w:t>
                </w:r>
              </w:p>
              <w:p>
                <w:pPr>
                  <w:pStyle w:val="BodyText"/>
                  <w:tabs>
                    <w:tab w:pos="9592" w:val="left" w:leader="none"/>
                  </w:tabs>
                  <w:spacing w:before="164"/>
                  <w:jc w:val="center"/>
                </w:pPr>
                <w:r>
                  <w:rPr>
                    <w:u w:val="single"/>
                  </w:rPr>
                  <w:t>Schedule</w:t>
                </w:r>
                <w:r>
                  <w:rPr>
                    <w:spacing w:val="-8"/>
                    <w:u w:val="single"/>
                  </w:rPr>
                  <w:t> </w:t>
                </w:r>
                <w:r>
                  <w:rPr>
                    <w:u w:val="single"/>
                  </w:rPr>
                  <w:t>4/24</w:t>
                  <w:tab/>
                </w:r>
              </w:p>
            </w:txbxContent>
          </v:textbox>
          <w10:wrap type="none"/>
        </v:shape>
      </w:pict>
    </w:r>
    <w:r>
      <w:rPr/>
      <w:pict>
        <v:shape style="position:absolute;margin-left:82.664001pt;margin-top:110.661934pt;width:53.1pt;height:24.95pt;mso-position-horizontal-relative:page;mso-position-vertical-relative:page;z-index:-18267648" type="#_x0000_t202" filled="false" stroked="false">
          <v:textbox inset="0,0,0,0">
            <w:txbxContent>
              <w:p>
                <w:pPr>
                  <w:pStyle w:val="BodyText"/>
                  <w:tabs>
                    <w:tab w:pos="586" w:val="left" w:leader="none"/>
                  </w:tabs>
                  <w:spacing w:before="20"/>
                  <w:ind w:left="586" w:right="18" w:hanging="567"/>
                </w:pPr>
                <w:r>
                  <w:rPr/>
                  <w:t>Item</w:t>
                  <w:tab/>
                  <w:t>Treat- ment</w:t>
                </w:r>
              </w:p>
            </w:txbxContent>
          </v:textbox>
          <w10:wrap type="none"/>
        </v:shape>
      </w:pict>
    </w:r>
    <w:r>
      <w:rPr/>
      <w:pict>
        <v:shape style="position:absolute;margin-left:146.5pt;margin-top:110.661934pt;width:25.6pt;height:24.95pt;mso-position-horizontal-relative:page;mso-position-vertical-relative:page;z-index:-18267136"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5pt;height:24.95pt;mso-position-horizontal-relative:page;mso-position-vertical-relative:page;z-index:-18266624" type="#_x0000_t202" filled="false" stroked="false">
          <v:textbox inset="0,0,0,0">
            <w:txbxContent>
              <w:p>
                <w:pPr>
                  <w:pStyle w:val="BodyText"/>
                  <w:spacing w:before="20"/>
                  <w:ind w:left="20"/>
                </w:pPr>
                <w:r>
                  <w:rPr/>
                  <w:t>Statistical </w:t>
                </w:r>
                <w:r>
                  <w:rPr>
                    <w:w w:val="95"/>
                  </w:rPr>
                  <w:t>Code/Unit</w:t>
                </w:r>
              </w:p>
            </w:txbxContent>
          </v:textbox>
          <w10:wrap type="none"/>
        </v:shape>
      </w:pict>
    </w:r>
    <w:r>
      <w:rPr/>
      <w:pict>
        <v:shape style="position:absolute;margin-left:327.149994pt;margin-top:122.181938pt;width:85.4pt;height:13.45pt;mso-position-horizontal-relative:page;mso-position-vertical-relative:page;z-index:-18266112"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55pt;height:13.45pt;mso-position-horizontal-relative:page;mso-position-vertical-relative:page;z-index:-18265600" type="#_x0000_t202" filled="false" stroked="false">
          <v:textbox inset="0,0,0,0">
            <w:txbxContent>
              <w:p>
                <w:pPr>
                  <w:pStyle w:val="BodyText"/>
                  <w:spacing w:before="20"/>
                  <w:ind w:left="20"/>
                </w:pPr>
                <w:r>
                  <w:rPr/>
                  <w:t>Rate #</w:t>
                </w:r>
              </w:p>
            </w:txbxContent>
          </v:textbox>
          <w10:wrap type="none"/>
        </v:shape>
      </w:pict>
    </w:r>
    <w:r>
      <w:rPr/>
      <w:pict>
        <v:shape style="position:absolute;margin-left:76.543999pt;margin-top:133.701935pt;width:482.35pt;height:13.45pt;mso-position-horizontal-relative:page;mso-position-vertical-relative:page;z-index:-18265088" type="#_x0000_t202" filled="false" stroked="false">
          <v:textbox inset="0,0,0,0">
            <w:txbxContent>
              <w:p>
                <w:pPr>
                  <w:pStyle w:val="BodyText"/>
                  <w:tabs>
                    <w:tab w:pos="708" w:val="left" w:leader="none"/>
                    <w:tab w:pos="1419" w:val="left" w:leader="none"/>
                    <w:tab w:pos="2410" w:val="left" w:leader="none"/>
                    <w:tab w:pos="9626" w:val="left" w:leader="none"/>
                  </w:tabs>
                  <w:spacing w:before="20"/>
                  <w:ind w:left="20"/>
                </w:pPr>
                <w:r>
                  <w:rPr>
                    <w:w w:val="99"/>
                    <w:u w:val="single"/>
                  </w:rPr>
                  <w:t> </w:t>
                </w:r>
                <w:r>
                  <w:rPr>
                    <w:u w:val="single"/>
                  </w:rPr>
                  <w:tab/>
                  <w:t>Code</w:t>
                  <w:tab/>
                  <w:t>Number</w:t>
                  <w:tab/>
                  <w:t>of</w:t>
                </w:r>
                <w:r>
                  <w:rPr>
                    <w:spacing w:val="-5"/>
                    <w:u w:val="single"/>
                  </w:rPr>
                  <w:t> </w:t>
                </w:r>
                <w:r>
                  <w:rPr>
                    <w:u w:val="single"/>
                  </w:rPr>
                  <w:t>Quantity</w:t>
                  <w:tab/>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70.839996pt;margin-top:41.536701pt;width:291.45pt;height:75.45pt;mso-position-horizontal-relative:page;mso-position-vertical-relative:page;z-index:-18262528" type="#_x0000_t202" filled="false" stroked="false">
          <v:textbox inset="0,0,0,0">
            <w:txbxContent>
              <w:p>
                <w:pPr>
                  <w:spacing w:line="348" w:lineRule="auto" w:before="12"/>
                  <w:ind w:left="0" w:right="4" w:firstLine="0"/>
                  <w:jc w:val="center"/>
                  <w:rPr>
                    <w:rFonts w:ascii="Arial"/>
                    <w:b/>
                    <w:sz w:val="24"/>
                  </w:rPr>
                </w:pPr>
                <w:r>
                  <w:rPr>
                    <w:rFonts w:ascii="Arial"/>
                    <w:b/>
                    <w:sz w:val="24"/>
                  </w:rPr>
                  <w:t>SCHEDULE OF CONCESSIONAL INSTRUMENTS PART II</w:t>
                </w:r>
              </w:p>
              <w:p>
                <w:pPr>
                  <w:spacing w:before="1"/>
                  <w:ind w:left="0" w:right="0" w:firstLine="0"/>
                  <w:jc w:val="center"/>
                  <w:rPr>
                    <w:rFonts w:ascii="Arial"/>
                    <w:b/>
                    <w:sz w:val="24"/>
                  </w:rPr>
                </w:pPr>
                <w:r>
                  <w:rPr>
                    <w:rFonts w:ascii="Arial"/>
                    <w:b/>
                    <w:sz w:val="24"/>
                  </w:rPr>
                  <w:t>INSTRUMENTS ISSUED TO ITEMS IN SCHEDULE 4</w:t>
                </w:r>
              </w:p>
              <w:p>
                <w:pPr>
                  <w:spacing w:before="123"/>
                  <w:ind w:left="0" w:right="0" w:firstLine="0"/>
                  <w:jc w:val="center"/>
                  <w:rPr>
                    <w:rFonts w:ascii="Arial"/>
                    <w:b/>
                    <w:sz w:val="24"/>
                  </w:rPr>
                </w:pPr>
                <w:r>
                  <w:rPr>
                    <w:rFonts w:ascii="Arial"/>
                    <w:b/>
                    <w:sz w:val="24"/>
                  </w:rPr>
                  <w:t>CUSTOMS TARIFF ACT 1995</w:t>
                </w:r>
              </w:p>
            </w:txbxContent>
          </v:textbox>
          <w10:wrap type="none"/>
        </v:shape>
      </w:pict>
    </w:r>
    <w:r>
      <w:rPr/>
      <w:pict>
        <v:shape style="position:absolute;margin-left:512.960022pt;margin-top:123.423462pt;width:43.55pt;height:13.15pt;mso-position-horizontal-relative:page;mso-position-vertical-relative:page;z-index:-18262016" type="#_x0000_t202" filled="false" stroked="false">
          <v:textbox inset="0,0,0,0">
            <w:txbxContent>
              <w:p>
                <w:pPr>
                  <w:pStyle w:val="BodyText"/>
                  <w:spacing w:before="12"/>
                  <w:ind w:left="20"/>
                  <w:rPr>
                    <w:rFonts w:ascii="Arial"/>
                  </w:rPr>
                </w:pPr>
                <w:r>
                  <w:rPr>
                    <w:rFonts w:ascii="Arial"/>
                  </w:rPr>
                  <w:t>Part 2/81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10004pt;margin-top:34.216698pt;width:198pt;height:55.25pt;mso-position-horizontal-relative:page;mso-position-vertical-relative:page;z-index:-18354688"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82.664001pt;margin-top:95.541931pt;width:53.1pt;height:47.05pt;mso-position-horizontal-relative:page;mso-position-vertical-relative:page;z-index:-18354176" type="#_x0000_t202" filled="false" stroked="false">
          <v:textbox inset="0,0,0,0">
            <w:txbxContent>
              <w:p>
                <w:pPr>
                  <w:pStyle w:val="BodyText"/>
                  <w:spacing w:before="20"/>
                  <w:ind w:left="48"/>
                </w:pPr>
                <w:r>
                  <w:rPr/>
                  <w:t>R.2</w:t>
                </w:r>
              </w:p>
              <w:p>
                <w:pPr>
                  <w:pStyle w:val="BodyText"/>
                  <w:tabs>
                    <w:tab w:pos="586" w:val="left" w:leader="none"/>
                  </w:tabs>
                  <w:spacing w:line="208" w:lineRule="auto" w:before="69"/>
                  <w:ind w:left="586" w:right="18" w:hanging="567"/>
                </w:pPr>
                <w:r>
                  <w:rPr/>
                  <w:t>Item</w:t>
                  <w:tab/>
                  <w:t>Treat- ment Code</w:t>
                </w:r>
              </w:p>
            </w:txbxContent>
          </v:textbox>
          <w10:wrap type="none"/>
        </v:shape>
      </w:pict>
    </w:r>
    <w:r>
      <w:rPr/>
      <w:pict>
        <v:shape style="position:absolute;margin-left:507.799988pt;margin-top:95.541931pt;width:52.1pt;height:13.45pt;mso-position-horizontal-relative:page;mso-position-vertical-relative:page;z-index:-18353664" type="#_x0000_t202" filled="false" stroked="false">
          <v:textbox inset="0,0,0,0">
            <w:txbxContent>
              <w:p>
                <w:pPr>
                  <w:pStyle w:val="BodyText"/>
                  <w:spacing w:before="20"/>
                  <w:ind w:left="20"/>
                </w:pPr>
                <w:r>
                  <w:rPr/>
                  <w:t>Schedule 4/3</w:t>
                </w:r>
              </w:p>
            </w:txbxContent>
          </v:textbox>
          <w10:wrap type="none"/>
        </v:shape>
      </w:pict>
    </w:r>
    <w:r>
      <w:rPr/>
      <w:pict>
        <v:shape style="position:absolute;margin-left:146.5pt;margin-top:109.221931pt;width:33pt;height:33.35pt;mso-position-horizontal-relative:page;mso-position-vertical-relative:page;z-index:-18353152"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221931pt;width:45.4pt;height:33.35pt;mso-position-horizontal-relative:page;mso-position-vertical-relative:page;z-index:-18352640"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181931pt;width:85.4pt;height:13.45pt;mso-position-horizontal-relative:page;mso-position-vertical-relative:page;z-index:-18352128"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181931pt;width:56.3pt;height:13.45pt;mso-position-horizontal-relative:page;mso-position-vertical-relative:page;z-index:-18351616" type="#_x0000_t202" filled="false" stroked="false">
          <v:textbox inset="0,0,0,0">
            <w:txbxContent>
              <w:p>
                <w:pPr>
                  <w:pStyle w:val="BodyText"/>
                  <w:spacing w:before="20"/>
                  <w:ind w:left="20"/>
                </w:pPr>
                <w:r>
                  <w:rPr/>
                  <w:t>Rate of duty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216698pt;width:481.65pt;height:74.8pt;mso-position-horizontal-relative:page;mso-position-vertical-relative:page;z-index:-18349056" type="#_x0000_t202" filled="false" stroked="false">
          <v:textbox inset="0,0,0,0">
            <w:txbxContent>
              <w:p>
                <w:pPr>
                  <w:spacing w:line="345" w:lineRule="auto" w:before="12"/>
                  <w:ind w:left="3723" w:right="3751" w:firstLine="0"/>
                  <w:jc w:val="center"/>
                  <w:rPr>
                    <w:rFonts w:ascii="Arial"/>
                    <w:b/>
                    <w:sz w:val="24"/>
                  </w:rPr>
                </w:pPr>
                <w:r>
                  <w:rPr>
                    <w:rFonts w:ascii="Arial"/>
                    <w:b/>
                    <w:sz w:val="24"/>
                  </w:rPr>
                  <w:t>CUSTOMS TARIFF SCHEDULE 4</w:t>
                </w:r>
              </w:p>
              <w:p>
                <w:pPr>
                  <w:spacing w:before="2"/>
                  <w:ind w:left="0" w:right="23" w:firstLine="0"/>
                  <w:jc w:val="center"/>
                  <w:rPr>
                    <w:rFonts w:ascii="Arial"/>
                    <w:b/>
                    <w:sz w:val="24"/>
                  </w:rPr>
                </w:pPr>
                <w:r>
                  <w:rPr>
                    <w:rFonts w:ascii="Arial"/>
                    <w:b/>
                    <w:sz w:val="24"/>
                  </w:rPr>
                  <w:t>CONCESSIONAL RATES OF DUTY</w:t>
                </w:r>
              </w:p>
              <w:p>
                <w:pPr>
                  <w:pStyle w:val="BodyText"/>
                  <w:tabs>
                    <w:tab w:pos="9592" w:val="left" w:leader="none"/>
                  </w:tabs>
                  <w:spacing w:before="161"/>
                  <w:jc w:val="center"/>
                </w:pPr>
                <w:r>
                  <w:rPr>
                    <w:u w:val="single"/>
                  </w:rPr>
                  <w:t>Schedule</w:t>
                </w:r>
                <w:r>
                  <w:rPr>
                    <w:spacing w:val="-8"/>
                    <w:u w:val="single"/>
                  </w:rPr>
                  <w:t> </w:t>
                </w:r>
                <w:r>
                  <w:rPr>
                    <w:u w:val="single"/>
                  </w:rPr>
                  <w:t>4/4</w:t>
                  <w:tab/>
                </w:r>
              </w:p>
            </w:txbxContent>
          </v:textbox>
          <w10:wrap type="none"/>
        </v:shape>
      </w:pict>
    </w:r>
    <w:r>
      <w:rPr/>
      <w:pict>
        <v:shape style="position:absolute;margin-left:82.664001pt;margin-top:109.221931pt;width:53.1pt;height:33.35pt;mso-position-horizontal-relative:page;mso-position-vertical-relative:page;z-index:-18348544" type="#_x0000_t202" filled="false" stroked="false">
          <v:textbox inset="0,0,0,0">
            <w:txbxContent>
              <w:p>
                <w:pPr>
                  <w:pStyle w:val="BodyText"/>
                  <w:tabs>
                    <w:tab w:pos="586" w:val="left" w:leader="none"/>
                  </w:tabs>
                  <w:spacing w:line="208" w:lineRule="auto" w:before="44"/>
                  <w:ind w:left="586" w:right="18" w:hanging="567"/>
                </w:pPr>
                <w:r>
                  <w:rPr/>
                  <w:t>Item</w:t>
                  <w:tab/>
                  <w:t>Treat- ment Code</w:t>
                </w:r>
              </w:p>
            </w:txbxContent>
          </v:textbox>
          <w10:wrap type="none"/>
        </v:shape>
      </w:pict>
    </w:r>
    <w:r>
      <w:rPr/>
      <w:pict>
        <v:shape style="position:absolute;margin-left:146.5pt;margin-top:109.221931pt;width:33pt;height:33.35pt;mso-position-horizontal-relative:page;mso-position-vertical-relative:page;z-index:-18348032"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221931pt;width:45.4pt;height:33.35pt;mso-position-horizontal-relative:page;mso-position-vertical-relative:page;z-index:-18347520"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181931pt;width:85.4pt;height:13.45pt;mso-position-horizontal-relative:page;mso-position-vertical-relative:page;z-index:-18347008"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181931pt;width:56.3pt;height:13.45pt;mso-position-horizontal-relative:page;mso-position-vertical-relative:page;z-index:-18346496" type="#_x0000_t202" filled="false" stroked="false">
          <v:textbox inset="0,0,0,0">
            <w:txbxContent>
              <w:p>
                <w:pPr>
                  <w:pStyle w:val="BodyText"/>
                  <w:spacing w:before="20"/>
                  <w:ind w:left="20"/>
                </w:pPr>
                <w:r>
                  <w:rPr/>
                  <w:t>Rate of duty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10004pt;margin-top:34.216698pt;width:198pt;height:55.25pt;mso-position-horizontal-relative:page;mso-position-vertical-relative:page;z-index:-18343936"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82.664001pt;margin-top:95.541931pt;width:53.1pt;height:47.05pt;mso-position-horizontal-relative:page;mso-position-vertical-relative:page;z-index:-18343424" type="#_x0000_t202" filled="false" stroked="false">
          <v:textbox inset="0,0,0,0">
            <w:txbxContent>
              <w:p>
                <w:pPr>
                  <w:pStyle w:val="BodyText"/>
                  <w:spacing w:before="20"/>
                  <w:ind w:left="48"/>
                </w:pPr>
                <w:r>
                  <w:rPr/>
                  <w:t>R.2</w:t>
                </w:r>
              </w:p>
              <w:p>
                <w:pPr>
                  <w:pStyle w:val="BodyText"/>
                  <w:tabs>
                    <w:tab w:pos="586" w:val="left" w:leader="none"/>
                  </w:tabs>
                  <w:spacing w:line="208" w:lineRule="auto" w:before="69"/>
                  <w:ind w:left="586" w:right="18" w:hanging="567"/>
                </w:pPr>
                <w:r>
                  <w:rPr/>
                  <w:t>Item</w:t>
                  <w:tab/>
                  <w:t>Treat- ment Code</w:t>
                </w:r>
              </w:p>
            </w:txbxContent>
          </v:textbox>
          <w10:wrap type="none"/>
        </v:shape>
      </w:pict>
    </w:r>
    <w:r>
      <w:rPr/>
      <w:pict>
        <v:shape style="position:absolute;margin-left:507.799988pt;margin-top:95.541931pt;width:52.1pt;height:13.45pt;mso-position-horizontal-relative:page;mso-position-vertical-relative:page;z-index:-18342912" type="#_x0000_t202" filled="false" stroked="false">
          <v:textbox inset="0,0,0,0">
            <w:txbxContent>
              <w:p>
                <w:pPr>
                  <w:pStyle w:val="BodyText"/>
                  <w:spacing w:before="20"/>
                  <w:ind w:left="20"/>
                </w:pPr>
                <w:r>
                  <w:rPr/>
                  <w:t>Schedule 4/5</w:t>
                </w:r>
              </w:p>
            </w:txbxContent>
          </v:textbox>
          <w10:wrap type="none"/>
        </v:shape>
      </w:pict>
    </w:r>
    <w:r>
      <w:rPr/>
      <w:pict>
        <v:shape style="position:absolute;margin-left:146.5pt;margin-top:109.221931pt;width:33pt;height:33.35pt;mso-position-horizontal-relative:page;mso-position-vertical-relative:page;z-index:-18342400"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221931pt;width:45.4pt;height:33.35pt;mso-position-horizontal-relative:page;mso-position-vertical-relative:page;z-index:-18341888"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181931pt;width:85.4pt;height:13.45pt;mso-position-horizontal-relative:page;mso-position-vertical-relative:page;z-index:-18341376"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181931pt;width:56.3pt;height:13.45pt;mso-position-horizontal-relative:page;mso-position-vertical-relative:page;z-index:-18340864" type="#_x0000_t202" filled="false" stroked="false">
          <v:textbox inset="0,0,0,0">
            <w:txbxContent>
              <w:p>
                <w:pPr>
                  <w:pStyle w:val="BodyText"/>
                  <w:spacing w:before="20"/>
                  <w:ind w:left="20"/>
                </w:pPr>
                <w:r>
                  <w:rPr/>
                  <w:t>Rate of duty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456696pt;width:481.65pt;height:74.8pt;mso-position-horizontal-relative:page;mso-position-vertical-relative:page;z-index:-18338304" type="#_x0000_t202" filled="false" stroked="false">
          <v:textbox inset="0,0,0,0">
            <w:txbxContent>
              <w:p>
                <w:pPr>
                  <w:spacing w:line="345" w:lineRule="auto" w:before="12"/>
                  <w:ind w:left="3723" w:right="3751" w:firstLine="0"/>
                  <w:jc w:val="center"/>
                  <w:rPr>
                    <w:rFonts w:ascii="Arial"/>
                    <w:b/>
                    <w:sz w:val="24"/>
                  </w:rPr>
                </w:pPr>
                <w:r>
                  <w:rPr>
                    <w:rFonts w:ascii="Arial"/>
                    <w:b/>
                    <w:sz w:val="24"/>
                  </w:rPr>
                  <w:t>CUSTOMS TARIFF SCHEDULE 4</w:t>
                </w:r>
              </w:p>
              <w:p>
                <w:pPr>
                  <w:spacing w:before="2"/>
                  <w:ind w:left="0" w:right="24" w:firstLine="0"/>
                  <w:jc w:val="center"/>
                  <w:rPr>
                    <w:rFonts w:ascii="Arial"/>
                    <w:b/>
                    <w:sz w:val="24"/>
                  </w:rPr>
                </w:pPr>
                <w:r>
                  <w:rPr>
                    <w:rFonts w:ascii="Arial"/>
                    <w:b/>
                    <w:sz w:val="24"/>
                  </w:rPr>
                  <w:t>CONCESSIONAL RATES OF DUTY</w:t>
                </w:r>
              </w:p>
              <w:p>
                <w:pPr>
                  <w:pStyle w:val="BodyText"/>
                  <w:tabs>
                    <w:tab w:pos="9592" w:val="left" w:leader="none"/>
                  </w:tabs>
                  <w:spacing w:before="161"/>
                  <w:jc w:val="center"/>
                </w:pPr>
                <w:r>
                  <w:rPr>
                    <w:u w:val="single"/>
                  </w:rPr>
                  <w:t>Schedule</w:t>
                </w:r>
                <w:r>
                  <w:rPr>
                    <w:spacing w:val="-8"/>
                    <w:u w:val="single"/>
                  </w:rPr>
                  <w:t> </w:t>
                </w:r>
                <w:r>
                  <w:rPr>
                    <w:u w:val="single"/>
                  </w:rPr>
                  <w:t>4/6</w:t>
                  <w:tab/>
                </w:r>
              </w:p>
            </w:txbxContent>
          </v:textbox>
          <w10:wrap type="none"/>
        </v:shape>
      </w:pict>
    </w:r>
    <w:r>
      <w:rPr/>
      <w:pict>
        <v:shape style="position:absolute;margin-left:82.664001pt;margin-top:109.461929pt;width:53.1pt;height:33.35pt;mso-position-horizontal-relative:page;mso-position-vertical-relative:page;z-index:-18337792" type="#_x0000_t202" filled="false" stroked="false">
          <v:textbox inset="0,0,0,0">
            <w:txbxContent>
              <w:p>
                <w:pPr>
                  <w:pStyle w:val="BodyText"/>
                  <w:tabs>
                    <w:tab w:pos="586" w:val="left" w:leader="none"/>
                  </w:tabs>
                  <w:spacing w:line="208" w:lineRule="auto" w:before="44"/>
                  <w:ind w:left="586" w:right="18" w:hanging="567"/>
                </w:pPr>
                <w:r>
                  <w:rPr/>
                  <w:t>Item</w:t>
                  <w:tab/>
                  <w:t>Treat- ment Code</w:t>
                </w:r>
              </w:p>
            </w:txbxContent>
          </v:textbox>
          <w10:wrap type="none"/>
        </v:shape>
      </w:pict>
    </w:r>
    <w:r>
      <w:rPr/>
      <w:pict>
        <v:shape style="position:absolute;margin-left:146.5pt;margin-top:109.461929pt;width:33pt;height:33.35pt;mso-position-horizontal-relative:page;mso-position-vertical-relative:page;z-index:-18337280"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461929pt;width:45.4pt;height:33.35pt;mso-position-horizontal-relative:page;mso-position-vertical-relative:page;z-index:-18336768"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421928pt;width:85.4pt;height:13.45pt;mso-position-horizontal-relative:page;mso-position-vertical-relative:page;z-index:-18336256"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421928pt;width:56.3pt;height:13.45pt;mso-position-horizontal-relative:page;mso-position-vertical-relative:page;z-index:-18335744" type="#_x0000_t202" filled="false" stroked="false">
          <v:textbox inset="0,0,0,0">
            <w:txbxContent>
              <w:p>
                <w:pPr>
                  <w:pStyle w:val="BodyText"/>
                  <w:spacing w:before="20"/>
                  <w:ind w:left="20"/>
                </w:pPr>
                <w:r>
                  <w:rPr/>
                  <w:t>Rate of duty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10004pt;margin-top:34.456696pt;width:198pt;height:55.25pt;mso-position-horizontal-relative:page;mso-position-vertical-relative:page;z-index:-18333184"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77.264pt;margin-top:95.781929pt;width:58.5pt;height:47.05pt;mso-position-horizontal-relative:page;mso-position-vertical-relative:page;z-index:-18332672" type="#_x0000_t202" filled="false" stroked="false">
          <v:textbox inset="0,0,0,0">
            <w:txbxContent>
              <w:p>
                <w:pPr>
                  <w:pStyle w:val="BodyText"/>
                  <w:spacing w:before="20"/>
                  <w:ind w:left="20"/>
                </w:pPr>
                <w:r>
                  <w:rPr/>
                  <w:t>R.6</w:t>
                </w:r>
              </w:p>
              <w:p>
                <w:pPr>
                  <w:pStyle w:val="BodyText"/>
                  <w:tabs>
                    <w:tab w:pos="694" w:val="left" w:leader="none"/>
                  </w:tabs>
                  <w:spacing w:line="208" w:lineRule="auto" w:before="69"/>
                  <w:ind w:left="694" w:right="18" w:hanging="567"/>
                </w:pPr>
                <w:r>
                  <w:rPr/>
                  <w:t>Item</w:t>
                  <w:tab/>
                  <w:t>Treat- ment Code</w:t>
                </w:r>
              </w:p>
            </w:txbxContent>
          </v:textbox>
          <w10:wrap type="none"/>
        </v:shape>
      </w:pict>
    </w:r>
    <w:r>
      <w:rPr/>
      <w:pict>
        <v:shape style="position:absolute;margin-left:507.799988pt;margin-top:95.781929pt;width:52.1pt;height:13.45pt;mso-position-horizontal-relative:page;mso-position-vertical-relative:page;z-index:-18332160" type="#_x0000_t202" filled="false" stroked="false">
          <v:textbox inset="0,0,0,0">
            <w:txbxContent>
              <w:p>
                <w:pPr>
                  <w:pStyle w:val="BodyText"/>
                  <w:spacing w:before="20"/>
                  <w:ind w:left="20"/>
                </w:pPr>
                <w:r>
                  <w:rPr/>
                  <w:t>Schedule 4/7</w:t>
                </w:r>
              </w:p>
            </w:txbxContent>
          </v:textbox>
          <w10:wrap type="none"/>
        </v:shape>
      </w:pict>
    </w:r>
    <w:r>
      <w:rPr/>
      <w:pict>
        <v:shape style="position:absolute;margin-left:146.5pt;margin-top:109.461929pt;width:33pt;height:33.35pt;mso-position-horizontal-relative:page;mso-position-vertical-relative:page;z-index:-18331648"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461929pt;width:45.4pt;height:33.35pt;mso-position-horizontal-relative:page;mso-position-vertical-relative:page;z-index:-18331136"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421928pt;width:85.4pt;height:13.45pt;mso-position-horizontal-relative:page;mso-position-vertical-relative:page;z-index:-18330624"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421928pt;width:56.3pt;height:13.45pt;mso-position-horizontal-relative:page;mso-position-vertical-relative:page;z-index:-18330112" type="#_x0000_t202" filled="false" stroked="false">
          <v:textbox inset="0,0,0,0">
            <w:txbxContent>
              <w:p>
                <w:pPr>
                  <w:pStyle w:val="BodyText"/>
                  <w:spacing w:before="20"/>
                  <w:ind w:left="20"/>
                </w:pPr>
                <w:r>
                  <w:rPr/>
                  <w:t>Rate of duty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77.264pt;margin-top:34.456696pt;width:481.65pt;height:74.8pt;mso-position-horizontal-relative:page;mso-position-vertical-relative:page;z-index:-18328064" type="#_x0000_t202" filled="false" stroked="false">
          <v:textbox inset="0,0,0,0">
            <w:txbxContent>
              <w:p>
                <w:pPr>
                  <w:spacing w:line="345" w:lineRule="auto" w:before="12"/>
                  <w:ind w:left="3723" w:right="3751" w:firstLine="0"/>
                  <w:jc w:val="center"/>
                  <w:rPr>
                    <w:rFonts w:ascii="Arial"/>
                    <w:b/>
                    <w:sz w:val="24"/>
                  </w:rPr>
                </w:pPr>
                <w:r>
                  <w:rPr>
                    <w:rFonts w:ascii="Arial"/>
                    <w:b/>
                    <w:sz w:val="24"/>
                  </w:rPr>
                  <w:t>CUSTOMS TARIFF SCHEDULE 4</w:t>
                </w:r>
              </w:p>
              <w:p>
                <w:pPr>
                  <w:spacing w:before="2"/>
                  <w:ind w:left="0" w:right="24" w:firstLine="0"/>
                  <w:jc w:val="center"/>
                  <w:rPr>
                    <w:rFonts w:ascii="Arial"/>
                    <w:b/>
                    <w:sz w:val="24"/>
                  </w:rPr>
                </w:pPr>
                <w:r>
                  <w:rPr>
                    <w:rFonts w:ascii="Arial"/>
                    <w:b/>
                    <w:sz w:val="24"/>
                  </w:rPr>
                  <w:t>CONCESSIONAL RATES OF DUTY</w:t>
                </w:r>
              </w:p>
              <w:p>
                <w:pPr>
                  <w:pStyle w:val="BodyText"/>
                  <w:tabs>
                    <w:tab w:pos="9592" w:val="left" w:leader="none"/>
                  </w:tabs>
                  <w:spacing w:before="161"/>
                  <w:jc w:val="center"/>
                </w:pPr>
                <w:r>
                  <w:rPr>
                    <w:u w:val="single"/>
                  </w:rPr>
                  <w:t>Schedule</w:t>
                </w:r>
                <w:r>
                  <w:rPr>
                    <w:spacing w:val="-8"/>
                    <w:u w:val="single"/>
                  </w:rPr>
                  <w:t> </w:t>
                </w:r>
                <w:r>
                  <w:rPr>
                    <w:u w:val="single"/>
                  </w:rPr>
                  <w:t>4/8</w:t>
                  <w:tab/>
                </w:r>
              </w:p>
            </w:txbxContent>
          </v:textbox>
          <w10:wrap type="none"/>
        </v:shape>
      </w:pict>
    </w:r>
    <w:r>
      <w:rPr/>
      <w:pict>
        <v:shape style="position:absolute;margin-left:82.664001pt;margin-top:109.461929pt;width:53.1pt;height:33.35pt;mso-position-horizontal-relative:page;mso-position-vertical-relative:page;z-index:-18327552" type="#_x0000_t202" filled="false" stroked="false">
          <v:textbox inset="0,0,0,0">
            <w:txbxContent>
              <w:p>
                <w:pPr>
                  <w:pStyle w:val="BodyText"/>
                  <w:tabs>
                    <w:tab w:pos="586" w:val="left" w:leader="none"/>
                  </w:tabs>
                  <w:spacing w:line="208" w:lineRule="auto" w:before="44"/>
                  <w:ind w:left="586" w:right="18" w:hanging="567"/>
                </w:pPr>
                <w:r>
                  <w:rPr/>
                  <w:t>Item</w:t>
                  <w:tab/>
                  <w:t>Treat- ment Code</w:t>
                </w:r>
              </w:p>
            </w:txbxContent>
          </v:textbox>
          <w10:wrap type="none"/>
        </v:shape>
      </w:pict>
    </w:r>
    <w:r>
      <w:rPr/>
      <w:pict>
        <v:shape style="position:absolute;margin-left:146.5pt;margin-top:109.461929pt;width:33pt;height:33.35pt;mso-position-horizontal-relative:page;mso-position-vertical-relative:page;z-index:-18327040" type="#_x0000_t202" filled="false" stroked="false">
          <v:textbox inset="0,0,0,0">
            <w:txbxContent>
              <w:p>
                <w:pPr>
                  <w:pStyle w:val="BodyText"/>
                  <w:spacing w:line="208" w:lineRule="auto" w:before="44"/>
                  <w:ind w:left="20"/>
                </w:pPr>
                <w:r>
                  <w:rPr/>
                  <w:t>Refer- ence Number</w:t>
                </w:r>
              </w:p>
            </w:txbxContent>
          </v:textbox>
          <w10:wrap type="none"/>
        </v:shape>
      </w:pict>
    </w:r>
    <w:r>
      <w:rPr/>
      <w:pict>
        <v:shape style="position:absolute;margin-left:196.089996pt;margin-top:109.461929pt;width:45.4pt;height:33.35pt;mso-position-horizontal-relative:page;mso-position-vertical-relative:page;z-index:-18326528" type="#_x0000_t202" filled="false" stroked="false">
          <v:textbox inset="0,0,0,0">
            <w:txbxContent>
              <w:p>
                <w:pPr>
                  <w:pStyle w:val="BodyText"/>
                  <w:spacing w:line="208" w:lineRule="auto" w:before="44"/>
                  <w:ind w:left="20" w:right="18"/>
                  <w:jc w:val="both"/>
                </w:pPr>
                <w:r>
                  <w:rPr/>
                  <w:t>Statistical Code/Unit of Quantity</w:t>
                </w:r>
              </w:p>
            </w:txbxContent>
          </v:textbox>
          <w10:wrap type="none"/>
        </v:shape>
      </w:pict>
    </w:r>
    <w:r>
      <w:rPr/>
      <w:pict>
        <v:shape style="position:absolute;margin-left:327.029999pt;margin-top:119.421928pt;width:85.4pt;height:13.45pt;mso-position-horizontal-relative:page;mso-position-vertical-relative:page;z-index:-18326016"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19.421928pt;width:56.3pt;height:13.45pt;mso-position-horizontal-relative:page;mso-position-vertical-relative:page;z-index:-18325504" type="#_x0000_t202" filled="false" stroked="false">
          <v:textbox inset="0,0,0,0">
            <w:txbxContent>
              <w:p>
                <w:pPr>
                  <w:pStyle w:val="BodyText"/>
                  <w:spacing w:before="20"/>
                  <w:ind w:left="20"/>
                </w:pPr>
                <w:r>
                  <w:rPr/>
                  <w:t>Rate of duty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10004pt;margin-top:34.456696pt;width:198pt;height:55.25pt;mso-position-horizontal-relative:page;mso-position-vertical-relative:page;z-index:-18323456"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0"/>
      <w:numFmt w:val="bullet"/>
      <w:lvlText w:val=""/>
      <w:lvlJc w:val="left"/>
      <w:pPr>
        <w:ind w:left="9998" w:hanging="228"/>
      </w:pPr>
      <w:rPr>
        <w:rFonts w:hint="default" w:ascii="Wingdings" w:hAnsi="Wingdings" w:eastAsia="Wingdings" w:cs="Wingdings"/>
        <w:w w:val="99"/>
        <w:sz w:val="20"/>
        <w:szCs w:val="20"/>
        <w:lang w:val="en-au" w:eastAsia="en-US" w:bidi="ar-SA"/>
      </w:rPr>
    </w:lvl>
    <w:lvl w:ilvl="1">
      <w:start w:val="0"/>
      <w:numFmt w:val="bullet"/>
      <w:lvlText w:val="•"/>
      <w:lvlJc w:val="left"/>
      <w:pPr>
        <w:ind w:left="10190" w:hanging="228"/>
      </w:pPr>
      <w:rPr>
        <w:rFonts w:hint="default"/>
        <w:lang w:val="en-au" w:eastAsia="en-US" w:bidi="ar-SA"/>
      </w:rPr>
    </w:lvl>
    <w:lvl w:ilvl="2">
      <w:start w:val="0"/>
      <w:numFmt w:val="bullet"/>
      <w:lvlText w:val="•"/>
      <w:lvlJc w:val="left"/>
      <w:pPr>
        <w:ind w:left="10381" w:hanging="228"/>
      </w:pPr>
      <w:rPr>
        <w:rFonts w:hint="default"/>
        <w:lang w:val="en-au" w:eastAsia="en-US" w:bidi="ar-SA"/>
      </w:rPr>
    </w:lvl>
    <w:lvl w:ilvl="3">
      <w:start w:val="0"/>
      <w:numFmt w:val="bullet"/>
      <w:lvlText w:val="•"/>
      <w:lvlJc w:val="left"/>
      <w:pPr>
        <w:ind w:left="10571" w:hanging="228"/>
      </w:pPr>
      <w:rPr>
        <w:rFonts w:hint="default"/>
        <w:lang w:val="en-au" w:eastAsia="en-US" w:bidi="ar-SA"/>
      </w:rPr>
    </w:lvl>
    <w:lvl w:ilvl="4">
      <w:start w:val="0"/>
      <w:numFmt w:val="bullet"/>
      <w:lvlText w:val="•"/>
      <w:lvlJc w:val="left"/>
      <w:pPr>
        <w:ind w:left="10762" w:hanging="228"/>
      </w:pPr>
      <w:rPr>
        <w:rFonts w:hint="default"/>
        <w:lang w:val="en-au" w:eastAsia="en-US" w:bidi="ar-SA"/>
      </w:rPr>
    </w:lvl>
    <w:lvl w:ilvl="5">
      <w:start w:val="0"/>
      <w:numFmt w:val="bullet"/>
      <w:lvlText w:val="•"/>
      <w:lvlJc w:val="left"/>
      <w:pPr>
        <w:ind w:left="10953" w:hanging="228"/>
      </w:pPr>
      <w:rPr>
        <w:rFonts w:hint="default"/>
        <w:lang w:val="en-au" w:eastAsia="en-US" w:bidi="ar-SA"/>
      </w:rPr>
    </w:lvl>
    <w:lvl w:ilvl="6">
      <w:start w:val="0"/>
      <w:numFmt w:val="bullet"/>
      <w:lvlText w:val="•"/>
      <w:lvlJc w:val="left"/>
      <w:pPr>
        <w:ind w:left="11143" w:hanging="228"/>
      </w:pPr>
      <w:rPr>
        <w:rFonts w:hint="default"/>
        <w:lang w:val="en-au" w:eastAsia="en-US" w:bidi="ar-SA"/>
      </w:rPr>
    </w:lvl>
    <w:lvl w:ilvl="7">
      <w:start w:val="0"/>
      <w:numFmt w:val="bullet"/>
      <w:lvlText w:val="•"/>
      <w:lvlJc w:val="left"/>
      <w:pPr>
        <w:ind w:left="11334" w:hanging="228"/>
      </w:pPr>
      <w:rPr>
        <w:rFonts w:hint="default"/>
        <w:lang w:val="en-au" w:eastAsia="en-US" w:bidi="ar-SA"/>
      </w:rPr>
    </w:lvl>
    <w:lvl w:ilvl="8">
      <w:start w:val="0"/>
      <w:numFmt w:val="bullet"/>
      <w:lvlText w:val="•"/>
      <w:lvlJc w:val="left"/>
      <w:pPr>
        <w:ind w:left="11525" w:hanging="228"/>
      </w:pPr>
      <w:rPr>
        <w:rFonts w:hint="default"/>
        <w:lang w:val="en-au" w:eastAsia="en-US" w:bidi="ar-SA"/>
      </w:rPr>
    </w:lvl>
  </w:abstractNum>
  <w:abstractNum w:abstractNumId="35">
    <w:multiLevelType w:val="hybridMultilevel"/>
    <w:lvl w:ilvl="0">
      <w:start w:val="1"/>
      <w:numFmt w:val="decimal"/>
      <w:lvlText w:val="%1."/>
      <w:lvlJc w:val="left"/>
      <w:pPr>
        <w:ind w:left="710" w:hanging="567"/>
        <w:jc w:val="left"/>
      </w:pPr>
      <w:rPr>
        <w:rFonts w:hint="default" w:ascii="Times New Roman" w:hAnsi="Times New Roman" w:eastAsia="Times New Roman" w:cs="Times New Roman"/>
        <w:spacing w:val="0"/>
        <w:w w:val="99"/>
        <w:sz w:val="20"/>
        <w:szCs w:val="20"/>
        <w:lang w:val="en-au" w:eastAsia="en-US" w:bidi="ar-SA"/>
      </w:rPr>
    </w:lvl>
    <w:lvl w:ilvl="1">
      <w:start w:val="1"/>
      <w:numFmt w:val="lowerLetter"/>
      <w:lvlText w:val="(%2)"/>
      <w:lvlJc w:val="left"/>
      <w:pPr>
        <w:ind w:left="1075" w:hanging="360"/>
        <w:jc w:val="left"/>
      </w:pPr>
      <w:rPr>
        <w:rFonts w:hint="default" w:ascii="Times New Roman" w:hAnsi="Times New Roman" w:eastAsia="Times New Roman" w:cs="Times New Roman"/>
        <w:w w:val="99"/>
        <w:sz w:val="20"/>
        <w:szCs w:val="20"/>
        <w:lang w:val="en-au" w:eastAsia="en-US" w:bidi="ar-SA"/>
      </w:rPr>
    </w:lvl>
    <w:lvl w:ilvl="2">
      <w:start w:val="1"/>
      <w:numFmt w:val="lowerRoman"/>
      <w:lvlText w:val="(%3)"/>
      <w:lvlJc w:val="left"/>
      <w:pPr>
        <w:ind w:left="2004" w:hanging="721"/>
        <w:jc w:val="left"/>
      </w:pPr>
      <w:rPr>
        <w:rFonts w:hint="default" w:ascii="Times New Roman" w:hAnsi="Times New Roman" w:eastAsia="Times New Roman" w:cs="Times New Roman"/>
        <w:spacing w:val="-1"/>
        <w:w w:val="99"/>
        <w:sz w:val="20"/>
        <w:szCs w:val="20"/>
        <w:lang w:val="en-au" w:eastAsia="en-US" w:bidi="ar-SA"/>
      </w:rPr>
    </w:lvl>
    <w:lvl w:ilvl="3">
      <w:start w:val="0"/>
      <w:numFmt w:val="bullet"/>
      <w:lvlText w:val="•"/>
      <w:lvlJc w:val="left"/>
      <w:pPr>
        <w:ind w:left="2590" w:hanging="721"/>
      </w:pPr>
      <w:rPr>
        <w:rFonts w:hint="default"/>
        <w:lang w:val="en-au" w:eastAsia="en-US" w:bidi="ar-SA"/>
      </w:rPr>
    </w:lvl>
    <w:lvl w:ilvl="4">
      <w:start w:val="0"/>
      <w:numFmt w:val="bullet"/>
      <w:lvlText w:val="•"/>
      <w:lvlJc w:val="left"/>
      <w:pPr>
        <w:ind w:left="3181" w:hanging="721"/>
      </w:pPr>
      <w:rPr>
        <w:rFonts w:hint="default"/>
        <w:lang w:val="en-au" w:eastAsia="en-US" w:bidi="ar-SA"/>
      </w:rPr>
    </w:lvl>
    <w:lvl w:ilvl="5">
      <w:start w:val="0"/>
      <w:numFmt w:val="bullet"/>
      <w:lvlText w:val="•"/>
      <w:lvlJc w:val="left"/>
      <w:pPr>
        <w:ind w:left="3772" w:hanging="721"/>
      </w:pPr>
      <w:rPr>
        <w:rFonts w:hint="default"/>
        <w:lang w:val="en-au" w:eastAsia="en-US" w:bidi="ar-SA"/>
      </w:rPr>
    </w:lvl>
    <w:lvl w:ilvl="6">
      <w:start w:val="0"/>
      <w:numFmt w:val="bullet"/>
      <w:lvlText w:val="•"/>
      <w:lvlJc w:val="left"/>
      <w:pPr>
        <w:ind w:left="4363" w:hanging="721"/>
      </w:pPr>
      <w:rPr>
        <w:rFonts w:hint="default"/>
        <w:lang w:val="en-au" w:eastAsia="en-US" w:bidi="ar-SA"/>
      </w:rPr>
    </w:lvl>
    <w:lvl w:ilvl="7">
      <w:start w:val="0"/>
      <w:numFmt w:val="bullet"/>
      <w:lvlText w:val="•"/>
      <w:lvlJc w:val="left"/>
      <w:pPr>
        <w:ind w:left="4954" w:hanging="721"/>
      </w:pPr>
      <w:rPr>
        <w:rFonts w:hint="default"/>
        <w:lang w:val="en-au" w:eastAsia="en-US" w:bidi="ar-SA"/>
      </w:rPr>
    </w:lvl>
    <w:lvl w:ilvl="8">
      <w:start w:val="0"/>
      <w:numFmt w:val="bullet"/>
      <w:lvlText w:val="•"/>
      <w:lvlJc w:val="left"/>
      <w:pPr>
        <w:ind w:left="5544" w:hanging="721"/>
      </w:pPr>
      <w:rPr>
        <w:rFonts w:hint="default"/>
        <w:lang w:val="en-au" w:eastAsia="en-US" w:bidi="ar-SA"/>
      </w:rPr>
    </w:lvl>
  </w:abstractNum>
  <w:abstractNum w:abstractNumId="34">
    <w:multiLevelType w:val="hybridMultilevel"/>
    <w:lvl w:ilvl="0">
      <w:start w:val="1"/>
      <w:numFmt w:val="lowerLetter"/>
      <w:lvlText w:val="(%1)"/>
      <w:lvlJc w:val="left"/>
      <w:pPr>
        <w:ind w:left="1486" w:hanging="285"/>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924" w:hanging="285"/>
      </w:pPr>
      <w:rPr>
        <w:rFonts w:hint="default"/>
        <w:lang w:val="en-au" w:eastAsia="en-US" w:bidi="ar-SA"/>
      </w:rPr>
    </w:lvl>
    <w:lvl w:ilvl="2">
      <w:start w:val="0"/>
      <w:numFmt w:val="bullet"/>
      <w:lvlText w:val="•"/>
      <w:lvlJc w:val="left"/>
      <w:pPr>
        <w:ind w:left="2369" w:hanging="285"/>
      </w:pPr>
      <w:rPr>
        <w:rFonts w:hint="default"/>
        <w:lang w:val="en-au" w:eastAsia="en-US" w:bidi="ar-SA"/>
      </w:rPr>
    </w:lvl>
    <w:lvl w:ilvl="3">
      <w:start w:val="0"/>
      <w:numFmt w:val="bullet"/>
      <w:lvlText w:val="•"/>
      <w:lvlJc w:val="left"/>
      <w:pPr>
        <w:ind w:left="2814" w:hanging="285"/>
      </w:pPr>
      <w:rPr>
        <w:rFonts w:hint="default"/>
        <w:lang w:val="en-au" w:eastAsia="en-US" w:bidi="ar-SA"/>
      </w:rPr>
    </w:lvl>
    <w:lvl w:ilvl="4">
      <w:start w:val="0"/>
      <w:numFmt w:val="bullet"/>
      <w:lvlText w:val="•"/>
      <w:lvlJc w:val="left"/>
      <w:pPr>
        <w:ind w:left="3259" w:hanging="285"/>
      </w:pPr>
      <w:rPr>
        <w:rFonts w:hint="default"/>
        <w:lang w:val="en-au" w:eastAsia="en-US" w:bidi="ar-SA"/>
      </w:rPr>
    </w:lvl>
    <w:lvl w:ilvl="5">
      <w:start w:val="0"/>
      <w:numFmt w:val="bullet"/>
      <w:lvlText w:val="•"/>
      <w:lvlJc w:val="left"/>
      <w:pPr>
        <w:ind w:left="3704" w:hanging="285"/>
      </w:pPr>
      <w:rPr>
        <w:rFonts w:hint="default"/>
        <w:lang w:val="en-au" w:eastAsia="en-US" w:bidi="ar-SA"/>
      </w:rPr>
    </w:lvl>
    <w:lvl w:ilvl="6">
      <w:start w:val="0"/>
      <w:numFmt w:val="bullet"/>
      <w:lvlText w:val="•"/>
      <w:lvlJc w:val="left"/>
      <w:pPr>
        <w:ind w:left="4148" w:hanging="285"/>
      </w:pPr>
      <w:rPr>
        <w:rFonts w:hint="default"/>
        <w:lang w:val="en-au" w:eastAsia="en-US" w:bidi="ar-SA"/>
      </w:rPr>
    </w:lvl>
    <w:lvl w:ilvl="7">
      <w:start w:val="0"/>
      <w:numFmt w:val="bullet"/>
      <w:lvlText w:val="•"/>
      <w:lvlJc w:val="left"/>
      <w:pPr>
        <w:ind w:left="4593" w:hanging="285"/>
      </w:pPr>
      <w:rPr>
        <w:rFonts w:hint="default"/>
        <w:lang w:val="en-au" w:eastAsia="en-US" w:bidi="ar-SA"/>
      </w:rPr>
    </w:lvl>
    <w:lvl w:ilvl="8">
      <w:start w:val="0"/>
      <w:numFmt w:val="bullet"/>
      <w:lvlText w:val="•"/>
      <w:lvlJc w:val="left"/>
      <w:pPr>
        <w:ind w:left="5038" w:hanging="285"/>
      </w:pPr>
      <w:rPr>
        <w:rFonts w:hint="default"/>
        <w:lang w:val="en-au" w:eastAsia="en-US" w:bidi="ar-SA"/>
      </w:rPr>
    </w:lvl>
  </w:abstractNum>
  <w:abstractNum w:abstractNumId="33">
    <w:multiLevelType w:val="hybridMultilevel"/>
    <w:lvl w:ilvl="0">
      <w:start w:val="1"/>
      <w:numFmt w:val="lowerLetter"/>
      <w:lvlText w:val="(%1)"/>
      <w:lvlJc w:val="left"/>
      <w:pPr>
        <w:ind w:left="443" w:hanging="285"/>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83" w:hanging="285"/>
      </w:pPr>
      <w:rPr>
        <w:rFonts w:hint="default"/>
        <w:lang w:val="en-au" w:eastAsia="en-US" w:bidi="ar-SA"/>
      </w:rPr>
    </w:lvl>
    <w:lvl w:ilvl="2">
      <w:start w:val="0"/>
      <w:numFmt w:val="bullet"/>
      <w:lvlText w:val="•"/>
      <w:lvlJc w:val="left"/>
      <w:pPr>
        <w:ind w:left="1327" w:hanging="285"/>
      </w:pPr>
      <w:rPr>
        <w:rFonts w:hint="default"/>
        <w:lang w:val="en-au" w:eastAsia="en-US" w:bidi="ar-SA"/>
      </w:rPr>
    </w:lvl>
    <w:lvl w:ilvl="3">
      <w:start w:val="0"/>
      <w:numFmt w:val="bullet"/>
      <w:lvlText w:val="•"/>
      <w:lvlJc w:val="left"/>
      <w:pPr>
        <w:ind w:left="1771" w:hanging="285"/>
      </w:pPr>
      <w:rPr>
        <w:rFonts w:hint="default"/>
        <w:lang w:val="en-au" w:eastAsia="en-US" w:bidi="ar-SA"/>
      </w:rPr>
    </w:lvl>
    <w:lvl w:ilvl="4">
      <w:start w:val="0"/>
      <w:numFmt w:val="bullet"/>
      <w:lvlText w:val="•"/>
      <w:lvlJc w:val="left"/>
      <w:pPr>
        <w:ind w:left="2214" w:hanging="285"/>
      </w:pPr>
      <w:rPr>
        <w:rFonts w:hint="default"/>
        <w:lang w:val="en-au" w:eastAsia="en-US" w:bidi="ar-SA"/>
      </w:rPr>
    </w:lvl>
    <w:lvl w:ilvl="5">
      <w:start w:val="0"/>
      <w:numFmt w:val="bullet"/>
      <w:lvlText w:val="•"/>
      <w:lvlJc w:val="left"/>
      <w:pPr>
        <w:ind w:left="2658" w:hanging="285"/>
      </w:pPr>
      <w:rPr>
        <w:rFonts w:hint="default"/>
        <w:lang w:val="en-au" w:eastAsia="en-US" w:bidi="ar-SA"/>
      </w:rPr>
    </w:lvl>
    <w:lvl w:ilvl="6">
      <w:start w:val="0"/>
      <w:numFmt w:val="bullet"/>
      <w:lvlText w:val="•"/>
      <w:lvlJc w:val="left"/>
      <w:pPr>
        <w:ind w:left="3102" w:hanging="285"/>
      </w:pPr>
      <w:rPr>
        <w:rFonts w:hint="default"/>
        <w:lang w:val="en-au" w:eastAsia="en-US" w:bidi="ar-SA"/>
      </w:rPr>
    </w:lvl>
    <w:lvl w:ilvl="7">
      <w:start w:val="0"/>
      <w:numFmt w:val="bullet"/>
      <w:lvlText w:val="•"/>
      <w:lvlJc w:val="left"/>
      <w:pPr>
        <w:ind w:left="3545" w:hanging="285"/>
      </w:pPr>
      <w:rPr>
        <w:rFonts w:hint="default"/>
        <w:lang w:val="en-au" w:eastAsia="en-US" w:bidi="ar-SA"/>
      </w:rPr>
    </w:lvl>
    <w:lvl w:ilvl="8">
      <w:start w:val="0"/>
      <w:numFmt w:val="bullet"/>
      <w:lvlText w:val="•"/>
      <w:lvlJc w:val="left"/>
      <w:pPr>
        <w:ind w:left="3989" w:hanging="285"/>
      </w:pPr>
      <w:rPr>
        <w:rFonts w:hint="default"/>
        <w:lang w:val="en-au" w:eastAsia="en-US" w:bidi="ar-SA"/>
      </w:rPr>
    </w:lvl>
  </w:abstractNum>
  <w:abstractNum w:abstractNumId="32">
    <w:multiLevelType w:val="hybridMultilevel"/>
    <w:lvl w:ilvl="0">
      <w:start w:val="1"/>
      <w:numFmt w:val="lowerLetter"/>
      <w:lvlText w:val="(%1)"/>
      <w:lvlJc w:val="left"/>
      <w:pPr>
        <w:ind w:left="445" w:hanging="285"/>
        <w:jc w:val="left"/>
      </w:pPr>
      <w:rPr>
        <w:rFonts w:hint="default"/>
        <w:b/>
        <w:bCs/>
        <w:w w:val="99"/>
        <w:lang w:val="en-au" w:eastAsia="en-US" w:bidi="ar-SA"/>
      </w:rPr>
    </w:lvl>
    <w:lvl w:ilvl="1">
      <w:start w:val="1"/>
      <w:numFmt w:val="lowerRoman"/>
      <w:lvlText w:val="(%2)"/>
      <w:lvlJc w:val="left"/>
      <w:pPr>
        <w:ind w:left="988" w:hanging="240"/>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413" w:hanging="240"/>
      </w:pPr>
      <w:rPr>
        <w:rFonts w:hint="default"/>
        <w:lang w:val="en-au" w:eastAsia="en-US" w:bidi="ar-SA"/>
      </w:rPr>
    </w:lvl>
    <w:lvl w:ilvl="3">
      <w:start w:val="0"/>
      <w:numFmt w:val="bullet"/>
      <w:lvlText w:val="•"/>
      <w:lvlJc w:val="left"/>
      <w:pPr>
        <w:ind w:left="1846" w:hanging="240"/>
      </w:pPr>
      <w:rPr>
        <w:rFonts w:hint="default"/>
        <w:lang w:val="en-au" w:eastAsia="en-US" w:bidi="ar-SA"/>
      </w:rPr>
    </w:lvl>
    <w:lvl w:ilvl="4">
      <w:start w:val="0"/>
      <w:numFmt w:val="bullet"/>
      <w:lvlText w:val="•"/>
      <w:lvlJc w:val="left"/>
      <w:pPr>
        <w:ind w:left="2279" w:hanging="240"/>
      </w:pPr>
      <w:rPr>
        <w:rFonts w:hint="default"/>
        <w:lang w:val="en-au" w:eastAsia="en-US" w:bidi="ar-SA"/>
      </w:rPr>
    </w:lvl>
    <w:lvl w:ilvl="5">
      <w:start w:val="0"/>
      <w:numFmt w:val="bullet"/>
      <w:lvlText w:val="•"/>
      <w:lvlJc w:val="left"/>
      <w:pPr>
        <w:ind w:left="2712" w:hanging="240"/>
      </w:pPr>
      <w:rPr>
        <w:rFonts w:hint="default"/>
        <w:lang w:val="en-au" w:eastAsia="en-US" w:bidi="ar-SA"/>
      </w:rPr>
    </w:lvl>
    <w:lvl w:ilvl="6">
      <w:start w:val="0"/>
      <w:numFmt w:val="bullet"/>
      <w:lvlText w:val="•"/>
      <w:lvlJc w:val="left"/>
      <w:pPr>
        <w:ind w:left="3145" w:hanging="240"/>
      </w:pPr>
      <w:rPr>
        <w:rFonts w:hint="default"/>
        <w:lang w:val="en-au" w:eastAsia="en-US" w:bidi="ar-SA"/>
      </w:rPr>
    </w:lvl>
    <w:lvl w:ilvl="7">
      <w:start w:val="0"/>
      <w:numFmt w:val="bullet"/>
      <w:lvlText w:val="•"/>
      <w:lvlJc w:val="left"/>
      <w:pPr>
        <w:ind w:left="3578" w:hanging="240"/>
      </w:pPr>
      <w:rPr>
        <w:rFonts w:hint="default"/>
        <w:lang w:val="en-au" w:eastAsia="en-US" w:bidi="ar-SA"/>
      </w:rPr>
    </w:lvl>
    <w:lvl w:ilvl="8">
      <w:start w:val="0"/>
      <w:numFmt w:val="bullet"/>
      <w:lvlText w:val="•"/>
      <w:lvlJc w:val="left"/>
      <w:pPr>
        <w:ind w:left="4011" w:hanging="240"/>
      </w:pPr>
      <w:rPr>
        <w:rFonts w:hint="default"/>
        <w:lang w:val="en-au" w:eastAsia="en-US" w:bidi="ar-SA"/>
      </w:rPr>
    </w:lvl>
  </w:abstractNum>
  <w:abstractNum w:abstractNumId="31">
    <w:multiLevelType w:val="hybridMultilevel"/>
    <w:lvl w:ilvl="0">
      <w:start w:val="1"/>
      <w:numFmt w:val="lowerLetter"/>
      <w:lvlText w:val="(%1)"/>
      <w:lvlJc w:val="left"/>
      <w:pPr>
        <w:ind w:left="123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83" w:hanging="284"/>
      </w:pPr>
      <w:rPr>
        <w:rFonts w:hint="default"/>
        <w:lang w:val="en-au" w:eastAsia="en-US" w:bidi="ar-SA"/>
      </w:rPr>
    </w:lvl>
    <w:lvl w:ilvl="2">
      <w:start w:val="0"/>
      <w:numFmt w:val="bullet"/>
      <w:lvlText w:val="•"/>
      <w:lvlJc w:val="left"/>
      <w:pPr>
        <w:ind w:left="2127" w:hanging="284"/>
      </w:pPr>
      <w:rPr>
        <w:rFonts w:hint="default"/>
        <w:lang w:val="en-au" w:eastAsia="en-US" w:bidi="ar-SA"/>
      </w:rPr>
    </w:lvl>
    <w:lvl w:ilvl="3">
      <w:start w:val="0"/>
      <w:numFmt w:val="bullet"/>
      <w:lvlText w:val="•"/>
      <w:lvlJc w:val="left"/>
      <w:pPr>
        <w:ind w:left="2571" w:hanging="284"/>
      </w:pPr>
      <w:rPr>
        <w:rFonts w:hint="default"/>
        <w:lang w:val="en-au" w:eastAsia="en-US" w:bidi="ar-SA"/>
      </w:rPr>
    </w:lvl>
    <w:lvl w:ilvl="4">
      <w:start w:val="0"/>
      <w:numFmt w:val="bullet"/>
      <w:lvlText w:val="•"/>
      <w:lvlJc w:val="left"/>
      <w:pPr>
        <w:ind w:left="3015" w:hanging="284"/>
      </w:pPr>
      <w:rPr>
        <w:rFonts w:hint="default"/>
        <w:lang w:val="en-au" w:eastAsia="en-US" w:bidi="ar-SA"/>
      </w:rPr>
    </w:lvl>
    <w:lvl w:ilvl="5">
      <w:start w:val="0"/>
      <w:numFmt w:val="bullet"/>
      <w:lvlText w:val="•"/>
      <w:lvlJc w:val="left"/>
      <w:pPr>
        <w:ind w:left="3459" w:hanging="284"/>
      </w:pPr>
      <w:rPr>
        <w:rFonts w:hint="default"/>
        <w:lang w:val="en-au" w:eastAsia="en-US" w:bidi="ar-SA"/>
      </w:rPr>
    </w:lvl>
    <w:lvl w:ilvl="6">
      <w:start w:val="0"/>
      <w:numFmt w:val="bullet"/>
      <w:lvlText w:val="•"/>
      <w:lvlJc w:val="left"/>
      <w:pPr>
        <w:ind w:left="3902" w:hanging="284"/>
      </w:pPr>
      <w:rPr>
        <w:rFonts w:hint="default"/>
        <w:lang w:val="en-au" w:eastAsia="en-US" w:bidi="ar-SA"/>
      </w:rPr>
    </w:lvl>
    <w:lvl w:ilvl="7">
      <w:start w:val="0"/>
      <w:numFmt w:val="bullet"/>
      <w:lvlText w:val="•"/>
      <w:lvlJc w:val="left"/>
      <w:pPr>
        <w:ind w:left="4346" w:hanging="284"/>
      </w:pPr>
      <w:rPr>
        <w:rFonts w:hint="default"/>
        <w:lang w:val="en-au" w:eastAsia="en-US" w:bidi="ar-SA"/>
      </w:rPr>
    </w:lvl>
    <w:lvl w:ilvl="8">
      <w:start w:val="0"/>
      <w:numFmt w:val="bullet"/>
      <w:lvlText w:val="•"/>
      <w:lvlJc w:val="left"/>
      <w:pPr>
        <w:ind w:left="4790" w:hanging="284"/>
      </w:pPr>
      <w:rPr>
        <w:rFonts w:hint="default"/>
        <w:lang w:val="en-au" w:eastAsia="en-US" w:bidi="ar-SA"/>
      </w:rPr>
    </w:lvl>
  </w:abstractNum>
  <w:abstractNum w:abstractNumId="30">
    <w:multiLevelType w:val="hybridMultilevel"/>
    <w:lvl w:ilvl="0">
      <w:start w:val="1"/>
      <w:numFmt w:val="lowerLetter"/>
      <w:lvlText w:val="(%1)"/>
      <w:lvlJc w:val="left"/>
      <w:pPr>
        <w:ind w:left="1259"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3" w:hanging="284"/>
      </w:pPr>
      <w:rPr>
        <w:rFonts w:hint="default"/>
        <w:lang w:val="en-au" w:eastAsia="en-US" w:bidi="ar-SA"/>
      </w:rPr>
    </w:lvl>
    <w:lvl w:ilvl="2">
      <w:start w:val="0"/>
      <w:numFmt w:val="bullet"/>
      <w:lvlText w:val="•"/>
      <w:lvlJc w:val="left"/>
      <w:pPr>
        <w:ind w:left="2147" w:hanging="284"/>
      </w:pPr>
      <w:rPr>
        <w:rFonts w:hint="default"/>
        <w:lang w:val="en-au" w:eastAsia="en-US" w:bidi="ar-SA"/>
      </w:rPr>
    </w:lvl>
    <w:lvl w:ilvl="3">
      <w:start w:val="0"/>
      <w:numFmt w:val="bullet"/>
      <w:lvlText w:val="•"/>
      <w:lvlJc w:val="left"/>
      <w:pPr>
        <w:ind w:left="2591" w:hanging="284"/>
      </w:pPr>
      <w:rPr>
        <w:rFonts w:hint="default"/>
        <w:lang w:val="en-au" w:eastAsia="en-US" w:bidi="ar-SA"/>
      </w:rPr>
    </w:lvl>
    <w:lvl w:ilvl="4">
      <w:start w:val="0"/>
      <w:numFmt w:val="bullet"/>
      <w:lvlText w:val="•"/>
      <w:lvlJc w:val="left"/>
      <w:pPr>
        <w:ind w:left="3035" w:hanging="284"/>
      </w:pPr>
      <w:rPr>
        <w:rFonts w:hint="default"/>
        <w:lang w:val="en-au" w:eastAsia="en-US" w:bidi="ar-SA"/>
      </w:rPr>
    </w:lvl>
    <w:lvl w:ilvl="5">
      <w:start w:val="0"/>
      <w:numFmt w:val="bullet"/>
      <w:lvlText w:val="•"/>
      <w:lvlJc w:val="left"/>
      <w:pPr>
        <w:ind w:left="3479" w:hanging="284"/>
      </w:pPr>
      <w:rPr>
        <w:rFonts w:hint="default"/>
        <w:lang w:val="en-au" w:eastAsia="en-US" w:bidi="ar-SA"/>
      </w:rPr>
    </w:lvl>
    <w:lvl w:ilvl="6">
      <w:start w:val="0"/>
      <w:numFmt w:val="bullet"/>
      <w:lvlText w:val="•"/>
      <w:lvlJc w:val="left"/>
      <w:pPr>
        <w:ind w:left="3923" w:hanging="284"/>
      </w:pPr>
      <w:rPr>
        <w:rFonts w:hint="default"/>
        <w:lang w:val="en-au" w:eastAsia="en-US" w:bidi="ar-SA"/>
      </w:rPr>
    </w:lvl>
    <w:lvl w:ilvl="7">
      <w:start w:val="0"/>
      <w:numFmt w:val="bullet"/>
      <w:lvlText w:val="•"/>
      <w:lvlJc w:val="left"/>
      <w:pPr>
        <w:ind w:left="4367" w:hanging="284"/>
      </w:pPr>
      <w:rPr>
        <w:rFonts w:hint="default"/>
        <w:lang w:val="en-au" w:eastAsia="en-US" w:bidi="ar-SA"/>
      </w:rPr>
    </w:lvl>
    <w:lvl w:ilvl="8">
      <w:start w:val="0"/>
      <w:numFmt w:val="bullet"/>
      <w:lvlText w:val="•"/>
      <w:lvlJc w:val="left"/>
      <w:pPr>
        <w:ind w:left="4811" w:hanging="284"/>
      </w:pPr>
      <w:rPr>
        <w:rFonts w:hint="default"/>
        <w:lang w:val="en-au" w:eastAsia="en-US" w:bidi="ar-SA"/>
      </w:rPr>
    </w:lvl>
  </w:abstractNum>
  <w:abstractNum w:abstractNumId="29">
    <w:multiLevelType w:val="hybridMultilevel"/>
    <w:lvl w:ilvl="0">
      <w:start w:val="3"/>
      <w:numFmt w:val="lowerLetter"/>
      <w:lvlText w:val="(%1)"/>
      <w:lvlJc w:val="left"/>
      <w:pPr>
        <w:ind w:left="1259"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84" w:hanging="332"/>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2126" w:hanging="332"/>
      </w:pPr>
      <w:rPr>
        <w:rFonts w:hint="default"/>
        <w:lang w:val="en-au" w:eastAsia="en-US" w:bidi="ar-SA"/>
      </w:rPr>
    </w:lvl>
    <w:lvl w:ilvl="3">
      <w:start w:val="0"/>
      <w:numFmt w:val="bullet"/>
      <w:lvlText w:val="•"/>
      <w:lvlJc w:val="left"/>
      <w:pPr>
        <w:ind w:left="2573" w:hanging="332"/>
      </w:pPr>
      <w:rPr>
        <w:rFonts w:hint="default"/>
        <w:lang w:val="en-au" w:eastAsia="en-US" w:bidi="ar-SA"/>
      </w:rPr>
    </w:lvl>
    <w:lvl w:ilvl="4">
      <w:start w:val="0"/>
      <w:numFmt w:val="bullet"/>
      <w:lvlText w:val="•"/>
      <w:lvlJc w:val="left"/>
      <w:pPr>
        <w:ind w:left="3019" w:hanging="332"/>
      </w:pPr>
      <w:rPr>
        <w:rFonts w:hint="default"/>
        <w:lang w:val="en-au" w:eastAsia="en-US" w:bidi="ar-SA"/>
      </w:rPr>
    </w:lvl>
    <w:lvl w:ilvl="5">
      <w:start w:val="0"/>
      <w:numFmt w:val="bullet"/>
      <w:lvlText w:val="•"/>
      <w:lvlJc w:val="left"/>
      <w:pPr>
        <w:ind w:left="3466" w:hanging="332"/>
      </w:pPr>
      <w:rPr>
        <w:rFonts w:hint="default"/>
        <w:lang w:val="en-au" w:eastAsia="en-US" w:bidi="ar-SA"/>
      </w:rPr>
    </w:lvl>
    <w:lvl w:ilvl="6">
      <w:start w:val="0"/>
      <w:numFmt w:val="bullet"/>
      <w:lvlText w:val="•"/>
      <w:lvlJc w:val="left"/>
      <w:pPr>
        <w:ind w:left="3912" w:hanging="332"/>
      </w:pPr>
      <w:rPr>
        <w:rFonts w:hint="default"/>
        <w:lang w:val="en-au" w:eastAsia="en-US" w:bidi="ar-SA"/>
      </w:rPr>
    </w:lvl>
    <w:lvl w:ilvl="7">
      <w:start w:val="0"/>
      <w:numFmt w:val="bullet"/>
      <w:lvlText w:val="•"/>
      <w:lvlJc w:val="left"/>
      <w:pPr>
        <w:ind w:left="4359" w:hanging="332"/>
      </w:pPr>
      <w:rPr>
        <w:rFonts w:hint="default"/>
        <w:lang w:val="en-au" w:eastAsia="en-US" w:bidi="ar-SA"/>
      </w:rPr>
    </w:lvl>
    <w:lvl w:ilvl="8">
      <w:start w:val="0"/>
      <w:numFmt w:val="bullet"/>
      <w:lvlText w:val="•"/>
      <w:lvlJc w:val="left"/>
      <w:pPr>
        <w:ind w:left="4805" w:hanging="332"/>
      </w:pPr>
      <w:rPr>
        <w:rFonts w:hint="default"/>
        <w:lang w:val="en-au" w:eastAsia="en-US" w:bidi="ar-SA"/>
      </w:rPr>
    </w:lvl>
  </w:abstractNum>
  <w:abstractNum w:abstractNumId="28">
    <w:multiLevelType w:val="hybridMultilevel"/>
    <w:lvl w:ilvl="0">
      <w:start w:val="1"/>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4" w:hanging="284"/>
      </w:pPr>
      <w:rPr>
        <w:rFonts w:hint="default"/>
        <w:lang w:val="en-au" w:eastAsia="en-US" w:bidi="ar-SA"/>
      </w:rPr>
    </w:lvl>
    <w:lvl w:ilvl="3">
      <w:start w:val="0"/>
      <w:numFmt w:val="bullet"/>
      <w:lvlText w:val="•"/>
      <w:lvlJc w:val="left"/>
      <w:pPr>
        <w:ind w:left="2586" w:hanging="284"/>
      </w:pPr>
      <w:rPr>
        <w:rFonts w:hint="default"/>
        <w:lang w:val="en-au" w:eastAsia="en-US" w:bidi="ar-SA"/>
      </w:rPr>
    </w:lvl>
    <w:lvl w:ilvl="4">
      <w:start w:val="0"/>
      <w:numFmt w:val="bullet"/>
      <w:lvlText w:val="•"/>
      <w:lvlJc w:val="left"/>
      <w:pPr>
        <w:ind w:left="3028" w:hanging="284"/>
      </w:pPr>
      <w:rPr>
        <w:rFonts w:hint="default"/>
        <w:lang w:val="en-au" w:eastAsia="en-US" w:bidi="ar-SA"/>
      </w:rPr>
    </w:lvl>
    <w:lvl w:ilvl="5">
      <w:start w:val="0"/>
      <w:numFmt w:val="bullet"/>
      <w:lvlText w:val="•"/>
      <w:lvlJc w:val="left"/>
      <w:pPr>
        <w:ind w:left="3471" w:hanging="284"/>
      </w:pPr>
      <w:rPr>
        <w:rFonts w:hint="default"/>
        <w:lang w:val="en-au" w:eastAsia="en-US" w:bidi="ar-SA"/>
      </w:rPr>
    </w:lvl>
    <w:lvl w:ilvl="6">
      <w:start w:val="0"/>
      <w:numFmt w:val="bullet"/>
      <w:lvlText w:val="•"/>
      <w:lvlJc w:val="left"/>
      <w:pPr>
        <w:ind w:left="3913" w:hanging="284"/>
      </w:pPr>
      <w:rPr>
        <w:rFonts w:hint="default"/>
        <w:lang w:val="en-au" w:eastAsia="en-US" w:bidi="ar-SA"/>
      </w:rPr>
    </w:lvl>
    <w:lvl w:ilvl="7">
      <w:start w:val="0"/>
      <w:numFmt w:val="bullet"/>
      <w:lvlText w:val="•"/>
      <w:lvlJc w:val="left"/>
      <w:pPr>
        <w:ind w:left="4355" w:hanging="284"/>
      </w:pPr>
      <w:rPr>
        <w:rFonts w:hint="default"/>
        <w:lang w:val="en-au" w:eastAsia="en-US" w:bidi="ar-SA"/>
      </w:rPr>
    </w:lvl>
    <w:lvl w:ilvl="8">
      <w:start w:val="0"/>
      <w:numFmt w:val="bullet"/>
      <w:lvlText w:val="•"/>
      <w:lvlJc w:val="left"/>
      <w:pPr>
        <w:ind w:left="4797" w:hanging="284"/>
      </w:pPr>
      <w:rPr>
        <w:rFonts w:hint="default"/>
        <w:lang w:val="en-au" w:eastAsia="en-US" w:bidi="ar-SA"/>
      </w:rPr>
    </w:lvl>
  </w:abstractNum>
  <w:abstractNum w:abstractNumId="27">
    <w:multiLevelType w:val="hybridMultilevel"/>
    <w:lvl w:ilvl="0">
      <w:start w:val="1"/>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4" w:hanging="284"/>
      </w:pPr>
      <w:rPr>
        <w:rFonts w:hint="default"/>
        <w:lang w:val="en-au" w:eastAsia="en-US" w:bidi="ar-SA"/>
      </w:rPr>
    </w:lvl>
    <w:lvl w:ilvl="3">
      <w:start w:val="0"/>
      <w:numFmt w:val="bullet"/>
      <w:lvlText w:val="•"/>
      <w:lvlJc w:val="left"/>
      <w:pPr>
        <w:ind w:left="2586" w:hanging="284"/>
      </w:pPr>
      <w:rPr>
        <w:rFonts w:hint="default"/>
        <w:lang w:val="en-au" w:eastAsia="en-US" w:bidi="ar-SA"/>
      </w:rPr>
    </w:lvl>
    <w:lvl w:ilvl="4">
      <w:start w:val="0"/>
      <w:numFmt w:val="bullet"/>
      <w:lvlText w:val="•"/>
      <w:lvlJc w:val="left"/>
      <w:pPr>
        <w:ind w:left="3028" w:hanging="284"/>
      </w:pPr>
      <w:rPr>
        <w:rFonts w:hint="default"/>
        <w:lang w:val="en-au" w:eastAsia="en-US" w:bidi="ar-SA"/>
      </w:rPr>
    </w:lvl>
    <w:lvl w:ilvl="5">
      <w:start w:val="0"/>
      <w:numFmt w:val="bullet"/>
      <w:lvlText w:val="•"/>
      <w:lvlJc w:val="left"/>
      <w:pPr>
        <w:ind w:left="3471" w:hanging="284"/>
      </w:pPr>
      <w:rPr>
        <w:rFonts w:hint="default"/>
        <w:lang w:val="en-au" w:eastAsia="en-US" w:bidi="ar-SA"/>
      </w:rPr>
    </w:lvl>
    <w:lvl w:ilvl="6">
      <w:start w:val="0"/>
      <w:numFmt w:val="bullet"/>
      <w:lvlText w:val="•"/>
      <w:lvlJc w:val="left"/>
      <w:pPr>
        <w:ind w:left="3913" w:hanging="284"/>
      </w:pPr>
      <w:rPr>
        <w:rFonts w:hint="default"/>
        <w:lang w:val="en-au" w:eastAsia="en-US" w:bidi="ar-SA"/>
      </w:rPr>
    </w:lvl>
    <w:lvl w:ilvl="7">
      <w:start w:val="0"/>
      <w:numFmt w:val="bullet"/>
      <w:lvlText w:val="•"/>
      <w:lvlJc w:val="left"/>
      <w:pPr>
        <w:ind w:left="4355" w:hanging="284"/>
      </w:pPr>
      <w:rPr>
        <w:rFonts w:hint="default"/>
        <w:lang w:val="en-au" w:eastAsia="en-US" w:bidi="ar-SA"/>
      </w:rPr>
    </w:lvl>
    <w:lvl w:ilvl="8">
      <w:start w:val="0"/>
      <w:numFmt w:val="bullet"/>
      <w:lvlText w:val="•"/>
      <w:lvlJc w:val="left"/>
      <w:pPr>
        <w:ind w:left="4797" w:hanging="284"/>
      </w:pPr>
      <w:rPr>
        <w:rFonts w:hint="default"/>
        <w:lang w:val="en-au" w:eastAsia="en-US" w:bidi="ar-SA"/>
      </w:rPr>
    </w:lvl>
  </w:abstractNum>
  <w:abstractNum w:abstractNumId="26">
    <w:multiLevelType w:val="hybridMultilevel"/>
    <w:lvl w:ilvl="0">
      <w:start w:val="1"/>
      <w:numFmt w:val="lowerLetter"/>
      <w:lvlText w:val="(%1)"/>
      <w:lvlJc w:val="left"/>
      <w:pPr>
        <w:ind w:left="125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97" w:hanging="284"/>
      </w:pPr>
      <w:rPr>
        <w:rFonts w:hint="default"/>
        <w:lang w:val="en-au" w:eastAsia="en-US" w:bidi="ar-SA"/>
      </w:rPr>
    </w:lvl>
    <w:lvl w:ilvl="2">
      <w:start w:val="0"/>
      <w:numFmt w:val="bullet"/>
      <w:lvlText w:val="•"/>
      <w:lvlJc w:val="left"/>
      <w:pPr>
        <w:ind w:left="2134" w:hanging="284"/>
      </w:pPr>
      <w:rPr>
        <w:rFonts w:hint="default"/>
        <w:lang w:val="en-au" w:eastAsia="en-US" w:bidi="ar-SA"/>
      </w:rPr>
    </w:lvl>
    <w:lvl w:ilvl="3">
      <w:start w:val="0"/>
      <w:numFmt w:val="bullet"/>
      <w:lvlText w:val="•"/>
      <w:lvlJc w:val="left"/>
      <w:pPr>
        <w:ind w:left="2571" w:hanging="284"/>
      </w:pPr>
      <w:rPr>
        <w:rFonts w:hint="default"/>
        <w:lang w:val="en-au" w:eastAsia="en-US" w:bidi="ar-SA"/>
      </w:rPr>
    </w:lvl>
    <w:lvl w:ilvl="4">
      <w:start w:val="0"/>
      <w:numFmt w:val="bullet"/>
      <w:lvlText w:val="•"/>
      <w:lvlJc w:val="left"/>
      <w:pPr>
        <w:ind w:left="3008" w:hanging="284"/>
      </w:pPr>
      <w:rPr>
        <w:rFonts w:hint="default"/>
        <w:lang w:val="en-au" w:eastAsia="en-US" w:bidi="ar-SA"/>
      </w:rPr>
    </w:lvl>
    <w:lvl w:ilvl="5">
      <w:start w:val="0"/>
      <w:numFmt w:val="bullet"/>
      <w:lvlText w:val="•"/>
      <w:lvlJc w:val="left"/>
      <w:pPr>
        <w:ind w:left="3445" w:hanging="284"/>
      </w:pPr>
      <w:rPr>
        <w:rFonts w:hint="default"/>
        <w:lang w:val="en-au" w:eastAsia="en-US" w:bidi="ar-SA"/>
      </w:rPr>
    </w:lvl>
    <w:lvl w:ilvl="6">
      <w:start w:val="0"/>
      <w:numFmt w:val="bullet"/>
      <w:lvlText w:val="•"/>
      <w:lvlJc w:val="left"/>
      <w:pPr>
        <w:ind w:left="3882" w:hanging="284"/>
      </w:pPr>
      <w:rPr>
        <w:rFonts w:hint="default"/>
        <w:lang w:val="en-au" w:eastAsia="en-US" w:bidi="ar-SA"/>
      </w:rPr>
    </w:lvl>
    <w:lvl w:ilvl="7">
      <w:start w:val="0"/>
      <w:numFmt w:val="bullet"/>
      <w:lvlText w:val="•"/>
      <w:lvlJc w:val="left"/>
      <w:pPr>
        <w:ind w:left="4319" w:hanging="284"/>
      </w:pPr>
      <w:rPr>
        <w:rFonts w:hint="default"/>
        <w:lang w:val="en-au" w:eastAsia="en-US" w:bidi="ar-SA"/>
      </w:rPr>
    </w:lvl>
    <w:lvl w:ilvl="8">
      <w:start w:val="0"/>
      <w:numFmt w:val="bullet"/>
      <w:lvlText w:val="•"/>
      <w:lvlJc w:val="left"/>
      <w:pPr>
        <w:ind w:left="4756" w:hanging="284"/>
      </w:pPr>
      <w:rPr>
        <w:rFonts w:hint="default"/>
        <w:lang w:val="en-au" w:eastAsia="en-US" w:bidi="ar-SA"/>
      </w:rPr>
    </w:lvl>
  </w:abstractNum>
  <w:abstractNum w:abstractNumId="25">
    <w:multiLevelType w:val="hybridMultilevel"/>
    <w:lvl w:ilvl="0">
      <w:start w:val="1"/>
      <w:numFmt w:val="lowerLetter"/>
      <w:lvlText w:val="(%1)"/>
      <w:lvlJc w:val="left"/>
      <w:pPr>
        <w:ind w:left="126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3" w:hanging="284"/>
      </w:pPr>
      <w:rPr>
        <w:rFonts w:hint="default"/>
        <w:lang w:val="en-au" w:eastAsia="en-US" w:bidi="ar-SA"/>
      </w:rPr>
    </w:lvl>
    <w:lvl w:ilvl="2">
      <w:start w:val="0"/>
      <w:numFmt w:val="bullet"/>
      <w:lvlText w:val="•"/>
      <w:lvlJc w:val="left"/>
      <w:pPr>
        <w:ind w:left="2147" w:hanging="284"/>
      </w:pPr>
      <w:rPr>
        <w:rFonts w:hint="default"/>
        <w:lang w:val="en-au" w:eastAsia="en-US" w:bidi="ar-SA"/>
      </w:rPr>
    </w:lvl>
    <w:lvl w:ilvl="3">
      <w:start w:val="0"/>
      <w:numFmt w:val="bullet"/>
      <w:lvlText w:val="•"/>
      <w:lvlJc w:val="left"/>
      <w:pPr>
        <w:ind w:left="2590" w:hanging="284"/>
      </w:pPr>
      <w:rPr>
        <w:rFonts w:hint="default"/>
        <w:lang w:val="en-au" w:eastAsia="en-US" w:bidi="ar-SA"/>
      </w:rPr>
    </w:lvl>
    <w:lvl w:ilvl="4">
      <w:start w:val="0"/>
      <w:numFmt w:val="bullet"/>
      <w:lvlText w:val="•"/>
      <w:lvlJc w:val="left"/>
      <w:pPr>
        <w:ind w:left="3034" w:hanging="284"/>
      </w:pPr>
      <w:rPr>
        <w:rFonts w:hint="default"/>
        <w:lang w:val="en-au" w:eastAsia="en-US" w:bidi="ar-SA"/>
      </w:rPr>
    </w:lvl>
    <w:lvl w:ilvl="5">
      <w:start w:val="0"/>
      <w:numFmt w:val="bullet"/>
      <w:lvlText w:val="•"/>
      <w:lvlJc w:val="left"/>
      <w:pPr>
        <w:ind w:left="3477" w:hanging="284"/>
      </w:pPr>
      <w:rPr>
        <w:rFonts w:hint="default"/>
        <w:lang w:val="en-au" w:eastAsia="en-US" w:bidi="ar-SA"/>
      </w:rPr>
    </w:lvl>
    <w:lvl w:ilvl="6">
      <w:start w:val="0"/>
      <w:numFmt w:val="bullet"/>
      <w:lvlText w:val="•"/>
      <w:lvlJc w:val="left"/>
      <w:pPr>
        <w:ind w:left="3921" w:hanging="284"/>
      </w:pPr>
      <w:rPr>
        <w:rFonts w:hint="default"/>
        <w:lang w:val="en-au" w:eastAsia="en-US" w:bidi="ar-SA"/>
      </w:rPr>
    </w:lvl>
    <w:lvl w:ilvl="7">
      <w:start w:val="0"/>
      <w:numFmt w:val="bullet"/>
      <w:lvlText w:val="•"/>
      <w:lvlJc w:val="left"/>
      <w:pPr>
        <w:ind w:left="4364" w:hanging="284"/>
      </w:pPr>
      <w:rPr>
        <w:rFonts w:hint="default"/>
        <w:lang w:val="en-au" w:eastAsia="en-US" w:bidi="ar-SA"/>
      </w:rPr>
    </w:lvl>
    <w:lvl w:ilvl="8">
      <w:start w:val="0"/>
      <w:numFmt w:val="bullet"/>
      <w:lvlText w:val="•"/>
      <w:lvlJc w:val="left"/>
      <w:pPr>
        <w:ind w:left="4808" w:hanging="284"/>
      </w:pPr>
      <w:rPr>
        <w:rFonts w:hint="default"/>
        <w:lang w:val="en-au" w:eastAsia="en-US" w:bidi="ar-SA"/>
      </w:rPr>
    </w:lvl>
  </w:abstractNum>
  <w:abstractNum w:abstractNumId="24">
    <w:multiLevelType w:val="hybridMultilevel"/>
    <w:lvl w:ilvl="0">
      <w:start w:val="1"/>
      <w:numFmt w:val="lowerLetter"/>
      <w:lvlText w:val="(%1)"/>
      <w:lvlJc w:val="left"/>
      <w:pPr>
        <w:ind w:left="1249"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80" w:hanging="284"/>
      </w:pPr>
      <w:rPr>
        <w:rFonts w:hint="default"/>
        <w:lang w:val="en-au" w:eastAsia="en-US" w:bidi="ar-SA"/>
      </w:rPr>
    </w:lvl>
    <w:lvl w:ilvl="2">
      <w:start w:val="0"/>
      <w:numFmt w:val="bullet"/>
      <w:lvlText w:val="•"/>
      <w:lvlJc w:val="left"/>
      <w:pPr>
        <w:ind w:left="2121" w:hanging="284"/>
      </w:pPr>
      <w:rPr>
        <w:rFonts w:hint="default"/>
        <w:lang w:val="en-au" w:eastAsia="en-US" w:bidi="ar-SA"/>
      </w:rPr>
    </w:lvl>
    <w:lvl w:ilvl="3">
      <w:start w:val="0"/>
      <w:numFmt w:val="bullet"/>
      <w:lvlText w:val="•"/>
      <w:lvlJc w:val="left"/>
      <w:pPr>
        <w:ind w:left="2561" w:hanging="284"/>
      </w:pPr>
      <w:rPr>
        <w:rFonts w:hint="default"/>
        <w:lang w:val="en-au" w:eastAsia="en-US" w:bidi="ar-SA"/>
      </w:rPr>
    </w:lvl>
    <w:lvl w:ilvl="4">
      <w:start w:val="0"/>
      <w:numFmt w:val="bullet"/>
      <w:lvlText w:val="•"/>
      <w:lvlJc w:val="left"/>
      <w:pPr>
        <w:ind w:left="3002" w:hanging="284"/>
      </w:pPr>
      <w:rPr>
        <w:rFonts w:hint="default"/>
        <w:lang w:val="en-au" w:eastAsia="en-US" w:bidi="ar-SA"/>
      </w:rPr>
    </w:lvl>
    <w:lvl w:ilvl="5">
      <w:start w:val="0"/>
      <w:numFmt w:val="bullet"/>
      <w:lvlText w:val="•"/>
      <w:lvlJc w:val="left"/>
      <w:pPr>
        <w:ind w:left="3443" w:hanging="284"/>
      </w:pPr>
      <w:rPr>
        <w:rFonts w:hint="default"/>
        <w:lang w:val="en-au" w:eastAsia="en-US" w:bidi="ar-SA"/>
      </w:rPr>
    </w:lvl>
    <w:lvl w:ilvl="6">
      <w:start w:val="0"/>
      <w:numFmt w:val="bullet"/>
      <w:lvlText w:val="•"/>
      <w:lvlJc w:val="left"/>
      <w:pPr>
        <w:ind w:left="3883" w:hanging="284"/>
      </w:pPr>
      <w:rPr>
        <w:rFonts w:hint="default"/>
        <w:lang w:val="en-au" w:eastAsia="en-US" w:bidi="ar-SA"/>
      </w:rPr>
    </w:lvl>
    <w:lvl w:ilvl="7">
      <w:start w:val="0"/>
      <w:numFmt w:val="bullet"/>
      <w:lvlText w:val="•"/>
      <w:lvlJc w:val="left"/>
      <w:pPr>
        <w:ind w:left="4324" w:hanging="284"/>
      </w:pPr>
      <w:rPr>
        <w:rFonts w:hint="default"/>
        <w:lang w:val="en-au" w:eastAsia="en-US" w:bidi="ar-SA"/>
      </w:rPr>
    </w:lvl>
    <w:lvl w:ilvl="8">
      <w:start w:val="0"/>
      <w:numFmt w:val="bullet"/>
      <w:lvlText w:val="•"/>
      <w:lvlJc w:val="left"/>
      <w:pPr>
        <w:ind w:left="4764" w:hanging="284"/>
      </w:pPr>
      <w:rPr>
        <w:rFonts w:hint="default"/>
        <w:lang w:val="en-au" w:eastAsia="en-US" w:bidi="ar-SA"/>
      </w:rPr>
    </w:lvl>
  </w:abstractNum>
  <w:abstractNum w:abstractNumId="23">
    <w:multiLevelType w:val="hybridMultilevel"/>
    <w:lvl w:ilvl="0">
      <w:start w:val="1"/>
      <w:numFmt w:val="lowerLetter"/>
      <w:lvlText w:val="(%1)"/>
      <w:lvlJc w:val="left"/>
      <w:pPr>
        <w:ind w:left="118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38" w:hanging="284"/>
      </w:pPr>
      <w:rPr>
        <w:rFonts w:hint="default"/>
        <w:lang w:val="en-au" w:eastAsia="en-US" w:bidi="ar-SA"/>
      </w:rPr>
    </w:lvl>
    <w:lvl w:ilvl="2">
      <w:start w:val="0"/>
      <w:numFmt w:val="bullet"/>
      <w:lvlText w:val="•"/>
      <w:lvlJc w:val="left"/>
      <w:pPr>
        <w:ind w:left="2096" w:hanging="284"/>
      </w:pPr>
      <w:rPr>
        <w:rFonts w:hint="default"/>
        <w:lang w:val="en-au" w:eastAsia="en-US" w:bidi="ar-SA"/>
      </w:rPr>
    </w:lvl>
    <w:lvl w:ilvl="3">
      <w:start w:val="0"/>
      <w:numFmt w:val="bullet"/>
      <w:lvlText w:val="•"/>
      <w:lvlJc w:val="left"/>
      <w:pPr>
        <w:ind w:left="2554" w:hanging="284"/>
      </w:pPr>
      <w:rPr>
        <w:rFonts w:hint="default"/>
        <w:lang w:val="en-au" w:eastAsia="en-US" w:bidi="ar-SA"/>
      </w:rPr>
    </w:lvl>
    <w:lvl w:ilvl="4">
      <w:start w:val="0"/>
      <w:numFmt w:val="bullet"/>
      <w:lvlText w:val="•"/>
      <w:lvlJc w:val="left"/>
      <w:pPr>
        <w:ind w:left="3013" w:hanging="284"/>
      </w:pPr>
      <w:rPr>
        <w:rFonts w:hint="default"/>
        <w:lang w:val="en-au" w:eastAsia="en-US" w:bidi="ar-SA"/>
      </w:rPr>
    </w:lvl>
    <w:lvl w:ilvl="5">
      <w:start w:val="0"/>
      <w:numFmt w:val="bullet"/>
      <w:lvlText w:val="•"/>
      <w:lvlJc w:val="left"/>
      <w:pPr>
        <w:ind w:left="3471" w:hanging="284"/>
      </w:pPr>
      <w:rPr>
        <w:rFonts w:hint="default"/>
        <w:lang w:val="en-au" w:eastAsia="en-US" w:bidi="ar-SA"/>
      </w:rPr>
    </w:lvl>
    <w:lvl w:ilvl="6">
      <w:start w:val="0"/>
      <w:numFmt w:val="bullet"/>
      <w:lvlText w:val="•"/>
      <w:lvlJc w:val="left"/>
      <w:pPr>
        <w:ind w:left="3929" w:hanging="284"/>
      </w:pPr>
      <w:rPr>
        <w:rFonts w:hint="default"/>
        <w:lang w:val="en-au" w:eastAsia="en-US" w:bidi="ar-SA"/>
      </w:rPr>
    </w:lvl>
    <w:lvl w:ilvl="7">
      <w:start w:val="0"/>
      <w:numFmt w:val="bullet"/>
      <w:lvlText w:val="•"/>
      <w:lvlJc w:val="left"/>
      <w:pPr>
        <w:ind w:left="4388" w:hanging="284"/>
      </w:pPr>
      <w:rPr>
        <w:rFonts w:hint="default"/>
        <w:lang w:val="en-au" w:eastAsia="en-US" w:bidi="ar-SA"/>
      </w:rPr>
    </w:lvl>
    <w:lvl w:ilvl="8">
      <w:start w:val="0"/>
      <w:numFmt w:val="bullet"/>
      <w:lvlText w:val="•"/>
      <w:lvlJc w:val="left"/>
      <w:pPr>
        <w:ind w:left="4846" w:hanging="284"/>
      </w:pPr>
      <w:rPr>
        <w:rFonts w:hint="default"/>
        <w:lang w:val="en-au" w:eastAsia="en-US" w:bidi="ar-SA"/>
      </w:rPr>
    </w:lvl>
  </w:abstractNum>
  <w:abstractNum w:abstractNumId="22">
    <w:multiLevelType w:val="hybridMultilevel"/>
    <w:lvl w:ilvl="0">
      <w:start w:val="1"/>
      <w:numFmt w:val="lowerLetter"/>
      <w:lvlText w:val="(%1)"/>
      <w:lvlJc w:val="left"/>
      <w:pPr>
        <w:ind w:left="50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0" w:hanging="284"/>
      </w:pPr>
      <w:rPr>
        <w:rFonts w:hint="default"/>
        <w:lang w:val="en-au" w:eastAsia="en-US" w:bidi="ar-SA"/>
      </w:rPr>
    </w:lvl>
    <w:lvl w:ilvl="2">
      <w:start w:val="0"/>
      <w:numFmt w:val="bullet"/>
      <w:lvlText w:val="•"/>
      <w:lvlJc w:val="left"/>
      <w:pPr>
        <w:ind w:left="1380" w:hanging="284"/>
      </w:pPr>
      <w:rPr>
        <w:rFonts w:hint="default"/>
        <w:lang w:val="en-au" w:eastAsia="en-US" w:bidi="ar-SA"/>
      </w:rPr>
    </w:lvl>
    <w:lvl w:ilvl="3">
      <w:start w:val="0"/>
      <w:numFmt w:val="bullet"/>
      <w:lvlText w:val="•"/>
      <w:lvlJc w:val="left"/>
      <w:pPr>
        <w:ind w:left="1820" w:hanging="284"/>
      </w:pPr>
      <w:rPr>
        <w:rFonts w:hint="default"/>
        <w:lang w:val="en-au" w:eastAsia="en-US" w:bidi="ar-SA"/>
      </w:rPr>
    </w:lvl>
    <w:lvl w:ilvl="4">
      <w:start w:val="0"/>
      <w:numFmt w:val="bullet"/>
      <w:lvlText w:val="•"/>
      <w:lvlJc w:val="left"/>
      <w:pPr>
        <w:ind w:left="2260" w:hanging="284"/>
      </w:pPr>
      <w:rPr>
        <w:rFonts w:hint="default"/>
        <w:lang w:val="en-au" w:eastAsia="en-US" w:bidi="ar-SA"/>
      </w:rPr>
    </w:lvl>
    <w:lvl w:ilvl="5">
      <w:start w:val="0"/>
      <w:numFmt w:val="bullet"/>
      <w:lvlText w:val="•"/>
      <w:lvlJc w:val="left"/>
      <w:pPr>
        <w:ind w:left="2700" w:hanging="284"/>
      </w:pPr>
      <w:rPr>
        <w:rFonts w:hint="default"/>
        <w:lang w:val="en-au" w:eastAsia="en-US" w:bidi="ar-SA"/>
      </w:rPr>
    </w:lvl>
    <w:lvl w:ilvl="6">
      <w:start w:val="0"/>
      <w:numFmt w:val="bullet"/>
      <w:lvlText w:val="•"/>
      <w:lvlJc w:val="left"/>
      <w:pPr>
        <w:ind w:left="3140" w:hanging="284"/>
      </w:pPr>
      <w:rPr>
        <w:rFonts w:hint="default"/>
        <w:lang w:val="en-au" w:eastAsia="en-US" w:bidi="ar-SA"/>
      </w:rPr>
    </w:lvl>
    <w:lvl w:ilvl="7">
      <w:start w:val="0"/>
      <w:numFmt w:val="bullet"/>
      <w:lvlText w:val="•"/>
      <w:lvlJc w:val="left"/>
      <w:pPr>
        <w:ind w:left="3580" w:hanging="284"/>
      </w:pPr>
      <w:rPr>
        <w:rFonts w:hint="default"/>
        <w:lang w:val="en-au" w:eastAsia="en-US" w:bidi="ar-SA"/>
      </w:rPr>
    </w:lvl>
    <w:lvl w:ilvl="8">
      <w:start w:val="0"/>
      <w:numFmt w:val="bullet"/>
      <w:lvlText w:val="•"/>
      <w:lvlJc w:val="left"/>
      <w:pPr>
        <w:ind w:left="4020" w:hanging="284"/>
      </w:pPr>
      <w:rPr>
        <w:rFonts w:hint="default"/>
        <w:lang w:val="en-au" w:eastAsia="en-US" w:bidi="ar-SA"/>
      </w:rPr>
    </w:lvl>
  </w:abstractNum>
  <w:abstractNum w:abstractNumId="21">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4" w:hanging="284"/>
      </w:pPr>
      <w:rPr>
        <w:rFonts w:hint="default"/>
        <w:lang w:val="en-au" w:eastAsia="en-US" w:bidi="ar-SA"/>
      </w:rPr>
    </w:lvl>
    <w:lvl w:ilvl="2">
      <w:start w:val="0"/>
      <w:numFmt w:val="bullet"/>
      <w:lvlText w:val="•"/>
      <w:lvlJc w:val="left"/>
      <w:pPr>
        <w:ind w:left="1389" w:hanging="284"/>
      </w:pPr>
      <w:rPr>
        <w:rFonts w:hint="default"/>
        <w:lang w:val="en-au" w:eastAsia="en-US" w:bidi="ar-SA"/>
      </w:rPr>
    </w:lvl>
    <w:lvl w:ilvl="3">
      <w:start w:val="0"/>
      <w:numFmt w:val="bullet"/>
      <w:lvlText w:val="•"/>
      <w:lvlJc w:val="left"/>
      <w:pPr>
        <w:ind w:left="1834" w:hanging="284"/>
      </w:pPr>
      <w:rPr>
        <w:rFonts w:hint="default"/>
        <w:lang w:val="en-au" w:eastAsia="en-US" w:bidi="ar-SA"/>
      </w:rPr>
    </w:lvl>
    <w:lvl w:ilvl="4">
      <w:start w:val="0"/>
      <w:numFmt w:val="bullet"/>
      <w:lvlText w:val="•"/>
      <w:lvlJc w:val="left"/>
      <w:pPr>
        <w:ind w:left="2278"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68" w:hanging="284"/>
      </w:pPr>
      <w:rPr>
        <w:rFonts w:hint="default"/>
        <w:lang w:val="en-au" w:eastAsia="en-US" w:bidi="ar-SA"/>
      </w:rPr>
    </w:lvl>
    <w:lvl w:ilvl="7">
      <w:start w:val="0"/>
      <w:numFmt w:val="bullet"/>
      <w:lvlText w:val="•"/>
      <w:lvlJc w:val="left"/>
      <w:pPr>
        <w:ind w:left="3612" w:hanging="284"/>
      </w:pPr>
      <w:rPr>
        <w:rFonts w:hint="default"/>
        <w:lang w:val="en-au" w:eastAsia="en-US" w:bidi="ar-SA"/>
      </w:rPr>
    </w:lvl>
    <w:lvl w:ilvl="8">
      <w:start w:val="0"/>
      <w:numFmt w:val="bullet"/>
      <w:lvlText w:val="•"/>
      <w:lvlJc w:val="left"/>
      <w:pPr>
        <w:ind w:left="4057" w:hanging="284"/>
      </w:pPr>
      <w:rPr>
        <w:rFonts w:hint="default"/>
        <w:lang w:val="en-au" w:eastAsia="en-US" w:bidi="ar-SA"/>
      </w:rPr>
    </w:lvl>
  </w:abstractNum>
  <w:abstractNum w:abstractNumId="20">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4" w:hanging="284"/>
      </w:pPr>
      <w:rPr>
        <w:rFonts w:hint="default"/>
        <w:lang w:val="en-au" w:eastAsia="en-US" w:bidi="ar-SA"/>
      </w:rPr>
    </w:lvl>
    <w:lvl w:ilvl="2">
      <w:start w:val="0"/>
      <w:numFmt w:val="bullet"/>
      <w:lvlText w:val="•"/>
      <w:lvlJc w:val="left"/>
      <w:pPr>
        <w:ind w:left="1389" w:hanging="284"/>
      </w:pPr>
      <w:rPr>
        <w:rFonts w:hint="default"/>
        <w:lang w:val="en-au" w:eastAsia="en-US" w:bidi="ar-SA"/>
      </w:rPr>
    </w:lvl>
    <w:lvl w:ilvl="3">
      <w:start w:val="0"/>
      <w:numFmt w:val="bullet"/>
      <w:lvlText w:val="•"/>
      <w:lvlJc w:val="left"/>
      <w:pPr>
        <w:ind w:left="1834" w:hanging="284"/>
      </w:pPr>
      <w:rPr>
        <w:rFonts w:hint="default"/>
        <w:lang w:val="en-au" w:eastAsia="en-US" w:bidi="ar-SA"/>
      </w:rPr>
    </w:lvl>
    <w:lvl w:ilvl="4">
      <w:start w:val="0"/>
      <w:numFmt w:val="bullet"/>
      <w:lvlText w:val="•"/>
      <w:lvlJc w:val="left"/>
      <w:pPr>
        <w:ind w:left="2278"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68" w:hanging="284"/>
      </w:pPr>
      <w:rPr>
        <w:rFonts w:hint="default"/>
        <w:lang w:val="en-au" w:eastAsia="en-US" w:bidi="ar-SA"/>
      </w:rPr>
    </w:lvl>
    <w:lvl w:ilvl="7">
      <w:start w:val="0"/>
      <w:numFmt w:val="bullet"/>
      <w:lvlText w:val="•"/>
      <w:lvlJc w:val="left"/>
      <w:pPr>
        <w:ind w:left="3612" w:hanging="284"/>
      </w:pPr>
      <w:rPr>
        <w:rFonts w:hint="default"/>
        <w:lang w:val="en-au" w:eastAsia="en-US" w:bidi="ar-SA"/>
      </w:rPr>
    </w:lvl>
    <w:lvl w:ilvl="8">
      <w:start w:val="0"/>
      <w:numFmt w:val="bullet"/>
      <w:lvlText w:val="•"/>
      <w:lvlJc w:val="left"/>
      <w:pPr>
        <w:ind w:left="4057" w:hanging="284"/>
      </w:pPr>
      <w:rPr>
        <w:rFonts w:hint="default"/>
        <w:lang w:val="en-au" w:eastAsia="en-US" w:bidi="ar-SA"/>
      </w:rPr>
    </w:lvl>
  </w:abstractNum>
  <w:abstractNum w:abstractNumId="19">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928" w:hanging="332"/>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367" w:hanging="332"/>
      </w:pPr>
      <w:rPr>
        <w:rFonts w:hint="default"/>
        <w:lang w:val="en-au" w:eastAsia="en-US" w:bidi="ar-SA"/>
      </w:rPr>
    </w:lvl>
    <w:lvl w:ilvl="3">
      <w:start w:val="0"/>
      <w:numFmt w:val="bullet"/>
      <w:lvlText w:val="•"/>
      <w:lvlJc w:val="left"/>
      <w:pPr>
        <w:ind w:left="1814" w:hanging="332"/>
      </w:pPr>
      <w:rPr>
        <w:rFonts w:hint="default"/>
        <w:lang w:val="en-au" w:eastAsia="en-US" w:bidi="ar-SA"/>
      </w:rPr>
    </w:lvl>
    <w:lvl w:ilvl="4">
      <w:start w:val="0"/>
      <w:numFmt w:val="bullet"/>
      <w:lvlText w:val="•"/>
      <w:lvlJc w:val="left"/>
      <w:pPr>
        <w:ind w:left="2262" w:hanging="332"/>
      </w:pPr>
      <w:rPr>
        <w:rFonts w:hint="default"/>
        <w:lang w:val="en-au" w:eastAsia="en-US" w:bidi="ar-SA"/>
      </w:rPr>
    </w:lvl>
    <w:lvl w:ilvl="5">
      <w:start w:val="0"/>
      <w:numFmt w:val="bullet"/>
      <w:lvlText w:val="•"/>
      <w:lvlJc w:val="left"/>
      <w:pPr>
        <w:ind w:left="2709" w:hanging="332"/>
      </w:pPr>
      <w:rPr>
        <w:rFonts w:hint="default"/>
        <w:lang w:val="en-au" w:eastAsia="en-US" w:bidi="ar-SA"/>
      </w:rPr>
    </w:lvl>
    <w:lvl w:ilvl="6">
      <w:start w:val="0"/>
      <w:numFmt w:val="bullet"/>
      <w:lvlText w:val="•"/>
      <w:lvlJc w:val="left"/>
      <w:pPr>
        <w:ind w:left="3157" w:hanging="332"/>
      </w:pPr>
      <w:rPr>
        <w:rFonts w:hint="default"/>
        <w:lang w:val="en-au" w:eastAsia="en-US" w:bidi="ar-SA"/>
      </w:rPr>
    </w:lvl>
    <w:lvl w:ilvl="7">
      <w:start w:val="0"/>
      <w:numFmt w:val="bullet"/>
      <w:lvlText w:val="•"/>
      <w:lvlJc w:val="left"/>
      <w:pPr>
        <w:ind w:left="3604" w:hanging="332"/>
      </w:pPr>
      <w:rPr>
        <w:rFonts w:hint="default"/>
        <w:lang w:val="en-au" w:eastAsia="en-US" w:bidi="ar-SA"/>
      </w:rPr>
    </w:lvl>
    <w:lvl w:ilvl="8">
      <w:start w:val="0"/>
      <w:numFmt w:val="bullet"/>
      <w:lvlText w:val="•"/>
      <w:lvlJc w:val="left"/>
      <w:pPr>
        <w:ind w:left="4052" w:hanging="332"/>
      </w:pPr>
      <w:rPr>
        <w:rFonts w:hint="default"/>
        <w:lang w:val="en-au" w:eastAsia="en-US" w:bidi="ar-SA"/>
      </w:rPr>
    </w:lvl>
  </w:abstractNum>
  <w:abstractNum w:abstractNumId="18">
    <w:multiLevelType w:val="hybridMultilevel"/>
    <w:lvl w:ilvl="0">
      <w:start w:val="1"/>
      <w:numFmt w:val="lowerLetter"/>
      <w:lvlText w:val="(%1)"/>
      <w:lvlJc w:val="left"/>
      <w:pPr>
        <w:ind w:left="50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5" w:hanging="284"/>
      </w:pPr>
      <w:rPr>
        <w:rFonts w:hint="default"/>
        <w:lang w:val="en-au" w:eastAsia="en-US" w:bidi="ar-SA"/>
      </w:rPr>
    </w:lvl>
    <w:lvl w:ilvl="2">
      <w:start w:val="0"/>
      <w:numFmt w:val="bullet"/>
      <w:lvlText w:val="•"/>
      <w:lvlJc w:val="left"/>
      <w:pPr>
        <w:ind w:left="1390" w:hanging="284"/>
      </w:pPr>
      <w:rPr>
        <w:rFonts w:hint="default"/>
        <w:lang w:val="en-au" w:eastAsia="en-US" w:bidi="ar-SA"/>
      </w:rPr>
    </w:lvl>
    <w:lvl w:ilvl="3">
      <w:start w:val="0"/>
      <w:numFmt w:val="bullet"/>
      <w:lvlText w:val="•"/>
      <w:lvlJc w:val="left"/>
      <w:pPr>
        <w:ind w:left="1835" w:hanging="284"/>
      </w:pPr>
      <w:rPr>
        <w:rFonts w:hint="default"/>
        <w:lang w:val="en-au" w:eastAsia="en-US" w:bidi="ar-SA"/>
      </w:rPr>
    </w:lvl>
    <w:lvl w:ilvl="4">
      <w:start w:val="0"/>
      <w:numFmt w:val="bullet"/>
      <w:lvlText w:val="•"/>
      <w:lvlJc w:val="left"/>
      <w:pPr>
        <w:ind w:left="2280" w:hanging="284"/>
      </w:pPr>
      <w:rPr>
        <w:rFonts w:hint="default"/>
        <w:lang w:val="en-au" w:eastAsia="en-US" w:bidi="ar-SA"/>
      </w:rPr>
    </w:lvl>
    <w:lvl w:ilvl="5">
      <w:start w:val="0"/>
      <w:numFmt w:val="bullet"/>
      <w:lvlText w:val="•"/>
      <w:lvlJc w:val="left"/>
      <w:pPr>
        <w:ind w:left="2726" w:hanging="284"/>
      </w:pPr>
      <w:rPr>
        <w:rFonts w:hint="default"/>
        <w:lang w:val="en-au" w:eastAsia="en-US" w:bidi="ar-SA"/>
      </w:rPr>
    </w:lvl>
    <w:lvl w:ilvl="6">
      <w:start w:val="0"/>
      <w:numFmt w:val="bullet"/>
      <w:lvlText w:val="•"/>
      <w:lvlJc w:val="left"/>
      <w:pPr>
        <w:ind w:left="3171" w:hanging="284"/>
      </w:pPr>
      <w:rPr>
        <w:rFonts w:hint="default"/>
        <w:lang w:val="en-au" w:eastAsia="en-US" w:bidi="ar-SA"/>
      </w:rPr>
    </w:lvl>
    <w:lvl w:ilvl="7">
      <w:start w:val="0"/>
      <w:numFmt w:val="bullet"/>
      <w:lvlText w:val="•"/>
      <w:lvlJc w:val="left"/>
      <w:pPr>
        <w:ind w:left="3616" w:hanging="284"/>
      </w:pPr>
      <w:rPr>
        <w:rFonts w:hint="default"/>
        <w:lang w:val="en-au" w:eastAsia="en-US" w:bidi="ar-SA"/>
      </w:rPr>
    </w:lvl>
    <w:lvl w:ilvl="8">
      <w:start w:val="0"/>
      <w:numFmt w:val="bullet"/>
      <w:lvlText w:val="•"/>
      <w:lvlJc w:val="left"/>
      <w:pPr>
        <w:ind w:left="4061" w:hanging="284"/>
      </w:pPr>
      <w:rPr>
        <w:rFonts w:hint="default"/>
        <w:lang w:val="en-au" w:eastAsia="en-US" w:bidi="ar-SA"/>
      </w:rPr>
    </w:lvl>
  </w:abstractNum>
  <w:abstractNum w:abstractNumId="17">
    <w:multiLevelType w:val="hybridMultilevel"/>
    <w:lvl w:ilvl="0">
      <w:start w:val="1"/>
      <w:numFmt w:val="lowerLetter"/>
      <w:lvlText w:val="(%1)"/>
      <w:lvlJc w:val="left"/>
      <w:pPr>
        <w:ind w:left="117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39" w:hanging="284"/>
      </w:pPr>
      <w:rPr>
        <w:rFonts w:hint="default"/>
        <w:lang w:val="en-au" w:eastAsia="en-US" w:bidi="ar-SA"/>
      </w:rPr>
    </w:lvl>
    <w:lvl w:ilvl="2">
      <w:start w:val="0"/>
      <w:numFmt w:val="bullet"/>
      <w:lvlText w:val="•"/>
      <w:lvlJc w:val="left"/>
      <w:pPr>
        <w:ind w:left="2098" w:hanging="284"/>
      </w:pPr>
      <w:rPr>
        <w:rFonts w:hint="default"/>
        <w:lang w:val="en-au" w:eastAsia="en-US" w:bidi="ar-SA"/>
      </w:rPr>
    </w:lvl>
    <w:lvl w:ilvl="3">
      <w:start w:val="0"/>
      <w:numFmt w:val="bullet"/>
      <w:lvlText w:val="•"/>
      <w:lvlJc w:val="left"/>
      <w:pPr>
        <w:ind w:left="2558" w:hanging="284"/>
      </w:pPr>
      <w:rPr>
        <w:rFonts w:hint="default"/>
        <w:lang w:val="en-au" w:eastAsia="en-US" w:bidi="ar-SA"/>
      </w:rPr>
    </w:lvl>
    <w:lvl w:ilvl="4">
      <w:start w:val="0"/>
      <w:numFmt w:val="bullet"/>
      <w:lvlText w:val="•"/>
      <w:lvlJc w:val="left"/>
      <w:pPr>
        <w:ind w:left="3017" w:hanging="284"/>
      </w:pPr>
      <w:rPr>
        <w:rFonts w:hint="default"/>
        <w:lang w:val="en-au" w:eastAsia="en-US" w:bidi="ar-SA"/>
      </w:rPr>
    </w:lvl>
    <w:lvl w:ilvl="5">
      <w:start w:val="0"/>
      <w:numFmt w:val="bullet"/>
      <w:lvlText w:val="•"/>
      <w:lvlJc w:val="left"/>
      <w:pPr>
        <w:ind w:left="3477" w:hanging="284"/>
      </w:pPr>
      <w:rPr>
        <w:rFonts w:hint="default"/>
        <w:lang w:val="en-au" w:eastAsia="en-US" w:bidi="ar-SA"/>
      </w:rPr>
    </w:lvl>
    <w:lvl w:ilvl="6">
      <w:start w:val="0"/>
      <w:numFmt w:val="bullet"/>
      <w:lvlText w:val="•"/>
      <w:lvlJc w:val="left"/>
      <w:pPr>
        <w:ind w:left="3936" w:hanging="284"/>
      </w:pPr>
      <w:rPr>
        <w:rFonts w:hint="default"/>
        <w:lang w:val="en-au" w:eastAsia="en-US" w:bidi="ar-SA"/>
      </w:rPr>
    </w:lvl>
    <w:lvl w:ilvl="7">
      <w:start w:val="0"/>
      <w:numFmt w:val="bullet"/>
      <w:lvlText w:val="•"/>
      <w:lvlJc w:val="left"/>
      <w:pPr>
        <w:ind w:left="4395" w:hanging="284"/>
      </w:pPr>
      <w:rPr>
        <w:rFonts w:hint="default"/>
        <w:lang w:val="en-au" w:eastAsia="en-US" w:bidi="ar-SA"/>
      </w:rPr>
    </w:lvl>
    <w:lvl w:ilvl="8">
      <w:start w:val="0"/>
      <w:numFmt w:val="bullet"/>
      <w:lvlText w:val="•"/>
      <w:lvlJc w:val="left"/>
      <w:pPr>
        <w:ind w:left="4855" w:hanging="284"/>
      </w:pPr>
      <w:rPr>
        <w:rFonts w:hint="default"/>
        <w:lang w:val="en-au" w:eastAsia="en-US" w:bidi="ar-SA"/>
      </w:rPr>
    </w:lvl>
  </w:abstractNum>
  <w:abstractNum w:abstractNumId="16">
    <w:multiLevelType w:val="hybridMultilevel"/>
    <w:lvl w:ilvl="0">
      <w:start w:val="1"/>
      <w:numFmt w:val="lowerLetter"/>
      <w:lvlText w:val="(%1)"/>
      <w:lvlJc w:val="left"/>
      <w:pPr>
        <w:ind w:left="1751"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2215" w:hanging="284"/>
      </w:pPr>
      <w:rPr>
        <w:rFonts w:hint="default"/>
        <w:lang w:val="en-au" w:eastAsia="en-US" w:bidi="ar-SA"/>
      </w:rPr>
    </w:lvl>
    <w:lvl w:ilvl="2">
      <w:start w:val="0"/>
      <w:numFmt w:val="bullet"/>
      <w:lvlText w:val="•"/>
      <w:lvlJc w:val="left"/>
      <w:pPr>
        <w:ind w:left="2671" w:hanging="284"/>
      </w:pPr>
      <w:rPr>
        <w:rFonts w:hint="default"/>
        <w:lang w:val="en-au" w:eastAsia="en-US" w:bidi="ar-SA"/>
      </w:rPr>
    </w:lvl>
    <w:lvl w:ilvl="3">
      <w:start w:val="0"/>
      <w:numFmt w:val="bullet"/>
      <w:lvlText w:val="•"/>
      <w:lvlJc w:val="left"/>
      <w:pPr>
        <w:ind w:left="3127" w:hanging="284"/>
      </w:pPr>
      <w:rPr>
        <w:rFonts w:hint="default"/>
        <w:lang w:val="en-au" w:eastAsia="en-US" w:bidi="ar-SA"/>
      </w:rPr>
    </w:lvl>
    <w:lvl w:ilvl="4">
      <w:start w:val="0"/>
      <w:numFmt w:val="bullet"/>
      <w:lvlText w:val="•"/>
      <w:lvlJc w:val="left"/>
      <w:pPr>
        <w:ind w:left="3583" w:hanging="284"/>
      </w:pPr>
      <w:rPr>
        <w:rFonts w:hint="default"/>
        <w:lang w:val="en-au" w:eastAsia="en-US" w:bidi="ar-SA"/>
      </w:rPr>
    </w:lvl>
    <w:lvl w:ilvl="5">
      <w:start w:val="0"/>
      <w:numFmt w:val="bullet"/>
      <w:lvlText w:val="•"/>
      <w:lvlJc w:val="left"/>
      <w:pPr>
        <w:ind w:left="4039" w:hanging="284"/>
      </w:pPr>
      <w:rPr>
        <w:rFonts w:hint="default"/>
        <w:lang w:val="en-au" w:eastAsia="en-US" w:bidi="ar-SA"/>
      </w:rPr>
    </w:lvl>
    <w:lvl w:ilvl="6">
      <w:start w:val="0"/>
      <w:numFmt w:val="bullet"/>
      <w:lvlText w:val="•"/>
      <w:lvlJc w:val="left"/>
      <w:pPr>
        <w:ind w:left="4494" w:hanging="284"/>
      </w:pPr>
      <w:rPr>
        <w:rFonts w:hint="default"/>
        <w:lang w:val="en-au" w:eastAsia="en-US" w:bidi="ar-SA"/>
      </w:rPr>
    </w:lvl>
    <w:lvl w:ilvl="7">
      <w:start w:val="0"/>
      <w:numFmt w:val="bullet"/>
      <w:lvlText w:val="•"/>
      <w:lvlJc w:val="left"/>
      <w:pPr>
        <w:ind w:left="4950" w:hanging="284"/>
      </w:pPr>
      <w:rPr>
        <w:rFonts w:hint="default"/>
        <w:lang w:val="en-au" w:eastAsia="en-US" w:bidi="ar-SA"/>
      </w:rPr>
    </w:lvl>
    <w:lvl w:ilvl="8">
      <w:start w:val="0"/>
      <w:numFmt w:val="bullet"/>
      <w:lvlText w:val="•"/>
      <w:lvlJc w:val="left"/>
      <w:pPr>
        <w:ind w:left="5406" w:hanging="284"/>
      </w:pPr>
      <w:rPr>
        <w:rFonts w:hint="default"/>
        <w:lang w:val="en-au" w:eastAsia="en-US" w:bidi="ar-SA"/>
      </w:rPr>
    </w:lvl>
  </w:abstractNum>
  <w:abstractNum w:abstractNumId="15">
    <w:multiLevelType w:val="hybridMultilevel"/>
    <w:lvl w:ilvl="0">
      <w:start w:val="1"/>
      <w:numFmt w:val="lowerLetter"/>
      <w:lvlText w:val="(%1)"/>
      <w:lvlJc w:val="left"/>
      <w:pPr>
        <w:ind w:left="1175"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00" w:hanging="332"/>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2063" w:hanging="332"/>
      </w:pPr>
      <w:rPr>
        <w:rFonts w:hint="default"/>
        <w:lang w:val="en-au" w:eastAsia="en-US" w:bidi="ar-SA"/>
      </w:rPr>
    </w:lvl>
    <w:lvl w:ilvl="3">
      <w:start w:val="0"/>
      <w:numFmt w:val="bullet"/>
      <w:lvlText w:val="•"/>
      <w:lvlJc w:val="left"/>
      <w:pPr>
        <w:ind w:left="2527" w:hanging="332"/>
      </w:pPr>
      <w:rPr>
        <w:rFonts w:hint="default"/>
        <w:lang w:val="en-au" w:eastAsia="en-US" w:bidi="ar-SA"/>
      </w:rPr>
    </w:lvl>
    <w:lvl w:ilvl="4">
      <w:start w:val="0"/>
      <w:numFmt w:val="bullet"/>
      <w:lvlText w:val="•"/>
      <w:lvlJc w:val="left"/>
      <w:pPr>
        <w:ind w:left="2990" w:hanging="332"/>
      </w:pPr>
      <w:rPr>
        <w:rFonts w:hint="default"/>
        <w:lang w:val="en-au" w:eastAsia="en-US" w:bidi="ar-SA"/>
      </w:rPr>
    </w:lvl>
    <w:lvl w:ilvl="5">
      <w:start w:val="0"/>
      <w:numFmt w:val="bullet"/>
      <w:lvlText w:val="•"/>
      <w:lvlJc w:val="left"/>
      <w:pPr>
        <w:ind w:left="3454" w:hanging="332"/>
      </w:pPr>
      <w:rPr>
        <w:rFonts w:hint="default"/>
        <w:lang w:val="en-au" w:eastAsia="en-US" w:bidi="ar-SA"/>
      </w:rPr>
    </w:lvl>
    <w:lvl w:ilvl="6">
      <w:start w:val="0"/>
      <w:numFmt w:val="bullet"/>
      <w:lvlText w:val="•"/>
      <w:lvlJc w:val="left"/>
      <w:pPr>
        <w:ind w:left="3917" w:hanging="332"/>
      </w:pPr>
      <w:rPr>
        <w:rFonts w:hint="default"/>
        <w:lang w:val="en-au" w:eastAsia="en-US" w:bidi="ar-SA"/>
      </w:rPr>
    </w:lvl>
    <w:lvl w:ilvl="7">
      <w:start w:val="0"/>
      <w:numFmt w:val="bullet"/>
      <w:lvlText w:val="•"/>
      <w:lvlJc w:val="left"/>
      <w:pPr>
        <w:ind w:left="4381" w:hanging="332"/>
      </w:pPr>
      <w:rPr>
        <w:rFonts w:hint="default"/>
        <w:lang w:val="en-au" w:eastAsia="en-US" w:bidi="ar-SA"/>
      </w:rPr>
    </w:lvl>
    <w:lvl w:ilvl="8">
      <w:start w:val="0"/>
      <w:numFmt w:val="bullet"/>
      <w:lvlText w:val="•"/>
      <w:lvlJc w:val="left"/>
      <w:pPr>
        <w:ind w:left="4844" w:hanging="332"/>
      </w:pPr>
      <w:rPr>
        <w:rFonts w:hint="default"/>
        <w:lang w:val="en-au" w:eastAsia="en-US" w:bidi="ar-SA"/>
      </w:rPr>
    </w:lvl>
  </w:abstractNum>
  <w:abstractNum w:abstractNumId="14">
    <w:multiLevelType w:val="hybridMultilevel"/>
    <w:lvl w:ilvl="0">
      <w:start w:val="1"/>
      <w:numFmt w:val="lowerLetter"/>
      <w:lvlText w:val="(%1)"/>
      <w:lvlJc w:val="left"/>
      <w:pPr>
        <w:ind w:left="54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715" w:hanging="284"/>
      </w:pPr>
      <w:rPr>
        <w:rFonts w:hint="default"/>
        <w:lang w:val="en-au" w:eastAsia="en-US" w:bidi="ar-SA"/>
      </w:rPr>
    </w:lvl>
    <w:lvl w:ilvl="2">
      <w:start w:val="0"/>
      <w:numFmt w:val="bullet"/>
      <w:lvlText w:val="•"/>
      <w:lvlJc w:val="left"/>
      <w:pPr>
        <w:ind w:left="890" w:hanging="284"/>
      </w:pPr>
      <w:rPr>
        <w:rFonts w:hint="default"/>
        <w:lang w:val="en-au" w:eastAsia="en-US" w:bidi="ar-SA"/>
      </w:rPr>
    </w:lvl>
    <w:lvl w:ilvl="3">
      <w:start w:val="0"/>
      <w:numFmt w:val="bullet"/>
      <w:lvlText w:val="•"/>
      <w:lvlJc w:val="left"/>
      <w:pPr>
        <w:ind w:left="1065" w:hanging="284"/>
      </w:pPr>
      <w:rPr>
        <w:rFonts w:hint="default"/>
        <w:lang w:val="en-au" w:eastAsia="en-US" w:bidi="ar-SA"/>
      </w:rPr>
    </w:lvl>
    <w:lvl w:ilvl="4">
      <w:start w:val="0"/>
      <w:numFmt w:val="bullet"/>
      <w:lvlText w:val="•"/>
      <w:lvlJc w:val="left"/>
      <w:pPr>
        <w:ind w:left="1240" w:hanging="284"/>
      </w:pPr>
      <w:rPr>
        <w:rFonts w:hint="default"/>
        <w:lang w:val="en-au" w:eastAsia="en-US" w:bidi="ar-SA"/>
      </w:rPr>
    </w:lvl>
    <w:lvl w:ilvl="5">
      <w:start w:val="0"/>
      <w:numFmt w:val="bullet"/>
      <w:lvlText w:val="•"/>
      <w:lvlJc w:val="left"/>
      <w:pPr>
        <w:ind w:left="1415" w:hanging="284"/>
      </w:pPr>
      <w:rPr>
        <w:rFonts w:hint="default"/>
        <w:lang w:val="en-au" w:eastAsia="en-US" w:bidi="ar-SA"/>
      </w:rPr>
    </w:lvl>
    <w:lvl w:ilvl="6">
      <w:start w:val="0"/>
      <w:numFmt w:val="bullet"/>
      <w:lvlText w:val="•"/>
      <w:lvlJc w:val="left"/>
      <w:pPr>
        <w:ind w:left="1590" w:hanging="284"/>
      </w:pPr>
      <w:rPr>
        <w:rFonts w:hint="default"/>
        <w:lang w:val="en-au" w:eastAsia="en-US" w:bidi="ar-SA"/>
      </w:rPr>
    </w:lvl>
    <w:lvl w:ilvl="7">
      <w:start w:val="0"/>
      <w:numFmt w:val="bullet"/>
      <w:lvlText w:val="•"/>
      <w:lvlJc w:val="left"/>
      <w:pPr>
        <w:ind w:left="1765" w:hanging="284"/>
      </w:pPr>
      <w:rPr>
        <w:rFonts w:hint="default"/>
        <w:lang w:val="en-au" w:eastAsia="en-US" w:bidi="ar-SA"/>
      </w:rPr>
    </w:lvl>
    <w:lvl w:ilvl="8">
      <w:start w:val="0"/>
      <w:numFmt w:val="bullet"/>
      <w:lvlText w:val="•"/>
      <w:lvlJc w:val="left"/>
      <w:pPr>
        <w:ind w:left="1940" w:hanging="284"/>
      </w:pPr>
      <w:rPr>
        <w:rFonts w:hint="default"/>
        <w:lang w:val="en-au" w:eastAsia="en-US" w:bidi="ar-SA"/>
      </w:rPr>
    </w:lvl>
  </w:abstractNum>
  <w:abstractNum w:abstractNumId="13">
    <w:multiLevelType w:val="hybridMultilevel"/>
    <w:lvl w:ilvl="0">
      <w:start w:val="1"/>
      <w:numFmt w:val="lowerLetter"/>
      <w:lvlText w:val="(%1)"/>
      <w:lvlJc w:val="left"/>
      <w:pPr>
        <w:ind w:left="54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715" w:hanging="284"/>
      </w:pPr>
      <w:rPr>
        <w:rFonts w:hint="default"/>
        <w:lang w:val="en-au" w:eastAsia="en-US" w:bidi="ar-SA"/>
      </w:rPr>
    </w:lvl>
    <w:lvl w:ilvl="2">
      <w:start w:val="0"/>
      <w:numFmt w:val="bullet"/>
      <w:lvlText w:val="•"/>
      <w:lvlJc w:val="left"/>
      <w:pPr>
        <w:ind w:left="890" w:hanging="284"/>
      </w:pPr>
      <w:rPr>
        <w:rFonts w:hint="default"/>
        <w:lang w:val="en-au" w:eastAsia="en-US" w:bidi="ar-SA"/>
      </w:rPr>
    </w:lvl>
    <w:lvl w:ilvl="3">
      <w:start w:val="0"/>
      <w:numFmt w:val="bullet"/>
      <w:lvlText w:val="•"/>
      <w:lvlJc w:val="left"/>
      <w:pPr>
        <w:ind w:left="1065" w:hanging="284"/>
      </w:pPr>
      <w:rPr>
        <w:rFonts w:hint="default"/>
        <w:lang w:val="en-au" w:eastAsia="en-US" w:bidi="ar-SA"/>
      </w:rPr>
    </w:lvl>
    <w:lvl w:ilvl="4">
      <w:start w:val="0"/>
      <w:numFmt w:val="bullet"/>
      <w:lvlText w:val="•"/>
      <w:lvlJc w:val="left"/>
      <w:pPr>
        <w:ind w:left="1240" w:hanging="284"/>
      </w:pPr>
      <w:rPr>
        <w:rFonts w:hint="default"/>
        <w:lang w:val="en-au" w:eastAsia="en-US" w:bidi="ar-SA"/>
      </w:rPr>
    </w:lvl>
    <w:lvl w:ilvl="5">
      <w:start w:val="0"/>
      <w:numFmt w:val="bullet"/>
      <w:lvlText w:val="•"/>
      <w:lvlJc w:val="left"/>
      <w:pPr>
        <w:ind w:left="1415" w:hanging="284"/>
      </w:pPr>
      <w:rPr>
        <w:rFonts w:hint="default"/>
        <w:lang w:val="en-au" w:eastAsia="en-US" w:bidi="ar-SA"/>
      </w:rPr>
    </w:lvl>
    <w:lvl w:ilvl="6">
      <w:start w:val="0"/>
      <w:numFmt w:val="bullet"/>
      <w:lvlText w:val="•"/>
      <w:lvlJc w:val="left"/>
      <w:pPr>
        <w:ind w:left="1590" w:hanging="284"/>
      </w:pPr>
      <w:rPr>
        <w:rFonts w:hint="default"/>
        <w:lang w:val="en-au" w:eastAsia="en-US" w:bidi="ar-SA"/>
      </w:rPr>
    </w:lvl>
    <w:lvl w:ilvl="7">
      <w:start w:val="0"/>
      <w:numFmt w:val="bullet"/>
      <w:lvlText w:val="•"/>
      <w:lvlJc w:val="left"/>
      <w:pPr>
        <w:ind w:left="1765" w:hanging="284"/>
      </w:pPr>
      <w:rPr>
        <w:rFonts w:hint="default"/>
        <w:lang w:val="en-au" w:eastAsia="en-US" w:bidi="ar-SA"/>
      </w:rPr>
    </w:lvl>
    <w:lvl w:ilvl="8">
      <w:start w:val="0"/>
      <w:numFmt w:val="bullet"/>
      <w:lvlText w:val="•"/>
      <w:lvlJc w:val="left"/>
      <w:pPr>
        <w:ind w:left="1940" w:hanging="284"/>
      </w:pPr>
      <w:rPr>
        <w:rFonts w:hint="default"/>
        <w:lang w:val="en-au" w:eastAsia="en-US" w:bidi="ar-SA"/>
      </w:rPr>
    </w:lvl>
  </w:abstractNum>
  <w:abstractNum w:abstractNumId="12">
    <w:multiLevelType w:val="hybridMultilevel"/>
    <w:lvl w:ilvl="0">
      <w:start w:val="1"/>
      <w:numFmt w:val="lowerLetter"/>
      <w:lvlText w:val="(%1)"/>
      <w:lvlJc w:val="left"/>
      <w:pPr>
        <w:ind w:left="42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76" w:hanging="284"/>
      </w:pPr>
      <w:rPr>
        <w:rFonts w:hint="default"/>
        <w:lang w:val="en-au" w:eastAsia="en-US" w:bidi="ar-SA"/>
      </w:rPr>
    </w:lvl>
    <w:lvl w:ilvl="2">
      <w:start w:val="0"/>
      <w:numFmt w:val="bullet"/>
      <w:lvlText w:val="•"/>
      <w:lvlJc w:val="left"/>
      <w:pPr>
        <w:ind w:left="1332" w:hanging="284"/>
      </w:pPr>
      <w:rPr>
        <w:rFonts w:hint="default"/>
        <w:lang w:val="en-au" w:eastAsia="en-US" w:bidi="ar-SA"/>
      </w:rPr>
    </w:lvl>
    <w:lvl w:ilvl="3">
      <w:start w:val="0"/>
      <w:numFmt w:val="bullet"/>
      <w:lvlText w:val="•"/>
      <w:lvlJc w:val="left"/>
      <w:pPr>
        <w:ind w:left="1788" w:hanging="284"/>
      </w:pPr>
      <w:rPr>
        <w:rFonts w:hint="default"/>
        <w:lang w:val="en-au" w:eastAsia="en-US" w:bidi="ar-SA"/>
      </w:rPr>
    </w:lvl>
    <w:lvl w:ilvl="4">
      <w:start w:val="0"/>
      <w:numFmt w:val="bullet"/>
      <w:lvlText w:val="•"/>
      <w:lvlJc w:val="left"/>
      <w:pPr>
        <w:ind w:left="2244" w:hanging="284"/>
      </w:pPr>
      <w:rPr>
        <w:rFonts w:hint="default"/>
        <w:lang w:val="en-au" w:eastAsia="en-US" w:bidi="ar-SA"/>
      </w:rPr>
    </w:lvl>
    <w:lvl w:ilvl="5">
      <w:start w:val="0"/>
      <w:numFmt w:val="bullet"/>
      <w:lvlText w:val="•"/>
      <w:lvlJc w:val="left"/>
      <w:pPr>
        <w:ind w:left="2700" w:hanging="284"/>
      </w:pPr>
      <w:rPr>
        <w:rFonts w:hint="default"/>
        <w:lang w:val="en-au" w:eastAsia="en-US" w:bidi="ar-SA"/>
      </w:rPr>
    </w:lvl>
    <w:lvl w:ilvl="6">
      <w:start w:val="0"/>
      <w:numFmt w:val="bullet"/>
      <w:lvlText w:val="•"/>
      <w:lvlJc w:val="left"/>
      <w:pPr>
        <w:ind w:left="3156" w:hanging="284"/>
      </w:pPr>
      <w:rPr>
        <w:rFonts w:hint="default"/>
        <w:lang w:val="en-au" w:eastAsia="en-US" w:bidi="ar-SA"/>
      </w:rPr>
    </w:lvl>
    <w:lvl w:ilvl="7">
      <w:start w:val="0"/>
      <w:numFmt w:val="bullet"/>
      <w:lvlText w:val="•"/>
      <w:lvlJc w:val="left"/>
      <w:pPr>
        <w:ind w:left="3612" w:hanging="284"/>
      </w:pPr>
      <w:rPr>
        <w:rFonts w:hint="default"/>
        <w:lang w:val="en-au" w:eastAsia="en-US" w:bidi="ar-SA"/>
      </w:rPr>
    </w:lvl>
    <w:lvl w:ilvl="8">
      <w:start w:val="0"/>
      <w:numFmt w:val="bullet"/>
      <w:lvlText w:val="•"/>
      <w:lvlJc w:val="left"/>
      <w:pPr>
        <w:ind w:left="4068" w:hanging="284"/>
      </w:pPr>
      <w:rPr>
        <w:rFonts w:hint="default"/>
        <w:lang w:val="en-au" w:eastAsia="en-US" w:bidi="ar-SA"/>
      </w:rPr>
    </w:lvl>
  </w:abstractNum>
  <w:abstractNum w:abstractNumId="11">
    <w:multiLevelType w:val="hybridMultilevel"/>
    <w:lvl w:ilvl="0">
      <w:start w:val="1"/>
      <w:numFmt w:val="lowerLetter"/>
      <w:lvlText w:val="(%1)"/>
      <w:lvlJc w:val="left"/>
      <w:pPr>
        <w:ind w:left="42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76" w:hanging="284"/>
      </w:pPr>
      <w:rPr>
        <w:rFonts w:hint="default"/>
        <w:lang w:val="en-au" w:eastAsia="en-US" w:bidi="ar-SA"/>
      </w:rPr>
    </w:lvl>
    <w:lvl w:ilvl="2">
      <w:start w:val="0"/>
      <w:numFmt w:val="bullet"/>
      <w:lvlText w:val="•"/>
      <w:lvlJc w:val="left"/>
      <w:pPr>
        <w:ind w:left="1332" w:hanging="284"/>
      </w:pPr>
      <w:rPr>
        <w:rFonts w:hint="default"/>
        <w:lang w:val="en-au" w:eastAsia="en-US" w:bidi="ar-SA"/>
      </w:rPr>
    </w:lvl>
    <w:lvl w:ilvl="3">
      <w:start w:val="0"/>
      <w:numFmt w:val="bullet"/>
      <w:lvlText w:val="•"/>
      <w:lvlJc w:val="left"/>
      <w:pPr>
        <w:ind w:left="1788" w:hanging="284"/>
      </w:pPr>
      <w:rPr>
        <w:rFonts w:hint="default"/>
        <w:lang w:val="en-au" w:eastAsia="en-US" w:bidi="ar-SA"/>
      </w:rPr>
    </w:lvl>
    <w:lvl w:ilvl="4">
      <w:start w:val="0"/>
      <w:numFmt w:val="bullet"/>
      <w:lvlText w:val="•"/>
      <w:lvlJc w:val="left"/>
      <w:pPr>
        <w:ind w:left="2244" w:hanging="284"/>
      </w:pPr>
      <w:rPr>
        <w:rFonts w:hint="default"/>
        <w:lang w:val="en-au" w:eastAsia="en-US" w:bidi="ar-SA"/>
      </w:rPr>
    </w:lvl>
    <w:lvl w:ilvl="5">
      <w:start w:val="0"/>
      <w:numFmt w:val="bullet"/>
      <w:lvlText w:val="•"/>
      <w:lvlJc w:val="left"/>
      <w:pPr>
        <w:ind w:left="2700" w:hanging="284"/>
      </w:pPr>
      <w:rPr>
        <w:rFonts w:hint="default"/>
        <w:lang w:val="en-au" w:eastAsia="en-US" w:bidi="ar-SA"/>
      </w:rPr>
    </w:lvl>
    <w:lvl w:ilvl="6">
      <w:start w:val="0"/>
      <w:numFmt w:val="bullet"/>
      <w:lvlText w:val="•"/>
      <w:lvlJc w:val="left"/>
      <w:pPr>
        <w:ind w:left="3156" w:hanging="284"/>
      </w:pPr>
      <w:rPr>
        <w:rFonts w:hint="default"/>
        <w:lang w:val="en-au" w:eastAsia="en-US" w:bidi="ar-SA"/>
      </w:rPr>
    </w:lvl>
    <w:lvl w:ilvl="7">
      <w:start w:val="0"/>
      <w:numFmt w:val="bullet"/>
      <w:lvlText w:val="•"/>
      <w:lvlJc w:val="left"/>
      <w:pPr>
        <w:ind w:left="3612" w:hanging="284"/>
      </w:pPr>
      <w:rPr>
        <w:rFonts w:hint="default"/>
        <w:lang w:val="en-au" w:eastAsia="en-US" w:bidi="ar-SA"/>
      </w:rPr>
    </w:lvl>
    <w:lvl w:ilvl="8">
      <w:start w:val="0"/>
      <w:numFmt w:val="bullet"/>
      <w:lvlText w:val="•"/>
      <w:lvlJc w:val="left"/>
      <w:pPr>
        <w:ind w:left="4068" w:hanging="284"/>
      </w:pPr>
      <w:rPr>
        <w:rFonts w:hint="default"/>
        <w:lang w:val="en-au" w:eastAsia="en-US" w:bidi="ar-SA"/>
      </w:rPr>
    </w:lvl>
  </w:abstractNum>
  <w:abstractNum w:abstractNumId="10">
    <w:multiLevelType w:val="hybridMultilevel"/>
    <w:lvl w:ilvl="0">
      <w:start w:val="1"/>
      <w:numFmt w:val="lowerLetter"/>
      <w:lvlText w:val="(%1)"/>
      <w:lvlJc w:val="left"/>
      <w:pPr>
        <w:ind w:left="422"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847" w:hanging="332"/>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299" w:hanging="332"/>
      </w:pPr>
      <w:rPr>
        <w:rFonts w:hint="default"/>
        <w:lang w:val="en-au" w:eastAsia="en-US" w:bidi="ar-SA"/>
      </w:rPr>
    </w:lvl>
    <w:lvl w:ilvl="3">
      <w:start w:val="0"/>
      <w:numFmt w:val="bullet"/>
      <w:lvlText w:val="•"/>
      <w:lvlJc w:val="left"/>
      <w:pPr>
        <w:ind w:left="1758" w:hanging="332"/>
      </w:pPr>
      <w:rPr>
        <w:rFonts w:hint="default"/>
        <w:lang w:val="en-au" w:eastAsia="en-US" w:bidi="ar-SA"/>
      </w:rPr>
    </w:lvl>
    <w:lvl w:ilvl="4">
      <w:start w:val="0"/>
      <w:numFmt w:val="bullet"/>
      <w:lvlText w:val="•"/>
      <w:lvlJc w:val="left"/>
      <w:pPr>
        <w:ind w:left="2217" w:hanging="332"/>
      </w:pPr>
      <w:rPr>
        <w:rFonts w:hint="default"/>
        <w:lang w:val="en-au" w:eastAsia="en-US" w:bidi="ar-SA"/>
      </w:rPr>
    </w:lvl>
    <w:lvl w:ilvl="5">
      <w:start w:val="0"/>
      <w:numFmt w:val="bullet"/>
      <w:lvlText w:val="•"/>
      <w:lvlJc w:val="left"/>
      <w:pPr>
        <w:ind w:left="2676" w:hanging="332"/>
      </w:pPr>
      <w:rPr>
        <w:rFonts w:hint="default"/>
        <w:lang w:val="en-au" w:eastAsia="en-US" w:bidi="ar-SA"/>
      </w:rPr>
    </w:lvl>
    <w:lvl w:ilvl="6">
      <w:start w:val="0"/>
      <w:numFmt w:val="bullet"/>
      <w:lvlText w:val="•"/>
      <w:lvlJc w:val="left"/>
      <w:pPr>
        <w:ind w:left="3136" w:hanging="332"/>
      </w:pPr>
      <w:rPr>
        <w:rFonts w:hint="default"/>
        <w:lang w:val="en-au" w:eastAsia="en-US" w:bidi="ar-SA"/>
      </w:rPr>
    </w:lvl>
    <w:lvl w:ilvl="7">
      <w:start w:val="0"/>
      <w:numFmt w:val="bullet"/>
      <w:lvlText w:val="•"/>
      <w:lvlJc w:val="left"/>
      <w:pPr>
        <w:ind w:left="3595" w:hanging="332"/>
      </w:pPr>
      <w:rPr>
        <w:rFonts w:hint="default"/>
        <w:lang w:val="en-au" w:eastAsia="en-US" w:bidi="ar-SA"/>
      </w:rPr>
    </w:lvl>
    <w:lvl w:ilvl="8">
      <w:start w:val="0"/>
      <w:numFmt w:val="bullet"/>
      <w:lvlText w:val="•"/>
      <w:lvlJc w:val="left"/>
      <w:pPr>
        <w:ind w:left="4054" w:hanging="332"/>
      </w:pPr>
      <w:rPr>
        <w:rFonts w:hint="default"/>
        <w:lang w:val="en-au" w:eastAsia="en-US" w:bidi="ar-SA"/>
      </w:rPr>
    </w:lvl>
  </w:abstractNum>
  <w:abstractNum w:abstractNumId="9">
    <w:multiLevelType w:val="hybridMultilevel"/>
    <w:lvl w:ilvl="0">
      <w:start w:val="1"/>
      <w:numFmt w:val="lowerLetter"/>
      <w:lvlText w:val="(%1)"/>
      <w:lvlJc w:val="left"/>
      <w:pPr>
        <w:ind w:left="893" w:hanging="285"/>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386" w:hanging="285"/>
      </w:pPr>
      <w:rPr>
        <w:rFonts w:hint="default"/>
        <w:lang w:val="en-au" w:eastAsia="en-US" w:bidi="ar-SA"/>
      </w:rPr>
    </w:lvl>
    <w:lvl w:ilvl="2">
      <w:start w:val="0"/>
      <w:numFmt w:val="bullet"/>
      <w:lvlText w:val="•"/>
      <w:lvlJc w:val="left"/>
      <w:pPr>
        <w:ind w:left="1873" w:hanging="285"/>
      </w:pPr>
      <w:rPr>
        <w:rFonts w:hint="default"/>
        <w:lang w:val="en-au" w:eastAsia="en-US" w:bidi="ar-SA"/>
      </w:rPr>
    </w:lvl>
    <w:lvl w:ilvl="3">
      <w:start w:val="0"/>
      <w:numFmt w:val="bullet"/>
      <w:lvlText w:val="•"/>
      <w:lvlJc w:val="left"/>
      <w:pPr>
        <w:ind w:left="2360" w:hanging="285"/>
      </w:pPr>
      <w:rPr>
        <w:rFonts w:hint="default"/>
        <w:lang w:val="en-au" w:eastAsia="en-US" w:bidi="ar-SA"/>
      </w:rPr>
    </w:lvl>
    <w:lvl w:ilvl="4">
      <w:start w:val="0"/>
      <w:numFmt w:val="bullet"/>
      <w:lvlText w:val="•"/>
      <w:lvlJc w:val="left"/>
      <w:pPr>
        <w:ind w:left="2847" w:hanging="285"/>
      </w:pPr>
      <w:rPr>
        <w:rFonts w:hint="default"/>
        <w:lang w:val="en-au" w:eastAsia="en-US" w:bidi="ar-SA"/>
      </w:rPr>
    </w:lvl>
    <w:lvl w:ilvl="5">
      <w:start w:val="0"/>
      <w:numFmt w:val="bullet"/>
      <w:lvlText w:val="•"/>
      <w:lvlJc w:val="left"/>
      <w:pPr>
        <w:ind w:left="3334" w:hanging="285"/>
      </w:pPr>
      <w:rPr>
        <w:rFonts w:hint="default"/>
        <w:lang w:val="en-au" w:eastAsia="en-US" w:bidi="ar-SA"/>
      </w:rPr>
    </w:lvl>
    <w:lvl w:ilvl="6">
      <w:start w:val="0"/>
      <w:numFmt w:val="bullet"/>
      <w:lvlText w:val="•"/>
      <w:lvlJc w:val="left"/>
      <w:pPr>
        <w:ind w:left="3820" w:hanging="285"/>
      </w:pPr>
      <w:rPr>
        <w:rFonts w:hint="default"/>
        <w:lang w:val="en-au" w:eastAsia="en-US" w:bidi="ar-SA"/>
      </w:rPr>
    </w:lvl>
    <w:lvl w:ilvl="7">
      <w:start w:val="0"/>
      <w:numFmt w:val="bullet"/>
      <w:lvlText w:val="•"/>
      <w:lvlJc w:val="left"/>
      <w:pPr>
        <w:ind w:left="4307" w:hanging="285"/>
      </w:pPr>
      <w:rPr>
        <w:rFonts w:hint="default"/>
        <w:lang w:val="en-au" w:eastAsia="en-US" w:bidi="ar-SA"/>
      </w:rPr>
    </w:lvl>
    <w:lvl w:ilvl="8">
      <w:start w:val="0"/>
      <w:numFmt w:val="bullet"/>
      <w:lvlText w:val="•"/>
      <w:lvlJc w:val="left"/>
      <w:pPr>
        <w:ind w:left="4794" w:hanging="285"/>
      </w:pPr>
      <w:rPr>
        <w:rFonts w:hint="default"/>
        <w:lang w:val="en-au" w:eastAsia="en-US" w:bidi="ar-SA"/>
      </w:rPr>
    </w:lvl>
  </w:abstractNum>
  <w:abstractNum w:abstractNumId="8">
    <w:multiLevelType w:val="hybridMultilevel"/>
    <w:lvl w:ilvl="0">
      <w:start w:val="1"/>
      <w:numFmt w:val="lowerLetter"/>
      <w:lvlText w:val="(%1)"/>
      <w:lvlJc w:val="left"/>
      <w:pPr>
        <w:ind w:left="42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80" w:hanging="284"/>
      </w:pPr>
      <w:rPr>
        <w:rFonts w:hint="default"/>
        <w:lang w:val="en-au" w:eastAsia="en-US" w:bidi="ar-SA"/>
      </w:rPr>
    </w:lvl>
    <w:lvl w:ilvl="2">
      <w:start w:val="0"/>
      <w:numFmt w:val="bullet"/>
      <w:lvlText w:val="•"/>
      <w:lvlJc w:val="left"/>
      <w:pPr>
        <w:ind w:left="1341" w:hanging="284"/>
      </w:pPr>
      <w:rPr>
        <w:rFonts w:hint="default"/>
        <w:lang w:val="en-au" w:eastAsia="en-US" w:bidi="ar-SA"/>
      </w:rPr>
    </w:lvl>
    <w:lvl w:ilvl="3">
      <w:start w:val="0"/>
      <w:numFmt w:val="bullet"/>
      <w:lvlText w:val="•"/>
      <w:lvlJc w:val="left"/>
      <w:pPr>
        <w:ind w:left="1801" w:hanging="284"/>
      </w:pPr>
      <w:rPr>
        <w:rFonts w:hint="default"/>
        <w:lang w:val="en-au" w:eastAsia="en-US" w:bidi="ar-SA"/>
      </w:rPr>
    </w:lvl>
    <w:lvl w:ilvl="4">
      <w:start w:val="0"/>
      <w:numFmt w:val="bullet"/>
      <w:lvlText w:val="•"/>
      <w:lvlJc w:val="left"/>
      <w:pPr>
        <w:ind w:left="2262"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83" w:hanging="284"/>
      </w:pPr>
      <w:rPr>
        <w:rFonts w:hint="default"/>
        <w:lang w:val="en-au" w:eastAsia="en-US" w:bidi="ar-SA"/>
      </w:rPr>
    </w:lvl>
    <w:lvl w:ilvl="7">
      <w:start w:val="0"/>
      <w:numFmt w:val="bullet"/>
      <w:lvlText w:val="•"/>
      <w:lvlJc w:val="left"/>
      <w:pPr>
        <w:ind w:left="3644" w:hanging="284"/>
      </w:pPr>
      <w:rPr>
        <w:rFonts w:hint="default"/>
        <w:lang w:val="en-au" w:eastAsia="en-US" w:bidi="ar-SA"/>
      </w:rPr>
    </w:lvl>
    <w:lvl w:ilvl="8">
      <w:start w:val="0"/>
      <w:numFmt w:val="bullet"/>
      <w:lvlText w:val="•"/>
      <w:lvlJc w:val="left"/>
      <w:pPr>
        <w:ind w:left="4104" w:hanging="284"/>
      </w:pPr>
      <w:rPr>
        <w:rFonts w:hint="default"/>
        <w:lang w:val="en-au" w:eastAsia="en-US" w:bidi="ar-SA"/>
      </w:rPr>
    </w:lvl>
  </w:abstractNum>
  <w:abstractNum w:abstractNumId="7">
    <w:multiLevelType w:val="hybridMultilevel"/>
    <w:lvl w:ilvl="0">
      <w:start w:val="1"/>
      <w:numFmt w:val="lowerLetter"/>
      <w:lvlText w:val="(%1)"/>
      <w:lvlJc w:val="left"/>
      <w:pPr>
        <w:ind w:left="42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80" w:hanging="284"/>
      </w:pPr>
      <w:rPr>
        <w:rFonts w:hint="default"/>
        <w:lang w:val="en-au" w:eastAsia="en-US" w:bidi="ar-SA"/>
      </w:rPr>
    </w:lvl>
    <w:lvl w:ilvl="2">
      <w:start w:val="0"/>
      <w:numFmt w:val="bullet"/>
      <w:lvlText w:val="•"/>
      <w:lvlJc w:val="left"/>
      <w:pPr>
        <w:ind w:left="1341" w:hanging="284"/>
      </w:pPr>
      <w:rPr>
        <w:rFonts w:hint="default"/>
        <w:lang w:val="en-au" w:eastAsia="en-US" w:bidi="ar-SA"/>
      </w:rPr>
    </w:lvl>
    <w:lvl w:ilvl="3">
      <w:start w:val="0"/>
      <w:numFmt w:val="bullet"/>
      <w:lvlText w:val="•"/>
      <w:lvlJc w:val="left"/>
      <w:pPr>
        <w:ind w:left="1801" w:hanging="284"/>
      </w:pPr>
      <w:rPr>
        <w:rFonts w:hint="default"/>
        <w:lang w:val="en-au" w:eastAsia="en-US" w:bidi="ar-SA"/>
      </w:rPr>
    </w:lvl>
    <w:lvl w:ilvl="4">
      <w:start w:val="0"/>
      <w:numFmt w:val="bullet"/>
      <w:lvlText w:val="•"/>
      <w:lvlJc w:val="left"/>
      <w:pPr>
        <w:ind w:left="2262"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83" w:hanging="284"/>
      </w:pPr>
      <w:rPr>
        <w:rFonts w:hint="default"/>
        <w:lang w:val="en-au" w:eastAsia="en-US" w:bidi="ar-SA"/>
      </w:rPr>
    </w:lvl>
    <w:lvl w:ilvl="7">
      <w:start w:val="0"/>
      <w:numFmt w:val="bullet"/>
      <w:lvlText w:val="•"/>
      <w:lvlJc w:val="left"/>
      <w:pPr>
        <w:ind w:left="3644" w:hanging="284"/>
      </w:pPr>
      <w:rPr>
        <w:rFonts w:hint="default"/>
        <w:lang w:val="en-au" w:eastAsia="en-US" w:bidi="ar-SA"/>
      </w:rPr>
    </w:lvl>
    <w:lvl w:ilvl="8">
      <w:start w:val="0"/>
      <w:numFmt w:val="bullet"/>
      <w:lvlText w:val="•"/>
      <w:lvlJc w:val="left"/>
      <w:pPr>
        <w:ind w:left="4104" w:hanging="284"/>
      </w:pPr>
      <w:rPr>
        <w:rFonts w:hint="default"/>
        <w:lang w:val="en-au" w:eastAsia="en-US" w:bidi="ar-SA"/>
      </w:rPr>
    </w:lvl>
  </w:abstractNum>
  <w:abstractNum w:abstractNumId="6">
    <w:multiLevelType w:val="hybridMultilevel"/>
    <w:lvl w:ilvl="0">
      <w:start w:val="1"/>
      <w:numFmt w:val="lowerLetter"/>
      <w:lvlText w:val="(%1)"/>
      <w:lvlJc w:val="left"/>
      <w:pPr>
        <w:ind w:left="42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79" w:hanging="284"/>
      </w:pPr>
      <w:rPr>
        <w:rFonts w:hint="default"/>
        <w:lang w:val="en-au" w:eastAsia="en-US" w:bidi="ar-SA"/>
      </w:rPr>
    </w:lvl>
    <w:lvl w:ilvl="2">
      <w:start w:val="0"/>
      <w:numFmt w:val="bullet"/>
      <w:lvlText w:val="•"/>
      <w:lvlJc w:val="left"/>
      <w:pPr>
        <w:ind w:left="1338" w:hanging="284"/>
      </w:pPr>
      <w:rPr>
        <w:rFonts w:hint="default"/>
        <w:lang w:val="en-au" w:eastAsia="en-US" w:bidi="ar-SA"/>
      </w:rPr>
    </w:lvl>
    <w:lvl w:ilvl="3">
      <w:start w:val="0"/>
      <w:numFmt w:val="bullet"/>
      <w:lvlText w:val="•"/>
      <w:lvlJc w:val="left"/>
      <w:pPr>
        <w:ind w:left="1797" w:hanging="284"/>
      </w:pPr>
      <w:rPr>
        <w:rFonts w:hint="default"/>
        <w:lang w:val="en-au" w:eastAsia="en-US" w:bidi="ar-SA"/>
      </w:rPr>
    </w:lvl>
    <w:lvl w:ilvl="4">
      <w:start w:val="0"/>
      <w:numFmt w:val="bullet"/>
      <w:lvlText w:val="•"/>
      <w:lvlJc w:val="left"/>
      <w:pPr>
        <w:ind w:left="2257" w:hanging="284"/>
      </w:pPr>
      <w:rPr>
        <w:rFonts w:hint="default"/>
        <w:lang w:val="en-au" w:eastAsia="en-US" w:bidi="ar-SA"/>
      </w:rPr>
    </w:lvl>
    <w:lvl w:ilvl="5">
      <w:start w:val="0"/>
      <w:numFmt w:val="bullet"/>
      <w:lvlText w:val="•"/>
      <w:lvlJc w:val="left"/>
      <w:pPr>
        <w:ind w:left="2716" w:hanging="284"/>
      </w:pPr>
      <w:rPr>
        <w:rFonts w:hint="default"/>
        <w:lang w:val="en-au" w:eastAsia="en-US" w:bidi="ar-SA"/>
      </w:rPr>
    </w:lvl>
    <w:lvl w:ilvl="6">
      <w:start w:val="0"/>
      <w:numFmt w:val="bullet"/>
      <w:lvlText w:val="•"/>
      <w:lvlJc w:val="left"/>
      <w:pPr>
        <w:ind w:left="3175" w:hanging="284"/>
      </w:pPr>
      <w:rPr>
        <w:rFonts w:hint="default"/>
        <w:lang w:val="en-au" w:eastAsia="en-US" w:bidi="ar-SA"/>
      </w:rPr>
    </w:lvl>
    <w:lvl w:ilvl="7">
      <w:start w:val="0"/>
      <w:numFmt w:val="bullet"/>
      <w:lvlText w:val="•"/>
      <w:lvlJc w:val="left"/>
      <w:pPr>
        <w:ind w:left="3635" w:hanging="284"/>
      </w:pPr>
      <w:rPr>
        <w:rFonts w:hint="default"/>
        <w:lang w:val="en-au" w:eastAsia="en-US" w:bidi="ar-SA"/>
      </w:rPr>
    </w:lvl>
    <w:lvl w:ilvl="8">
      <w:start w:val="0"/>
      <w:numFmt w:val="bullet"/>
      <w:lvlText w:val="•"/>
      <w:lvlJc w:val="left"/>
      <w:pPr>
        <w:ind w:left="4094" w:hanging="284"/>
      </w:pPr>
      <w:rPr>
        <w:rFonts w:hint="default"/>
        <w:lang w:val="en-au" w:eastAsia="en-US" w:bidi="ar-SA"/>
      </w:rPr>
    </w:lvl>
  </w:abstractNum>
  <w:abstractNum w:abstractNumId="5">
    <w:multiLevelType w:val="hybridMultilevel"/>
    <w:lvl w:ilvl="0">
      <w:start w:val="1"/>
      <w:numFmt w:val="lowerLetter"/>
      <w:lvlText w:val="(%1)"/>
      <w:lvlJc w:val="left"/>
      <w:pPr>
        <w:ind w:left="42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79" w:hanging="284"/>
      </w:pPr>
      <w:rPr>
        <w:rFonts w:hint="default"/>
        <w:lang w:val="en-au" w:eastAsia="en-US" w:bidi="ar-SA"/>
      </w:rPr>
    </w:lvl>
    <w:lvl w:ilvl="2">
      <w:start w:val="0"/>
      <w:numFmt w:val="bullet"/>
      <w:lvlText w:val="•"/>
      <w:lvlJc w:val="left"/>
      <w:pPr>
        <w:ind w:left="1338" w:hanging="284"/>
      </w:pPr>
      <w:rPr>
        <w:rFonts w:hint="default"/>
        <w:lang w:val="en-au" w:eastAsia="en-US" w:bidi="ar-SA"/>
      </w:rPr>
    </w:lvl>
    <w:lvl w:ilvl="3">
      <w:start w:val="0"/>
      <w:numFmt w:val="bullet"/>
      <w:lvlText w:val="•"/>
      <w:lvlJc w:val="left"/>
      <w:pPr>
        <w:ind w:left="1797" w:hanging="284"/>
      </w:pPr>
      <w:rPr>
        <w:rFonts w:hint="default"/>
        <w:lang w:val="en-au" w:eastAsia="en-US" w:bidi="ar-SA"/>
      </w:rPr>
    </w:lvl>
    <w:lvl w:ilvl="4">
      <w:start w:val="0"/>
      <w:numFmt w:val="bullet"/>
      <w:lvlText w:val="•"/>
      <w:lvlJc w:val="left"/>
      <w:pPr>
        <w:ind w:left="2257" w:hanging="284"/>
      </w:pPr>
      <w:rPr>
        <w:rFonts w:hint="default"/>
        <w:lang w:val="en-au" w:eastAsia="en-US" w:bidi="ar-SA"/>
      </w:rPr>
    </w:lvl>
    <w:lvl w:ilvl="5">
      <w:start w:val="0"/>
      <w:numFmt w:val="bullet"/>
      <w:lvlText w:val="•"/>
      <w:lvlJc w:val="left"/>
      <w:pPr>
        <w:ind w:left="2716" w:hanging="284"/>
      </w:pPr>
      <w:rPr>
        <w:rFonts w:hint="default"/>
        <w:lang w:val="en-au" w:eastAsia="en-US" w:bidi="ar-SA"/>
      </w:rPr>
    </w:lvl>
    <w:lvl w:ilvl="6">
      <w:start w:val="0"/>
      <w:numFmt w:val="bullet"/>
      <w:lvlText w:val="•"/>
      <w:lvlJc w:val="left"/>
      <w:pPr>
        <w:ind w:left="3175" w:hanging="284"/>
      </w:pPr>
      <w:rPr>
        <w:rFonts w:hint="default"/>
        <w:lang w:val="en-au" w:eastAsia="en-US" w:bidi="ar-SA"/>
      </w:rPr>
    </w:lvl>
    <w:lvl w:ilvl="7">
      <w:start w:val="0"/>
      <w:numFmt w:val="bullet"/>
      <w:lvlText w:val="•"/>
      <w:lvlJc w:val="left"/>
      <w:pPr>
        <w:ind w:left="3635" w:hanging="284"/>
      </w:pPr>
      <w:rPr>
        <w:rFonts w:hint="default"/>
        <w:lang w:val="en-au" w:eastAsia="en-US" w:bidi="ar-SA"/>
      </w:rPr>
    </w:lvl>
    <w:lvl w:ilvl="8">
      <w:start w:val="0"/>
      <w:numFmt w:val="bullet"/>
      <w:lvlText w:val="•"/>
      <w:lvlJc w:val="left"/>
      <w:pPr>
        <w:ind w:left="4094" w:hanging="284"/>
      </w:pPr>
      <w:rPr>
        <w:rFonts w:hint="default"/>
        <w:lang w:val="en-au" w:eastAsia="en-US" w:bidi="ar-SA"/>
      </w:rPr>
    </w:lvl>
  </w:abstractNum>
  <w:abstractNum w:abstractNumId="4">
    <w:multiLevelType w:val="hybridMultilevel"/>
    <w:lvl w:ilvl="0">
      <w:start w:val="1"/>
      <w:numFmt w:val="lowerLetter"/>
      <w:lvlText w:val="(%1)"/>
      <w:lvlJc w:val="left"/>
      <w:pPr>
        <w:ind w:left="426"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879" w:hanging="284"/>
      </w:pPr>
      <w:rPr>
        <w:rFonts w:hint="default"/>
        <w:lang w:val="en-au" w:eastAsia="en-US" w:bidi="ar-SA"/>
      </w:rPr>
    </w:lvl>
    <w:lvl w:ilvl="2">
      <w:start w:val="0"/>
      <w:numFmt w:val="bullet"/>
      <w:lvlText w:val="•"/>
      <w:lvlJc w:val="left"/>
      <w:pPr>
        <w:ind w:left="1338" w:hanging="284"/>
      </w:pPr>
      <w:rPr>
        <w:rFonts w:hint="default"/>
        <w:lang w:val="en-au" w:eastAsia="en-US" w:bidi="ar-SA"/>
      </w:rPr>
    </w:lvl>
    <w:lvl w:ilvl="3">
      <w:start w:val="0"/>
      <w:numFmt w:val="bullet"/>
      <w:lvlText w:val="•"/>
      <w:lvlJc w:val="left"/>
      <w:pPr>
        <w:ind w:left="1797" w:hanging="284"/>
      </w:pPr>
      <w:rPr>
        <w:rFonts w:hint="default"/>
        <w:lang w:val="en-au" w:eastAsia="en-US" w:bidi="ar-SA"/>
      </w:rPr>
    </w:lvl>
    <w:lvl w:ilvl="4">
      <w:start w:val="0"/>
      <w:numFmt w:val="bullet"/>
      <w:lvlText w:val="•"/>
      <w:lvlJc w:val="left"/>
      <w:pPr>
        <w:ind w:left="2257" w:hanging="284"/>
      </w:pPr>
      <w:rPr>
        <w:rFonts w:hint="default"/>
        <w:lang w:val="en-au" w:eastAsia="en-US" w:bidi="ar-SA"/>
      </w:rPr>
    </w:lvl>
    <w:lvl w:ilvl="5">
      <w:start w:val="0"/>
      <w:numFmt w:val="bullet"/>
      <w:lvlText w:val="•"/>
      <w:lvlJc w:val="left"/>
      <w:pPr>
        <w:ind w:left="2716" w:hanging="284"/>
      </w:pPr>
      <w:rPr>
        <w:rFonts w:hint="default"/>
        <w:lang w:val="en-au" w:eastAsia="en-US" w:bidi="ar-SA"/>
      </w:rPr>
    </w:lvl>
    <w:lvl w:ilvl="6">
      <w:start w:val="0"/>
      <w:numFmt w:val="bullet"/>
      <w:lvlText w:val="•"/>
      <w:lvlJc w:val="left"/>
      <w:pPr>
        <w:ind w:left="3175" w:hanging="284"/>
      </w:pPr>
      <w:rPr>
        <w:rFonts w:hint="default"/>
        <w:lang w:val="en-au" w:eastAsia="en-US" w:bidi="ar-SA"/>
      </w:rPr>
    </w:lvl>
    <w:lvl w:ilvl="7">
      <w:start w:val="0"/>
      <w:numFmt w:val="bullet"/>
      <w:lvlText w:val="•"/>
      <w:lvlJc w:val="left"/>
      <w:pPr>
        <w:ind w:left="3635" w:hanging="284"/>
      </w:pPr>
      <w:rPr>
        <w:rFonts w:hint="default"/>
        <w:lang w:val="en-au" w:eastAsia="en-US" w:bidi="ar-SA"/>
      </w:rPr>
    </w:lvl>
    <w:lvl w:ilvl="8">
      <w:start w:val="0"/>
      <w:numFmt w:val="bullet"/>
      <w:lvlText w:val="•"/>
      <w:lvlJc w:val="left"/>
      <w:pPr>
        <w:ind w:left="4094" w:hanging="284"/>
      </w:pPr>
      <w:rPr>
        <w:rFonts w:hint="default"/>
        <w:lang w:val="en-au" w:eastAsia="en-US" w:bidi="ar-SA"/>
      </w:rPr>
    </w:lvl>
  </w:abstractNum>
  <w:abstractNum w:abstractNumId="3">
    <w:multiLevelType w:val="hybridMultilevel"/>
    <w:lvl w:ilvl="0">
      <w:start w:val="1"/>
      <w:numFmt w:val="lowerLetter"/>
      <w:lvlText w:val="(%1)"/>
      <w:lvlJc w:val="left"/>
      <w:pPr>
        <w:ind w:left="117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38" w:hanging="284"/>
      </w:pPr>
      <w:rPr>
        <w:rFonts w:hint="default"/>
        <w:lang w:val="en-au" w:eastAsia="en-US" w:bidi="ar-SA"/>
      </w:rPr>
    </w:lvl>
    <w:lvl w:ilvl="2">
      <w:start w:val="0"/>
      <w:numFmt w:val="bullet"/>
      <w:lvlText w:val="•"/>
      <w:lvlJc w:val="left"/>
      <w:pPr>
        <w:ind w:left="2097" w:hanging="284"/>
      </w:pPr>
      <w:rPr>
        <w:rFonts w:hint="default"/>
        <w:lang w:val="en-au" w:eastAsia="en-US" w:bidi="ar-SA"/>
      </w:rPr>
    </w:lvl>
    <w:lvl w:ilvl="3">
      <w:start w:val="0"/>
      <w:numFmt w:val="bullet"/>
      <w:lvlText w:val="•"/>
      <w:lvlJc w:val="left"/>
      <w:pPr>
        <w:ind w:left="2555" w:hanging="284"/>
      </w:pPr>
      <w:rPr>
        <w:rFonts w:hint="default"/>
        <w:lang w:val="en-au" w:eastAsia="en-US" w:bidi="ar-SA"/>
      </w:rPr>
    </w:lvl>
    <w:lvl w:ilvl="4">
      <w:start w:val="0"/>
      <w:numFmt w:val="bullet"/>
      <w:lvlText w:val="•"/>
      <w:lvlJc w:val="left"/>
      <w:pPr>
        <w:ind w:left="3014" w:hanging="284"/>
      </w:pPr>
      <w:rPr>
        <w:rFonts w:hint="default"/>
        <w:lang w:val="en-au" w:eastAsia="en-US" w:bidi="ar-SA"/>
      </w:rPr>
    </w:lvl>
    <w:lvl w:ilvl="5">
      <w:start w:val="0"/>
      <w:numFmt w:val="bullet"/>
      <w:lvlText w:val="•"/>
      <w:lvlJc w:val="left"/>
      <w:pPr>
        <w:ind w:left="3473" w:hanging="284"/>
      </w:pPr>
      <w:rPr>
        <w:rFonts w:hint="default"/>
        <w:lang w:val="en-au" w:eastAsia="en-US" w:bidi="ar-SA"/>
      </w:rPr>
    </w:lvl>
    <w:lvl w:ilvl="6">
      <w:start w:val="0"/>
      <w:numFmt w:val="bullet"/>
      <w:lvlText w:val="•"/>
      <w:lvlJc w:val="left"/>
      <w:pPr>
        <w:ind w:left="3931" w:hanging="284"/>
      </w:pPr>
      <w:rPr>
        <w:rFonts w:hint="default"/>
        <w:lang w:val="en-au" w:eastAsia="en-US" w:bidi="ar-SA"/>
      </w:rPr>
    </w:lvl>
    <w:lvl w:ilvl="7">
      <w:start w:val="0"/>
      <w:numFmt w:val="bullet"/>
      <w:lvlText w:val="•"/>
      <w:lvlJc w:val="left"/>
      <w:pPr>
        <w:ind w:left="4390" w:hanging="284"/>
      </w:pPr>
      <w:rPr>
        <w:rFonts w:hint="default"/>
        <w:lang w:val="en-au" w:eastAsia="en-US" w:bidi="ar-SA"/>
      </w:rPr>
    </w:lvl>
    <w:lvl w:ilvl="8">
      <w:start w:val="0"/>
      <w:numFmt w:val="bullet"/>
      <w:lvlText w:val="•"/>
      <w:lvlJc w:val="left"/>
      <w:pPr>
        <w:ind w:left="4848" w:hanging="284"/>
      </w:pPr>
      <w:rPr>
        <w:rFonts w:hint="default"/>
        <w:lang w:val="en-au" w:eastAsia="en-US" w:bidi="ar-SA"/>
      </w:rPr>
    </w:lvl>
  </w:abstractNum>
  <w:abstractNum w:abstractNumId="2">
    <w:multiLevelType w:val="hybridMultilevel"/>
    <w:lvl w:ilvl="0">
      <w:start w:val="1"/>
      <w:numFmt w:val="lowerLetter"/>
      <w:lvlText w:val="(%1)"/>
      <w:lvlJc w:val="left"/>
      <w:pPr>
        <w:ind w:left="117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38" w:hanging="284"/>
      </w:pPr>
      <w:rPr>
        <w:rFonts w:hint="default"/>
        <w:lang w:val="en-au" w:eastAsia="en-US" w:bidi="ar-SA"/>
      </w:rPr>
    </w:lvl>
    <w:lvl w:ilvl="2">
      <w:start w:val="0"/>
      <w:numFmt w:val="bullet"/>
      <w:lvlText w:val="•"/>
      <w:lvlJc w:val="left"/>
      <w:pPr>
        <w:ind w:left="2097" w:hanging="284"/>
      </w:pPr>
      <w:rPr>
        <w:rFonts w:hint="default"/>
        <w:lang w:val="en-au" w:eastAsia="en-US" w:bidi="ar-SA"/>
      </w:rPr>
    </w:lvl>
    <w:lvl w:ilvl="3">
      <w:start w:val="0"/>
      <w:numFmt w:val="bullet"/>
      <w:lvlText w:val="•"/>
      <w:lvlJc w:val="left"/>
      <w:pPr>
        <w:ind w:left="2555" w:hanging="284"/>
      </w:pPr>
      <w:rPr>
        <w:rFonts w:hint="default"/>
        <w:lang w:val="en-au" w:eastAsia="en-US" w:bidi="ar-SA"/>
      </w:rPr>
    </w:lvl>
    <w:lvl w:ilvl="4">
      <w:start w:val="0"/>
      <w:numFmt w:val="bullet"/>
      <w:lvlText w:val="•"/>
      <w:lvlJc w:val="left"/>
      <w:pPr>
        <w:ind w:left="3014" w:hanging="284"/>
      </w:pPr>
      <w:rPr>
        <w:rFonts w:hint="default"/>
        <w:lang w:val="en-au" w:eastAsia="en-US" w:bidi="ar-SA"/>
      </w:rPr>
    </w:lvl>
    <w:lvl w:ilvl="5">
      <w:start w:val="0"/>
      <w:numFmt w:val="bullet"/>
      <w:lvlText w:val="•"/>
      <w:lvlJc w:val="left"/>
      <w:pPr>
        <w:ind w:left="3473" w:hanging="284"/>
      </w:pPr>
      <w:rPr>
        <w:rFonts w:hint="default"/>
        <w:lang w:val="en-au" w:eastAsia="en-US" w:bidi="ar-SA"/>
      </w:rPr>
    </w:lvl>
    <w:lvl w:ilvl="6">
      <w:start w:val="0"/>
      <w:numFmt w:val="bullet"/>
      <w:lvlText w:val="•"/>
      <w:lvlJc w:val="left"/>
      <w:pPr>
        <w:ind w:left="3931" w:hanging="284"/>
      </w:pPr>
      <w:rPr>
        <w:rFonts w:hint="default"/>
        <w:lang w:val="en-au" w:eastAsia="en-US" w:bidi="ar-SA"/>
      </w:rPr>
    </w:lvl>
    <w:lvl w:ilvl="7">
      <w:start w:val="0"/>
      <w:numFmt w:val="bullet"/>
      <w:lvlText w:val="•"/>
      <w:lvlJc w:val="left"/>
      <w:pPr>
        <w:ind w:left="4390" w:hanging="284"/>
      </w:pPr>
      <w:rPr>
        <w:rFonts w:hint="default"/>
        <w:lang w:val="en-au" w:eastAsia="en-US" w:bidi="ar-SA"/>
      </w:rPr>
    </w:lvl>
    <w:lvl w:ilvl="8">
      <w:start w:val="0"/>
      <w:numFmt w:val="bullet"/>
      <w:lvlText w:val="•"/>
      <w:lvlJc w:val="left"/>
      <w:pPr>
        <w:ind w:left="4848" w:hanging="284"/>
      </w:pPr>
      <w:rPr>
        <w:rFonts w:hint="default"/>
        <w:lang w:val="en-au" w:eastAsia="en-US" w:bidi="ar-SA"/>
      </w:rPr>
    </w:lvl>
  </w:abstractNum>
  <w:abstractNum w:abstractNumId="1">
    <w:multiLevelType w:val="hybridMultilevel"/>
    <w:lvl w:ilvl="0">
      <w:start w:val="1"/>
      <w:numFmt w:val="lowerLetter"/>
      <w:lvlText w:val="(%1)"/>
      <w:lvlJc w:val="left"/>
      <w:pPr>
        <w:ind w:left="117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38" w:hanging="284"/>
      </w:pPr>
      <w:rPr>
        <w:rFonts w:hint="default"/>
        <w:lang w:val="en-au" w:eastAsia="en-US" w:bidi="ar-SA"/>
      </w:rPr>
    </w:lvl>
    <w:lvl w:ilvl="2">
      <w:start w:val="0"/>
      <w:numFmt w:val="bullet"/>
      <w:lvlText w:val="•"/>
      <w:lvlJc w:val="left"/>
      <w:pPr>
        <w:ind w:left="2097" w:hanging="284"/>
      </w:pPr>
      <w:rPr>
        <w:rFonts w:hint="default"/>
        <w:lang w:val="en-au" w:eastAsia="en-US" w:bidi="ar-SA"/>
      </w:rPr>
    </w:lvl>
    <w:lvl w:ilvl="3">
      <w:start w:val="0"/>
      <w:numFmt w:val="bullet"/>
      <w:lvlText w:val="•"/>
      <w:lvlJc w:val="left"/>
      <w:pPr>
        <w:ind w:left="2555" w:hanging="284"/>
      </w:pPr>
      <w:rPr>
        <w:rFonts w:hint="default"/>
        <w:lang w:val="en-au" w:eastAsia="en-US" w:bidi="ar-SA"/>
      </w:rPr>
    </w:lvl>
    <w:lvl w:ilvl="4">
      <w:start w:val="0"/>
      <w:numFmt w:val="bullet"/>
      <w:lvlText w:val="•"/>
      <w:lvlJc w:val="left"/>
      <w:pPr>
        <w:ind w:left="3014" w:hanging="284"/>
      </w:pPr>
      <w:rPr>
        <w:rFonts w:hint="default"/>
        <w:lang w:val="en-au" w:eastAsia="en-US" w:bidi="ar-SA"/>
      </w:rPr>
    </w:lvl>
    <w:lvl w:ilvl="5">
      <w:start w:val="0"/>
      <w:numFmt w:val="bullet"/>
      <w:lvlText w:val="•"/>
      <w:lvlJc w:val="left"/>
      <w:pPr>
        <w:ind w:left="3473" w:hanging="284"/>
      </w:pPr>
      <w:rPr>
        <w:rFonts w:hint="default"/>
        <w:lang w:val="en-au" w:eastAsia="en-US" w:bidi="ar-SA"/>
      </w:rPr>
    </w:lvl>
    <w:lvl w:ilvl="6">
      <w:start w:val="0"/>
      <w:numFmt w:val="bullet"/>
      <w:lvlText w:val="•"/>
      <w:lvlJc w:val="left"/>
      <w:pPr>
        <w:ind w:left="3931" w:hanging="284"/>
      </w:pPr>
      <w:rPr>
        <w:rFonts w:hint="default"/>
        <w:lang w:val="en-au" w:eastAsia="en-US" w:bidi="ar-SA"/>
      </w:rPr>
    </w:lvl>
    <w:lvl w:ilvl="7">
      <w:start w:val="0"/>
      <w:numFmt w:val="bullet"/>
      <w:lvlText w:val="•"/>
      <w:lvlJc w:val="left"/>
      <w:pPr>
        <w:ind w:left="4390" w:hanging="284"/>
      </w:pPr>
      <w:rPr>
        <w:rFonts w:hint="default"/>
        <w:lang w:val="en-au" w:eastAsia="en-US" w:bidi="ar-SA"/>
      </w:rPr>
    </w:lvl>
    <w:lvl w:ilvl="8">
      <w:start w:val="0"/>
      <w:numFmt w:val="bullet"/>
      <w:lvlText w:val="•"/>
      <w:lvlJc w:val="left"/>
      <w:pPr>
        <w:ind w:left="4848" w:hanging="284"/>
      </w:pPr>
      <w:rPr>
        <w:rFonts w:hint="default"/>
        <w:lang w:val="en-au" w:eastAsia="en-US" w:bidi="ar-SA"/>
      </w:rPr>
    </w:lvl>
  </w:abstractNum>
  <w:abstractNum w:abstractNumId="0">
    <w:multiLevelType w:val="hybridMultilevel"/>
    <w:lvl w:ilvl="0">
      <w:start w:val="1"/>
      <w:numFmt w:val="lowerLetter"/>
      <w:lvlText w:val="%1)"/>
      <w:lvlJc w:val="left"/>
      <w:pPr>
        <w:ind w:left="830" w:hanging="360"/>
        <w:jc w:val="left"/>
      </w:pPr>
      <w:rPr>
        <w:rFonts w:hint="default"/>
        <w:spacing w:val="-1"/>
        <w:w w:val="99"/>
        <w:lang w:val="en-au" w:eastAsia="en-US" w:bidi="ar-SA"/>
      </w:rPr>
    </w:lvl>
    <w:lvl w:ilvl="1">
      <w:start w:val="0"/>
      <w:numFmt w:val="bullet"/>
      <w:lvlText w:val="•"/>
      <w:lvlJc w:val="left"/>
      <w:pPr>
        <w:ind w:left="1605" w:hanging="360"/>
      </w:pPr>
      <w:rPr>
        <w:rFonts w:hint="default"/>
        <w:lang w:val="en-au" w:eastAsia="en-US" w:bidi="ar-SA"/>
      </w:rPr>
    </w:lvl>
    <w:lvl w:ilvl="2">
      <w:start w:val="0"/>
      <w:numFmt w:val="bullet"/>
      <w:lvlText w:val="•"/>
      <w:lvlJc w:val="left"/>
      <w:pPr>
        <w:ind w:left="2370" w:hanging="360"/>
      </w:pPr>
      <w:rPr>
        <w:rFonts w:hint="default"/>
        <w:lang w:val="en-au" w:eastAsia="en-US" w:bidi="ar-SA"/>
      </w:rPr>
    </w:lvl>
    <w:lvl w:ilvl="3">
      <w:start w:val="0"/>
      <w:numFmt w:val="bullet"/>
      <w:lvlText w:val="•"/>
      <w:lvlJc w:val="left"/>
      <w:pPr>
        <w:ind w:left="3135" w:hanging="360"/>
      </w:pPr>
      <w:rPr>
        <w:rFonts w:hint="default"/>
        <w:lang w:val="en-au" w:eastAsia="en-US" w:bidi="ar-SA"/>
      </w:rPr>
    </w:lvl>
    <w:lvl w:ilvl="4">
      <w:start w:val="0"/>
      <w:numFmt w:val="bullet"/>
      <w:lvlText w:val="•"/>
      <w:lvlJc w:val="left"/>
      <w:pPr>
        <w:ind w:left="3900" w:hanging="360"/>
      </w:pPr>
      <w:rPr>
        <w:rFonts w:hint="default"/>
        <w:lang w:val="en-au" w:eastAsia="en-US" w:bidi="ar-SA"/>
      </w:rPr>
    </w:lvl>
    <w:lvl w:ilvl="5">
      <w:start w:val="0"/>
      <w:numFmt w:val="bullet"/>
      <w:lvlText w:val="•"/>
      <w:lvlJc w:val="left"/>
      <w:pPr>
        <w:ind w:left="4666" w:hanging="360"/>
      </w:pPr>
      <w:rPr>
        <w:rFonts w:hint="default"/>
        <w:lang w:val="en-au" w:eastAsia="en-US" w:bidi="ar-SA"/>
      </w:rPr>
    </w:lvl>
    <w:lvl w:ilvl="6">
      <w:start w:val="0"/>
      <w:numFmt w:val="bullet"/>
      <w:lvlText w:val="•"/>
      <w:lvlJc w:val="left"/>
      <w:pPr>
        <w:ind w:left="5431" w:hanging="360"/>
      </w:pPr>
      <w:rPr>
        <w:rFonts w:hint="default"/>
        <w:lang w:val="en-au" w:eastAsia="en-US" w:bidi="ar-SA"/>
      </w:rPr>
    </w:lvl>
    <w:lvl w:ilvl="7">
      <w:start w:val="0"/>
      <w:numFmt w:val="bullet"/>
      <w:lvlText w:val="•"/>
      <w:lvlJc w:val="left"/>
      <w:pPr>
        <w:ind w:left="6196" w:hanging="360"/>
      </w:pPr>
      <w:rPr>
        <w:rFonts w:hint="default"/>
        <w:lang w:val="en-au" w:eastAsia="en-US" w:bidi="ar-SA"/>
      </w:rPr>
    </w:lvl>
    <w:lvl w:ilvl="8">
      <w:start w:val="0"/>
      <w:numFmt w:val="bullet"/>
      <w:lvlText w:val="•"/>
      <w:lvlJc w:val="left"/>
      <w:pPr>
        <w:ind w:left="6961" w:hanging="360"/>
      </w:pPr>
      <w:rPr>
        <w:rFonts w:hint="default"/>
        <w:lang w:val="en-au" w:eastAsia="en-US" w:bidi="ar-SA"/>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5"/>
      <w:ind w:left="9998" w:right="648" w:hanging="9999"/>
      <w:jc w:val="right"/>
    </w:pPr>
    <w:rPr>
      <w:rFonts w:ascii="Arial Narrow" w:hAnsi="Arial Narrow" w:eastAsia="Arial Narrow" w:cs="Arial Narrow"/>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importing-exporting-and-manufacturing/tariff-classification/current-tariff/schedule-4-by-law" TargetMode="External"/><Relationship Id="rId7" Type="http://schemas.openxmlformats.org/officeDocument/2006/relationships/hyperlink" Target="https://www.abf.gov.au/help-and-support-subsite/CustomsNotices/2020-20.pdf" TargetMode="External"/><Relationship Id="rId8" Type="http://schemas.openxmlformats.org/officeDocument/2006/relationships/hyperlink" Target="mailto:tradepolicy1@abf.gov.au"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ACN; ACN 2020; ACN2020/30; Australian Customs Notice; Item 57; Item 57A; COVID-19 concession; medical concession; extension COVID-19 concession</cp:keywords>
  <dc:subject>Extension of Concessional Rate of Customs Duty of COVID-19 Products</dc:subject>
  <dc:title>Australian Customs Notice 2020/30</dc:title>
  <dcterms:created xsi:type="dcterms:W3CDTF">2020-12-09T22:31:59Z</dcterms:created>
  <dcterms:modified xsi:type="dcterms:W3CDTF">2020-12-09T22:31:59Z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Microsoft® Word 2016</vt:lpwstr>
  </property>
  <property fmtid="{D5CDD505-2E9C-101B-9397-08002B2CF9AE}" pid="4" name="LastSaved">
    <vt:filetime>2020-12-09T00:00:00Z</vt:filetime>
  </property>
</Properties>
</file>