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tbl>
      <w:tblPr>
        <w:tblLayout w:type="fixed"/>
        <w:tblInd w:w="0" w:type="dxa"/>
        <w:tblCellMar>
          <w:top w:w="0" w:type="dxa"/>
          <w:left w:w="0" w:type="dxa"/>
          <w:bottom w:w="0" w:type="dxa"/>
          <w:right w:w="0" w:type="dxa"/>
        </w:tblCellMar>
      </w:tblPr>
      <w:tr>
        <w:trPr>
          <w:trHeight w:val="161"/>
        </w:trPr>
        <w:tc>
          <w:tcPr>
            <w:tcW w:w="8700" w:type="dxa"/>
            <w:vAlign w:val="bottom"/>
          </w:tcPr>
          <w:p>
            <w:pPr>
              <w:spacing w:after="0"/>
              <w:rPr>
                <w:sz w:val="20"/>
                <w:szCs w:val="20"/>
                <w:color w:val="auto"/>
              </w:rPr>
            </w:pPr>
            <w:r>
              <w:rPr>
                <w:rFonts w:ascii="Arial" w:cs="Arial" w:eastAsia="Arial" w:hAnsi="Arial"/>
                <w:sz w:val="14"/>
                <w:szCs w:val="14"/>
                <w:color w:val="231F20"/>
              </w:rPr>
              <w:t>IEEE TRANSACTIONS ON PATTERN ANALYSIS AND MACHINE INTELLIGENCE, VOL. 42, NO. 2, FEBRUARY 2020</w:t>
            </w:r>
          </w:p>
        </w:tc>
        <w:tc>
          <w:tcPr>
            <w:tcW w:w="1580" w:type="dxa"/>
            <w:vAlign w:val="bottom"/>
          </w:tcPr>
          <w:p>
            <w:pPr>
              <w:jc w:val="right"/>
              <w:spacing w:after="0"/>
              <w:rPr>
                <w:sz w:val="20"/>
                <w:szCs w:val="20"/>
                <w:color w:val="auto"/>
              </w:rPr>
            </w:pPr>
            <w:r>
              <w:rPr>
                <w:rFonts w:ascii="Arial" w:cs="Arial" w:eastAsia="Arial" w:hAnsi="Arial"/>
                <w:sz w:val="14"/>
                <w:szCs w:val="14"/>
                <w:color w:val="231F20"/>
              </w:rPr>
              <w:t>343</w:t>
            </w:r>
          </w:p>
        </w:tc>
      </w:tr>
    </w:tbl>
    <w:p>
      <w:pPr>
        <w:spacing w:after="0" w:line="394" w:lineRule="exact"/>
        <w:rPr>
          <w:sz w:val="24"/>
          <w:szCs w:val="24"/>
          <w:color w:val="auto"/>
        </w:rPr>
      </w:pPr>
    </w:p>
    <w:p>
      <w:pPr>
        <w:jc w:val="center"/>
        <w:ind w:left="540" w:right="1000"/>
        <w:spacing w:after="0" w:line="228" w:lineRule="auto"/>
        <w:rPr>
          <w:sz w:val="20"/>
          <w:szCs w:val="20"/>
          <w:color w:val="auto"/>
        </w:rPr>
      </w:pPr>
      <w:r>
        <w:rPr>
          <w:rFonts w:ascii="Arial" w:cs="Arial" w:eastAsia="Arial" w:hAnsi="Arial"/>
          <w:sz w:val="47"/>
          <w:szCs w:val="47"/>
          <w:color w:val="231F20"/>
        </w:rPr>
        <w:t>Hierarchical Binary CNNs for Landmark Localization with Limited Resources</w:t>
      </w:r>
    </w:p>
    <w:p>
      <w:pPr>
        <w:spacing w:after="0" w:line="233" w:lineRule="exact"/>
        <w:rPr>
          <w:sz w:val="24"/>
          <w:szCs w:val="24"/>
          <w:color w:val="auto"/>
        </w:rPr>
      </w:pPr>
    </w:p>
    <w:p>
      <w:pPr>
        <w:jc w:val="center"/>
        <w:spacing w:after="0"/>
        <w:rPr>
          <w:sz w:val="20"/>
          <w:szCs w:val="20"/>
          <w:color w:val="auto"/>
        </w:rPr>
      </w:pPr>
      <w:r>
        <w:rPr>
          <w:rFonts w:ascii="Arial" w:cs="Arial" w:eastAsia="Arial" w:hAnsi="Arial"/>
          <w:sz w:val="22"/>
          <w:szCs w:val="22"/>
          <w:color w:val="231F20"/>
        </w:rPr>
        <w:t>Adrian Bulat</w:t>
      </w:r>
      <w:r>
        <w:rPr>
          <w:sz w:val="1"/>
          <w:szCs w:val="1"/>
          <w:color w:val="auto"/>
        </w:rPr>
        <w:drawing>
          <wp:inline distT="0" distB="0" distL="0" distR="0">
            <wp:extent cx="102870" cy="1003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r>
        <w:rPr>
          <w:rFonts w:ascii="Arial" w:cs="Arial" w:eastAsia="Arial" w:hAnsi="Arial"/>
          <w:sz w:val="22"/>
          <w:szCs w:val="22"/>
          <w:color w:val="231F20"/>
        </w:rPr>
        <w:t xml:space="preserve"> and Georgios Tzimiropoulos</w:t>
      </w:r>
      <w:r>
        <w:rPr>
          <w:sz w:val="1"/>
          <w:szCs w:val="1"/>
          <w:color w:val="auto"/>
        </w:rPr>
        <w:drawing>
          <wp:inline distT="0" distB="0" distL="0" distR="0">
            <wp:extent cx="102870" cy="100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02870" cy="100330"/>
                    </a:xfrm>
                    <a:prstGeom prst="rect">
                      <a:avLst/>
                    </a:prstGeom>
                    <a:noFill/>
                    <a:ln>
                      <a:noFill/>
                    </a:ln>
                  </pic:spPr>
                </pic:pic>
              </a:graphicData>
            </a:graphic>
          </wp:inline>
        </w:drawing>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2672715</wp:posOffset>
            </wp:positionH>
            <wp:positionV relativeFrom="paragraph">
              <wp:posOffset>-154940</wp:posOffset>
            </wp:positionV>
            <wp:extent cx="33655" cy="336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extLst>
                    </a:blip>
                    <a:srcRect/>
                    <a:stretch>
                      <a:fillRect/>
                    </a:stretch>
                  </pic:blipFill>
                  <pic:spPr bwMode="auto">
                    <a:xfrm>
                      <a:off x="0" y="0"/>
                      <a:ext cx="33655" cy="33655"/>
                    </a:xfrm>
                    <a:prstGeom prst="rect">
                      <a:avLst/>
                    </a:prstGeom>
                    <a:noFill/>
                  </pic:spPr>
                </pic:pic>
              </a:graphicData>
            </a:graphic>
          </wp:anchor>
        </w:drawing>
        <w:drawing>
          <wp:anchor simplePos="0" relativeHeight="251657728" behindDoc="1" locked="0" layoutInCell="0" allowOverlap="1">
            <wp:simplePos x="0" y="0"/>
            <wp:positionH relativeFrom="column">
              <wp:posOffset>4545330</wp:posOffset>
            </wp:positionH>
            <wp:positionV relativeFrom="paragraph">
              <wp:posOffset>-154940</wp:posOffset>
            </wp:positionV>
            <wp:extent cx="33655" cy="336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extLst>
                    </a:blip>
                    <a:srcRect/>
                    <a:stretch>
                      <a:fillRect/>
                    </a:stretch>
                  </pic:blipFill>
                  <pic:spPr bwMode="auto">
                    <a:xfrm>
                      <a:off x="0" y="0"/>
                      <a:ext cx="33655" cy="33655"/>
                    </a:xfrm>
                    <a:prstGeom prst="rect">
                      <a:avLst/>
                    </a:prstGeom>
                    <a:noFill/>
                  </pic:spPr>
                </pic:pic>
              </a:graphicData>
            </a:graphic>
          </wp:anchor>
        </w:drawing>
      </w:r>
    </w:p>
    <w:p>
      <w:pPr>
        <w:spacing w:after="0" w:line="379" w:lineRule="exact"/>
        <w:rPr>
          <w:sz w:val="24"/>
          <w:szCs w:val="24"/>
          <w:color w:val="auto"/>
        </w:rPr>
      </w:pPr>
    </w:p>
    <w:p>
      <w:pPr>
        <w:ind w:left="480" w:right="480"/>
        <w:spacing w:after="0" w:line="262" w:lineRule="auto"/>
        <w:rPr>
          <w:rFonts w:ascii="Arial" w:cs="Arial" w:eastAsia="Arial" w:hAnsi="Arial"/>
          <w:sz w:val="16"/>
          <w:szCs w:val="16"/>
          <w:color w:val="231F20"/>
        </w:rPr>
      </w:pPr>
      <w:r>
        <w:rPr>
          <w:rFonts w:ascii="Arial" w:cs="Arial" w:eastAsia="Arial" w:hAnsi="Arial"/>
          <w:sz w:val="16"/>
          <w:szCs w:val="16"/>
          <w:color w:val="231F20"/>
        </w:rPr>
        <w:t xml:space="preserve">Abstract—Our goal is to design architectures that retain the groundbreaking performance of Convolutional Neural Networks (CNNs) for landmark localization and at the same time are lightweight, compact and suitable for applications with limited computational resources. To this end, we make the following contributions: (a) we are the first to study the effect of neural network binarization on localization tasks, namely human pose estimation and face alignment. We exhaustively evaluate various design choices, identify performance bottlenecks, and more importantly propose multiple orthogonal ways to boost performance. (b) Based on our analysis, we propose a novel hierarchical, parallel and multi-scale residual architecture that yields large performance improvement over the standard bottleneck block while having the same number of parameters, thus bridging the gap between the original network and its binarized counterpart. (c) We perform a large number of ablation studies that shed light on the properties and the performance of the proposed block. (d) We present results for experiments on the most challenging datasets for human pose estimation and face alignment, reporting in many cases state-of-the-art performance. (e) We further provide additional results for the problem of facial part segmentation. Code can be downloaded from </w:t>
      </w:r>
      <w:hyperlink r:id="rId12">
        <w:r>
          <w:rPr>
            <w:rFonts w:ascii="Arial" w:cs="Arial" w:eastAsia="Arial" w:hAnsi="Arial"/>
            <w:sz w:val="16"/>
            <w:szCs w:val="16"/>
            <w:color w:val="231F20"/>
          </w:rPr>
          <w:t>https://www.adrianbulat.com/binary-cnn-landmarks</w:t>
        </w:r>
      </w:hyperlink>
    </w:p>
    <w:p>
      <w:pPr>
        <w:spacing w:after="0" w:line="193" w:lineRule="exact"/>
        <w:rPr>
          <w:sz w:val="24"/>
          <w:szCs w:val="24"/>
          <w:color w:val="auto"/>
        </w:rPr>
      </w:pPr>
    </w:p>
    <w:p>
      <w:pPr>
        <w:jc w:val="center"/>
        <w:ind w:right="60"/>
        <w:spacing w:after="0"/>
        <w:rPr>
          <w:sz w:val="20"/>
          <w:szCs w:val="20"/>
          <w:color w:val="auto"/>
        </w:rPr>
      </w:pPr>
      <w:r>
        <w:rPr>
          <w:rFonts w:ascii="Arial" w:cs="Arial" w:eastAsia="Arial" w:hAnsi="Arial"/>
          <w:sz w:val="16"/>
          <w:szCs w:val="16"/>
          <w:color w:val="231F20"/>
        </w:rPr>
        <w:t>Index Terms—Binary convolutional neural networks, residual learning, landmark localization, human pose estimation, face alignment</w:t>
      </w:r>
    </w:p>
    <w:p>
      <w:pPr>
        <w:spacing w:after="0" w:line="62" w:lineRule="exact"/>
        <w:rPr>
          <w:sz w:val="24"/>
          <w:szCs w:val="24"/>
          <w:color w:val="auto"/>
        </w:rPr>
      </w:pPr>
    </w:p>
    <w:p>
      <w:pPr>
        <w:jc w:val="center"/>
        <w:spacing w:after="0"/>
        <w:rPr>
          <w:sz w:val="20"/>
          <w:szCs w:val="20"/>
          <w:color w:val="auto"/>
        </w:rPr>
      </w:pPr>
      <w:r>
        <w:rPr>
          <w:rFonts w:ascii="Arial" w:cs="Arial" w:eastAsia="Arial" w:hAnsi="Arial"/>
          <w:sz w:val="24"/>
          <w:szCs w:val="24"/>
          <w:color w:val="231F20"/>
        </w:rPr>
        <w:t>Ç</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1664335</wp:posOffset>
                </wp:positionH>
                <wp:positionV relativeFrom="paragraph">
                  <wp:posOffset>-60325</wp:posOffset>
                </wp:positionV>
                <wp:extent cx="1457325" cy="0"/>
                <wp:wrapNone/>
                <wp:docPr id="5" name="Shape 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57325" cy="4763"/>
                        </a:xfrm>
                        <a:prstGeom prst="line">
                          <a:avLst/>
                        </a:prstGeom>
                        <a:solidFill>
                          <a:srgbClr val="FFFFFF"/>
                        </a:solidFill>
                        <a:ln w="5760">
                          <a:solidFill>
                            <a:srgbClr val="231F20"/>
                          </a:solidFill>
                          <a:miter lim="800000"/>
                          <a:headEnd/>
                          <a:tailEnd/>
                        </a:ln>
                      </wps:spPr>
                      <wps:bodyPr/>
                    </wps:wsp>
                  </a:graphicData>
                </a:graphic>
              </wp:anchor>
            </w:drawing>
          </mc:Choice>
          <mc:Fallback>
            <w:pict>
              <v:line id="Shape 5" o:spid="_x0000_s10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05pt,-4.7499pt" to="245.8pt,-4.7499pt" o:allowincell="f" strokecolor="#231F20" strokeweight="0.4535pt"/>
            </w:pict>
          </mc:Fallback>
        </mc:AlternateContent>
        <mc:AlternateContent>
          <mc:Choice Requires="wps">
            <w:drawing>
              <wp:anchor simplePos="0" relativeHeight="251657728" behindDoc="1" locked="0" layoutInCell="0" allowOverlap="1">
                <wp:simplePos x="0" y="0"/>
                <wp:positionH relativeFrom="column">
                  <wp:posOffset>3411220</wp:posOffset>
                </wp:positionH>
                <wp:positionV relativeFrom="paragraph">
                  <wp:posOffset>-60325</wp:posOffset>
                </wp:positionV>
                <wp:extent cx="1457960" cy="0"/>
                <wp:wrapNone/>
                <wp:docPr id="6" name="Shape 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457960" cy="4763"/>
                        </a:xfrm>
                        <a:prstGeom prst="line">
                          <a:avLst/>
                        </a:prstGeom>
                        <a:solidFill>
                          <a:srgbClr val="FFFFFF"/>
                        </a:solidFill>
                        <a:ln w="5760">
                          <a:solidFill>
                            <a:srgbClr val="231F20"/>
                          </a:solidFill>
                          <a:miter lim="800000"/>
                          <a:headEnd/>
                          <a:tailEnd/>
                        </a:ln>
                      </wps:spPr>
                      <wps:bodyPr/>
                    </wps:wsp>
                  </a:graphicData>
                </a:graphic>
              </wp:anchor>
            </w:drawing>
          </mc:Choice>
          <mc:Fallback>
            <w:pict>
              <v:line id="Shape 6" o:spid="_x0000_s10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68.6pt,-4.7499pt" to="383.4pt,-4.7499pt" o:allowincell="f" strokecolor="#231F20" strokeweight="0.4535pt"/>
            </w:pict>
          </mc:Fallback>
        </mc:AlternateContent>
      </w:r>
    </w:p>
    <w:p>
      <w:pPr>
        <w:sectPr>
          <w:pgSz w:w="11300" w:h="15422" w:orient="portrait"/>
          <w:cols w:equalWidth="0" w:num="1">
            <w:col w:w="10280"/>
          </w:cols>
          <w:pgMar w:left="520" w:top="486" w:right="497" w:bottom="127" w:gutter="0" w:footer="0" w:header="0"/>
        </w:sectPr>
      </w:pPr>
    </w:p>
    <w:p>
      <w:pPr>
        <w:spacing w:after="0" w:line="193" w:lineRule="exact"/>
        <w:rPr>
          <w:sz w:val="24"/>
          <w:szCs w:val="24"/>
          <w:color w:val="auto"/>
        </w:rPr>
      </w:pPr>
    </w:p>
    <w:p>
      <w:pPr>
        <w:ind w:left="380" w:hanging="376"/>
        <w:spacing w:after="0"/>
        <w:tabs>
          <w:tab w:leader="none" w:pos="380" w:val="left"/>
        </w:tabs>
        <w:numPr>
          <w:ilvl w:val="0"/>
          <w:numId w:val="1"/>
        </w:numPr>
        <w:rPr>
          <w:rFonts w:ascii="Arial" w:cs="Arial" w:eastAsia="Arial" w:hAnsi="Arial"/>
          <w:sz w:val="23"/>
          <w:szCs w:val="23"/>
          <w:color w:val="231F20"/>
        </w:rPr>
      </w:pPr>
      <w:r>
        <w:rPr>
          <w:rFonts w:ascii="Arial" w:cs="Arial" w:eastAsia="Arial" w:hAnsi="Arial"/>
          <w:sz w:val="23"/>
          <w:szCs w:val="23"/>
          <w:color w:val="231F20"/>
        </w:rPr>
        <w:t>I</w:t>
      </w:r>
      <w:r>
        <w:rPr>
          <w:rFonts w:ascii="Arial" w:cs="Arial" w:eastAsia="Arial" w:hAnsi="Arial"/>
          <w:sz w:val="18"/>
          <w:szCs w:val="18"/>
          <w:color w:val="231F20"/>
        </w:rPr>
        <w:t>NTRODUCTION</w:t>
      </w:r>
    </w:p>
    <w:p>
      <w:pPr>
        <w:spacing w:after="0" w:line="110" w:lineRule="exact"/>
        <w:rPr>
          <w:sz w:val="24"/>
          <w:szCs w:val="24"/>
          <w:color w:val="auto"/>
        </w:rPr>
      </w:pPr>
    </w:p>
    <w:p>
      <w:pPr>
        <w:jc w:val="right"/>
        <w:spacing w:after="0"/>
        <w:rPr>
          <w:sz w:val="20"/>
          <w:szCs w:val="20"/>
          <w:color w:val="auto"/>
        </w:rPr>
      </w:pPr>
      <w:r>
        <w:rPr>
          <w:rFonts w:ascii="Times New Roman" w:cs="Times New Roman" w:eastAsia="Times New Roman" w:hAnsi="Times New Roman"/>
          <w:sz w:val="53"/>
          <w:szCs w:val="53"/>
          <w:color w:val="231F20"/>
        </w:rPr>
        <w:t>T</w:t>
      </w:r>
      <w:r>
        <w:rPr>
          <w:rFonts w:ascii="Times New Roman" w:cs="Times New Roman" w:eastAsia="Times New Roman" w:hAnsi="Times New Roman"/>
          <w:sz w:val="15"/>
          <w:szCs w:val="15"/>
          <w:color w:val="231F20"/>
        </w:rPr>
        <w:t>HIS</w:t>
      </w:r>
      <w:r>
        <w:rPr>
          <w:rFonts w:ascii="Times New Roman" w:cs="Times New Roman" w:eastAsia="Times New Roman" w:hAnsi="Times New Roman"/>
          <w:sz w:val="53"/>
          <w:szCs w:val="53"/>
          <w:color w:val="231F20"/>
        </w:rPr>
        <w:t xml:space="preserve"> </w:t>
      </w:r>
      <w:r>
        <w:rPr>
          <w:rFonts w:ascii="Times New Roman" w:cs="Times New Roman" w:eastAsia="Times New Roman" w:hAnsi="Times New Roman"/>
          <w:sz w:val="18"/>
          <w:szCs w:val="18"/>
          <w:color w:val="231F20"/>
        </w:rPr>
        <w:t>work is on localizing a predefined set of fiducial</w:t>
      </w:r>
      <w:r>
        <w:rPr>
          <w:rFonts w:ascii="Times New Roman" w:cs="Times New Roman" w:eastAsia="Times New Roman" w:hAnsi="Times New Roman"/>
          <w:sz w:val="53"/>
          <w:szCs w:val="53"/>
          <w:color w:val="231F20"/>
        </w:rPr>
        <w:t xml:space="preserve"> </w:t>
      </w:r>
      <w:r>
        <w:rPr>
          <w:rFonts w:ascii="Times New Roman" w:cs="Times New Roman" w:eastAsia="Times New Roman" w:hAnsi="Times New Roman"/>
          <w:sz w:val="18"/>
          <w:szCs w:val="18"/>
          <w:color w:val="231F20"/>
        </w:rPr>
        <w:t>points  on  objects  of  interest  which  can  typically undergo non-rigid deformations like the human body or face. Very recently, work based on Convolutional Neural Networks (CNNs) has revolutionized landmark localiza-tion, demonstrating results of remarkable accuracy even on the most challenging datasets for human pose estima-tion [1], [2], [3] and face alignment [4]. However, deploy-ing  (and  training)  such  methods  is  computationally expensive, requiring one or more high-end GPUs, while the learned models typically require hundreds of MBs, thus rendering them completely unsuitable for real-time or mobile applications. This work is on highly accurate and robust yet efficient and lightweight landmark locali-</w:t>
      </w:r>
    </w:p>
    <w:p>
      <w:pPr>
        <w:spacing w:after="0" w:line="313" w:lineRule="exact"/>
        <w:rPr>
          <w:sz w:val="24"/>
          <w:szCs w:val="24"/>
          <w:color w:val="auto"/>
        </w:rPr>
      </w:pPr>
    </w:p>
    <w:p>
      <w:pPr>
        <w:spacing w:after="0"/>
        <w:rPr>
          <w:sz w:val="20"/>
          <w:szCs w:val="20"/>
          <w:color w:val="auto"/>
        </w:rPr>
      </w:pPr>
      <w:r>
        <w:rPr>
          <w:rFonts w:ascii="Times New Roman" w:cs="Times New Roman" w:eastAsia="Times New Roman" w:hAnsi="Times New Roman"/>
          <w:sz w:val="19"/>
          <w:szCs w:val="19"/>
          <w:color w:val="231F20"/>
        </w:rPr>
        <w:t>zation using binarized CNNs.</w:t>
      </w:r>
    </w:p>
    <w:p>
      <w:pPr>
        <w:spacing w:after="0" w:line="41" w:lineRule="exact"/>
        <w:rPr>
          <w:sz w:val="24"/>
          <w:szCs w:val="24"/>
          <w:color w:val="auto"/>
        </w:rPr>
      </w:pPr>
    </w:p>
    <w:p>
      <w:pPr>
        <w:jc w:val="both"/>
        <w:ind w:firstLine="239"/>
        <w:spacing w:after="0" w:line="247" w:lineRule="auto"/>
        <w:rPr>
          <w:sz w:val="20"/>
          <w:szCs w:val="20"/>
          <w:color w:val="auto"/>
        </w:rPr>
      </w:pPr>
      <w:r>
        <w:rPr>
          <w:rFonts w:ascii="Times New Roman" w:cs="Times New Roman" w:eastAsia="Times New Roman" w:hAnsi="Times New Roman"/>
          <w:sz w:val="19"/>
          <w:szCs w:val="19"/>
          <w:color w:val="231F20"/>
        </w:rPr>
        <w:t>Our work is inspired by recent results of binarized CNN architectures on image classification [5], [6]. Contrary to these works, we are the first to study the effect of neural net-work binarization on fine-grained tasks like landmark local-ization. Similarly to [5], [6], we find that binarization results in performance drop, however to address this we opted to investigate and propose several architectural innovations which led to the introduction of a novel hierarchical, paral-lel and multi-scale residual block, as opposed to investigat-ing ways to improve the binarization process as proposed</w:t>
      </w:r>
    </w:p>
    <w:p>
      <w:pPr>
        <w:spacing w:after="0" w:line="20" w:lineRule="exact"/>
        <w:rPr>
          <w:sz w:val="24"/>
          <w:szCs w:val="24"/>
          <w:color w:val="auto"/>
        </w:rPr>
      </w:pPr>
      <w:r>
        <w:rPr>
          <w:sz w:val="24"/>
          <w:szCs w:val="24"/>
          <w:color w:val="auto"/>
        </w:rPr>
        <mc:AlternateContent>
          <mc:Choice Requires="wps">
            <w:drawing>
              <wp:anchor simplePos="0" relativeHeight="251657728" behindDoc="1" locked="0" layoutInCell="0" allowOverlap="1">
                <wp:simplePos x="0" y="0"/>
                <wp:positionH relativeFrom="column">
                  <wp:posOffset>835660</wp:posOffset>
                </wp:positionH>
                <wp:positionV relativeFrom="paragraph">
                  <wp:posOffset>255905</wp:posOffset>
                </wp:positionV>
                <wp:extent cx="1369695" cy="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369695" cy="4763"/>
                        </a:xfrm>
                        <a:prstGeom prst="line">
                          <a:avLst/>
                        </a:prstGeom>
                        <a:solidFill>
                          <a:srgbClr val="FFFFFF"/>
                        </a:solidFill>
                        <a:ln w="6343">
                          <a:solidFill>
                            <a:srgbClr val="231F20"/>
                          </a:solidFill>
                          <a:miter lim="800000"/>
                          <a:headEnd/>
                          <a:tailEnd/>
                        </a:ln>
                      </wps:spPr>
                      <wps:bodyPr/>
                    </wps:wsp>
                  </a:graphicData>
                </a:graphic>
              </wp:anchor>
            </w:drawing>
          </mc:Choice>
          <mc:Fallback>
            <w:pict>
              <v:line id="Shape 7" o:spid="_x0000_s10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8pt,20.15pt" to="173.65pt,20.15pt" o:allowincell="f" strokecolor="#231F20" strokeweight="0.4994pt"/>
            </w:pict>
          </mc:Fallback>
        </mc:AlternateContent>
        <mc:AlternateContent>
          <mc:Choice Requires="wps">
            <w:drawing>
              <wp:anchor simplePos="0" relativeHeight="251657728" behindDoc="1" locked="0" layoutInCell="0" allowOverlap="1">
                <wp:simplePos x="0" y="0"/>
                <wp:positionH relativeFrom="column">
                  <wp:posOffset>2204085</wp:posOffset>
                </wp:positionH>
                <wp:positionV relativeFrom="paragraph">
                  <wp:posOffset>252730</wp:posOffset>
                </wp:positionV>
                <wp:extent cx="0" cy="6350"/>
                <wp:wrapNone/>
                <wp:docPr id="8" name="Shape 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5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 o:spid="_x0000_s10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55pt,19.9pt" to="173.55pt,20.4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837565</wp:posOffset>
                </wp:positionH>
                <wp:positionV relativeFrom="paragraph">
                  <wp:posOffset>252730</wp:posOffset>
                </wp:positionV>
                <wp:extent cx="0" cy="635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635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 o:spid="_x0000_s10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5.95pt,19.9pt" to="65.95pt,20.4pt" o:allowincell="f" strokecolor="#231F20" strokeweight="0.216pt"/>
            </w:pict>
          </mc:Fallback>
        </mc:AlternateContent>
      </w:r>
    </w:p>
    <w:p>
      <w:pPr>
        <w:spacing w:after="0" w:line="200" w:lineRule="exact"/>
        <w:rPr>
          <w:sz w:val="24"/>
          <w:szCs w:val="24"/>
          <w:color w:val="auto"/>
        </w:rPr>
      </w:pPr>
    </w:p>
    <w:p>
      <w:pPr>
        <w:spacing w:after="0" w:line="368" w:lineRule="exact"/>
        <w:rPr>
          <w:sz w:val="24"/>
          <w:szCs w:val="24"/>
          <w:color w:val="auto"/>
        </w:rPr>
      </w:pPr>
    </w:p>
    <w:p>
      <w:pPr>
        <w:ind w:left="240" w:firstLine="2"/>
        <w:spacing w:after="0" w:line="226" w:lineRule="auto"/>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 xml:space="preserve">The authors are with the School of Computer Science, University of Nottingham, Nottingham NG7 2RD, United Kingdom. E-mail: </w:t>
      </w:r>
      <w:hyperlink r:id="rId13">
        <w:r>
          <w:rPr>
            <w:rFonts w:ascii="Times New Roman" w:cs="Times New Roman" w:eastAsia="Times New Roman" w:hAnsi="Times New Roman"/>
            <w:sz w:val="16"/>
            <w:szCs w:val="16"/>
            <w:color w:val="231F20"/>
          </w:rPr>
          <w:t>{adrian.bulat, yorgos.tzimiropoulos}@nottingham.ac.uk.</w:t>
        </w:r>
      </w:hyperlink>
    </w:p>
    <w:p>
      <w:pPr>
        <w:spacing w:after="0" w:line="98" w:lineRule="exact"/>
        <w:rPr>
          <w:sz w:val="24"/>
          <w:szCs w:val="24"/>
          <w:color w:val="auto"/>
        </w:rPr>
      </w:pPr>
    </w:p>
    <w:p>
      <w:pPr>
        <w:spacing w:after="0" w:line="226" w:lineRule="auto"/>
        <w:rPr>
          <w:sz w:val="20"/>
          <w:szCs w:val="20"/>
          <w:color w:val="auto"/>
        </w:rPr>
      </w:pPr>
      <w:r>
        <w:rPr>
          <w:rFonts w:ascii="Times New Roman" w:cs="Times New Roman" w:eastAsia="Times New Roman" w:hAnsi="Times New Roman"/>
          <w:sz w:val="16"/>
          <w:szCs w:val="16"/>
          <w:color w:val="231F20"/>
        </w:rPr>
        <w:t>Manuscript received 22 Jan. 2018; revised 10 July 2018; accepted 5 Aug. 2018. Date of publication 23 Aug. 2018; date of current version 6 Jan. 2020. (Corresponding author: Adrian Bulat.)</w:t>
      </w:r>
    </w:p>
    <w:p>
      <w:pPr>
        <w:spacing w:after="0" w:line="18" w:lineRule="exact"/>
        <w:rPr>
          <w:sz w:val="24"/>
          <w:szCs w:val="24"/>
          <w:color w:val="auto"/>
        </w:rPr>
      </w:pPr>
    </w:p>
    <w:p>
      <w:pPr>
        <w:spacing w:after="0" w:line="223" w:lineRule="auto"/>
        <w:rPr>
          <w:sz w:val="20"/>
          <w:szCs w:val="20"/>
          <w:color w:val="auto"/>
        </w:rPr>
      </w:pPr>
      <w:r>
        <w:rPr>
          <w:rFonts w:ascii="Times New Roman" w:cs="Times New Roman" w:eastAsia="Times New Roman" w:hAnsi="Times New Roman"/>
          <w:sz w:val="16"/>
          <w:szCs w:val="16"/>
          <w:color w:val="231F20"/>
        </w:rPr>
        <w:t>Recommended for acceptance by R. Cucchiara, N. Sebe, S. Soatto, and Y. Matsushita.</w:t>
      </w:r>
    </w:p>
    <w:p>
      <w:pPr>
        <w:spacing w:after="0" w:line="235" w:lineRule="auto"/>
        <w:rPr>
          <w:sz w:val="20"/>
          <w:szCs w:val="20"/>
          <w:color w:val="auto"/>
        </w:rPr>
      </w:pPr>
      <w:r>
        <w:rPr>
          <w:rFonts w:ascii="Times New Roman" w:cs="Times New Roman" w:eastAsia="Times New Roman" w:hAnsi="Times New Roman"/>
          <w:sz w:val="16"/>
          <w:szCs w:val="16"/>
          <w:color w:val="231F20"/>
        </w:rPr>
        <w:t>Digital Object Identifier no. 10.1109/TPAMI.2018.2866051</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69" w:lineRule="exact"/>
        <w:rPr>
          <w:sz w:val="24"/>
          <w:szCs w:val="24"/>
          <w:color w:val="auto"/>
        </w:rPr>
      </w:pPr>
    </w:p>
    <w:p>
      <w:pPr>
        <w:spacing w:after="0" w:line="229" w:lineRule="auto"/>
        <w:rPr>
          <w:sz w:val="20"/>
          <w:szCs w:val="20"/>
          <w:color w:val="auto"/>
        </w:rPr>
      </w:pPr>
      <w:r>
        <w:rPr>
          <w:rFonts w:ascii="Times New Roman" w:cs="Times New Roman" w:eastAsia="Times New Roman" w:hAnsi="Times New Roman"/>
          <w:sz w:val="19"/>
          <w:szCs w:val="19"/>
          <w:color w:val="231F20"/>
        </w:rPr>
        <w:t>in [5], [6]. In summary, our main methodological contribu-tions are:</w:t>
      </w:r>
    </w:p>
    <w:p>
      <w:pPr>
        <w:spacing w:after="0" w:line="131" w:lineRule="exact"/>
        <w:rPr>
          <w:sz w:val="24"/>
          <w:szCs w:val="24"/>
          <w:color w:val="auto"/>
        </w:rPr>
      </w:pPr>
    </w:p>
    <w:p>
      <w:pPr>
        <w:jc w:val="both"/>
        <w:ind w:left="600"/>
        <w:spacing w:after="0" w:line="247" w:lineRule="auto"/>
        <w:rPr>
          <w:sz w:val="20"/>
          <w:szCs w:val="20"/>
          <w:color w:val="auto"/>
        </w:rPr>
      </w:pPr>
      <w:r>
        <w:rPr>
          <w:rFonts w:ascii="Times New Roman" w:cs="Times New Roman" w:eastAsia="Times New Roman" w:hAnsi="Times New Roman"/>
          <w:sz w:val="19"/>
          <w:szCs w:val="19"/>
          <w:color w:val="231F20"/>
        </w:rPr>
        <w:t>We are the first to study the effect of binarization on state-of-the-art CNN architectures for the problem of localization, namely human pose estimation and face alignment. To this end, we exhaustively evalu-ate various design choices, and identify perfor-mance bottlenecks. More importantly, we describe multiple orthogonal ways to boost performance; see Sections 4.2, 4.3, and 4.4.</w:t>
      </w:r>
    </w:p>
    <w:p>
      <w:pPr>
        <w:spacing w:after="0" w:line="260" w:lineRule="exact"/>
        <w:rPr>
          <w:sz w:val="24"/>
          <w:szCs w:val="24"/>
          <w:color w:val="auto"/>
        </w:rPr>
      </w:pPr>
    </w:p>
    <w:p>
      <w:pPr>
        <w:jc w:val="both"/>
        <w:ind w:left="600"/>
        <w:spacing w:after="0" w:line="248" w:lineRule="auto"/>
        <w:rPr>
          <w:sz w:val="20"/>
          <w:szCs w:val="20"/>
          <w:color w:val="auto"/>
        </w:rPr>
      </w:pPr>
      <w:r>
        <w:rPr>
          <w:rFonts w:ascii="Times New Roman" w:cs="Times New Roman" w:eastAsia="Times New Roman" w:hAnsi="Times New Roman"/>
          <w:sz w:val="19"/>
          <w:szCs w:val="19"/>
          <w:color w:val="231F20"/>
        </w:rPr>
        <w:t>Based on our analysis, we propose a new hierarchi-cal, parallel and multi-scale residual architecture (see Section 4.5) specifically designed to work well for the binary case. Our block results in large perfor-mance improvement over the baseline binary resid-ual block of [7] (about 6 percent in absolute terms when the same number of parameters are used (see Section 4.6.1, Table 2)). Fig. 1 provides a comparison between the baseline residual block of [7] and the one proposed in this work.</w:t>
      </w:r>
    </w:p>
    <w:p>
      <w:pPr>
        <w:spacing w:after="0" w:line="260" w:lineRule="exact"/>
        <w:rPr>
          <w:sz w:val="24"/>
          <w:szCs w:val="24"/>
          <w:color w:val="auto"/>
        </w:rPr>
      </w:pPr>
    </w:p>
    <w:p>
      <w:pPr>
        <w:jc w:val="both"/>
        <w:ind w:left="600"/>
        <w:spacing w:after="0"/>
        <w:rPr>
          <w:sz w:val="20"/>
          <w:szCs w:val="20"/>
          <w:color w:val="auto"/>
        </w:rPr>
      </w:pPr>
      <w:r>
        <w:rPr>
          <w:rFonts w:ascii="Times New Roman" w:cs="Times New Roman" w:eastAsia="Times New Roman" w:hAnsi="Times New Roman"/>
          <w:sz w:val="19"/>
          <w:szCs w:val="19"/>
          <w:color w:val="231F20"/>
        </w:rPr>
        <w:t>We investigate the effectiveness of more advanced extensions of the proposed block (see Section 7) and improved network architectures including network stacking (see Section 8).</w:t>
      </w:r>
    </w:p>
    <w:p>
      <w:pPr>
        <w:spacing w:after="0" w:line="13" w:lineRule="exact"/>
        <w:rPr>
          <w:sz w:val="24"/>
          <w:szCs w:val="24"/>
          <w:color w:val="auto"/>
        </w:rPr>
      </w:pPr>
    </w:p>
    <w:p>
      <w:pPr>
        <w:ind w:left="240"/>
        <w:spacing w:after="0"/>
        <w:rPr>
          <w:sz w:val="20"/>
          <w:szCs w:val="20"/>
          <w:color w:val="auto"/>
        </w:rPr>
      </w:pPr>
      <w:r>
        <w:rPr>
          <w:rFonts w:ascii="Times New Roman" w:cs="Times New Roman" w:eastAsia="Times New Roman" w:hAnsi="Times New Roman"/>
          <w:sz w:val="19"/>
          <w:szCs w:val="19"/>
          <w:color w:val="231F20"/>
        </w:rPr>
        <w:t>Further experimental contributions include:</w:t>
      </w:r>
    </w:p>
    <w:p>
      <w:pPr>
        <w:spacing w:after="0" w:line="131" w:lineRule="exact"/>
        <w:rPr>
          <w:sz w:val="24"/>
          <w:szCs w:val="24"/>
          <w:color w:val="auto"/>
        </w:rPr>
      </w:pPr>
    </w:p>
    <w:p>
      <w:pPr>
        <w:jc w:val="both"/>
        <w:ind w:left="600"/>
        <w:spacing w:after="0" w:line="245" w:lineRule="auto"/>
        <w:rPr>
          <w:sz w:val="20"/>
          <w:szCs w:val="20"/>
          <w:color w:val="auto"/>
        </w:rPr>
      </w:pPr>
      <w:r>
        <w:rPr>
          <w:rFonts w:ascii="Times New Roman" w:cs="Times New Roman" w:eastAsia="Times New Roman" w:hAnsi="Times New Roman"/>
          <w:sz w:val="19"/>
          <w:szCs w:val="19"/>
          <w:color w:val="231F20"/>
        </w:rPr>
        <w:t>While our newly proposed block was developed with the goal of improving the performance of binary networks, we also show that the performance boost offered by the proposed architecture also gen-eralizes to some extent for the case of real-valued networks (see Section 4.6.2).</w:t>
      </w:r>
    </w:p>
    <w:p>
      <w:pPr>
        <w:spacing w:after="0" w:line="259" w:lineRule="exact"/>
        <w:rPr>
          <w:sz w:val="24"/>
          <w:szCs w:val="24"/>
          <w:color w:val="auto"/>
        </w:rPr>
      </w:pPr>
    </w:p>
    <w:p>
      <w:pPr>
        <w:jc w:val="both"/>
        <w:ind w:left="600"/>
        <w:spacing w:after="0" w:line="236" w:lineRule="auto"/>
        <w:rPr>
          <w:sz w:val="20"/>
          <w:szCs w:val="20"/>
          <w:color w:val="auto"/>
        </w:rPr>
      </w:pPr>
      <w:r>
        <w:rPr>
          <w:rFonts w:ascii="Times New Roman" w:cs="Times New Roman" w:eastAsia="Times New Roman" w:hAnsi="Times New Roman"/>
          <w:sz w:val="19"/>
          <w:szCs w:val="19"/>
          <w:color w:val="231F20"/>
        </w:rPr>
        <w:t>We perform a large number of ablation studies that shed light on the properties and the performance of the proposed block (see Sections 4.6 and 6).</w:t>
      </w:r>
    </w:p>
    <w:p>
      <w:pPr>
        <w:spacing w:after="0" w:line="209" w:lineRule="exact"/>
        <w:rPr>
          <w:sz w:val="24"/>
          <w:szCs w:val="24"/>
          <w:color w:val="auto"/>
        </w:rPr>
      </w:pPr>
    </w:p>
    <w:p>
      <w:pPr>
        <w:sectPr>
          <w:pgSz w:w="11300" w:h="15422" w:orient="portrait"/>
          <w:cols w:equalWidth="0" w:num="2">
            <w:col w:w="5020" w:space="240"/>
            <w:col w:w="5020"/>
          </w:cols>
          <w:pgMar w:left="520" w:top="486" w:right="497" w:bottom="127" w:gutter="0" w:footer="0" w:header="0"/>
          <w:type w:val="continuous"/>
        </w:sectPr>
      </w:pPr>
    </w:p>
    <w:p>
      <w:pPr>
        <w:jc w:val="center"/>
        <w:ind w:right="-19"/>
        <w:spacing w:after="0"/>
        <w:rPr>
          <w:sz w:val="20"/>
          <w:szCs w:val="20"/>
          <w:color w:val="auto"/>
        </w:rPr>
      </w:pPr>
      <w:r>
        <w:rPr>
          <w:rFonts w:ascii="Arial" w:cs="Arial" w:eastAsia="Arial" w:hAnsi="Arial"/>
          <w:sz w:val="11"/>
          <w:szCs w:val="11"/>
          <w:color w:val="231F20"/>
        </w:rPr>
        <w:t>This work is licensed under a Creative Commons Attribution 4.0 License. For more information, see https://creativecommons.org/licenses/by/4.0/</w:t>
      </w:r>
    </w:p>
    <w:p>
      <w:pPr>
        <w:sectPr>
          <w:pgSz w:w="11300" w:h="15422" w:orient="portrait"/>
          <w:cols w:equalWidth="0" w:num="1">
            <w:col w:w="10280"/>
          </w:cols>
          <w:pgMar w:left="520" w:top="486" w:right="497" w:bottom="127" w:gutter="0" w:footer="0" w:header="0"/>
          <w:type w:val="continuous"/>
        </w:sectPr>
      </w:pPr>
    </w:p>
    <w:bookmarkStart w:id="1" w:name="page2"/>
    <w:bookmarkEnd w:id="1"/>
    <w:tbl>
      <w:tblPr>
        <w:tblLayout w:type="fixed"/>
        <w:tblInd w:w="0" w:type="dxa"/>
        <w:tblCellMar>
          <w:top w:w="0" w:type="dxa"/>
          <w:left w:w="0" w:type="dxa"/>
          <w:bottom w:w="0" w:type="dxa"/>
          <w:right w:w="0" w:type="dxa"/>
        </w:tblCellMar>
      </w:tblPr>
      <w:tr>
        <w:trPr>
          <w:trHeight w:val="161"/>
        </w:trPr>
        <w:tc>
          <w:tcPr>
            <w:tcW w:w="520" w:type="dxa"/>
            <w:vAlign w:val="bottom"/>
          </w:tcPr>
          <w:p>
            <w:pPr>
              <w:jc w:val="right"/>
              <w:ind w:right="210"/>
              <w:spacing w:after="0"/>
              <w:rPr>
                <w:sz w:val="20"/>
                <w:szCs w:val="20"/>
                <w:color w:val="auto"/>
              </w:rPr>
            </w:pPr>
            <w:r>
              <w:rPr>
                <w:rFonts w:ascii="Arial" w:cs="Arial" w:eastAsia="Arial" w:hAnsi="Arial"/>
                <w:sz w:val="14"/>
                <w:szCs w:val="14"/>
                <w:color w:val="231F20"/>
                <w:w w:val="94"/>
              </w:rPr>
              <w:t>344</w:t>
            </w:r>
          </w:p>
        </w:tc>
        <w:tc>
          <w:tcPr>
            <w:tcW w:w="580" w:type="dxa"/>
            <w:vAlign w:val="bottom"/>
          </w:tcPr>
          <w:p>
            <w:pPr>
              <w:spacing w:after="0"/>
              <w:rPr>
                <w:sz w:val="14"/>
                <w:szCs w:val="14"/>
                <w:color w:val="auto"/>
              </w:rPr>
            </w:pPr>
          </w:p>
        </w:tc>
        <w:tc>
          <w:tcPr>
            <w:tcW w:w="6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380" w:type="dxa"/>
            <w:vAlign w:val="bottom"/>
          </w:tcPr>
          <w:p>
            <w:pPr>
              <w:spacing w:after="0"/>
              <w:rPr>
                <w:sz w:val="14"/>
                <w:szCs w:val="14"/>
                <w:color w:val="auto"/>
              </w:rPr>
            </w:pPr>
          </w:p>
        </w:tc>
        <w:tc>
          <w:tcPr>
            <w:tcW w:w="240" w:type="dxa"/>
            <w:vAlign w:val="bottom"/>
          </w:tcPr>
          <w:p>
            <w:pPr>
              <w:spacing w:after="0"/>
              <w:rPr>
                <w:sz w:val="14"/>
                <w:szCs w:val="14"/>
                <w:color w:val="auto"/>
              </w:rPr>
            </w:pPr>
          </w:p>
        </w:tc>
        <w:tc>
          <w:tcPr>
            <w:tcW w:w="36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7440" w:type="dxa"/>
            <w:vAlign w:val="bottom"/>
            <w:gridSpan w:val="14"/>
          </w:tcPr>
          <w:p>
            <w:pPr>
              <w:ind w:left="120"/>
              <w:spacing w:after="0"/>
              <w:rPr>
                <w:sz w:val="20"/>
                <w:szCs w:val="20"/>
                <w:color w:val="auto"/>
              </w:rPr>
            </w:pPr>
            <w:r>
              <w:rPr>
                <w:rFonts w:ascii="Arial" w:cs="Arial" w:eastAsia="Arial" w:hAnsi="Arial"/>
                <w:sz w:val="14"/>
                <w:szCs w:val="14"/>
                <w:color w:val="231F20"/>
                <w:w w:val="98"/>
              </w:rPr>
              <w:t>IEEE TRANSACTIONS ON PATTERN ANALYSIS AND MACHINE INTELLIGENCE, VOL. 42, NO. 2, FEBRUARY 2020</w:t>
            </w:r>
          </w:p>
        </w:tc>
        <w:tc>
          <w:tcPr>
            <w:tcW w:w="0" w:type="dxa"/>
            <w:vAlign w:val="bottom"/>
          </w:tcPr>
          <w:p>
            <w:pPr>
              <w:spacing w:after="0"/>
              <w:rPr>
                <w:sz w:val="1"/>
                <w:szCs w:val="1"/>
                <w:color w:val="auto"/>
              </w:rPr>
            </w:pPr>
          </w:p>
        </w:tc>
      </w:tr>
      <w:tr>
        <w:trPr>
          <w:trHeight w:val="440"/>
        </w:trPr>
        <w:tc>
          <w:tcPr>
            <w:tcW w:w="520" w:type="dxa"/>
            <w:vAlign w:val="bottom"/>
          </w:tcPr>
          <w:p>
            <w:pPr>
              <w:spacing w:after="0"/>
              <w:rPr>
                <w:sz w:val="24"/>
                <w:szCs w:val="24"/>
                <w:color w:val="auto"/>
              </w:rPr>
            </w:pPr>
          </w:p>
        </w:tc>
        <w:tc>
          <w:tcPr>
            <w:tcW w:w="58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3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4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116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1800" w:type="dxa"/>
            <w:vAlign w:val="bottom"/>
          </w:tcPr>
          <w:p>
            <w:pPr>
              <w:jc w:val="center"/>
              <w:ind w:left="812"/>
              <w:spacing w:after="0"/>
              <w:rPr>
                <w:sz w:val="20"/>
                <w:szCs w:val="20"/>
                <w:color w:val="auto"/>
              </w:rPr>
            </w:pPr>
            <w:r>
              <w:rPr>
                <w:rFonts w:ascii="Arial" w:cs="Arial" w:eastAsia="Arial" w:hAnsi="Arial"/>
                <w:sz w:val="18"/>
                <w:szCs w:val="18"/>
                <w:color w:val="231F20"/>
                <w:w w:val="97"/>
              </w:rPr>
              <w:t>TABLE 1</w:t>
            </w:r>
          </w:p>
        </w:tc>
        <w:tc>
          <w:tcPr>
            <w:tcW w:w="162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77"/>
        </w:trPr>
        <w:tc>
          <w:tcPr>
            <w:tcW w:w="520" w:type="dxa"/>
            <w:vAlign w:val="bottom"/>
          </w:tcPr>
          <w:p>
            <w:pPr>
              <w:spacing w:after="0"/>
              <w:rPr>
                <w:sz w:val="6"/>
                <w:szCs w:val="6"/>
                <w:color w:val="auto"/>
              </w:rPr>
            </w:pPr>
          </w:p>
        </w:tc>
        <w:tc>
          <w:tcPr>
            <w:tcW w:w="580" w:type="dxa"/>
            <w:vAlign w:val="bottom"/>
          </w:tcPr>
          <w:p>
            <w:pPr>
              <w:spacing w:after="0"/>
              <w:rPr>
                <w:sz w:val="6"/>
                <w:szCs w:val="6"/>
                <w:color w:val="auto"/>
              </w:rPr>
            </w:pPr>
          </w:p>
        </w:tc>
        <w:tc>
          <w:tcPr>
            <w:tcW w:w="60" w:type="dxa"/>
            <w:vAlign w:val="bottom"/>
          </w:tcPr>
          <w:p>
            <w:pPr>
              <w:spacing w:after="0"/>
              <w:rPr>
                <w:sz w:val="6"/>
                <w:szCs w:val="6"/>
                <w:color w:val="auto"/>
              </w:rPr>
            </w:pPr>
          </w:p>
        </w:tc>
        <w:tc>
          <w:tcPr>
            <w:tcW w:w="140" w:type="dxa"/>
            <w:vAlign w:val="bottom"/>
          </w:tcPr>
          <w:p>
            <w:pPr>
              <w:spacing w:after="0"/>
              <w:rPr>
                <w:sz w:val="6"/>
                <w:szCs w:val="6"/>
                <w:color w:val="auto"/>
              </w:rPr>
            </w:pPr>
          </w:p>
        </w:tc>
        <w:tc>
          <w:tcPr>
            <w:tcW w:w="380" w:type="dxa"/>
            <w:vAlign w:val="bottom"/>
          </w:tcPr>
          <w:p>
            <w:pPr>
              <w:spacing w:after="0"/>
              <w:rPr>
                <w:sz w:val="6"/>
                <w:szCs w:val="6"/>
                <w:color w:val="auto"/>
              </w:rPr>
            </w:pPr>
          </w:p>
        </w:tc>
        <w:tc>
          <w:tcPr>
            <w:tcW w:w="240" w:type="dxa"/>
            <w:vAlign w:val="bottom"/>
          </w:tcPr>
          <w:p>
            <w:pPr>
              <w:spacing w:after="0"/>
              <w:rPr>
                <w:sz w:val="6"/>
                <w:szCs w:val="6"/>
                <w:color w:val="auto"/>
              </w:rPr>
            </w:pPr>
          </w:p>
        </w:tc>
        <w:tc>
          <w:tcPr>
            <w:tcW w:w="360" w:type="dxa"/>
            <w:vAlign w:val="bottom"/>
          </w:tcPr>
          <w:p>
            <w:pPr>
              <w:spacing w:after="0"/>
              <w:rPr>
                <w:sz w:val="6"/>
                <w:szCs w:val="6"/>
                <w:color w:val="auto"/>
              </w:rPr>
            </w:pPr>
          </w:p>
        </w:tc>
        <w:tc>
          <w:tcPr>
            <w:tcW w:w="500" w:type="dxa"/>
            <w:vAlign w:val="bottom"/>
          </w:tcPr>
          <w:p>
            <w:pPr>
              <w:spacing w:after="0"/>
              <w:rPr>
                <w:sz w:val="6"/>
                <w:szCs w:val="6"/>
                <w:color w:val="auto"/>
              </w:rPr>
            </w:pPr>
          </w:p>
        </w:tc>
        <w:tc>
          <w:tcPr>
            <w:tcW w:w="20" w:type="dxa"/>
            <w:vAlign w:val="bottom"/>
            <w:tcBorders>
              <w:bottom w:val="single" w:sz="8" w:color="auto"/>
            </w:tcBorders>
          </w:tcPr>
          <w:p>
            <w:pPr>
              <w:spacing w:after="0"/>
              <w:rPr>
                <w:sz w:val="6"/>
                <w:szCs w:val="6"/>
                <w:color w:val="auto"/>
              </w:rPr>
            </w:pPr>
          </w:p>
        </w:tc>
        <w:tc>
          <w:tcPr>
            <w:tcW w:w="40" w:type="dxa"/>
            <w:vAlign w:val="bottom"/>
            <w:tcBorders>
              <w:bottom w:val="single" w:sz="8" w:color="auto"/>
            </w:tcBorders>
          </w:tcPr>
          <w:p>
            <w:pPr>
              <w:spacing w:after="0"/>
              <w:rPr>
                <w:sz w:val="6"/>
                <w:szCs w:val="6"/>
                <w:color w:val="auto"/>
              </w:rPr>
            </w:pPr>
          </w:p>
        </w:tc>
        <w:tc>
          <w:tcPr>
            <w:tcW w:w="320" w:type="dxa"/>
            <w:vAlign w:val="bottom"/>
            <w:tcBorders>
              <w:bottom w:val="single" w:sz="8" w:color="auto"/>
            </w:tcBorders>
          </w:tcPr>
          <w:p>
            <w:pPr>
              <w:spacing w:after="0"/>
              <w:rPr>
                <w:sz w:val="6"/>
                <w:szCs w:val="6"/>
                <w:color w:val="auto"/>
              </w:rPr>
            </w:pPr>
          </w:p>
        </w:tc>
        <w:tc>
          <w:tcPr>
            <w:tcW w:w="140" w:type="dxa"/>
            <w:vAlign w:val="bottom"/>
            <w:tcBorders>
              <w:bottom w:val="single" w:sz="8" w:color="auto"/>
            </w:tcBorders>
          </w:tcPr>
          <w:p>
            <w:pPr>
              <w:spacing w:after="0"/>
              <w:rPr>
                <w:sz w:val="6"/>
                <w:szCs w:val="6"/>
                <w:color w:val="auto"/>
              </w:rPr>
            </w:pPr>
          </w:p>
        </w:tc>
        <w:tc>
          <w:tcPr>
            <w:tcW w:w="60" w:type="dxa"/>
            <w:vAlign w:val="bottom"/>
          </w:tcPr>
          <w:p>
            <w:pPr>
              <w:spacing w:after="0"/>
              <w:rPr>
                <w:sz w:val="6"/>
                <w:szCs w:val="6"/>
                <w:color w:val="auto"/>
              </w:rPr>
            </w:pPr>
          </w:p>
        </w:tc>
        <w:tc>
          <w:tcPr>
            <w:tcW w:w="60" w:type="dxa"/>
            <w:vAlign w:val="bottom"/>
          </w:tcPr>
          <w:p>
            <w:pPr>
              <w:spacing w:after="0"/>
              <w:rPr>
                <w:sz w:val="6"/>
                <w:szCs w:val="6"/>
                <w:color w:val="auto"/>
              </w:rPr>
            </w:pPr>
          </w:p>
        </w:tc>
        <w:tc>
          <w:tcPr>
            <w:tcW w:w="100" w:type="dxa"/>
            <w:vAlign w:val="bottom"/>
            <w:tcBorders>
              <w:bottom w:val="single" w:sz="8" w:color="auto"/>
            </w:tcBorders>
          </w:tcPr>
          <w:p>
            <w:pPr>
              <w:spacing w:after="0"/>
              <w:rPr>
                <w:sz w:val="6"/>
                <w:szCs w:val="6"/>
                <w:color w:val="auto"/>
              </w:rPr>
            </w:pPr>
          </w:p>
        </w:tc>
        <w:tc>
          <w:tcPr>
            <w:tcW w:w="340" w:type="dxa"/>
            <w:vAlign w:val="bottom"/>
            <w:tcBorders>
              <w:bottom w:val="single" w:sz="8" w:color="auto"/>
            </w:tcBorders>
          </w:tcPr>
          <w:p>
            <w:pPr>
              <w:spacing w:after="0"/>
              <w:rPr>
                <w:sz w:val="6"/>
                <w:szCs w:val="6"/>
                <w:color w:val="auto"/>
              </w:rPr>
            </w:pPr>
          </w:p>
        </w:tc>
        <w:tc>
          <w:tcPr>
            <w:tcW w:w="80" w:type="dxa"/>
            <w:vAlign w:val="bottom"/>
            <w:tcBorders>
              <w:bottom w:val="single" w:sz="8" w:color="auto"/>
            </w:tcBorders>
          </w:tcPr>
          <w:p>
            <w:pPr>
              <w:spacing w:after="0"/>
              <w:rPr>
                <w:sz w:val="6"/>
                <w:szCs w:val="6"/>
                <w:color w:val="auto"/>
              </w:rPr>
            </w:pPr>
          </w:p>
        </w:tc>
        <w:tc>
          <w:tcPr>
            <w:tcW w:w="500" w:type="dxa"/>
            <w:vAlign w:val="bottom"/>
            <w:tcBorders>
              <w:bottom w:val="single" w:sz="8" w:color="auto"/>
            </w:tcBorders>
          </w:tcPr>
          <w:p>
            <w:pPr>
              <w:spacing w:after="0"/>
              <w:rPr>
                <w:sz w:val="6"/>
                <w:szCs w:val="6"/>
                <w:color w:val="auto"/>
              </w:rPr>
            </w:pPr>
          </w:p>
        </w:tc>
        <w:tc>
          <w:tcPr>
            <w:tcW w:w="120" w:type="dxa"/>
            <w:vAlign w:val="bottom"/>
            <w:tcBorders>
              <w:bottom w:val="single" w:sz="8" w:color="auto"/>
            </w:tcBorders>
          </w:tcPr>
          <w:p>
            <w:pPr>
              <w:spacing w:after="0"/>
              <w:rPr>
                <w:sz w:val="6"/>
                <w:szCs w:val="6"/>
                <w:color w:val="auto"/>
              </w:rPr>
            </w:pPr>
          </w:p>
        </w:tc>
        <w:tc>
          <w:tcPr>
            <w:tcW w:w="1160" w:type="dxa"/>
            <w:vAlign w:val="bottom"/>
            <w:vMerge w:val="restart"/>
          </w:tcPr>
          <w:p>
            <w:pPr>
              <w:spacing w:after="0"/>
              <w:rPr>
                <w:sz w:val="6"/>
                <w:szCs w:val="6"/>
                <w:color w:val="auto"/>
              </w:rPr>
            </w:pPr>
          </w:p>
        </w:tc>
        <w:tc>
          <w:tcPr>
            <w:tcW w:w="4560" w:type="dxa"/>
            <w:vAlign w:val="bottom"/>
            <w:gridSpan w:val="4"/>
            <w:vMerge w:val="restart"/>
          </w:tcPr>
          <w:p>
            <w:pPr>
              <w:jc w:val="center"/>
              <w:ind w:right="440"/>
              <w:spacing w:after="0" w:line="200" w:lineRule="exact"/>
              <w:rPr>
                <w:sz w:val="20"/>
                <w:szCs w:val="20"/>
                <w:color w:val="auto"/>
              </w:rPr>
            </w:pPr>
            <w:r>
              <w:rPr>
                <w:rFonts w:ascii="Arial" w:cs="Arial" w:eastAsia="Arial" w:hAnsi="Arial"/>
                <w:sz w:val="18"/>
                <w:szCs w:val="18"/>
                <w:color w:val="231F20"/>
                <w:w w:val="98"/>
              </w:rPr>
              <w:t>PCKh Error on MPII Dataset for Real-Valued and</w:t>
            </w:r>
          </w:p>
        </w:tc>
        <w:tc>
          <w:tcPr>
            <w:tcW w:w="0" w:type="dxa"/>
            <w:vAlign w:val="bottom"/>
          </w:tcPr>
          <w:p>
            <w:pPr>
              <w:spacing w:after="0"/>
              <w:rPr>
                <w:sz w:val="1"/>
                <w:szCs w:val="1"/>
                <w:color w:val="auto"/>
              </w:rPr>
            </w:pPr>
          </w:p>
        </w:tc>
      </w:tr>
      <w:tr>
        <w:trPr>
          <w:trHeight w:val="178"/>
        </w:trPr>
        <w:tc>
          <w:tcPr>
            <w:tcW w:w="520" w:type="dxa"/>
            <w:vAlign w:val="bottom"/>
          </w:tcPr>
          <w:p>
            <w:pPr>
              <w:spacing w:after="0"/>
              <w:rPr>
                <w:sz w:val="15"/>
                <w:szCs w:val="15"/>
                <w:color w:val="auto"/>
              </w:rPr>
            </w:pPr>
          </w:p>
        </w:tc>
        <w:tc>
          <w:tcPr>
            <w:tcW w:w="58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380" w:type="dxa"/>
            <w:vAlign w:val="bottom"/>
            <w:tcBorders>
              <w:bottom w:val="single" w:sz="8" w:color="auto"/>
            </w:tcBorders>
          </w:tcPr>
          <w:p>
            <w:pPr>
              <w:spacing w:after="0"/>
              <w:rPr>
                <w:sz w:val="15"/>
                <w:szCs w:val="15"/>
                <w:color w:val="auto"/>
              </w:rPr>
            </w:pPr>
          </w:p>
        </w:tc>
        <w:tc>
          <w:tcPr>
            <w:tcW w:w="240" w:type="dxa"/>
            <w:vAlign w:val="bottom"/>
            <w:tcBorders>
              <w:bottom w:val="single" w:sz="8" w:color="auto"/>
            </w:tcBorders>
          </w:tcPr>
          <w:p>
            <w:pPr>
              <w:spacing w:after="0"/>
              <w:rPr>
                <w:sz w:val="15"/>
                <w:szCs w:val="15"/>
                <w:color w:val="auto"/>
              </w:rPr>
            </w:pPr>
          </w:p>
        </w:tc>
        <w:tc>
          <w:tcPr>
            <w:tcW w:w="360" w:type="dxa"/>
            <w:vAlign w:val="bottom"/>
          </w:tcPr>
          <w:p>
            <w:pPr>
              <w:spacing w:after="0"/>
              <w:rPr>
                <w:sz w:val="15"/>
                <w:szCs w:val="15"/>
                <w:color w:val="auto"/>
              </w:rPr>
            </w:pPr>
          </w:p>
        </w:tc>
        <w:tc>
          <w:tcPr>
            <w:tcW w:w="500" w:type="dxa"/>
            <w:vAlign w:val="bottom"/>
            <w:tcBorders>
              <w:bottom w:val="single" w:sz="8" w:color="auto"/>
              <w:right w:val="single" w:sz="8" w:color="auto"/>
            </w:tcBorders>
          </w:tcPr>
          <w:p>
            <w:pPr>
              <w:spacing w:after="0"/>
              <w:rPr>
                <w:sz w:val="15"/>
                <w:szCs w:val="15"/>
                <w:color w:val="auto"/>
              </w:rPr>
            </w:pPr>
          </w:p>
        </w:tc>
        <w:tc>
          <w:tcPr>
            <w:tcW w:w="20" w:type="dxa"/>
            <w:vAlign w:val="bottom"/>
            <w:tcBorders>
              <w:bottom w:val="single" w:sz="8" w:color="auto"/>
            </w:tcBorders>
          </w:tcPr>
          <w:p>
            <w:pPr>
              <w:spacing w:after="0"/>
              <w:rPr>
                <w:sz w:val="15"/>
                <w:szCs w:val="15"/>
                <w:color w:val="auto"/>
              </w:rPr>
            </w:pPr>
          </w:p>
        </w:tc>
        <w:tc>
          <w:tcPr>
            <w:tcW w:w="40" w:type="dxa"/>
            <w:vAlign w:val="bottom"/>
            <w:tcBorders>
              <w:bottom w:val="single" w:sz="8" w:color="auto"/>
            </w:tcBorders>
          </w:tcPr>
          <w:p>
            <w:pPr>
              <w:spacing w:after="0"/>
              <w:rPr>
                <w:sz w:val="15"/>
                <w:szCs w:val="15"/>
                <w:color w:val="auto"/>
              </w:rPr>
            </w:pPr>
          </w:p>
        </w:tc>
        <w:tc>
          <w:tcPr>
            <w:tcW w:w="320" w:type="dxa"/>
            <w:vAlign w:val="bottom"/>
            <w:tcBorders>
              <w:bottom w:val="single" w:sz="8" w:color="auto"/>
            </w:tcBorders>
          </w:tcPr>
          <w:p>
            <w:pPr>
              <w:spacing w:after="0"/>
              <w:rPr>
                <w:sz w:val="15"/>
                <w:szCs w:val="15"/>
                <w:color w:val="auto"/>
              </w:rPr>
            </w:pPr>
          </w:p>
        </w:tc>
        <w:tc>
          <w:tcPr>
            <w:tcW w:w="140" w:type="dxa"/>
            <w:vAlign w:val="bottom"/>
            <w:tcBorders>
              <w:bottom w:val="single" w:sz="8" w:color="auto"/>
            </w:tcBorders>
          </w:tcPr>
          <w:p>
            <w:pPr>
              <w:spacing w:after="0"/>
              <w:rPr>
                <w:sz w:val="15"/>
                <w:szCs w:val="15"/>
                <w:color w:val="auto"/>
              </w:rPr>
            </w:pPr>
          </w:p>
        </w:tc>
        <w:tc>
          <w:tcPr>
            <w:tcW w:w="6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100" w:type="dxa"/>
            <w:vAlign w:val="bottom"/>
          </w:tcPr>
          <w:p>
            <w:pPr>
              <w:spacing w:after="0"/>
              <w:rPr>
                <w:sz w:val="15"/>
                <w:szCs w:val="15"/>
                <w:color w:val="auto"/>
              </w:rPr>
            </w:pPr>
          </w:p>
        </w:tc>
        <w:tc>
          <w:tcPr>
            <w:tcW w:w="340" w:type="dxa"/>
            <w:vAlign w:val="bottom"/>
          </w:tcPr>
          <w:p>
            <w:pPr>
              <w:spacing w:after="0"/>
              <w:rPr>
                <w:sz w:val="15"/>
                <w:szCs w:val="15"/>
                <w:color w:val="auto"/>
              </w:rPr>
            </w:pPr>
          </w:p>
        </w:tc>
        <w:tc>
          <w:tcPr>
            <w:tcW w:w="80" w:type="dxa"/>
            <w:vAlign w:val="bottom"/>
          </w:tcPr>
          <w:p>
            <w:pPr>
              <w:spacing w:after="0"/>
              <w:rPr>
                <w:sz w:val="15"/>
                <w:szCs w:val="15"/>
                <w:color w:val="auto"/>
              </w:rPr>
            </w:pPr>
          </w:p>
        </w:tc>
        <w:tc>
          <w:tcPr>
            <w:tcW w:w="500" w:type="dxa"/>
            <w:vAlign w:val="bottom"/>
          </w:tcPr>
          <w:p>
            <w:pPr>
              <w:spacing w:after="0"/>
              <w:rPr>
                <w:sz w:val="15"/>
                <w:szCs w:val="15"/>
                <w:color w:val="auto"/>
              </w:rPr>
            </w:pPr>
          </w:p>
        </w:tc>
        <w:tc>
          <w:tcPr>
            <w:tcW w:w="120" w:type="dxa"/>
            <w:vAlign w:val="bottom"/>
            <w:tcBorders>
              <w:right w:val="single" w:sz="8" w:color="auto"/>
            </w:tcBorders>
          </w:tcPr>
          <w:p>
            <w:pPr>
              <w:spacing w:after="0"/>
              <w:rPr>
                <w:sz w:val="15"/>
                <w:szCs w:val="15"/>
                <w:color w:val="auto"/>
              </w:rPr>
            </w:pPr>
          </w:p>
        </w:tc>
        <w:tc>
          <w:tcPr>
            <w:tcW w:w="1160" w:type="dxa"/>
            <w:vAlign w:val="bottom"/>
            <w:vMerge w:val="continue"/>
          </w:tcPr>
          <w:p>
            <w:pPr>
              <w:spacing w:after="0"/>
              <w:rPr>
                <w:sz w:val="15"/>
                <w:szCs w:val="15"/>
                <w:color w:val="auto"/>
              </w:rPr>
            </w:pPr>
          </w:p>
        </w:tc>
        <w:tc>
          <w:tcPr>
            <w:tcW w:w="4560" w:type="dxa"/>
            <w:vAlign w:val="bottom"/>
            <w:gridSpan w:val="4"/>
            <w:vMerge w:val="continue"/>
          </w:tcPr>
          <w:p>
            <w:pPr>
              <w:spacing w:after="0"/>
              <w:rPr>
                <w:sz w:val="15"/>
                <w:szCs w:val="15"/>
                <w:color w:val="auto"/>
              </w:rPr>
            </w:pPr>
          </w:p>
        </w:tc>
        <w:tc>
          <w:tcPr>
            <w:tcW w:w="0" w:type="dxa"/>
            <w:vAlign w:val="bottom"/>
          </w:tcPr>
          <w:p>
            <w:pPr>
              <w:spacing w:after="0"/>
              <w:rPr>
                <w:sz w:val="1"/>
                <w:szCs w:val="1"/>
                <w:color w:val="auto"/>
              </w:rPr>
            </w:pPr>
          </w:p>
        </w:tc>
      </w:tr>
      <w:tr>
        <w:trPr>
          <w:trHeight w:val="135"/>
        </w:trPr>
        <w:tc>
          <w:tcPr>
            <w:tcW w:w="520" w:type="dxa"/>
            <w:vAlign w:val="bottom"/>
          </w:tcPr>
          <w:p>
            <w:pPr>
              <w:spacing w:after="0"/>
              <w:rPr>
                <w:sz w:val="11"/>
                <w:szCs w:val="11"/>
                <w:color w:val="auto"/>
              </w:rPr>
            </w:pPr>
          </w:p>
        </w:tc>
        <w:tc>
          <w:tcPr>
            <w:tcW w:w="58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140" w:type="dxa"/>
            <w:vAlign w:val="bottom"/>
          </w:tcPr>
          <w:p>
            <w:pPr>
              <w:spacing w:after="0"/>
              <w:rPr>
                <w:sz w:val="11"/>
                <w:szCs w:val="11"/>
                <w:color w:val="auto"/>
              </w:rPr>
            </w:pPr>
          </w:p>
        </w:tc>
        <w:tc>
          <w:tcPr>
            <w:tcW w:w="380" w:type="dxa"/>
            <w:vAlign w:val="bottom"/>
          </w:tcPr>
          <w:p>
            <w:pPr>
              <w:spacing w:after="0"/>
              <w:rPr>
                <w:sz w:val="11"/>
                <w:szCs w:val="11"/>
                <w:color w:val="auto"/>
              </w:rPr>
            </w:pPr>
          </w:p>
        </w:tc>
        <w:tc>
          <w:tcPr>
            <w:tcW w:w="240" w:type="dxa"/>
            <w:vAlign w:val="bottom"/>
            <w:tcBorders>
              <w:right w:val="single" w:sz="8" w:color="auto"/>
            </w:tcBorders>
          </w:tcPr>
          <w:p>
            <w:pPr>
              <w:spacing w:after="0"/>
              <w:rPr>
                <w:sz w:val="11"/>
                <w:szCs w:val="11"/>
                <w:color w:val="auto"/>
              </w:rPr>
            </w:pPr>
          </w:p>
        </w:tc>
        <w:tc>
          <w:tcPr>
            <w:tcW w:w="360" w:type="dxa"/>
            <w:vAlign w:val="bottom"/>
            <w:tcBorders>
              <w:right w:val="single" w:sz="8" w:color="auto"/>
            </w:tcBorders>
          </w:tcPr>
          <w:p>
            <w:pPr>
              <w:spacing w:after="0"/>
              <w:rPr>
                <w:sz w:val="11"/>
                <w:szCs w:val="11"/>
                <w:color w:val="auto"/>
              </w:rPr>
            </w:pPr>
          </w:p>
        </w:tc>
        <w:tc>
          <w:tcPr>
            <w:tcW w:w="5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320" w:type="dxa"/>
            <w:vAlign w:val="bottom"/>
          </w:tcPr>
          <w:p>
            <w:pPr>
              <w:spacing w:after="0"/>
              <w:rPr>
                <w:sz w:val="11"/>
                <w:szCs w:val="11"/>
                <w:color w:val="auto"/>
              </w:rPr>
            </w:pPr>
          </w:p>
        </w:tc>
        <w:tc>
          <w:tcPr>
            <w:tcW w:w="140" w:type="dxa"/>
            <w:vAlign w:val="bottom"/>
            <w:tcBorders>
              <w:right w:val="single" w:sz="8" w:color="auto"/>
            </w:tcBorders>
          </w:tcPr>
          <w:p>
            <w:pPr>
              <w:spacing w:after="0"/>
              <w:rPr>
                <w:sz w:val="11"/>
                <w:szCs w:val="11"/>
                <w:color w:val="auto"/>
              </w:rPr>
            </w:pPr>
          </w:p>
        </w:tc>
        <w:tc>
          <w:tcPr>
            <w:tcW w:w="60" w:type="dxa"/>
            <w:vAlign w:val="bottom"/>
          </w:tcPr>
          <w:p>
            <w:pPr>
              <w:spacing w:after="0"/>
              <w:rPr>
                <w:sz w:val="11"/>
                <w:szCs w:val="11"/>
                <w:color w:val="auto"/>
              </w:rPr>
            </w:pPr>
          </w:p>
        </w:tc>
        <w:tc>
          <w:tcPr>
            <w:tcW w:w="60" w:type="dxa"/>
            <w:vAlign w:val="bottom"/>
          </w:tcPr>
          <w:p>
            <w:pPr>
              <w:spacing w:after="0"/>
              <w:rPr>
                <w:sz w:val="11"/>
                <w:szCs w:val="11"/>
                <w:color w:val="auto"/>
              </w:rPr>
            </w:pPr>
          </w:p>
        </w:tc>
        <w:tc>
          <w:tcPr>
            <w:tcW w:w="100" w:type="dxa"/>
            <w:vAlign w:val="bottom"/>
          </w:tcPr>
          <w:p>
            <w:pPr>
              <w:spacing w:after="0"/>
              <w:rPr>
                <w:sz w:val="11"/>
                <w:szCs w:val="11"/>
                <w:color w:val="auto"/>
              </w:rPr>
            </w:pPr>
          </w:p>
        </w:tc>
        <w:tc>
          <w:tcPr>
            <w:tcW w:w="34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120" w:type="dxa"/>
            <w:vAlign w:val="bottom"/>
            <w:tcBorders>
              <w:right w:val="single" w:sz="8" w:color="auto"/>
            </w:tcBorders>
          </w:tcPr>
          <w:p>
            <w:pPr>
              <w:spacing w:after="0"/>
              <w:rPr>
                <w:sz w:val="11"/>
                <w:szCs w:val="11"/>
                <w:color w:val="auto"/>
              </w:rPr>
            </w:pPr>
          </w:p>
        </w:tc>
        <w:tc>
          <w:tcPr>
            <w:tcW w:w="1160" w:type="dxa"/>
            <w:vAlign w:val="bottom"/>
          </w:tcPr>
          <w:p>
            <w:pPr>
              <w:spacing w:after="0"/>
              <w:rPr>
                <w:sz w:val="11"/>
                <w:szCs w:val="11"/>
                <w:color w:val="auto"/>
              </w:rPr>
            </w:pPr>
          </w:p>
        </w:tc>
        <w:tc>
          <w:tcPr>
            <w:tcW w:w="4560" w:type="dxa"/>
            <w:vAlign w:val="bottom"/>
            <w:gridSpan w:val="4"/>
          </w:tcPr>
          <w:p>
            <w:pPr>
              <w:jc w:val="center"/>
              <w:ind w:right="440"/>
              <w:spacing w:after="0" w:line="105" w:lineRule="exact"/>
              <w:rPr>
                <w:sz w:val="20"/>
                <w:szCs w:val="20"/>
                <w:color w:val="auto"/>
              </w:rPr>
            </w:pPr>
            <w:r>
              <w:rPr>
                <w:rFonts w:ascii="Arial" w:cs="Arial" w:eastAsia="Arial" w:hAnsi="Arial"/>
                <w:sz w:val="12"/>
                <w:szCs w:val="12"/>
                <w:color w:val="231F20"/>
              </w:rPr>
              <w:t>Binary Bottleneck Blocks within the HG Network</w:t>
            </w:r>
          </w:p>
        </w:tc>
        <w:tc>
          <w:tcPr>
            <w:tcW w:w="0" w:type="dxa"/>
            <w:vAlign w:val="bottom"/>
          </w:tcPr>
          <w:p>
            <w:pPr>
              <w:spacing w:after="0"/>
              <w:rPr>
                <w:sz w:val="1"/>
                <w:szCs w:val="1"/>
                <w:color w:val="auto"/>
              </w:rPr>
            </w:pPr>
          </w:p>
        </w:tc>
      </w:tr>
      <w:tr>
        <w:trPr>
          <w:trHeight w:val="139"/>
        </w:trPr>
        <w:tc>
          <w:tcPr>
            <w:tcW w:w="520" w:type="dxa"/>
            <w:vAlign w:val="bottom"/>
          </w:tcPr>
          <w:p>
            <w:pPr>
              <w:spacing w:after="0"/>
              <w:rPr>
                <w:sz w:val="12"/>
                <w:szCs w:val="12"/>
                <w:color w:val="auto"/>
              </w:rPr>
            </w:pPr>
          </w:p>
        </w:tc>
        <w:tc>
          <w:tcPr>
            <w:tcW w:w="58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140" w:type="dxa"/>
            <w:vAlign w:val="bottom"/>
            <w:tcBorders>
              <w:bottom w:val="single" w:sz="8" w:color="auto"/>
            </w:tcBorders>
          </w:tcPr>
          <w:p>
            <w:pPr>
              <w:spacing w:after="0"/>
              <w:rPr>
                <w:sz w:val="12"/>
                <w:szCs w:val="12"/>
                <w:color w:val="auto"/>
              </w:rPr>
            </w:pPr>
          </w:p>
        </w:tc>
        <w:tc>
          <w:tcPr>
            <w:tcW w:w="380" w:type="dxa"/>
            <w:vAlign w:val="bottom"/>
            <w:tcBorders>
              <w:bottom w:val="single" w:sz="8" w:color="auto"/>
            </w:tcBorders>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360" w:type="dxa"/>
            <w:vAlign w:val="bottom"/>
            <w:tcBorders>
              <w:right w:val="single" w:sz="8" w:color="auto"/>
            </w:tcBorders>
          </w:tcPr>
          <w:p>
            <w:pPr>
              <w:spacing w:after="0"/>
              <w:rPr>
                <w:sz w:val="12"/>
                <w:szCs w:val="12"/>
                <w:color w:val="auto"/>
              </w:rPr>
            </w:pPr>
          </w:p>
        </w:tc>
        <w:tc>
          <w:tcPr>
            <w:tcW w:w="500" w:type="dxa"/>
            <w:vAlign w:val="bottom"/>
            <w:tcBorders>
              <w:bottom w:val="single" w:sz="8" w:color="auto"/>
            </w:tcBorders>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320" w:type="dxa"/>
            <w:vAlign w:val="bottom"/>
            <w:tcBorders>
              <w:bottom w:val="single" w:sz="8" w:color="auto"/>
            </w:tcBorders>
          </w:tcPr>
          <w:p>
            <w:pPr>
              <w:spacing w:after="0"/>
              <w:rPr>
                <w:sz w:val="12"/>
                <w:szCs w:val="12"/>
                <w:color w:val="auto"/>
              </w:rPr>
            </w:pPr>
          </w:p>
        </w:tc>
        <w:tc>
          <w:tcPr>
            <w:tcW w:w="140" w:type="dxa"/>
            <w:vAlign w:val="bottom"/>
            <w:tcBorders>
              <w:bottom w:val="single" w:sz="8" w:color="auto"/>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160" w:type="dxa"/>
            <w:vAlign w:val="bottom"/>
          </w:tcPr>
          <w:p>
            <w:pPr>
              <w:spacing w:after="0"/>
              <w:rPr>
                <w:sz w:val="12"/>
                <w:szCs w:val="12"/>
                <w:color w:val="auto"/>
              </w:rPr>
            </w:pPr>
          </w:p>
        </w:tc>
        <w:tc>
          <w:tcPr>
            <w:tcW w:w="700" w:type="dxa"/>
            <w:vAlign w:val="bottom"/>
            <w:tcBorders>
              <w:bottom w:val="single" w:sz="8" w:color="231F20"/>
            </w:tcBorders>
          </w:tcPr>
          <w:p>
            <w:pPr>
              <w:spacing w:after="0"/>
              <w:rPr>
                <w:sz w:val="12"/>
                <w:szCs w:val="12"/>
                <w:color w:val="auto"/>
              </w:rPr>
            </w:pPr>
          </w:p>
        </w:tc>
        <w:tc>
          <w:tcPr>
            <w:tcW w:w="1800" w:type="dxa"/>
            <w:vAlign w:val="bottom"/>
            <w:tcBorders>
              <w:bottom w:val="single" w:sz="8" w:color="231F20"/>
            </w:tcBorders>
          </w:tcPr>
          <w:p>
            <w:pPr>
              <w:spacing w:after="0"/>
              <w:rPr>
                <w:sz w:val="12"/>
                <w:szCs w:val="12"/>
                <w:color w:val="auto"/>
              </w:rPr>
            </w:pPr>
          </w:p>
        </w:tc>
        <w:tc>
          <w:tcPr>
            <w:tcW w:w="1620" w:type="dxa"/>
            <w:vAlign w:val="bottom"/>
            <w:tcBorders>
              <w:bottom w:val="single" w:sz="8" w:color="231F20"/>
            </w:tcBorders>
          </w:tcPr>
          <w:p>
            <w:pPr>
              <w:spacing w:after="0"/>
              <w:rPr>
                <w:sz w:val="12"/>
                <w:szCs w:val="12"/>
                <w:color w:val="auto"/>
              </w:rPr>
            </w:pP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06"/>
        </w:trPr>
        <w:tc>
          <w:tcPr>
            <w:tcW w:w="520" w:type="dxa"/>
            <w:vAlign w:val="bottom"/>
            <w:tcBorders>
              <w:right w:val="single" w:sz="8" w:color="auto"/>
            </w:tcBorders>
          </w:tcPr>
          <w:p>
            <w:pPr>
              <w:spacing w:after="0"/>
              <w:rPr>
                <w:sz w:val="9"/>
                <w:szCs w:val="9"/>
                <w:color w:val="auto"/>
              </w:rPr>
            </w:pPr>
          </w:p>
        </w:tc>
        <w:tc>
          <w:tcPr>
            <w:tcW w:w="580" w:type="dxa"/>
            <w:vAlign w:val="bottom"/>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80" w:type="dxa"/>
            <w:vAlign w:val="bottom"/>
            <w:tcBorders>
              <w:right w:val="single" w:sz="8" w:color="auto"/>
            </w:tcBorders>
          </w:tcPr>
          <w:p>
            <w:pPr>
              <w:spacing w:after="0"/>
              <w:rPr>
                <w:sz w:val="9"/>
                <w:szCs w:val="9"/>
                <w:color w:val="auto"/>
              </w:rPr>
            </w:pPr>
          </w:p>
        </w:tc>
        <w:tc>
          <w:tcPr>
            <w:tcW w:w="240" w:type="dxa"/>
            <w:vAlign w:val="bottom"/>
            <w:tcBorders>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Pr>
          <w:p>
            <w:pPr>
              <w:spacing w:after="0"/>
              <w:rPr>
                <w:sz w:val="9"/>
                <w:szCs w:val="9"/>
                <w:color w:val="auto"/>
              </w:rPr>
            </w:pPr>
          </w:p>
        </w:tc>
        <w:tc>
          <w:tcPr>
            <w:tcW w:w="60" w:type="dxa"/>
            <w:vAlign w:val="bottom"/>
          </w:tcPr>
          <w:p>
            <w:pPr>
              <w:spacing w:after="0"/>
              <w:rPr>
                <w:sz w:val="9"/>
                <w:szCs w:val="9"/>
                <w:color w:val="auto"/>
              </w:rPr>
            </w:pPr>
          </w:p>
        </w:tc>
        <w:tc>
          <w:tcPr>
            <w:tcW w:w="100" w:type="dxa"/>
            <w:vAlign w:val="bottom"/>
          </w:tcPr>
          <w:p>
            <w:pPr>
              <w:spacing w:after="0"/>
              <w:rPr>
                <w:sz w:val="9"/>
                <w:szCs w:val="9"/>
                <w:color w:val="auto"/>
              </w:rPr>
            </w:pPr>
          </w:p>
        </w:tc>
        <w:tc>
          <w:tcPr>
            <w:tcW w:w="340" w:type="dxa"/>
            <w:vAlign w:val="bottom"/>
          </w:tcPr>
          <w:p>
            <w:pPr>
              <w:spacing w:after="0"/>
              <w:rPr>
                <w:sz w:val="9"/>
                <w:szCs w:val="9"/>
                <w:color w:val="auto"/>
              </w:rPr>
            </w:pPr>
          </w:p>
        </w:tc>
        <w:tc>
          <w:tcPr>
            <w:tcW w:w="80" w:type="dxa"/>
            <w:vAlign w:val="bottom"/>
          </w:tcPr>
          <w:p>
            <w:pPr>
              <w:spacing w:after="0"/>
              <w:rPr>
                <w:sz w:val="9"/>
                <w:szCs w:val="9"/>
                <w:color w:val="auto"/>
              </w:rPr>
            </w:pPr>
          </w:p>
        </w:tc>
        <w:tc>
          <w:tcPr>
            <w:tcW w:w="500" w:type="dxa"/>
            <w:vAlign w:val="bottom"/>
          </w:tcPr>
          <w:p>
            <w:pPr>
              <w:spacing w:after="0"/>
              <w:rPr>
                <w:sz w:val="9"/>
                <w:szCs w:val="9"/>
                <w:color w:val="auto"/>
              </w:rPr>
            </w:pPr>
          </w:p>
        </w:tc>
        <w:tc>
          <w:tcPr>
            <w:tcW w:w="120" w:type="dxa"/>
            <w:vAlign w:val="bottom"/>
            <w:tcBorders>
              <w:right w:val="single" w:sz="8" w:color="auto"/>
            </w:tcBorders>
            <w:vMerge w:val="restart"/>
          </w:tcPr>
          <w:p>
            <w:pPr>
              <w:spacing w:after="0"/>
              <w:rPr>
                <w:sz w:val="9"/>
                <w:szCs w:val="9"/>
                <w:color w:val="auto"/>
              </w:rPr>
            </w:pPr>
          </w:p>
        </w:tc>
        <w:tc>
          <w:tcPr>
            <w:tcW w:w="1160" w:type="dxa"/>
            <w:vAlign w:val="bottom"/>
            <w:vMerge w:val="restart"/>
          </w:tcPr>
          <w:p>
            <w:pPr>
              <w:spacing w:after="0"/>
              <w:rPr>
                <w:sz w:val="9"/>
                <w:szCs w:val="9"/>
                <w:color w:val="auto"/>
              </w:rPr>
            </w:pPr>
          </w:p>
        </w:tc>
        <w:tc>
          <w:tcPr>
            <w:tcW w:w="700" w:type="dxa"/>
            <w:vAlign w:val="bottom"/>
            <w:vMerge w:val="restart"/>
          </w:tcPr>
          <w:p>
            <w:pPr>
              <w:spacing w:after="0" w:line="189" w:lineRule="exact"/>
              <w:rPr>
                <w:sz w:val="20"/>
                <w:szCs w:val="20"/>
                <w:color w:val="auto"/>
              </w:rPr>
            </w:pPr>
            <w:r>
              <w:rPr>
                <w:rFonts w:ascii="Times New Roman" w:cs="Times New Roman" w:eastAsia="Times New Roman" w:hAnsi="Times New Roman"/>
                <w:sz w:val="18"/>
                <w:szCs w:val="18"/>
                <w:color w:val="231F20"/>
              </w:rPr>
              <w:t>Crit.</w:t>
            </w:r>
          </w:p>
        </w:tc>
        <w:tc>
          <w:tcPr>
            <w:tcW w:w="1800" w:type="dxa"/>
            <w:vAlign w:val="bottom"/>
            <w:vMerge w:val="restart"/>
          </w:tcPr>
          <w:p>
            <w:pPr>
              <w:ind w:left="200"/>
              <w:spacing w:after="0" w:line="189" w:lineRule="exact"/>
              <w:rPr>
                <w:sz w:val="20"/>
                <w:szCs w:val="20"/>
                <w:color w:val="auto"/>
              </w:rPr>
            </w:pPr>
            <w:r>
              <w:rPr>
                <w:rFonts w:ascii="Times New Roman" w:cs="Times New Roman" w:eastAsia="Times New Roman" w:hAnsi="Times New Roman"/>
                <w:sz w:val="18"/>
                <w:szCs w:val="18"/>
                <w:color w:val="231F20"/>
              </w:rPr>
              <w:t>Bottleneck (real)</w:t>
            </w:r>
          </w:p>
        </w:tc>
        <w:tc>
          <w:tcPr>
            <w:tcW w:w="2060" w:type="dxa"/>
            <w:vAlign w:val="bottom"/>
            <w:gridSpan w:val="2"/>
            <w:vMerge w:val="restart"/>
          </w:tcPr>
          <w:p>
            <w:pPr>
              <w:ind w:left="100"/>
              <w:spacing w:after="0" w:line="189" w:lineRule="exact"/>
              <w:rPr>
                <w:sz w:val="20"/>
                <w:szCs w:val="20"/>
                <w:color w:val="auto"/>
              </w:rPr>
            </w:pPr>
            <w:r>
              <w:rPr>
                <w:rFonts w:ascii="Times New Roman" w:cs="Times New Roman" w:eastAsia="Times New Roman" w:hAnsi="Times New Roman"/>
                <w:sz w:val="18"/>
                <w:szCs w:val="18"/>
                <w:color w:val="231F20"/>
              </w:rPr>
              <w:t>Bottleneck (binary)</w:t>
            </w:r>
          </w:p>
        </w:tc>
        <w:tc>
          <w:tcPr>
            <w:tcW w:w="0" w:type="dxa"/>
            <w:vAlign w:val="bottom"/>
          </w:tcPr>
          <w:p>
            <w:pPr>
              <w:spacing w:after="0"/>
              <w:rPr>
                <w:sz w:val="1"/>
                <w:szCs w:val="1"/>
                <w:color w:val="auto"/>
              </w:rPr>
            </w:pPr>
          </w:p>
        </w:tc>
      </w:tr>
      <w:tr>
        <w:trPr>
          <w:trHeight w:val="189"/>
        </w:trPr>
        <w:tc>
          <w:tcPr>
            <w:tcW w:w="520" w:type="dxa"/>
            <w:vAlign w:val="bottom"/>
            <w:tcBorders>
              <w:right w:val="single" w:sz="8" w:color="auto"/>
            </w:tcBorders>
          </w:tcPr>
          <w:p>
            <w:pPr>
              <w:spacing w:after="0"/>
              <w:rPr>
                <w:sz w:val="16"/>
                <w:szCs w:val="16"/>
                <w:color w:val="auto"/>
              </w:rPr>
            </w:pPr>
          </w:p>
        </w:tc>
        <w:tc>
          <w:tcPr>
            <w:tcW w:w="58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380" w:type="dxa"/>
            <w:vAlign w:val="bottom"/>
            <w:tcBorders>
              <w:bottom w:val="single" w:sz="8" w:color="auto"/>
              <w:right w:val="single" w:sz="8" w:color="auto"/>
            </w:tcBorders>
          </w:tcPr>
          <w:p>
            <w:pPr>
              <w:spacing w:after="0"/>
              <w:rPr>
                <w:sz w:val="16"/>
                <w:szCs w:val="16"/>
                <w:color w:val="auto"/>
              </w:rPr>
            </w:pPr>
          </w:p>
        </w:tc>
        <w:tc>
          <w:tcPr>
            <w:tcW w:w="240" w:type="dxa"/>
            <w:vAlign w:val="bottom"/>
            <w:tcBorders>
              <w:right w:val="single" w:sz="8" w:color="auto"/>
            </w:tcBorders>
          </w:tcPr>
          <w:p>
            <w:pPr>
              <w:spacing w:after="0"/>
              <w:rPr>
                <w:sz w:val="16"/>
                <w:szCs w:val="16"/>
                <w:color w:val="auto"/>
              </w:rPr>
            </w:pPr>
          </w:p>
        </w:tc>
        <w:tc>
          <w:tcPr>
            <w:tcW w:w="36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20" w:type="dxa"/>
            <w:vAlign w:val="bottom"/>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320" w:type="dxa"/>
            <w:vAlign w:val="bottom"/>
            <w:tcBorders>
              <w:bottom w:val="single" w:sz="8" w:color="auto"/>
            </w:tcBorders>
          </w:tcPr>
          <w:p>
            <w:pPr>
              <w:spacing w:after="0"/>
              <w:rPr>
                <w:sz w:val="16"/>
                <w:szCs w:val="16"/>
                <w:color w:val="auto"/>
              </w:rPr>
            </w:pPr>
          </w:p>
        </w:tc>
        <w:tc>
          <w:tcPr>
            <w:tcW w:w="14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34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500" w:type="dxa"/>
            <w:vAlign w:val="bottom"/>
          </w:tcPr>
          <w:p>
            <w:pPr>
              <w:spacing w:after="0"/>
              <w:rPr>
                <w:sz w:val="16"/>
                <w:szCs w:val="16"/>
                <w:color w:val="auto"/>
              </w:rPr>
            </w:pPr>
          </w:p>
        </w:tc>
        <w:tc>
          <w:tcPr>
            <w:tcW w:w="120" w:type="dxa"/>
            <w:vAlign w:val="bottom"/>
            <w:tcBorders>
              <w:right w:val="single" w:sz="8" w:color="auto"/>
            </w:tcBorders>
            <w:vMerge w:val="continue"/>
          </w:tcPr>
          <w:p>
            <w:pPr>
              <w:spacing w:after="0"/>
              <w:rPr>
                <w:sz w:val="16"/>
                <w:szCs w:val="16"/>
                <w:color w:val="auto"/>
              </w:rPr>
            </w:pPr>
          </w:p>
        </w:tc>
        <w:tc>
          <w:tcPr>
            <w:tcW w:w="1160" w:type="dxa"/>
            <w:vAlign w:val="bottom"/>
            <w:vMerge w:val="continue"/>
          </w:tcPr>
          <w:p>
            <w:pPr>
              <w:spacing w:after="0"/>
              <w:rPr>
                <w:sz w:val="16"/>
                <w:szCs w:val="16"/>
                <w:color w:val="auto"/>
              </w:rPr>
            </w:pPr>
          </w:p>
        </w:tc>
        <w:tc>
          <w:tcPr>
            <w:tcW w:w="700" w:type="dxa"/>
            <w:vAlign w:val="bottom"/>
            <w:vMerge w:val="continue"/>
          </w:tcPr>
          <w:p>
            <w:pPr>
              <w:spacing w:after="0"/>
              <w:rPr>
                <w:sz w:val="16"/>
                <w:szCs w:val="16"/>
                <w:color w:val="auto"/>
              </w:rPr>
            </w:pPr>
          </w:p>
        </w:tc>
        <w:tc>
          <w:tcPr>
            <w:tcW w:w="1800" w:type="dxa"/>
            <w:vAlign w:val="bottom"/>
            <w:vMerge w:val="continue"/>
          </w:tcPr>
          <w:p>
            <w:pPr>
              <w:spacing w:after="0"/>
              <w:rPr>
                <w:sz w:val="16"/>
                <w:szCs w:val="16"/>
                <w:color w:val="auto"/>
              </w:rPr>
            </w:pPr>
          </w:p>
        </w:tc>
        <w:tc>
          <w:tcPr>
            <w:tcW w:w="2060" w:type="dxa"/>
            <w:vAlign w:val="bottom"/>
            <w:gridSpan w:val="2"/>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04"/>
        </w:trPr>
        <w:tc>
          <w:tcPr>
            <w:tcW w:w="520" w:type="dxa"/>
            <w:vAlign w:val="bottom"/>
          </w:tcPr>
          <w:p>
            <w:pPr>
              <w:spacing w:after="0"/>
              <w:rPr>
                <w:sz w:val="9"/>
                <w:szCs w:val="9"/>
                <w:color w:val="auto"/>
              </w:rPr>
            </w:pPr>
          </w:p>
        </w:tc>
        <w:tc>
          <w:tcPr>
            <w:tcW w:w="580" w:type="dxa"/>
            <w:vAlign w:val="bottom"/>
            <w:tcBorders>
              <w:right w:val="single" w:sz="8" w:color="auto"/>
            </w:tcBorders>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80" w:type="dxa"/>
            <w:vAlign w:val="bottom"/>
          </w:tcPr>
          <w:p>
            <w:pPr>
              <w:spacing w:after="0"/>
              <w:rPr>
                <w:sz w:val="9"/>
                <w:szCs w:val="9"/>
                <w:color w:val="auto"/>
              </w:rPr>
            </w:pPr>
          </w:p>
        </w:tc>
        <w:tc>
          <w:tcPr>
            <w:tcW w:w="240" w:type="dxa"/>
            <w:vAlign w:val="bottom"/>
            <w:tcBorders>
              <w:right w:val="single" w:sz="8" w:color="auto"/>
            </w:tcBorders>
            <w:vMerge w:val="restart"/>
          </w:tcPr>
          <w:p>
            <w:pPr>
              <w:spacing w:after="0"/>
              <w:rPr>
                <w:sz w:val="9"/>
                <w:szCs w:val="9"/>
                <w:color w:val="auto"/>
              </w:rPr>
            </w:pPr>
          </w:p>
        </w:tc>
        <w:tc>
          <w:tcPr>
            <w:tcW w:w="360" w:type="dxa"/>
            <w:vAlign w:val="bottom"/>
            <w:vMerge w:val="restart"/>
          </w:tcPr>
          <w:p>
            <w:pPr>
              <w:spacing w:after="0"/>
              <w:rPr>
                <w:sz w:val="9"/>
                <w:szCs w:val="9"/>
                <w:color w:val="auto"/>
              </w:rPr>
            </w:pPr>
          </w:p>
        </w:tc>
        <w:tc>
          <w:tcPr>
            <w:tcW w:w="500" w:type="dxa"/>
            <w:vAlign w:val="bottom"/>
            <w:tcBorders>
              <w:right w:val="single" w:sz="8" w:color="auto"/>
            </w:tcBorders>
            <w:vMerge w:val="restart"/>
          </w:tcPr>
          <w:p>
            <w:pPr>
              <w:spacing w:after="0"/>
              <w:rPr>
                <w:sz w:val="9"/>
                <w:szCs w:val="9"/>
                <w:color w:val="auto"/>
              </w:rPr>
            </w:pPr>
          </w:p>
        </w:tc>
        <w:tc>
          <w:tcPr>
            <w:tcW w:w="20" w:type="dxa"/>
            <w:vAlign w:val="bottom"/>
            <w:vMerge w:val="restart"/>
          </w:tcPr>
          <w:p>
            <w:pPr>
              <w:spacing w:after="0"/>
              <w:rPr>
                <w:sz w:val="9"/>
                <w:szCs w:val="9"/>
                <w:color w:val="auto"/>
              </w:rPr>
            </w:pPr>
          </w:p>
        </w:tc>
        <w:tc>
          <w:tcPr>
            <w:tcW w:w="40" w:type="dxa"/>
            <w:vAlign w:val="bottom"/>
            <w:tcBorders>
              <w:right w:val="single" w:sz="8" w:color="auto"/>
            </w:tcBorders>
            <w:vMerge w:val="restart"/>
          </w:tcPr>
          <w:p>
            <w:pPr>
              <w:spacing w:after="0"/>
              <w:rPr>
                <w:sz w:val="9"/>
                <w:szCs w:val="9"/>
                <w:color w:val="auto"/>
              </w:rPr>
            </w:pPr>
          </w:p>
        </w:tc>
        <w:tc>
          <w:tcPr>
            <w:tcW w:w="320" w:type="dxa"/>
            <w:vAlign w:val="bottom"/>
            <w:tcBorders>
              <w:top w:val="single" w:sz="8" w:color="auto"/>
            </w:tcBorders>
            <w:vMerge w:val="restart"/>
          </w:tcPr>
          <w:p>
            <w:pPr>
              <w:spacing w:after="0"/>
              <w:rPr>
                <w:sz w:val="9"/>
                <w:szCs w:val="9"/>
                <w:color w:val="auto"/>
              </w:rPr>
            </w:pPr>
          </w:p>
        </w:tc>
        <w:tc>
          <w:tcPr>
            <w:tcW w:w="140" w:type="dxa"/>
            <w:vAlign w:val="bottom"/>
            <w:tcBorders>
              <w:top w:val="single" w:sz="8" w:color="auto"/>
            </w:tcBorders>
            <w:vMerge w:val="restart"/>
          </w:tcPr>
          <w:p>
            <w:pPr>
              <w:spacing w:after="0"/>
              <w:rPr>
                <w:sz w:val="9"/>
                <w:szCs w:val="9"/>
                <w:color w:val="auto"/>
              </w:rPr>
            </w:pPr>
          </w:p>
        </w:tc>
        <w:tc>
          <w:tcPr>
            <w:tcW w:w="60" w:type="dxa"/>
            <w:vAlign w:val="bottom"/>
            <w:tcBorders>
              <w:top w:val="single" w:sz="8" w:color="auto"/>
            </w:tcBorders>
            <w:vMerge w:val="restart"/>
          </w:tcPr>
          <w:p>
            <w:pPr>
              <w:spacing w:after="0"/>
              <w:rPr>
                <w:sz w:val="9"/>
                <w:szCs w:val="9"/>
                <w:color w:val="auto"/>
              </w:rPr>
            </w:pPr>
          </w:p>
        </w:tc>
        <w:tc>
          <w:tcPr>
            <w:tcW w:w="60" w:type="dxa"/>
            <w:vAlign w:val="bottom"/>
            <w:tcBorders>
              <w:top w:val="single" w:sz="8" w:color="auto"/>
            </w:tcBorders>
            <w:vMerge w:val="restart"/>
          </w:tcPr>
          <w:p>
            <w:pPr>
              <w:spacing w:after="0"/>
              <w:rPr>
                <w:sz w:val="9"/>
                <w:szCs w:val="9"/>
                <w:color w:val="auto"/>
              </w:rPr>
            </w:pPr>
          </w:p>
        </w:tc>
        <w:tc>
          <w:tcPr>
            <w:tcW w:w="100" w:type="dxa"/>
            <w:vAlign w:val="bottom"/>
            <w:tcBorders>
              <w:top w:val="single" w:sz="8" w:color="auto"/>
            </w:tcBorders>
            <w:vMerge w:val="restart"/>
          </w:tcPr>
          <w:p>
            <w:pPr>
              <w:spacing w:after="0"/>
              <w:rPr>
                <w:sz w:val="9"/>
                <w:szCs w:val="9"/>
                <w:color w:val="auto"/>
              </w:rPr>
            </w:pPr>
          </w:p>
        </w:tc>
        <w:tc>
          <w:tcPr>
            <w:tcW w:w="340" w:type="dxa"/>
            <w:vAlign w:val="bottom"/>
            <w:tcBorders>
              <w:top w:val="single" w:sz="8" w:color="auto"/>
              <w:right w:val="single" w:sz="8" w:color="auto"/>
            </w:tcBorders>
            <w:vMerge w:val="restart"/>
          </w:tcPr>
          <w:p>
            <w:pPr>
              <w:spacing w:after="0"/>
              <w:rPr>
                <w:sz w:val="9"/>
                <w:szCs w:val="9"/>
                <w:color w:val="auto"/>
              </w:rPr>
            </w:pPr>
          </w:p>
        </w:tc>
        <w:tc>
          <w:tcPr>
            <w:tcW w:w="80" w:type="dxa"/>
            <w:vAlign w:val="bottom"/>
            <w:vMerge w:val="restart"/>
          </w:tcPr>
          <w:p>
            <w:pPr>
              <w:spacing w:after="0"/>
              <w:rPr>
                <w:sz w:val="9"/>
                <w:szCs w:val="9"/>
                <w:color w:val="auto"/>
              </w:rPr>
            </w:pPr>
          </w:p>
        </w:tc>
        <w:tc>
          <w:tcPr>
            <w:tcW w:w="500" w:type="dxa"/>
            <w:vAlign w:val="bottom"/>
            <w:vMerge w:val="restart"/>
          </w:tcPr>
          <w:p>
            <w:pPr>
              <w:spacing w:after="0"/>
              <w:rPr>
                <w:sz w:val="9"/>
                <w:szCs w:val="9"/>
                <w:color w:val="auto"/>
              </w:rPr>
            </w:pPr>
          </w:p>
        </w:tc>
        <w:tc>
          <w:tcPr>
            <w:tcW w:w="120" w:type="dxa"/>
            <w:vAlign w:val="bottom"/>
            <w:tcBorders>
              <w:right w:val="single" w:sz="8" w:color="auto"/>
            </w:tcBorders>
            <w:vMerge w:val="restart"/>
          </w:tcPr>
          <w:p>
            <w:pPr>
              <w:spacing w:after="0"/>
              <w:rPr>
                <w:sz w:val="9"/>
                <w:szCs w:val="9"/>
                <w:color w:val="auto"/>
              </w:rPr>
            </w:pPr>
          </w:p>
        </w:tc>
        <w:tc>
          <w:tcPr>
            <w:tcW w:w="1160" w:type="dxa"/>
            <w:vAlign w:val="bottom"/>
            <w:vMerge w:val="restart"/>
          </w:tcPr>
          <w:p>
            <w:pPr>
              <w:spacing w:after="0"/>
              <w:rPr>
                <w:sz w:val="9"/>
                <w:szCs w:val="9"/>
                <w:color w:val="auto"/>
              </w:rPr>
            </w:pPr>
          </w:p>
        </w:tc>
        <w:tc>
          <w:tcPr>
            <w:tcW w:w="700" w:type="dxa"/>
            <w:vAlign w:val="bottom"/>
            <w:tcBorders>
              <w:top w:val="single" w:sz="8" w:color="231F20"/>
            </w:tcBorders>
            <w:vMerge w:val="restart"/>
          </w:tcPr>
          <w:p>
            <w:pPr>
              <w:spacing w:after="0" w:line="164" w:lineRule="exact"/>
              <w:rPr>
                <w:sz w:val="20"/>
                <w:szCs w:val="20"/>
                <w:color w:val="auto"/>
              </w:rPr>
            </w:pPr>
            <w:r>
              <w:rPr>
                <w:rFonts w:ascii="Times New Roman" w:cs="Times New Roman" w:eastAsia="Times New Roman" w:hAnsi="Times New Roman"/>
                <w:sz w:val="18"/>
                <w:szCs w:val="18"/>
                <w:color w:val="231F20"/>
              </w:rPr>
              <w:t>Head</w:t>
            </w:r>
          </w:p>
        </w:tc>
        <w:tc>
          <w:tcPr>
            <w:tcW w:w="1800" w:type="dxa"/>
            <w:vAlign w:val="bottom"/>
            <w:tcBorders>
              <w:top w:val="single" w:sz="8" w:color="231F20"/>
            </w:tcBorders>
            <w:vMerge w:val="restart"/>
          </w:tcPr>
          <w:p>
            <w:pPr>
              <w:jc w:val="center"/>
              <w:spacing w:after="0" w:line="164" w:lineRule="exact"/>
              <w:rPr>
                <w:sz w:val="20"/>
                <w:szCs w:val="20"/>
                <w:color w:val="auto"/>
              </w:rPr>
            </w:pPr>
            <w:r>
              <w:rPr>
                <w:rFonts w:ascii="Times New Roman" w:cs="Times New Roman" w:eastAsia="Times New Roman" w:hAnsi="Times New Roman"/>
                <w:sz w:val="18"/>
                <w:szCs w:val="18"/>
                <w:color w:val="231F20"/>
              </w:rPr>
              <w:t>94.9</w:t>
            </w:r>
          </w:p>
        </w:tc>
        <w:tc>
          <w:tcPr>
            <w:tcW w:w="1620" w:type="dxa"/>
            <w:vAlign w:val="bottom"/>
            <w:tcBorders>
              <w:top w:val="single" w:sz="8" w:color="231F20"/>
            </w:tcBorders>
            <w:vMerge w:val="restart"/>
          </w:tcPr>
          <w:p>
            <w:pPr>
              <w:jc w:val="center"/>
              <w:spacing w:after="0" w:line="164" w:lineRule="exact"/>
              <w:rPr>
                <w:sz w:val="20"/>
                <w:szCs w:val="20"/>
                <w:color w:val="auto"/>
              </w:rPr>
            </w:pPr>
            <w:r>
              <w:rPr>
                <w:rFonts w:ascii="Times New Roman" w:cs="Times New Roman" w:eastAsia="Times New Roman" w:hAnsi="Times New Roman"/>
                <w:sz w:val="18"/>
                <w:szCs w:val="18"/>
                <w:color w:val="231F20"/>
              </w:rPr>
              <w:t>90.5</w:t>
            </w:r>
          </w:p>
        </w:tc>
        <w:tc>
          <w:tcPr>
            <w:tcW w:w="44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130"/>
        </w:trPr>
        <w:tc>
          <w:tcPr>
            <w:tcW w:w="520" w:type="dxa"/>
            <w:vAlign w:val="bottom"/>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6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380" w:type="dxa"/>
            <w:vAlign w:val="bottom"/>
            <w:tcBorders>
              <w:bottom w:val="single" w:sz="8" w:color="auto"/>
            </w:tcBorders>
          </w:tcPr>
          <w:p>
            <w:pPr>
              <w:spacing w:after="0"/>
              <w:rPr>
                <w:sz w:val="11"/>
                <w:szCs w:val="11"/>
                <w:color w:val="auto"/>
              </w:rPr>
            </w:pPr>
          </w:p>
        </w:tc>
        <w:tc>
          <w:tcPr>
            <w:tcW w:w="240" w:type="dxa"/>
            <w:vAlign w:val="bottom"/>
            <w:tcBorders>
              <w:right w:val="single" w:sz="8" w:color="auto"/>
            </w:tcBorders>
            <w:vMerge w:val="continue"/>
          </w:tcPr>
          <w:p>
            <w:pPr>
              <w:spacing w:after="0"/>
              <w:rPr>
                <w:sz w:val="11"/>
                <w:szCs w:val="11"/>
                <w:color w:val="auto"/>
              </w:rPr>
            </w:pPr>
          </w:p>
        </w:tc>
        <w:tc>
          <w:tcPr>
            <w:tcW w:w="360" w:type="dxa"/>
            <w:vAlign w:val="bottom"/>
            <w:vMerge w:val="continue"/>
          </w:tcPr>
          <w:p>
            <w:pPr>
              <w:spacing w:after="0"/>
              <w:rPr>
                <w:sz w:val="11"/>
                <w:szCs w:val="11"/>
                <w:color w:val="auto"/>
              </w:rPr>
            </w:pPr>
          </w:p>
        </w:tc>
        <w:tc>
          <w:tcPr>
            <w:tcW w:w="500" w:type="dxa"/>
            <w:vAlign w:val="bottom"/>
            <w:tcBorders>
              <w:right w:val="single" w:sz="8" w:color="auto"/>
            </w:tcBorders>
            <w:vMerge w:val="continue"/>
          </w:tcPr>
          <w:p>
            <w:pPr>
              <w:spacing w:after="0"/>
              <w:rPr>
                <w:sz w:val="11"/>
                <w:szCs w:val="11"/>
                <w:color w:val="auto"/>
              </w:rPr>
            </w:pPr>
          </w:p>
        </w:tc>
        <w:tc>
          <w:tcPr>
            <w:tcW w:w="20" w:type="dxa"/>
            <w:vAlign w:val="bottom"/>
            <w:vMerge w:val="continue"/>
          </w:tcPr>
          <w:p>
            <w:pPr>
              <w:spacing w:after="0"/>
              <w:rPr>
                <w:sz w:val="11"/>
                <w:szCs w:val="11"/>
                <w:color w:val="auto"/>
              </w:rPr>
            </w:pPr>
          </w:p>
        </w:tc>
        <w:tc>
          <w:tcPr>
            <w:tcW w:w="40" w:type="dxa"/>
            <w:vAlign w:val="bottom"/>
            <w:tcBorders>
              <w:right w:val="single" w:sz="8" w:color="auto"/>
            </w:tcBorders>
            <w:vMerge w:val="continue"/>
          </w:tcPr>
          <w:p>
            <w:pPr>
              <w:spacing w:after="0"/>
              <w:rPr>
                <w:sz w:val="11"/>
                <w:szCs w:val="11"/>
                <w:color w:val="auto"/>
              </w:rPr>
            </w:pPr>
          </w:p>
        </w:tc>
        <w:tc>
          <w:tcPr>
            <w:tcW w:w="320" w:type="dxa"/>
            <w:vAlign w:val="bottom"/>
            <w:tcBorders>
              <w:bottom w:val="single" w:sz="8" w:color="auto"/>
            </w:tcBorders>
            <w:vMerge w:val="continue"/>
          </w:tcPr>
          <w:p>
            <w:pPr>
              <w:spacing w:after="0"/>
              <w:rPr>
                <w:sz w:val="11"/>
                <w:szCs w:val="11"/>
                <w:color w:val="auto"/>
              </w:rPr>
            </w:pPr>
          </w:p>
        </w:tc>
        <w:tc>
          <w:tcPr>
            <w:tcW w:w="140" w:type="dxa"/>
            <w:vAlign w:val="bottom"/>
            <w:tcBorders>
              <w:bottom w:val="single" w:sz="8" w:color="auto"/>
            </w:tcBorders>
            <w:vMerge w:val="continue"/>
          </w:tcPr>
          <w:p>
            <w:pPr>
              <w:spacing w:after="0"/>
              <w:rPr>
                <w:sz w:val="11"/>
                <w:szCs w:val="11"/>
                <w:color w:val="auto"/>
              </w:rPr>
            </w:pPr>
          </w:p>
        </w:tc>
        <w:tc>
          <w:tcPr>
            <w:tcW w:w="60" w:type="dxa"/>
            <w:vAlign w:val="bottom"/>
            <w:tcBorders>
              <w:bottom w:val="single" w:sz="8" w:color="auto"/>
            </w:tcBorders>
            <w:vMerge w:val="continue"/>
          </w:tcPr>
          <w:p>
            <w:pPr>
              <w:spacing w:after="0"/>
              <w:rPr>
                <w:sz w:val="11"/>
                <w:szCs w:val="11"/>
                <w:color w:val="auto"/>
              </w:rPr>
            </w:pPr>
          </w:p>
        </w:tc>
        <w:tc>
          <w:tcPr>
            <w:tcW w:w="60" w:type="dxa"/>
            <w:vAlign w:val="bottom"/>
            <w:tcBorders>
              <w:bottom w:val="single" w:sz="8" w:color="auto"/>
            </w:tcBorders>
            <w:vMerge w:val="continue"/>
          </w:tcPr>
          <w:p>
            <w:pPr>
              <w:spacing w:after="0"/>
              <w:rPr>
                <w:sz w:val="11"/>
                <w:szCs w:val="11"/>
                <w:color w:val="auto"/>
              </w:rPr>
            </w:pPr>
          </w:p>
        </w:tc>
        <w:tc>
          <w:tcPr>
            <w:tcW w:w="100" w:type="dxa"/>
            <w:vAlign w:val="bottom"/>
            <w:tcBorders>
              <w:bottom w:val="single" w:sz="8" w:color="auto"/>
            </w:tcBorders>
            <w:vMerge w:val="continue"/>
          </w:tcPr>
          <w:p>
            <w:pPr>
              <w:spacing w:after="0"/>
              <w:rPr>
                <w:sz w:val="11"/>
                <w:szCs w:val="11"/>
                <w:color w:val="auto"/>
              </w:rPr>
            </w:pPr>
          </w:p>
        </w:tc>
        <w:tc>
          <w:tcPr>
            <w:tcW w:w="340" w:type="dxa"/>
            <w:vAlign w:val="bottom"/>
            <w:tcBorders>
              <w:bottom w:val="single" w:sz="8" w:color="auto"/>
              <w:right w:val="single" w:sz="8" w:color="auto"/>
            </w:tcBorders>
            <w:vMerge w:val="continue"/>
          </w:tcPr>
          <w:p>
            <w:pPr>
              <w:spacing w:after="0"/>
              <w:rPr>
                <w:sz w:val="11"/>
                <w:szCs w:val="11"/>
                <w:color w:val="auto"/>
              </w:rPr>
            </w:pPr>
          </w:p>
        </w:tc>
        <w:tc>
          <w:tcPr>
            <w:tcW w:w="80" w:type="dxa"/>
            <w:vAlign w:val="bottom"/>
            <w:vMerge w:val="continue"/>
          </w:tcPr>
          <w:p>
            <w:pPr>
              <w:spacing w:after="0"/>
              <w:rPr>
                <w:sz w:val="11"/>
                <w:szCs w:val="11"/>
                <w:color w:val="auto"/>
              </w:rPr>
            </w:pPr>
          </w:p>
        </w:tc>
        <w:tc>
          <w:tcPr>
            <w:tcW w:w="500" w:type="dxa"/>
            <w:vAlign w:val="bottom"/>
            <w:vMerge w:val="continue"/>
          </w:tcPr>
          <w:p>
            <w:pPr>
              <w:spacing w:after="0"/>
              <w:rPr>
                <w:sz w:val="11"/>
                <w:szCs w:val="11"/>
                <w:color w:val="auto"/>
              </w:rPr>
            </w:pPr>
          </w:p>
        </w:tc>
        <w:tc>
          <w:tcPr>
            <w:tcW w:w="120" w:type="dxa"/>
            <w:vAlign w:val="bottom"/>
            <w:tcBorders>
              <w:right w:val="single" w:sz="8" w:color="auto"/>
            </w:tcBorders>
            <w:vMerge w:val="continue"/>
          </w:tcPr>
          <w:p>
            <w:pPr>
              <w:spacing w:after="0"/>
              <w:rPr>
                <w:sz w:val="11"/>
                <w:szCs w:val="11"/>
                <w:color w:val="auto"/>
              </w:rPr>
            </w:pPr>
          </w:p>
        </w:tc>
        <w:tc>
          <w:tcPr>
            <w:tcW w:w="1160" w:type="dxa"/>
            <w:vAlign w:val="bottom"/>
            <w:vMerge w:val="continue"/>
          </w:tcPr>
          <w:p>
            <w:pPr>
              <w:spacing w:after="0"/>
              <w:rPr>
                <w:sz w:val="11"/>
                <w:szCs w:val="11"/>
                <w:color w:val="auto"/>
              </w:rPr>
            </w:pPr>
          </w:p>
        </w:tc>
        <w:tc>
          <w:tcPr>
            <w:tcW w:w="700" w:type="dxa"/>
            <w:vAlign w:val="bottom"/>
            <w:vMerge w:val="continue"/>
          </w:tcPr>
          <w:p>
            <w:pPr>
              <w:spacing w:after="0"/>
              <w:rPr>
                <w:sz w:val="11"/>
                <w:szCs w:val="11"/>
                <w:color w:val="auto"/>
              </w:rPr>
            </w:pPr>
          </w:p>
        </w:tc>
        <w:tc>
          <w:tcPr>
            <w:tcW w:w="1800" w:type="dxa"/>
            <w:vAlign w:val="bottom"/>
            <w:vMerge w:val="continue"/>
          </w:tcPr>
          <w:p>
            <w:pPr>
              <w:spacing w:after="0"/>
              <w:rPr>
                <w:sz w:val="11"/>
                <w:szCs w:val="11"/>
                <w:color w:val="auto"/>
              </w:rPr>
            </w:pPr>
          </w:p>
        </w:tc>
        <w:tc>
          <w:tcPr>
            <w:tcW w:w="1620" w:type="dxa"/>
            <w:vAlign w:val="bottom"/>
            <w:vMerge w:val="continue"/>
          </w:tcPr>
          <w:p>
            <w:pPr>
              <w:spacing w:after="0"/>
              <w:rPr>
                <w:sz w:val="11"/>
                <w:szCs w:val="11"/>
                <w:color w:val="auto"/>
              </w:rPr>
            </w:pPr>
          </w:p>
        </w:tc>
        <w:tc>
          <w:tcPr>
            <w:tcW w:w="440" w:type="dxa"/>
            <w:vAlign w:val="bottom"/>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149"/>
        </w:trPr>
        <w:tc>
          <w:tcPr>
            <w:tcW w:w="520" w:type="dxa"/>
            <w:vAlign w:val="bottom"/>
            <w:tcBorders>
              <w:right w:val="single" w:sz="8" w:color="auto"/>
            </w:tcBorders>
          </w:tcPr>
          <w:p>
            <w:pPr>
              <w:spacing w:after="0"/>
              <w:rPr>
                <w:sz w:val="12"/>
                <w:szCs w:val="12"/>
                <w:color w:val="auto"/>
              </w:rPr>
            </w:pPr>
          </w:p>
        </w:tc>
        <w:tc>
          <w:tcPr>
            <w:tcW w:w="5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80" w:type="dxa"/>
            <w:vAlign w:val="bottom"/>
            <w:tcBorders>
              <w:right w:val="single" w:sz="8" w:color="auto"/>
            </w:tcBorders>
          </w:tcPr>
          <w:p>
            <w:pPr>
              <w:spacing w:after="0"/>
              <w:rPr>
                <w:sz w:val="12"/>
                <w:szCs w:val="12"/>
                <w:color w:val="auto"/>
              </w:rPr>
            </w:pPr>
          </w:p>
        </w:tc>
        <w:tc>
          <w:tcPr>
            <w:tcW w:w="240" w:type="dxa"/>
            <w:vAlign w:val="bottom"/>
            <w:tcBorders>
              <w:right w:val="single" w:sz="8" w:color="auto"/>
            </w:tcBorders>
          </w:tcPr>
          <w:p>
            <w:pPr>
              <w:spacing w:after="0"/>
              <w:rPr>
                <w:sz w:val="12"/>
                <w:szCs w:val="12"/>
                <w:color w:val="auto"/>
              </w:rPr>
            </w:pPr>
          </w:p>
        </w:tc>
        <w:tc>
          <w:tcPr>
            <w:tcW w:w="360" w:type="dxa"/>
            <w:vAlign w:val="bottom"/>
          </w:tcPr>
          <w:p>
            <w:pPr>
              <w:spacing w:after="0"/>
              <w:rPr>
                <w:sz w:val="12"/>
                <w:szCs w:val="12"/>
                <w:color w:val="auto"/>
              </w:rPr>
            </w:pPr>
          </w:p>
        </w:tc>
        <w:tc>
          <w:tcPr>
            <w:tcW w:w="500" w:type="dxa"/>
            <w:vAlign w:val="bottom"/>
            <w:tcBorders>
              <w:right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Borders>
              <w:right w:val="single" w:sz="8" w:color="auto"/>
            </w:tcBorders>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120" w:type="dxa"/>
            <w:vAlign w:val="bottom"/>
            <w:tcBorders>
              <w:right w:val="single" w:sz="8" w:color="auto"/>
            </w:tcBorders>
          </w:tcPr>
          <w:p>
            <w:pPr>
              <w:spacing w:after="0"/>
              <w:rPr>
                <w:sz w:val="12"/>
                <w:szCs w:val="12"/>
                <w:color w:val="auto"/>
              </w:rPr>
            </w:pPr>
          </w:p>
        </w:tc>
        <w:tc>
          <w:tcPr>
            <w:tcW w:w="1160" w:type="dxa"/>
            <w:vAlign w:val="bottom"/>
          </w:tcPr>
          <w:p>
            <w:pPr>
              <w:spacing w:after="0"/>
              <w:rPr>
                <w:sz w:val="12"/>
                <w:szCs w:val="12"/>
                <w:color w:val="auto"/>
              </w:rPr>
            </w:pPr>
          </w:p>
        </w:tc>
        <w:tc>
          <w:tcPr>
            <w:tcW w:w="700" w:type="dxa"/>
            <w:vAlign w:val="bottom"/>
          </w:tcPr>
          <w:p>
            <w:pPr>
              <w:spacing w:after="0" w:line="138" w:lineRule="exact"/>
              <w:rPr>
                <w:sz w:val="20"/>
                <w:szCs w:val="20"/>
                <w:color w:val="auto"/>
              </w:rPr>
            </w:pPr>
            <w:r>
              <w:rPr>
                <w:rFonts w:ascii="Times New Roman" w:cs="Times New Roman" w:eastAsia="Times New Roman" w:hAnsi="Times New Roman"/>
                <w:sz w:val="16"/>
                <w:szCs w:val="16"/>
                <w:color w:val="231F20"/>
              </w:rPr>
              <w:t>Shld</w:t>
            </w:r>
          </w:p>
        </w:tc>
        <w:tc>
          <w:tcPr>
            <w:tcW w:w="1800" w:type="dxa"/>
            <w:vAlign w:val="bottom"/>
          </w:tcPr>
          <w:p>
            <w:pPr>
              <w:jc w:val="center"/>
              <w:spacing w:after="0" w:line="138" w:lineRule="exact"/>
              <w:rPr>
                <w:sz w:val="20"/>
                <w:szCs w:val="20"/>
                <w:color w:val="auto"/>
              </w:rPr>
            </w:pPr>
            <w:r>
              <w:rPr>
                <w:rFonts w:ascii="Times New Roman" w:cs="Times New Roman" w:eastAsia="Times New Roman" w:hAnsi="Times New Roman"/>
                <w:sz w:val="16"/>
                <w:szCs w:val="16"/>
                <w:color w:val="231F20"/>
              </w:rPr>
              <w:t>85.8</w:t>
            </w:r>
          </w:p>
        </w:tc>
        <w:tc>
          <w:tcPr>
            <w:tcW w:w="1620" w:type="dxa"/>
            <w:vAlign w:val="bottom"/>
          </w:tcPr>
          <w:p>
            <w:pPr>
              <w:jc w:val="center"/>
              <w:spacing w:after="0" w:line="138" w:lineRule="exact"/>
              <w:rPr>
                <w:sz w:val="20"/>
                <w:szCs w:val="20"/>
                <w:color w:val="auto"/>
              </w:rPr>
            </w:pPr>
            <w:r>
              <w:rPr>
                <w:rFonts w:ascii="Times New Roman" w:cs="Times New Roman" w:eastAsia="Times New Roman" w:hAnsi="Times New Roman"/>
                <w:sz w:val="16"/>
                <w:szCs w:val="16"/>
                <w:color w:val="231F20"/>
              </w:rPr>
              <w:t>79.6</w:t>
            </w:r>
          </w:p>
        </w:tc>
        <w:tc>
          <w:tcPr>
            <w:tcW w:w="4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62"/>
        </w:trPr>
        <w:tc>
          <w:tcPr>
            <w:tcW w:w="520" w:type="dxa"/>
            <w:vAlign w:val="bottom"/>
            <w:tcBorders>
              <w:right w:val="single" w:sz="8" w:color="auto"/>
            </w:tcBorders>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380" w:type="dxa"/>
            <w:vAlign w:val="bottom"/>
            <w:tcBorders>
              <w:bottom w:val="single" w:sz="8" w:color="auto"/>
              <w:right w:val="single" w:sz="8" w:color="auto"/>
            </w:tcBorders>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Pr>
          <w:p>
            <w:pPr>
              <w:spacing w:after="0"/>
              <w:rPr>
                <w:sz w:val="5"/>
                <w:szCs w:val="5"/>
                <w:color w:val="auto"/>
              </w:rPr>
            </w:pPr>
          </w:p>
        </w:tc>
        <w:tc>
          <w:tcPr>
            <w:tcW w:w="60" w:type="dxa"/>
            <w:vAlign w:val="bottom"/>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00" w:type="dxa"/>
            <w:vAlign w:val="bottom"/>
            <w:tcBorders>
              <w:bottom w:val="single" w:sz="8" w:color="auto"/>
            </w:tcBorders>
          </w:tcPr>
          <w:p>
            <w:pPr>
              <w:spacing w:after="0"/>
              <w:rPr>
                <w:sz w:val="5"/>
                <w:szCs w:val="5"/>
                <w:color w:val="auto"/>
              </w:rPr>
            </w:pPr>
          </w:p>
        </w:tc>
        <w:tc>
          <w:tcPr>
            <w:tcW w:w="340" w:type="dxa"/>
            <w:vAlign w:val="bottom"/>
            <w:tcBorders>
              <w:bottom w:val="single" w:sz="8" w:color="auto"/>
            </w:tcBorders>
          </w:tcPr>
          <w:p>
            <w:pPr>
              <w:spacing w:after="0"/>
              <w:rPr>
                <w:sz w:val="5"/>
                <w:szCs w:val="5"/>
                <w:color w:val="auto"/>
              </w:rPr>
            </w:pPr>
          </w:p>
        </w:tc>
        <w:tc>
          <w:tcPr>
            <w:tcW w:w="80" w:type="dxa"/>
            <w:vAlign w:val="bottom"/>
            <w:tcBorders>
              <w:bottom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120" w:type="dxa"/>
            <w:vAlign w:val="bottom"/>
            <w:tcBorders>
              <w:right w:val="single" w:sz="8" w:color="auto"/>
            </w:tcBorders>
            <w:vMerge w:val="restart"/>
          </w:tcPr>
          <w:p>
            <w:pPr>
              <w:spacing w:after="0"/>
              <w:rPr>
                <w:sz w:val="5"/>
                <w:szCs w:val="5"/>
                <w:color w:val="auto"/>
              </w:rPr>
            </w:pPr>
          </w:p>
        </w:tc>
        <w:tc>
          <w:tcPr>
            <w:tcW w:w="1160" w:type="dxa"/>
            <w:vAlign w:val="bottom"/>
            <w:vMerge w:val="restart"/>
          </w:tcPr>
          <w:p>
            <w:pPr>
              <w:spacing w:after="0"/>
              <w:rPr>
                <w:sz w:val="5"/>
                <w:szCs w:val="5"/>
                <w:color w:val="auto"/>
              </w:rPr>
            </w:pPr>
          </w:p>
        </w:tc>
        <w:tc>
          <w:tcPr>
            <w:tcW w:w="700" w:type="dxa"/>
            <w:vAlign w:val="bottom"/>
            <w:vMerge w:val="restart"/>
          </w:tcPr>
          <w:p>
            <w:pPr>
              <w:spacing w:after="0" w:line="148" w:lineRule="exact"/>
              <w:rPr>
                <w:sz w:val="20"/>
                <w:szCs w:val="20"/>
                <w:color w:val="auto"/>
              </w:rPr>
            </w:pPr>
            <w:r>
              <w:rPr>
                <w:rFonts w:ascii="Times New Roman" w:cs="Times New Roman" w:eastAsia="Times New Roman" w:hAnsi="Times New Roman"/>
                <w:sz w:val="17"/>
                <w:szCs w:val="17"/>
                <w:color w:val="231F20"/>
              </w:rPr>
              <w:t>Elbow</w:t>
            </w:r>
          </w:p>
        </w:tc>
        <w:tc>
          <w:tcPr>
            <w:tcW w:w="1800" w:type="dxa"/>
            <w:vAlign w:val="bottom"/>
            <w:vMerge w:val="restart"/>
          </w:tcPr>
          <w:p>
            <w:pPr>
              <w:jc w:val="center"/>
              <w:spacing w:after="0" w:line="148" w:lineRule="exact"/>
              <w:rPr>
                <w:sz w:val="20"/>
                <w:szCs w:val="20"/>
                <w:color w:val="auto"/>
              </w:rPr>
            </w:pPr>
            <w:r>
              <w:rPr>
                <w:rFonts w:ascii="Times New Roman" w:cs="Times New Roman" w:eastAsia="Times New Roman" w:hAnsi="Times New Roman"/>
                <w:sz w:val="17"/>
                <w:szCs w:val="17"/>
                <w:color w:val="231F20"/>
              </w:rPr>
              <w:t>76.9</w:t>
            </w:r>
          </w:p>
        </w:tc>
        <w:tc>
          <w:tcPr>
            <w:tcW w:w="1620" w:type="dxa"/>
            <w:vAlign w:val="bottom"/>
            <w:vMerge w:val="restart"/>
          </w:tcPr>
          <w:p>
            <w:pPr>
              <w:jc w:val="center"/>
              <w:spacing w:after="0" w:line="148" w:lineRule="exact"/>
              <w:rPr>
                <w:sz w:val="20"/>
                <w:szCs w:val="20"/>
                <w:color w:val="auto"/>
              </w:rPr>
            </w:pPr>
            <w:r>
              <w:rPr>
                <w:rFonts w:ascii="Times New Roman" w:cs="Times New Roman" w:eastAsia="Times New Roman" w:hAnsi="Times New Roman"/>
                <w:sz w:val="17"/>
                <w:szCs w:val="17"/>
                <w:color w:val="231F20"/>
              </w:rPr>
              <w:t>63.0</w:t>
            </w:r>
          </w:p>
        </w:tc>
        <w:tc>
          <w:tcPr>
            <w:tcW w:w="44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66"/>
        </w:trPr>
        <w:tc>
          <w:tcPr>
            <w:tcW w:w="52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40" w:type="dxa"/>
            <w:vAlign w:val="bottom"/>
          </w:tcPr>
          <w:p>
            <w:pPr>
              <w:spacing w:after="0"/>
              <w:rPr>
                <w:sz w:val="5"/>
                <w:szCs w:val="5"/>
                <w:color w:val="auto"/>
              </w:rPr>
            </w:pPr>
          </w:p>
        </w:tc>
        <w:tc>
          <w:tcPr>
            <w:tcW w:w="380" w:type="dxa"/>
            <w:vAlign w:val="bottom"/>
          </w:tcPr>
          <w:p>
            <w:pPr>
              <w:spacing w:after="0"/>
              <w:rPr>
                <w:sz w:val="5"/>
                <w:szCs w:val="5"/>
                <w:color w:val="auto"/>
              </w:rPr>
            </w:pPr>
          </w:p>
        </w:tc>
        <w:tc>
          <w:tcPr>
            <w:tcW w:w="240" w:type="dxa"/>
            <w:vAlign w:val="bottom"/>
            <w:tcBorders>
              <w:right w:val="single" w:sz="8" w:color="auto"/>
            </w:tcBorders>
          </w:tcPr>
          <w:p>
            <w:pPr>
              <w:spacing w:after="0"/>
              <w:rPr>
                <w:sz w:val="5"/>
                <w:szCs w:val="5"/>
                <w:color w:val="auto"/>
              </w:rPr>
            </w:pPr>
          </w:p>
        </w:tc>
        <w:tc>
          <w:tcPr>
            <w:tcW w:w="360" w:type="dxa"/>
            <w:vAlign w:val="bottom"/>
          </w:tcPr>
          <w:p>
            <w:pPr>
              <w:spacing w:after="0"/>
              <w:rPr>
                <w:sz w:val="5"/>
                <w:szCs w:val="5"/>
                <w:color w:val="auto"/>
              </w:rPr>
            </w:pPr>
          </w:p>
        </w:tc>
        <w:tc>
          <w:tcPr>
            <w:tcW w:w="500" w:type="dxa"/>
            <w:vAlign w:val="bottom"/>
            <w:tcBorders>
              <w:right w:val="single" w:sz="8" w:color="auto"/>
            </w:tcBorders>
          </w:tcPr>
          <w:p>
            <w:pPr>
              <w:spacing w:after="0"/>
              <w:rPr>
                <w:sz w:val="5"/>
                <w:szCs w:val="5"/>
                <w:color w:val="auto"/>
              </w:rPr>
            </w:pPr>
          </w:p>
        </w:tc>
        <w:tc>
          <w:tcPr>
            <w:tcW w:w="20" w:type="dxa"/>
            <w:vAlign w:val="bottom"/>
          </w:tcPr>
          <w:p>
            <w:pPr>
              <w:spacing w:after="0"/>
              <w:rPr>
                <w:sz w:val="5"/>
                <w:szCs w:val="5"/>
                <w:color w:val="auto"/>
              </w:rPr>
            </w:pPr>
          </w:p>
        </w:tc>
        <w:tc>
          <w:tcPr>
            <w:tcW w:w="40" w:type="dxa"/>
            <w:vAlign w:val="bottom"/>
          </w:tcPr>
          <w:p>
            <w:pPr>
              <w:spacing w:after="0"/>
              <w:rPr>
                <w:sz w:val="5"/>
                <w:szCs w:val="5"/>
                <w:color w:val="auto"/>
              </w:rPr>
            </w:pPr>
          </w:p>
        </w:tc>
        <w:tc>
          <w:tcPr>
            <w:tcW w:w="320" w:type="dxa"/>
            <w:vAlign w:val="bottom"/>
          </w:tcPr>
          <w:p>
            <w:pPr>
              <w:spacing w:after="0"/>
              <w:rPr>
                <w:sz w:val="5"/>
                <w:szCs w:val="5"/>
                <w:color w:val="auto"/>
              </w:rPr>
            </w:pPr>
          </w:p>
        </w:tc>
        <w:tc>
          <w:tcPr>
            <w:tcW w:w="140" w:type="dxa"/>
            <w:vAlign w:val="bottom"/>
          </w:tcPr>
          <w:p>
            <w:pPr>
              <w:spacing w:after="0"/>
              <w:rPr>
                <w:sz w:val="5"/>
                <w:szCs w:val="5"/>
                <w:color w:val="auto"/>
              </w:rPr>
            </w:pPr>
          </w:p>
        </w:tc>
        <w:tc>
          <w:tcPr>
            <w:tcW w:w="6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00" w:type="dxa"/>
            <w:vAlign w:val="bottom"/>
          </w:tcPr>
          <w:p>
            <w:pPr>
              <w:spacing w:after="0"/>
              <w:rPr>
                <w:sz w:val="5"/>
                <w:szCs w:val="5"/>
                <w:color w:val="auto"/>
              </w:rPr>
            </w:pPr>
          </w:p>
        </w:tc>
        <w:tc>
          <w:tcPr>
            <w:tcW w:w="3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500" w:type="dxa"/>
            <w:vAlign w:val="bottom"/>
          </w:tcPr>
          <w:p>
            <w:pPr>
              <w:spacing w:after="0"/>
              <w:rPr>
                <w:sz w:val="5"/>
                <w:szCs w:val="5"/>
                <w:color w:val="auto"/>
              </w:rPr>
            </w:pPr>
          </w:p>
        </w:tc>
        <w:tc>
          <w:tcPr>
            <w:tcW w:w="120" w:type="dxa"/>
            <w:vAlign w:val="bottom"/>
            <w:tcBorders>
              <w:right w:val="single" w:sz="8" w:color="auto"/>
            </w:tcBorders>
            <w:vMerge w:val="continue"/>
          </w:tcPr>
          <w:p>
            <w:pPr>
              <w:spacing w:after="0"/>
              <w:rPr>
                <w:sz w:val="5"/>
                <w:szCs w:val="5"/>
                <w:color w:val="auto"/>
              </w:rPr>
            </w:pPr>
          </w:p>
        </w:tc>
        <w:tc>
          <w:tcPr>
            <w:tcW w:w="1160" w:type="dxa"/>
            <w:vAlign w:val="bottom"/>
            <w:vMerge w:val="continue"/>
          </w:tcPr>
          <w:p>
            <w:pPr>
              <w:spacing w:after="0"/>
              <w:rPr>
                <w:sz w:val="5"/>
                <w:szCs w:val="5"/>
                <w:color w:val="auto"/>
              </w:rPr>
            </w:pPr>
          </w:p>
        </w:tc>
        <w:tc>
          <w:tcPr>
            <w:tcW w:w="700" w:type="dxa"/>
            <w:vAlign w:val="bottom"/>
            <w:vMerge w:val="continue"/>
          </w:tcPr>
          <w:p>
            <w:pPr>
              <w:spacing w:after="0"/>
              <w:rPr>
                <w:sz w:val="5"/>
                <w:szCs w:val="5"/>
                <w:color w:val="auto"/>
              </w:rPr>
            </w:pPr>
          </w:p>
        </w:tc>
        <w:tc>
          <w:tcPr>
            <w:tcW w:w="1800" w:type="dxa"/>
            <w:vAlign w:val="bottom"/>
            <w:vMerge w:val="continue"/>
          </w:tcPr>
          <w:p>
            <w:pPr>
              <w:spacing w:after="0"/>
              <w:rPr>
                <w:sz w:val="5"/>
                <w:szCs w:val="5"/>
                <w:color w:val="auto"/>
              </w:rPr>
            </w:pPr>
          </w:p>
        </w:tc>
        <w:tc>
          <w:tcPr>
            <w:tcW w:w="162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52"/>
        </w:trPr>
        <w:tc>
          <w:tcPr>
            <w:tcW w:w="520" w:type="dxa"/>
            <w:vAlign w:val="bottom"/>
          </w:tcPr>
          <w:p>
            <w:pPr>
              <w:spacing w:after="0"/>
              <w:rPr>
                <w:sz w:val="4"/>
                <w:szCs w:val="4"/>
                <w:color w:val="auto"/>
              </w:rPr>
            </w:pPr>
          </w:p>
        </w:tc>
        <w:tc>
          <w:tcPr>
            <w:tcW w:w="58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40" w:type="dxa"/>
            <w:vAlign w:val="bottom"/>
            <w:tcBorders>
              <w:right w:val="single" w:sz="8" w:color="auto"/>
            </w:tcBorders>
          </w:tcPr>
          <w:p>
            <w:pPr>
              <w:spacing w:after="0"/>
              <w:rPr>
                <w:sz w:val="4"/>
                <w:szCs w:val="4"/>
                <w:color w:val="auto"/>
              </w:rPr>
            </w:pPr>
          </w:p>
        </w:tc>
        <w:tc>
          <w:tcPr>
            <w:tcW w:w="360" w:type="dxa"/>
            <w:vAlign w:val="bottom"/>
          </w:tcPr>
          <w:p>
            <w:pPr>
              <w:spacing w:after="0"/>
              <w:rPr>
                <w:sz w:val="4"/>
                <w:szCs w:val="4"/>
                <w:color w:val="auto"/>
              </w:rPr>
            </w:pPr>
          </w:p>
        </w:tc>
        <w:tc>
          <w:tcPr>
            <w:tcW w:w="500" w:type="dxa"/>
            <w:vAlign w:val="bottom"/>
            <w:tcBorders>
              <w:right w:val="single" w:sz="8" w:color="auto"/>
            </w:tcBorders>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Pr>
          <w:p>
            <w:pPr>
              <w:spacing w:after="0"/>
              <w:rPr>
                <w:sz w:val="4"/>
                <w:szCs w:val="4"/>
                <w:color w:val="auto"/>
              </w:rPr>
            </w:pPr>
          </w:p>
        </w:tc>
        <w:tc>
          <w:tcPr>
            <w:tcW w:w="60" w:type="dxa"/>
            <w:vAlign w:val="bottom"/>
            <w:tcBorders>
              <w:right w:val="single" w:sz="8" w:color="auto"/>
            </w:tcBorders>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Borders>
              <w:bottom w:val="single" w:sz="8" w:color="auto"/>
            </w:tcBorders>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right w:val="single" w:sz="8" w:color="auto"/>
            </w:tcBorders>
          </w:tcPr>
          <w:p>
            <w:pPr>
              <w:spacing w:after="0"/>
              <w:rPr>
                <w:sz w:val="4"/>
                <w:szCs w:val="4"/>
                <w:color w:val="auto"/>
              </w:rPr>
            </w:pPr>
          </w:p>
        </w:tc>
        <w:tc>
          <w:tcPr>
            <w:tcW w:w="1160" w:type="dxa"/>
            <w:vAlign w:val="bottom"/>
          </w:tcPr>
          <w:p>
            <w:pPr>
              <w:spacing w:after="0"/>
              <w:rPr>
                <w:sz w:val="4"/>
                <w:szCs w:val="4"/>
                <w:color w:val="auto"/>
              </w:rPr>
            </w:pPr>
          </w:p>
        </w:tc>
        <w:tc>
          <w:tcPr>
            <w:tcW w:w="700" w:type="dxa"/>
            <w:vAlign w:val="bottom"/>
            <w:vMerge w:val="restart"/>
          </w:tcPr>
          <w:p>
            <w:pPr>
              <w:spacing w:after="0" w:line="191" w:lineRule="exact"/>
              <w:rPr>
                <w:sz w:val="20"/>
                <w:szCs w:val="20"/>
                <w:color w:val="auto"/>
              </w:rPr>
            </w:pPr>
            <w:r>
              <w:rPr>
                <w:rFonts w:ascii="Times New Roman" w:cs="Times New Roman" w:eastAsia="Times New Roman" w:hAnsi="Times New Roman"/>
                <w:sz w:val="18"/>
                <w:szCs w:val="18"/>
                <w:color w:val="231F20"/>
              </w:rPr>
              <w:t>Wrist</w:t>
            </w:r>
          </w:p>
        </w:tc>
        <w:tc>
          <w:tcPr>
            <w:tcW w:w="1800" w:type="dxa"/>
            <w:vAlign w:val="bottom"/>
            <w:vMerge w:val="restart"/>
          </w:tcPr>
          <w:p>
            <w:pPr>
              <w:jc w:val="center"/>
              <w:spacing w:after="0" w:line="191" w:lineRule="exact"/>
              <w:rPr>
                <w:sz w:val="20"/>
                <w:szCs w:val="20"/>
                <w:color w:val="auto"/>
              </w:rPr>
            </w:pPr>
            <w:r>
              <w:rPr>
                <w:rFonts w:ascii="Times New Roman" w:cs="Times New Roman" w:eastAsia="Times New Roman" w:hAnsi="Times New Roman"/>
                <w:sz w:val="18"/>
                <w:szCs w:val="18"/>
                <w:color w:val="231F20"/>
              </w:rPr>
              <w:t>71.3</w:t>
            </w:r>
          </w:p>
        </w:tc>
        <w:tc>
          <w:tcPr>
            <w:tcW w:w="1620" w:type="dxa"/>
            <w:vAlign w:val="bottom"/>
            <w:vMerge w:val="restart"/>
          </w:tcPr>
          <w:p>
            <w:pPr>
              <w:jc w:val="center"/>
              <w:spacing w:after="0" w:line="191" w:lineRule="exact"/>
              <w:rPr>
                <w:sz w:val="20"/>
                <w:szCs w:val="20"/>
                <w:color w:val="auto"/>
              </w:rPr>
            </w:pPr>
            <w:r>
              <w:rPr>
                <w:rFonts w:ascii="Times New Roman" w:cs="Times New Roman" w:eastAsia="Times New Roman" w:hAnsi="Times New Roman"/>
                <w:sz w:val="18"/>
                <w:szCs w:val="18"/>
                <w:color w:val="231F20"/>
              </w:rPr>
              <w:t>57.2</w:t>
            </w:r>
          </w:p>
        </w:tc>
        <w:tc>
          <w:tcPr>
            <w:tcW w:w="440" w:type="dxa"/>
            <w:vAlign w:val="bottom"/>
          </w:tcPr>
          <w:p>
            <w:pPr>
              <w:spacing w:after="0"/>
              <w:rPr>
                <w:sz w:val="4"/>
                <w:szCs w:val="4"/>
                <w:color w:val="auto"/>
              </w:rPr>
            </w:pPr>
          </w:p>
        </w:tc>
        <w:tc>
          <w:tcPr>
            <w:tcW w:w="0" w:type="dxa"/>
            <w:vAlign w:val="bottom"/>
          </w:tcPr>
          <w:p>
            <w:pPr>
              <w:spacing w:after="0"/>
              <w:rPr>
                <w:sz w:val="1"/>
                <w:szCs w:val="1"/>
                <w:color w:val="auto"/>
              </w:rPr>
            </w:pPr>
          </w:p>
        </w:tc>
      </w:tr>
      <w:tr>
        <w:trPr>
          <w:trHeight w:val="60"/>
        </w:trPr>
        <w:tc>
          <w:tcPr>
            <w:tcW w:w="520" w:type="dxa"/>
            <w:vAlign w:val="bottom"/>
          </w:tcPr>
          <w:p>
            <w:pPr>
              <w:spacing w:after="0"/>
              <w:rPr>
                <w:sz w:val="5"/>
                <w:szCs w:val="5"/>
                <w:color w:val="auto"/>
              </w:rPr>
            </w:pPr>
          </w:p>
        </w:tc>
        <w:tc>
          <w:tcPr>
            <w:tcW w:w="58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140" w:type="dxa"/>
            <w:vAlign w:val="bottom"/>
          </w:tcPr>
          <w:p>
            <w:pPr>
              <w:spacing w:after="0"/>
              <w:rPr>
                <w:sz w:val="5"/>
                <w:szCs w:val="5"/>
                <w:color w:val="auto"/>
              </w:rPr>
            </w:pPr>
          </w:p>
        </w:tc>
        <w:tc>
          <w:tcPr>
            <w:tcW w:w="380" w:type="dxa"/>
            <w:vAlign w:val="bottom"/>
          </w:tcPr>
          <w:p>
            <w:pPr>
              <w:spacing w:after="0"/>
              <w:rPr>
                <w:sz w:val="5"/>
                <w:szCs w:val="5"/>
                <w:color w:val="auto"/>
              </w:rPr>
            </w:pPr>
          </w:p>
        </w:tc>
        <w:tc>
          <w:tcPr>
            <w:tcW w:w="240" w:type="dxa"/>
            <w:vAlign w:val="bottom"/>
            <w:tcBorders>
              <w:right w:val="single" w:sz="8" w:color="auto"/>
            </w:tcBorders>
            <w:vMerge w:val="restart"/>
          </w:tcPr>
          <w:p>
            <w:pPr>
              <w:spacing w:after="0"/>
              <w:rPr>
                <w:sz w:val="5"/>
                <w:szCs w:val="5"/>
                <w:color w:val="auto"/>
              </w:rPr>
            </w:pPr>
          </w:p>
        </w:tc>
        <w:tc>
          <w:tcPr>
            <w:tcW w:w="360" w:type="dxa"/>
            <w:vAlign w:val="bottom"/>
            <w:vMerge w:val="restart"/>
          </w:tcPr>
          <w:p>
            <w:pPr>
              <w:spacing w:after="0"/>
              <w:rPr>
                <w:sz w:val="5"/>
                <w:szCs w:val="5"/>
                <w:color w:val="auto"/>
              </w:rPr>
            </w:pPr>
          </w:p>
        </w:tc>
        <w:tc>
          <w:tcPr>
            <w:tcW w:w="500" w:type="dxa"/>
            <w:vAlign w:val="bottom"/>
            <w:tcBorders>
              <w:right w:val="single" w:sz="8" w:color="auto"/>
            </w:tcBorders>
            <w:vMerge w:val="restart"/>
          </w:tcPr>
          <w:p>
            <w:pPr>
              <w:spacing w:after="0"/>
              <w:rPr>
                <w:sz w:val="5"/>
                <w:szCs w:val="5"/>
                <w:color w:val="auto"/>
              </w:rPr>
            </w:pPr>
          </w:p>
        </w:tc>
        <w:tc>
          <w:tcPr>
            <w:tcW w:w="20" w:type="dxa"/>
            <w:vAlign w:val="bottom"/>
            <w:vMerge w:val="restart"/>
          </w:tcPr>
          <w:p>
            <w:pPr>
              <w:spacing w:after="0"/>
              <w:rPr>
                <w:sz w:val="5"/>
                <w:szCs w:val="5"/>
                <w:color w:val="auto"/>
              </w:rPr>
            </w:pPr>
          </w:p>
        </w:tc>
        <w:tc>
          <w:tcPr>
            <w:tcW w:w="40" w:type="dxa"/>
            <w:vAlign w:val="bottom"/>
            <w:vMerge w:val="restart"/>
          </w:tcPr>
          <w:p>
            <w:pPr>
              <w:spacing w:after="0"/>
              <w:rPr>
                <w:sz w:val="5"/>
                <w:szCs w:val="5"/>
                <w:color w:val="auto"/>
              </w:rPr>
            </w:pPr>
          </w:p>
        </w:tc>
        <w:tc>
          <w:tcPr>
            <w:tcW w:w="320" w:type="dxa"/>
            <w:vAlign w:val="bottom"/>
            <w:vMerge w:val="restart"/>
          </w:tcPr>
          <w:p>
            <w:pPr>
              <w:spacing w:after="0"/>
              <w:rPr>
                <w:sz w:val="5"/>
                <w:szCs w:val="5"/>
                <w:color w:val="auto"/>
              </w:rPr>
            </w:pPr>
          </w:p>
        </w:tc>
        <w:tc>
          <w:tcPr>
            <w:tcW w:w="140" w:type="dxa"/>
            <w:vAlign w:val="bottom"/>
            <w:vMerge w:val="restart"/>
          </w:tcPr>
          <w:p>
            <w:pPr>
              <w:spacing w:after="0"/>
              <w:rPr>
                <w:sz w:val="5"/>
                <w:szCs w:val="5"/>
                <w:color w:val="auto"/>
              </w:rPr>
            </w:pPr>
          </w:p>
        </w:tc>
        <w:tc>
          <w:tcPr>
            <w:tcW w:w="60" w:type="dxa"/>
            <w:vAlign w:val="bottom"/>
            <w:tcBorders>
              <w:right w:val="single" w:sz="8" w:color="auto"/>
            </w:tcBorders>
            <w:vMerge w:val="restart"/>
          </w:tcPr>
          <w:p>
            <w:pPr>
              <w:spacing w:after="0"/>
              <w:rPr>
                <w:sz w:val="5"/>
                <w:szCs w:val="5"/>
                <w:color w:val="auto"/>
              </w:rPr>
            </w:pPr>
          </w:p>
        </w:tc>
        <w:tc>
          <w:tcPr>
            <w:tcW w:w="60" w:type="dxa"/>
            <w:vAlign w:val="bottom"/>
            <w:tcBorders>
              <w:right w:val="single" w:sz="8" w:color="auto"/>
            </w:tcBorders>
            <w:vMerge w:val="restart"/>
          </w:tcPr>
          <w:p>
            <w:pPr>
              <w:spacing w:after="0"/>
              <w:rPr>
                <w:sz w:val="5"/>
                <w:szCs w:val="5"/>
                <w:color w:val="auto"/>
              </w:rPr>
            </w:pPr>
          </w:p>
        </w:tc>
        <w:tc>
          <w:tcPr>
            <w:tcW w:w="100" w:type="dxa"/>
            <w:vAlign w:val="bottom"/>
            <w:vMerge w:val="restart"/>
          </w:tcPr>
          <w:p>
            <w:pPr>
              <w:spacing w:after="0"/>
              <w:rPr>
                <w:sz w:val="5"/>
                <w:szCs w:val="5"/>
                <w:color w:val="auto"/>
              </w:rPr>
            </w:pPr>
          </w:p>
        </w:tc>
        <w:tc>
          <w:tcPr>
            <w:tcW w:w="340" w:type="dxa"/>
            <w:vAlign w:val="bottom"/>
            <w:vMerge w:val="restart"/>
          </w:tcPr>
          <w:p>
            <w:pPr>
              <w:spacing w:after="0"/>
              <w:rPr>
                <w:sz w:val="5"/>
                <w:szCs w:val="5"/>
                <w:color w:val="auto"/>
              </w:rPr>
            </w:pPr>
          </w:p>
        </w:tc>
        <w:tc>
          <w:tcPr>
            <w:tcW w:w="80" w:type="dxa"/>
            <w:vAlign w:val="bottom"/>
            <w:vMerge w:val="restart"/>
          </w:tcPr>
          <w:p>
            <w:pPr>
              <w:spacing w:after="0"/>
              <w:rPr>
                <w:sz w:val="5"/>
                <w:szCs w:val="5"/>
                <w:color w:val="auto"/>
              </w:rPr>
            </w:pPr>
          </w:p>
        </w:tc>
        <w:tc>
          <w:tcPr>
            <w:tcW w:w="500" w:type="dxa"/>
            <w:vAlign w:val="bottom"/>
            <w:tcBorders>
              <w:right w:val="single" w:sz="8" w:color="auto"/>
            </w:tcBorders>
            <w:vMerge w:val="restart"/>
          </w:tcPr>
          <w:p>
            <w:pPr>
              <w:spacing w:after="0"/>
              <w:rPr>
                <w:sz w:val="5"/>
                <w:szCs w:val="5"/>
                <w:color w:val="auto"/>
              </w:rPr>
            </w:pPr>
          </w:p>
        </w:tc>
        <w:tc>
          <w:tcPr>
            <w:tcW w:w="120" w:type="dxa"/>
            <w:vAlign w:val="bottom"/>
            <w:tcBorders>
              <w:right w:val="single" w:sz="8" w:color="auto"/>
            </w:tcBorders>
            <w:vMerge w:val="restart"/>
          </w:tcPr>
          <w:p>
            <w:pPr>
              <w:spacing w:after="0"/>
              <w:rPr>
                <w:sz w:val="5"/>
                <w:szCs w:val="5"/>
                <w:color w:val="auto"/>
              </w:rPr>
            </w:pPr>
          </w:p>
        </w:tc>
        <w:tc>
          <w:tcPr>
            <w:tcW w:w="1160" w:type="dxa"/>
            <w:vAlign w:val="bottom"/>
            <w:vMerge w:val="restart"/>
          </w:tcPr>
          <w:p>
            <w:pPr>
              <w:spacing w:after="0"/>
              <w:rPr>
                <w:sz w:val="5"/>
                <w:szCs w:val="5"/>
                <w:color w:val="auto"/>
              </w:rPr>
            </w:pPr>
          </w:p>
        </w:tc>
        <w:tc>
          <w:tcPr>
            <w:tcW w:w="700" w:type="dxa"/>
            <w:vAlign w:val="bottom"/>
            <w:vMerge w:val="continue"/>
          </w:tcPr>
          <w:p>
            <w:pPr>
              <w:spacing w:after="0"/>
              <w:rPr>
                <w:sz w:val="5"/>
                <w:szCs w:val="5"/>
                <w:color w:val="auto"/>
              </w:rPr>
            </w:pPr>
          </w:p>
        </w:tc>
        <w:tc>
          <w:tcPr>
            <w:tcW w:w="1800" w:type="dxa"/>
            <w:vAlign w:val="bottom"/>
            <w:vMerge w:val="continue"/>
          </w:tcPr>
          <w:p>
            <w:pPr>
              <w:spacing w:after="0"/>
              <w:rPr>
                <w:sz w:val="5"/>
                <w:szCs w:val="5"/>
                <w:color w:val="auto"/>
              </w:rPr>
            </w:pPr>
          </w:p>
        </w:tc>
        <w:tc>
          <w:tcPr>
            <w:tcW w:w="1620" w:type="dxa"/>
            <w:vAlign w:val="bottom"/>
            <w:vMerge w:val="continue"/>
          </w:tcPr>
          <w:p>
            <w:pPr>
              <w:spacing w:after="0"/>
              <w:rPr>
                <w:sz w:val="5"/>
                <w:szCs w:val="5"/>
                <w:color w:val="auto"/>
              </w:rPr>
            </w:pPr>
          </w:p>
        </w:tc>
        <w:tc>
          <w:tcPr>
            <w:tcW w:w="440" w:type="dxa"/>
            <w:vAlign w:val="bottom"/>
            <w:vMerge w:val="restart"/>
          </w:tcPr>
          <w:p>
            <w:pPr>
              <w:spacing w:after="0"/>
              <w:rPr>
                <w:sz w:val="5"/>
                <w:szCs w:val="5"/>
                <w:color w:val="auto"/>
              </w:rPr>
            </w:pPr>
          </w:p>
        </w:tc>
        <w:tc>
          <w:tcPr>
            <w:tcW w:w="0" w:type="dxa"/>
            <w:vAlign w:val="bottom"/>
          </w:tcPr>
          <w:p>
            <w:pPr>
              <w:spacing w:after="0"/>
              <w:rPr>
                <w:sz w:val="1"/>
                <w:szCs w:val="1"/>
                <w:color w:val="auto"/>
              </w:rPr>
            </w:pPr>
          </w:p>
        </w:tc>
      </w:tr>
      <w:tr>
        <w:trPr>
          <w:trHeight w:val="59"/>
        </w:trPr>
        <w:tc>
          <w:tcPr>
            <w:tcW w:w="520" w:type="dxa"/>
            <w:vAlign w:val="bottom"/>
          </w:tcPr>
          <w:p>
            <w:pPr>
              <w:spacing w:after="0"/>
              <w:rPr>
                <w:sz w:val="5"/>
                <w:szCs w:val="5"/>
                <w:color w:val="auto"/>
              </w:rPr>
            </w:pPr>
          </w:p>
        </w:tc>
        <w:tc>
          <w:tcPr>
            <w:tcW w:w="580" w:type="dxa"/>
            <w:vAlign w:val="bottom"/>
            <w:tcBorders>
              <w:bottom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140" w:type="dxa"/>
            <w:vAlign w:val="bottom"/>
            <w:tcBorders>
              <w:bottom w:val="single" w:sz="8" w:color="auto"/>
            </w:tcBorders>
          </w:tcPr>
          <w:p>
            <w:pPr>
              <w:spacing w:after="0"/>
              <w:rPr>
                <w:sz w:val="5"/>
                <w:szCs w:val="5"/>
                <w:color w:val="auto"/>
              </w:rPr>
            </w:pPr>
          </w:p>
        </w:tc>
        <w:tc>
          <w:tcPr>
            <w:tcW w:w="380" w:type="dxa"/>
            <w:vAlign w:val="bottom"/>
            <w:tcBorders>
              <w:bottom w:val="single" w:sz="8" w:color="auto"/>
            </w:tcBorders>
          </w:tcPr>
          <w:p>
            <w:pPr>
              <w:spacing w:after="0"/>
              <w:rPr>
                <w:sz w:val="5"/>
                <w:szCs w:val="5"/>
                <w:color w:val="auto"/>
              </w:rPr>
            </w:pPr>
          </w:p>
        </w:tc>
        <w:tc>
          <w:tcPr>
            <w:tcW w:w="240" w:type="dxa"/>
            <w:vAlign w:val="bottom"/>
            <w:tcBorders>
              <w:right w:val="single" w:sz="8" w:color="auto"/>
            </w:tcBorders>
            <w:vMerge w:val="continue"/>
          </w:tcPr>
          <w:p>
            <w:pPr>
              <w:spacing w:after="0"/>
              <w:rPr>
                <w:sz w:val="5"/>
                <w:szCs w:val="5"/>
                <w:color w:val="auto"/>
              </w:rPr>
            </w:pPr>
          </w:p>
        </w:tc>
        <w:tc>
          <w:tcPr>
            <w:tcW w:w="360" w:type="dxa"/>
            <w:vAlign w:val="bottom"/>
            <w:vMerge w:val="continue"/>
          </w:tcPr>
          <w:p>
            <w:pPr>
              <w:spacing w:after="0"/>
              <w:rPr>
                <w:sz w:val="5"/>
                <w:szCs w:val="5"/>
                <w:color w:val="auto"/>
              </w:rPr>
            </w:pPr>
          </w:p>
        </w:tc>
        <w:tc>
          <w:tcPr>
            <w:tcW w:w="500" w:type="dxa"/>
            <w:vAlign w:val="bottom"/>
            <w:tcBorders>
              <w:right w:val="single" w:sz="8" w:color="auto"/>
            </w:tcBorders>
            <w:vMerge w:val="continue"/>
          </w:tcPr>
          <w:p>
            <w:pPr>
              <w:spacing w:after="0"/>
              <w:rPr>
                <w:sz w:val="5"/>
                <w:szCs w:val="5"/>
                <w:color w:val="auto"/>
              </w:rPr>
            </w:pPr>
          </w:p>
        </w:tc>
        <w:tc>
          <w:tcPr>
            <w:tcW w:w="20" w:type="dxa"/>
            <w:vAlign w:val="bottom"/>
            <w:vMerge w:val="continue"/>
          </w:tcPr>
          <w:p>
            <w:pPr>
              <w:spacing w:after="0"/>
              <w:rPr>
                <w:sz w:val="5"/>
                <w:szCs w:val="5"/>
                <w:color w:val="auto"/>
              </w:rPr>
            </w:pPr>
          </w:p>
        </w:tc>
        <w:tc>
          <w:tcPr>
            <w:tcW w:w="40" w:type="dxa"/>
            <w:vAlign w:val="bottom"/>
            <w:vMerge w:val="continue"/>
          </w:tcPr>
          <w:p>
            <w:pPr>
              <w:spacing w:after="0"/>
              <w:rPr>
                <w:sz w:val="5"/>
                <w:szCs w:val="5"/>
                <w:color w:val="auto"/>
              </w:rPr>
            </w:pPr>
          </w:p>
        </w:tc>
        <w:tc>
          <w:tcPr>
            <w:tcW w:w="320" w:type="dxa"/>
            <w:vAlign w:val="bottom"/>
            <w:vMerge w:val="continue"/>
          </w:tcPr>
          <w:p>
            <w:pPr>
              <w:spacing w:after="0"/>
              <w:rPr>
                <w:sz w:val="5"/>
                <w:szCs w:val="5"/>
                <w:color w:val="auto"/>
              </w:rPr>
            </w:pPr>
          </w:p>
        </w:tc>
        <w:tc>
          <w:tcPr>
            <w:tcW w:w="140" w:type="dxa"/>
            <w:vAlign w:val="bottom"/>
            <w:vMerge w:val="continue"/>
          </w:tcPr>
          <w:p>
            <w:pPr>
              <w:spacing w:after="0"/>
              <w:rPr>
                <w:sz w:val="5"/>
                <w:szCs w:val="5"/>
                <w:color w:val="auto"/>
              </w:rPr>
            </w:pPr>
          </w:p>
        </w:tc>
        <w:tc>
          <w:tcPr>
            <w:tcW w:w="60" w:type="dxa"/>
            <w:vAlign w:val="bottom"/>
            <w:tcBorders>
              <w:right w:val="single" w:sz="8" w:color="auto"/>
            </w:tcBorders>
            <w:vMerge w:val="continue"/>
          </w:tcPr>
          <w:p>
            <w:pPr>
              <w:spacing w:after="0"/>
              <w:rPr>
                <w:sz w:val="5"/>
                <w:szCs w:val="5"/>
                <w:color w:val="auto"/>
              </w:rPr>
            </w:pPr>
          </w:p>
        </w:tc>
        <w:tc>
          <w:tcPr>
            <w:tcW w:w="60" w:type="dxa"/>
            <w:vAlign w:val="bottom"/>
            <w:tcBorders>
              <w:right w:val="single" w:sz="8" w:color="auto"/>
            </w:tcBorders>
            <w:vMerge w:val="continue"/>
          </w:tcPr>
          <w:p>
            <w:pPr>
              <w:spacing w:after="0"/>
              <w:rPr>
                <w:sz w:val="5"/>
                <w:szCs w:val="5"/>
                <w:color w:val="auto"/>
              </w:rPr>
            </w:pPr>
          </w:p>
        </w:tc>
        <w:tc>
          <w:tcPr>
            <w:tcW w:w="100" w:type="dxa"/>
            <w:vAlign w:val="bottom"/>
            <w:vMerge w:val="continue"/>
          </w:tcPr>
          <w:p>
            <w:pPr>
              <w:spacing w:after="0"/>
              <w:rPr>
                <w:sz w:val="5"/>
                <w:szCs w:val="5"/>
                <w:color w:val="auto"/>
              </w:rPr>
            </w:pPr>
          </w:p>
        </w:tc>
        <w:tc>
          <w:tcPr>
            <w:tcW w:w="340" w:type="dxa"/>
            <w:vAlign w:val="bottom"/>
            <w:vMerge w:val="continue"/>
          </w:tcPr>
          <w:p>
            <w:pPr>
              <w:spacing w:after="0"/>
              <w:rPr>
                <w:sz w:val="5"/>
                <w:szCs w:val="5"/>
                <w:color w:val="auto"/>
              </w:rPr>
            </w:pPr>
          </w:p>
        </w:tc>
        <w:tc>
          <w:tcPr>
            <w:tcW w:w="80" w:type="dxa"/>
            <w:vAlign w:val="bottom"/>
            <w:vMerge w:val="continue"/>
          </w:tcPr>
          <w:p>
            <w:pPr>
              <w:spacing w:after="0"/>
              <w:rPr>
                <w:sz w:val="5"/>
                <w:szCs w:val="5"/>
                <w:color w:val="auto"/>
              </w:rPr>
            </w:pPr>
          </w:p>
        </w:tc>
        <w:tc>
          <w:tcPr>
            <w:tcW w:w="500" w:type="dxa"/>
            <w:vAlign w:val="bottom"/>
            <w:tcBorders>
              <w:right w:val="single" w:sz="8" w:color="auto"/>
            </w:tcBorders>
            <w:vMerge w:val="continue"/>
          </w:tcPr>
          <w:p>
            <w:pPr>
              <w:spacing w:after="0"/>
              <w:rPr>
                <w:sz w:val="5"/>
                <w:szCs w:val="5"/>
                <w:color w:val="auto"/>
              </w:rPr>
            </w:pPr>
          </w:p>
        </w:tc>
        <w:tc>
          <w:tcPr>
            <w:tcW w:w="120" w:type="dxa"/>
            <w:vAlign w:val="bottom"/>
            <w:tcBorders>
              <w:right w:val="single" w:sz="8" w:color="auto"/>
            </w:tcBorders>
            <w:vMerge w:val="continue"/>
          </w:tcPr>
          <w:p>
            <w:pPr>
              <w:spacing w:after="0"/>
              <w:rPr>
                <w:sz w:val="5"/>
                <w:szCs w:val="5"/>
                <w:color w:val="auto"/>
              </w:rPr>
            </w:pPr>
          </w:p>
        </w:tc>
        <w:tc>
          <w:tcPr>
            <w:tcW w:w="1160" w:type="dxa"/>
            <w:vAlign w:val="bottom"/>
            <w:vMerge w:val="continue"/>
          </w:tcPr>
          <w:p>
            <w:pPr>
              <w:spacing w:after="0"/>
              <w:rPr>
                <w:sz w:val="5"/>
                <w:szCs w:val="5"/>
                <w:color w:val="auto"/>
              </w:rPr>
            </w:pPr>
          </w:p>
        </w:tc>
        <w:tc>
          <w:tcPr>
            <w:tcW w:w="700" w:type="dxa"/>
            <w:vAlign w:val="bottom"/>
            <w:vMerge w:val="continue"/>
          </w:tcPr>
          <w:p>
            <w:pPr>
              <w:spacing w:after="0"/>
              <w:rPr>
                <w:sz w:val="5"/>
                <w:szCs w:val="5"/>
                <w:color w:val="auto"/>
              </w:rPr>
            </w:pPr>
          </w:p>
        </w:tc>
        <w:tc>
          <w:tcPr>
            <w:tcW w:w="1800" w:type="dxa"/>
            <w:vAlign w:val="bottom"/>
            <w:vMerge w:val="continue"/>
          </w:tcPr>
          <w:p>
            <w:pPr>
              <w:spacing w:after="0"/>
              <w:rPr>
                <w:sz w:val="5"/>
                <w:szCs w:val="5"/>
                <w:color w:val="auto"/>
              </w:rPr>
            </w:pPr>
          </w:p>
        </w:tc>
        <w:tc>
          <w:tcPr>
            <w:tcW w:w="1620" w:type="dxa"/>
            <w:vAlign w:val="bottom"/>
            <w:vMerge w:val="continue"/>
          </w:tcPr>
          <w:p>
            <w:pPr>
              <w:spacing w:after="0"/>
              <w:rPr>
                <w:sz w:val="5"/>
                <w:szCs w:val="5"/>
                <w:color w:val="auto"/>
              </w:rPr>
            </w:pPr>
          </w:p>
        </w:tc>
        <w:tc>
          <w:tcPr>
            <w:tcW w:w="440" w:type="dxa"/>
            <w:vAlign w:val="bottom"/>
            <w:vMerge w:val="continue"/>
          </w:tcPr>
          <w:p>
            <w:pPr>
              <w:spacing w:after="0"/>
              <w:rPr>
                <w:sz w:val="5"/>
                <w:szCs w:val="5"/>
                <w:color w:val="auto"/>
              </w:rPr>
            </w:pPr>
          </w:p>
        </w:tc>
        <w:tc>
          <w:tcPr>
            <w:tcW w:w="0" w:type="dxa"/>
            <w:vAlign w:val="bottom"/>
          </w:tcPr>
          <w:p>
            <w:pPr>
              <w:spacing w:after="0"/>
              <w:rPr>
                <w:sz w:val="1"/>
                <w:szCs w:val="1"/>
                <w:color w:val="auto"/>
              </w:rPr>
            </w:pPr>
          </w:p>
        </w:tc>
      </w:tr>
      <w:tr>
        <w:trPr>
          <w:trHeight w:val="112"/>
        </w:trPr>
        <w:tc>
          <w:tcPr>
            <w:tcW w:w="520" w:type="dxa"/>
            <w:vAlign w:val="bottom"/>
            <w:tcBorders>
              <w:right w:val="single" w:sz="8" w:color="auto"/>
            </w:tcBorders>
          </w:tcPr>
          <w:p>
            <w:pPr>
              <w:spacing w:after="0"/>
              <w:rPr>
                <w:sz w:val="9"/>
                <w:szCs w:val="9"/>
                <w:color w:val="auto"/>
              </w:rPr>
            </w:pPr>
          </w:p>
        </w:tc>
        <w:tc>
          <w:tcPr>
            <w:tcW w:w="580" w:type="dxa"/>
            <w:vAlign w:val="bottom"/>
          </w:tcPr>
          <w:p>
            <w:pPr>
              <w:spacing w:after="0"/>
              <w:rPr>
                <w:sz w:val="9"/>
                <w:szCs w:val="9"/>
                <w:color w:val="auto"/>
              </w:rPr>
            </w:pPr>
          </w:p>
        </w:tc>
        <w:tc>
          <w:tcPr>
            <w:tcW w:w="60" w:type="dxa"/>
            <w:vAlign w:val="bottom"/>
          </w:tcPr>
          <w:p>
            <w:pPr>
              <w:spacing w:after="0"/>
              <w:rPr>
                <w:sz w:val="9"/>
                <w:szCs w:val="9"/>
                <w:color w:val="auto"/>
              </w:rPr>
            </w:pPr>
          </w:p>
        </w:tc>
        <w:tc>
          <w:tcPr>
            <w:tcW w:w="140" w:type="dxa"/>
            <w:vAlign w:val="bottom"/>
          </w:tcPr>
          <w:p>
            <w:pPr>
              <w:spacing w:after="0"/>
              <w:rPr>
                <w:sz w:val="9"/>
                <w:szCs w:val="9"/>
                <w:color w:val="auto"/>
              </w:rPr>
            </w:pPr>
          </w:p>
        </w:tc>
        <w:tc>
          <w:tcPr>
            <w:tcW w:w="380" w:type="dxa"/>
            <w:vAlign w:val="bottom"/>
            <w:tcBorders>
              <w:right w:val="single" w:sz="8" w:color="auto"/>
            </w:tcBorders>
          </w:tcPr>
          <w:p>
            <w:pPr>
              <w:spacing w:after="0"/>
              <w:rPr>
                <w:sz w:val="9"/>
                <w:szCs w:val="9"/>
                <w:color w:val="auto"/>
              </w:rPr>
            </w:pPr>
          </w:p>
        </w:tc>
        <w:tc>
          <w:tcPr>
            <w:tcW w:w="240" w:type="dxa"/>
            <w:vAlign w:val="bottom"/>
            <w:tcBorders>
              <w:right w:val="single" w:sz="8" w:color="auto"/>
            </w:tcBorders>
          </w:tcPr>
          <w:p>
            <w:pPr>
              <w:spacing w:after="0"/>
              <w:rPr>
                <w:sz w:val="9"/>
                <w:szCs w:val="9"/>
                <w:color w:val="auto"/>
              </w:rPr>
            </w:pPr>
          </w:p>
        </w:tc>
        <w:tc>
          <w:tcPr>
            <w:tcW w:w="360" w:type="dxa"/>
            <w:vAlign w:val="bottom"/>
          </w:tcPr>
          <w:p>
            <w:pPr>
              <w:spacing w:after="0"/>
              <w:rPr>
                <w:sz w:val="9"/>
                <w:szCs w:val="9"/>
                <w:color w:val="auto"/>
              </w:rPr>
            </w:pPr>
          </w:p>
        </w:tc>
        <w:tc>
          <w:tcPr>
            <w:tcW w:w="500" w:type="dxa"/>
            <w:vAlign w:val="bottom"/>
            <w:tcBorders>
              <w:right w:val="single" w:sz="8" w:color="auto"/>
            </w:tcBorders>
          </w:tcPr>
          <w:p>
            <w:pPr>
              <w:spacing w:after="0"/>
              <w:rPr>
                <w:sz w:val="9"/>
                <w:szCs w:val="9"/>
                <w:color w:val="auto"/>
              </w:rPr>
            </w:pPr>
          </w:p>
        </w:tc>
        <w:tc>
          <w:tcPr>
            <w:tcW w:w="2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tcPr>
          <w:p>
            <w:pPr>
              <w:spacing w:after="0"/>
              <w:rPr>
                <w:sz w:val="9"/>
                <w:szCs w:val="9"/>
                <w:color w:val="auto"/>
              </w:rPr>
            </w:pPr>
          </w:p>
        </w:tc>
        <w:tc>
          <w:tcPr>
            <w:tcW w:w="140" w:type="dxa"/>
            <w:vAlign w:val="bottom"/>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60" w:type="dxa"/>
            <w:vAlign w:val="bottom"/>
            <w:tcBorders>
              <w:right w:val="single" w:sz="8" w:color="auto"/>
            </w:tcBorders>
          </w:tcPr>
          <w:p>
            <w:pPr>
              <w:spacing w:after="0"/>
              <w:rPr>
                <w:sz w:val="9"/>
                <w:szCs w:val="9"/>
                <w:color w:val="auto"/>
              </w:rPr>
            </w:pPr>
          </w:p>
        </w:tc>
        <w:tc>
          <w:tcPr>
            <w:tcW w:w="100" w:type="dxa"/>
            <w:vAlign w:val="bottom"/>
            <w:tcBorders>
              <w:bottom w:val="single" w:sz="8" w:color="auto"/>
            </w:tcBorders>
          </w:tcPr>
          <w:p>
            <w:pPr>
              <w:spacing w:after="0"/>
              <w:rPr>
                <w:sz w:val="9"/>
                <w:szCs w:val="9"/>
                <w:color w:val="auto"/>
              </w:rPr>
            </w:pPr>
          </w:p>
        </w:tc>
        <w:tc>
          <w:tcPr>
            <w:tcW w:w="340" w:type="dxa"/>
            <w:vAlign w:val="bottom"/>
            <w:tcBorders>
              <w:bottom w:val="single" w:sz="8" w:color="auto"/>
            </w:tcBorders>
          </w:tcPr>
          <w:p>
            <w:pPr>
              <w:spacing w:after="0"/>
              <w:rPr>
                <w:sz w:val="9"/>
                <w:szCs w:val="9"/>
                <w:color w:val="auto"/>
              </w:rPr>
            </w:pPr>
          </w:p>
        </w:tc>
        <w:tc>
          <w:tcPr>
            <w:tcW w:w="80" w:type="dxa"/>
            <w:vAlign w:val="bottom"/>
            <w:tcBorders>
              <w:bottom w:val="single" w:sz="8" w:color="auto"/>
            </w:tcBorders>
          </w:tcPr>
          <w:p>
            <w:pPr>
              <w:spacing w:after="0"/>
              <w:rPr>
                <w:sz w:val="9"/>
                <w:szCs w:val="9"/>
                <w:color w:val="auto"/>
              </w:rPr>
            </w:pPr>
          </w:p>
        </w:tc>
        <w:tc>
          <w:tcPr>
            <w:tcW w:w="500" w:type="dxa"/>
            <w:vAlign w:val="bottom"/>
            <w:tcBorders>
              <w:bottom w:val="single" w:sz="8" w:color="auto"/>
              <w:right w:val="single" w:sz="8" w:color="auto"/>
            </w:tcBorders>
          </w:tcPr>
          <w:p>
            <w:pPr>
              <w:spacing w:after="0"/>
              <w:rPr>
                <w:sz w:val="9"/>
                <w:szCs w:val="9"/>
                <w:color w:val="auto"/>
              </w:rPr>
            </w:pPr>
          </w:p>
        </w:tc>
        <w:tc>
          <w:tcPr>
            <w:tcW w:w="120" w:type="dxa"/>
            <w:vAlign w:val="bottom"/>
            <w:tcBorders>
              <w:right w:val="single" w:sz="8" w:color="auto"/>
            </w:tcBorders>
            <w:vMerge w:val="restart"/>
          </w:tcPr>
          <w:p>
            <w:pPr>
              <w:spacing w:after="0"/>
              <w:rPr>
                <w:sz w:val="9"/>
                <w:szCs w:val="9"/>
                <w:color w:val="auto"/>
              </w:rPr>
            </w:pPr>
          </w:p>
        </w:tc>
        <w:tc>
          <w:tcPr>
            <w:tcW w:w="1160" w:type="dxa"/>
            <w:vAlign w:val="bottom"/>
            <w:vMerge w:val="restart"/>
          </w:tcPr>
          <w:p>
            <w:pPr>
              <w:spacing w:after="0"/>
              <w:rPr>
                <w:sz w:val="9"/>
                <w:szCs w:val="9"/>
                <w:color w:val="auto"/>
              </w:rPr>
            </w:pPr>
          </w:p>
        </w:tc>
        <w:tc>
          <w:tcPr>
            <w:tcW w:w="700" w:type="dxa"/>
            <w:vAlign w:val="bottom"/>
            <w:vMerge w:val="restart"/>
          </w:tcPr>
          <w:p>
            <w:pPr>
              <w:spacing w:after="0"/>
              <w:rPr>
                <w:sz w:val="20"/>
                <w:szCs w:val="20"/>
                <w:color w:val="auto"/>
              </w:rPr>
            </w:pPr>
            <w:r>
              <w:rPr>
                <w:rFonts w:ascii="Times New Roman" w:cs="Times New Roman" w:eastAsia="Times New Roman" w:hAnsi="Times New Roman"/>
                <w:sz w:val="18"/>
                <w:szCs w:val="18"/>
                <w:color w:val="231F20"/>
              </w:rPr>
              <w:t>Hip</w:t>
            </w:r>
          </w:p>
        </w:tc>
        <w:tc>
          <w:tcPr>
            <w:tcW w:w="180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78.1</w:t>
            </w:r>
          </w:p>
        </w:tc>
        <w:tc>
          <w:tcPr>
            <w:tcW w:w="16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71.1</w:t>
            </w:r>
          </w:p>
        </w:tc>
        <w:tc>
          <w:tcPr>
            <w:tcW w:w="440" w:type="dxa"/>
            <w:vAlign w:val="bottom"/>
            <w:vMerge w:val="restart"/>
          </w:tcPr>
          <w:p>
            <w:pPr>
              <w:spacing w:after="0"/>
              <w:rPr>
                <w:sz w:val="9"/>
                <w:szCs w:val="9"/>
                <w:color w:val="auto"/>
              </w:rPr>
            </w:pPr>
          </w:p>
        </w:tc>
        <w:tc>
          <w:tcPr>
            <w:tcW w:w="0" w:type="dxa"/>
            <w:vAlign w:val="bottom"/>
          </w:tcPr>
          <w:p>
            <w:pPr>
              <w:spacing w:after="0"/>
              <w:rPr>
                <w:sz w:val="1"/>
                <w:szCs w:val="1"/>
                <w:color w:val="auto"/>
              </w:rPr>
            </w:pPr>
          </w:p>
        </w:tc>
      </w:tr>
      <w:tr>
        <w:trPr>
          <w:trHeight w:val="95"/>
        </w:trPr>
        <w:tc>
          <w:tcPr>
            <w:tcW w:w="520" w:type="dxa"/>
            <w:vAlign w:val="bottom"/>
            <w:tcBorders>
              <w:right w:val="single" w:sz="8" w:color="auto"/>
            </w:tcBorders>
          </w:tcPr>
          <w:p>
            <w:pPr>
              <w:spacing w:after="0"/>
              <w:rPr>
                <w:sz w:val="8"/>
                <w:szCs w:val="8"/>
                <w:color w:val="auto"/>
              </w:rPr>
            </w:pPr>
          </w:p>
        </w:tc>
        <w:tc>
          <w:tcPr>
            <w:tcW w:w="580" w:type="dxa"/>
            <w:vAlign w:val="bottom"/>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80" w:type="dxa"/>
            <w:vAlign w:val="bottom"/>
            <w:tcBorders>
              <w:right w:val="single" w:sz="8" w:color="auto"/>
            </w:tcBorders>
          </w:tcPr>
          <w:p>
            <w:pPr>
              <w:spacing w:after="0"/>
              <w:rPr>
                <w:sz w:val="8"/>
                <w:szCs w:val="8"/>
                <w:color w:val="auto"/>
              </w:rPr>
            </w:pPr>
          </w:p>
        </w:tc>
        <w:tc>
          <w:tcPr>
            <w:tcW w:w="24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Borders>
              <w:right w:val="single" w:sz="8" w:color="auto"/>
            </w:tcBorders>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1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500" w:type="dxa"/>
            <w:vAlign w:val="bottom"/>
          </w:tcPr>
          <w:p>
            <w:pPr>
              <w:spacing w:after="0"/>
              <w:rPr>
                <w:sz w:val="8"/>
                <w:szCs w:val="8"/>
                <w:color w:val="auto"/>
              </w:rPr>
            </w:pPr>
          </w:p>
        </w:tc>
        <w:tc>
          <w:tcPr>
            <w:tcW w:w="120" w:type="dxa"/>
            <w:vAlign w:val="bottom"/>
            <w:tcBorders>
              <w:right w:val="single" w:sz="8" w:color="auto"/>
            </w:tcBorders>
            <w:vMerge w:val="continue"/>
          </w:tcPr>
          <w:p>
            <w:pPr>
              <w:spacing w:after="0"/>
              <w:rPr>
                <w:sz w:val="8"/>
                <w:szCs w:val="8"/>
                <w:color w:val="auto"/>
              </w:rPr>
            </w:pPr>
          </w:p>
        </w:tc>
        <w:tc>
          <w:tcPr>
            <w:tcW w:w="1160" w:type="dxa"/>
            <w:vAlign w:val="bottom"/>
            <w:vMerge w:val="continue"/>
          </w:tcPr>
          <w:p>
            <w:pPr>
              <w:spacing w:after="0"/>
              <w:rPr>
                <w:sz w:val="8"/>
                <w:szCs w:val="8"/>
                <w:color w:val="auto"/>
              </w:rPr>
            </w:pPr>
          </w:p>
        </w:tc>
        <w:tc>
          <w:tcPr>
            <w:tcW w:w="700" w:type="dxa"/>
            <w:vAlign w:val="bottom"/>
            <w:vMerge w:val="continue"/>
          </w:tcPr>
          <w:p>
            <w:pPr>
              <w:spacing w:after="0"/>
              <w:rPr>
                <w:sz w:val="8"/>
                <w:szCs w:val="8"/>
                <w:color w:val="auto"/>
              </w:rPr>
            </w:pPr>
          </w:p>
        </w:tc>
        <w:tc>
          <w:tcPr>
            <w:tcW w:w="1800" w:type="dxa"/>
            <w:vAlign w:val="bottom"/>
            <w:vMerge w:val="continue"/>
          </w:tcPr>
          <w:p>
            <w:pPr>
              <w:spacing w:after="0"/>
              <w:rPr>
                <w:sz w:val="8"/>
                <w:szCs w:val="8"/>
                <w:color w:val="auto"/>
              </w:rPr>
            </w:pPr>
          </w:p>
        </w:tc>
        <w:tc>
          <w:tcPr>
            <w:tcW w:w="162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83"/>
        </w:trPr>
        <w:tc>
          <w:tcPr>
            <w:tcW w:w="520" w:type="dxa"/>
            <w:vAlign w:val="bottom"/>
            <w:tcBorders>
              <w:right w:val="single" w:sz="8" w:color="auto"/>
            </w:tcBorders>
          </w:tcPr>
          <w:p>
            <w:pPr>
              <w:spacing w:after="0"/>
              <w:rPr>
                <w:sz w:val="7"/>
                <w:szCs w:val="7"/>
                <w:color w:val="auto"/>
              </w:rPr>
            </w:pPr>
          </w:p>
        </w:tc>
        <w:tc>
          <w:tcPr>
            <w:tcW w:w="580" w:type="dxa"/>
            <w:vAlign w:val="bottom"/>
            <w:tcBorders>
              <w:bottom w:val="single" w:sz="8" w:color="auto"/>
            </w:tcBorders>
          </w:tcPr>
          <w:p>
            <w:pPr>
              <w:spacing w:after="0"/>
              <w:rPr>
                <w:sz w:val="7"/>
                <w:szCs w:val="7"/>
                <w:color w:val="auto"/>
              </w:rPr>
            </w:pPr>
          </w:p>
        </w:tc>
        <w:tc>
          <w:tcPr>
            <w:tcW w:w="60" w:type="dxa"/>
            <w:vAlign w:val="bottom"/>
            <w:tcBorders>
              <w:bottom w:val="single" w:sz="8" w:color="auto"/>
            </w:tcBorders>
          </w:tcPr>
          <w:p>
            <w:pPr>
              <w:spacing w:after="0"/>
              <w:rPr>
                <w:sz w:val="7"/>
                <w:szCs w:val="7"/>
                <w:color w:val="auto"/>
              </w:rPr>
            </w:pPr>
          </w:p>
        </w:tc>
        <w:tc>
          <w:tcPr>
            <w:tcW w:w="140" w:type="dxa"/>
            <w:vAlign w:val="bottom"/>
            <w:tcBorders>
              <w:bottom w:val="single" w:sz="8" w:color="auto"/>
            </w:tcBorders>
          </w:tcPr>
          <w:p>
            <w:pPr>
              <w:spacing w:after="0"/>
              <w:rPr>
                <w:sz w:val="7"/>
                <w:szCs w:val="7"/>
                <w:color w:val="auto"/>
              </w:rPr>
            </w:pPr>
          </w:p>
        </w:tc>
        <w:tc>
          <w:tcPr>
            <w:tcW w:w="380" w:type="dxa"/>
            <w:vAlign w:val="bottom"/>
            <w:tcBorders>
              <w:bottom w:val="single" w:sz="8" w:color="auto"/>
              <w:right w:val="single" w:sz="8" w:color="auto"/>
            </w:tcBorders>
          </w:tcPr>
          <w:p>
            <w:pPr>
              <w:spacing w:after="0"/>
              <w:rPr>
                <w:sz w:val="7"/>
                <w:szCs w:val="7"/>
                <w:color w:val="auto"/>
              </w:rPr>
            </w:pPr>
          </w:p>
        </w:tc>
        <w:tc>
          <w:tcPr>
            <w:tcW w:w="240" w:type="dxa"/>
            <w:vAlign w:val="bottom"/>
            <w:tcBorders>
              <w:right w:val="single" w:sz="8" w:color="auto"/>
            </w:tcBorders>
          </w:tcPr>
          <w:p>
            <w:pPr>
              <w:spacing w:after="0"/>
              <w:rPr>
                <w:sz w:val="7"/>
                <w:szCs w:val="7"/>
                <w:color w:val="auto"/>
              </w:rPr>
            </w:pPr>
          </w:p>
        </w:tc>
        <w:tc>
          <w:tcPr>
            <w:tcW w:w="360" w:type="dxa"/>
            <w:vAlign w:val="bottom"/>
          </w:tcPr>
          <w:p>
            <w:pPr>
              <w:spacing w:after="0"/>
              <w:rPr>
                <w:sz w:val="7"/>
                <w:szCs w:val="7"/>
                <w:color w:val="auto"/>
              </w:rPr>
            </w:pPr>
          </w:p>
        </w:tc>
        <w:tc>
          <w:tcPr>
            <w:tcW w:w="500" w:type="dxa"/>
            <w:vAlign w:val="bottom"/>
            <w:tcBorders>
              <w:right w:val="single" w:sz="8" w:color="auto"/>
            </w:tcBorders>
          </w:tcPr>
          <w:p>
            <w:pPr>
              <w:spacing w:after="0"/>
              <w:rPr>
                <w:sz w:val="7"/>
                <w:szCs w:val="7"/>
                <w:color w:val="auto"/>
              </w:rPr>
            </w:pPr>
          </w:p>
        </w:tc>
        <w:tc>
          <w:tcPr>
            <w:tcW w:w="20" w:type="dxa"/>
            <w:vAlign w:val="bottom"/>
            <w:tcBorders>
              <w:bottom w:val="single" w:sz="8" w:color="auto"/>
            </w:tcBorders>
          </w:tcPr>
          <w:p>
            <w:pPr>
              <w:spacing w:after="0"/>
              <w:rPr>
                <w:sz w:val="7"/>
                <w:szCs w:val="7"/>
                <w:color w:val="auto"/>
              </w:rPr>
            </w:pPr>
          </w:p>
        </w:tc>
        <w:tc>
          <w:tcPr>
            <w:tcW w:w="40" w:type="dxa"/>
            <w:vAlign w:val="bottom"/>
            <w:tcBorders>
              <w:bottom w:val="single" w:sz="8" w:color="auto"/>
            </w:tcBorders>
          </w:tcPr>
          <w:p>
            <w:pPr>
              <w:spacing w:after="0"/>
              <w:rPr>
                <w:sz w:val="7"/>
                <w:szCs w:val="7"/>
                <w:color w:val="auto"/>
              </w:rPr>
            </w:pPr>
          </w:p>
        </w:tc>
        <w:tc>
          <w:tcPr>
            <w:tcW w:w="320" w:type="dxa"/>
            <w:vAlign w:val="bottom"/>
            <w:tcBorders>
              <w:bottom w:val="single" w:sz="8" w:color="auto"/>
            </w:tcBorders>
          </w:tcPr>
          <w:p>
            <w:pPr>
              <w:spacing w:after="0"/>
              <w:rPr>
                <w:sz w:val="7"/>
                <w:szCs w:val="7"/>
                <w:color w:val="auto"/>
              </w:rPr>
            </w:pPr>
          </w:p>
        </w:tc>
        <w:tc>
          <w:tcPr>
            <w:tcW w:w="140" w:type="dxa"/>
            <w:vAlign w:val="bottom"/>
          </w:tcPr>
          <w:p>
            <w:pPr>
              <w:spacing w:after="0"/>
              <w:rPr>
                <w:sz w:val="7"/>
                <w:szCs w:val="7"/>
                <w:color w:val="auto"/>
              </w:rPr>
            </w:pPr>
          </w:p>
        </w:tc>
        <w:tc>
          <w:tcPr>
            <w:tcW w:w="60" w:type="dxa"/>
            <w:vAlign w:val="bottom"/>
          </w:tcPr>
          <w:p>
            <w:pPr>
              <w:spacing w:after="0"/>
              <w:rPr>
                <w:sz w:val="7"/>
                <w:szCs w:val="7"/>
                <w:color w:val="auto"/>
              </w:rPr>
            </w:pPr>
          </w:p>
        </w:tc>
        <w:tc>
          <w:tcPr>
            <w:tcW w:w="60" w:type="dxa"/>
            <w:vAlign w:val="bottom"/>
          </w:tcPr>
          <w:p>
            <w:pPr>
              <w:spacing w:after="0"/>
              <w:rPr>
                <w:sz w:val="7"/>
                <w:szCs w:val="7"/>
                <w:color w:val="auto"/>
              </w:rPr>
            </w:pPr>
          </w:p>
        </w:tc>
        <w:tc>
          <w:tcPr>
            <w:tcW w:w="100" w:type="dxa"/>
            <w:vAlign w:val="bottom"/>
          </w:tcPr>
          <w:p>
            <w:pPr>
              <w:spacing w:after="0"/>
              <w:rPr>
                <w:sz w:val="7"/>
                <w:szCs w:val="7"/>
                <w:color w:val="auto"/>
              </w:rPr>
            </w:pPr>
          </w:p>
        </w:tc>
        <w:tc>
          <w:tcPr>
            <w:tcW w:w="340" w:type="dxa"/>
            <w:vAlign w:val="bottom"/>
            <w:tcBorders>
              <w:bottom w:val="single" w:sz="8" w:color="auto"/>
            </w:tcBorders>
          </w:tcPr>
          <w:p>
            <w:pPr>
              <w:spacing w:after="0"/>
              <w:rPr>
                <w:sz w:val="7"/>
                <w:szCs w:val="7"/>
                <w:color w:val="auto"/>
              </w:rPr>
            </w:pPr>
          </w:p>
        </w:tc>
        <w:tc>
          <w:tcPr>
            <w:tcW w:w="80" w:type="dxa"/>
            <w:vAlign w:val="bottom"/>
            <w:tcBorders>
              <w:bottom w:val="single" w:sz="8" w:color="auto"/>
              <w:right w:val="single" w:sz="8" w:color="auto"/>
            </w:tcBorders>
          </w:tcPr>
          <w:p>
            <w:pPr>
              <w:spacing w:after="0"/>
              <w:rPr>
                <w:sz w:val="7"/>
                <w:szCs w:val="7"/>
                <w:color w:val="auto"/>
              </w:rPr>
            </w:pPr>
          </w:p>
        </w:tc>
        <w:tc>
          <w:tcPr>
            <w:tcW w:w="500" w:type="dxa"/>
            <w:vAlign w:val="bottom"/>
          </w:tcPr>
          <w:p>
            <w:pPr>
              <w:spacing w:after="0"/>
              <w:rPr>
                <w:sz w:val="7"/>
                <w:szCs w:val="7"/>
                <w:color w:val="auto"/>
              </w:rPr>
            </w:pPr>
          </w:p>
        </w:tc>
        <w:tc>
          <w:tcPr>
            <w:tcW w:w="120" w:type="dxa"/>
            <w:vAlign w:val="bottom"/>
            <w:tcBorders>
              <w:right w:val="single" w:sz="8" w:color="auto"/>
            </w:tcBorders>
            <w:vMerge w:val="restart"/>
          </w:tcPr>
          <w:p>
            <w:pPr>
              <w:spacing w:after="0"/>
              <w:rPr>
                <w:sz w:val="7"/>
                <w:szCs w:val="7"/>
                <w:color w:val="auto"/>
              </w:rPr>
            </w:pPr>
          </w:p>
        </w:tc>
        <w:tc>
          <w:tcPr>
            <w:tcW w:w="1160" w:type="dxa"/>
            <w:vAlign w:val="bottom"/>
            <w:vMerge w:val="restart"/>
          </w:tcPr>
          <w:p>
            <w:pPr>
              <w:spacing w:after="0"/>
              <w:rPr>
                <w:sz w:val="7"/>
                <w:szCs w:val="7"/>
                <w:color w:val="auto"/>
              </w:rPr>
            </w:pPr>
          </w:p>
        </w:tc>
        <w:tc>
          <w:tcPr>
            <w:tcW w:w="700" w:type="dxa"/>
            <w:vAlign w:val="bottom"/>
            <w:vMerge w:val="restart"/>
          </w:tcPr>
          <w:p>
            <w:pPr>
              <w:spacing w:after="0" w:line="200" w:lineRule="exact"/>
              <w:rPr>
                <w:sz w:val="20"/>
                <w:szCs w:val="20"/>
                <w:color w:val="auto"/>
              </w:rPr>
            </w:pPr>
            <w:r>
              <w:rPr>
                <w:rFonts w:ascii="Times New Roman" w:cs="Times New Roman" w:eastAsia="Times New Roman" w:hAnsi="Times New Roman"/>
                <w:sz w:val="18"/>
                <w:szCs w:val="18"/>
                <w:color w:val="231F20"/>
              </w:rPr>
              <w:t>Knee</w:t>
            </w:r>
          </w:p>
        </w:tc>
        <w:tc>
          <w:tcPr>
            <w:tcW w:w="1800" w:type="dxa"/>
            <w:vAlign w:val="bottom"/>
            <w:vMerge w:val="restart"/>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70.1</w:t>
            </w:r>
          </w:p>
        </w:tc>
        <w:tc>
          <w:tcPr>
            <w:tcW w:w="1620" w:type="dxa"/>
            <w:vAlign w:val="bottom"/>
            <w:vMerge w:val="restart"/>
          </w:tcPr>
          <w:p>
            <w:pPr>
              <w:jc w:val="center"/>
              <w:spacing w:after="0" w:line="200" w:lineRule="exact"/>
              <w:rPr>
                <w:sz w:val="20"/>
                <w:szCs w:val="20"/>
                <w:color w:val="auto"/>
              </w:rPr>
            </w:pPr>
            <w:r>
              <w:rPr>
                <w:rFonts w:ascii="Times New Roman" w:cs="Times New Roman" w:eastAsia="Times New Roman" w:hAnsi="Times New Roman"/>
                <w:sz w:val="18"/>
                <w:szCs w:val="18"/>
                <w:color w:val="231F20"/>
              </w:rPr>
              <w:t>58.2</w:t>
            </w:r>
          </w:p>
        </w:tc>
        <w:tc>
          <w:tcPr>
            <w:tcW w:w="440" w:type="dxa"/>
            <w:vAlign w:val="bottom"/>
            <w:vMerge w:val="restart"/>
          </w:tcPr>
          <w:p>
            <w:pPr>
              <w:spacing w:after="0"/>
              <w:rPr>
                <w:sz w:val="7"/>
                <w:szCs w:val="7"/>
                <w:color w:val="auto"/>
              </w:rPr>
            </w:pPr>
          </w:p>
        </w:tc>
        <w:tc>
          <w:tcPr>
            <w:tcW w:w="0" w:type="dxa"/>
            <w:vAlign w:val="bottom"/>
          </w:tcPr>
          <w:p>
            <w:pPr>
              <w:spacing w:after="0"/>
              <w:rPr>
                <w:sz w:val="1"/>
                <w:szCs w:val="1"/>
                <w:color w:val="auto"/>
              </w:rPr>
            </w:pPr>
          </w:p>
        </w:tc>
      </w:tr>
      <w:tr>
        <w:trPr>
          <w:trHeight w:val="101"/>
        </w:trPr>
        <w:tc>
          <w:tcPr>
            <w:tcW w:w="520" w:type="dxa"/>
            <w:vAlign w:val="bottom"/>
          </w:tcPr>
          <w:p>
            <w:pPr>
              <w:spacing w:after="0"/>
              <w:rPr>
                <w:sz w:val="8"/>
                <w:szCs w:val="8"/>
                <w:color w:val="auto"/>
              </w:rPr>
            </w:pPr>
          </w:p>
        </w:tc>
        <w:tc>
          <w:tcPr>
            <w:tcW w:w="58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140" w:type="dxa"/>
            <w:vAlign w:val="bottom"/>
          </w:tcPr>
          <w:p>
            <w:pPr>
              <w:spacing w:after="0"/>
              <w:rPr>
                <w:sz w:val="8"/>
                <w:szCs w:val="8"/>
                <w:color w:val="auto"/>
              </w:rPr>
            </w:pPr>
          </w:p>
        </w:tc>
        <w:tc>
          <w:tcPr>
            <w:tcW w:w="380" w:type="dxa"/>
            <w:vAlign w:val="bottom"/>
          </w:tcPr>
          <w:p>
            <w:pPr>
              <w:spacing w:after="0"/>
              <w:rPr>
                <w:sz w:val="8"/>
                <w:szCs w:val="8"/>
                <w:color w:val="auto"/>
              </w:rPr>
            </w:pPr>
          </w:p>
        </w:tc>
        <w:tc>
          <w:tcPr>
            <w:tcW w:w="240" w:type="dxa"/>
            <w:vAlign w:val="bottom"/>
            <w:tcBorders>
              <w:right w:val="single" w:sz="8" w:color="auto"/>
            </w:tcBorders>
          </w:tcPr>
          <w:p>
            <w:pPr>
              <w:spacing w:after="0"/>
              <w:rPr>
                <w:sz w:val="8"/>
                <w:szCs w:val="8"/>
                <w:color w:val="auto"/>
              </w:rPr>
            </w:pPr>
          </w:p>
        </w:tc>
        <w:tc>
          <w:tcPr>
            <w:tcW w:w="36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 w:type="dxa"/>
            <w:vAlign w:val="bottom"/>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tcPr>
          <w:p>
            <w:pPr>
              <w:spacing w:after="0"/>
              <w:rPr>
                <w:sz w:val="8"/>
                <w:szCs w:val="8"/>
                <w:color w:val="auto"/>
              </w:rPr>
            </w:pPr>
          </w:p>
        </w:tc>
        <w:tc>
          <w:tcPr>
            <w:tcW w:w="140" w:type="dxa"/>
            <w:vAlign w:val="bottom"/>
          </w:tcPr>
          <w:p>
            <w:pPr>
              <w:spacing w:after="0"/>
              <w:rPr>
                <w:sz w:val="8"/>
                <w:szCs w:val="8"/>
                <w:color w:val="auto"/>
              </w:rPr>
            </w:pPr>
          </w:p>
        </w:tc>
        <w:tc>
          <w:tcPr>
            <w:tcW w:w="60" w:type="dxa"/>
            <w:vAlign w:val="bottom"/>
          </w:tcPr>
          <w:p>
            <w:pPr>
              <w:spacing w:after="0"/>
              <w:rPr>
                <w:sz w:val="8"/>
                <w:szCs w:val="8"/>
                <w:color w:val="auto"/>
              </w:rPr>
            </w:pPr>
          </w:p>
        </w:tc>
        <w:tc>
          <w:tcPr>
            <w:tcW w:w="60" w:type="dxa"/>
            <w:vAlign w:val="bottom"/>
          </w:tcPr>
          <w:p>
            <w:pPr>
              <w:spacing w:after="0"/>
              <w:rPr>
                <w:sz w:val="8"/>
                <w:szCs w:val="8"/>
                <w:color w:val="auto"/>
              </w:rPr>
            </w:pPr>
          </w:p>
        </w:tc>
        <w:tc>
          <w:tcPr>
            <w:tcW w:w="100" w:type="dxa"/>
            <w:vAlign w:val="bottom"/>
          </w:tcPr>
          <w:p>
            <w:pPr>
              <w:spacing w:after="0"/>
              <w:rPr>
                <w:sz w:val="8"/>
                <w:szCs w:val="8"/>
                <w:color w:val="auto"/>
              </w:rPr>
            </w:pPr>
          </w:p>
        </w:tc>
        <w:tc>
          <w:tcPr>
            <w:tcW w:w="340" w:type="dxa"/>
            <w:vAlign w:val="bottom"/>
          </w:tcPr>
          <w:p>
            <w:pPr>
              <w:spacing w:after="0"/>
              <w:rPr>
                <w:sz w:val="8"/>
                <w:szCs w:val="8"/>
                <w:color w:val="auto"/>
              </w:rPr>
            </w:pPr>
          </w:p>
        </w:tc>
        <w:tc>
          <w:tcPr>
            <w:tcW w:w="80" w:type="dxa"/>
            <w:vAlign w:val="bottom"/>
          </w:tcPr>
          <w:p>
            <w:pPr>
              <w:spacing w:after="0"/>
              <w:rPr>
                <w:sz w:val="8"/>
                <w:szCs w:val="8"/>
                <w:color w:val="auto"/>
              </w:rPr>
            </w:pPr>
          </w:p>
        </w:tc>
        <w:tc>
          <w:tcPr>
            <w:tcW w:w="500" w:type="dxa"/>
            <w:vAlign w:val="bottom"/>
          </w:tcPr>
          <w:p>
            <w:pPr>
              <w:spacing w:after="0"/>
              <w:rPr>
                <w:sz w:val="8"/>
                <w:szCs w:val="8"/>
                <w:color w:val="auto"/>
              </w:rPr>
            </w:pPr>
          </w:p>
        </w:tc>
        <w:tc>
          <w:tcPr>
            <w:tcW w:w="120" w:type="dxa"/>
            <w:vAlign w:val="bottom"/>
            <w:tcBorders>
              <w:right w:val="single" w:sz="8" w:color="auto"/>
            </w:tcBorders>
            <w:vMerge w:val="continue"/>
          </w:tcPr>
          <w:p>
            <w:pPr>
              <w:spacing w:after="0"/>
              <w:rPr>
                <w:sz w:val="8"/>
                <w:szCs w:val="8"/>
                <w:color w:val="auto"/>
              </w:rPr>
            </w:pPr>
          </w:p>
        </w:tc>
        <w:tc>
          <w:tcPr>
            <w:tcW w:w="1160" w:type="dxa"/>
            <w:vAlign w:val="bottom"/>
            <w:vMerge w:val="continue"/>
          </w:tcPr>
          <w:p>
            <w:pPr>
              <w:spacing w:after="0"/>
              <w:rPr>
                <w:sz w:val="8"/>
                <w:szCs w:val="8"/>
                <w:color w:val="auto"/>
              </w:rPr>
            </w:pPr>
          </w:p>
        </w:tc>
        <w:tc>
          <w:tcPr>
            <w:tcW w:w="700" w:type="dxa"/>
            <w:vAlign w:val="bottom"/>
            <w:vMerge w:val="continue"/>
          </w:tcPr>
          <w:p>
            <w:pPr>
              <w:spacing w:after="0"/>
              <w:rPr>
                <w:sz w:val="8"/>
                <w:szCs w:val="8"/>
                <w:color w:val="auto"/>
              </w:rPr>
            </w:pPr>
          </w:p>
        </w:tc>
        <w:tc>
          <w:tcPr>
            <w:tcW w:w="1800" w:type="dxa"/>
            <w:vAlign w:val="bottom"/>
            <w:vMerge w:val="continue"/>
          </w:tcPr>
          <w:p>
            <w:pPr>
              <w:spacing w:after="0"/>
              <w:rPr>
                <w:sz w:val="8"/>
                <w:szCs w:val="8"/>
                <w:color w:val="auto"/>
              </w:rPr>
            </w:pPr>
          </w:p>
        </w:tc>
        <w:tc>
          <w:tcPr>
            <w:tcW w:w="1620" w:type="dxa"/>
            <w:vAlign w:val="bottom"/>
            <w:vMerge w:val="continue"/>
          </w:tcPr>
          <w:p>
            <w:pPr>
              <w:spacing w:after="0"/>
              <w:rPr>
                <w:sz w:val="8"/>
                <w:szCs w:val="8"/>
                <w:color w:val="auto"/>
              </w:rPr>
            </w:pPr>
          </w:p>
        </w:tc>
        <w:tc>
          <w:tcPr>
            <w:tcW w:w="4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99"/>
        </w:trPr>
        <w:tc>
          <w:tcPr>
            <w:tcW w:w="52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380" w:type="dxa"/>
            <w:vAlign w:val="bottom"/>
            <w:tcBorders>
              <w:bottom w:val="single" w:sz="8" w:color="auto"/>
            </w:tcBorders>
          </w:tcPr>
          <w:p>
            <w:pPr>
              <w:spacing w:after="0"/>
              <w:rPr>
                <w:sz w:val="17"/>
                <w:szCs w:val="17"/>
                <w:color w:val="auto"/>
              </w:rPr>
            </w:pPr>
          </w:p>
        </w:tc>
        <w:tc>
          <w:tcPr>
            <w:tcW w:w="240" w:type="dxa"/>
            <w:vAlign w:val="bottom"/>
            <w:tcBorders>
              <w:bottom w:val="single" w:sz="8" w:color="auto"/>
              <w:right w:val="single" w:sz="8" w:color="auto"/>
            </w:tcBorders>
          </w:tcPr>
          <w:p>
            <w:pPr>
              <w:spacing w:after="0"/>
              <w:rPr>
                <w:sz w:val="17"/>
                <w:szCs w:val="17"/>
                <w:color w:val="auto"/>
              </w:rPr>
            </w:pPr>
          </w:p>
        </w:tc>
        <w:tc>
          <w:tcPr>
            <w:tcW w:w="36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320" w:type="dxa"/>
            <w:vAlign w:val="bottom"/>
          </w:tcPr>
          <w:p>
            <w:pPr>
              <w:spacing w:after="0"/>
              <w:rPr>
                <w:sz w:val="17"/>
                <w:szCs w:val="17"/>
                <w:color w:val="auto"/>
              </w:rPr>
            </w:pPr>
          </w:p>
        </w:tc>
        <w:tc>
          <w:tcPr>
            <w:tcW w:w="14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4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120" w:type="dxa"/>
            <w:vAlign w:val="bottom"/>
            <w:tcBorders>
              <w:right w:val="single" w:sz="8" w:color="auto"/>
            </w:tcBorders>
          </w:tcPr>
          <w:p>
            <w:pPr>
              <w:spacing w:after="0"/>
              <w:rPr>
                <w:sz w:val="17"/>
                <w:szCs w:val="17"/>
                <w:color w:val="auto"/>
              </w:rPr>
            </w:pPr>
          </w:p>
        </w:tc>
        <w:tc>
          <w:tcPr>
            <w:tcW w:w="1160" w:type="dxa"/>
            <w:vAlign w:val="bottom"/>
          </w:tcPr>
          <w:p>
            <w:pPr>
              <w:spacing w:after="0"/>
              <w:rPr>
                <w:sz w:val="17"/>
                <w:szCs w:val="17"/>
                <w:color w:val="auto"/>
              </w:rPr>
            </w:pPr>
          </w:p>
        </w:tc>
        <w:tc>
          <w:tcPr>
            <w:tcW w:w="700" w:type="dxa"/>
            <w:vAlign w:val="bottom"/>
          </w:tcPr>
          <w:p>
            <w:pPr>
              <w:spacing w:after="0" w:line="195" w:lineRule="exact"/>
              <w:rPr>
                <w:sz w:val="20"/>
                <w:szCs w:val="20"/>
                <w:color w:val="auto"/>
              </w:rPr>
            </w:pPr>
            <w:r>
              <w:rPr>
                <w:rFonts w:ascii="Times New Roman" w:cs="Times New Roman" w:eastAsia="Times New Roman" w:hAnsi="Times New Roman"/>
                <w:sz w:val="18"/>
                <w:szCs w:val="18"/>
                <w:color w:val="231F20"/>
              </w:rPr>
              <w:t>Ankle</w:t>
            </w:r>
          </w:p>
        </w:tc>
        <w:tc>
          <w:tcPr>
            <w:tcW w:w="180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63.2</w:t>
            </w:r>
          </w:p>
        </w:tc>
        <w:tc>
          <w:tcPr>
            <w:tcW w:w="162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53.4</w:t>
            </w:r>
          </w:p>
        </w:tc>
        <w:tc>
          <w:tcPr>
            <w:tcW w:w="440" w:type="dxa"/>
            <w:vAlign w:val="bottom"/>
          </w:tcPr>
          <w:p>
            <w:pPr>
              <w:spacing w:after="0"/>
              <w:rPr>
                <w:sz w:val="17"/>
                <w:szCs w:val="17"/>
                <w:color w:val="auto"/>
              </w:rPr>
            </w:pPr>
          </w:p>
        </w:tc>
        <w:tc>
          <w:tcPr>
            <w:tcW w:w="0" w:type="dxa"/>
            <w:vAlign w:val="bottom"/>
          </w:tcPr>
          <w:p>
            <w:pPr>
              <w:spacing w:after="0"/>
              <w:rPr>
                <w:sz w:val="1"/>
                <w:szCs w:val="1"/>
                <w:color w:val="auto"/>
              </w:rPr>
            </w:pPr>
          </w:p>
        </w:tc>
      </w:tr>
      <w:tr>
        <w:trPr>
          <w:trHeight w:val="20"/>
        </w:trPr>
        <w:tc>
          <w:tcPr>
            <w:tcW w:w="520" w:type="dxa"/>
            <w:vAlign w:val="bottom"/>
          </w:tcPr>
          <w:p>
            <w:pPr>
              <w:spacing w:after="0" w:line="20" w:lineRule="exact"/>
              <w:rPr>
                <w:sz w:val="1"/>
                <w:szCs w:val="1"/>
                <w:color w:val="auto"/>
              </w:rPr>
            </w:pPr>
          </w:p>
        </w:tc>
        <w:tc>
          <w:tcPr>
            <w:tcW w:w="58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380" w:type="dxa"/>
            <w:vAlign w:val="bottom"/>
          </w:tcPr>
          <w:p>
            <w:pPr>
              <w:spacing w:after="0" w:line="20" w:lineRule="exact"/>
              <w:rPr>
                <w:sz w:val="1"/>
                <w:szCs w:val="1"/>
                <w:color w:val="auto"/>
              </w:rPr>
            </w:pPr>
          </w:p>
        </w:tc>
        <w:tc>
          <w:tcPr>
            <w:tcW w:w="240" w:type="dxa"/>
            <w:vAlign w:val="bottom"/>
          </w:tcPr>
          <w:p>
            <w:pPr>
              <w:spacing w:after="0" w:line="20" w:lineRule="exact"/>
              <w:rPr>
                <w:sz w:val="1"/>
                <w:szCs w:val="1"/>
                <w:color w:val="auto"/>
              </w:rPr>
            </w:pPr>
          </w:p>
        </w:tc>
        <w:tc>
          <w:tcPr>
            <w:tcW w:w="36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20" w:type="dxa"/>
            <w:vAlign w:val="bottom"/>
          </w:tcPr>
          <w:p>
            <w:pPr>
              <w:spacing w:after="0" w:line="20" w:lineRule="exact"/>
              <w:rPr>
                <w:sz w:val="1"/>
                <w:szCs w:val="1"/>
                <w:color w:val="auto"/>
              </w:rPr>
            </w:pPr>
          </w:p>
        </w:tc>
        <w:tc>
          <w:tcPr>
            <w:tcW w:w="40" w:type="dxa"/>
            <w:vAlign w:val="bottom"/>
          </w:tcPr>
          <w:p>
            <w:pPr>
              <w:spacing w:after="0" w:line="20" w:lineRule="exact"/>
              <w:rPr>
                <w:sz w:val="1"/>
                <w:szCs w:val="1"/>
                <w:color w:val="auto"/>
              </w:rPr>
            </w:pPr>
          </w:p>
        </w:tc>
        <w:tc>
          <w:tcPr>
            <w:tcW w:w="32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60" w:type="dxa"/>
            <w:vAlign w:val="bottom"/>
          </w:tcPr>
          <w:p>
            <w:pPr>
              <w:spacing w:after="0" w:line="20" w:lineRule="exact"/>
              <w:rPr>
                <w:sz w:val="1"/>
                <w:szCs w:val="1"/>
                <w:color w:val="auto"/>
              </w:rPr>
            </w:pPr>
          </w:p>
        </w:tc>
        <w:tc>
          <w:tcPr>
            <w:tcW w:w="1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120" w:type="dxa"/>
            <w:vAlign w:val="bottom"/>
            <w:tcBorders>
              <w:right w:val="single" w:sz="8" w:color="auto"/>
            </w:tcBorders>
          </w:tcPr>
          <w:p>
            <w:pPr>
              <w:spacing w:after="0" w:line="20" w:lineRule="exact"/>
              <w:rPr>
                <w:sz w:val="1"/>
                <w:szCs w:val="1"/>
                <w:color w:val="auto"/>
              </w:rPr>
            </w:pPr>
          </w:p>
        </w:tc>
        <w:tc>
          <w:tcPr>
            <w:tcW w:w="1160" w:type="dxa"/>
            <w:vAlign w:val="bottom"/>
          </w:tcPr>
          <w:p>
            <w:pPr>
              <w:spacing w:after="0" w:line="20" w:lineRule="exact"/>
              <w:rPr>
                <w:sz w:val="1"/>
                <w:szCs w:val="1"/>
                <w:color w:val="auto"/>
              </w:rPr>
            </w:pPr>
          </w:p>
        </w:tc>
        <w:tc>
          <w:tcPr>
            <w:tcW w:w="700" w:type="dxa"/>
            <w:vAlign w:val="bottom"/>
            <w:tcBorders>
              <w:bottom w:val="single" w:sz="8" w:color="231F20"/>
            </w:tcBorders>
          </w:tcPr>
          <w:p>
            <w:pPr>
              <w:spacing w:after="0" w:line="20" w:lineRule="exact"/>
              <w:rPr>
                <w:sz w:val="1"/>
                <w:szCs w:val="1"/>
                <w:color w:val="auto"/>
              </w:rPr>
            </w:pPr>
          </w:p>
        </w:tc>
        <w:tc>
          <w:tcPr>
            <w:tcW w:w="1800" w:type="dxa"/>
            <w:vAlign w:val="bottom"/>
            <w:tcBorders>
              <w:bottom w:val="single" w:sz="8" w:color="231F20"/>
            </w:tcBorders>
          </w:tcPr>
          <w:p>
            <w:pPr>
              <w:spacing w:after="0" w:line="20" w:lineRule="exact"/>
              <w:rPr>
                <w:sz w:val="1"/>
                <w:szCs w:val="1"/>
                <w:color w:val="auto"/>
              </w:rPr>
            </w:pPr>
          </w:p>
        </w:tc>
        <w:tc>
          <w:tcPr>
            <w:tcW w:w="1620" w:type="dxa"/>
            <w:vAlign w:val="bottom"/>
            <w:tcBorders>
              <w:bottom w:val="single" w:sz="8" w:color="231F20"/>
            </w:tcBorders>
          </w:tcPr>
          <w:p>
            <w:pPr>
              <w:spacing w:after="0" w:line="20" w:lineRule="exact"/>
              <w:rPr>
                <w:sz w:val="1"/>
                <w:szCs w:val="1"/>
                <w:color w:val="auto"/>
              </w:rPr>
            </w:pPr>
          </w:p>
        </w:tc>
        <w:tc>
          <w:tcPr>
            <w:tcW w:w="440" w:type="dxa"/>
            <w:vAlign w:val="bottom"/>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56"/>
        </w:trPr>
        <w:tc>
          <w:tcPr>
            <w:tcW w:w="520" w:type="dxa"/>
            <w:vAlign w:val="bottom"/>
          </w:tcPr>
          <w:p>
            <w:pPr>
              <w:spacing w:after="0"/>
              <w:rPr>
                <w:sz w:val="4"/>
                <w:szCs w:val="4"/>
                <w:color w:val="auto"/>
              </w:rPr>
            </w:pPr>
          </w:p>
        </w:tc>
        <w:tc>
          <w:tcPr>
            <w:tcW w:w="580" w:type="dxa"/>
            <w:vAlign w:val="bottom"/>
          </w:tcPr>
          <w:p>
            <w:pPr>
              <w:spacing w:after="0"/>
              <w:rPr>
                <w:sz w:val="4"/>
                <w:szCs w:val="4"/>
                <w:color w:val="auto"/>
              </w:rPr>
            </w:pPr>
          </w:p>
        </w:tc>
        <w:tc>
          <w:tcPr>
            <w:tcW w:w="60" w:type="dxa"/>
            <w:vAlign w:val="bottom"/>
          </w:tcPr>
          <w:p>
            <w:pPr>
              <w:spacing w:after="0"/>
              <w:rPr>
                <w:sz w:val="4"/>
                <w:szCs w:val="4"/>
                <w:color w:val="auto"/>
              </w:rPr>
            </w:pPr>
          </w:p>
        </w:tc>
        <w:tc>
          <w:tcPr>
            <w:tcW w:w="140" w:type="dxa"/>
            <w:vAlign w:val="bottom"/>
          </w:tcPr>
          <w:p>
            <w:pPr>
              <w:spacing w:after="0"/>
              <w:rPr>
                <w:sz w:val="4"/>
                <w:szCs w:val="4"/>
                <w:color w:val="auto"/>
              </w:rPr>
            </w:pPr>
          </w:p>
        </w:tc>
        <w:tc>
          <w:tcPr>
            <w:tcW w:w="380" w:type="dxa"/>
            <w:vAlign w:val="bottom"/>
          </w:tcPr>
          <w:p>
            <w:pPr>
              <w:spacing w:after="0"/>
              <w:rPr>
                <w:sz w:val="4"/>
                <w:szCs w:val="4"/>
                <w:color w:val="auto"/>
              </w:rPr>
            </w:pPr>
          </w:p>
        </w:tc>
        <w:tc>
          <w:tcPr>
            <w:tcW w:w="240" w:type="dxa"/>
            <w:vAlign w:val="bottom"/>
          </w:tcPr>
          <w:p>
            <w:pPr>
              <w:spacing w:after="0"/>
              <w:rPr>
                <w:sz w:val="4"/>
                <w:szCs w:val="4"/>
                <w:color w:val="auto"/>
              </w:rPr>
            </w:pPr>
          </w:p>
        </w:tc>
        <w:tc>
          <w:tcPr>
            <w:tcW w:w="360" w:type="dxa"/>
            <w:vAlign w:val="bottom"/>
          </w:tcPr>
          <w:p>
            <w:pPr>
              <w:spacing w:after="0"/>
              <w:rPr>
                <w:sz w:val="4"/>
                <w:szCs w:val="4"/>
                <w:color w:val="auto"/>
              </w:rPr>
            </w:pPr>
          </w:p>
        </w:tc>
        <w:tc>
          <w:tcPr>
            <w:tcW w:w="500" w:type="dxa"/>
            <w:vAlign w:val="bottom"/>
          </w:tcPr>
          <w:p>
            <w:pPr>
              <w:spacing w:after="0"/>
              <w:rPr>
                <w:sz w:val="4"/>
                <w:szCs w:val="4"/>
                <w:color w:val="auto"/>
              </w:rPr>
            </w:pPr>
          </w:p>
        </w:tc>
        <w:tc>
          <w:tcPr>
            <w:tcW w:w="20" w:type="dxa"/>
            <w:vAlign w:val="bottom"/>
          </w:tcPr>
          <w:p>
            <w:pPr>
              <w:spacing w:after="0"/>
              <w:rPr>
                <w:sz w:val="4"/>
                <w:szCs w:val="4"/>
                <w:color w:val="auto"/>
              </w:rPr>
            </w:pPr>
          </w:p>
        </w:tc>
        <w:tc>
          <w:tcPr>
            <w:tcW w:w="40" w:type="dxa"/>
            <w:vAlign w:val="bottom"/>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Pr>
          <w:p>
            <w:pPr>
              <w:spacing w:after="0"/>
              <w:rPr>
                <w:sz w:val="4"/>
                <w:szCs w:val="4"/>
                <w:color w:val="auto"/>
              </w:rPr>
            </w:pPr>
          </w:p>
        </w:tc>
        <w:tc>
          <w:tcPr>
            <w:tcW w:w="60" w:type="dxa"/>
            <w:vAlign w:val="bottom"/>
          </w:tcPr>
          <w:p>
            <w:pPr>
              <w:spacing w:after="0"/>
              <w:rPr>
                <w:sz w:val="4"/>
                <w:szCs w:val="4"/>
                <w:color w:val="auto"/>
              </w:rPr>
            </w:pPr>
          </w:p>
        </w:tc>
        <w:tc>
          <w:tcPr>
            <w:tcW w:w="60" w:type="dxa"/>
            <w:vAlign w:val="bottom"/>
          </w:tcPr>
          <w:p>
            <w:pPr>
              <w:spacing w:after="0"/>
              <w:rPr>
                <w:sz w:val="4"/>
                <w:szCs w:val="4"/>
                <w:color w:val="auto"/>
              </w:rPr>
            </w:pPr>
          </w:p>
        </w:tc>
        <w:tc>
          <w:tcPr>
            <w:tcW w:w="100" w:type="dxa"/>
            <w:vAlign w:val="bottom"/>
          </w:tcPr>
          <w:p>
            <w:pPr>
              <w:spacing w:after="0"/>
              <w:rPr>
                <w:sz w:val="4"/>
                <w:szCs w:val="4"/>
                <w:color w:val="auto"/>
              </w:rPr>
            </w:pPr>
          </w:p>
        </w:tc>
        <w:tc>
          <w:tcPr>
            <w:tcW w:w="340" w:type="dxa"/>
            <w:vAlign w:val="bottom"/>
            <w:tcBorders>
              <w:bottom w:val="single" w:sz="8" w:color="auto"/>
            </w:tcBorders>
          </w:tcPr>
          <w:p>
            <w:pPr>
              <w:spacing w:after="0"/>
              <w:rPr>
                <w:sz w:val="4"/>
                <w:szCs w:val="4"/>
                <w:color w:val="auto"/>
              </w:rPr>
            </w:pPr>
          </w:p>
        </w:tc>
        <w:tc>
          <w:tcPr>
            <w:tcW w:w="80" w:type="dxa"/>
            <w:vAlign w:val="bottom"/>
            <w:tcBorders>
              <w:bottom w:val="single" w:sz="8" w:color="auto"/>
            </w:tcBorders>
          </w:tcPr>
          <w:p>
            <w:pPr>
              <w:spacing w:after="0"/>
              <w:rPr>
                <w:sz w:val="4"/>
                <w:szCs w:val="4"/>
                <w:color w:val="auto"/>
              </w:rPr>
            </w:pPr>
          </w:p>
        </w:tc>
        <w:tc>
          <w:tcPr>
            <w:tcW w:w="500" w:type="dxa"/>
            <w:vAlign w:val="bottom"/>
            <w:tcBorders>
              <w:bottom w:val="single" w:sz="8" w:color="auto"/>
            </w:tcBorders>
          </w:tcPr>
          <w:p>
            <w:pPr>
              <w:spacing w:after="0"/>
              <w:rPr>
                <w:sz w:val="4"/>
                <w:szCs w:val="4"/>
                <w:color w:val="auto"/>
              </w:rPr>
            </w:pPr>
          </w:p>
        </w:tc>
        <w:tc>
          <w:tcPr>
            <w:tcW w:w="120" w:type="dxa"/>
            <w:vAlign w:val="bottom"/>
            <w:tcBorders>
              <w:bottom w:val="single" w:sz="8" w:color="auto"/>
              <w:right w:val="single" w:sz="8" w:color="auto"/>
            </w:tcBorders>
          </w:tcPr>
          <w:p>
            <w:pPr>
              <w:spacing w:after="0"/>
              <w:rPr>
                <w:sz w:val="4"/>
                <w:szCs w:val="4"/>
                <w:color w:val="auto"/>
              </w:rPr>
            </w:pPr>
          </w:p>
        </w:tc>
        <w:tc>
          <w:tcPr>
            <w:tcW w:w="1160" w:type="dxa"/>
            <w:vAlign w:val="bottom"/>
            <w:vMerge w:val="restart"/>
          </w:tcPr>
          <w:p>
            <w:pPr>
              <w:spacing w:after="0"/>
              <w:rPr>
                <w:sz w:val="4"/>
                <w:szCs w:val="4"/>
                <w:color w:val="auto"/>
              </w:rPr>
            </w:pPr>
          </w:p>
        </w:tc>
        <w:tc>
          <w:tcPr>
            <w:tcW w:w="700" w:type="dxa"/>
            <w:vAlign w:val="bottom"/>
            <w:vMerge w:val="restart"/>
          </w:tcPr>
          <w:p>
            <w:pPr>
              <w:spacing w:after="0"/>
              <w:rPr>
                <w:sz w:val="20"/>
                <w:szCs w:val="20"/>
                <w:color w:val="auto"/>
              </w:rPr>
            </w:pPr>
            <w:r>
              <w:rPr>
                <w:rFonts w:ascii="Times New Roman" w:cs="Times New Roman" w:eastAsia="Times New Roman" w:hAnsi="Times New Roman"/>
                <w:sz w:val="18"/>
                <w:szCs w:val="18"/>
                <w:color w:val="231F20"/>
              </w:rPr>
              <w:t>PCKh</w:t>
            </w:r>
          </w:p>
        </w:tc>
        <w:tc>
          <w:tcPr>
            <w:tcW w:w="180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76.5</w:t>
            </w:r>
          </w:p>
        </w:tc>
        <w:tc>
          <w:tcPr>
            <w:tcW w:w="16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67.2</w:t>
            </w:r>
          </w:p>
        </w:tc>
        <w:tc>
          <w:tcPr>
            <w:tcW w:w="440" w:type="dxa"/>
            <w:vAlign w:val="bottom"/>
            <w:vMerge w:val="restart"/>
          </w:tcPr>
          <w:p>
            <w:pPr>
              <w:spacing w:after="0"/>
              <w:rPr>
                <w:sz w:val="4"/>
                <w:szCs w:val="4"/>
                <w:color w:val="auto"/>
              </w:rPr>
            </w:pPr>
          </w:p>
        </w:tc>
        <w:tc>
          <w:tcPr>
            <w:tcW w:w="0" w:type="dxa"/>
            <w:vAlign w:val="bottom"/>
          </w:tcPr>
          <w:p>
            <w:pPr>
              <w:spacing w:after="0"/>
              <w:rPr>
                <w:sz w:val="1"/>
                <w:szCs w:val="1"/>
                <w:color w:val="auto"/>
              </w:rPr>
            </w:pPr>
          </w:p>
        </w:tc>
      </w:tr>
      <w:tr>
        <w:trPr>
          <w:trHeight w:val="149"/>
        </w:trPr>
        <w:tc>
          <w:tcPr>
            <w:tcW w:w="52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6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1160" w:type="dxa"/>
            <w:vAlign w:val="bottom"/>
            <w:vMerge w:val="continue"/>
          </w:tcPr>
          <w:p>
            <w:pPr>
              <w:spacing w:after="0"/>
              <w:rPr>
                <w:sz w:val="12"/>
                <w:szCs w:val="12"/>
                <w:color w:val="auto"/>
              </w:rPr>
            </w:pPr>
          </w:p>
        </w:tc>
        <w:tc>
          <w:tcPr>
            <w:tcW w:w="700" w:type="dxa"/>
            <w:vAlign w:val="bottom"/>
            <w:vMerge w:val="continue"/>
          </w:tcPr>
          <w:p>
            <w:pPr>
              <w:spacing w:after="0"/>
              <w:rPr>
                <w:sz w:val="12"/>
                <w:szCs w:val="12"/>
                <w:color w:val="auto"/>
              </w:rPr>
            </w:pPr>
          </w:p>
        </w:tc>
        <w:tc>
          <w:tcPr>
            <w:tcW w:w="1800" w:type="dxa"/>
            <w:vAlign w:val="bottom"/>
            <w:vMerge w:val="continue"/>
          </w:tcPr>
          <w:p>
            <w:pPr>
              <w:spacing w:after="0"/>
              <w:rPr>
                <w:sz w:val="12"/>
                <w:szCs w:val="12"/>
                <w:color w:val="auto"/>
              </w:rPr>
            </w:pPr>
          </w:p>
        </w:tc>
        <w:tc>
          <w:tcPr>
            <w:tcW w:w="1620" w:type="dxa"/>
            <w:vAlign w:val="bottom"/>
            <w:vMerge w:val="continue"/>
          </w:tcPr>
          <w:p>
            <w:pPr>
              <w:spacing w:after="0"/>
              <w:rPr>
                <w:sz w:val="12"/>
                <w:szCs w:val="12"/>
                <w:color w:val="auto"/>
              </w:rPr>
            </w:pPr>
          </w:p>
        </w:tc>
        <w:tc>
          <w:tcPr>
            <w:tcW w:w="44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37"/>
        </w:trPr>
        <w:tc>
          <w:tcPr>
            <w:tcW w:w="520" w:type="dxa"/>
            <w:vAlign w:val="bottom"/>
          </w:tcPr>
          <w:p>
            <w:pPr>
              <w:spacing w:after="0"/>
              <w:rPr>
                <w:sz w:val="3"/>
                <w:szCs w:val="3"/>
                <w:color w:val="auto"/>
              </w:rPr>
            </w:pPr>
          </w:p>
        </w:tc>
        <w:tc>
          <w:tcPr>
            <w:tcW w:w="5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40" w:type="dxa"/>
            <w:vAlign w:val="bottom"/>
          </w:tcPr>
          <w:p>
            <w:pPr>
              <w:spacing w:after="0"/>
              <w:rPr>
                <w:sz w:val="3"/>
                <w:szCs w:val="3"/>
                <w:color w:val="auto"/>
              </w:rPr>
            </w:pPr>
          </w:p>
        </w:tc>
        <w:tc>
          <w:tcPr>
            <w:tcW w:w="360" w:type="dxa"/>
            <w:vAlign w:val="bottom"/>
          </w:tcPr>
          <w:p>
            <w:pPr>
              <w:spacing w:after="0"/>
              <w:rPr>
                <w:sz w:val="3"/>
                <w:szCs w:val="3"/>
                <w:color w:val="auto"/>
              </w:rPr>
            </w:pPr>
          </w:p>
        </w:tc>
        <w:tc>
          <w:tcPr>
            <w:tcW w:w="50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40" w:type="dxa"/>
            <w:vAlign w:val="bottom"/>
          </w:tcPr>
          <w:p>
            <w:pPr>
              <w:spacing w:after="0"/>
              <w:rPr>
                <w:sz w:val="3"/>
                <w:szCs w:val="3"/>
                <w:color w:val="auto"/>
              </w:rPr>
            </w:pPr>
          </w:p>
        </w:tc>
        <w:tc>
          <w:tcPr>
            <w:tcW w:w="80" w:type="dxa"/>
            <w:vAlign w:val="bottom"/>
          </w:tcPr>
          <w:p>
            <w:pPr>
              <w:spacing w:after="0"/>
              <w:rPr>
                <w:sz w:val="3"/>
                <w:szCs w:val="3"/>
                <w:color w:val="auto"/>
              </w:rPr>
            </w:pPr>
          </w:p>
        </w:tc>
        <w:tc>
          <w:tcPr>
            <w:tcW w:w="500" w:type="dxa"/>
            <w:vAlign w:val="bottom"/>
          </w:tcPr>
          <w:p>
            <w:pPr>
              <w:spacing w:after="0"/>
              <w:rPr>
                <w:sz w:val="3"/>
                <w:szCs w:val="3"/>
                <w:color w:val="auto"/>
              </w:rPr>
            </w:pPr>
          </w:p>
        </w:tc>
        <w:tc>
          <w:tcPr>
            <w:tcW w:w="120" w:type="dxa"/>
            <w:vAlign w:val="bottom"/>
          </w:tcPr>
          <w:p>
            <w:pPr>
              <w:spacing w:after="0"/>
              <w:rPr>
                <w:sz w:val="3"/>
                <w:szCs w:val="3"/>
                <w:color w:val="auto"/>
              </w:rPr>
            </w:pPr>
          </w:p>
        </w:tc>
        <w:tc>
          <w:tcPr>
            <w:tcW w:w="1160" w:type="dxa"/>
            <w:vAlign w:val="bottom"/>
          </w:tcPr>
          <w:p>
            <w:pPr>
              <w:spacing w:after="0"/>
              <w:rPr>
                <w:sz w:val="3"/>
                <w:szCs w:val="3"/>
                <w:color w:val="auto"/>
              </w:rPr>
            </w:pPr>
          </w:p>
        </w:tc>
        <w:tc>
          <w:tcPr>
            <w:tcW w:w="700" w:type="dxa"/>
            <w:vAlign w:val="bottom"/>
            <w:tcBorders>
              <w:bottom w:val="single" w:sz="8" w:color="231F20"/>
            </w:tcBorders>
          </w:tcPr>
          <w:p>
            <w:pPr>
              <w:spacing w:after="0"/>
              <w:rPr>
                <w:sz w:val="3"/>
                <w:szCs w:val="3"/>
                <w:color w:val="auto"/>
              </w:rPr>
            </w:pPr>
          </w:p>
        </w:tc>
        <w:tc>
          <w:tcPr>
            <w:tcW w:w="1800" w:type="dxa"/>
            <w:vAlign w:val="bottom"/>
            <w:tcBorders>
              <w:bottom w:val="single" w:sz="8" w:color="231F20"/>
            </w:tcBorders>
          </w:tcPr>
          <w:p>
            <w:pPr>
              <w:spacing w:after="0"/>
              <w:rPr>
                <w:sz w:val="3"/>
                <w:szCs w:val="3"/>
                <w:color w:val="auto"/>
              </w:rPr>
            </w:pPr>
          </w:p>
        </w:tc>
        <w:tc>
          <w:tcPr>
            <w:tcW w:w="1620" w:type="dxa"/>
            <w:vAlign w:val="bottom"/>
            <w:tcBorders>
              <w:bottom w:val="single" w:sz="8" w:color="231F20"/>
            </w:tcBorders>
          </w:tcPr>
          <w:p>
            <w:pPr>
              <w:spacing w:after="0"/>
              <w:rPr>
                <w:sz w:val="3"/>
                <w:szCs w:val="3"/>
                <w:color w:val="auto"/>
              </w:rPr>
            </w:pPr>
          </w:p>
        </w:tc>
        <w:tc>
          <w:tcPr>
            <w:tcW w:w="44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146"/>
        </w:trPr>
        <w:tc>
          <w:tcPr>
            <w:tcW w:w="52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40" w:type="dxa"/>
            <w:vAlign w:val="bottom"/>
          </w:tcPr>
          <w:p>
            <w:pPr>
              <w:spacing w:after="0"/>
              <w:rPr>
                <w:sz w:val="12"/>
                <w:szCs w:val="12"/>
                <w:color w:val="auto"/>
              </w:rPr>
            </w:pPr>
          </w:p>
        </w:tc>
        <w:tc>
          <w:tcPr>
            <w:tcW w:w="3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360" w:type="dxa"/>
            <w:vAlign w:val="bottom"/>
            <w:vMerge w:val="restart"/>
          </w:tcPr>
          <w:p>
            <w:pPr>
              <w:spacing w:after="0"/>
              <w:rPr>
                <w:sz w:val="12"/>
                <w:szCs w:val="12"/>
                <w:color w:val="auto"/>
              </w:rPr>
            </w:pPr>
          </w:p>
        </w:tc>
        <w:tc>
          <w:tcPr>
            <w:tcW w:w="500" w:type="dxa"/>
            <w:vAlign w:val="bottom"/>
            <w:vMerge w:val="restart"/>
          </w:tcPr>
          <w:p>
            <w:pPr>
              <w:spacing w:after="0"/>
              <w:rPr>
                <w:sz w:val="12"/>
                <w:szCs w:val="12"/>
                <w:color w:val="auto"/>
              </w:rPr>
            </w:pPr>
          </w:p>
        </w:tc>
        <w:tc>
          <w:tcPr>
            <w:tcW w:w="20" w:type="dxa"/>
            <w:vAlign w:val="bottom"/>
            <w:vMerge w:val="restart"/>
          </w:tcPr>
          <w:p>
            <w:pPr>
              <w:spacing w:after="0"/>
              <w:rPr>
                <w:sz w:val="12"/>
                <w:szCs w:val="12"/>
                <w:color w:val="auto"/>
              </w:rPr>
            </w:pPr>
          </w:p>
        </w:tc>
        <w:tc>
          <w:tcPr>
            <w:tcW w:w="40" w:type="dxa"/>
            <w:vAlign w:val="bottom"/>
            <w:vMerge w:val="restart"/>
          </w:tcPr>
          <w:p>
            <w:pPr>
              <w:spacing w:after="0"/>
              <w:rPr>
                <w:sz w:val="12"/>
                <w:szCs w:val="12"/>
                <w:color w:val="auto"/>
              </w:rPr>
            </w:pPr>
          </w:p>
        </w:tc>
        <w:tc>
          <w:tcPr>
            <w:tcW w:w="320" w:type="dxa"/>
            <w:vAlign w:val="bottom"/>
            <w:vMerge w:val="restart"/>
          </w:tcPr>
          <w:p>
            <w:pPr>
              <w:spacing w:after="0"/>
              <w:rPr>
                <w:sz w:val="12"/>
                <w:szCs w:val="12"/>
                <w:color w:val="auto"/>
              </w:rPr>
            </w:pPr>
          </w:p>
        </w:tc>
        <w:tc>
          <w:tcPr>
            <w:tcW w:w="140" w:type="dxa"/>
            <w:vAlign w:val="bottom"/>
            <w:vMerge w:val="restart"/>
          </w:tcPr>
          <w:p>
            <w:pPr>
              <w:spacing w:after="0"/>
              <w:rPr>
                <w:sz w:val="12"/>
                <w:szCs w:val="12"/>
                <w:color w:val="auto"/>
              </w:rPr>
            </w:pPr>
          </w:p>
        </w:tc>
        <w:tc>
          <w:tcPr>
            <w:tcW w:w="60" w:type="dxa"/>
            <w:vAlign w:val="bottom"/>
            <w:vMerge w:val="restart"/>
          </w:tcPr>
          <w:p>
            <w:pPr>
              <w:spacing w:after="0"/>
              <w:rPr>
                <w:sz w:val="12"/>
                <w:szCs w:val="12"/>
                <w:color w:val="auto"/>
              </w:rPr>
            </w:pPr>
          </w:p>
        </w:tc>
        <w:tc>
          <w:tcPr>
            <w:tcW w:w="60" w:type="dxa"/>
            <w:vAlign w:val="bottom"/>
            <w:vMerge w:val="restart"/>
          </w:tcPr>
          <w:p>
            <w:pPr>
              <w:spacing w:after="0"/>
              <w:rPr>
                <w:sz w:val="12"/>
                <w:szCs w:val="12"/>
                <w:color w:val="auto"/>
              </w:rPr>
            </w:pPr>
          </w:p>
        </w:tc>
        <w:tc>
          <w:tcPr>
            <w:tcW w:w="100" w:type="dxa"/>
            <w:vAlign w:val="bottom"/>
            <w:vMerge w:val="restart"/>
          </w:tcPr>
          <w:p>
            <w:pPr>
              <w:spacing w:after="0"/>
              <w:rPr>
                <w:sz w:val="12"/>
                <w:szCs w:val="12"/>
                <w:color w:val="auto"/>
              </w:rPr>
            </w:pPr>
          </w:p>
        </w:tc>
        <w:tc>
          <w:tcPr>
            <w:tcW w:w="340" w:type="dxa"/>
            <w:vAlign w:val="bottom"/>
            <w:vMerge w:val="restart"/>
          </w:tcPr>
          <w:p>
            <w:pPr>
              <w:spacing w:after="0"/>
              <w:rPr>
                <w:sz w:val="12"/>
                <w:szCs w:val="12"/>
                <w:color w:val="auto"/>
              </w:rPr>
            </w:pPr>
          </w:p>
        </w:tc>
        <w:tc>
          <w:tcPr>
            <w:tcW w:w="80" w:type="dxa"/>
            <w:vAlign w:val="bottom"/>
            <w:vMerge w:val="restart"/>
          </w:tcPr>
          <w:p>
            <w:pPr>
              <w:spacing w:after="0"/>
              <w:rPr>
                <w:sz w:val="12"/>
                <w:szCs w:val="12"/>
                <w:color w:val="auto"/>
              </w:rPr>
            </w:pPr>
          </w:p>
        </w:tc>
        <w:tc>
          <w:tcPr>
            <w:tcW w:w="500" w:type="dxa"/>
            <w:vAlign w:val="bottom"/>
            <w:vMerge w:val="restart"/>
          </w:tcPr>
          <w:p>
            <w:pPr>
              <w:spacing w:after="0"/>
              <w:rPr>
                <w:sz w:val="12"/>
                <w:szCs w:val="12"/>
                <w:color w:val="auto"/>
              </w:rPr>
            </w:pPr>
          </w:p>
        </w:tc>
        <w:tc>
          <w:tcPr>
            <w:tcW w:w="120" w:type="dxa"/>
            <w:vAlign w:val="bottom"/>
            <w:vMerge w:val="restart"/>
          </w:tcPr>
          <w:p>
            <w:pPr>
              <w:spacing w:after="0"/>
              <w:rPr>
                <w:sz w:val="12"/>
                <w:szCs w:val="12"/>
                <w:color w:val="auto"/>
              </w:rPr>
            </w:pPr>
          </w:p>
        </w:tc>
        <w:tc>
          <w:tcPr>
            <w:tcW w:w="1160" w:type="dxa"/>
            <w:vAlign w:val="bottom"/>
            <w:vMerge w:val="restart"/>
          </w:tcPr>
          <w:p>
            <w:pPr>
              <w:spacing w:after="0"/>
              <w:rPr>
                <w:sz w:val="12"/>
                <w:szCs w:val="12"/>
                <w:color w:val="auto"/>
              </w:rPr>
            </w:pPr>
          </w:p>
        </w:tc>
        <w:tc>
          <w:tcPr>
            <w:tcW w:w="700" w:type="dxa"/>
            <w:vAlign w:val="bottom"/>
            <w:vMerge w:val="restart"/>
          </w:tcPr>
          <w:p>
            <w:pPr>
              <w:spacing w:after="0"/>
              <w:rPr>
                <w:sz w:val="20"/>
                <w:szCs w:val="20"/>
                <w:color w:val="auto"/>
              </w:rPr>
            </w:pPr>
            <w:r>
              <w:rPr>
                <w:rFonts w:ascii="Times New Roman" w:cs="Times New Roman" w:eastAsia="Times New Roman" w:hAnsi="Times New Roman"/>
                <w:sz w:val="18"/>
                <w:szCs w:val="18"/>
                <w:color w:val="231F20"/>
              </w:rPr>
              <w:t># par.</w:t>
            </w:r>
          </w:p>
        </w:tc>
        <w:tc>
          <w:tcPr>
            <w:tcW w:w="180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3.5M</w:t>
            </w:r>
          </w:p>
        </w:tc>
        <w:tc>
          <w:tcPr>
            <w:tcW w:w="2060" w:type="dxa"/>
            <w:vAlign w:val="bottom"/>
            <w:gridSpan w:val="2"/>
            <w:vMerge w:val="restart"/>
          </w:tcPr>
          <w:p>
            <w:pPr>
              <w:jc w:val="center"/>
              <w:ind w:right="460"/>
              <w:spacing w:after="0"/>
              <w:rPr>
                <w:sz w:val="20"/>
                <w:szCs w:val="20"/>
                <w:color w:val="auto"/>
              </w:rPr>
            </w:pPr>
            <w:r>
              <w:rPr>
                <w:rFonts w:ascii="Times New Roman" w:cs="Times New Roman" w:eastAsia="Times New Roman" w:hAnsi="Times New Roman"/>
                <w:sz w:val="18"/>
                <w:szCs w:val="18"/>
                <w:color w:val="231F20"/>
              </w:rPr>
              <w:t>3.5M</w:t>
            </w:r>
          </w:p>
        </w:tc>
        <w:tc>
          <w:tcPr>
            <w:tcW w:w="0" w:type="dxa"/>
            <w:vAlign w:val="bottom"/>
          </w:tcPr>
          <w:p>
            <w:pPr>
              <w:spacing w:after="0"/>
              <w:rPr>
                <w:sz w:val="1"/>
                <w:szCs w:val="1"/>
                <w:color w:val="auto"/>
              </w:rPr>
            </w:pPr>
          </w:p>
        </w:tc>
      </w:tr>
      <w:tr>
        <w:trPr>
          <w:trHeight w:val="124"/>
        </w:trPr>
        <w:tc>
          <w:tcPr>
            <w:tcW w:w="520" w:type="dxa"/>
            <w:vAlign w:val="bottom"/>
          </w:tcPr>
          <w:p>
            <w:pPr>
              <w:spacing w:after="0"/>
              <w:rPr>
                <w:sz w:val="10"/>
                <w:szCs w:val="10"/>
                <w:color w:val="auto"/>
              </w:rPr>
            </w:pPr>
          </w:p>
        </w:tc>
        <w:tc>
          <w:tcPr>
            <w:tcW w:w="580" w:type="dxa"/>
            <w:vAlign w:val="bottom"/>
          </w:tcPr>
          <w:p>
            <w:pPr>
              <w:spacing w:after="0"/>
              <w:rPr>
                <w:sz w:val="10"/>
                <w:szCs w:val="10"/>
                <w:color w:val="auto"/>
              </w:rPr>
            </w:pPr>
          </w:p>
        </w:tc>
        <w:tc>
          <w:tcPr>
            <w:tcW w:w="6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380" w:type="dxa"/>
            <w:vAlign w:val="bottom"/>
          </w:tcPr>
          <w:p>
            <w:pPr>
              <w:spacing w:after="0"/>
              <w:rPr>
                <w:sz w:val="10"/>
                <w:szCs w:val="10"/>
                <w:color w:val="auto"/>
              </w:rPr>
            </w:pPr>
          </w:p>
        </w:tc>
        <w:tc>
          <w:tcPr>
            <w:tcW w:w="240" w:type="dxa"/>
            <w:vAlign w:val="bottom"/>
            <w:tcBorders>
              <w:left w:val="single" w:sz="8" w:color="auto"/>
            </w:tcBorders>
          </w:tcPr>
          <w:p>
            <w:pPr>
              <w:spacing w:after="0"/>
              <w:rPr>
                <w:sz w:val="10"/>
                <w:szCs w:val="10"/>
                <w:color w:val="auto"/>
              </w:rPr>
            </w:pPr>
          </w:p>
        </w:tc>
        <w:tc>
          <w:tcPr>
            <w:tcW w:w="360" w:type="dxa"/>
            <w:vAlign w:val="bottom"/>
            <w:vMerge w:val="continue"/>
          </w:tcPr>
          <w:p>
            <w:pPr>
              <w:spacing w:after="0"/>
              <w:rPr>
                <w:sz w:val="10"/>
                <w:szCs w:val="10"/>
                <w:color w:val="auto"/>
              </w:rPr>
            </w:pPr>
          </w:p>
        </w:tc>
        <w:tc>
          <w:tcPr>
            <w:tcW w:w="500" w:type="dxa"/>
            <w:vAlign w:val="bottom"/>
            <w:vMerge w:val="continue"/>
          </w:tcPr>
          <w:p>
            <w:pPr>
              <w:spacing w:after="0"/>
              <w:rPr>
                <w:sz w:val="10"/>
                <w:szCs w:val="10"/>
                <w:color w:val="auto"/>
              </w:rPr>
            </w:pPr>
          </w:p>
        </w:tc>
        <w:tc>
          <w:tcPr>
            <w:tcW w:w="20" w:type="dxa"/>
            <w:vAlign w:val="bottom"/>
            <w:vMerge w:val="continue"/>
          </w:tcPr>
          <w:p>
            <w:pPr>
              <w:spacing w:after="0"/>
              <w:rPr>
                <w:sz w:val="10"/>
                <w:szCs w:val="10"/>
                <w:color w:val="auto"/>
              </w:rPr>
            </w:pPr>
          </w:p>
        </w:tc>
        <w:tc>
          <w:tcPr>
            <w:tcW w:w="40" w:type="dxa"/>
            <w:vAlign w:val="bottom"/>
            <w:vMerge w:val="continue"/>
          </w:tcPr>
          <w:p>
            <w:pPr>
              <w:spacing w:after="0"/>
              <w:rPr>
                <w:sz w:val="10"/>
                <w:szCs w:val="10"/>
                <w:color w:val="auto"/>
              </w:rPr>
            </w:pPr>
          </w:p>
        </w:tc>
        <w:tc>
          <w:tcPr>
            <w:tcW w:w="320" w:type="dxa"/>
            <w:vAlign w:val="bottom"/>
            <w:vMerge w:val="continue"/>
          </w:tcPr>
          <w:p>
            <w:pPr>
              <w:spacing w:after="0"/>
              <w:rPr>
                <w:sz w:val="10"/>
                <w:szCs w:val="10"/>
                <w:color w:val="auto"/>
              </w:rPr>
            </w:pPr>
          </w:p>
        </w:tc>
        <w:tc>
          <w:tcPr>
            <w:tcW w:w="140" w:type="dxa"/>
            <w:vAlign w:val="bottom"/>
            <w:vMerge w:val="continue"/>
          </w:tcPr>
          <w:p>
            <w:pPr>
              <w:spacing w:after="0"/>
              <w:rPr>
                <w:sz w:val="10"/>
                <w:szCs w:val="10"/>
                <w:color w:val="auto"/>
              </w:rPr>
            </w:pPr>
          </w:p>
        </w:tc>
        <w:tc>
          <w:tcPr>
            <w:tcW w:w="60" w:type="dxa"/>
            <w:vAlign w:val="bottom"/>
            <w:vMerge w:val="continue"/>
          </w:tcPr>
          <w:p>
            <w:pPr>
              <w:spacing w:after="0"/>
              <w:rPr>
                <w:sz w:val="10"/>
                <w:szCs w:val="10"/>
                <w:color w:val="auto"/>
              </w:rPr>
            </w:pPr>
          </w:p>
        </w:tc>
        <w:tc>
          <w:tcPr>
            <w:tcW w:w="60" w:type="dxa"/>
            <w:vAlign w:val="bottom"/>
            <w:vMerge w:val="continue"/>
          </w:tcPr>
          <w:p>
            <w:pPr>
              <w:spacing w:after="0"/>
              <w:rPr>
                <w:sz w:val="10"/>
                <w:szCs w:val="10"/>
                <w:color w:val="auto"/>
              </w:rPr>
            </w:pPr>
          </w:p>
        </w:tc>
        <w:tc>
          <w:tcPr>
            <w:tcW w:w="100" w:type="dxa"/>
            <w:vAlign w:val="bottom"/>
            <w:vMerge w:val="continue"/>
          </w:tcPr>
          <w:p>
            <w:pPr>
              <w:spacing w:after="0"/>
              <w:rPr>
                <w:sz w:val="10"/>
                <w:szCs w:val="10"/>
                <w:color w:val="auto"/>
              </w:rPr>
            </w:pPr>
          </w:p>
        </w:tc>
        <w:tc>
          <w:tcPr>
            <w:tcW w:w="340" w:type="dxa"/>
            <w:vAlign w:val="bottom"/>
            <w:vMerge w:val="continue"/>
          </w:tcPr>
          <w:p>
            <w:pPr>
              <w:spacing w:after="0"/>
              <w:rPr>
                <w:sz w:val="10"/>
                <w:szCs w:val="10"/>
                <w:color w:val="auto"/>
              </w:rPr>
            </w:pPr>
          </w:p>
        </w:tc>
        <w:tc>
          <w:tcPr>
            <w:tcW w:w="80" w:type="dxa"/>
            <w:vAlign w:val="bottom"/>
            <w:vMerge w:val="continue"/>
          </w:tcPr>
          <w:p>
            <w:pPr>
              <w:spacing w:after="0"/>
              <w:rPr>
                <w:sz w:val="10"/>
                <w:szCs w:val="10"/>
                <w:color w:val="auto"/>
              </w:rPr>
            </w:pPr>
          </w:p>
        </w:tc>
        <w:tc>
          <w:tcPr>
            <w:tcW w:w="500" w:type="dxa"/>
            <w:vAlign w:val="bottom"/>
            <w:vMerge w:val="continue"/>
          </w:tcPr>
          <w:p>
            <w:pPr>
              <w:spacing w:after="0"/>
              <w:rPr>
                <w:sz w:val="10"/>
                <w:szCs w:val="10"/>
                <w:color w:val="auto"/>
              </w:rPr>
            </w:pPr>
          </w:p>
        </w:tc>
        <w:tc>
          <w:tcPr>
            <w:tcW w:w="120" w:type="dxa"/>
            <w:vAlign w:val="bottom"/>
            <w:vMerge w:val="continue"/>
          </w:tcPr>
          <w:p>
            <w:pPr>
              <w:spacing w:after="0"/>
              <w:rPr>
                <w:sz w:val="10"/>
                <w:szCs w:val="10"/>
                <w:color w:val="auto"/>
              </w:rPr>
            </w:pPr>
          </w:p>
        </w:tc>
        <w:tc>
          <w:tcPr>
            <w:tcW w:w="1160" w:type="dxa"/>
            <w:vAlign w:val="bottom"/>
            <w:vMerge w:val="continue"/>
          </w:tcPr>
          <w:p>
            <w:pPr>
              <w:spacing w:after="0"/>
              <w:rPr>
                <w:sz w:val="10"/>
                <w:szCs w:val="10"/>
                <w:color w:val="auto"/>
              </w:rPr>
            </w:pPr>
          </w:p>
        </w:tc>
        <w:tc>
          <w:tcPr>
            <w:tcW w:w="700" w:type="dxa"/>
            <w:vAlign w:val="bottom"/>
            <w:vMerge w:val="continue"/>
          </w:tcPr>
          <w:p>
            <w:pPr>
              <w:spacing w:after="0"/>
              <w:rPr>
                <w:sz w:val="10"/>
                <w:szCs w:val="10"/>
                <w:color w:val="auto"/>
              </w:rPr>
            </w:pPr>
          </w:p>
        </w:tc>
        <w:tc>
          <w:tcPr>
            <w:tcW w:w="1800" w:type="dxa"/>
            <w:vAlign w:val="bottom"/>
            <w:vMerge w:val="continue"/>
          </w:tcPr>
          <w:p>
            <w:pPr>
              <w:spacing w:after="0"/>
              <w:rPr>
                <w:sz w:val="10"/>
                <w:szCs w:val="10"/>
                <w:color w:val="auto"/>
              </w:rPr>
            </w:pPr>
          </w:p>
        </w:tc>
        <w:tc>
          <w:tcPr>
            <w:tcW w:w="2060" w:type="dxa"/>
            <w:vAlign w:val="bottom"/>
            <w:gridSpan w:val="2"/>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40"/>
        </w:trPr>
        <w:tc>
          <w:tcPr>
            <w:tcW w:w="520" w:type="dxa"/>
            <w:vAlign w:val="bottom"/>
          </w:tcPr>
          <w:p>
            <w:pPr>
              <w:spacing w:after="0"/>
              <w:rPr>
                <w:sz w:val="3"/>
                <w:szCs w:val="3"/>
                <w:color w:val="auto"/>
              </w:rPr>
            </w:pPr>
          </w:p>
        </w:tc>
        <w:tc>
          <w:tcPr>
            <w:tcW w:w="580" w:type="dxa"/>
            <w:vAlign w:val="bottom"/>
          </w:tcPr>
          <w:p>
            <w:pPr>
              <w:spacing w:after="0"/>
              <w:rPr>
                <w:sz w:val="3"/>
                <w:szCs w:val="3"/>
                <w:color w:val="auto"/>
              </w:rPr>
            </w:pPr>
          </w:p>
        </w:tc>
        <w:tc>
          <w:tcPr>
            <w:tcW w:w="60" w:type="dxa"/>
            <w:vAlign w:val="bottom"/>
          </w:tcPr>
          <w:p>
            <w:pPr>
              <w:spacing w:after="0"/>
              <w:rPr>
                <w:sz w:val="3"/>
                <w:szCs w:val="3"/>
                <w:color w:val="auto"/>
              </w:rPr>
            </w:pPr>
          </w:p>
        </w:tc>
        <w:tc>
          <w:tcPr>
            <w:tcW w:w="140" w:type="dxa"/>
            <w:vAlign w:val="bottom"/>
          </w:tcPr>
          <w:p>
            <w:pPr>
              <w:spacing w:after="0"/>
              <w:rPr>
                <w:sz w:val="3"/>
                <w:szCs w:val="3"/>
                <w:color w:val="auto"/>
              </w:rPr>
            </w:pPr>
          </w:p>
        </w:tc>
        <w:tc>
          <w:tcPr>
            <w:tcW w:w="380" w:type="dxa"/>
            <w:vAlign w:val="bottom"/>
          </w:tcPr>
          <w:p>
            <w:pPr>
              <w:spacing w:after="0"/>
              <w:rPr>
                <w:sz w:val="3"/>
                <w:szCs w:val="3"/>
                <w:color w:val="auto"/>
              </w:rPr>
            </w:pPr>
          </w:p>
        </w:tc>
        <w:tc>
          <w:tcPr>
            <w:tcW w:w="240" w:type="dxa"/>
            <w:vAlign w:val="bottom"/>
          </w:tcPr>
          <w:p>
            <w:pPr>
              <w:spacing w:after="0"/>
              <w:rPr>
                <w:sz w:val="3"/>
                <w:szCs w:val="3"/>
                <w:color w:val="auto"/>
              </w:rPr>
            </w:pPr>
          </w:p>
        </w:tc>
        <w:tc>
          <w:tcPr>
            <w:tcW w:w="360" w:type="dxa"/>
            <w:vAlign w:val="bottom"/>
          </w:tcPr>
          <w:p>
            <w:pPr>
              <w:spacing w:after="0"/>
              <w:rPr>
                <w:sz w:val="3"/>
                <w:szCs w:val="3"/>
                <w:color w:val="auto"/>
              </w:rPr>
            </w:pPr>
          </w:p>
        </w:tc>
        <w:tc>
          <w:tcPr>
            <w:tcW w:w="500" w:type="dxa"/>
            <w:vAlign w:val="bottom"/>
          </w:tcPr>
          <w:p>
            <w:pPr>
              <w:spacing w:after="0"/>
              <w:rPr>
                <w:sz w:val="3"/>
                <w:szCs w:val="3"/>
                <w:color w:val="auto"/>
              </w:rPr>
            </w:pPr>
          </w:p>
        </w:tc>
        <w:tc>
          <w:tcPr>
            <w:tcW w:w="20" w:type="dxa"/>
            <w:vAlign w:val="bottom"/>
          </w:tcPr>
          <w:p>
            <w:pPr>
              <w:spacing w:after="0"/>
              <w:rPr>
                <w:sz w:val="3"/>
                <w:szCs w:val="3"/>
                <w:color w:val="auto"/>
              </w:rPr>
            </w:pPr>
          </w:p>
        </w:tc>
        <w:tc>
          <w:tcPr>
            <w:tcW w:w="40" w:type="dxa"/>
            <w:vAlign w:val="bottom"/>
          </w:tcPr>
          <w:p>
            <w:pPr>
              <w:spacing w:after="0"/>
              <w:rPr>
                <w:sz w:val="3"/>
                <w:szCs w:val="3"/>
                <w:color w:val="auto"/>
              </w:rPr>
            </w:pPr>
          </w:p>
        </w:tc>
        <w:tc>
          <w:tcPr>
            <w:tcW w:w="320" w:type="dxa"/>
            <w:vAlign w:val="bottom"/>
          </w:tcPr>
          <w:p>
            <w:pPr>
              <w:spacing w:after="0"/>
              <w:rPr>
                <w:sz w:val="3"/>
                <w:szCs w:val="3"/>
                <w:color w:val="auto"/>
              </w:rPr>
            </w:pPr>
          </w:p>
        </w:tc>
        <w:tc>
          <w:tcPr>
            <w:tcW w:w="140" w:type="dxa"/>
            <w:vAlign w:val="bottom"/>
          </w:tcPr>
          <w:p>
            <w:pPr>
              <w:spacing w:after="0"/>
              <w:rPr>
                <w:sz w:val="3"/>
                <w:szCs w:val="3"/>
                <w:color w:val="auto"/>
              </w:rPr>
            </w:pPr>
          </w:p>
        </w:tc>
        <w:tc>
          <w:tcPr>
            <w:tcW w:w="60" w:type="dxa"/>
            <w:vAlign w:val="bottom"/>
          </w:tcPr>
          <w:p>
            <w:pPr>
              <w:spacing w:after="0"/>
              <w:rPr>
                <w:sz w:val="3"/>
                <w:szCs w:val="3"/>
                <w:color w:val="auto"/>
              </w:rPr>
            </w:pPr>
          </w:p>
        </w:tc>
        <w:tc>
          <w:tcPr>
            <w:tcW w:w="60" w:type="dxa"/>
            <w:vAlign w:val="bottom"/>
          </w:tcPr>
          <w:p>
            <w:pPr>
              <w:spacing w:after="0"/>
              <w:rPr>
                <w:sz w:val="3"/>
                <w:szCs w:val="3"/>
                <w:color w:val="auto"/>
              </w:rPr>
            </w:pPr>
          </w:p>
        </w:tc>
        <w:tc>
          <w:tcPr>
            <w:tcW w:w="100" w:type="dxa"/>
            <w:vAlign w:val="bottom"/>
          </w:tcPr>
          <w:p>
            <w:pPr>
              <w:spacing w:after="0"/>
              <w:rPr>
                <w:sz w:val="3"/>
                <w:szCs w:val="3"/>
                <w:color w:val="auto"/>
              </w:rPr>
            </w:pPr>
          </w:p>
        </w:tc>
        <w:tc>
          <w:tcPr>
            <w:tcW w:w="340" w:type="dxa"/>
            <w:vAlign w:val="bottom"/>
          </w:tcPr>
          <w:p>
            <w:pPr>
              <w:spacing w:after="0"/>
              <w:rPr>
                <w:sz w:val="3"/>
                <w:szCs w:val="3"/>
                <w:color w:val="auto"/>
              </w:rPr>
            </w:pPr>
          </w:p>
        </w:tc>
        <w:tc>
          <w:tcPr>
            <w:tcW w:w="80" w:type="dxa"/>
            <w:vAlign w:val="bottom"/>
          </w:tcPr>
          <w:p>
            <w:pPr>
              <w:spacing w:after="0"/>
              <w:rPr>
                <w:sz w:val="3"/>
                <w:szCs w:val="3"/>
                <w:color w:val="auto"/>
              </w:rPr>
            </w:pPr>
          </w:p>
        </w:tc>
        <w:tc>
          <w:tcPr>
            <w:tcW w:w="500" w:type="dxa"/>
            <w:vAlign w:val="bottom"/>
          </w:tcPr>
          <w:p>
            <w:pPr>
              <w:spacing w:after="0"/>
              <w:rPr>
                <w:sz w:val="3"/>
                <w:szCs w:val="3"/>
                <w:color w:val="auto"/>
              </w:rPr>
            </w:pPr>
          </w:p>
        </w:tc>
        <w:tc>
          <w:tcPr>
            <w:tcW w:w="120" w:type="dxa"/>
            <w:vAlign w:val="bottom"/>
          </w:tcPr>
          <w:p>
            <w:pPr>
              <w:spacing w:after="0"/>
              <w:rPr>
                <w:sz w:val="3"/>
                <w:szCs w:val="3"/>
                <w:color w:val="auto"/>
              </w:rPr>
            </w:pPr>
          </w:p>
        </w:tc>
        <w:tc>
          <w:tcPr>
            <w:tcW w:w="1160" w:type="dxa"/>
            <w:vAlign w:val="bottom"/>
          </w:tcPr>
          <w:p>
            <w:pPr>
              <w:spacing w:after="0"/>
              <w:rPr>
                <w:sz w:val="3"/>
                <w:szCs w:val="3"/>
                <w:color w:val="auto"/>
              </w:rPr>
            </w:pPr>
          </w:p>
        </w:tc>
        <w:tc>
          <w:tcPr>
            <w:tcW w:w="700" w:type="dxa"/>
            <w:vAlign w:val="bottom"/>
            <w:tcBorders>
              <w:bottom w:val="single" w:sz="8" w:color="231F20"/>
            </w:tcBorders>
          </w:tcPr>
          <w:p>
            <w:pPr>
              <w:spacing w:after="0"/>
              <w:rPr>
                <w:sz w:val="3"/>
                <w:szCs w:val="3"/>
                <w:color w:val="auto"/>
              </w:rPr>
            </w:pPr>
          </w:p>
        </w:tc>
        <w:tc>
          <w:tcPr>
            <w:tcW w:w="1800" w:type="dxa"/>
            <w:vAlign w:val="bottom"/>
            <w:tcBorders>
              <w:bottom w:val="single" w:sz="8" w:color="231F20"/>
            </w:tcBorders>
          </w:tcPr>
          <w:p>
            <w:pPr>
              <w:spacing w:after="0"/>
              <w:rPr>
                <w:sz w:val="3"/>
                <w:szCs w:val="3"/>
                <w:color w:val="auto"/>
              </w:rPr>
            </w:pPr>
          </w:p>
        </w:tc>
        <w:tc>
          <w:tcPr>
            <w:tcW w:w="1620" w:type="dxa"/>
            <w:vAlign w:val="bottom"/>
            <w:tcBorders>
              <w:bottom w:val="single" w:sz="8" w:color="231F20"/>
            </w:tcBorders>
          </w:tcPr>
          <w:p>
            <w:pPr>
              <w:spacing w:after="0"/>
              <w:rPr>
                <w:sz w:val="3"/>
                <w:szCs w:val="3"/>
                <w:color w:val="auto"/>
              </w:rPr>
            </w:pPr>
          </w:p>
        </w:tc>
        <w:tc>
          <w:tcPr>
            <w:tcW w:w="440" w:type="dxa"/>
            <w:vAlign w:val="bottom"/>
          </w:tcPr>
          <w:p>
            <w:pPr>
              <w:spacing w:after="0"/>
              <w:rPr>
                <w:sz w:val="3"/>
                <w:szCs w:val="3"/>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304165</wp:posOffset>
            </wp:positionH>
            <wp:positionV relativeFrom="paragraph">
              <wp:posOffset>-1990725</wp:posOffset>
            </wp:positionV>
            <wp:extent cx="5940425" cy="199263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extLst>
                    </a:blip>
                    <a:srcRect/>
                    <a:stretch>
                      <a:fillRect/>
                    </a:stretch>
                  </pic:blipFill>
                  <pic:spPr bwMode="auto">
                    <a:xfrm>
                      <a:off x="0" y="0"/>
                      <a:ext cx="5940425" cy="1992630"/>
                    </a:xfrm>
                    <a:prstGeom prst="rect">
                      <a:avLst/>
                    </a:prstGeom>
                    <a:noFill/>
                  </pic:spPr>
                </pic:pic>
              </a:graphicData>
            </a:graphic>
          </wp:anchor>
        </w:drawing>
      </w:r>
    </w:p>
    <w:p>
      <w:pPr>
        <w:sectPr>
          <w:pgSz w:w="11300" w:h="15422" w:orient="portrait"/>
          <w:cols w:equalWidth="0" w:num="1">
            <w:col w:w="10280"/>
          </w:cols>
          <w:pgMar w:left="520" w:top="486" w:right="497" w:bottom="0" w:gutter="0" w:footer="0" w:header="0"/>
        </w:sectPr>
      </w:pPr>
    </w:p>
    <w:p>
      <w:pPr>
        <w:spacing w:after="0" w:line="160" w:lineRule="exact"/>
        <w:rPr>
          <w:sz w:val="20"/>
          <w:szCs w:val="20"/>
          <w:color w:val="auto"/>
        </w:rPr>
      </w:pPr>
    </w:p>
    <w:p>
      <w:pPr>
        <w:jc w:val="both"/>
        <w:spacing w:after="0" w:line="241" w:lineRule="auto"/>
        <w:rPr>
          <w:sz w:val="20"/>
          <w:szCs w:val="20"/>
          <w:color w:val="auto"/>
        </w:rPr>
      </w:pPr>
      <w:r>
        <w:rPr>
          <w:rFonts w:ascii="Arial" w:cs="Arial" w:eastAsia="Arial" w:hAnsi="Arial"/>
          <w:sz w:val="15"/>
          <w:szCs w:val="15"/>
          <w:color w:val="231F20"/>
        </w:rPr>
        <w:t>Fig. 1. (a) The original bottleneck layer of [7]. (b) The proposed hierarchi-cal parallel &amp; multi-scale structure: our block increases the receptive field size, improves gradient flow, is specifically designed to have (almost) the same number of parameters as the original bottleneck, does not contain</w:t>
      </w:r>
    </w:p>
    <w:p>
      <w:pPr>
        <w:spacing w:after="0" w:line="24" w:lineRule="exact"/>
        <w:rPr>
          <w:sz w:val="20"/>
          <w:szCs w:val="20"/>
          <w:color w:val="auto"/>
        </w:rPr>
      </w:pPr>
    </w:p>
    <w:p>
      <w:pPr>
        <w:jc w:val="both"/>
        <w:ind w:firstLine="4"/>
        <w:spacing w:after="0" w:line="228" w:lineRule="auto"/>
        <w:tabs>
          <w:tab w:leader="none" w:pos="273" w:val="left"/>
        </w:tabs>
        <w:numPr>
          <w:ilvl w:val="0"/>
          <w:numId w:val="2"/>
        </w:numPr>
        <w:rPr>
          <w:rFonts w:ascii="Arial" w:cs="Arial" w:eastAsia="Arial" w:hAnsi="Arial"/>
          <w:sz w:val="16"/>
          <w:szCs w:val="16"/>
          <w:color w:val="231F20"/>
        </w:rPr>
      </w:pPr>
      <w:r>
        <w:rPr>
          <w:rFonts w:ascii="Arial" w:cs="Arial" w:eastAsia="Arial" w:hAnsi="Arial"/>
          <w:sz w:val="16"/>
          <w:szCs w:val="16"/>
          <w:color w:val="231F20"/>
        </w:rPr>
        <w:t>1 convolutions, and in general is derived from the perspective of improving the performance and efficiency for binary networks. Note: a layer is depicted as a rectangular block containing: its filter size, the number of input and output channels; ”C” - denotes concatenation and ”+” an element-wise sum.</w:t>
      </w:r>
    </w:p>
    <w:p>
      <w:pPr>
        <w:spacing w:after="0" w:line="200" w:lineRule="exact"/>
        <w:rPr>
          <w:sz w:val="20"/>
          <w:szCs w:val="20"/>
          <w:color w:val="auto"/>
        </w:rPr>
      </w:pPr>
    </w:p>
    <w:p>
      <w:pPr>
        <w:spacing w:after="0" w:line="212" w:lineRule="exact"/>
        <w:rPr>
          <w:sz w:val="20"/>
          <w:szCs w:val="20"/>
          <w:color w:val="auto"/>
        </w:rPr>
      </w:pPr>
    </w:p>
    <w:p>
      <w:pPr>
        <w:jc w:val="both"/>
        <w:ind w:left="600"/>
        <w:spacing w:after="0"/>
        <w:rPr>
          <w:sz w:val="20"/>
          <w:szCs w:val="20"/>
          <w:color w:val="auto"/>
        </w:rPr>
      </w:pPr>
      <w:r>
        <w:rPr>
          <w:rFonts w:ascii="Times New Roman" w:cs="Times New Roman" w:eastAsia="Times New Roman" w:hAnsi="Times New Roman"/>
          <w:sz w:val="19"/>
          <w:szCs w:val="19"/>
          <w:color w:val="231F20"/>
        </w:rPr>
        <w:t>We present results for experiments on the most chal-lenging datasets for human pose estimation and face alignment, reporting in many cases state-of-the-art performance (see Section 6).</w:t>
      </w:r>
    </w:p>
    <w:p>
      <w:pPr>
        <w:spacing w:after="0" w:line="42" w:lineRule="exact"/>
        <w:rPr>
          <w:sz w:val="20"/>
          <w:szCs w:val="20"/>
          <w:color w:val="auto"/>
        </w:rPr>
      </w:pPr>
    </w:p>
    <w:p>
      <w:pPr>
        <w:jc w:val="both"/>
        <w:ind w:left="600"/>
        <w:spacing w:after="0" w:line="229" w:lineRule="auto"/>
        <w:rPr>
          <w:sz w:val="20"/>
          <w:szCs w:val="20"/>
          <w:color w:val="auto"/>
        </w:rPr>
      </w:pPr>
      <w:r>
        <w:rPr>
          <w:rFonts w:ascii="Times New Roman" w:cs="Times New Roman" w:eastAsia="Times New Roman" w:hAnsi="Times New Roman"/>
          <w:sz w:val="19"/>
          <w:szCs w:val="19"/>
          <w:color w:val="231F20"/>
        </w:rPr>
        <w:t>We further provide additional results for the prob-lem of facial part segmentation (see Section 9).</w:t>
      </w:r>
    </w:p>
    <w:p>
      <w:pPr>
        <w:spacing w:after="0" w:line="41" w:lineRule="exact"/>
        <w:rPr>
          <w:sz w:val="20"/>
          <w:szCs w:val="20"/>
          <w:color w:val="auto"/>
        </w:rPr>
      </w:pPr>
    </w:p>
    <w:p>
      <w:pPr>
        <w:jc w:val="both"/>
        <w:ind w:firstLine="239"/>
        <w:spacing w:after="0" w:line="245" w:lineRule="auto"/>
        <w:rPr>
          <w:sz w:val="20"/>
          <w:szCs w:val="20"/>
          <w:color w:val="auto"/>
        </w:rPr>
      </w:pPr>
      <w:r>
        <w:rPr>
          <w:rFonts w:ascii="Times New Roman" w:cs="Times New Roman" w:eastAsia="Times New Roman" w:hAnsi="Times New Roman"/>
          <w:sz w:val="19"/>
          <w:szCs w:val="19"/>
          <w:color w:val="231F20"/>
        </w:rPr>
        <w:t>Compared to our previous work in [8], this paper investi-gates the effectiveness of more advanced binary architec-tures (both at block and network level), provides a more in-depth analysis of the proposed methods and results (includ-ing more qualitative ones) and additionally includes the aforementioned experiment on facial part segmentation.</w:t>
      </w:r>
    </w:p>
    <w:p>
      <w:pPr>
        <w:spacing w:after="0" w:line="261" w:lineRule="exact"/>
        <w:rPr>
          <w:sz w:val="20"/>
          <w:szCs w:val="20"/>
          <w:color w:val="auto"/>
        </w:rPr>
      </w:pPr>
    </w:p>
    <w:p>
      <w:pPr>
        <w:ind w:left="380" w:hanging="376"/>
        <w:spacing w:after="0"/>
        <w:tabs>
          <w:tab w:leader="none" w:pos="380" w:val="left"/>
        </w:tabs>
        <w:numPr>
          <w:ilvl w:val="0"/>
          <w:numId w:val="3"/>
        </w:numPr>
        <w:rPr>
          <w:rFonts w:ascii="Arial" w:cs="Arial" w:eastAsia="Arial" w:hAnsi="Arial"/>
          <w:sz w:val="23"/>
          <w:szCs w:val="23"/>
          <w:color w:val="231F20"/>
        </w:rPr>
      </w:pPr>
      <w:r>
        <w:rPr>
          <w:rFonts w:ascii="Arial" w:cs="Arial" w:eastAsia="Arial" w:hAnsi="Arial"/>
          <w:sz w:val="23"/>
          <w:szCs w:val="23"/>
          <w:color w:val="231F20"/>
        </w:rPr>
        <w:t>C</w:t>
      </w:r>
      <w:r>
        <w:rPr>
          <w:rFonts w:ascii="Arial" w:cs="Arial" w:eastAsia="Arial" w:hAnsi="Arial"/>
          <w:sz w:val="18"/>
          <w:szCs w:val="18"/>
          <w:color w:val="231F20"/>
        </w:rPr>
        <w:t>LOSELY</w:t>
      </w:r>
      <w:r>
        <w:rPr>
          <w:rFonts w:ascii="Arial" w:cs="Arial" w:eastAsia="Arial" w:hAnsi="Arial"/>
          <w:sz w:val="23"/>
          <w:szCs w:val="23"/>
          <w:color w:val="231F20"/>
        </w:rPr>
        <w:t xml:space="preserve"> R</w:t>
      </w:r>
      <w:r>
        <w:rPr>
          <w:rFonts w:ascii="Arial" w:cs="Arial" w:eastAsia="Arial" w:hAnsi="Arial"/>
          <w:sz w:val="18"/>
          <w:szCs w:val="18"/>
          <w:color w:val="231F20"/>
        </w:rPr>
        <w:t>ELATED</w:t>
      </w:r>
      <w:r>
        <w:rPr>
          <w:rFonts w:ascii="Arial" w:cs="Arial" w:eastAsia="Arial" w:hAnsi="Arial"/>
          <w:sz w:val="23"/>
          <w:szCs w:val="23"/>
          <w:color w:val="231F20"/>
        </w:rPr>
        <w:t xml:space="preserve"> W</w:t>
      </w:r>
      <w:r>
        <w:rPr>
          <w:rFonts w:ascii="Arial" w:cs="Arial" w:eastAsia="Arial" w:hAnsi="Arial"/>
          <w:sz w:val="18"/>
          <w:szCs w:val="18"/>
          <w:color w:val="231F20"/>
        </w:rPr>
        <w:t>ORK</w:t>
      </w:r>
    </w:p>
    <w:p>
      <w:pPr>
        <w:spacing w:after="0" w:line="131"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9"/>
          <w:szCs w:val="19"/>
          <w:color w:val="231F20"/>
        </w:rPr>
        <w:t>This Section reviews related work on network quantization, network design, and gives an overview of the state-of-the-art on human pose estimation and face alignment.</w:t>
      </w:r>
    </w:p>
    <w:p>
      <w:pPr>
        <w:spacing w:after="0" w:line="266"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2.1</w:t>
        <w:tab/>
        <w:t>Network Quantization</w:t>
      </w:r>
    </w:p>
    <w:p>
      <w:pPr>
        <w:spacing w:after="0" w:line="73"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231F20"/>
        </w:rPr>
        <w:t>Prior work [9] suggests that high precision parameters are not essential for obtaining top results for image classification. In light of this, [10], [11] propose 16- and 8-bit quantization, showing negligible performance drop on a few small data-sets [12]. [13] proposes a technique which allocates different numbers of bits (1-2-6) for the network parameters, activa-tions and gradients.</w:t>
      </w:r>
    </w:p>
    <w:p>
      <w:pPr>
        <w:spacing w:after="0" w:line="260" w:lineRule="exact"/>
        <w:rPr>
          <w:sz w:val="20"/>
          <w:szCs w:val="20"/>
          <w:color w:val="auto"/>
        </w:rPr>
      </w:pPr>
    </w:p>
    <w:p>
      <w:pPr>
        <w:jc w:val="both"/>
        <w:ind w:firstLine="239"/>
        <w:spacing w:after="0" w:line="247" w:lineRule="auto"/>
        <w:rPr>
          <w:sz w:val="20"/>
          <w:szCs w:val="20"/>
          <w:color w:val="auto"/>
        </w:rPr>
      </w:pPr>
      <w:r>
        <w:rPr>
          <w:rFonts w:ascii="Times New Roman" w:cs="Times New Roman" w:eastAsia="Times New Roman" w:hAnsi="Times New Roman"/>
          <w:sz w:val="19"/>
          <w:szCs w:val="19"/>
          <w:color w:val="231F20"/>
        </w:rPr>
        <w:t xml:space="preserve">Binarization (i.e. the extreme case of quantization) was long considered to be impractical due to the destructive property of such a representation [10]. Recently [14] showed this not to be the case and that by quantizing to </w:t>
      </w:r>
      <w:r>
        <w:rPr>
          <w:rFonts w:ascii="Arial" w:cs="Arial" w:eastAsia="Arial" w:hAnsi="Arial"/>
          <w:sz w:val="19"/>
          <w:szCs w:val="19"/>
          <w:color w:val="231F20"/>
        </w:rPr>
        <w:t>f</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1;</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1g</w:t>
      </w:r>
      <w:r>
        <w:rPr>
          <w:rFonts w:ascii="Times New Roman" w:cs="Times New Roman" w:eastAsia="Times New Roman" w:hAnsi="Times New Roman"/>
          <w:sz w:val="19"/>
          <w:szCs w:val="19"/>
          <w:color w:val="231F20"/>
        </w:rPr>
        <w:t xml:space="preserve"> good results can be actually obtained. [15] introduces a new technique for training CNNs that uses binary weights for both forward and backward passes, however, the real parameters are still required during training. The work of</w:t>
      </w:r>
    </w:p>
    <w:p>
      <w:pPr>
        <w:spacing w:after="0" w:line="34" w:lineRule="exact"/>
        <w:rPr>
          <w:sz w:val="20"/>
          <w:szCs w:val="20"/>
          <w:color w:val="auto"/>
        </w:rPr>
      </w:pPr>
    </w:p>
    <w:p>
      <w:pPr>
        <w:jc w:val="both"/>
        <w:ind w:firstLine="4"/>
        <w:spacing w:after="0" w:line="236" w:lineRule="auto"/>
        <w:tabs>
          <w:tab w:leader="none" w:pos="272" w:val="left"/>
        </w:tabs>
        <w:numPr>
          <w:ilvl w:val="0"/>
          <w:numId w:val="4"/>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goes one step further and binarizes both parameters and activations. In this case multiplications can be replaced with elementary binary operations [6]. By estimating the binary</w:t>
      </w:r>
    </w:p>
    <w:p>
      <w:pPr>
        <w:spacing w:after="0" w:line="20" w:lineRule="exact"/>
        <w:rPr>
          <w:sz w:val="20"/>
          <w:szCs w:val="20"/>
          <w:color w:val="auto"/>
        </w:rPr>
      </w:pPr>
      <w:r>
        <w:rPr>
          <w:sz w:val="20"/>
          <w:szCs w:val="20"/>
          <w:color w:val="auto"/>
        </w:rPr>
        <w:br w:type="column"/>
      </w:r>
    </w:p>
    <w:p>
      <w:pPr>
        <w:spacing w:after="0" w:line="309" w:lineRule="exact"/>
        <w:rPr>
          <w:sz w:val="20"/>
          <w:szCs w:val="20"/>
          <w:color w:val="auto"/>
        </w:rPr>
      </w:pPr>
    </w:p>
    <w:p>
      <w:pPr>
        <w:jc w:val="both"/>
        <w:spacing w:after="0" w:line="244" w:lineRule="auto"/>
        <w:rPr>
          <w:sz w:val="20"/>
          <w:szCs w:val="20"/>
          <w:color w:val="auto"/>
        </w:rPr>
      </w:pPr>
      <w:r>
        <w:rPr>
          <w:rFonts w:ascii="Times New Roman" w:cs="Times New Roman" w:eastAsia="Times New Roman" w:hAnsi="Times New Roman"/>
          <w:sz w:val="19"/>
          <w:szCs w:val="19"/>
          <w:color w:val="231F20"/>
        </w:rPr>
        <w:t>weights with the help of a scaling factor, [5] is the first work to report good results on a large dataset (ImageNet). Nota-bly, our method makes use of the recent findings from [5] and [6] using the same way of quantizing the weights and replacing multiplications with bit-wise xor operations.</w:t>
      </w:r>
    </w:p>
    <w:p>
      <w:pPr>
        <w:spacing w:after="0" w:line="36" w:lineRule="exact"/>
        <w:rPr>
          <w:sz w:val="20"/>
          <w:szCs w:val="20"/>
          <w:color w:val="auto"/>
        </w:rPr>
      </w:pPr>
    </w:p>
    <w:p>
      <w:pPr>
        <w:jc w:val="both"/>
        <w:ind w:firstLine="238"/>
        <w:spacing w:after="0" w:line="248" w:lineRule="auto"/>
        <w:rPr>
          <w:sz w:val="20"/>
          <w:szCs w:val="20"/>
          <w:color w:val="auto"/>
        </w:rPr>
      </w:pPr>
      <w:r>
        <w:rPr>
          <w:rFonts w:ascii="Times New Roman" w:cs="Times New Roman" w:eastAsia="Times New Roman" w:hAnsi="Times New Roman"/>
          <w:sz w:val="19"/>
          <w:szCs w:val="19"/>
          <w:color w:val="231F20"/>
        </w:rPr>
        <w:t>Our method differs from all aforementioned works in two key respects: (a) instead of focusing on image classifica-tion, we are the first to study neural network binarization in the context of a fine-grained computer vision task namely landmark localization (human pose estimation and facial alignment) by predicting a dense output (heatmaps) in a fully convolutional manner, and (b) instead of enhancing the results by improving the quantization method, we fol-low a completely different path, by enhancing the perfor-mance via proposing a novel architectural design for a hierarchical, parallel and multi-scale residual block.</w:t>
      </w:r>
    </w:p>
    <w:p>
      <w:pPr>
        <w:spacing w:after="0" w:line="200" w:lineRule="exact"/>
        <w:rPr>
          <w:sz w:val="20"/>
          <w:szCs w:val="20"/>
          <w:color w:val="auto"/>
        </w:rPr>
      </w:pPr>
    </w:p>
    <w:p>
      <w:pPr>
        <w:spacing w:after="0" w:line="228"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2.2</w:t>
        <w:tab/>
        <w:t>Block Design</w:t>
      </w:r>
    </w:p>
    <w:p>
      <w:pPr>
        <w:spacing w:after="0" w:line="73"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9"/>
          <w:szCs w:val="19"/>
          <w:color w:val="231F20"/>
        </w:rPr>
        <w:t xml:space="preserve">The proposed method uses a residual-based architecture and hence the starting point of our work is the bottleneck block described in [7], [16]. More recently, [17] explores the idea of increasing the cardinality of the residual block by splitting it into a series of </w:t>
      </w:r>
      <w:r>
        <w:rPr>
          <w:rFonts w:ascii="Arial" w:cs="Arial" w:eastAsia="Arial" w:hAnsi="Arial"/>
          <w:sz w:val="19"/>
          <w:szCs w:val="19"/>
          <w:color w:val="231F20"/>
        </w:rPr>
        <w:t>c</w:t>
      </w:r>
      <w:r>
        <w:rPr>
          <w:rFonts w:ascii="Times New Roman" w:cs="Times New Roman" w:eastAsia="Times New Roman" w:hAnsi="Times New Roman"/>
          <w:sz w:val="19"/>
          <w:szCs w:val="19"/>
          <w:color w:val="231F20"/>
        </w:rPr>
        <w:t xml:space="preserve"> parallel (and much smaller so that the num-ber of parameters remains roughly the same) sub-blocks with the same topology which behave as an ensemble. Beyond bottleneck layers, Szegedy et al. [18] propose the inception block which introduces parallel paths with differ-ent receptive field sizes and various ways of lowering the number of parameters by factorizing convolutional layers with large filters into smaller ones. In a follow-up paper [19], the authors introduce a number of inception-residual archi-tectures. The latter work is the most related one to the pro-posed method.</w:t>
      </w:r>
    </w:p>
    <w:p>
      <w:pPr>
        <w:spacing w:after="0" w:line="263" w:lineRule="exact"/>
        <w:rPr>
          <w:sz w:val="20"/>
          <w:szCs w:val="20"/>
          <w:color w:val="auto"/>
        </w:rPr>
      </w:pPr>
    </w:p>
    <w:p>
      <w:pPr>
        <w:jc w:val="both"/>
        <w:ind w:firstLine="238"/>
        <w:spacing w:after="0" w:line="245" w:lineRule="auto"/>
        <w:rPr>
          <w:sz w:val="20"/>
          <w:szCs w:val="20"/>
          <w:color w:val="auto"/>
        </w:rPr>
      </w:pPr>
      <w:r>
        <w:rPr>
          <w:rFonts w:ascii="Times New Roman" w:cs="Times New Roman" w:eastAsia="Times New Roman" w:hAnsi="Times New Roman"/>
          <w:sz w:val="19"/>
          <w:szCs w:val="19"/>
          <w:color w:val="231F20"/>
        </w:rPr>
        <w:t>Our method is different from the aforementioned archi-tectures in the following ways (see Fig. 1b): we create a hier-archical, parallel and multi-scale structure that (a) increases the receptive field size inside the block and (b) improves gradient flow, (c) is specifically designed to have (almost) the same number of parameters as the original bottleneck,</w:t>
      </w:r>
    </w:p>
    <w:p>
      <w:pPr>
        <w:spacing w:after="0" w:line="32" w:lineRule="exact"/>
        <w:rPr>
          <w:sz w:val="20"/>
          <w:szCs w:val="20"/>
          <w:color w:val="auto"/>
        </w:rPr>
      </w:pPr>
    </w:p>
    <w:p>
      <w:pPr>
        <w:jc w:val="both"/>
        <w:spacing w:after="0" w:line="238" w:lineRule="auto"/>
        <w:rPr>
          <w:sz w:val="20"/>
          <w:szCs w:val="20"/>
          <w:color w:val="auto"/>
        </w:rPr>
      </w:pPr>
      <w:r>
        <w:rPr>
          <w:rFonts w:ascii="Times New Roman" w:cs="Times New Roman" w:eastAsia="Times New Roman" w:hAnsi="Times New Roman"/>
          <w:sz w:val="19"/>
          <w:szCs w:val="19"/>
          <w:color w:val="231F20"/>
        </w:rPr>
        <w:t xml:space="preserve">(d) our block does not contain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convolutions, and (e) our block is derived from the perspective of improving the performance and efficiency of binary networks.</w:t>
      </w:r>
    </w:p>
    <w:p>
      <w:pPr>
        <w:spacing w:after="0" w:line="187"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2.3</w:t>
        <w:tab/>
        <w:t>Network Design</w:t>
      </w:r>
    </w:p>
    <w:p>
      <w:pPr>
        <w:spacing w:after="0" w:line="73" w:lineRule="exact"/>
        <w:rPr>
          <w:sz w:val="20"/>
          <w:szCs w:val="20"/>
          <w:color w:val="auto"/>
        </w:rPr>
      </w:pPr>
    </w:p>
    <w:p>
      <w:pPr>
        <w:jc w:val="both"/>
        <w:spacing w:after="0" w:line="229" w:lineRule="auto"/>
        <w:rPr>
          <w:sz w:val="20"/>
          <w:szCs w:val="20"/>
          <w:color w:val="auto"/>
        </w:rPr>
      </w:pPr>
      <w:r>
        <w:rPr>
          <w:rFonts w:ascii="Times New Roman" w:cs="Times New Roman" w:eastAsia="Times New Roman" w:hAnsi="Times New Roman"/>
          <w:sz w:val="19"/>
          <w:szCs w:val="19"/>
          <w:color w:val="231F20"/>
        </w:rPr>
        <w:t>Our target was not to propose a new network architecture for landmark localization; hence we used the state-of-the-art</w:t>
      </w:r>
    </w:p>
    <w:p>
      <w:pPr>
        <w:sectPr>
          <w:pgSz w:w="11300" w:h="15422" w:orient="portrait"/>
          <w:cols w:equalWidth="0" w:num="2">
            <w:col w:w="5020" w:space="240"/>
            <w:col w:w="5020"/>
          </w:cols>
          <w:pgMar w:left="520" w:top="486" w:right="497" w:bottom="0" w:gutter="0" w:footer="0" w:header="0"/>
          <w:type w:val="continuous"/>
        </w:sectPr>
      </w:pPr>
    </w:p>
    <w:bookmarkStart w:id="2" w:name="page3"/>
    <w:bookmarkEnd w:id="2"/>
    <w:p>
      <w:pPr>
        <w:jc w:val="both"/>
        <w:spacing w:after="0" w:line="229" w:lineRule="auto"/>
        <w:framePr w:w="5100" w:h="1053" w:wrap="auto" w:vAnchor="page" w:hAnchor="page" w:x="5740" w:y="11484"/>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 xml:space="preserve">where </w:t>
      </w:r>
      <w:r>
        <w:rPr>
          <w:rFonts w:ascii="Arial" w:cs="Arial" w:eastAsia="Arial" w:hAnsi="Arial"/>
          <w:sz w:val="19"/>
          <w:szCs w:val="19"/>
          <w:color w:val="231F20"/>
        </w:rPr>
        <w:t>I</w:t>
      </w:r>
      <w:r>
        <w:rPr>
          <w:rFonts w:ascii="Times New Roman" w:cs="Times New Roman" w:eastAsia="Times New Roman" w:hAnsi="Times New Roman"/>
          <w:sz w:val="19"/>
          <w:szCs w:val="19"/>
          <w:color w:val="231F20"/>
        </w:rPr>
        <w:t xml:space="preserve"> is the input tensor, </w:t>
      </w:r>
      <w:r>
        <w:rPr>
          <w:rFonts w:ascii="Arial" w:cs="Arial" w:eastAsia="Arial" w:hAnsi="Arial"/>
          <w:sz w:val="19"/>
          <w:szCs w:val="19"/>
          <w:color w:val="231F20"/>
        </w:rPr>
        <w:t>W</w:t>
      </w:r>
      <w:r>
        <w:rPr>
          <w:rFonts w:ascii="Times New Roman" w:cs="Times New Roman" w:eastAsia="Times New Roman" w:hAnsi="Times New Roman"/>
          <w:sz w:val="19"/>
          <w:szCs w:val="19"/>
          <w:color w:val="231F20"/>
        </w:rPr>
        <w:t xml:space="preserve"> represents the layer weights, </w:t>
      </w:r>
      <w:r>
        <w:rPr>
          <w:rFonts w:ascii="Arial" w:cs="Arial" w:eastAsia="Arial" w:hAnsi="Arial"/>
          <w:sz w:val="19"/>
          <w:szCs w:val="19"/>
          <w:color w:val="231F20"/>
        </w:rPr>
        <w:t>a 2 R</w:t>
      </w:r>
      <w:r>
        <w:rPr>
          <w:rFonts w:ascii="Arial" w:cs="Arial" w:eastAsia="Arial" w:hAnsi="Arial"/>
          <w:sz w:val="26"/>
          <w:szCs w:val="26"/>
          <w:color w:val="231F20"/>
          <w:vertAlign w:val="superscript"/>
        </w:rPr>
        <w:t>þ</w:t>
      </w: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is a scaling factor computed as the average of the</w:t>
      </w: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absolute weight values and denotes the binary convolu-tion operation which can be efficiently implemented with XNOR.</w:t>
      </w:r>
    </w:p>
    <w:p>
      <w:pPr>
        <w:jc w:val="both"/>
        <w:ind w:firstLine="238"/>
        <w:spacing w:after="0" w:line="237" w:lineRule="auto"/>
        <w:framePr w:w="5100" w:h="1512" w:wrap="auto" w:vAnchor="page" w:hAnchor="page" w:x="5740" w:y="12629"/>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We start from the original bottleneck blocks of the HG network and, following [5], we binarize them keeping only the first and last layers of the network real. See also Fig. 2. This is crucial, especially for the very last layer where higher precision is required for producing a dense output (heatmaps). Note that these layers account for less than 0.01 percent of the total number of parameters.</w:t>
      </w:r>
    </w:p>
    <w:p>
      <w:pPr>
        <w:jc w:val="both"/>
        <w:ind w:firstLine="238"/>
        <w:spacing w:after="0" w:line="217" w:lineRule="auto"/>
        <w:framePr w:w="5100" w:h="595" w:wrap="auto" w:vAnchor="page" w:hAnchor="page" w:x="5740" w:y="14234"/>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The performance of the original (real-valued) and the binarized HG networks can be seen in Fig. 3 and Table 1. We observe that binarization results in significant</w:t>
      </w:r>
    </w:p>
    <w:p>
      <w:pPr>
        <w:jc w:val="both"/>
        <w:ind w:firstLine="238"/>
        <w:spacing w:after="0" w:line="231" w:lineRule="auto"/>
        <w:framePr w:w="5100" w:h="1053" w:wrap="auto" w:vAnchor="page" w:hAnchor="page" w:x="5740" w:y="944"/>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network memory footprint under control. We use the “pre-activation” version of [7], in which batch normalization [37] and the activation function precede the convolutional layer. Note that we used the version of bottleneck defined in [2] the middle layer of which has 128 channels (vs 64 used in [7]).</w:t>
      </w:r>
    </w:p>
    <w:p>
      <w:pPr>
        <w:jc w:val="both"/>
        <w:ind w:firstLine="238"/>
        <w:spacing w:after="0" w:line="237" w:lineRule="auto"/>
        <w:framePr w:w="5100" w:h="1512" w:wrap="auto" w:vAnchor="page" w:hAnchor="page" w:x="5740" w:y="2089"/>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The residual block is the main building block of the Hourglass (HG) network, shown in Fig. 2, which is a state-of-the-art architecture for landmark localization that pre-dicts a set of heatmaps (one for each landmark) in a fully convolutional fashion. The HG network is an extension of [31] allowing however for a more symmetric top-down and bottom-up processing. See also [2].</w:t>
      </w:r>
    </w:p>
    <w:tbl>
      <w:tblPr>
        <w:tblLayout w:type="fixed"/>
        <w:tblInd w:w="0" w:type="dxa"/>
        <w:tblCellMar>
          <w:top w:w="0" w:type="dxa"/>
          <w:left w:w="0" w:type="dxa"/>
          <w:bottom w:w="0" w:type="dxa"/>
          <w:right w:w="0" w:type="dxa"/>
        </w:tblCellMar>
      </w:tblPr>
      <w:tr>
        <w:trPr>
          <w:trHeight w:val="422"/>
        </w:trPr>
        <w:tc>
          <w:tcPr>
            <w:tcW w:w="9100" w:type="dxa"/>
            <w:vAlign w:val="bottom"/>
            <w:gridSpan w:val="19"/>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180" w:type="dxa"/>
            <w:vAlign w:val="bottom"/>
          </w:tcPr>
          <w:p>
            <w:pPr>
              <w:jc w:val="right"/>
              <w:spacing w:after="0"/>
              <w:rPr>
                <w:sz w:val="20"/>
                <w:szCs w:val="20"/>
                <w:color w:val="auto"/>
              </w:rPr>
            </w:pPr>
            <w:r>
              <w:rPr>
                <w:rFonts w:ascii="Arial" w:cs="Arial" w:eastAsia="Arial" w:hAnsi="Arial"/>
                <w:sz w:val="14"/>
                <w:szCs w:val="14"/>
                <w:color w:val="231F20"/>
              </w:rPr>
              <w:t>345</w:t>
            </w:r>
          </w:p>
        </w:tc>
      </w:tr>
      <w:tr>
        <w:trPr>
          <w:trHeight w:val="84"/>
        </w:trPr>
        <w:tc>
          <w:tcPr>
            <w:tcW w:w="120" w:type="dxa"/>
            <w:vAlign w:val="bottom"/>
            <w:tcBorders>
              <w:right w:val="single" w:sz="8" w:color="9A5B1C"/>
            </w:tcBorders>
          </w:tcPr>
          <w:p>
            <w:pPr>
              <w:spacing w:after="0"/>
              <w:rPr>
                <w:sz w:val="7"/>
                <w:szCs w:val="7"/>
                <w:color w:val="auto"/>
              </w:rPr>
            </w:pPr>
          </w:p>
        </w:tc>
        <w:tc>
          <w:tcPr>
            <w:tcW w:w="40" w:type="dxa"/>
            <w:vAlign w:val="bottom"/>
          </w:tcPr>
          <w:p>
            <w:pPr>
              <w:spacing w:after="0"/>
              <w:rPr>
                <w:sz w:val="7"/>
                <w:szCs w:val="7"/>
                <w:color w:val="auto"/>
              </w:rPr>
            </w:pPr>
          </w:p>
        </w:tc>
        <w:tc>
          <w:tcPr>
            <w:tcW w:w="120" w:type="dxa"/>
            <w:vAlign w:val="bottom"/>
          </w:tcPr>
          <w:p>
            <w:pPr>
              <w:spacing w:after="0"/>
              <w:rPr>
                <w:sz w:val="7"/>
                <w:szCs w:val="7"/>
                <w:color w:val="auto"/>
              </w:rPr>
            </w:pPr>
          </w:p>
        </w:tc>
        <w:tc>
          <w:tcPr>
            <w:tcW w:w="280" w:type="dxa"/>
            <w:vAlign w:val="bottom"/>
          </w:tcPr>
          <w:p>
            <w:pPr>
              <w:spacing w:after="0"/>
              <w:rPr>
                <w:sz w:val="7"/>
                <w:szCs w:val="7"/>
                <w:color w:val="auto"/>
              </w:rPr>
            </w:pPr>
          </w:p>
        </w:tc>
        <w:tc>
          <w:tcPr>
            <w:tcW w:w="200" w:type="dxa"/>
            <w:vAlign w:val="bottom"/>
          </w:tcPr>
          <w:p>
            <w:pPr>
              <w:spacing w:after="0"/>
              <w:rPr>
                <w:sz w:val="7"/>
                <w:szCs w:val="7"/>
                <w:color w:val="auto"/>
              </w:rPr>
            </w:pPr>
          </w:p>
        </w:tc>
        <w:tc>
          <w:tcPr>
            <w:tcW w:w="240" w:type="dxa"/>
            <w:vAlign w:val="bottom"/>
          </w:tcPr>
          <w:p>
            <w:pPr>
              <w:spacing w:after="0"/>
              <w:rPr>
                <w:sz w:val="7"/>
                <w:szCs w:val="7"/>
                <w:color w:val="auto"/>
              </w:rPr>
            </w:pPr>
          </w:p>
        </w:tc>
        <w:tc>
          <w:tcPr>
            <w:tcW w:w="220" w:type="dxa"/>
            <w:vAlign w:val="bottom"/>
            <w:tcBorders>
              <w:bottom w:val="single" w:sz="8" w:color="9DBFBE"/>
            </w:tcBorders>
          </w:tcPr>
          <w:p>
            <w:pPr>
              <w:spacing w:after="0"/>
              <w:rPr>
                <w:sz w:val="7"/>
                <w:szCs w:val="7"/>
                <w:color w:val="auto"/>
              </w:rPr>
            </w:pPr>
          </w:p>
        </w:tc>
        <w:tc>
          <w:tcPr>
            <w:tcW w:w="320" w:type="dxa"/>
            <w:vAlign w:val="bottom"/>
            <w:tcBorders>
              <w:bottom w:val="single" w:sz="8" w:color="9DBFBE"/>
            </w:tcBorders>
          </w:tcPr>
          <w:p>
            <w:pPr>
              <w:spacing w:after="0"/>
              <w:rPr>
                <w:sz w:val="7"/>
                <w:szCs w:val="7"/>
                <w:color w:val="auto"/>
              </w:rPr>
            </w:pPr>
          </w:p>
        </w:tc>
        <w:tc>
          <w:tcPr>
            <w:tcW w:w="40" w:type="dxa"/>
            <w:vAlign w:val="bottom"/>
          </w:tcPr>
          <w:p>
            <w:pPr>
              <w:spacing w:after="0"/>
              <w:rPr>
                <w:sz w:val="7"/>
                <w:szCs w:val="7"/>
                <w:color w:val="auto"/>
              </w:rPr>
            </w:pPr>
          </w:p>
        </w:tc>
        <w:tc>
          <w:tcPr>
            <w:tcW w:w="140" w:type="dxa"/>
            <w:vAlign w:val="bottom"/>
            <w:tcBorders>
              <w:top w:val="single" w:sz="8" w:color="5E8F8D"/>
              <w:bottom w:val="single" w:sz="8" w:color="5E8F8D"/>
            </w:tcBorders>
            <w:shd w:val="clear" w:color="auto" w:fill="5E8F8D"/>
          </w:tcPr>
          <w:p>
            <w:pPr>
              <w:spacing w:after="0"/>
              <w:rPr>
                <w:sz w:val="7"/>
                <w:szCs w:val="7"/>
                <w:color w:val="auto"/>
              </w:rPr>
            </w:pPr>
          </w:p>
        </w:tc>
        <w:tc>
          <w:tcPr>
            <w:tcW w:w="400" w:type="dxa"/>
            <w:vAlign w:val="bottom"/>
            <w:tcBorders>
              <w:bottom w:val="single" w:sz="8" w:color="9DBFBE"/>
            </w:tcBorders>
          </w:tcPr>
          <w:p>
            <w:pPr>
              <w:spacing w:after="0"/>
              <w:rPr>
                <w:sz w:val="7"/>
                <w:szCs w:val="7"/>
                <w:color w:val="auto"/>
              </w:rPr>
            </w:pPr>
          </w:p>
        </w:tc>
        <w:tc>
          <w:tcPr>
            <w:tcW w:w="460" w:type="dxa"/>
            <w:vAlign w:val="bottom"/>
            <w:tcBorders>
              <w:bottom w:val="single" w:sz="8" w:color="9DBFBE"/>
            </w:tcBorders>
          </w:tcPr>
          <w:p>
            <w:pPr>
              <w:spacing w:after="0"/>
              <w:rPr>
                <w:sz w:val="7"/>
                <w:szCs w:val="7"/>
                <w:color w:val="auto"/>
              </w:rPr>
            </w:pPr>
          </w:p>
        </w:tc>
        <w:tc>
          <w:tcPr>
            <w:tcW w:w="440" w:type="dxa"/>
            <w:vAlign w:val="bottom"/>
          </w:tcPr>
          <w:p>
            <w:pPr>
              <w:spacing w:after="0"/>
              <w:rPr>
                <w:sz w:val="7"/>
                <w:szCs w:val="7"/>
                <w:color w:val="auto"/>
              </w:rPr>
            </w:pPr>
          </w:p>
        </w:tc>
        <w:tc>
          <w:tcPr>
            <w:tcW w:w="460" w:type="dxa"/>
            <w:vAlign w:val="bottom"/>
          </w:tcPr>
          <w:p>
            <w:pPr>
              <w:spacing w:after="0"/>
              <w:rPr>
                <w:sz w:val="7"/>
                <w:szCs w:val="7"/>
                <w:color w:val="auto"/>
              </w:rPr>
            </w:pPr>
          </w:p>
        </w:tc>
        <w:tc>
          <w:tcPr>
            <w:tcW w:w="180" w:type="dxa"/>
            <w:vAlign w:val="bottom"/>
          </w:tcPr>
          <w:p>
            <w:pPr>
              <w:spacing w:after="0"/>
              <w:rPr>
                <w:sz w:val="7"/>
                <w:szCs w:val="7"/>
                <w:color w:val="auto"/>
              </w:rPr>
            </w:pPr>
          </w:p>
        </w:tc>
        <w:tc>
          <w:tcPr>
            <w:tcW w:w="460" w:type="dxa"/>
            <w:vAlign w:val="bottom"/>
          </w:tcPr>
          <w:p>
            <w:pPr>
              <w:spacing w:after="0"/>
              <w:rPr>
                <w:sz w:val="7"/>
                <w:szCs w:val="7"/>
                <w:color w:val="auto"/>
              </w:rPr>
            </w:pPr>
          </w:p>
        </w:tc>
        <w:tc>
          <w:tcPr>
            <w:tcW w:w="700" w:type="dxa"/>
            <w:vAlign w:val="bottom"/>
          </w:tcPr>
          <w:p>
            <w:pPr>
              <w:spacing w:after="0"/>
              <w:rPr>
                <w:sz w:val="7"/>
                <w:szCs w:val="7"/>
                <w:color w:val="auto"/>
              </w:rPr>
            </w:pPr>
          </w:p>
        </w:tc>
        <w:tc>
          <w:tcPr>
            <w:tcW w:w="100" w:type="dxa"/>
            <w:vAlign w:val="bottom"/>
          </w:tcPr>
          <w:p>
            <w:pPr>
              <w:spacing w:after="0"/>
              <w:rPr>
                <w:sz w:val="7"/>
                <w:szCs w:val="7"/>
                <w:color w:val="auto"/>
              </w:rPr>
            </w:pPr>
          </w:p>
        </w:tc>
        <w:tc>
          <w:tcPr>
            <w:tcW w:w="4180" w:type="dxa"/>
            <w:vAlign w:val="bottom"/>
          </w:tcPr>
          <w:p>
            <w:pPr>
              <w:spacing w:after="0"/>
              <w:rPr>
                <w:sz w:val="7"/>
                <w:szCs w:val="7"/>
                <w:color w:val="auto"/>
              </w:rPr>
            </w:pPr>
          </w:p>
        </w:tc>
        <w:tc>
          <w:tcPr>
            <w:tcW w:w="1180" w:type="dxa"/>
            <w:vAlign w:val="bottom"/>
          </w:tcPr>
          <w:p>
            <w:pPr>
              <w:spacing w:after="0"/>
              <w:rPr>
                <w:sz w:val="7"/>
                <w:szCs w:val="7"/>
                <w:color w:val="auto"/>
              </w:rPr>
            </w:pPr>
          </w:p>
        </w:tc>
      </w:tr>
      <w:tr>
        <w:trPr>
          <w:trHeight w:val="97"/>
        </w:trPr>
        <w:tc>
          <w:tcPr>
            <w:tcW w:w="120" w:type="dxa"/>
            <w:vAlign w:val="bottom"/>
            <w:tcBorders>
              <w:right w:val="single" w:sz="8" w:color="9A5B1C"/>
            </w:tcBorders>
          </w:tcPr>
          <w:p>
            <w:pPr>
              <w:spacing w:after="0"/>
              <w:rPr>
                <w:sz w:val="8"/>
                <w:szCs w:val="8"/>
                <w:color w:val="auto"/>
              </w:rPr>
            </w:pPr>
          </w:p>
        </w:tc>
        <w:tc>
          <w:tcPr>
            <w:tcW w:w="40" w:type="dxa"/>
            <w:vAlign w:val="bottom"/>
          </w:tcPr>
          <w:p>
            <w:pPr>
              <w:spacing w:after="0"/>
              <w:rPr>
                <w:sz w:val="8"/>
                <w:szCs w:val="8"/>
                <w:color w:val="auto"/>
              </w:rPr>
            </w:pPr>
          </w:p>
        </w:tc>
        <w:tc>
          <w:tcPr>
            <w:tcW w:w="120" w:type="dxa"/>
            <w:vAlign w:val="bottom"/>
            <w:tcBorders>
              <w:bottom w:val="single" w:sz="8" w:color="5E8F8D"/>
            </w:tcBorders>
          </w:tcPr>
          <w:p>
            <w:pPr>
              <w:spacing w:after="0"/>
              <w:rPr>
                <w:sz w:val="8"/>
                <w:szCs w:val="8"/>
                <w:color w:val="auto"/>
              </w:rPr>
            </w:pPr>
          </w:p>
        </w:tc>
        <w:tc>
          <w:tcPr>
            <w:tcW w:w="280" w:type="dxa"/>
            <w:vAlign w:val="bottom"/>
          </w:tcPr>
          <w:p>
            <w:pPr>
              <w:spacing w:after="0"/>
              <w:rPr>
                <w:sz w:val="8"/>
                <w:szCs w:val="8"/>
                <w:color w:val="auto"/>
              </w:rPr>
            </w:pPr>
          </w:p>
        </w:tc>
        <w:tc>
          <w:tcPr>
            <w:tcW w:w="200" w:type="dxa"/>
            <w:vAlign w:val="bottom"/>
          </w:tcPr>
          <w:p>
            <w:pPr>
              <w:spacing w:after="0"/>
              <w:rPr>
                <w:sz w:val="8"/>
                <w:szCs w:val="8"/>
                <w:color w:val="auto"/>
              </w:rPr>
            </w:pPr>
          </w:p>
        </w:tc>
        <w:tc>
          <w:tcPr>
            <w:tcW w:w="240" w:type="dxa"/>
            <w:vAlign w:val="bottom"/>
            <w:tcBorders>
              <w:right w:val="single" w:sz="8" w:color="9DBFBE"/>
            </w:tcBorders>
          </w:tcPr>
          <w:p>
            <w:pPr>
              <w:spacing w:after="0"/>
              <w:rPr>
                <w:sz w:val="8"/>
                <w:szCs w:val="8"/>
                <w:color w:val="auto"/>
              </w:rPr>
            </w:pPr>
          </w:p>
        </w:tc>
        <w:tc>
          <w:tcPr>
            <w:tcW w:w="220" w:type="dxa"/>
            <w:vAlign w:val="bottom"/>
          </w:tcPr>
          <w:p>
            <w:pPr>
              <w:spacing w:after="0"/>
              <w:rPr>
                <w:sz w:val="8"/>
                <w:szCs w:val="8"/>
                <w:color w:val="auto"/>
              </w:rPr>
            </w:pPr>
          </w:p>
        </w:tc>
        <w:tc>
          <w:tcPr>
            <w:tcW w:w="320" w:type="dxa"/>
            <w:vAlign w:val="bottom"/>
          </w:tcPr>
          <w:p>
            <w:pPr>
              <w:spacing w:after="0"/>
              <w:rPr>
                <w:sz w:val="8"/>
                <w:szCs w:val="8"/>
                <w:color w:val="auto"/>
              </w:rPr>
            </w:pPr>
          </w:p>
        </w:tc>
        <w:tc>
          <w:tcPr>
            <w:tcW w:w="40" w:type="dxa"/>
            <w:vAlign w:val="bottom"/>
          </w:tcPr>
          <w:p>
            <w:pPr>
              <w:spacing w:after="0"/>
              <w:rPr>
                <w:sz w:val="8"/>
                <w:szCs w:val="8"/>
                <w:color w:val="auto"/>
              </w:rPr>
            </w:pPr>
          </w:p>
        </w:tc>
        <w:tc>
          <w:tcPr>
            <w:tcW w:w="140" w:type="dxa"/>
            <w:vAlign w:val="bottom"/>
            <w:tcBorders>
              <w:bottom w:val="single" w:sz="8" w:color="5E8F8D"/>
            </w:tcBorders>
            <w:shd w:val="clear" w:color="auto" w:fill="5E8F8D"/>
          </w:tcPr>
          <w:p>
            <w:pPr>
              <w:spacing w:after="0"/>
              <w:rPr>
                <w:sz w:val="8"/>
                <w:szCs w:val="8"/>
                <w:color w:val="auto"/>
              </w:rPr>
            </w:pPr>
          </w:p>
        </w:tc>
        <w:tc>
          <w:tcPr>
            <w:tcW w:w="400" w:type="dxa"/>
            <w:vAlign w:val="bottom"/>
          </w:tcPr>
          <w:p>
            <w:pPr>
              <w:spacing w:after="0"/>
              <w:rPr>
                <w:sz w:val="8"/>
                <w:szCs w:val="8"/>
                <w:color w:val="auto"/>
              </w:rPr>
            </w:pPr>
          </w:p>
        </w:tc>
        <w:tc>
          <w:tcPr>
            <w:tcW w:w="460" w:type="dxa"/>
            <w:vAlign w:val="bottom"/>
            <w:tcBorders>
              <w:right w:val="single" w:sz="8" w:color="9DBFBE"/>
            </w:tcBorders>
          </w:tcPr>
          <w:p>
            <w:pPr>
              <w:spacing w:after="0"/>
              <w:rPr>
                <w:sz w:val="8"/>
                <w:szCs w:val="8"/>
                <w:color w:val="auto"/>
              </w:rPr>
            </w:pPr>
          </w:p>
        </w:tc>
        <w:tc>
          <w:tcPr>
            <w:tcW w:w="440" w:type="dxa"/>
            <w:vAlign w:val="bottom"/>
          </w:tcPr>
          <w:p>
            <w:pPr>
              <w:spacing w:after="0"/>
              <w:rPr>
                <w:sz w:val="8"/>
                <w:szCs w:val="8"/>
                <w:color w:val="auto"/>
              </w:rPr>
            </w:pPr>
          </w:p>
        </w:tc>
        <w:tc>
          <w:tcPr>
            <w:tcW w:w="460" w:type="dxa"/>
            <w:vAlign w:val="bottom"/>
          </w:tcPr>
          <w:p>
            <w:pPr>
              <w:spacing w:after="0"/>
              <w:rPr>
                <w:sz w:val="8"/>
                <w:szCs w:val="8"/>
                <w:color w:val="auto"/>
              </w:rPr>
            </w:pPr>
          </w:p>
        </w:tc>
        <w:tc>
          <w:tcPr>
            <w:tcW w:w="180" w:type="dxa"/>
            <w:vAlign w:val="bottom"/>
          </w:tcPr>
          <w:p>
            <w:pPr>
              <w:spacing w:after="0"/>
              <w:rPr>
                <w:sz w:val="8"/>
                <w:szCs w:val="8"/>
                <w:color w:val="auto"/>
              </w:rPr>
            </w:pPr>
          </w:p>
        </w:tc>
        <w:tc>
          <w:tcPr>
            <w:tcW w:w="460" w:type="dxa"/>
            <w:vAlign w:val="bottom"/>
          </w:tcPr>
          <w:p>
            <w:pPr>
              <w:spacing w:after="0"/>
              <w:rPr>
                <w:sz w:val="8"/>
                <w:szCs w:val="8"/>
                <w:color w:val="auto"/>
              </w:rPr>
            </w:pPr>
          </w:p>
        </w:tc>
        <w:tc>
          <w:tcPr>
            <w:tcW w:w="700" w:type="dxa"/>
            <w:vAlign w:val="bottom"/>
          </w:tcPr>
          <w:p>
            <w:pPr>
              <w:spacing w:after="0"/>
              <w:rPr>
                <w:sz w:val="8"/>
                <w:szCs w:val="8"/>
                <w:color w:val="auto"/>
              </w:rPr>
            </w:pPr>
          </w:p>
        </w:tc>
        <w:tc>
          <w:tcPr>
            <w:tcW w:w="100" w:type="dxa"/>
            <w:vAlign w:val="bottom"/>
          </w:tcPr>
          <w:p>
            <w:pPr>
              <w:spacing w:after="0"/>
              <w:rPr>
                <w:sz w:val="8"/>
                <w:szCs w:val="8"/>
                <w:color w:val="auto"/>
              </w:rPr>
            </w:pPr>
          </w:p>
        </w:tc>
        <w:tc>
          <w:tcPr>
            <w:tcW w:w="4180" w:type="dxa"/>
            <w:vAlign w:val="bottom"/>
          </w:tcPr>
          <w:p>
            <w:pPr>
              <w:spacing w:after="0"/>
              <w:rPr>
                <w:sz w:val="8"/>
                <w:szCs w:val="8"/>
                <w:color w:val="auto"/>
              </w:rPr>
            </w:pPr>
          </w:p>
        </w:tc>
        <w:tc>
          <w:tcPr>
            <w:tcW w:w="1180" w:type="dxa"/>
            <w:vAlign w:val="bottom"/>
          </w:tcPr>
          <w:p>
            <w:pPr>
              <w:spacing w:after="0"/>
              <w:rPr>
                <w:sz w:val="8"/>
                <w:szCs w:val="8"/>
                <w:color w:val="auto"/>
              </w:rPr>
            </w:pPr>
          </w:p>
        </w:tc>
      </w:tr>
      <w:tr>
        <w:trPr>
          <w:trHeight w:val="181"/>
        </w:trPr>
        <w:tc>
          <w:tcPr>
            <w:tcW w:w="120" w:type="dxa"/>
            <w:vAlign w:val="bottom"/>
            <w:tcBorders>
              <w:right w:val="single" w:sz="8" w:color="9A5B1C"/>
            </w:tcBorders>
          </w:tcPr>
          <w:p>
            <w:pPr>
              <w:spacing w:after="0"/>
              <w:rPr>
                <w:sz w:val="15"/>
                <w:szCs w:val="15"/>
                <w:color w:val="auto"/>
              </w:rPr>
            </w:pPr>
          </w:p>
        </w:tc>
        <w:tc>
          <w:tcPr>
            <w:tcW w:w="40" w:type="dxa"/>
            <w:vAlign w:val="bottom"/>
          </w:tcPr>
          <w:p>
            <w:pPr>
              <w:spacing w:after="0"/>
              <w:rPr>
                <w:sz w:val="15"/>
                <w:szCs w:val="15"/>
                <w:color w:val="auto"/>
              </w:rPr>
            </w:pPr>
          </w:p>
        </w:tc>
        <w:tc>
          <w:tcPr>
            <w:tcW w:w="120" w:type="dxa"/>
            <w:vAlign w:val="bottom"/>
            <w:tcBorders>
              <w:bottom w:val="single" w:sz="8" w:color="5E8F8D"/>
            </w:tcBorders>
            <w:shd w:val="clear" w:color="auto" w:fill="5E8F8D"/>
          </w:tcPr>
          <w:p>
            <w:pPr>
              <w:spacing w:after="0"/>
              <w:rPr>
                <w:sz w:val="15"/>
                <w:szCs w:val="15"/>
                <w:color w:val="auto"/>
              </w:rPr>
            </w:pPr>
          </w:p>
        </w:tc>
        <w:tc>
          <w:tcPr>
            <w:tcW w:w="280" w:type="dxa"/>
            <w:vAlign w:val="bottom"/>
          </w:tcPr>
          <w:p>
            <w:pPr>
              <w:spacing w:after="0"/>
              <w:rPr>
                <w:sz w:val="15"/>
                <w:szCs w:val="15"/>
                <w:color w:val="auto"/>
              </w:rPr>
            </w:pPr>
          </w:p>
        </w:tc>
        <w:tc>
          <w:tcPr>
            <w:tcW w:w="200" w:type="dxa"/>
            <w:vAlign w:val="bottom"/>
          </w:tcPr>
          <w:p>
            <w:pPr>
              <w:spacing w:after="0"/>
              <w:rPr>
                <w:sz w:val="15"/>
                <w:szCs w:val="15"/>
                <w:color w:val="auto"/>
              </w:rPr>
            </w:pPr>
          </w:p>
        </w:tc>
        <w:tc>
          <w:tcPr>
            <w:tcW w:w="240" w:type="dxa"/>
            <w:vAlign w:val="bottom"/>
            <w:tcBorders>
              <w:right w:val="single" w:sz="8" w:color="9DBFBE"/>
            </w:tcBorders>
          </w:tcPr>
          <w:p>
            <w:pPr>
              <w:spacing w:after="0"/>
              <w:rPr>
                <w:sz w:val="15"/>
                <w:szCs w:val="15"/>
                <w:color w:val="auto"/>
              </w:rPr>
            </w:pPr>
          </w:p>
        </w:tc>
        <w:tc>
          <w:tcPr>
            <w:tcW w:w="220" w:type="dxa"/>
            <w:vAlign w:val="bottom"/>
          </w:tcPr>
          <w:p>
            <w:pPr>
              <w:spacing w:after="0"/>
              <w:rPr>
                <w:sz w:val="15"/>
                <w:szCs w:val="15"/>
                <w:color w:val="auto"/>
              </w:rPr>
            </w:pPr>
          </w:p>
        </w:tc>
        <w:tc>
          <w:tcPr>
            <w:tcW w:w="320" w:type="dxa"/>
            <w:vAlign w:val="bottom"/>
          </w:tcPr>
          <w:p>
            <w:pPr>
              <w:spacing w:after="0"/>
              <w:rPr>
                <w:sz w:val="15"/>
                <w:szCs w:val="15"/>
                <w:color w:val="auto"/>
              </w:rPr>
            </w:pPr>
          </w:p>
        </w:tc>
        <w:tc>
          <w:tcPr>
            <w:tcW w:w="40" w:type="dxa"/>
            <w:vAlign w:val="bottom"/>
          </w:tcPr>
          <w:p>
            <w:pPr>
              <w:spacing w:after="0"/>
              <w:rPr>
                <w:sz w:val="15"/>
                <w:szCs w:val="15"/>
                <w:color w:val="auto"/>
              </w:rPr>
            </w:pPr>
          </w:p>
        </w:tc>
        <w:tc>
          <w:tcPr>
            <w:tcW w:w="14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460" w:type="dxa"/>
            <w:vAlign w:val="bottom"/>
            <w:tcBorders>
              <w:right w:val="single" w:sz="8" w:color="9DBFBE"/>
            </w:tcBorders>
          </w:tcPr>
          <w:p>
            <w:pPr>
              <w:spacing w:after="0"/>
              <w:rPr>
                <w:sz w:val="15"/>
                <w:szCs w:val="15"/>
                <w:color w:val="auto"/>
              </w:rPr>
            </w:pPr>
          </w:p>
        </w:tc>
        <w:tc>
          <w:tcPr>
            <w:tcW w:w="44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180" w:type="dxa"/>
            <w:vAlign w:val="bottom"/>
          </w:tcPr>
          <w:p>
            <w:pPr>
              <w:spacing w:after="0"/>
              <w:rPr>
                <w:sz w:val="15"/>
                <w:szCs w:val="15"/>
                <w:color w:val="auto"/>
              </w:rPr>
            </w:pPr>
          </w:p>
        </w:tc>
        <w:tc>
          <w:tcPr>
            <w:tcW w:w="460" w:type="dxa"/>
            <w:vAlign w:val="bottom"/>
          </w:tcPr>
          <w:p>
            <w:pPr>
              <w:spacing w:after="0"/>
              <w:rPr>
                <w:sz w:val="15"/>
                <w:szCs w:val="15"/>
                <w:color w:val="auto"/>
              </w:rPr>
            </w:pPr>
          </w:p>
        </w:tc>
        <w:tc>
          <w:tcPr>
            <w:tcW w:w="700" w:type="dxa"/>
            <w:vAlign w:val="bottom"/>
            <w:tcBorders>
              <w:bottom w:val="single" w:sz="8" w:color="auto"/>
            </w:tcBorders>
          </w:tcPr>
          <w:p>
            <w:pPr>
              <w:spacing w:after="0"/>
              <w:rPr>
                <w:sz w:val="15"/>
                <w:szCs w:val="15"/>
                <w:color w:val="auto"/>
              </w:rPr>
            </w:pPr>
          </w:p>
        </w:tc>
        <w:tc>
          <w:tcPr>
            <w:tcW w:w="100" w:type="dxa"/>
            <w:vAlign w:val="bottom"/>
            <w:tcBorders>
              <w:bottom w:val="single" w:sz="8" w:color="auto"/>
            </w:tcBorders>
          </w:tcPr>
          <w:p>
            <w:pPr>
              <w:spacing w:after="0"/>
              <w:rPr>
                <w:sz w:val="15"/>
                <w:szCs w:val="15"/>
                <w:color w:val="auto"/>
              </w:rPr>
            </w:pPr>
          </w:p>
        </w:tc>
        <w:tc>
          <w:tcPr>
            <w:tcW w:w="4180" w:type="dxa"/>
            <w:vAlign w:val="bottom"/>
          </w:tcPr>
          <w:p>
            <w:pPr>
              <w:spacing w:after="0"/>
              <w:rPr>
                <w:sz w:val="15"/>
                <w:szCs w:val="15"/>
                <w:color w:val="auto"/>
              </w:rPr>
            </w:pPr>
          </w:p>
        </w:tc>
        <w:tc>
          <w:tcPr>
            <w:tcW w:w="1180" w:type="dxa"/>
            <w:vAlign w:val="bottom"/>
          </w:tcPr>
          <w:p>
            <w:pPr>
              <w:spacing w:after="0"/>
              <w:rPr>
                <w:sz w:val="15"/>
                <w:szCs w:val="15"/>
                <w:color w:val="auto"/>
              </w:rPr>
            </w:pPr>
          </w:p>
        </w:tc>
      </w:tr>
      <w:tr>
        <w:trPr>
          <w:trHeight w:val="171"/>
        </w:trPr>
        <w:tc>
          <w:tcPr>
            <w:tcW w:w="120" w:type="dxa"/>
            <w:vAlign w:val="bottom"/>
            <w:tcBorders>
              <w:right w:val="single" w:sz="8" w:color="9A5B1C"/>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Borders>
              <w:top w:val="single" w:sz="8" w:color="5E8F8D"/>
              <w:bottom w:val="single" w:sz="8" w:color="5E8F8D"/>
            </w:tcBorders>
            <w:shd w:val="clear" w:color="auto" w:fill="5E8F8D"/>
          </w:tcPr>
          <w:p>
            <w:pPr>
              <w:spacing w:after="0"/>
              <w:rPr>
                <w:sz w:val="14"/>
                <w:szCs w:val="14"/>
                <w:color w:val="auto"/>
              </w:rPr>
            </w:pPr>
          </w:p>
        </w:tc>
        <w:tc>
          <w:tcPr>
            <w:tcW w:w="280" w:type="dxa"/>
            <w:vAlign w:val="bottom"/>
          </w:tcPr>
          <w:p>
            <w:pPr>
              <w:spacing w:after="0"/>
              <w:rPr>
                <w:sz w:val="14"/>
                <w:szCs w:val="14"/>
                <w:color w:val="auto"/>
              </w:rPr>
            </w:pPr>
          </w:p>
        </w:tc>
        <w:tc>
          <w:tcPr>
            <w:tcW w:w="200" w:type="dxa"/>
            <w:vAlign w:val="bottom"/>
          </w:tcPr>
          <w:p>
            <w:pPr>
              <w:spacing w:after="0"/>
              <w:rPr>
                <w:sz w:val="14"/>
                <w:szCs w:val="14"/>
                <w:color w:val="auto"/>
              </w:rPr>
            </w:pPr>
          </w:p>
        </w:tc>
        <w:tc>
          <w:tcPr>
            <w:tcW w:w="240" w:type="dxa"/>
            <w:vAlign w:val="bottom"/>
            <w:tcBorders>
              <w:right w:val="single" w:sz="8" w:color="9DBFBE"/>
            </w:tcBorders>
          </w:tcPr>
          <w:p>
            <w:pPr>
              <w:spacing w:after="0"/>
              <w:rPr>
                <w:sz w:val="14"/>
                <w:szCs w:val="14"/>
                <w:color w:val="auto"/>
              </w:rPr>
            </w:pPr>
          </w:p>
        </w:tc>
        <w:tc>
          <w:tcPr>
            <w:tcW w:w="220" w:type="dxa"/>
            <w:vAlign w:val="bottom"/>
            <w:tcBorders>
              <w:right w:val="single" w:sz="8" w:color="9DBFBE"/>
            </w:tcBorders>
          </w:tcPr>
          <w:p>
            <w:pPr>
              <w:spacing w:after="0"/>
              <w:rPr>
                <w:sz w:val="14"/>
                <w:szCs w:val="14"/>
                <w:color w:val="auto"/>
              </w:rPr>
            </w:pPr>
          </w:p>
        </w:tc>
        <w:tc>
          <w:tcPr>
            <w:tcW w:w="320" w:type="dxa"/>
            <w:vAlign w:val="bottom"/>
            <w:tcBorders>
              <w:top w:val="single" w:sz="8" w:color="9DBFBE"/>
            </w:tcBorders>
          </w:tcPr>
          <w:p>
            <w:pPr>
              <w:spacing w:after="0"/>
              <w:rPr>
                <w:sz w:val="14"/>
                <w:szCs w:val="14"/>
                <w:color w:val="auto"/>
              </w:rPr>
            </w:pPr>
          </w:p>
        </w:tc>
        <w:tc>
          <w:tcPr>
            <w:tcW w:w="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00" w:type="dxa"/>
            <w:vAlign w:val="bottom"/>
            <w:tcBorders>
              <w:top w:val="single" w:sz="8" w:color="9DBFBE"/>
              <w:right w:val="single" w:sz="8" w:color="9DBFBE"/>
            </w:tcBorders>
          </w:tcPr>
          <w:p>
            <w:pPr>
              <w:spacing w:after="0"/>
              <w:rPr>
                <w:sz w:val="14"/>
                <w:szCs w:val="14"/>
                <w:color w:val="auto"/>
              </w:rPr>
            </w:pPr>
          </w:p>
        </w:tc>
        <w:tc>
          <w:tcPr>
            <w:tcW w:w="460" w:type="dxa"/>
            <w:vAlign w:val="bottom"/>
            <w:tcBorders>
              <w:right w:val="single" w:sz="8" w:color="9DBFBE"/>
            </w:tcBorders>
          </w:tcPr>
          <w:p>
            <w:pPr>
              <w:spacing w:after="0"/>
              <w:rPr>
                <w:sz w:val="14"/>
                <w:szCs w:val="14"/>
                <w:color w:val="auto"/>
              </w:rPr>
            </w:pPr>
          </w:p>
        </w:tc>
        <w:tc>
          <w:tcPr>
            <w:tcW w:w="44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180" w:type="dxa"/>
            <w:vAlign w:val="bottom"/>
            <w:tcBorders>
              <w:right w:val="single" w:sz="8" w:color="9A5B1C"/>
            </w:tcBorders>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700" w:type="dxa"/>
            <w:vAlign w:val="bottom"/>
            <w:tcBorders>
              <w:top w:val="single" w:sz="8" w:color="auto"/>
              <w:bottom w:val="single" w:sz="8" w:color="auto"/>
            </w:tcBorders>
            <w:shd w:val="clear" w:color="auto" w:fill="F1E7B1"/>
          </w:tcPr>
          <w:p>
            <w:pPr>
              <w:spacing w:after="0"/>
              <w:rPr>
                <w:sz w:val="14"/>
                <w:szCs w:val="14"/>
                <w:color w:val="auto"/>
              </w:rPr>
            </w:pPr>
          </w:p>
        </w:tc>
        <w:tc>
          <w:tcPr>
            <w:tcW w:w="100" w:type="dxa"/>
            <w:vAlign w:val="bottom"/>
            <w:tcBorders>
              <w:top w:val="single" w:sz="8" w:color="auto"/>
              <w:bottom w:val="single" w:sz="8" w:color="auto"/>
              <w:right w:val="single" w:sz="8" w:color="auto"/>
            </w:tcBorders>
            <w:shd w:val="clear" w:color="auto" w:fill="F1E7B1"/>
          </w:tcPr>
          <w:p>
            <w:pPr>
              <w:spacing w:after="0"/>
              <w:rPr>
                <w:sz w:val="14"/>
                <w:szCs w:val="14"/>
                <w:color w:val="auto"/>
              </w:rPr>
            </w:pPr>
          </w:p>
        </w:tc>
        <w:tc>
          <w:tcPr>
            <w:tcW w:w="4180" w:type="dxa"/>
            <w:vAlign w:val="bottom"/>
          </w:tcPr>
          <w:p>
            <w:pPr>
              <w:spacing w:after="0"/>
              <w:rPr>
                <w:sz w:val="14"/>
                <w:szCs w:val="14"/>
                <w:color w:val="auto"/>
              </w:rPr>
            </w:pPr>
          </w:p>
        </w:tc>
        <w:tc>
          <w:tcPr>
            <w:tcW w:w="1180" w:type="dxa"/>
            <w:vAlign w:val="bottom"/>
          </w:tcPr>
          <w:p>
            <w:pPr>
              <w:spacing w:after="0"/>
              <w:rPr>
                <w:sz w:val="14"/>
                <w:szCs w:val="14"/>
                <w:color w:val="auto"/>
              </w:rPr>
            </w:pPr>
          </w:p>
        </w:tc>
      </w:tr>
      <w:tr>
        <w:trPr>
          <w:trHeight w:val="126"/>
        </w:trPr>
        <w:tc>
          <w:tcPr>
            <w:tcW w:w="120" w:type="dxa"/>
            <w:vAlign w:val="bottom"/>
            <w:tcBorders>
              <w:right w:val="single" w:sz="8" w:color="9A5B1C"/>
            </w:tcBorders>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Borders>
              <w:top w:val="single" w:sz="8" w:color="5E8F8D"/>
            </w:tcBorders>
            <w:shd w:val="clear" w:color="auto" w:fill="5E8F8D"/>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tcPr>
          <w:p>
            <w:pPr>
              <w:spacing w:after="0"/>
              <w:rPr>
                <w:sz w:val="10"/>
                <w:szCs w:val="10"/>
                <w:color w:val="auto"/>
              </w:rPr>
            </w:pPr>
          </w:p>
        </w:tc>
        <w:tc>
          <w:tcPr>
            <w:tcW w:w="400" w:type="dxa"/>
            <w:vAlign w:val="bottom"/>
            <w:tcBorders>
              <w:right w:val="single" w:sz="8" w:color="9DBFBE"/>
            </w:tcBorders>
          </w:tcPr>
          <w:p>
            <w:pPr>
              <w:spacing w:after="0"/>
              <w:rPr>
                <w:sz w:val="10"/>
                <w:szCs w:val="10"/>
                <w:color w:val="auto"/>
              </w:rPr>
            </w:pPr>
          </w:p>
        </w:tc>
        <w:tc>
          <w:tcPr>
            <w:tcW w:w="460" w:type="dxa"/>
            <w:vAlign w:val="bottom"/>
            <w:tcBorders>
              <w:right w:val="single" w:sz="8" w:color="9DBFBE"/>
            </w:tcBorders>
          </w:tcPr>
          <w:p>
            <w:pPr>
              <w:spacing w:after="0"/>
              <w:rPr>
                <w:sz w:val="10"/>
                <w:szCs w:val="10"/>
                <w:color w:val="auto"/>
              </w:rPr>
            </w:pPr>
          </w:p>
        </w:tc>
        <w:tc>
          <w:tcPr>
            <w:tcW w:w="44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180" w:type="dxa"/>
            <w:vAlign w:val="bottom"/>
            <w:tcBorders>
              <w:right w:val="single" w:sz="8" w:color="9A5B1C"/>
            </w:tcBorders>
          </w:tcPr>
          <w:p>
            <w:pPr>
              <w:spacing w:after="0"/>
              <w:rPr>
                <w:sz w:val="10"/>
                <w:szCs w:val="10"/>
                <w:color w:val="auto"/>
              </w:rPr>
            </w:pPr>
          </w:p>
        </w:tc>
        <w:tc>
          <w:tcPr>
            <w:tcW w:w="460" w:type="dxa"/>
            <w:vAlign w:val="bottom"/>
            <w:tcBorders>
              <w:right w:val="single" w:sz="8" w:color="auto"/>
            </w:tcBorders>
          </w:tcPr>
          <w:p>
            <w:pPr>
              <w:spacing w:after="0"/>
              <w:rPr>
                <w:sz w:val="10"/>
                <w:szCs w:val="10"/>
                <w:color w:val="auto"/>
              </w:rPr>
            </w:pPr>
          </w:p>
        </w:tc>
        <w:tc>
          <w:tcPr>
            <w:tcW w:w="700" w:type="dxa"/>
            <w:vAlign w:val="bottom"/>
            <w:tcBorders>
              <w:top w:val="single" w:sz="8" w:color="F1E7B1"/>
            </w:tcBorders>
            <w:shd w:val="clear" w:color="auto" w:fill="F1E7B1"/>
          </w:tcPr>
          <w:p>
            <w:pPr>
              <w:spacing w:after="0"/>
              <w:rPr>
                <w:sz w:val="10"/>
                <w:szCs w:val="10"/>
                <w:color w:val="auto"/>
              </w:rPr>
            </w:pPr>
          </w:p>
        </w:tc>
        <w:tc>
          <w:tcPr>
            <w:tcW w:w="100" w:type="dxa"/>
            <w:vAlign w:val="bottom"/>
            <w:tcBorders>
              <w:top w:val="single" w:sz="8" w:color="F1E7B1"/>
              <w:right w:val="single" w:sz="8" w:color="F1E7B1"/>
            </w:tcBorders>
            <w:shd w:val="clear" w:color="auto" w:fill="F1E7B1"/>
          </w:tcPr>
          <w:p>
            <w:pPr>
              <w:spacing w:after="0"/>
              <w:rPr>
                <w:sz w:val="10"/>
                <w:szCs w:val="10"/>
                <w:color w:val="auto"/>
              </w:rPr>
            </w:pPr>
          </w:p>
        </w:tc>
        <w:tc>
          <w:tcPr>
            <w:tcW w:w="4180" w:type="dxa"/>
            <w:vAlign w:val="bottom"/>
            <w:tcBorders>
              <w:left w:val="single" w:sz="8" w:color="auto"/>
            </w:tcBorders>
          </w:tcPr>
          <w:p>
            <w:pPr>
              <w:spacing w:after="0"/>
              <w:rPr>
                <w:sz w:val="10"/>
                <w:szCs w:val="10"/>
                <w:color w:val="auto"/>
              </w:rPr>
            </w:pPr>
          </w:p>
        </w:tc>
        <w:tc>
          <w:tcPr>
            <w:tcW w:w="1180" w:type="dxa"/>
            <w:vAlign w:val="bottom"/>
          </w:tcPr>
          <w:p>
            <w:pPr>
              <w:spacing w:after="0"/>
              <w:rPr>
                <w:sz w:val="10"/>
                <w:szCs w:val="10"/>
                <w:color w:val="auto"/>
              </w:rPr>
            </w:pPr>
          </w:p>
        </w:tc>
      </w:tr>
      <w:tr>
        <w:trPr>
          <w:trHeight w:val="229"/>
        </w:trPr>
        <w:tc>
          <w:tcPr>
            <w:tcW w:w="120" w:type="dxa"/>
            <w:vAlign w:val="bottom"/>
            <w:tcBorders>
              <w:right w:val="single" w:sz="8" w:color="9A5B1C"/>
            </w:tcBorders>
          </w:tcPr>
          <w:p>
            <w:pPr>
              <w:spacing w:after="0"/>
              <w:rPr>
                <w:sz w:val="19"/>
                <w:szCs w:val="19"/>
                <w:color w:val="auto"/>
              </w:rPr>
            </w:pPr>
          </w:p>
        </w:tc>
        <w:tc>
          <w:tcPr>
            <w:tcW w:w="40" w:type="dxa"/>
            <w:vAlign w:val="bottom"/>
          </w:tcPr>
          <w:p>
            <w:pPr>
              <w:spacing w:after="0"/>
              <w:rPr>
                <w:sz w:val="19"/>
                <w:szCs w:val="19"/>
                <w:color w:val="auto"/>
              </w:rPr>
            </w:pPr>
          </w:p>
        </w:tc>
        <w:tc>
          <w:tcPr>
            <w:tcW w:w="120" w:type="dxa"/>
            <w:vAlign w:val="bottom"/>
            <w:shd w:val="clear" w:color="auto" w:fill="5E8F8D"/>
          </w:tcPr>
          <w:p>
            <w:pPr>
              <w:spacing w:after="0"/>
              <w:rPr>
                <w:sz w:val="19"/>
                <w:szCs w:val="19"/>
                <w:color w:val="auto"/>
              </w:rPr>
            </w:pPr>
          </w:p>
        </w:tc>
        <w:tc>
          <w:tcPr>
            <w:tcW w:w="280" w:type="dxa"/>
            <w:vAlign w:val="bottom"/>
          </w:tcPr>
          <w:p>
            <w:pPr>
              <w:spacing w:after="0"/>
              <w:rPr>
                <w:sz w:val="19"/>
                <w:szCs w:val="19"/>
                <w:color w:val="auto"/>
              </w:rPr>
            </w:pPr>
          </w:p>
        </w:tc>
        <w:tc>
          <w:tcPr>
            <w:tcW w:w="20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22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40" w:type="dxa"/>
            <w:vAlign w:val="bottom"/>
          </w:tcPr>
          <w:p>
            <w:pPr>
              <w:spacing w:after="0"/>
              <w:rPr>
                <w:sz w:val="19"/>
                <w:szCs w:val="19"/>
                <w:color w:val="auto"/>
              </w:rPr>
            </w:pPr>
          </w:p>
        </w:tc>
        <w:tc>
          <w:tcPr>
            <w:tcW w:w="14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460" w:type="dxa"/>
            <w:vAlign w:val="bottom"/>
          </w:tcPr>
          <w:p>
            <w:pPr>
              <w:spacing w:after="0"/>
              <w:rPr>
                <w:sz w:val="19"/>
                <w:szCs w:val="19"/>
                <w:color w:val="auto"/>
              </w:rPr>
            </w:pPr>
          </w:p>
        </w:tc>
        <w:tc>
          <w:tcPr>
            <w:tcW w:w="180" w:type="dxa"/>
            <w:vAlign w:val="bottom"/>
            <w:tcBorders>
              <w:right w:val="single" w:sz="8" w:color="9A5B1C"/>
            </w:tcBorders>
          </w:tcPr>
          <w:p>
            <w:pPr>
              <w:spacing w:after="0"/>
              <w:rPr>
                <w:sz w:val="19"/>
                <w:szCs w:val="19"/>
                <w:color w:val="auto"/>
              </w:rPr>
            </w:pPr>
          </w:p>
        </w:tc>
        <w:tc>
          <w:tcPr>
            <w:tcW w:w="460" w:type="dxa"/>
            <w:vAlign w:val="bottom"/>
            <w:tcBorders>
              <w:right w:val="single" w:sz="8" w:color="auto"/>
            </w:tcBorders>
          </w:tcPr>
          <w:p>
            <w:pPr>
              <w:spacing w:after="0"/>
              <w:rPr>
                <w:sz w:val="19"/>
                <w:szCs w:val="19"/>
                <w:color w:val="auto"/>
              </w:rPr>
            </w:pPr>
          </w:p>
        </w:tc>
        <w:tc>
          <w:tcPr>
            <w:tcW w:w="700" w:type="dxa"/>
            <w:vAlign w:val="bottom"/>
            <w:shd w:val="clear" w:color="auto" w:fill="F1E7B1"/>
          </w:tcPr>
          <w:p>
            <w:pPr>
              <w:spacing w:after="0"/>
              <w:rPr>
                <w:sz w:val="19"/>
                <w:szCs w:val="19"/>
                <w:color w:val="auto"/>
              </w:rPr>
            </w:pPr>
          </w:p>
        </w:tc>
        <w:tc>
          <w:tcPr>
            <w:tcW w:w="100" w:type="dxa"/>
            <w:vAlign w:val="bottom"/>
            <w:tcBorders>
              <w:right w:val="single" w:sz="8" w:color="F1E7B1"/>
            </w:tcBorders>
            <w:shd w:val="clear" w:color="auto" w:fill="F1E7B1"/>
          </w:tcPr>
          <w:p>
            <w:pPr>
              <w:spacing w:after="0"/>
              <w:rPr>
                <w:sz w:val="19"/>
                <w:szCs w:val="19"/>
                <w:color w:val="auto"/>
              </w:rPr>
            </w:pPr>
          </w:p>
        </w:tc>
        <w:tc>
          <w:tcPr>
            <w:tcW w:w="4180" w:type="dxa"/>
            <w:vAlign w:val="bottom"/>
            <w:tcBorders>
              <w:left w:val="single" w:sz="8" w:color="auto"/>
            </w:tcBorders>
          </w:tcPr>
          <w:p>
            <w:pPr>
              <w:spacing w:after="0"/>
              <w:rPr>
                <w:sz w:val="19"/>
                <w:szCs w:val="19"/>
                <w:color w:val="auto"/>
              </w:rPr>
            </w:pPr>
          </w:p>
        </w:tc>
        <w:tc>
          <w:tcPr>
            <w:tcW w:w="1180" w:type="dxa"/>
            <w:vAlign w:val="bottom"/>
          </w:tcPr>
          <w:p>
            <w:pPr>
              <w:spacing w:after="0"/>
              <w:rPr>
                <w:sz w:val="19"/>
                <w:szCs w:val="19"/>
                <w:color w:val="auto"/>
              </w:rPr>
            </w:pPr>
          </w:p>
        </w:tc>
      </w:tr>
      <w:tr>
        <w:trPr>
          <w:trHeight w:val="305"/>
        </w:trPr>
        <w:tc>
          <w:tcPr>
            <w:tcW w:w="120" w:type="dxa"/>
            <w:vAlign w:val="bottom"/>
            <w:tcBorders>
              <w:right w:val="single" w:sz="8" w:color="9A5B1C"/>
            </w:tcBorders>
          </w:tcPr>
          <w:p>
            <w:pPr>
              <w:spacing w:after="0"/>
              <w:rPr>
                <w:sz w:val="24"/>
                <w:szCs w:val="24"/>
                <w:color w:val="auto"/>
              </w:rPr>
            </w:pPr>
          </w:p>
        </w:tc>
        <w:tc>
          <w:tcPr>
            <w:tcW w:w="40" w:type="dxa"/>
            <w:vAlign w:val="bottom"/>
          </w:tcPr>
          <w:p>
            <w:pPr>
              <w:spacing w:after="0"/>
              <w:rPr>
                <w:sz w:val="24"/>
                <w:szCs w:val="24"/>
                <w:color w:val="auto"/>
              </w:rPr>
            </w:pPr>
          </w:p>
        </w:tc>
        <w:tc>
          <w:tcPr>
            <w:tcW w:w="120" w:type="dxa"/>
            <w:vAlign w:val="bottom"/>
            <w:tcBorders>
              <w:bottom w:val="single" w:sz="8" w:color="5E8F8D"/>
            </w:tcBorders>
            <w:shd w:val="clear" w:color="auto" w:fill="5E8F8D"/>
          </w:tcPr>
          <w:p>
            <w:pPr>
              <w:spacing w:after="0"/>
              <w:rPr>
                <w:sz w:val="24"/>
                <w:szCs w:val="24"/>
                <w:color w:val="auto"/>
              </w:rPr>
            </w:pPr>
          </w:p>
        </w:tc>
        <w:tc>
          <w:tcPr>
            <w:tcW w:w="2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22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40" w:type="dxa"/>
            <w:vAlign w:val="bottom"/>
            <w:tcBorders>
              <w:bottom w:val="single" w:sz="8" w:color="5E8F8D"/>
            </w:tcBorders>
          </w:tcPr>
          <w:p>
            <w:pPr>
              <w:spacing w:after="0"/>
              <w:rPr>
                <w:sz w:val="24"/>
                <w:szCs w:val="24"/>
                <w:color w:val="auto"/>
              </w:rPr>
            </w:pPr>
          </w:p>
        </w:tc>
        <w:tc>
          <w:tcPr>
            <w:tcW w:w="40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40" w:type="dxa"/>
            <w:vAlign w:val="bottom"/>
            <w:tcBorders>
              <w:right w:val="single" w:sz="8" w:color="9DBFBE"/>
            </w:tcBorders>
          </w:tcPr>
          <w:p>
            <w:pPr>
              <w:spacing w:after="0"/>
              <w:rPr>
                <w:sz w:val="24"/>
                <w:szCs w:val="24"/>
                <w:color w:val="auto"/>
              </w:rPr>
            </w:pPr>
          </w:p>
        </w:tc>
        <w:tc>
          <w:tcPr>
            <w:tcW w:w="460" w:type="dxa"/>
            <w:vAlign w:val="bottom"/>
            <w:tcBorders>
              <w:right w:val="single" w:sz="8" w:color="9DBFBE"/>
            </w:tcBorders>
          </w:tcPr>
          <w:p>
            <w:pPr>
              <w:spacing w:after="0"/>
              <w:rPr>
                <w:sz w:val="24"/>
                <w:szCs w:val="24"/>
                <w:color w:val="auto"/>
              </w:rPr>
            </w:pPr>
          </w:p>
        </w:tc>
        <w:tc>
          <w:tcPr>
            <w:tcW w:w="180" w:type="dxa"/>
            <w:vAlign w:val="bottom"/>
            <w:tcBorders>
              <w:right w:val="single" w:sz="8" w:color="9A5B1C"/>
            </w:tcBorders>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700" w:type="dxa"/>
            <w:vAlign w:val="bottom"/>
            <w:tcBorders>
              <w:bottom w:val="single" w:sz="8" w:color="F1E7B1"/>
            </w:tcBorders>
            <w:shd w:val="clear" w:color="auto" w:fill="F1E7B1"/>
          </w:tcPr>
          <w:p>
            <w:pPr>
              <w:spacing w:after="0"/>
              <w:rPr>
                <w:sz w:val="24"/>
                <w:szCs w:val="24"/>
                <w:color w:val="auto"/>
              </w:rPr>
            </w:pPr>
          </w:p>
        </w:tc>
        <w:tc>
          <w:tcPr>
            <w:tcW w:w="100" w:type="dxa"/>
            <w:vAlign w:val="bottom"/>
            <w:tcBorders>
              <w:bottom w:val="single" w:sz="8" w:color="F1E7B1"/>
              <w:right w:val="single" w:sz="8" w:color="F1E7B1"/>
            </w:tcBorders>
            <w:shd w:val="clear" w:color="auto" w:fill="F1E7B1"/>
          </w:tcPr>
          <w:p>
            <w:pPr>
              <w:spacing w:after="0"/>
              <w:rPr>
                <w:sz w:val="24"/>
                <w:szCs w:val="24"/>
                <w:color w:val="auto"/>
              </w:rPr>
            </w:pPr>
          </w:p>
        </w:tc>
        <w:tc>
          <w:tcPr>
            <w:tcW w:w="4180" w:type="dxa"/>
            <w:vAlign w:val="bottom"/>
            <w:tcBorders>
              <w:left w:val="single" w:sz="8" w:color="auto"/>
            </w:tcBorders>
          </w:tcPr>
          <w:p>
            <w:pPr>
              <w:spacing w:after="0"/>
              <w:rPr>
                <w:sz w:val="24"/>
                <w:szCs w:val="24"/>
                <w:color w:val="auto"/>
              </w:rPr>
            </w:pPr>
          </w:p>
        </w:tc>
        <w:tc>
          <w:tcPr>
            <w:tcW w:w="1180" w:type="dxa"/>
            <w:vAlign w:val="bottom"/>
          </w:tcPr>
          <w:p>
            <w:pPr>
              <w:spacing w:after="0"/>
              <w:rPr>
                <w:sz w:val="24"/>
                <w:szCs w:val="24"/>
                <w:color w:val="auto"/>
              </w:rPr>
            </w:pPr>
          </w:p>
        </w:tc>
      </w:tr>
      <w:tr>
        <w:trPr>
          <w:trHeight w:val="71"/>
        </w:trPr>
        <w:tc>
          <w:tcPr>
            <w:tcW w:w="120" w:type="dxa"/>
            <w:vAlign w:val="bottom"/>
            <w:tcBorders>
              <w:right w:val="single" w:sz="8" w:color="9A5B1C"/>
            </w:tcBorders>
          </w:tcPr>
          <w:p>
            <w:pPr>
              <w:spacing w:after="0"/>
              <w:rPr>
                <w:sz w:val="6"/>
                <w:szCs w:val="6"/>
                <w:color w:val="auto"/>
              </w:rPr>
            </w:pPr>
          </w:p>
        </w:tc>
        <w:tc>
          <w:tcPr>
            <w:tcW w:w="40" w:type="dxa"/>
            <w:vAlign w:val="bottom"/>
          </w:tcPr>
          <w:p>
            <w:pPr>
              <w:spacing w:after="0"/>
              <w:rPr>
                <w:sz w:val="6"/>
                <w:szCs w:val="6"/>
                <w:color w:val="auto"/>
              </w:rPr>
            </w:pPr>
          </w:p>
        </w:tc>
        <w:tc>
          <w:tcPr>
            <w:tcW w:w="120" w:type="dxa"/>
            <w:vAlign w:val="bottom"/>
            <w:tcBorders>
              <w:top w:val="single" w:sz="8" w:color="5E8F8D"/>
              <w:bottom w:val="single" w:sz="8" w:color="5E8F8D"/>
            </w:tcBorders>
            <w:shd w:val="clear" w:color="auto" w:fill="5E8F8D"/>
          </w:tcPr>
          <w:p>
            <w:pPr>
              <w:spacing w:after="0"/>
              <w:rPr>
                <w:sz w:val="6"/>
                <w:szCs w:val="6"/>
                <w:color w:val="auto"/>
              </w:rPr>
            </w:pPr>
          </w:p>
        </w:tc>
        <w:tc>
          <w:tcPr>
            <w:tcW w:w="280" w:type="dxa"/>
            <w:vAlign w:val="bottom"/>
          </w:tcPr>
          <w:p>
            <w:pPr>
              <w:spacing w:after="0"/>
              <w:rPr>
                <w:sz w:val="6"/>
                <w:szCs w:val="6"/>
                <w:color w:val="auto"/>
              </w:rPr>
            </w:pPr>
          </w:p>
        </w:tc>
        <w:tc>
          <w:tcPr>
            <w:tcW w:w="200" w:type="dxa"/>
            <w:vAlign w:val="bottom"/>
          </w:tcPr>
          <w:p>
            <w:pPr>
              <w:spacing w:after="0"/>
              <w:rPr>
                <w:sz w:val="6"/>
                <w:szCs w:val="6"/>
                <w:color w:val="auto"/>
              </w:rPr>
            </w:pPr>
          </w:p>
        </w:tc>
        <w:tc>
          <w:tcPr>
            <w:tcW w:w="240" w:type="dxa"/>
            <w:vAlign w:val="bottom"/>
            <w:tcBorders>
              <w:bottom w:val="single" w:sz="8" w:color="9DBFBE"/>
            </w:tcBorders>
          </w:tcPr>
          <w:p>
            <w:pPr>
              <w:spacing w:after="0"/>
              <w:rPr>
                <w:sz w:val="6"/>
                <w:szCs w:val="6"/>
                <w:color w:val="auto"/>
              </w:rPr>
            </w:pPr>
          </w:p>
        </w:tc>
        <w:tc>
          <w:tcPr>
            <w:tcW w:w="220" w:type="dxa"/>
            <w:vAlign w:val="bottom"/>
            <w:tcBorders>
              <w:bottom w:val="single" w:sz="8" w:color="9DBFBE"/>
            </w:tcBorders>
          </w:tcPr>
          <w:p>
            <w:pPr>
              <w:spacing w:after="0"/>
              <w:rPr>
                <w:sz w:val="6"/>
                <w:szCs w:val="6"/>
                <w:color w:val="auto"/>
              </w:rPr>
            </w:pPr>
          </w:p>
        </w:tc>
        <w:tc>
          <w:tcPr>
            <w:tcW w:w="320" w:type="dxa"/>
            <w:vAlign w:val="bottom"/>
            <w:tcBorders>
              <w:bottom w:val="single" w:sz="8" w:color="9DBFBE"/>
            </w:tcBorders>
          </w:tcPr>
          <w:p>
            <w:pPr>
              <w:spacing w:after="0"/>
              <w:rPr>
                <w:sz w:val="6"/>
                <w:szCs w:val="6"/>
                <w:color w:val="auto"/>
              </w:rPr>
            </w:pPr>
          </w:p>
        </w:tc>
        <w:tc>
          <w:tcPr>
            <w:tcW w:w="40" w:type="dxa"/>
            <w:vAlign w:val="bottom"/>
          </w:tcPr>
          <w:p>
            <w:pPr>
              <w:spacing w:after="0"/>
              <w:rPr>
                <w:sz w:val="6"/>
                <w:szCs w:val="6"/>
                <w:color w:val="auto"/>
              </w:rPr>
            </w:pPr>
          </w:p>
        </w:tc>
        <w:tc>
          <w:tcPr>
            <w:tcW w:w="140" w:type="dxa"/>
            <w:vAlign w:val="bottom"/>
            <w:tcBorders>
              <w:top w:val="single" w:sz="8" w:color="5E8F8D"/>
              <w:bottom w:val="single" w:sz="8" w:color="5E8F8D"/>
            </w:tcBorders>
            <w:shd w:val="clear" w:color="auto" w:fill="5E8F8D"/>
          </w:tcPr>
          <w:p>
            <w:pPr>
              <w:spacing w:after="0"/>
              <w:rPr>
                <w:sz w:val="6"/>
                <w:szCs w:val="6"/>
                <w:color w:val="auto"/>
              </w:rPr>
            </w:pPr>
          </w:p>
        </w:tc>
        <w:tc>
          <w:tcPr>
            <w:tcW w:w="400" w:type="dxa"/>
            <w:vAlign w:val="bottom"/>
            <w:tcBorders>
              <w:bottom w:val="single" w:sz="8" w:color="9DBFBE"/>
            </w:tcBorders>
          </w:tcPr>
          <w:p>
            <w:pPr>
              <w:spacing w:after="0"/>
              <w:rPr>
                <w:sz w:val="6"/>
                <w:szCs w:val="6"/>
                <w:color w:val="auto"/>
              </w:rPr>
            </w:pPr>
          </w:p>
        </w:tc>
        <w:tc>
          <w:tcPr>
            <w:tcW w:w="460" w:type="dxa"/>
            <w:vAlign w:val="bottom"/>
            <w:tcBorders>
              <w:bottom w:val="single" w:sz="8" w:color="9DBFBE"/>
            </w:tcBorders>
          </w:tcPr>
          <w:p>
            <w:pPr>
              <w:spacing w:after="0"/>
              <w:rPr>
                <w:sz w:val="6"/>
                <w:szCs w:val="6"/>
                <w:color w:val="auto"/>
              </w:rPr>
            </w:pPr>
          </w:p>
        </w:tc>
        <w:tc>
          <w:tcPr>
            <w:tcW w:w="440" w:type="dxa"/>
            <w:vAlign w:val="bottom"/>
            <w:tcBorders>
              <w:bottom w:val="single" w:sz="8" w:color="9DBFBE"/>
              <w:right w:val="single" w:sz="8" w:color="9DBFBE"/>
            </w:tcBorders>
          </w:tcPr>
          <w:p>
            <w:pPr>
              <w:spacing w:after="0"/>
              <w:rPr>
                <w:sz w:val="6"/>
                <w:szCs w:val="6"/>
                <w:color w:val="auto"/>
              </w:rPr>
            </w:pPr>
          </w:p>
        </w:tc>
        <w:tc>
          <w:tcPr>
            <w:tcW w:w="460" w:type="dxa"/>
            <w:vAlign w:val="bottom"/>
            <w:tcBorders>
              <w:right w:val="single" w:sz="8" w:color="9DBFBE"/>
            </w:tcBorders>
          </w:tcPr>
          <w:p>
            <w:pPr>
              <w:spacing w:after="0"/>
              <w:rPr>
                <w:sz w:val="6"/>
                <w:szCs w:val="6"/>
                <w:color w:val="auto"/>
              </w:rPr>
            </w:pPr>
          </w:p>
        </w:tc>
        <w:tc>
          <w:tcPr>
            <w:tcW w:w="180" w:type="dxa"/>
            <w:vAlign w:val="bottom"/>
            <w:tcBorders>
              <w:right w:val="single" w:sz="8" w:color="9A5B1C"/>
            </w:tcBorders>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700" w:type="dxa"/>
            <w:vAlign w:val="bottom"/>
            <w:tcBorders>
              <w:top w:val="single" w:sz="8" w:color="F1E7B1"/>
              <w:bottom w:val="single" w:sz="8" w:color="auto"/>
            </w:tcBorders>
            <w:shd w:val="clear" w:color="auto" w:fill="F1E7B1"/>
          </w:tcPr>
          <w:p>
            <w:pPr>
              <w:spacing w:after="0"/>
              <w:rPr>
                <w:sz w:val="6"/>
                <w:szCs w:val="6"/>
                <w:color w:val="auto"/>
              </w:rPr>
            </w:pPr>
          </w:p>
        </w:tc>
        <w:tc>
          <w:tcPr>
            <w:tcW w:w="100" w:type="dxa"/>
            <w:vAlign w:val="bottom"/>
            <w:tcBorders>
              <w:top w:val="single" w:sz="8" w:color="F1E7B1"/>
              <w:bottom w:val="single" w:sz="8" w:color="auto"/>
              <w:right w:val="single" w:sz="8" w:color="F1E7B1"/>
            </w:tcBorders>
            <w:shd w:val="clear" w:color="auto" w:fill="F1E7B1"/>
          </w:tcPr>
          <w:p>
            <w:pPr>
              <w:spacing w:after="0"/>
              <w:rPr>
                <w:sz w:val="6"/>
                <w:szCs w:val="6"/>
                <w:color w:val="auto"/>
              </w:rPr>
            </w:pPr>
          </w:p>
        </w:tc>
        <w:tc>
          <w:tcPr>
            <w:tcW w:w="4180" w:type="dxa"/>
            <w:vAlign w:val="bottom"/>
            <w:tcBorders>
              <w:left w:val="single" w:sz="8" w:color="auto"/>
            </w:tcBorders>
          </w:tcPr>
          <w:p>
            <w:pPr>
              <w:spacing w:after="0"/>
              <w:rPr>
                <w:sz w:val="6"/>
                <w:szCs w:val="6"/>
                <w:color w:val="auto"/>
              </w:rPr>
            </w:pPr>
          </w:p>
        </w:tc>
        <w:tc>
          <w:tcPr>
            <w:tcW w:w="1180" w:type="dxa"/>
            <w:vAlign w:val="bottom"/>
          </w:tcPr>
          <w:p>
            <w:pPr>
              <w:spacing w:after="0"/>
              <w:rPr>
                <w:sz w:val="6"/>
                <w:szCs w:val="6"/>
                <w:color w:val="auto"/>
              </w:rPr>
            </w:pPr>
          </w:p>
        </w:tc>
      </w:tr>
      <w:tr>
        <w:trPr>
          <w:trHeight w:val="115"/>
        </w:trPr>
        <w:tc>
          <w:tcPr>
            <w:tcW w:w="120" w:type="dxa"/>
            <w:vAlign w:val="bottom"/>
            <w:tcBorders>
              <w:right w:val="single" w:sz="8" w:color="9A5B1C"/>
            </w:tcBorders>
          </w:tcPr>
          <w:p>
            <w:pPr>
              <w:spacing w:after="0"/>
              <w:rPr>
                <w:sz w:val="10"/>
                <w:szCs w:val="10"/>
                <w:color w:val="auto"/>
              </w:rPr>
            </w:pPr>
          </w:p>
        </w:tc>
        <w:tc>
          <w:tcPr>
            <w:tcW w:w="40" w:type="dxa"/>
            <w:vAlign w:val="bottom"/>
          </w:tcPr>
          <w:p>
            <w:pPr>
              <w:spacing w:after="0"/>
              <w:rPr>
                <w:sz w:val="10"/>
                <w:szCs w:val="10"/>
                <w:color w:val="auto"/>
              </w:rPr>
            </w:pPr>
          </w:p>
        </w:tc>
        <w:tc>
          <w:tcPr>
            <w:tcW w:w="120" w:type="dxa"/>
            <w:vAlign w:val="bottom"/>
            <w:tcBorders>
              <w:bottom w:val="single" w:sz="8" w:color="5E8F8D"/>
            </w:tcBorders>
            <w:shd w:val="clear" w:color="auto" w:fill="5E8F8D"/>
          </w:tcPr>
          <w:p>
            <w:pPr>
              <w:spacing w:after="0"/>
              <w:rPr>
                <w:sz w:val="10"/>
                <w:szCs w:val="10"/>
                <w:color w:val="auto"/>
              </w:rPr>
            </w:pPr>
          </w:p>
        </w:tc>
        <w:tc>
          <w:tcPr>
            <w:tcW w:w="280" w:type="dxa"/>
            <w:vAlign w:val="bottom"/>
          </w:tcPr>
          <w:p>
            <w:pPr>
              <w:spacing w:after="0"/>
              <w:rPr>
                <w:sz w:val="10"/>
                <w:szCs w:val="10"/>
                <w:color w:val="auto"/>
              </w:rPr>
            </w:pPr>
          </w:p>
        </w:tc>
        <w:tc>
          <w:tcPr>
            <w:tcW w:w="200" w:type="dxa"/>
            <w:vAlign w:val="bottom"/>
          </w:tcPr>
          <w:p>
            <w:pPr>
              <w:spacing w:after="0"/>
              <w:rPr>
                <w:sz w:val="10"/>
                <w:szCs w:val="10"/>
                <w:color w:val="auto"/>
              </w:rPr>
            </w:pPr>
          </w:p>
        </w:tc>
        <w:tc>
          <w:tcPr>
            <w:tcW w:w="240" w:type="dxa"/>
            <w:vAlign w:val="bottom"/>
          </w:tcPr>
          <w:p>
            <w:pPr>
              <w:spacing w:after="0"/>
              <w:rPr>
                <w:sz w:val="10"/>
                <w:szCs w:val="10"/>
                <w:color w:val="auto"/>
              </w:rPr>
            </w:pPr>
          </w:p>
        </w:tc>
        <w:tc>
          <w:tcPr>
            <w:tcW w:w="220" w:type="dxa"/>
            <w:vAlign w:val="bottom"/>
          </w:tcPr>
          <w:p>
            <w:pPr>
              <w:spacing w:after="0"/>
              <w:rPr>
                <w:sz w:val="10"/>
                <w:szCs w:val="10"/>
                <w:color w:val="auto"/>
              </w:rPr>
            </w:pPr>
          </w:p>
        </w:tc>
        <w:tc>
          <w:tcPr>
            <w:tcW w:w="320" w:type="dxa"/>
            <w:vAlign w:val="bottom"/>
          </w:tcPr>
          <w:p>
            <w:pPr>
              <w:spacing w:after="0"/>
              <w:rPr>
                <w:sz w:val="10"/>
                <w:szCs w:val="10"/>
                <w:color w:val="auto"/>
              </w:rPr>
            </w:pPr>
          </w:p>
        </w:tc>
        <w:tc>
          <w:tcPr>
            <w:tcW w:w="40" w:type="dxa"/>
            <w:vAlign w:val="bottom"/>
          </w:tcPr>
          <w:p>
            <w:pPr>
              <w:spacing w:after="0"/>
              <w:rPr>
                <w:sz w:val="10"/>
                <w:szCs w:val="10"/>
                <w:color w:val="auto"/>
              </w:rPr>
            </w:pPr>
          </w:p>
        </w:tc>
        <w:tc>
          <w:tcPr>
            <w:tcW w:w="140" w:type="dxa"/>
            <w:vAlign w:val="bottom"/>
            <w:tcBorders>
              <w:bottom w:val="single" w:sz="8" w:color="5E8F8D"/>
            </w:tcBorders>
            <w:shd w:val="clear" w:color="auto" w:fill="5E8F8D"/>
          </w:tcPr>
          <w:p>
            <w:pPr>
              <w:spacing w:after="0"/>
              <w:rPr>
                <w:sz w:val="10"/>
                <w:szCs w:val="10"/>
                <w:color w:val="auto"/>
              </w:rPr>
            </w:pPr>
          </w:p>
        </w:tc>
        <w:tc>
          <w:tcPr>
            <w:tcW w:w="400" w:type="dxa"/>
            <w:vAlign w:val="bottom"/>
          </w:tcPr>
          <w:p>
            <w:pPr>
              <w:spacing w:after="0"/>
              <w:rPr>
                <w:sz w:val="10"/>
                <w:szCs w:val="10"/>
                <w:color w:val="auto"/>
              </w:rPr>
            </w:pPr>
          </w:p>
        </w:tc>
        <w:tc>
          <w:tcPr>
            <w:tcW w:w="460" w:type="dxa"/>
            <w:vAlign w:val="bottom"/>
          </w:tcPr>
          <w:p>
            <w:pPr>
              <w:spacing w:after="0"/>
              <w:rPr>
                <w:sz w:val="10"/>
                <w:szCs w:val="10"/>
                <w:color w:val="auto"/>
              </w:rPr>
            </w:pPr>
          </w:p>
        </w:tc>
        <w:tc>
          <w:tcPr>
            <w:tcW w:w="440" w:type="dxa"/>
            <w:vAlign w:val="bottom"/>
          </w:tcPr>
          <w:p>
            <w:pPr>
              <w:spacing w:after="0"/>
              <w:rPr>
                <w:sz w:val="10"/>
                <w:szCs w:val="10"/>
                <w:color w:val="auto"/>
              </w:rPr>
            </w:pPr>
          </w:p>
        </w:tc>
        <w:tc>
          <w:tcPr>
            <w:tcW w:w="460" w:type="dxa"/>
            <w:vAlign w:val="bottom"/>
            <w:tcBorders>
              <w:right w:val="single" w:sz="8" w:color="9DBFBE"/>
            </w:tcBorders>
          </w:tcPr>
          <w:p>
            <w:pPr>
              <w:spacing w:after="0"/>
              <w:rPr>
                <w:sz w:val="10"/>
                <w:szCs w:val="10"/>
                <w:color w:val="auto"/>
              </w:rPr>
            </w:pPr>
          </w:p>
        </w:tc>
        <w:tc>
          <w:tcPr>
            <w:tcW w:w="180" w:type="dxa"/>
            <w:vAlign w:val="bottom"/>
            <w:tcBorders>
              <w:right w:val="single" w:sz="8" w:color="9A5B1C"/>
            </w:tcBorders>
          </w:tcPr>
          <w:p>
            <w:pPr>
              <w:spacing w:after="0"/>
              <w:rPr>
                <w:sz w:val="10"/>
                <w:szCs w:val="10"/>
                <w:color w:val="auto"/>
              </w:rPr>
            </w:pPr>
          </w:p>
        </w:tc>
        <w:tc>
          <w:tcPr>
            <w:tcW w:w="460" w:type="dxa"/>
            <w:vAlign w:val="bottom"/>
          </w:tcPr>
          <w:p>
            <w:pPr>
              <w:spacing w:after="0"/>
              <w:rPr>
                <w:sz w:val="10"/>
                <w:szCs w:val="10"/>
                <w:color w:val="auto"/>
              </w:rPr>
            </w:pPr>
          </w:p>
        </w:tc>
        <w:tc>
          <w:tcPr>
            <w:tcW w:w="70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4180" w:type="dxa"/>
            <w:vAlign w:val="bottom"/>
          </w:tcPr>
          <w:p>
            <w:pPr>
              <w:spacing w:after="0"/>
              <w:rPr>
                <w:sz w:val="10"/>
                <w:szCs w:val="10"/>
                <w:color w:val="auto"/>
              </w:rPr>
            </w:pPr>
          </w:p>
        </w:tc>
        <w:tc>
          <w:tcPr>
            <w:tcW w:w="1180" w:type="dxa"/>
            <w:vAlign w:val="bottom"/>
          </w:tcPr>
          <w:p>
            <w:pPr>
              <w:spacing w:after="0"/>
              <w:rPr>
                <w:sz w:val="10"/>
                <w:szCs w:val="10"/>
                <w:color w:val="auto"/>
              </w:rPr>
            </w:pPr>
          </w:p>
        </w:tc>
      </w:tr>
      <w:tr>
        <w:trPr>
          <w:trHeight w:val="167"/>
        </w:trPr>
        <w:tc>
          <w:tcPr>
            <w:tcW w:w="120" w:type="dxa"/>
            <w:vAlign w:val="bottom"/>
            <w:tcBorders>
              <w:right w:val="single" w:sz="8" w:color="9A5B1C"/>
            </w:tcBorders>
          </w:tcPr>
          <w:p>
            <w:pPr>
              <w:spacing w:after="0"/>
              <w:rPr>
                <w:sz w:val="14"/>
                <w:szCs w:val="14"/>
                <w:color w:val="auto"/>
              </w:rPr>
            </w:pPr>
          </w:p>
        </w:tc>
        <w:tc>
          <w:tcPr>
            <w:tcW w:w="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280" w:type="dxa"/>
            <w:vAlign w:val="bottom"/>
            <w:tcBorders>
              <w:right w:val="single" w:sz="8" w:color="9DBFBE"/>
            </w:tcBorders>
          </w:tcPr>
          <w:p>
            <w:pPr>
              <w:spacing w:after="0"/>
              <w:rPr>
                <w:sz w:val="14"/>
                <w:szCs w:val="14"/>
                <w:color w:val="auto"/>
              </w:rPr>
            </w:pPr>
          </w:p>
        </w:tc>
        <w:tc>
          <w:tcPr>
            <w:tcW w:w="200" w:type="dxa"/>
            <w:vAlign w:val="bottom"/>
            <w:tcBorders>
              <w:bottom w:val="single" w:sz="8" w:color="9DBFBE"/>
            </w:tcBorders>
          </w:tcPr>
          <w:p>
            <w:pPr>
              <w:spacing w:after="0"/>
              <w:rPr>
                <w:sz w:val="14"/>
                <w:szCs w:val="14"/>
                <w:color w:val="auto"/>
              </w:rPr>
            </w:pPr>
          </w:p>
        </w:tc>
        <w:tc>
          <w:tcPr>
            <w:tcW w:w="240" w:type="dxa"/>
            <w:vAlign w:val="bottom"/>
            <w:tcBorders>
              <w:bottom w:val="single" w:sz="8" w:color="9DBFBE"/>
            </w:tcBorders>
          </w:tcPr>
          <w:p>
            <w:pPr>
              <w:spacing w:after="0"/>
              <w:rPr>
                <w:sz w:val="14"/>
                <w:szCs w:val="14"/>
                <w:color w:val="auto"/>
              </w:rPr>
            </w:pPr>
          </w:p>
        </w:tc>
        <w:tc>
          <w:tcPr>
            <w:tcW w:w="220" w:type="dxa"/>
            <w:vAlign w:val="bottom"/>
            <w:tcBorders>
              <w:bottom w:val="single" w:sz="8" w:color="9DBFBE"/>
            </w:tcBorders>
          </w:tcPr>
          <w:p>
            <w:pPr>
              <w:spacing w:after="0"/>
              <w:rPr>
                <w:sz w:val="14"/>
                <w:szCs w:val="14"/>
                <w:color w:val="auto"/>
              </w:rPr>
            </w:pPr>
          </w:p>
        </w:tc>
        <w:tc>
          <w:tcPr>
            <w:tcW w:w="320" w:type="dxa"/>
            <w:vAlign w:val="bottom"/>
            <w:tcBorders>
              <w:bottom w:val="single" w:sz="8" w:color="9DBFBE"/>
            </w:tcBorders>
          </w:tcPr>
          <w:p>
            <w:pPr>
              <w:spacing w:after="0"/>
              <w:rPr>
                <w:sz w:val="14"/>
                <w:szCs w:val="14"/>
                <w:color w:val="auto"/>
              </w:rPr>
            </w:pPr>
          </w:p>
        </w:tc>
        <w:tc>
          <w:tcPr>
            <w:tcW w:w="40" w:type="dxa"/>
            <w:vAlign w:val="bottom"/>
          </w:tcPr>
          <w:p>
            <w:pPr>
              <w:spacing w:after="0"/>
              <w:rPr>
                <w:sz w:val="14"/>
                <w:szCs w:val="14"/>
                <w:color w:val="auto"/>
              </w:rPr>
            </w:pPr>
          </w:p>
        </w:tc>
        <w:tc>
          <w:tcPr>
            <w:tcW w:w="140" w:type="dxa"/>
            <w:vAlign w:val="bottom"/>
          </w:tcPr>
          <w:p>
            <w:pPr>
              <w:spacing w:after="0"/>
              <w:rPr>
                <w:sz w:val="14"/>
                <w:szCs w:val="14"/>
                <w:color w:val="auto"/>
              </w:rPr>
            </w:pPr>
          </w:p>
        </w:tc>
        <w:tc>
          <w:tcPr>
            <w:tcW w:w="400" w:type="dxa"/>
            <w:vAlign w:val="bottom"/>
            <w:tcBorders>
              <w:bottom w:val="single" w:sz="8" w:color="9DBFBE"/>
            </w:tcBorders>
          </w:tcPr>
          <w:p>
            <w:pPr>
              <w:spacing w:after="0"/>
              <w:rPr>
                <w:sz w:val="14"/>
                <w:szCs w:val="14"/>
                <w:color w:val="auto"/>
              </w:rPr>
            </w:pPr>
          </w:p>
        </w:tc>
        <w:tc>
          <w:tcPr>
            <w:tcW w:w="460" w:type="dxa"/>
            <w:vAlign w:val="bottom"/>
            <w:tcBorders>
              <w:bottom w:val="single" w:sz="8" w:color="9DBFBE"/>
            </w:tcBorders>
          </w:tcPr>
          <w:p>
            <w:pPr>
              <w:spacing w:after="0"/>
              <w:rPr>
                <w:sz w:val="14"/>
                <w:szCs w:val="14"/>
                <w:color w:val="auto"/>
              </w:rPr>
            </w:pPr>
          </w:p>
        </w:tc>
        <w:tc>
          <w:tcPr>
            <w:tcW w:w="440" w:type="dxa"/>
            <w:vAlign w:val="bottom"/>
            <w:tcBorders>
              <w:bottom w:val="single" w:sz="8" w:color="9DBFBE"/>
            </w:tcBorders>
          </w:tcPr>
          <w:p>
            <w:pPr>
              <w:spacing w:after="0"/>
              <w:rPr>
                <w:sz w:val="14"/>
                <w:szCs w:val="14"/>
                <w:color w:val="auto"/>
              </w:rPr>
            </w:pPr>
          </w:p>
        </w:tc>
        <w:tc>
          <w:tcPr>
            <w:tcW w:w="460" w:type="dxa"/>
            <w:vAlign w:val="bottom"/>
            <w:tcBorders>
              <w:bottom w:val="single" w:sz="8" w:color="9DBFBE"/>
              <w:right w:val="single" w:sz="8" w:color="9DBFBE"/>
            </w:tcBorders>
          </w:tcPr>
          <w:p>
            <w:pPr>
              <w:spacing w:after="0"/>
              <w:rPr>
                <w:sz w:val="14"/>
                <w:szCs w:val="14"/>
                <w:color w:val="auto"/>
              </w:rPr>
            </w:pPr>
          </w:p>
        </w:tc>
        <w:tc>
          <w:tcPr>
            <w:tcW w:w="180" w:type="dxa"/>
            <w:vAlign w:val="bottom"/>
          </w:tcPr>
          <w:p>
            <w:pPr>
              <w:spacing w:after="0"/>
              <w:rPr>
                <w:sz w:val="14"/>
                <w:szCs w:val="14"/>
                <w:color w:val="auto"/>
              </w:rPr>
            </w:pPr>
          </w:p>
        </w:tc>
        <w:tc>
          <w:tcPr>
            <w:tcW w:w="46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100" w:type="dxa"/>
            <w:vAlign w:val="bottom"/>
          </w:tcPr>
          <w:p>
            <w:pPr>
              <w:spacing w:after="0"/>
              <w:rPr>
                <w:sz w:val="14"/>
                <w:szCs w:val="14"/>
                <w:color w:val="auto"/>
              </w:rPr>
            </w:pPr>
          </w:p>
        </w:tc>
        <w:tc>
          <w:tcPr>
            <w:tcW w:w="4180" w:type="dxa"/>
            <w:vAlign w:val="bottom"/>
          </w:tcPr>
          <w:p>
            <w:pPr>
              <w:spacing w:after="0"/>
              <w:rPr>
                <w:sz w:val="14"/>
                <w:szCs w:val="14"/>
                <w:color w:val="auto"/>
              </w:rPr>
            </w:pPr>
          </w:p>
        </w:tc>
        <w:tc>
          <w:tcPr>
            <w:tcW w:w="1180" w:type="dxa"/>
            <w:vAlign w:val="bottom"/>
          </w:tcPr>
          <w:p>
            <w:pPr>
              <w:spacing w:after="0"/>
              <w:rPr>
                <w:sz w:val="14"/>
                <w:szCs w:val="14"/>
                <w:color w:val="auto"/>
              </w:rPr>
            </w:pPr>
          </w:p>
        </w:tc>
      </w:tr>
    </w:tbl>
    <w:p>
      <w:pPr>
        <w:spacing w:after="0" w:line="20" w:lineRule="exact"/>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drawing>
          <wp:anchor simplePos="0" relativeHeight="251657728" behindDoc="1" locked="0" layoutInCell="0" allowOverlap="1">
            <wp:simplePos x="0" y="0"/>
            <wp:positionH relativeFrom="column">
              <wp:posOffset>40640</wp:posOffset>
            </wp:positionH>
            <wp:positionV relativeFrom="paragraph">
              <wp:posOffset>-1106170</wp:posOffset>
            </wp:positionV>
            <wp:extent cx="3001645" cy="132143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extLst>
                    </a:blip>
                    <a:srcRect/>
                    <a:stretch>
                      <a:fillRect/>
                    </a:stretch>
                  </pic:blipFill>
                  <pic:spPr bwMode="auto">
                    <a:xfrm>
                      <a:off x="0" y="0"/>
                      <a:ext cx="3001645" cy="1321435"/>
                    </a:xfrm>
                    <a:prstGeom prst="rect">
                      <a:avLst/>
                    </a:prstGeom>
                    <a:noFill/>
                  </pic:spPr>
                </pic:pic>
              </a:graphicData>
            </a:graphic>
          </wp:anchor>
        </w:drawing>
      </w:r>
    </w:p>
    <w:p>
      <w:pPr>
        <w:spacing w:after="0" w:line="200" w:lineRule="exact"/>
        <w:rPr>
          <w:rFonts w:ascii="Times New Roman" w:cs="Times New Roman" w:eastAsia="Times New Roman" w:hAnsi="Times New Roman"/>
          <w:sz w:val="19"/>
          <w:szCs w:val="19"/>
          <w:color w:val="231F20"/>
        </w:rPr>
      </w:pPr>
    </w:p>
    <w:p>
      <w:pPr>
        <w:spacing w:after="0" w:line="295" w:lineRule="exact"/>
        <w:rPr>
          <w:rFonts w:ascii="Times New Roman" w:cs="Times New Roman" w:eastAsia="Times New Roman" w:hAnsi="Times New Roman"/>
          <w:sz w:val="19"/>
          <w:szCs w:val="19"/>
          <w:color w:val="231F20"/>
        </w:rPr>
      </w:pPr>
    </w:p>
    <w:p>
      <w:pPr>
        <w:jc w:val="both"/>
        <w:ind w:right="5260"/>
        <w:spacing w:after="0" w:line="223" w:lineRule="auto"/>
        <w:rPr>
          <w:sz w:val="20"/>
          <w:szCs w:val="20"/>
          <w:color w:val="auto"/>
        </w:rPr>
      </w:pPr>
      <w:r>
        <w:rPr>
          <w:rFonts w:ascii="Arial" w:cs="Arial" w:eastAsia="Arial" w:hAnsi="Arial"/>
          <w:sz w:val="16"/>
          <w:szCs w:val="16"/>
          <w:color w:val="231F20"/>
        </w:rPr>
        <w:t>Fig. 2. The architecture of a single Hour-Glass (HG) network [2]. Follow-ing [5], the first and last layers (brown colour) are left real while all the remaining layers are binarized.</w:t>
      </w:r>
    </w:p>
    <w:p>
      <w:pPr>
        <w:spacing w:after="0" w:line="154" w:lineRule="exact"/>
        <w:rPr>
          <w:rFonts w:ascii="Times New Roman" w:cs="Times New Roman" w:eastAsia="Times New Roman" w:hAnsi="Times New Roman"/>
          <w:sz w:val="19"/>
          <w:szCs w:val="19"/>
          <w:color w:val="231F20"/>
        </w:rPr>
      </w:pPr>
    </w:p>
    <w:tbl>
      <w:tblPr>
        <w:tblLayout w:type="fixed"/>
        <w:tblInd w:w="0" w:type="dxa"/>
        <w:tblCellMar>
          <w:top w:w="0" w:type="dxa"/>
          <w:left w:w="0" w:type="dxa"/>
          <w:bottom w:w="0" w:type="dxa"/>
          <w:right w:w="0" w:type="dxa"/>
        </w:tblCellMar>
      </w:tblPr>
      <w:tr>
        <w:trPr>
          <w:trHeight w:val="278"/>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Hour-Glass (HG) network of [2] which makes use of the bot-</w:t>
            </w:r>
          </w:p>
        </w:tc>
        <w:tc>
          <w:tcPr>
            <w:tcW w:w="440" w:type="dxa"/>
            <w:vAlign w:val="bottom"/>
          </w:tcPr>
          <w:p>
            <w:pPr>
              <w:ind w:left="120"/>
              <w:spacing w:after="0"/>
              <w:rPr>
                <w:sz w:val="20"/>
                <w:szCs w:val="20"/>
                <w:color w:val="auto"/>
              </w:rPr>
            </w:pPr>
            <w:r>
              <w:rPr>
                <w:rFonts w:ascii="Arial" w:cs="Arial" w:eastAsia="Arial" w:hAnsi="Arial"/>
                <w:sz w:val="23"/>
                <w:szCs w:val="23"/>
                <w:color w:val="231F20"/>
              </w:rPr>
              <w:t>4</w:t>
            </w:r>
          </w:p>
        </w:tc>
        <w:tc>
          <w:tcPr>
            <w:tcW w:w="1020" w:type="dxa"/>
            <w:vAlign w:val="bottom"/>
          </w:tcPr>
          <w:p>
            <w:pPr>
              <w:ind w:left="60"/>
              <w:spacing w:after="0"/>
              <w:rPr>
                <w:sz w:val="20"/>
                <w:szCs w:val="20"/>
                <w:color w:val="auto"/>
              </w:rPr>
            </w:pPr>
            <w:r>
              <w:rPr>
                <w:rFonts w:ascii="Arial" w:cs="Arial" w:eastAsia="Arial" w:hAnsi="Arial"/>
                <w:sz w:val="23"/>
                <w:szCs w:val="23"/>
                <w:color w:val="231F20"/>
              </w:rPr>
              <w:t>M</w:t>
            </w:r>
            <w:r>
              <w:rPr>
                <w:rFonts w:ascii="Arial" w:cs="Arial" w:eastAsia="Arial" w:hAnsi="Arial"/>
                <w:sz w:val="18"/>
                <w:szCs w:val="18"/>
                <w:color w:val="231F20"/>
              </w:rPr>
              <w:t>ETHOD</w:t>
            </w:r>
          </w:p>
        </w:tc>
        <w:tc>
          <w:tcPr>
            <w:tcW w:w="400" w:type="dxa"/>
            <w:vAlign w:val="bottom"/>
          </w:tcPr>
          <w:p>
            <w:pPr>
              <w:spacing w:after="0"/>
              <w:rPr>
                <w:sz w:val="24"/>
                <w:szCs w:val="24"/>
                <w:color w:val="auto"/>
              </w:rPr>
            </w:pPr>
          </w:p>
        </w:tc>
        <w:tc>
          <w:tcPr>
            <w:tcW w:w="780" w:type="dxa"/>
            <w:vAlign w:val="bottom"/>
          </w:tcPr>
          <w:p>
            <w:pPr>
              <w:spacing w:after="0"/>
              <w:rPr>
                <w:sz w:val="24"/>
                <w:szCs w:val="24"/>
                <w:color w:val="auto"/>
              </w:rPr>
            </w:pPr>
          </w:p>
        </w:tc>
        <w:tc>
          <w:tcPr>
            <w:tcW w:w="76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18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27"/>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tleneck block of [16]. Because we are interested in efficiency,</w:t>
            </w:r>
          </w:p>
        </w:tc>
        <w:tc>
          <w:tcPr>
            <w:tcW w:w="5140" w:type="dxa"/>
            <w:vAlign w:val="bottom"/>
            <w:gridSpan w:val="8"/>
            <w:vMerge w:val="restart"/>
          </w:tcPr>
          <w:p>
            <w:pPr>
              <w:ind w:left="120"/>
              <w:spacing w:after="0"/>
              <w:rPr>
                <w:sz w:val="20"/>
                <w:szCs w:val="20"/>
                <w:color w:val="auto"/>
              </w:rPr>
            </w:pPr>
            <w:r>
              <w:rPr>
                <w:rFonts w:ascii="Times New Roman" w:cs="Times New Roman" w:eastAsia="Times New Roman" w:hAnsi="Times New Roman"/>
                <w:sz w:val="19"/>
                <w:szCs w:val="19"/>
                <w:color w:val="231F20"/>
              </w:rPr>
              <w:t>Herein, we describe how we derive the proposed binary</w:t>
            </w:r>
          </w:p>
        </w:tc>
        <w:tc>
          <w:tcPr>
            <w:tcW w:w="0" w:type="dxa"/>
            <w:vAlign w:val="bottom"/>
          </w:tcPr>
          <w:p>
            <w:pPr>
              <w:spacing w:after="0"/>
              <w:rPr>
                <w:sz w:val="1"/>
                <w:szCs w:val="1"/>
                <w:color w:val="auto"/>
              </w:rPr>
            </w:pPr>
          </w:p>
        </w:tc>
      </w:tr>
      <w:tr>
        <w:trPr>
          <w:trHeight w:val="79"/>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most of our experiments are conducted using a single net-</w:t>
            </w:r>
          </w:p>
        </w:tc>
        <w:tc>
          <w:tcPr>
            <w:tcW w:w="5140" w:type="dxa"/>
            <w:vAlign w:val="bottom"/>
            <w:gridSpan w:val="8"/>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0"/>
        </w:trPr>
        <w:tc>
          <w:tcPr>
            <w:tcW w:w="5140" w:type="dxa"/>
            <w:vAlign w:val="bottom"/>
            <w:vMerge w:val="continue"/>
          </w:tcPr>
          <w:p>
            <w:pPr>
              <w:spacing w:after="0"/>
              <w:rPr>
                <w:sz w:val="13"/>
                <w:szCs w:val="13"/>
                <w:color w:val="auto"/>
              </w:rPr>
            </w:pPr>
          </w:p>
        </w:tc>
        <w:tc>
          <w:tcPr>
            <w:tcW w:w="3400" w:type="dxa"/>
            <w:vAlign w:val="bottom"/>
            <w:gridSpan w:val="5"/>
            <w:vMerge w:val="restart"/>
          </w:tcPr>
          <w:p>
            <w:pPr>
              <w:ind w:left="120"/>
              <w:spacing w:after="0"/>
              <w:rPr>
                <w:sz w:val="20"/>
                <w:szCs w:val="20"/>
                <w:color w:val="auto"/>
              </w:rPr>
            </w:pPr>
            <w:r>
              <w:rPr>
                <w:rFonts w:ascii="Times New Roman" w:cs="Times New Roman" w:eastAsia="Times New Roman" w:hAnsi="Times New Roman"/>
                <w:sz w:val="19"/>
                <w:szCs w:val="19"/>
                <w:color w:val="231F20"/>
              </w:rPr>
              <w:t>hierarchical, parallel and multi-scale</w:t>
            </w:r>
          </w:p>
        </w:tc>
        <w:tc>
          <w:tcPr>
            <w:tcW w:w="1500" w:type="dxa"/>
            <w:vAlign w:val="bottom"/>
            <w:gridSpan w:val="2"/>
            <w:vMerge w:val="restart"/>
          </w:tcPr>
          <w:p>
            <w:pPr>
              <w:jc w:val="right"/>
              <w:spacing w:after="0"/>
              <w:rPr>
                <w:sz w:val="20"/>
                <w:szCs w:val="20"/>
                <w:color w:val="auto"/>
              </w:rPr>
            </w:pPr>
            <w:r>
              <w:rPr>
                <w:rFonts w:ascii="Times New Roman" w:cs="Times New Roman" w:eastAsia="Times New Roman" w:hAnsi="Times New Roman"/>
                <w:sz w:val="19"/>
                <w:szCs w:val="19"/>
                <w:color w:val="231F20"/>
              </w:rPr>
              <w:t>block of Fig. 7e.</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19"/>
                <w:szCs w:val="19"/>
                <w:color w:val="231F20"/>
              </w:rPr>
              <w:t>In</w:t>
            </w:r>
          </w:p>
        </w:tc>
        <w:tc>
          <w:tcPr>
            <w:tcW w:w="0" w:type="dxa"/>
            <w:vAlign w:val="bottom"/>
          </w:tcPr>
          <w:p>
            <w:pPr>
              <w:spacing w:after="0"/>
              <w:rPr>
                <w:sz w:val="1"/>
                <w:szCs w:val="1"/>
                <w:color w:val="auto"/>
              </w:rPr>
            </w:pPr>
          </w:p>
        </w:tc>
      </w:tr>
      <w:tr>
        <w:trPr>
          <w:trHeight w:val="79"/>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work. Our baseline was the single binary HG obtained by</w:t>
            </w:r>
          </w:p>
        </w:tc>
        <w:tc>
          <w:tcPr>
            <w:tcW w:w="3400" w:type="dxa"/>
            <w:vAlign w:val="bottom"/>
            <w:gridSpan w:val="5"/>
            <w:vMerge w:val="continue"/>
          </w:tcPr>
          <w:p>
            <w:pPr>
              <w:spacing w:after="0"/>
              <w:rPr>
                <w:sz w:val="6"/>
                <w:szCs w:val="6"/>
                <w:color w:val="auto"/>
              </w:rPr>
            </w:pPr>
          </w:p>
        </w:tc>
        <w:tc>
          <w:tcPr>
            <w:tcW w:w="1500" w:type="dxa"/>
            <w:vAlign w:val="bottom"/>
            <w:gridSpan w:val="2"/>
            <w:vMerge w:val="continue"/>
          </w:tcPr>
          <w:p>
            <w:pPr>
              <w:spacing w:after="0"/>
              <w:rPr>
                <w:sz w:val="6"/>
                <w:szCs w:val="6"/>
                <w:color w:val="auto"/>
              </w:rPr>
            </w:pPr>
          </w:p>
        </w:tc>
        <w:tc>
          <w:tcPr>
            <w:tcW w:w="240" w:type="dxa"/>
            <w:vAlign w:val="bottom"/>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0"/>
        </w:trPr>
        <w:tc>
          <w:tcPr>
            <w:tcW w:w="5140" w:type="dxa"/>
            <w:vAlign w:val="bottom"/>
            <w:vMerge w:val="continue"/>
          </w:tcPr>
          <w:p>
            <w:pPr>
              <w:spacing w:after="0"/>
              <w:rPr>
                <w:sz w:val="13"/>
                <w:szCs w:val="13"/>
                <w:color w:val="auto"/>
              </w:rPr>
            </w:pPr>
          </w:p>
        </w:tc>
        <w:tc>
          <w:tcPr>
            <w:tcW w:w="5140" w:type="dxa"/>
            <w:vAlign w:val="bottom"/>
            <w:gridSpan w:val="8"/>
            <w:vMerge w:val="restart"/>
          </w:tcPr>
          <w:p>
            <w:pPr>
              <w:ind w:left="120"/>
              <w:spacing w:after="0"/>
              <w:rPr>
                <w:sz w:val="20"/>
                <w:szCs w:val="20"/>
                <w:color w:val="auto"/>
              </w:rPr>
            </w:pPr>
            <w:r>
              <w:rPr>
                <w:rFonts w:ascii="Times New Roman" w:cs="Times New Roman" w:eastAsia="Times New Roman" w:hAnsi="Times New Roman"/>
                <w:sz w:val="19"/>
                <w:szCs w:val="19"/>
                <w:color w:val="231F20"/>
              </w:rPr>
              <w:t>Section 4.6.1, by reducing the number of its parameters to</w:t>
            </w:r>
          </w:p>
        </w:tc>
        <w:tc>
          <w:tcPr>
            <w:tcW w:w="0" w:type="dxa"/>
            <w:vAlign w:val="bottom"/>
          </w:tcPr>
          <w:p>
            <w:pPr>
              <w:spacing w:after="0"/>
              <w:rPr>
                <w:sz w:val="1"/>
                <w:szCs w:val="1"/>
                <w:color w:val="auto"/>
              </w:rPr>
            </w:pPr>
          </w:p>
        </w:tc>
      </w:tr>
      <w:tr>
        <w:trPr>
          <w:trHeight w:val="79"/>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directly quantizing it using [5]. As Table 1 shows, there is a</w:t>
            </w:r>
          </w:p>
        </w:tc>
        <w:tc>
          <w:tcPr>
            <w:tcW w:w="5140" w:type="dxa"/>
            <w:vAlign w:val="bottom"/>
            <w:gridSpan w:val="8"/>
            <w:vMerge w:val="continue"/>
          </w:tcPr>
          <w:p>
            <w:pPr>
              <w:spacing w:after="0"/>
              <w:rPr>
                <w:sz w:val="6"/>
                <w:szCs w:val="6"/>
                <w:color w:val="auto"/>
              </w:rPr>
            </w:pPr>
          </w:p>
        </w:tc>
        <w:tc>
          <w:tcPr>
            <w:tcW w:w="0" w:type="dxa"/>
            <w:vAlign w:val="bottom"/>
          </w:tcPr>
          <w:p>
            <w:pPr>
              <w:spacing w:after="0"/>
              <w:rPr>
                <w:sz w:val="1"/>
                <w:szCs w:val="1"/>
                <w:color w:val="auto"/>
              </w:rPr>
            </w:pPr>
          </w:p>
        </w:tc>
      </w:tr>
      <w:tr>
        <w:trPr>
          <w:trHeight w:val="150"/>
        </w:trPr>
        <w:tc>
          <w:tcPr>
            <w:tcW w:w="5140" w:type="dxa"/>
            <w:vAlign w:val="bottom"/>
            <w:vMerge w:val="continue"/>
          </w:tcPr>
          <w:p>
            <w:pPr>
              <w:spacing w:after="0"/>
              <w:rPr>
                <w:sz w:val="13"/>
                <w:szCs w:val="13"/>
                <w:color w:val="auto"/>
              </w:rPr>
            </w:pPr>
          </w:p>
        </w:tc>
        <w:tc>
          <w:tcPr>
            <w:tcW w:w="5140" w:type="dxa"/>
            <w:vAlign w:val="bottom"/>
            <w:gridSpan w:val="8"/>
            <w:vMerge w:val="restart"/>
          </w:tcPr>
          <w:p>
            <w:pPr>
              <w:ind w:left="120"/>
              <w:spacing w:after="0"/>
              <w:rPr>
                <w:sz w:val="20"/>
                <w:szCs w:val="20"/>
                <w:color w:val="auto"/>
              </w:rPr>
            </w:pPr>
            <w:r>
              <w:rPr>
                <w:rFonts w:ascii="Times New Roman" w:cs="Times New Roman" w:eastAsia="Times New Roman" w:hAnsi="Times New Roman"/>
                <w:sz w:val="19"/>
                <w:szCs w:val="19"/>
                <w:color w:val="231F20"/>
              </w:rPr>
              <w:t>match the ones of the original bottleneck, we further derive</w:t>
            </w:r>
          </w:p>
        </w:tc>
        <w:tc>
          <w:tcPr>
            <w:tcW w:w="0" w:type="dxa"/>
            <w:vAlign w:val="bottom"/>
          </w:tcPr>
          <w:p>
            <w:pPr>
              <w:spacing w:after="0"/>
              <w:rPr>
                <w:sz w:val="1"/>
                <w:szCs w:val="1"/>
                <w:color w:val="auto"/>
              </w:rPr>
            </w:pPr>
          </w:p>
        </w:tc>
      </w:tr>
      <w:tr>
        <w:trPr>
          <w:trHeight w:val="81"/>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significant performance gap between the binary and the real</w:t>
            </w:r>
          </w:p>
        </w:tc>
        <w:tc>
          <w:tcPr>
            <w:tcW w:w="5140" w:type="dxa"/>
            <w:vAlign w:val="bottom"/>
            <w:gridSpan w:val="8"/>
            <w:vMerge w:val="continue"/>
          </w:tcPr>
          <w:p>
            <w:pPr>
              <w:spacing w:after="0"/>
              <w:rPr>
                <w:sz w:val="7"/>
                <w:szCs w:val="7"/>
                <w:color w:val="auto"/>
              </w:rPr>
            </w:pPr>
          </w:p>
        </w:tc>
        <w:tc>
          <w:tcPr>
            <w:tcW w:w="0" w:type="dxa"/>
            <w:vAlign w:val="bottom"/>
          </w:tcPr>
          <w:p>
            <w:pPr>
              <w:spacing w:after="0"/>
              <w:rPr>
                <w:sz w:val="1"/>
                <w:szCs w:val="1"/>
                <w:color w:val="auto"/>
              </w:rPr>
            </w:pPr>
          </w:p>
        </w:tc>
      </w:tr>
      <w:tr>
        <w:trPr>
          <w:trHeight w:val="149"/>
        </w:trPr>
        <w:tc>
          <w:tcPr>
            <w:tcW w:w="5140" w:type="dxa"/>
            <w:vAlign w:val="bottom"/>
            <w:vMerge w:val="continue"/>
          </w:tcPr>
          <w:p>
            <w:pPr>
              <w:spacing w:after="0"/>
              <w:rPr>
                <w:sz w:val="12"/>
                <w:szCs w:val="12"/>
                <w:color w:val="auto"/>
              </w:rPr>
            </w:pPr>
          </w:p>
        </w:tc>
        <w:tc>
          <w:tcPr>
            <w:tcW w:w="4900" w:type="dxa"/>
            <w:vAlign w:val="bottom"/>
            <w:gridSpan w:val="7"/>
            <w:vMerge w:val="restart"/>
          </w:tcPr>
          <w:p>
            <w:pPr>
              <w:ind w:left="120"/>
              <w:spacing w:after="0"/>
              <w:rPr>
                <w:sz w:val="20"/>
                <w:szCs w:val="20"/>
                <w:color w:val="auto"/>
              </w:rPr>
            </w:pPr>
            <w:r>
              <w:rPr>
                <w:rFonts w:ascii="Times New Roman" w:cs="Times New Roman" w:eastAsia="Times New Roman" w:hAnsi="Times New Roman"/>
                <w:sz w:val="19"/>
                <w:szCs w:val="19"/>
                <w:color w:val="231F20"/>
              </w:rPr>
              <w:t>the block of Fig. 1b. This Section is organized as follows:</w:t>
            </w: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81"/>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valued HGs. We bridge this gap by replacing the bottleneck</w:t>
            </w:r>
          </w:p>
        </w:tc>
        <w:tc>
          <w:tcPr>
            <w:tcW w:w="4900" w:type="dxa"/>
            <w:vAlign w:val="bottom"/>
            <w:gridSpan w:val="7"/>
            <w:vMerge w:val="continue"/>
          </w:tcPr>
          <w:p>
            <w:pPr>
              <w:spacing w:after="0"/>
              <w:rPr>
                <w:sz w:val="7"/>
                <w:szCs w:val="7"/>
                <w:color w:val="auto"/>
              </w:rPr>
            </w:pPr>
          </w:p>
        </w:tc>
        <w:tc>
          <w:tcPr>
            <w:tcW w:w="24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149"/>
        </w:trPr>
        <w:tc>
          <w:tcPr>
            <w:tcW w:w="5140" w:type="dxa"/>
            <w:vAlign w:val="bottom"/>
            <w:vMerge w:val="continue"/>
          </w:tcPr>
          <w:p>
            <w:pPr>
              <w:spacing w:after="0"/>
              <w:rPr>
                <w:sz w:val="12"/>
                <w:szCs w:val="12"/>
                <w:color w:val="auto"/>
              </w:rPr>
            </w:pPr>
          </w:p>
        </w:tc>
        <w:tc>
          <w:tcPr>
            <w:tcW w:w="440" w:type="dxa"/>
            <w:vAlign w:val="bottom"/>
          </w:tcPr>
          <w:p>
            <w:pPr>
              <w:spacing w:after="0"/>
              <w:rPr>
                <w:sz w:val="12"/>
                <w:szCs w:val="12"/>
                <w:color w:val="auto"/>
              </w:rPr>
            </w:pPr>
          </w:p>
        </w:tc>
        <w:tc>
          <w:tcPr>
            <w:tcW w:w="1020" w:type="dxa"/>
            <w:vAlign w:val="bottom"/>
          </w:tcPr>
          <w:p>
            <w:pPr>
              <w:spacing w:after="0"/>
              <w:rPr>
                <w:sz w:val="12"/>
                <w:szCs w:val="12"/>
                <w:color w:val="auto"/>
              </w:rPr>
            </w:pPr>
          </w:p>
        </w:tc>
        <w:tc>
          <w:tcPr>
            <w:tcW w:w="400" w:type="dxa"/>
            <w:vAlign w:val="bottom"/>
          </w:tcPr>
          <w:p>
            <w:pPr>
              <w:spacing w:after="0"/>
              <w:rPr>
                <w:sz w:val="12"/>
                <w:szCs w:val="12"/>
                <w:color w:val="auto"/>
              </w:rPr>
            </w:pPr>
          </w:p>
        </w:tc>
        <w:tc>
          <w:tcPr>
            <w:tcW w:w="780" w:type="dxa"/>
            <w:vAlign w:val="bottom"/>
          </w:tcPr>
          <w:p>
            <w:pPr>
              <w:spacing w:after="0"/>
              <w:rPr>
                <w:sz w:val="12"/>
                <w:szCs w:val="12"/>
                <w:color w:val="auto"/>
              </w:rPr>
            </w:pPr>
          </w:p>
        </w:tc>
        <w:tc>
          <w:tcPr>
            <w:tcW w:w="760" w:type="dxa"/>
            <w:vAlign w:val="bottom"/>
          </w:tcPr>
          <w:p>
            <w:pPr>
              <w:spacing w:after="0"/>
              <w:rPr>
                <w:sz w:val="12"/>
                <w:szCs w:val="12"/>
                <w:color w:val="auto"/>
              </w:rPr>
            </w:pPr>
          </w:p>
        </w:tc>
        <w:tc>
          <w:tcPr>
            <w:tcW w:w="32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24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230"/>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block used in the original HG with the proposed block.</w:t>
            </w:r>
          </w:p>
        </w:tc>
        <w:tc>
          <w:tcPr>
            <w:tcW w:w="440" w:type="dxa"/>
            <w:vAlign w:val="bottom"/>
          </w:tcPr>
          <w:p>
            <w:pPr>
              <w:spacing w:after="0"/>
              <w:rPr>
                <w:sz w:val="20"/>
                <w:szCs w:val="20"/>
                <w:color w:val="auto"/>
              </w:rPr>
            </w:pPr>
          </w:p>
        </w:tc>
        <w:tc>
          <w:tcPr>
            <w:tcW w:w="4700" w:type="dxa"/>
            <w:vAlign w:val="bottom"/>
            <w:gridSpan w:val="7"/>
          </w:tcPr>
          <w:p>
            <w:pPr>
              <w:jc w:val="right"/>
              <w:spacing w:after="0"/>
              <w:rPr>
                <w:sz w:val="20"/>
                <w:szCs w:val="20"/>
                <w:color w:val="auto"/>
              </w:rPr>
            </w:pPr>
            <w:r>
              <w:rPr>
                <w:rFonts w:ascii="Times New Roman" w:cs="Times New Roman" w:eastAsia="Times New Roman" w:hAnsi="Times New Roman"/>
                <w:sz w:val="19"/>
                <w:szCs w:val="19"/>
                <w:color w:val="231F20"/>
              </w:rPr>
              <w:t>We start by analyzing the performance of the binar-</w:t>
            </w:r>
          </w:p>
        </w:tc>
        <w:tc>
          <w:tcPr>
            <w:tcW w:w="0" w:type="dxa"/>
            <w:vAlign w:val="bottom"/>
          </w:tcPr>
          <w:p>
            <w:pPr>
              <w:spacing w:after="0"/>
              <w:rPr>
                <w:sz w:val="1"/>
                <w:szCs w:val="1"/>
                <w:color w:val="auto"/>
              </w:rPr>
            </w:pPr>
          </w:p>
        </w:tc>
      </w:tr>
      <w:tr>
        <w:trPr>
          <w:trHeight w:val="229"/>
        </w:trPr>
        <w:tc>
          <w:tcPr>
            <w:tcW w:w="5140" w:type="dxa"/>
            <w:vAlign w:val="bottom"/>
          </w:tcPr>
          <w:p>
            <w:pPr>
              <w:spacing w:after="0"/>
              <w:rPr>
                <w:sz w:val="19"/>
                <w:szCs w:val="19"/>
                <w:color w:val="auto"/>
              </w:rPr>
            </w:pPr>
          </w:p>
        </w:tc>
        <w:tc>
          <w:tcPr>
            <w:tcW w:w="440" w:type="dxa"/>
            <w:vAlign w:val="bottom"/>
          </w:tcPr>
          <w:p>
            <w:pPr>
              <w:spacing w:after="0"/>
              <w:rPr>
                <w:sz w:val="19"/>
                <w:szCs w:val="19"/>
                <w:color w:val="auto"/>
              </w:rPr>
            </w:pPr>
          </w:p>
        </w:tc>
        <w:tc>
          <w:tcPr>
            <w:tcW w:w="4700" w:type="dxa"/>
            <w:vAlign w:val="bottom"/>
            <w:gridSpan w:val="7"/>
          </w:tcPr>
          <w:p>
            <w:pPr>
              <w:jc w:val="right"/>
              <w:spacing w:after="0"/>
              <w:rPr>
                <w:sz w:val="20"/>
                <w:szCs w:val="20"/>
                <w:color w:val="auto"/>
              </w:rPr>
            </w:pPr>
            <w:r>
              <w:rPr>
                <w:rFonts w:ascii="Times New Roman" w:cs="Times New Roman" w:eastAsia="Times New Roman" w:hAnsi="Times New Roman"/>
                <w:sz w:val="19"/>
                <w:szCs w:val="19"/>
                <w:color w:val="231F20"/>
              </w:rPr>
              <w:t>ized HG in Section 4.1 which provides the motiva-</w:t>
            </w:r>
          </w:p>
        </w:tc>
        <w:tc>
          <w:tcPr>
            <w:tcW w:w="0" w:type="dxa"/>
            <w:vAlign w:val="bottom"/>
          </w:tcPr>
          <w:p>
            <w:pPr>
              <w:spacing w:after="0"/>
              <w:rPr>
                <w:sz w:val="1"/>
                <w:szCs w:val="1"/>
                <w:color w:val="auto"/>
              </w:rPr>
            </w:pPr>
          </w:p>
        </w:tc>
      </w:tr>
      <w:tr>
        <w:trPr>
          <w:trHeight w:val="268"/>
        </w:trPr>
        <w:tc>
          <w:tcPr>
            <w:tcW w:w="5140" w:type="dxa"/>
            <w:vAlign w:val="bottom"/>
          </w:tcPr>
          <w:p>
            <w:pPr>
              <w:spacing w:after="0"/>
              <w:rPr>
                <w:sz w:val="20"/>
                <w:szCs w:val="20"/>
                <w:color w:val="auto"/>
              </w:rPr>
            </w:pPr>
            <w:r>
              <w:rPr>
                <w:rFonts w:ascii="Arial" w:cs="Arial" w:eastAsia="Arial" w:hAnsi="Arial"/>
                <w:sz w:val="20"/>
                <w:szCs w:val="20"/>
                <w:color w:val="231F20"/>
              </w:rPr>
              <w:t>2.4  Human Pose Estimation</w:t>
            </w:r>
          </w:p>
        </w:tc>
        <w:tc>
          <w:tcPr>
            <w:tcW w:w="440" w:type="dxa"/>
            <w:vAlign w:val="bottom"/>
          </w:tcPr>
          <w:p>
            <w:pPr>
              <w:spacing w:after="0"/>
              <w:rPr>
                <w:sz w:val="23"/>
                <w:szCs w:val="23"/>
                <w:color w:val="auto"/>
              </w:rPr>
            </w:pPr>
          </w:p>
        </w:tc>
        <w:tc>
          <w:tcPr>
            <w:tcW w:w="4460" w:type="dxa"/>
            <w:vAlign w:val="bottom"/>
            <w:gridSpan w:val="6"/>
          </w:tcPr>
          <w:p>
            <w:pPr>
              <w:ind w:left="280"/>
              <w:spacing w:after="0"/>
              <w:rPr>
                <w:sz w:val="20"/>
                <w:szCs w:val="20"/>
                <w:color w:val="auto"/>
              </w:rPr>
            </w:pPr>
            <w:r>
              <w:rPr>
                <w:rFonts w:ascii="Times New Roman" w:cs="Times New Roman" w:eastAsia="Times New Roman" w:hAnsi="Times New Roman"/>
                <w:sz w:val="19"/>
                <w:szCs w:val="19"/>
                <w:color w:val="231F20"/>
              </w:rPr>
              <w:t>tion as well as the baseline for our method.</w:t>
            </w:r>
          </w:p>
        </w:tc>
        <w:tc>
          <w:tcPr>
            <w:tcW w:w="24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190"/>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Traditionally, human pose estimation methods relied on tree</w:t>
            </w:r>
          </w:p>
        </w:tc>
        <w:tc>
          <w:tcPr>
            <w:tcW w:w="440" w:type="dxa"/>
            <w:vAlign w:val="bottom"/>
          </w:tcPr>
          <w:p>
            <w:pPr>
              <w:spacing w:after="0"/>
              <w:rPr>
                <w:sz w:val="16"/>
                <w:szCs w:val="16"/>
                <w:color w:val="auto"/>
              </w:rPr>
            </w:pPr>
          </w:p>
        </w:tc>
        <w:tc>
          <w:tcPr>
            <w:tcW w:w="4700" w:type="dxa"/>
            <w:vAlign w:val="bottom"/>
            <w:gridSpan w:val="7"/>
          </w:tcPr>
          <w:p>
            <w:pPr>
              <w:jc w:val="right"/>
              <w:spacing w:after="0" w:line="191" w:lineRule="exact"/>
              <w:rPr>
                <w:sz w:val="20"/>
                <w:szCs w:val="20"/>
                <w:color w:val="auto"/>
              </w:rPr>
            </w:pPr>
            <w:r>
              <w:rPr>
                <w:rFonts w:ascii="Times New Roman" w:cs="Times New Roman" w:eastAsia="Times New Roman" w:hAnsi="Times New Roman"/>
                <w:sz w:val="19"/>
                <w:szCs w:val="19"/>
                <w:color w:val="231F20"/>
              </w:rPr>
              <w:t>Then, we propose a series of architectural innova-</w:t>
            </w: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1020" w:type="dxa"/>
            <w:vAlign w:val="bottom"/>
            <w:vMerge w:val="restart"/>
          </w:tcPr>
          <w:p>
            <w:pPr>
              <w:ind w:left="280"/>
              <w:spacing w:after="0"/>
              <w:rPr>
                <w:sz w:val="20"/>
                <w:szCs w:val="20"/>
                <w:color w:val="auto"/>
              </w:rPr>
            </w:pPr>
            <w:r>
              <w:rPr>
                <w:rFonts w:ascii="Times New Roman" w:cs="Times New Roman" w:eastAsia="Times New Roman" w:hAnsi="Times New Roman"/>
                <w:sz w:val="19"/>
                <w:szCs w:val="19"/>
                <w:color w:val="231F20"/>
              </w:rPr>
              <w:t>tions in</w:t>
            </w:r>
          </w:p>
        </w:tc>
        <w:tc>
          <w:tcPr>
            <w:tcW w:w="1180" w:type="dxa"/>
            <w:vAlign w:val="bottom"/>
            <w:gridSpan w:val="2"/>
            <w:vMerge w:val="restart"/>
          </w:tcPr>
          <w:p>
            <w:pPr>
              <w:ind w:left="60"/>
              <w:spacing w:after="0"/>
              <w:rPr>
                <w:sz w:val="20"/>
                <w:szCs w:val="20"/>
                <w:color w:val="auto"/>
              </w:rPr>
            </w:pPr>
            <w:r>
              <w:rPr>
                <w:rFonts w:ascii="Times New Roman" w:cs="Times New Roman" w:eastAsia="Times New Roman" w:hAnsi="Times New Roman"/>
                <w:sz w:val="19"/>
                <w:szCs w:val="19"/>
                <w:color w:val="231F20"/>
              </w:rPr>
              <w:t>Sections 4.2,</w:t>
            </w:r>
          </w:p>
        </w:tc>
        <w:tc>
          <w:tcPr>
            <w:tcW w:w="760" w:type="dxa"/>
            <w:vAlign w:val="bottom"/>
            <w:vMerge w:val="restart"/>
          </w:tcPr>
          <w:p>
            <w:pPr>
              <w:jc w:val="right"/>
              <w:spacing w:after="0"/>
              <w:rPr>
                <w:sz w:val="20"/>
                <w:szCs w:val="20"/>
                <w:color w:val="auto"/>
              </w:rPr>
            </w:pPr>
            <w:r>
              <w:rPr>
                <w:rFonts w:ascii="Times New Roman" w:cs="Times New Roman" w:eastAsia="Times New Roman" w:hAnsi="Times New Roman"/>
                <w:sz w:val="19"/>
                <w:szCs w:val="19"/>
                <w:color w:val="231F20"/>
              </w:rPr>
              <w:t>4.3, 4.4,</w:t>
            </w:r>
          </w:p>
        </w:tc>
        <w:tc>
          <w:tcPr>
            <w:tcW w:w="1500" w:type="dxa"/>
            <w:vAlign w:val="bottom"/>
            <w:gridSpan w:val="2"/>
            <w:vMerge w:val="restart"/>
          </w:tcPr>
          <w:p>
            <w:pPr>
              <w:jc w:val="right"/>
              <w:spacing w:after="0"/>
              <w:rPr>
                <w:sz w:val="20"/>
                <w:szCs w:val="20"/>
                <w:color w:val="auto"/>
              </w:rPr>
            </w:pPr>
            <w:r>
              <w:rPr>
                <w:rFonts w:ascii="Times New Roman" w:cs="Times New Roman" w:eastAsia="Times New Roman" w:hAnsi="Times New Roman"/>
                <w:sz w:val="19"/>
                <w:szCs w:val="19"/>
                <w:color w:val="231F20"/>
              </w:rPr>
              <w:t>and 4.5 (shown</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19"/>
                <w:szCs w:val="19"/>
                <w:color w:val="231F20"/>
              </w:rPr>
              <w:t>in</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structured graphical models [20], [21], [22], [23], [24], [25] to</w:t>
            </w:r>
          </w:p>
        </w:tc>
        <w:tc>
          <w:tcPr>
            <w:tcW w:w="440" w:type="dxa"/>
            <w:vAlign w:val="bottom"/>
          </w:tcPr>
          <w:p>
            <w:pPr>
              <w:spacing w:after="0"/>
              <w:rPr>
                <w:sz w:val="13"/>
                <w:szCs w:val="13"/>
                <w:color w:val="auto"/>
              </w:rPr>
            </w:pPr>
          </w:p>
        </w:tc>
        <w:tc>
          <w:tcPr>
            <w:tcW w:w="1020" w:type="dxa"/>
            <w:vAlign w:val="bottom"/>
            <w:vMerge w:val="continue"/>
          </w:tcPr>
          <w:p>
            <w:pPr>
              <w:spacing w:after="0"/>
              <w:rPr>
                <w:sz w:val="13"/>
                <w:szCs w:val="13"/>
                <w:color w:val="auto"/>
              </w:rPr>
            </w:pPr>
          </w:p>
        </w:tc>
        <w:tc>
          <w:tcPr>
            <w:tcW w:w="1180" w:type="dxa"/>
            <w:vAlign w:val="bottom"/>
            <w:gridSpan w:val="2"/>
            <w:vMerge w:val="continue"/>
          </w:tcPr>
          <w:p>
            <w:pPr>
              <w:spacing w:after="0"/>
              <w:rPr>
                <w:sz w:val="13"/>
                <w:szCs w:val="13"/>
                <w:color w:val="auto"/>
              </w:rPr>
            </w:pPr>
          </w:p>
        </w:tc>
        <w:tc>
          <w:tcPr>
            <w:tcW w:w="760" w:type="dxa"/>
            <w:vAlign w:val="bottom"/>
            <w:vMerge w:val="continue"/>
          </w:tcPr>
          <w:p>
            <w:pPr>
              <w:spacing w:after="0"/>
              <w:rPr>
                <w:sz w:val="13"/>
                <w:szCs w:val="13"/>
                <w:color w:val="auto"/>
              </w:rPr>
            </w:pPr>
          </w:p>
        </w:tc>
        <w:tc>
          <w:tcPr>
            <w:tcW w:w="1500" w:type="dxa"/>
            <w:vAlign w:val="bottom"/>
            <w:gridSpan w:val="2"/>
            <w:vMerge w:val="continue"/>
          </w:tcPr>
          <w:p>
            <w:pPr>
              <w:spacing w:after="0"/>
              <w:rPr>
                <w:sz w:val="13"/>
                <w:szCs w:val="13"/>
                <w:color w:val="auto"/>
              </w:rPr>
            </w:pPr>
          </w:p>
        </w:tc>
        <w:tc>
          <w:tcPr>
            <w:tcW w:w="2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Figs. 7b, 7c, and 7d) each of which is evaluated and</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represent the spatial relationships between body parts and</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2200" w:type="dxa"/>
            <w:vAlign w:val="bottom"/>
            <w:gridSpan w:val="3"/>
            <w:vMerge w:val="restart"/>
          </w:tcPr>
          <w:p>
            <w:pPr>
              <w:ind w:left="280"/>
              <w:spacing w:after="0"/>
              <w:rPr>
                <w:sz w:val="20"/>
                <w:szCs w:val="20"/>
                <w:color w:val="auto"/>
              </w:rPr>
            </w:pPr>
            <w:r>
              <w:rPr>
                <w:rFonts w:ascii="Times New Roman" w:cs="Times New Roman" w:eastAsia="Times New Roman" w:hAnsi="Times New Roman"/>
                <w:sz w:val="19"/>
                <w:szCs w:val="19"/>
                <w:color w:val="231F20"/>
              </w:rPr>
              <w:t>compared against the</w:t>
            </w:r>
          </w:p>
        </w:tc>
        <w:tc>
          <w:tcPr>
            <w:tcW w:w="2260" w:type="dxa"/>
            <w:vAlign w:val="bottom"/>
            <w:gridSpan w:val="3"/>
            <w:vMerge w:val="restart"/>
          </w:tcPr>
          <w:p>
            <w:pPr>
              <w:jc w:val="right"/>
              <w:spacing w:after="0"/>
              <w:rPr>
                <w:sz w:val="20"/>
                <w:szCs w:val="20"/>
                <w:color w:val="auto"/>
              </w:rPr>
            </w:pPr>
            <w:r>
              <w:rPr>
                <w:rFonts w:ascii="Times New Roman" w:cs="Times New Roman" w:eastAsia="Times New Roman" w:hAnsi="Times New Roman"/>
                <w:sz w:val="19"/>
                <w:szCs w:val="19"/>
                <w:color w:val="231F20"/>
              </w:rPr>
              <w:t>binarized residual block</w:t>
            </w:r>
          </w:p>
        </w:tc>
        <w:tc>
          <w:tcPr>
            <w:tcW w:w="240" w:type="dxa"/>
            <w:vAlign w:val="bottom"/>
            <w:vMerge w:val="restart"/>
          </w:tcPr>
          <w:p>
            <w:pPr>
              <w:jc w:val="right"/>
              <w:spacing w:after="0"/>
              <w:rPr>
                <w:sz w:val="20"/>
                <w:szCs w:val="20"/>
                <w:color w:val="auto"/>
              </w:rPr>
            </w:pPr>
            <w:r>
              <w:rPr>
                <w:rFonts w:ascii="Times New Roman" w:cs="Times New Roman" w:eastAsia="Times New Roman" w:hAnsi="Times New Roman"/>
                <w:sz w:val="19"/>
                <w:szCs w:val="19"/>
                <w:color w:val="231F20"/>
              </w:rPr>
              <w:t>of</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were  usually  built  using  hand  crafted  features.  More</w:t>
            </w:r>
          </w:p>
        </w:tc>
        <w:tc>
          <w:tcPr>
            <w:tcW w:w="440" w:type="dxa"/>
            <w:vAlign w:val="bottom"/>
          </w:tcPr>
          <w:p>
            <w:pPr>
              <w:spacing w:after="0"/>
              <w:rPr>
                <w:sz w:val="13"/>
                <w:szCs w:val="13"/>
                <w:color w:val="auto"/>
              </w:rPr>
            </w:pPr>
          </w:p>
        </w:tc>
        <w:tc>
          <w:tcPr>
            <w:tcW w:w="2200" w:type="dxa"/>
            <w:vAlign w:val="bottom"/>
            <w:gridSpan w:val="3"/>
            <w:vMerge w:val="continue"/>
          </w:tcPr>
          <w:p>
            <w:pPr>
              <w:spacing w:after="0"/>
              <w:rPr>
                <w:sz w:val="13"/>
                <w:szCs w:val="13"/>
                <w:color w:val="auto"/>
              </w:rPr>
            </w:pPr>
          </w:p>
        </w:tc>
        <w:tc>
          <w:tcPr>
            <w:tcW w:w="2260" w:type="dxa"/>
            <w:vAlign w:val="bottom"/>
            <w:gridSpan w:val="3"/>
            <w:vMerge w:val="continue"/>
          </w:tcPr>
          <w:p>
            <w:pPr>
              <w:spacing w:after="0"/>
              <w:rPr>
                <w:sz w:val="13"/>
                <w:szCs w:val="13"/>
                <w:color w:val="auto"/>
              </w:rPr>
            </w:pPr>
          </w:p>
        </w:tc>
        <w:tc>
          <w:tcPr>
            <w:tcW w:w="240" w:type="dxa"/>
            <w:vAlign w:val="bottom"/>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1420" w:type="dxa"/>
            <w:vAlign w:val="bottom"/>
            <w:gridSpan w:val="2"/>
            <w:vMerge w:val="restart"/>
          </w:tcPr>
          <w:p>
            <w:pPr>
              <w:ind w:left="280"/>
              <w:spacing w:after="0"/>
              <w:rPr>
                <w:sz w:val="20"/>
                <w:szCs w:val="20"/>
                <w:color w:val="auto"/>
              </w:rPr>
            </w:pPr>
            <w:r>
              <w:rPr>
                <w:rFonts w:ascii="Times New Roman" w:cs="Times New Roman" w:eastAsia="Times New Roman" w:hAnsi="Times New Roman"/>
                <w:sz w:val="19"/>
                <w:szCs w:val="19"/>
                <w:color w:val="231F20"/>
              </w:rPr>
              <w:t>Section 4.1.</w:t>
            </w:r>
          </w:p>
        </w:tc>
        <w:tc>
          <w:tcPr>
            <w:tcW w:w="780" w:type="dxa"/>
            <w:vAlign w:val="bottom"/>
          </w:tcPr>
          <w:p>
            <w:pPr>
              <w:spacing w:after="0"/>
              <w:rPr>
                <w:sz w:val="6"/>
                <w:szCs w:val="6"/>
                <w:color w:val="auto"/>
              </w:rPr>
            </w:pPr>
          </w:p>
        </w:tc>
        <w:tc>
          <w:tcPr>
            <w:tcW w:w="760" w:type="dxa"/>
            <w:vAlign w:val="bottom"/>
          </w:tcPr>
          <w:p>
            <w:pPr>
              <w:spacing w:after="0"/>
              <w:rPr>
                <w:sz w:val="6"/>
                <w:szCs w:val="6"/>
                <w:color w:val="auto"/>
              </w:rPr>
            </w:pPr>
          </w:p>
        </w:tc>
        <w:tc>
          <w:tcPr>
            <w:tcW w:w="320" w:type="dxa"/>
            <w:vAlign w:val="bottom"/>
          </w:tcPr>
          <w:p>
            <w:pPr>
              <w:spacing w:after="0"/>
              <w:rPr>
                <w:sz w:val="6"/>
                <w:szCs w:val="6"/>
                <w:color w:val="auto"/>
              </w:rPr>
            </w:pPr>
          </w:p>
        </w:tc>
        <w:tc>
          <w:tcPr>
            <w:tcW w:w="1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recently, methods based on CNNs have shown remarkable</w:t>
            </w:r>
          </w:p>
        </w:tc>
        <w:tc>
          <w:tcPr>
            <w:tcW w:w="440" w:type="dxa"/>
            <w:vAlign w:val="bottom"/>
          </w:tcPr>
          <w:p>
            <w:pPr>
              <w:spacing w:after="0"/>
              <w:rPr>
                <w:sz w:val="13"/>
                <w:szCs w:val="13"/>
                <w:color w:val="auto"/>
              </w:rPr>
            </w:pPr>
          </w:p>
        </w:tc>
        <w:tc>
          <w:tcPr>
            <w:tcW w:w="1420" w:type="dxa"/>
            <w:vAlign w:val="bottom"/>
            <w:gridSpan w:val="2"/>
            <w:vMerge w:val="continue"/>
          </w:tcPr>
          <w:p>
            <w:pPr>
              <w:spacing w:after="0"/>
              <w:rPr>
                <w:sz w:val="13"/>
                <w:szCs w:val="13"/>
                <w:color w:val="auto"/>
              </w:rPr>
            </w:pPr>
          </w:p>
        </w:tc>
        <w:tc>
          <w:tcPr>
            <w:tcW w:w="780" w:type="dxa"/>
            <w:vAlign w:val="bottom"/>
          </w:tcPr>
          <w:p>
            <w:pPr>
              <w:spacing w:after="0"/>
              <w:rPr>
                <w:sz w:val="13"/>
                <w:szCs w:val="13"/>
                <w:color w:val="auto"/>
              </w:rPr>
            </w:pPr>
          </w:p>
        </w:tc>
        <w:tc>
          <w:tcPr>
            <w:tcW w:w="76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We continue, by combining ideas from these architec-</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results outperforming traditional methods by large mar-</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tures, we propose the binary hierarchical, parallel and</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gin [1], [2], [3], [26], [27], [28], [29], [30]. Because learning a</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multi-scale block of Fig. 7e. Note that the proposed</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direct mapping from the image to the location of the body</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block is not a trivial combination of the aforemen-</w:t>
            </w:r>
          </w:p>
        </w:tc>
        <w:tc>
          <w:tcPr>
            <w:tcW w:w="0" w:type="dxa"/>
            <w:vAlign w:val="bottom"/>
          </w:tcPr>
          <w:p>
            <w:pPr>
              <w:spacing w:after="0"/>
              <w:rPr>
                <w:sz w:val="1"/>
                <w:szCs w:val="1"/>
                <w:color w:val="auto"/>
              </w:rPr>
            </w:pPr>
          </w:p>
        </w:tc>
      </w:tr>
      <w:tr>
        <w:trPr>
          <w:trHeight w:val="159"/>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parts is a highly non-linear problem that is difficult to learn,</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ind w:left="280"/>
              <w:spacing w:after="0"/>
              <w:rPr>
                <w:sz w:val="20"/>
                <w:szCs w:val="20"/>
                <w:color w:val="auto"/>
              </w:rPr>
            </w:pPr>
            <w:r>
              <w:rPr>
                <w:rFonts w:ascii="Times New Roman" w:cs="Times New Roman" w:eastAsia="Times New Roman" w:hAnsi="Times New Roman"/>
                <w:sz w:val="19"/>
                <w:szCs w:val="19"/>
                <w:color w:val="231F20"/>
              </w:rPr>
              <w:t>tioned architectures but a completely new structure.</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most methods represent each landmark as a confidence map</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1020" w:type="dxa"/>
            <w:vAlign w:val="bottom"/>
            <w:vMerge w:val="restart"/>
          </w:tcPr>
          <w:p>
            <w:pPr>
              <w:ind w:left="280"/>
              <w:spacing w:after="0"/>
              <w:rPr>
                <w:sz w:val="20"/>
                <w:szCs w:val="20"/>
                <w:color w:val="auto"/>
              </w:rPr>
            </w:pPr>
            <w:r>
              <w:rPr>
                <w:rFonts w:ascii="Times New Roman" w:cs="Times New Roman" w:eastAsia="Times New Roman" w:hAnsi="Times New Roman"/>
                <w:sz w:val="19"/>
                <w:szCs w:val="19"/>
                <w:color w:val="231F20"/>
              </w:rPr>
              <w:t>Finally,</w:t>
            </w:r>
          </w:p>
        </w:tc>
        <w:tc>
          <w:tcPr>
            <w:tcW w:w="400" w:type="dxa"/>
            <w:vAlign w:val="bottom"/>
            <w:vMerge w:val="restart"/>
          </w:tcPr>
          <w:p>
            <w:pPr>
              <w:ind w:left="20"/>
              <w:spacing w:after="0"/>
              <w:rPr>
                <w:sz w:val="20"/>
                <w:szCs w:val="20"/>
                <w:color w:val="auto"/>
              </w:rPr>
            </w:pPr>
            <w:r>
              <w:rPr>
                <w:rFonts w:ascii="Times New Roman" w:cs="Times New Roman" w:eastAsia="Times New Roman" w:hAnsi="Times New Roman"/>
                <w:sz w:val="19"/>
                <w:szCs w:val="19"/>
                <w:color w:val="231F20"/>
              </w:rPr>
              <w:t>we</w:t>
            </w:r>
          </w:p>
        </w:tc>
        <w:tc>
          <w:tcPr>
            <w:tcW w:w="78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attempt</w:t>
            </w:r>
          </w:p>
        </w:tc>
        <w:tc>
          <w:tcPr>
            <w:tcW w:w="760" w:type="dxa"/>
            <w:vAlign w:val="bottom"/>
            <w:vMerge w:val="restart"/>
          </w:tcPr>
          <w:p>
            <w:pPr>
              <w:jc w:val="center"/>
              <w:spacing w:after="0"/>
              <w:rPr>
                <w:sz w:val="20"/>
                <w:szCs w:val="20"/>
                <w:color w:val="auto"/>
              </w:rPr>
            </w:pPr>
            <w:r>
              <w:rPr>
                <w:rFonts w:ascii="Times New Roman" w:cs="Times New Roman" w:eastAsia="Times New Roman" w:hAnsi="Times New Roman"/>
                <w:sz w:val="19"/>
                <w:szCs w:val="19"/>
                <w:color w:val="231F20"/>
              </w:rPr>
              <w:t>to make</w:t>
            </w:r>
          </w:p>
        </w:tc>
        <w:tc>
          <w:tcPr>
            <w:tcW w:w="320" w:type="dxa"/>
            <w:vAlign w:val="bottom"/>
            <w:vMerge w:val="restart"/>
          </w:tcPr>
          <w:p>
            <w:pPr>
              <w:ind w:left="120"/>
              <w:spacing w:after="0"/>
              <w:rPr>
                <w:sz w:val="20"/>
                <w:szCs w:val="20"/>
                <w:color w:val="auto"/>
              </w:rPr>
            </w:pPr>
            <w:r>
              <w:rPr>
                <w:rFonts w:ascii="Times New Roman" w:cs="Times New Roman" w:eastAsia="Times New Roman" w:hAnsi="Times New Roman"/>
                <w:sz w:val="19"/>
                <w:szCs w:val="19"/>
                <w:color w:val="231F20"/>
              </w:rPr>
              <w:t>a</w:t>
            </w:r>
          </w:p>
        </w:tc>
        <w:tc>
          <w:tcPr>
            <w:tcW w:w="1420" w:type="dxa"/>
            <w:vAlign w:val="bottom"/>
            <w:gridSpan w:val="2"/>
            <w:vMerge w:val="restart"/>
          </w:tcPr>
          <w:p>
            <w:pPr>
              <w:jc w:val="right"/>
              <w:spacing w:after="0"/>
              <w:rPr>
                <w:sz w:val="20"/>
                <w:szCs w:val="20"/>
                <w:color w:val="auto"/>
              </w:rPr>
            </w:pPr>
            <w:r>
              <w:rPr>
                <w:rFonts w:ascii="Times New Roman" w:cs="Times New Roman" w:eastAsia="Times New Roman" w:hAnsi="Times New Roman"/>
                <w:sz w:val="19"/>
                <w:szCs w:val="19"/>
                <w:color w:val="231F20"/>
              </w:rPr>
              <w:t>fair comparison</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encoded as a 2D Gaussian centered at the landmark’s loca-</w:t>
            </w:r>
          </w:p>
        </w:tc>
        <w:tc>
          <w:tcPr>
            <w:tcW w:w="440" w:type="dxa"/>
            <w:vAlign w:val="bottom"/>
          </w:tcPr>
          <w:p>
            <w:pPr>
              <w:spacing w:after="0"/>
              <w:rPr>
                <w:sz w:val="13"/>
                <w:szCs w:val="13"/>
                <w:color w:val="auto"/>
              </w:rPr>
            </w:pPr>
          </w:p>
        </w:tc>
        <w:tc>
          <w:tcPr>
            <w:tcW w:w="1020" w:type="dxa"/>
            <w:vAlign w:val="bottom"/>
            <w:vMerge w:val="continue"/>
          </w:tcPr>
          <w:p>
            <w:pPr>
              <w:spacing w:after="0"/>
              <w:rPr>
                <w:sz w:val="13"/>
                <w:szCs w:val="13"/>
                <w:color w:val="auto"/>
              </w:rPr>
            </w:pPr>
          </w:p>
        </w:tc>
        <w:tc>
          <w:tcPr>
            <w:tcW w:w="400" w:type="dxa"/>
            <w:vAlign w:val="bottom"/>
            <w:vMerge w:val="continue"/>
          </w:tcPr>
          <w:p>
            <w:pPr>
              <w:spacing w:after="0"/>
              <w:rPr>
                <w:sz w:val="13"/>
                <w:szCs w:val="13"/>
                <w:color w:val="auto"/>
              </w:rPr>
            </w:pPr>
          </w:p>
        </w:tc>
        <w:tc>
          <w:tcPr>
            <w:tcW w:w="780" w:type="dxa"/>
            <w:vAlign w:val="bottom"/>
            <w:vMerge w:val="continue"/>
          </w:tcPr>
          <w:p>
            <w:pPr>
              <w:spacing w:after="0"/>
              <w:rPr>
                <w:sz w:val="13"/>
                <w:szCs w:val="13"/>
                <w:color w:val="auto"/>
              </w:rPr>
            </w:pPr>
          </w:p>
        </w:tc>
        <w:tc>
          <w:tcPr>
            <w:tcW w:w="760" w:type="dxa"/>
            <w:vAlign w:val="bottom"/>
            <w:vMerge w:val="continue"/>
          </w:tcPr>
          <w:p>
            <w:pPr>
              <w:spacing w:after="0"/>
              <w:rPr>
                <w:sz w:val="13"/>
                <w:szCs w:val="13"/>
                <w:color w:val="auto"/>
              </w:rPr>
            </w:pPr>
          </w:p>
        </w:tc>
        <w:tc>
          <w:tcPr>
            <w:tcW w:w="320" w:type="dxa"/>
            <w:vAlign w:val="bottom"/>
            <w:vMerge w:val="continue"/>
          </w:tcPr>
          <w:p>
            <w:pPr>
              <w:spacing w:after="0"/>
              <w:rPr>
                <w:sz w:val="13"/>
                <w:szCs w:val="13"/>
                <w:color w:val="auto"/>
              </w:rPr>
            </w:pPr>
          </w:p>
        </w:tc>
        <w:tc>
          <w:tcPr>
            <w:tcW w:w="142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1020" w:type="dxa"/>
            <w:vAlign w:val="bottom"/>
            <w:vMerge w:val="restart"/>
          </w:tcPr>
          <w:p>
            <w:pPr>
              <w:ind w:left="280"/>
              <w:spacing w:after="0"/>
              <w:rPr>
                <w:sz w:val="20"/>
                <w:szCs w:val="20"/>
                <w:color w:val="auto"/>
              </w:rPr>
            </w:pPr>
            <w:r>
              <w:rPr>
                <w:rFonts w:ascii="Times New Roman" w:cs="Times New Roman" w:eastAsia="Times New Roman" w:hAnsi="Times New Roman"/>
                <w:sz w:val="19"/>
                <w:szCs w:val="19"/>
                <w:color w:val="231F20"/>
              </w:rPr>
              <w:t>between</w:t>
            </w:r>
          </w:p>
        </w:tc>
        <w:tc>
          <w:tcPr>
            <w:tcW w:w="400" w:type="dxa"/>
            <w:vAlign w:val="bottom"/>
            <w:vMerge w:val="restart"/>
          </w:tcPr>
          <w:p>
            <w:pPr>
              <w:ind w:left="80"/>
              <w:spacing w:after="0"/>
              <w:rPr>
                <w:sz w:val="20"/>
                <w:szCs w:val="20"/>
                <w:color w:val="auto"/>
              </w:rPr>
            </w:pPr>
            <w:r>
              <w:rPr>
                <w:rFonts w:ascii="Times New Roman" w:cs="Times New Roman" w:eastAsia="Times New Roman" w:hAnsi="Times New Roman"/>
                <w:sz w:val="19"/>
                <w:szCs w:val="19"/>
                <w:color w:val="231F20"/>
              </w:rPr>
              <w:t>the</w:t>
            </w:r>
          </w:p>
        </w:tc>
        <w:tc>
          <w:tcPr>
            <w:tcW w:w="1540" w:type="dxa"/>
            <w:vAlign w:val="bottom"/>
            <w:gridSpan w:val="2"/>
            <w:vMerge w:val="restart"/>
          </w:tcPr>
          <w:p>
            <w:pPr>
              <w:ind w:left="60"/>
              <w:spacing w:after="0"/>
              <w:rPr>
                <w:sz w:val="20"/>
                <w:szCs w:val="20"/>
                <w:color w:val="auto"/>
              </w:rPr>
            </w:pPr>
            <w:r>
              <w:rPr>
                <w:rFonts w:ascii="Times New Roman" w:cs="Times New Roman" w:eastAsia="Times New Roman" w:hAnsi="Times New Roman"/>
                <w:sz w:val="19"/>
                <w:szCs w:val="19"/>
                <w:color w:val="231F20"/>
              </w:rPr>
              <w:t>performance of</w:t>
            </w:r>
          </w:p>
        </w:tc>
        <w:tc>
          <w:tcPr>
            <w:tcW w:w="32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the</w:t>
            </w:r>
          </w:p>
        </w:tc>
        <w:tc>
          <w:tcPr>
            <w:tcW w:w="1420" w:type="dxa"/>
            <w:vAlign w:val="bottom"/>
            <w:gridSpan w:val="2"/>
            <w:vMerge w:val="restart"/>
          </w:tcPr>
          <w:p>
            <w:pPr>
              <w:jc w:val="right"/>
              <w:spacing w:after="0"/>
              <w:rPr>
                <w:sz w:val="20"/>
                <w:szCs w:val="20"/>
                <w:color w:val="auto"/>
              </w:rPr>
            </w:pPr>
            <w:r>
              <w:rPr>
                <w:rFonts w:ascii="Times New Roman" w:cs="Times New Roman" w:eastAsia="Times New Roman" w:hAnsi="Times New Roman"/>
                <w:sz w:val="19"/>
                <w:szCs w:val="19"/>
                <w:color w:val="231F20"/>
              </w:rPr>
              <w:t>proposed block</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tion and adopt the fully convolutional framework of [31].</w:t>
            </w:r>
          </w:p>
        </w:tc>
        <w:tc>
          <w:tcPr>
            <w:tcW w:w="440" w:type="dxa"/>
            <w:vAlign w:val="bottom"/>
          </w:tcPr>
          <w:p>
            <w:pPr>
              <w:spacing w:after="0"/>
              <w:rPr>
                <w:sz w:val="13"/>
                <w:szCs w:val="13"/>
                <w:color w:val="auto"/>
              </w:rPr>
            </w:pPr>
          </w:p>
        </w:tc>
        <w:tc>
          <w:tcPr>
            <w:tcW w:w="1020" w:type="dxa"/>
            <w:vAlign w:val="bottom"/>
            <w:vMerge w:val="continue"/>
          </w:tcPr>
          <w:p>
            <w:pPr>
              <w:spacing w:after="0"/>
              <w:rPr>
                <w:sz w:val="13"/>
                <w:szCs w:val="13"/>
                <w:color w:val="auto"/>
              </w:rPr>
            </w:pPr>
          </w:p>
        </w:tc>
        <w:tc>
          <w:tcPr>
            <w:tcW w:w="400" w:type="dxa"/>
            <w:vAlign w:val="bottom"/>
            <w:vMerge w:val="continue"/>
          </w:tcPr>
          <w:p>
            <w:pPr>
              <w:spacing w:after="0"/>
              <w:rPr>
                <w:sz w:val="13"/>
                <w:szCs w:val="13"/>
                <w:color w:val="auto"/>
              </w:rPr>
            </w:pPr>
          </w:p>
        </w:tc>
        <w:tc>
          <w:tcPr>
            <w:tcW w:w="1540" w:type="dxa"/>
            <w:vAlign w:val="bottom"/>
            <w:gridSpan w:val="2"/>
            <w:vMerge w:val="continue"/>
          </w:tcPr>
          <w:p>
            <w:pPr>
              <w:spacing w:after="0"/>
              <w:rPr>
                <w:sz w:val="13"/>
                <w:szCs w:val="13"/>
                <w:color w:val="auto"/>
              </w:rPr>
            </w:pPr>
          </w:p>
        </w:tc>
        <w:tc>
          <w:tcPr>
            <w:tcW w:w="320" w:type="dxa"/>
            <w:vAlign w:val="bottom"/>
            <w:vMerge w:val="continue"/>
          </w:tcPr>
          <w:p>
            <w:pPr>
              <w:spacing w:after="0"/>
              <w:rPr>
                <w:sz w:val="13"/>
                <w:szCs w:val="13"/>
                <w:color w:val="auto"/>
              </w:rPr>
            </w:pPr>
          </w:p>
        </w:tc>
        <w:tc>
          <w:tcPr>
            <w:tcW w:w="1420" w:type="dxa"/>
            <w:vAlign w:val="bottom"/>
            <w:gridSpan w:val="2"/>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4700" w:type="dxa"/>
            <w:vAlign w:val="bottom"/>
            <w:gridSpan w:val="7"/>
            <w:vMerge w:val="restart"/>
          </w:tcPr>
          <w:p>
            <w:pPr>
              <w:jc w:val="right"/>
              <w:spacing w:after="0"/>
              <w:rPr>
                <w:sz w:val="20"/>
                <w:szCs w:val="20"/>
                <w:color w:val="auto"/>
              </w:rPr>
            </w:pPr>
            <w:r>
              <w:rPr>
                <w:rFonts w:ascii="Times New Roman" w:cs="Times New Roman" w:eastAsia="Times New Roman" w:hAnsi="Times New Roman"/>
                <w:sz w:val="19"/>
                <w:szCs w:val="19"/>
                <w:color w:val="231F20"/>
              </w:rPr>
              <w:t>against that of the original bottleneck module for</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Furthermore, instead of making single-shot predictions,</w:t>
            </w:r>
          </w:p>
        </w:tc>
        <w:tc>
          <w:tcPr>
            <w:tcW w:w="440" w:type="dxa"/>
            <w:vAlign w:val="bottom"/>
          </w:tcPr>
          <w:p>
            <w:pPr>
              <w:spacing w:after="0"/>
              <w:rPr>
                <w:sz w:val="13"/>
                <w:szCs w:val="13"/>
                <w:color w:val="auto"/>
              </w:rPr>
            </w:pPr>
          </w:p>
        </w:tc>
        <w:tc>
          <w:tcPr>
            <w:tcW w:w="4700" w:type="dxa"/>
            <w:vAlign w:val="bottom"/>
            <w:gridSpan w:val="7"/>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2960" w:type="dxa"/>
            <w:vAlign w:val="bottom"/>
            <w:gridSpan w:val="4"/>
            <w:vMerge w:val="restart"/>
          </w:tcPr>
          <w:p>
            <w:pPr>
              <w:ind w:left="280"/>
              <w:spacing w:after="0"/>
              <w:rPr>
                <w:sz w:val="20"/>
                <w:szCs w:val="20"/>
                <w:color w:val="auto"/>
              </w:rPr>
            </w:pPr>
            <w:r>
              <w:rPr>
                <w:rFonts w:ascii="Times New Roman" w:cs="Times New Roman" w:eastAsia="Times New Roman" w:hAnsi="Times New Roman"/>
                <w:sz w:val="19"/>
                <w:szCs w:val="19"/>
                <w:color w:val="231F20"/>
              </w:rPr>
              <w:t>both real and binary cases.</w:t>
            </w:r>
          </w:p>
        </w:tc>
        <w:tc>
          <w:tcPr>
            <w:tcW w:w="320" w:type="dxa"/>
            <w:vAlign w:val="bottom"/>
          </w:tcPr>
          <w:p>
            <w:pPr>
              <w:spacing w:after="0"/>
              <w:rPr>
                <w:sz w:val="6"/>
                <w:szCs w:val="6"/>
                <w:color w:val="auto"/>
              </w:rPr>
            </w:pPr>
          </w:p>
        </w:tc>
        <w:tc>
          <w:tcPr>
            <w:tcW w:w="1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almost all methods follow a cascaded approach making a</w:t>
            </w:r>
          </w:p>
        </w:tc>
        <w:tc>
          <w:tcPr>
            <w:tcW w:w="440" w:type="dxa"/>
            <w:vAlign w:val="bottom"/>
          </w:tcPr>
          <w:p>
            <w:pPr>
              <w:spacing w:after="0"/>
              <w:rPr>
                <w:sz w:val="13"/>
                <w:szCs w:val="13"/>
                <w:color w:val="auto"/>
              </w:rPr>
            </w:pPr>
          </w:p>
        </w:tc>
        <w:tc>
          <w:tcPr>
            <w:tcW w:w="2960" w:type="dxa"/>
            <w:vAlign w:val="bottom"/>
            <w:gridSpan w:val="4"/>
            <w:vMerge w:val="continue"/>
          </w:tcPr>
          <w:p>
            <w:pPr>
              <w:spacing w:after="0"/>
              <w:rPr>
                <w:sz w:val="13"/>
                <w:szCs w:val="13"/>
                <w:color w:val="auto"/>
              </w:rPr>
            </w:pPr>
          </w:p>
        </w:tc>
        <w:tc>
          <w:tcPr>
            <w:tcW w:w="320" w:type="dxa"/>
            <w:vAlign w:val="bottom"/>
          </w:tcPr>
          <w:p>
            <w:pPr>
              <w:spacing w:after="0"/>
              <w:rPr>
                <w:sz w:val="13"/>
                <w:szCs w:val="13"/>
                <w:color w:val="auto"/>
              </w:rPr>
            </w:pPr>
          </w:p>
        </w:tc>
        <w:tc>
          <w:tcPr>
            <w:tcW w:w="118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5140" w:type="dxa"/>
            <w:vAlign w:val="bottom"/>
            <w:gridSpan w:val="8"/>
            <w:vMerge w:val="restart"/>
          </w:tcPr>
          <w:p>
            <w:pPr>
              <w:jc w:val="right"/>
              <w:spacing w:after="0"/>
              <w:rPr>
                <w:sz w:val="20"/>
                <w:szCs w:val="20"/>
                <w:color w:val="auto"/>
              </w:rPr>
            </w:pPr>
            <w:r>
              <w:rPr>
                <w:rFonts w:ascii="Times New Roman" w:cs="Times New Roman" w:eastAsia="Times New Roman" w:hAnsi="Times New Roman"/>
                <w:sz w:val="19"/>
                <w:szCs w:val="19"/>
                <w:color w:val="231F20"/>
              </w:rPr>
              <w:t>We note that all results for this Section were generated</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number of intermediate predictions, refined in a sequential</w:t>
            </w:r>
          </w:p>
        </w:tc>
        <w:tc>
          <w:tcPr>
            <w:tcW w:w="51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5140" w:type="dxa"/>
            <w:vAlign w:val="bottom"/>
            <w:gridSpan w:val="8"/>
            <w:vMerge w:val="restart"/>
          </w:tcPr>
          <w:p>
            <w:pPr>
              <w:jc w:val="right"/>
              <w:spacing w:after="0"/>
              <w:rPr>
                <w:sz w:val="20"/>
                <w:szCs w:val="20"/>
                <w:color w:val="auto"/>
              </w:rPr>
            </w:pPr>
            <w:r>
              <w:rPr>
                <w:rFonts w:ascii="Times New Roman" w:cs="Times New Roman" w:eastAsia="Times New Roman" w:hAnsi="Times New Roman"/>
                <w:sz w:val="19"/>
                <w:szCs w:val="19"/>
                <w:color w:val="231F20"/>
              </w:rPr>
              <w:t>for the task of human pose estimation using the standard</w:t>
            </w: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manner [1], [2], [3]. Notably, to further reduce the number of</w:t>
            </w:r>
          </w:p>
        </w:tc>
        <w:tc>
          <w:tcPr>
            <w:tcW w:w="5140" w:type="dxa"/>
            <w:vAlign w:val="bottom"/>
            <w:gridSpan w:val="8"/>
            <w:vMerge w:val="continue"/>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900" w:type="dxa"/>
            <w:vAlign w:val="bottom"/>
            <w:gridSpan w:val="7"/>
            <w:vMerge w:val="restart"/>
          </w:tcPr>
          <w:p>
            <w:pPr>
              <w:ind w:left="120"/>
              <w:spacing w:after="0"/>
              <w:rPr>
                <w:sz w:val="20"/>
                <w:szCs w:val="20"/>
                <w:color w:val="auto"/>
              </w:rPr>
            </w:pPr>
            <w:r>
              <w:rPr>
                <w:rFonts w:ascii="Times New Roman" w:cs="Times New Roman" w:eastAsia="Times New Roman" w:hAnsi="Times New Roman"/>
                <w:sz w:val="19"/>
                <w:szCs w:val="19"/>
                <w:color w:val="231F20"/>
              </w:rPr>
              <w:t>training-validation partition of MPII [1], [2].</w:t>
            </w: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158"/>
        </w:trPr>
        <w:tc>
          <w:tcPr>
            <w:tcW w:w="514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parameters of the cascaded approaches the method intro-</w:t>
            </w:r>
          </w:p>
        </w:tc>
        <w:tc>
          <w:tcPr>
            <w:tcW w:w="4900" w:type="dxa"/>
            <w:vAlign w:val="bottom"/>
            <w:gridSpan w:val="7"/>
            <w:vMerge w:val="continue"/>
          </w:tcPr>
          <w:p>
            <w:pPr>
              <w:spacing w:after="0"/>
              <w:rPr>
                <w:sz w:val="13"/>
                <w:szCs w:val="13"/>
                <w:color w:val="auto"/>
              </w:rPr>
            </w:pPr>
          </w:p>
        </w:tc>
        <w:tc>
          <w:tcPr>
            <w:tcW w:w="2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71"/>
        </w:trPr>
        <w:tc>
          <w:tcPr>
            <w:tcW w:w="5140" w:type="dxa"/>
            <w:vAlign w:val="bottom"/>
            <w:vMerge w:val="continue"/>
          </w:tcPr>
          <w:p>
            <w:pPr>
              <w:spacing w:after="0"/>
              <w:rPr>
                <w:sz w:val="6"/>
                <w:szCs w:val="6"/>
                <w:color w:val="auto"/>
              </w:rPr>
            </w:pPr>
          </w:p>
        </w:tc>
        <w:tc>
          <w:tcPr>
            <w:tcW w:w="440" w:type="dxa"/>
            <w:vAlign w:val="bottom"/>
          </w:tcPr>
          <w:p>
            <w:pPr>
              <w:spacing w:after="0"/>
              <w:rPr>
                <w:sz w:val="6"/>
                <w:szCs w:val="6"/>
                <w:color w:val="auto"/>
              </w:rPr>
            </w:pPr>
          </w:p>
        </w:tc>
        <w:tc>
          <w:tcPr>
            <w:tcW w:w="1020" w:type="dxa"/>
            <w:vAlign w:val="bottom"/>
          </w:tcPr>
          <w:p>
            <w:pPr>
              <w:spacing w:after="0"/>
              <w:rPr>
                <w:sz w:val="6"/>
                <w:szCs w:val="6"/>
                <w:color w:val="auto"/>
              </w:rPr>
            </w:pPr>
          </w:p>
        </w:tc>
        <w:tc>
          <w:tcPr>
            <w:tcW w:w="400" w:type="dxa"/>
            <w:vAlign w:val="bottom"/>
          </w:tcPr>
          <w:p>
            <w:pPr>
              <w:spacing w:after="0"/>
              <w:rPr>
                <w:sz w:val="6"/>
                <w:szCs w:val="6"/>
                <w:color w:val="auto"/>
              </w:rPr>
            </w:pPr>
          </w:p>
        </w:tc>
        <w:tc>
          <w:tcPr>
            <w:tcW w:w="780" w:type="dxa"/>
            <w:vAlign w:val="bottom"/>
          </w:tcPr>
          <w:p>
            <w:pPr>
              <w:spacing w:after="0"/>
              <w:rPr>
                <w:sz w:val="6"/>
                <w:szCs w:val="6"/>
                <w:color w:val="auto"/>
              </w:rPr>
            </w:pPr>
          </w:p>
        </w:tc>
        <w:tc>
          <w:tcPr>
            <w:tcW w:w="760" w:type="dxa"/>
            <w:vAlign w:val="bottom"/>
          </w:tcPr>
          <w:p>
            <w:pPr>
              <w:spacing w:after="0"/>
              <w:rPr>
                <w:sz w:val="6"/>
                <w:szCs w:val="6"/>
                <w:color w:val="auto"/>
              </w:rPr>
            </w:pPr>
          </w:p>
        </w:tc>
        <w:tc>
          <w:tcPr>
            <w:tcW w:w="320" w:type="dxa"/>
            <w:vAlign w:val="bottom"/>
          </w:tcPr>
          <w:p>
            <w:pPr>
              <w:spacing w:after="0"/>
              <w:rPr>
                <w:sz w:val="6"/>
                <w:szCs w:val="6"/>
                <w:color w:val="auto"/>
              </w:rPr>
            </w:pPr>
          </w:p>
        </w:tc>
        <w:tc>
          <w:tcPr>
            <w:tcW w:w="1180" w:type="dxa"/>
            <w:vAlign w:val="bottom"/>
          </w:tcPr>
          <w:p>
            <w:pPr>
              <w:spacing w:after="0"/>
              <w:rPr>
                <w:sz w:val="6"/>
                <w:szCs w:val="6"/>
                <w:color w:val="auto"/>
              </w:rPr>
            </w:pPr>
          </w:p>
        </w:tc>
        <w:tc>
          <w:tcPr>
            <w:tcW w:w="240" w:type="dxa"/>
            <w:vAlign w:val="bottom"/>
          </w:tcPr>
          <w:p>
            <w:pPr>
              <w:spacing w:after="0"/>
              <w:rPr>
                <w:sz w:val="6"/>
                <w:szCs w:val="6"/>
                <w:color w:val="auto"/>
              </w:rPr>
            </w:pPr>
          </w:p>
        </w:tc>
        <w:tc>
          <w:tcPr>
            <w:tcW w:w="0" w:type="dxa"/>
            <w:vAlign w:val="bottom"/>
          </w:tcPr>
          <w:p>
            <w:pPr>
              <w:spacing w:after="0"/>
              <w:rPr>
                <w:sz w:val="1"/>
                <w:szCs w:val="1"/>
                <w:color w:val="auto"/>
              </w:rPr>
            </w:pPr>
          </w:p>
        </w:tc>
      </w:tr>
      <w:tr>
        <w:trPr>
          <w:trHeight w:val="229"/>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duced in [30] uses a recurrent neural network.</w:t>
            </w:r>
          </w:p>
        </w:tc>
        <w:tc>
          <w:tcPr>
            <w:tcW w:w="440" w:type="dxa"/>
            <w:vAlign w:val="bottom"/>
            <w:vMerge w:val="restart"/>
          </w:tcPr>
          <w:p>
            <w:pPr>
              <w:ind w:left="120"/>
              <w:spacing w:after="0"/>
              <w:rPr>
                <w:sz w:val="20"/>
                <w:szCs w:val="20"/>
                <w:color w:val="auto"/>
              </w:rPr>
            </w:pPr>
            <w:r>
              <w:rPr>
                <w:rFonts w:ascii="Arial" w:cs="Arial" w:eastAsia="Arial" w:hAnsi="Arial"/>
                <w:sz w:val="20"/>
                <w:szCs w:val="20"/>
                <w:color w:val="231F20"/>
              </w:rPr>
              <w:t>4.1</w:t>
            </w:r>
          </w:p>
        </w:tc>
        <w:tc>
          <w:tcPr>
            <w:tcW w:w="1420" w:type="dxa"/>
            <w:vAlign w:val="bottom"/>
            <w:gridSpan w:val="2"/>
            <w:vMerge w:val="restart"/>
          </w:tcPr>
          <w:p>
            <w:pPr>
              <w:ind w:left="160"/>
              <w:spacing w:after="0"/>
              <w:rPr>
                <w:sz w:val="20"/>
                <w:szCs w:val="20"/>
                <w:color w:val="auto"/>
              </w:rPr>
            </w:pPr>
            <w:r>
              <w:rPr>
                <w:rFonts w:ascii="Arial" w:cs="Arial" w:eastAsia="Arial" w:hAnsi="Arial"/>
                <w:sz w:val="20"/>
                <w:szCs w:val="20"/>
                <w:color w:val="231F20"/>
              </w:rPr>
              <w:t>Binarized HG</w:t>
            </w:r>
          </w:p>
        </w:tc>
        <w:tc>
          <w:tcPr>
            <w:tcW w:w="78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24"/>
        </w:trPr>
        <w:tc>
          <w:tcPr>
            <w:tcW w:w="5140" w:type="dxa"/>
            <w:vAlign w:val="bottom"/>
          </w:tcPr>
          <w:p>
            <w:pPr>
              <w:ind w:left="240"/>
              <w:spacing w:after="0"/>
              <w:rPr>
                <w:sz w:val="20"/>
                <w:szCs w:val="20"/>
                <w:color w:val="auto"/>
              </w:rPr>
            </w:pPr>
            <w:r>
              <w:rPr>
                <w:rFonts w:ascii="Times New Roman" w:cs="Times New Roman" w:eastAsia="Times New Roman" w:hAnsi="Times New Roman"/>
                <w:sz w:val="19"/>
                <w:szCs w:val="19"/>
                <w:color w:val="231F20"/>
              </w:rPr>
              <w:t>While achieving remarkable performance, all the afore-</w:t>
            </w:r>
          </w:p>
        </w:tc>
        <w:tc>
          <w:tcPr>
            <w:tcW w:w="440" w:type="dxa"/>
            <w:vAlign w:val="bottom"/>
            <w:vMerge w:val="continue"/>
          </w:tcPr>
          <w:p>
            <w:pPr>
              <w:spacing w:after="0"/>
              <w:rPr>
                <w:sz w:val="19"/>
                <w:szCs w:val="19"/>
                <w:color w:val="auto"/>
              </w:rPr>
            </w:pPr>
          </w:p>
        </w:tc>
        <w:tc>
          <w:tcPr>
            <w:tcW w:w="1420" w:type="dxa"/>
            <w:vAlign w:val="bottom"/>
            <w:gridSpan w:val="2"/>
            <w:vMerge w:val="continue"/>
          </w:tcPr>
          <w:p>
            <w:pPr>
              <w:spacing w:after="0"/>
              <w:rPr>
                <w:sz w:val="19"/>
                <w:szCs w:val="19"/>
                <w:color w:val="auto"/>
              </w:rPr>
            </w:pPr>
          </w:p>
        </w:tc>
        <w:tc>
          <w:tcPr>
            <w:tcW w:w="780" w:type="dxa"/>
            <w:vAlign w:val="bottom"/>
          </w:tcPr>
          <w:p>
            <w:pPr>
              <w:spacing w:after="0"/>
              <w:rPr>
                <w:sz w:val="19"/>
                <w:szCs w:val="19"/>
                <w:color w:val="auto"/>
              </w:rPr>
            </w:pPr>
          </w:p>
        </w:tc>
        <w:tc>
          <w:tcPr>
            <w:tcW w:w="760" w:type="dxa"/>
            <w:vAlign w:val="bottom"/>
          </w:tcPr>
          <w:p>
            <w:pPr>
              <w:spacing w:after="0"/>
              <w:rPr>
                <w:sz w:val="19"/>
                <w:szCs w:val="19"/>
                <w:color w:val="auto"/>
              </w:rPr>
            </w:pPr>
          </w:p>
        </w:tc>
        <w:tc>
          <w:tcPr>
            <w:tcW w:w="320" w:type="dxa"/>
            <w:vAlign w:val="bottom"/>
          </w:tcPr>
          <w:p>
            <w:pPr>
              <w:spacing w:after="0"/>
              <w:rPr>
                <w:sz w:val="19"/>
                <w:szCs w:val="19"/>
                <w:color w:val="auto"/>
              </w:rPr>
            </w:pPr>
          </w:p>
        </w:tc>
        <w:tc>
          <w:tcPr>
            <w:tcW w:w="11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35"/>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mentioned deep learning methods are computationally</w:t>
            </w:r>
          </w:p>
        </w:tc>
        <w:tc>
          <w:tcPr>
            <w:tcW w:w="3720" w:type="dxa"/>
            <w:vAlign w:val="bottom"/>
            <w:gridSpan w:val="6"/>
          </w:tcPr>
          <w:p>
            <w:pPr>
              <w:ind w:left="120"/>
              <w:spacing w:after="0" w:line="189" w:lineRule="exact"/>
              <w:rPr>
                <w:sz w:val="20"/>
                <w:szCs w:val="20"/>
                <w:color w:val="auto"/>
              </w:rPr>
            </w:pPr>
            <w:r>
              <w:rPr>
                <w:rFonts w:ascii="Times New Roman" w:cs="Times New Roman" w:eastAsia="Times New Roman" w:hAnsi="Times New Roman"/>
                <w:sz w:val="19"/>
                <w:szCs w:val="19"/>
                <w:color w:val="231F20"/>
              </w:rPr>
              <w:t>The binarization is accomplished using:</w:t>
            </w:r>
          </w:p>
        </w:tc>
        <w:tc>
          <w:tcPr>
            <w:tcW w:w="118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0" w:type="dxa"/>
            <w:vAlign w:val="bottom"/>
          </w:tcPr>
          <w:p>
            <w:pPr>
              <w:spacing w:after="0"/>
              <w:rPr>
                <w:sz w:val="1"/>
                <w:szCs w:val="1"/>
                <w:color w:val="auto"/>
              </w:rPr>
            </w:pPr>
          </w:p>
        </w:tc>
      </w:tr>
      <w:tr>
        <w:trPr>
          <w:trHeight w:val="229"/>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demanding, requiring at least one high-end GPU. In contrast,</w:t>
            </w:r>
          </w:p>
        </w:tc>
        <w:tc>
          <w:tcPr>
            <w:tcW w:w="440" w:type="dxa"/>
            <w:vAlign w:val="bottom"/>
          </w:tcPr>
          <w:p>
            <w:pPr>
              <w:spacing w:after="0"/>
              <w:rPr>
                <w:sz w:val="19"/>
                <w:szCs w:val="19"/>
                <w:color w:val="auto"/>
              </w:rPr>
            </w:pPr>
          </w:p>
        </w:tc>
        <w:tc>
          <w:tcPr>
            <w:tcW w:w="1020" w:type="dxa"/>
            <w:vAlign w:val="bottom"/>
          </w:tcPr>
          <w:p>
            <w:pPr>
              <w:spacing w:after="0"/>
              <w:rPr>
                <w:sz w:val="19"/>
                <w:szCs w:val="19"/>
                <w:color w:val="auto"/>
              </w:rPr>
            </w:pPr>
          </w:p>
        </w:tc>
        <w:tc>
          <w:tcPr>
            <w:tcW w:w="400" w:type="dxa"/>
            <w:vAlign w:val="bottom"/>
          </w:tcPr>
          <w:p>
            <w:pPr>
              <w:spacing w:after="0"/>
              <w:rPr>
                <w:sz w:val="19"/>
                <w:szCs w:val="19"/>
                <w:color w:val="auto"/>
              </w:rPr>
            </w:pPr>
          </w:p>
        </w:tc>
        <w:tc>
          <w:tcPr>
            <w:tcW w:w="780" w:type="dxa"/>
            <w:vAlign w:val="bottom"/>
            <w:vMerge w:val="restart"/>
          </w:tcPr>
          <w:p>
            <w:pPr>
              <w:ind w:left="140"/>
              <w:spacing w:after="0"/>
              <w:rPr>
                <w:sz w:val="20"/>
                <w:szCs w:val="20"/>
                <w:color w:val="auto"/>
              </w:rPr>
            </w:pPr>
            <w:r>
              <w:rPr>
                <w:rFonts w:ascii="Arial" w:cs="Arial" w:eastAsia="Arial" w:hAnsi="Arial"/>
                <w:sz w:val="19"/>
                <w:szCs w:val="19"/>
                <w:color w:val="231F20"/>
                <w:w w:val="97"/>
              </w:rPr>
              <w:t>signðIÞ</w:t>
            </w:r>
          </w:p>
        </w:tc>
        <w:tc>
          <w:tcPr>
            <w:tcW w:w="1080" w:type="dxa"/>
            <w:vAlign w:val="bottom"/>
            <w:gridSpan w:val="2"/>
            <w:vMerge w:val="restart"/>
          </w:tcPr>
          <w:p>
            <w:pPr>
              <w:ind w:left="280"/>
              <w:spacing w:after="0"/>
              <w:rPr>
                <w:sz w:val="20"/>
                <w:szCs w:val="20"/>
                <w:color w:val="auto"/>
              </w:rPr>
            </w:pPr>
            <w:r>
              <w:rPr>
                <w:rFonts w:ascii="Arial" w:cs="Arial" w:eastAsia="Arial" w:hAnsi="Arial"/>
                <w:sz w:val="19"/>
                <w:szCs w:val="19"/>
                <w:color w:val="231F20"/>
                <w:w w:val="87"/>
              </w:rPr>
              <w:t>signðWÞÞ</w:t>
            </w:r>
          </w:p>
        </w:tc>
        <w:tc>
          <w:tcPr>
            <w:tcW w:w="1180" w:type="dxa"/>
            <w:vAlign w:val="bottom"/>
          </w:tcPr>
          <w:p>
            <w:pPr>
              <w:spacing w:after="0"/>
              <w:rPr>
                <w:sz w:val="19"/>
                <w:szCs w:val="19"/>
                <w:color w:val="auto"/>
              </w:rPr>
            </w:pPr>
          </w:p>
        </w:tc>
        <w:tc>
          <w:tcPr>
            <w:tcW w:w="240" w:type="dxa"/>
            <w:vAlign w:val="bottom"/>
          </w:tcPr>
          <w:p>
            <w:pPr>
              <w:spacing w:after="0"/>
              <w:rPr>
                <w:sz w:val="19"/>
                <w:szCs w:val="19"/>
                <w:color w:val="auto"/>
              </w:rPr>
            </w:pPr>
          </w:p>
        </w:tc>
        <w:tc>
          <w:tcPr>
            <w:tcW w:w="0" w:type="dxa"/>
            <w:vAlign w:val="bottom"/>
          </w:tcPr>
          <w:p>
            <w:pPr>
              <w:spacing w:after="0"/>
              <w:rPr>
                <w:sz w:val="1"/>
                <w:szCs w:val="1"/>
                <w:color w:val="auto"/>
              </w:rPr>
            </w:pPr>
          </w:p>
        </w:tc>
      </w:tr>
      <w:tr>
        <w:trPr>
          <w:trHeight w:val="269"/>
        </w:trPr>
        <w:tc>
          <w:tcPr>
            <w:tcW w:w="5140" w:type="dxa"/>
            <w:vAlign w:val="bottom"/>
          </w:tcPr>
          <w:p>
            <w:pPr>
              <w:spacing w:after="0"/>
              <w:rPr>
                <w:sz w:val="20"/>
                <w:szCs w:val="20"/>
                <w:color w:val="auto"/>
              </w:rPr>
            </w:pPr>
            <w:r>
              <w:rPr>
                <w:rFonts w:ascii="Times New Roman" w:cs="Times New Roman" w:eastAsia="Times New Roman" w:hAnsi="Times New Roman"/>
                <w:sz w:val="19"/>
                <w:szCs w:val="19"/>
                <w:color w:val="231F20"/>
              </w:rPr>
              <w:t>our network uses binary weights and activations and as such</w:t>
            </w:r>
          </w:p>
        </w:tc>
        <w:tc>
          <w:tcPr>
            <w:tcW w:w="440" w:type="dxa"/>
            <w:vAlign w:val="bottom"/>
          </w:tcPr>
          <w:p>
            <w:pPr>
              <w:spacing w:after="0"/>
              <w:rPr>
                <w:sz w:val="23"/>
                <w:szCs w:val="23"/>
                <w:color w:val="auto"/>
              </w:rPr>
            </w:pPr>
          </w:p>
        </w:tc>
        <w:tc>
          <w:tcPr>
            <w:tcW w:w="1020" w:type="dxa"/>
            <w:vAlign w:val="bottom"/>
          </w:tcPr>
          <w:p>
            <w:pPr>
              <w:ind w:left="800"/>
              <w:spacing w:after="0" w:line="192" w:lineRule="exact"/>
              <w:rPr>
                <w:sz w:val="20"/>
                <w:szCs w:val="20"/>
                <w:color w:val="auto"/>
              </w:rPr>
            </w:pPr>
            <w:r>
              <w:rPr>
                <w:rFonts w:ascii="Arial" w:cs="Arial" w:eastAsia="Arial" w:hAnsi="Arial"/>
                <w:sz w:val="19"/>
                <w:szCs w:val="19"/>
                <w:color w:val="231F20"/>
              </w:rPr>
              <w:t>I</w:t>
            </w:r>
          </w:p>
        </w:tc>
        <w:tc>
          <w:tcPr>
            <w:tcW w:w="400" w:type="dxa"/>
            <w:vAlign w:val="bottom"/>
          </w:tcPr>
          <w:p>
            <w:pPr>
              <w:ind w:left="20"/>
              <w:spacing w:after="0" w:line="192" w:lineRule="exact"/>
              <w:rPr>
                <w:sz w:val="20"/>
                <w:szCs w:val="20"/>
                <w:color w:val="auto"/>
              </w:rPr>
            </w:pPr>
            <w:r>
              <w:rPr>
                <w:rFonts w:ascii="Arial" w:cs="Arial" w:eastAsia="Arial" w:hAnsi="Arial"/>
                <w:sz w:val="19"/>
                <w:szCs w:val="19"/>
                <w:color w:val="231F20"/>
              </w:rPr>
              <w:t>W</w:t>
            </w:r>
          </w:p>
        </w:tc>
        <w:tc>
          <w:tcPr>
            <w:tcW w:w="780" w:type="dxa"/>
            <w:vAlign w:val="bottom"/>
            <w:vMerge w:val="continue"/>
          </w:tcPr>
          <w:p>
            <w:pPr>
              <w:spacing w:after="0"/>
              <w:rPr>
                <w:sz w:val="23"/>
                <w:szCs w:val="23"/>
                <w:color w:val="auto"/>
              </w:rPr>
            </w:pPr>
          </w:p>
        </w:tc>
        <w:tc>
          <w:tcPr>
            <w:tcW w:w="1080" w:type="dxa"/>
            <w:vAlign w:val="bottom"/>
            <w:gridSpan w:val="2"/>
            <w:vMerge w:val="continue"/>
          </w:tcPr>
          <w:p>
            <w:pPr>
              <w:spacing w:after="0"/>
              <w:rPr>
                <w:sz w:val="23"/>
                <w:szCs w:val="23"/>
                <w:color w:val="auto"/>
              </w:rPr>
            </w:pPr>
          </w:p>
        </w:tc>
        <w:tc>
          <w:tcPr>
            <w:tcW w:w="1180" w:type="dxa"/>
            <w:vAlign w:val="bottom"/>
          </w:tcPr>
          <w:p>
            <w:pPr>
              <w:jc w:val="right"/>
              <w:ind w:right="785"/>
              <w:spacing w:after="0" w:line="189" w:lineRule="exact"/>
              <w:rPr>
                <w:sz w:val="20"/>
                <w:szCs w:val="20"/>
                <w:color w:val="auto"/>
              </w:rPr>
            </w:pPr>
            <w:r>
              <w:rPr>
                <w:rFonts w:ascii="Arial" w:cs="Arial" w:eastAsia="Arial" w:hAnsi="Arial"/>
                <w:sz w:val="19"/>
                <w:szCs w:val="19"/>
                <w:color w:val="231F20"/>
              </w:rPr>
              <w:t>a;</w:t>
            </w:r>
          </w:p>
        </w:tc>
        <w:tc>
          <w:tcPr>
            <w:tcW w:w="240" w:type="dxa"/>
            <w:vAlign w:val="bottom"/>
          </w:tcPr>
          <w:p>
            <w:pPr>
              <w:jc w:val="right"/>
              <w:spacing w:after="0" w:line="197" w:lineRule="exact"/>
              <w:rPr>
                <w:sz w:val="20"/>
                <w:szCs w:val="20"/>
                <w:color w:val="auto"/>
              </w:rPr>
            </w:pPr>
            <w:r>
              <w:rPr>
                <w:rFonts w:ascii="Times New Roman" w:cs="Times New Roman" w:eastAsia="Times New Roman" w:hAnsi="Times New Roman"/>
                <w:sz w:val="19"/>
                <w:szCs w:val="19"/>
                <w:color w:val="231F20"/>
                <w:w w:val="94"/>
              </w:rPr>
              <w:t>(</w:t>
            </w:r>
            <w:r>
              <w:rPr>
                <w:rFonts w:ascii="Arial" w:cs="Arial" w:eastAsia="Arial" w:hAnsi="Arial"/>
                <w:sz w:val="19"/>
                <w:szCs w:val="19"/>
                <w:color w:val="231F20"/>
                <w:w w:val="94"/>
              </w:rPr>
              <w:t>1</w:t>
            </w:r>
            <w:r>
              <w:rPr>
                <w:rFonts w:ascii="Times New Roman" w:cs="Times New Roman" w:eastAsia="Times New Roman" w:hAnsi="Times New Roman"/>
                <w:sz w:val="19"/>
                <w:szCs w:val="19"/>
                <w:color w:val="231F20"/>
                <w:w w:val="94"/>
              </w:rPr>
              <w:t>)</w:t>
            </w:r>
          </w:p>
        </w:tc>
        <w:tc>
          <w:tcPr>
            <w:tcW w:w="0" w:type="dxa"/>
            <w:vAlign w:val="bottom"/>
          </w:tcPr>
          <w:p>
            <w:pPr>
              <w:spacing w:after="0"/>
              <w:rPr>
                <w:sz w:val="1"/>
                <w:szCs w:val="1"/>
                <w:color w:val="auto"/>
              </w:rPr>
            </w:pPr>
          </w:p>
        </w:tc>
      </w:tr>
    </w:tbl>
    <w:p>
      <w:pPr>
        <w:spacing w:after="0" w:line="207" w:lineRule="auto"/>
        <w:rPr>
          <w:sz w:val="20"/>
          <w:szCs w:val="20"/>
          <w:color w:val="auto"/>
        </w:rPr>
      </w:pPr>
      <w:r>
        <w:rPr>
          <w:rFonts w:ascii="Times New Roman" w:cs="Times New Roman" w:eastAsia="Times New Roman" w:hAnsi="Times New Roman"/>
          <w:sz w:val="19"/>
          <w:szCs w:val="19"/>
          <w:color w:val="231F20"/>
        </w:rPr>
        <w:t>it is intended to run on systems with limited resources (e.g.</w:t>
      </w:r>
    </w:p>
    <w:p>
      <w:pPr>
        <w:spacing w:after="0" w:line="11" w:lineRule="exact"/>
        <w:rPr>
          <w:rFonts w:ascii="Times New Roman" w:cs="Times New Roman" w:eastAsia="Times New Roman" w:hAnsi="Times New Roman"/>
          <w:sz w:val="19"/>
          <w:szCs w:val="19"/>
          <w:color w:val="231F20"/>
        </w:rPr>
      </w:pPr>
    </w:p>
    <w:p>
      <w:pPr>
        <w:spacing w:after="0"/>
        <w:rPr>
          <w:sz w:val="20"/>
          <w:szCs w:val="20"/>
          <w:color w:val="auto"/>
        </w:rPr>
      </w:pPr>
      <w:r>
        <w:rPr>
          <w:rFonts w:ascii="Times New Roman" w:cs="Times New Roman" w:eastAsia="Times New Roman" w:hAnsi="Times New Roman"/>
          <w:sz w:val="19"/>
          <w:szCs w:val="19"/>
          <w:color w:val="231F20"/>
        </w:rPr>
        <w:t>embedded devices, smartphones).</w:t>
      </w:r>
    </w:p>
    <w:p>
      <w:pPr>
        <w:spacing w:after="0" w:line="227" w:lineRule="exact"/>
        <w:rPr>
          <w:rFonts w:ascii="Times New Roman" w:cs="Times New Roman" w:eastAsia="Times New Roman" w:hAnsi="Times New Roman"/>
          <w:sz w:val="19"/>
          <w:szCs w:val="19"/>
          <w:color w:val="231F20"/>
        </w:rPr>
      </w:pPr>
    </w:p>
    <w:p>
      <w:pPr>
        <w:spacing w:after="0"/>
        <w:tabs>
          <w:tab w:leader="none" w:pos="460" w:val="left"/>
        </w:tabs>
        <w:rPr>
          <w:sz w:val="20"/>
          <w:szCs w:val="20"/>
          <w:color w:val="auto"/>
        </w:rPr>
      </w:pPr>
      <w:r>
        <w:rPr>
          <w:rFonts w:ascii="Arial" w:cs="Arial" w:eastAsia="Arial" w:hAnsi="Arial"/>
          <w:sz w:val="20"/>
          <w:szCs w:val="20"/>
          <w:color w:val="231F20"/>
        </w:rPr>
        <w:t>2.5</w:t>
        <w:tab/>
        <w:t>Face Alignment</w:t>
      </w:r>
    </w:p>
    <w:p>
      <w:pPr>
        <w:spacing w:after="0" w:line="73" w:lineRule="exact"/>
        <w:rPr>
          <w:rFonts w:ascii="Times New Roman" w:cs="Times New Roman" w:eastAsia="Times New Roman" w:hAnsi="Times New Roman"/>
          <w:sz w:val="19"/>
          <w:szCs w:val="19"/>
          <w:color w:val="231F20"/>
        </w:rPr>
      </w:pPr>
    </w:p>
    <w:p>
      <w:pPr>
        <w:jc w:val="both"/>
        <w:ind w:right="5260"/>
        <w:spacing w:after="0" w:line="245" w:lineRule="auto"/>
        <w:rPr>
          <w:sz w:val="20"/>
          <w:szCs w:val="20"/>
          <w:color w:val="auto"/>
        </w:rPr>
      </w:pPr>
      <w:r>
        <w:rPr>
          <w:rFonts w:ascii="Times New Roman" w:cs="Times New Roman" w:eastAsia="Times New Roman" w:hAnsi="Times New Roman"/>
          <w:sz w:val="19"/>
          <w:szCs w:val="19"/>
          <w:color w:val="231F20"/>
        </w:rPr>
        <w:t>Current state-of-the-art for large pose 2D and 3D face align-ment is also based on CNNs [4], [32], [33], [34], [35], [36]. However, despite their accuracy, these methods are compu-tationally demanding. Our network produces state-of-the-art results for this task, yet it is designed to run on devices with limited computational resources.</w:t>
      </w:r>
    </w:p>
    <w:p>
      <w:pPr>
        <w:spacing w:after="0" w:line="225" w:lineRule="exact"/>
        <w:rPr>
          <w:rFonts w:ascii="Times New Roman" w:cs="Times New Roman" w:eastAsia="Times New Roman" w:hAnsi="Times New Roman"/>
          <w:sz w:val="19"/>
          <w:szCs w:val="19"/>
          <w:color w:val="231F20"/>
        </w:rPr>
      </w:pPr>
    </w:p>
    <w:p>
      <w:pPr>
        <w:spacing w:after="0"/>
        <w:tabs>
          <w:tab w:leader="none" w:pos="360" w:val="left"/>
        </w:tabs>
        <w:rPr>
          <w:sz w:val="20"/>
          <w:szCs w:val="20"/>
          <w:color w:val="auto"/>
        </w:rPr>
      </w:pPr>
      <w:r>
        <w:rPr>
          <w:rFonts w:ascii="Arial" w:cs="Arial" w:eastAsia="Arial" w:hAnsi="Arial"/>
          <w:sz w:val="23"/>
          <w:szCs w:val="23"/>
          <w:color w:val="231F20"/>
        </w:rPr>
        <w:t>3</w:t>
        <w:tab/>
        <w:t>B</w:t>
      </w:r>
      <w:r>
        <w:rPr>
          <w:rFonts w:ascii="Arial" w:cs="Arial" w:eastAsia="Arial" w:hAnsi="Arial"/>
          <w:sz w:val="18"/>
          <w:szCs w:val="18"/>
          <w:color w:val="231F20"/>
        </w:rPr>
        <w:t>ACKGROUND</w:t>
      </w:r>
    </w:p>
    <w:p>
      <w:pPr>
        <w:spacing w:after="0" w:line="130" w:lineRule="exact"/>
        <w:rPr>
          <w:rFonts w:ascii="Times New Roman" w:cs="Times New Roman" w:eastAsia="Times New Roman" w:hAnsi="Times New Roman"/>
          <w:sz w:val="19"/>
          <w:szCs w:val="19"/>
          <w:color w:val="231F20"/>
        </w:rPr>
      </w:pPr>
    </w:p>
    <w:p>
      <w:pPr>
        <w:jc w:val="both"/>
        <w:ind w:right="5260"/>
        <w:spacing w:after="0" w:line="237" w:lineRule="auto"/>
        <w:rPr>
          <w:sz w:val="20"/>
          <w:szCs w:val="20"/>
          <w:color w:val="auto"/>
        </w:rPr>
      </w:pPr>
      <w:r>
        <w:rPr>
          <w:rFonts w:ascii="Times New Roman" w:cs="Times New Roman" w:eastAsia="Times New Roman" w:hAnsi="Times New Roman"/>
          <w:sz w:val="19"/>
          <w:szCs w:val="19"/>
          <w:color w:val="231F20"/>
        </w:rPr>
        <w:t>The ResNet consists of two types of blocks: basic and bottle-neck. We are interested only in the latter one which was designed to reduce the number of parameters and keep the</w:t>
      </w:r>
    </w:p>
    <w:p>
      <w:pPr>
        <w:sectPr>
          <w:pgSz w:w="11300" w:h="15422" w:orient="portrait"/>
          <w:cols w:equalWidth="0" w:num="1">
            <w:col w:w="10280"/>
          </w:cols>
          <w:pgMar w:left="520" w:top="517" w:right="497" w:bottom="0" w:gutter="0" w:footer="0" w:header="0"/>
        </w:sectPr>
      </w:pPr>
    </w:p>
    <w:bookmarkStart w:id="3" w:name="page4"/>
    <w:bookmarkEnd w:id="3"/>
    <w:p>
      <w:pPr>
        <w:spacing w:after="0"/>
        <w:tabs>
          <w:tab w:leader="none" w:pos="2940" w:val="left"/>
        </w:tabs>
        <w:rPr>
          <w:sz w:val="20"/>
          <w:szCs w:val="20"/>
          <w:color w:val="auto"/>
        </w:rPr>
      </w:pPr>
      <w:r>
        <w:rPr>
          <w:rFonts w:ascii="Arial" w:cs="Arial" w:eastAsia="Arial" w:hAnsi="Arial"/>
          <w:sz w:val="13"/>
          <w:szCs w:val="13"/>
          <w:color w:val="231F20"/>
        </w:rPr>
        <w:t>346</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42545</wp:posOffset>
            </wp:positionH>
            <wp:positionV relativeFrom="paragraph">
              <wp:posOffset>167005</wp:posOffset>
            </wp:positionV>
            <wp:extent cx="6434455" cy="191643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extLst>
                    </a:blip>
                    <a:srcRect/>
                    <a:stretch>
                      <a:fillRect/>
                    </a:stretch>
                  </pic:blipFill>
                  <pic:spPr bwMode="auto">
                    <a:xfrm>
                      <a:off x="0" y="0"/>
                      <a:ext cx="6434455" cy="1916430"/>
                    </a:xfrm>
                    <a:prstGeom prst="rect">
                      <a:avLst/>
                    </a:prstGeom>
                    <a:noFill/>
                  </pic:spPr>
                </pic:pic>
              </a:graphicData>
            </a:graphic>
          </wp:anchor>
        </w:drawing>
      </w:r>
    </w:p>
    <w:p>
      <w:pPr>
        <w:sectPr>
          <w:pgSz w:w="11300" w:h="15422" w:orient="portrait"/>
          <w:cols w:equalWidth="0" w:num="1">
            <w:col w:w="10280"/>
          </w:cols>
          <w:pgMar w:left="520" w:top="498" w:right="497"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jc w:val="both"/>
        <w:spacing w:after="0" w:line="218" w:lineRule="auto"/>
        <w:rPr>
          <w:sz w:val="20"/>
          <w:szCs w:val="20"/>
          <w:color w:val="auto"/>
        </w:rPr>
      </w:pPr>
      <w:r>
        <w:rPr>
          <w:rFonts w:ascii="Arial" w:cs="Arial" w:eastAsia="Arial" w:hAnsi="Arial"/>
          <w:sz w:val="16"/>
          <w:szCs w:val="16"/>
          <w:color w:val="231F20"/>
        </w:rPr>
        <w:t>Fig. 3. Cumulative error curves on MPII validation set for real-valued (red) and binary (blue) bottleneck blocks within the HG network.</w:t>
      </w:r>
    </w:p>
    <w:p>
      <w:pPr>
        <w:spacing w:after="0" w:line="399"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231F20"/>
        </w:rPr>
        <w:t>performance drop. As we may notice, for almost all parts, there is a large difference in performance which clearly indi-cates that the binary network has significant less representa-tional power. Some failure cases are shown in Fig. 4 illustrating that the binary network was not able to learn some difficult poses. We address this with a better architec-ture as detailed in the next four Sections.</w:t>
      </w:r>
    </w:p>
    <w:p>
      <w:pPr>
        <w:spacing w:after="0" w:line="192"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4.2</w:t>
        <w:tab/>
        <w:t>On the Width of Residual Blocks</w:t>
      </w:r>
    </w:p>
    <w:p>
      <w:pPr>
        <w:spacing w:after="0" w:line="73" w:lineRule="exact"/>
        <w:rPr>
          <w:sz w:val="20"/>
          <w:szCs w:val="20"/>
          <w:color w:val="auto"/>
        </w:rPr>
      </w:pPr>
    </w:p>
    <w:p>
      <w:pPr>
        <w:jc w:val="both"/>
        <w:spacing w:after="0" w:line="229" w:lineRule="auto"/>
        <w:rPr>
          <w:sz w:val="20"/>
          <w:szCs w:val="20"/>
          <w:color w:val="auto"/>
        </w:rPr>
      </w:pPr>
      <w:r>
        <w:rPr>
          <w:rFonts w:ascii="Times New Roman" w:cs="Times New Roman" w:eastAsia="Times New Roman" w:hAnsi="Times New Roman"/>
          <w:sz w:val="19"/>
          <w:szCs w:val="19"/>
          <w:color w:val="231F20"/>
        </w:rPr>
        <w:t xml:space="preserve">The original bottleneck block of Fig. 7a is composed of 3 convolutional layers with a filter size of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and</w:t>
      </w:r>
    </w:p>
    <w:p>
      <w:pPr>
        <w:spacing w:after="0" w:line="36" w:lineRule="exact"/>
        <w:rPr>
          <w:sz w:val="20"/>
          <w:szCs w:val="20"/>
          <w:color w:val="auto"/>
        </w:rPr>
      </w:pPr>
    </w:p>
    <w:p>
      <w:pPr>
        <w:jc w:val="both"/>
        <w:ind w:firstLine="4"/>
        <w:spacing w:after="0" w:line="248" w:lineRule="auto"/>
        <w:tabs>
          <w:tab w:leader="none" w:pos="325" w:val="left"/>
        </w:tabs>
        <w:numPr>
          <w:ilvl w:val="0"/>
          <w:numId w:val="5"/>
        </w:numPr>
        <w:rPr>
          <w:rFonts w:ascii="Arial" w:cs="Arial" w:eastAsia="Arial" w:hAnsi="Arial"/>
          <w:sz w:val="19"/>
          <w:szCs w:val="19"/>
          <w:color w:val="231F20"/>
        </w:rPr>
      </w:pPr>
      <w:r>
        <w:rPr>
          <w:rFonts w:ascii="Arial" w:cs="Arial" w:eastAsia="Arial" w:hAnsi="Arial"/>
          <w:sz w:val="19"/>
          <w:szCs w:val="19"/>
          <w:color w:val="231F20"/>
        </w:rPr>
        <w:t>1</w:t>
      </w:r>
      <w:r>
        <w:rPr>
          <w:rFonts w:ascii="Times New Roman" w:cs="Times New Roman" w:eastAsia="Times New Roman" w:hAnsi="Times New Roman"/>
          <w:sz w:val="19"/>
          <w:szCs w:val="19"/>
          <w:color w:val="231F20"/>
        </w:rPr>
        <w:t>, with the first layer having the role of limiting the</w:t>
      </w: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width (i.e. the number of channels) of the second layer, thus greatly reducing the number of parameters inside the mod-ule. However, it is unclear whether the idea of having a bot-tleneck structure will be also successful for the binary case, too. Due to the limited representational power of the binary layers, greatly reducing the number of channels might reduce the amount of information that can be passed from one layer to another, leading to lower performance.</w:t>
      </w:r>
    </w:p>
    <w:p>
      <w:pPr>
        <w:spacing w:after="0" w:line="34" w:lineRule="exact"/>
        <w:rPr>
          <w:sz w:val="20"/>
          <w:szCs w:val="20"/>
          <w:color w:val="auto"/>
        </w:rPr>
      </w:pPr>
    </w:p>
    <w:p>
      <w:pPr>
        <w:jc w:val="both"/>
        <w:ind w:firstLine="239"/>
        <w:spacing w:after="0" w:line="237" w:lineRule="auto"/>
        <w:rPr>
          <w:sz w:val="20"/>
          <w:szCs w:val="20"/>
          <w:color w:val="auto"/>
        </w:rPr>
      </w:pPr>
      <w:r>
        <w:rPr>
          <w:rFonts w:ascii="Times New Roman" w:cs="Times New Roman" w:eastAsia="Times New Roman" w:hAnsi="Times New Roman"/>
          <w:sz w:val="19"/>
          <w:szCs w:val="19"/>
          <w:color w:val="231F20"/>
        </w:rPr>
        <w:t xml:space="preserve">To investigate this, we modify the bottleneck block by increasing the number of channels in the thin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layer from 128 to 256. By doing so, we match the number of chan-nels from the first and last layer, effectively removing the “bottleneck”, and increasing the amount of information that can be passed from one block to another. The resulting wider block is shown in Fig. 7b. Here, “wider”</w:t>
      </w:r>
      <w:r>
        <w:rPr>
          <w:rFonts w:ascii="Times New Roman" w:cs="Times New Roman" w:eastAsia="Times New Roman" w:hAnsi="Times New Roman"/>
          <w:sz w:val="25"/>
          <w:szCs w:val="25"/>
          <w:color w:val="231F20"/>
          <w:vertAlign w:val="superscript"/>
        </w:rPr>
        <w:t>1</w:t>
      </w:r>
      <w:r>
        <w:rPr>
          <w:rFonts w:ascii="Times New Roman" w:cs="Times New Roman" w:eastAsia="Times New Roman" w:hAnsi="Times New Roman"/>
          <w:sz w:val="19"/>
          <w:szCs w:val="19"/>
          <w:color w:val="231F20"/>
        </w:rPr>
        <w:t xml:space="preserve"> refers to the increased number of channels over the initial thin layer.</w:t>
      </w:r>
    </w:p>
    <w:p>
      <w:pPr>
        <w:spacing w:after="0" w:line="38" w:lineRule="exact"/>
        <w:rPr>
          <w:sz w:val="20"/>
          <w:szCs w:val="20"/>
          <w:color w:val="auto"/>
        </w:rPr>
      </w:pPr>
    </w:p>
    <w:p>
      <w:pPr>
        <w:jc w:val="both"/>
        <w:ind w:firstLine="239"/>
        <w:spacing w:after="0"/>
        <w:rPr>
          <w:sz w:val="20"/>
          <w:szCs w:val="20"/>
          <w:color w:val="auto"/>
        </w:rPr>
      </w:pPr>
      <w:r>
        <w:rPr>
          <w:rFonts w:ascii="Times New Roman" w:cs="Times New Roman" w:eastAsia="Times New Roman" w:hAnsi="Times New Roman"/>
          <w:sz w:val="19"/>
          <w:szCs w:val="19"/>
          <w:color w:val="231F20"/>
        </w:rPr>
        <w:t>As Table 2 illustrates, while this improves performance against the baseline, it also raises the memory requirements. Conclusion: Widening the thin layer offers tangible perfor-mance improvement, however at a high computational cost.</w:t>
      </w:r>
    </w:p>
    <w:p>
      <w:pPr>
        <w:spacing w:after="0" w:line="238"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4.3</w:t>
        <w:tab/>
        <w:t>On Multi-Scale Filtering</w:t>
      </w:r>
    </w:p>
    <w:p>
      <w:pPr>
        <w:spacing w:after="0" w:line="73"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9"/>
          <w:szCs w:val="19"/>
          <w:color w:val="231F20"/>
        </w:rPr>
        <w:t xml:space="preserve">Small filters have been shown both effective and efficient [18], [39] with models being solely made up by a combi-nation of convolutional layers with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and/or </w:t>
      </w:r>
      <w:r>
        <w:rPr>
          <w:rFonts w:ascii="Arial" w:cs="Arial" w:eastAsia="Arial" w:hAnsi="Arial"/>
          <w:sz w:val="19"/>
          <w:szCs w:val="19"/>
          <w:color w:val="231F20"/>
        </w:rPr>
        <w:t>1 1</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both"/>
        <w:spacing w:after="0" w:line="226" w:lineRule="auto"/>
        <w:rPr>
          <w:sz w:val="20"/>
          <w:szCs w:val="20"/>
          <w:color w:val="auto"/>
        </w:rPr>
      </w:pPr>
      <w:r>
        <w:rPr>
          <w:rFonts w:ascii="Arial" w:cs="Arial" w:eastAsia="Arial" w:hAnsi="Arial"/>
          <w:sz w:val="16"/>
          <w:szCs w:val="16"/>
          <w:color w:val="231F20"/>
        </w:rPr>
        <w:t>Fig. 4. Examples of failure cases for the binarized HG (first row) and pre-dictions of its real-valued counterpart (second row). The binary HG misses certain range of poses while having similar accuracy for the cor-rect parts.</w:t>
      </w:r>
    </w:p>
    <w:p>
      <w:pPr>
        <w:spacing w:after="0" w:line="299"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 xml:space="preserve">filters [7], [16], [39]. For the case of real-valued networks, a large number of kernels can be learned. However, for the binary case, the number of possible unique convolu-tional kernels is limited to </w:t>
      </w:r>
      <w:r>
        <w:rPr>
          <w:rFonts w:ascii="Arial" w:cs="Arial" w:eastAsia="Arial" w:hAnsi="Arial"/>
          <w:sz w:val="19"/>
          <w:szCs w:val="19"/>
          <w:color w:val="231F20"/>
        </w:rPr>
        <w:t>2</w:t>
      </w:r>
      <w:r>
        <w:rPr>
          <w:rFonts w:ascii="Arial" w:cs="Arial" w:eastAsia="Arial" w:hAnsi="Arial"/>
          <w:sz w:val="26"/>
          <w:szCs w:val="26"/>
          <w:color w:val="231F20"/>
          <w:vertAlign w:val="superscript"/>
        </w:rPr>
        <w:t>k</w:t>
      </w:r>
      <w:r>
        <w:rPr>
          <w:rFonts w:ascii="Times New Roman" w:cs="Times New Roman" w:eastAsia="Times New Roman" w:hAnsi="Times New Roman"/>
          <w:sz w:val="19"/>
          <w:szCs w:val="19"/>
          <w:color w:val="231F20"/>
        </w:rPr>
        <w:t xml:space="preserve"> states only, where </w:t>
      </w:r>
      <w:r>
        <w:rPr>
          <w:rFonts w:ascii="Arial" w:cs="Arial" w:eastAsia="Arial" w:hAnsi="Arial"/>
          <w:sz w:val="19"/>
          <w:szCs w:val="19"/>
          <w:color w:val="231F20"/>
        </w:rPr>
        <w:t>k</w:t>
      </w:r>
      <w:r>
        <w:rPr>
          <w:rFonts w:ascii="Times New Roman" w:cs="Times New Roman" w:eastAsia="Times New Roman" w:hAnsi="Times New Roman"/>
          <w:sz w:val="19"/>
          <w:szCs w:val="19"/>
          <w:color w:val="231F20"/>
        </w:rPr>
        <w:t xml:space="preserve"> is the size of the filter. Examples of such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learned filters are shown in Fig. 5.</w:t>
      </w:r>
    </w:p>
    <w:p>
      <w:pPr>
        <w:spacing w:after="0" w:line="196" w:lineRule="exact"/>
        <w:rPr>
          <w:sz w:val="20"/>
          <w:szCs w:val="20"/>
          <w:color w:val="auto"/>
        </w:rPr>
      </w:pPr>
    </w:p>
    <w:p>
      <w:pPr>
        <w:jc w:val="both"/>
        <w:ind w:firstLine="238"/>
        <w:spacing w:after="0" w:line="249" w:lineRule="auto"/>
        <w:rPr>
          <w:sz w:val="20"/>
          <w:szCs w:val="20"/>
          <w:color w:val="auto"/>
        </w:rPr>
      </w:pPr>
      <w:r>
        <w:rPr>
          <w:rFonts w:ascii="Times New Roman" w:cs="Times New Roman" w:eastAsia="Times New Roman" w:hAnsi="Times New Roman"/>
          <w:sz w:val="19"/>
          <w:szCs w:val="19"/>
          <w:color w:val="231F20"/>
        </w:rPr>
        <w:t xml:space="preserve">To address the limited representation power of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fil-ters for the binary case, and similarly to [19], we largely depart from the block of Fig. 7b by proposing the multi-scale structure of Fig. 7c. Note that we implement our multi-scale approach using both larger filter sizes and max-pooling, which greatly increase the effective receptive field within the block. Also, because our goal is to analyze the impact of a multi-scale approach alone, we intentionally keep the num-ber of parameters to a similar level to that of the original bot-tleneck block of Fig. 7a. To this end, we avoid a leap in the number of parameters, by (a) decomposing the </w:t>
      </w:r>
      <w:r>
        <w:rPr>
          <w:rFonts w:ascii="Arial" w:cs="Arial" w:eastAsia="Arial" w:hAnsi="Arial"/>
          <w:sz w:val="19"/>
          <w:szCs w:val="19"/>
          <w:color w:val="231F20"/>
        </w:rPr>
        <w:t>5 5</w:t>
      </w:r>
      <w:r>
        <w:rPr>
          <w:rFonts w:ascii="Times New Roman" w:cs="Times New Roman" w:eastAsia="Times New Roman" w:hAnsi="Times New Roman"/>
          <w:sz w:val="19"/>
          <w:szCs w:val="19"/>
          <w:color w:val="231F20"/>
        </w:rPr>
        <w:t xml:space="preserve"> filters into two layers of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filters, and (b) by preserving the pres-ence of thin layer(s) in the middle of the block.</w:t>
      </w:r>
    </w:p>
    <w:p>
      <w:pPr>
        <w:spacing w:after="0" w:line="261" w:lineRule="exact"/>
        <w:rPr>
          <w:sz w:val="20"/>
          <w:szCs w:val="20"/>
          <w:color w:val="auto"/>
        </w:rPr>
      </w:pPr>
    </w:p>
    <w:p>
      <w:pPr>
        <w:jc w:val="both"/>
        <w:ind w:firstLine="238"/>
        <w:spacing w:after="0"/>
        <w:rPr>
          <w:sz w:val="20"/>
          <w:szCs w:val="20"/>
          <w:color w:val="auto"/>
        </w:rPr>
      </w:pPr>
      <w:r>
        <w:rPr>
          <w:rFonts w:ascii="Times New Roman" w:cs="Times New Roman" w:eastAsia="Times New Roman" w:hAnsi="Times New Roman"/>
          <w:sz w:val="19"/>
          <w:szCs w:val="19"/>
          <w:color w:val="231F20"/>
        </w:rPr>
        <w:t xml:space="preserve">Given the above, we split the input into two branches. The first (left) branch works at the same scale as the original bottleneck of Fig. 7a but has a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layer that projects the 256 channels into 64 (instead of 128) before going to the</w:t>
      </w:r>
    </w:p>
    <w:p>
      <w:pPr>
        <w:spacing w:after="0" w:line="37" w:lineRule="exact"/>
        <w:rPr>
          <w:sz w:val="20"/>
          <w:szCs w:val="20"/>
          <w:color w:val="auto"/>
        </w:rPr>
      </w:pPr>
    </w:p>
    <w:p>
      <w:pPr>
        <w:jc w:val="both"/>
        <w:ind w:firstLine="5"/>
        <w:spacing w:after="0" w:line="231" w:lineRule="auto"/>
        <w:tabs>
          <w:tab w:leader="none" w:pos="324" w:val="left"/>
        </w:tabs>
        <w:numPr>
          <w:ilvl w:val="0"/>
          <w:numId w:val="6"/>
        </w:numPr>
        <w:rPr>
          <w:rFonts w:ascii="Arial" w:cs="Arial" w:eastAsia="Arial" w:hAnsi="Arial"/>
          <w:sz w:val="19"/>
          <w:szCs w:val="19"/>
          <w:color w:val="231F20"/>
        </w:rPr>
      </w:pPr>
      <w:r>
        <w:rPr>
          <w:rFonts w:ascii="Arial" w:cs="Arial" w:eastAsia="Arial" w:hAnsi="Arial"/>
          <w:sz w:val="19"/>
          <w:szCs w:val="19"/>
          <w:color w:val="231F20"/>
        </w:rPr>
        <w:t xml:space="preserve">3 </w:t>
      </w:r>
      <w:r>
        <w:rPr>
          <w:rFonts w:ascii="Times New Roman" w:cs="Times New Roman" w:eastAsia="Times New Roman" w:hAnsi="Times New Roman"/>
          <w:sz w:val="19"/>
          <w:szCs w:val="19"/>
          <w:color w:val="231F20"/>
        </w:rPr>
        <w:t>one. The second (right) branch performs a multi-scale</w:t>
      </w: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analysis by first passing the input through a max-pooling</w:t>
      </w:r>
    </w:p>
    <w:p>
      <w:pPr>
        <w:spacing w:after="0" w:line="36"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9"/>
          <w:szCs w:val="19"/>
          <w:color w:val="231F20"/>
        </w:rPr>
        <w:t xml:space="preserve">layer and then creating two branches, one using a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filter and a second one using a </w:t>
      </w:r>
      <w:r>
        <w:rPr>
          <w:rFonts w:ascii="Arial" w:cs="Arial" w:eastAsia="Arial" w:hAnsi="Arial"/>
          <w:sz w:val="19"/>
          <w:szCs w:val="19"/>
          <w:color w:val="231F20"/>
        </w:rPr>
        <w:t>5 5</w:t>
      </w:r>
      <w:r>
        <w:rPr>
          <w:rFonts w:ascii="Times New Roman" w:cs="Times New Roman" w:eastAsia="Times New Roman" w:hAnsi="Times New Roman"/>
          <w:sz w:val="19"/>
          <w:szCs w:val="19"/>
          <w:color w:val="231F20"/>
        </w:rPr>
        <w:t xml:space="preserve"> decomposed into two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By concatenating the outputs of these two sub-branches, we obtain the remaining 64 channels (out of the 128 of the origi-nal bottleneck block). Finally, the two main branches are concatenated adding up to 128 channels, which are again back-projected to 256 with the help of a convolutional layer with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w:t>
      </w:r>
    </w:p>
    <w:p>
      <w:pPr>
        <w:spacing w:after="0" w:line="37" w:lineRule="exact"/>
        <w:rPr>
          <w:sz w:val="20"/>
          <w:szCs w:val="20"/>
          <w:color w:val="auto"/>
        </w:rPr>
      </w:pPr>
    </w:p>
    <w:p>
      <w:pPr>
        <w:jc w:val="both"/>
        <w:ind w:firstLine="238"/>
        <w:spacing w:after="0"/>
        <w:rPr>
          <w:sz w:val="20"/>
          <w:szCs w:val="20"/>
          <w:color w:val="auto"/>
        </w:rPr>
      </w:pPr>
      <w:r>
        <w:rPr>
          <w:rFonts w:ascii="Times New Roman" w:cs="Times New Roman" w:eastAsia="Times New Roman" w:hAnsi="Times New Roman"/>
          <w:sz w:val="19"/>
          <w:szCs w:val="19"/>
          <w:color w:val="231F20"/>
        </w:rPr>
        <w:t>The accuracy of the proposed structure can be found in Table 2. We can observe a healthy performance improve-ment at little additional cost and similar computational requirements to the original bottleneck of Fig. 7a.</w:t>
      </w:r>
    </w:p>
    <w:p>
      <w:pPr>
        <w:spacing w:after="0" w:line="40" w:lineRule="exact"/>
        <w:rPr>
          <w:sz w:val="20"/>
          <w:szCs w:val="20"/>
          <w:color w:val="auto"/>
        </w:rPr>
      </w:pPr>
    </w:p>
    <w:p>
      <w:pPr>
        <w:jc w:val="both"/>
        <w:ind w:firstLine="238"/>
        <w:spacing w:after="0" w:line="231" w:lineRule="auto"/>
        <w:rPr>
          <w:sz w:val="20"/>
          <w:szCs w:val="20"/>
          <w:color w:val="auto"/>
        </w:rPr>
      </w:pPr>
      <w:r>
        <w:rPr>
          <w:rFonts w:ascii="Times New Roman" w:cs="Times New Roman" w:eastAsia="Times New Roman" w:hAnsi="Times New Roman"/>
          <w:sz w:val="19"/>
          <w:szCs w:val="19"/>
          <w:color w:val="231F20"/>
        </w:rPr>
        <w:t>Conclusion. When designing binarized networks, multi-scale filters should be preferred.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542290</wp:posOffset>
            </wp:positionH>
            <wp:positionV relativeFrom="paragraph">
              <wp:posOffset>218440</wp:posOffset>
            </wp:positionV>
            <wp:extent cx="2109470" cy="5778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extLst>
                    </a:blip>
                    <a:srcRect/>
                    <a:stretch>
                      <a:fillRect/>
                    </a:stretch>
                  </pic:blipFill>
                  <pic:spPr bwMode="auto">
                    <a:xfrm>
                      <a:off x="0" y="0"/>
                      <a:ext cx="2109470" cy="577850"/>
                    </a:xfrm>
                    <a:prstGeom prst="rect">
                      <a:avLst/>
                    </a:prstGeom>
                    <a:noFill/>
                  </pic:spPr>
                </pic:pic>
              </a:graphicData>
            </a:graphic>
          </wp:anchor>
        </w:drawing>
      </w:r>
    </w:p>
    <w:p>
      <w:pPr>
        <w:spacing w:after="0" w:line="238" w:lineRule="exact"/>
        <w:rPr>
          <w:sz w:val="20"/>
          <w:szCs w:val="20"/>
          <w:color w:val="auto"/>
        </w:rPr>
      </w:pPr>
    </w:p>
    <w:p>
      <w:pPr>
        <w:sectPr>
          <w:pgSz w:w="11300" w:h="15422" w:orient="portrait"/>
          <w:cols w:equalWidth="0" w:num="2">
            <w:col w:w="5020" w:space="240"/>
            <w:col w:w="5020"/>
          </w:cols>
          <w:pgMar w:left="520" w:top="498" w:right="497" w:bottom="0" w:gutter="0" w:footer="0" w:header="0"/>
          <w:type w:val="continuous"/>
        </w:sectPr>
      </w:pPr>
    </w:p>
    <w:p>
      <w:pPr>
        <w:spacing w:after="0" w:line="109" w:lineRule="exact"/>
        <w:rPr>
          <w:sz w:val="20"/>
          <w:szCs w:val="20"/>
          <w:color w:val="auto"/>
        </w:rPr>
      </w:pPr>
    </w:p>
    <w:p>
      <w:pPr>
        <w:ind w:left="240"/>
        <w:spacing w:after="0"/>
        <w:rPr>
          <w:sz w:val="20"/>
          <w:szCs w:val="20"/>
          <w:color w:val="auto"/>
        </w:rPr>
      </w:pPr>
      <w:r>
        <w:rPr>
          <w:rFonts w:ascii="Times New Roman" w:cs="Times New Roman" w:eastAsia="Times New Roman" w:hAnsi="Times New Roman"/>
          <w:sz w:val="15"/>
          <w:szCs w:val="15"/>
          <w:color w:val="231F20"/>
        </w:rPr>
        <w:t>1. The term wider here strictly refers to a “moderate” increase in the</w:t>
      </w:r>
    </w:p>
    <w:p>
      <w:pPr>
        <w:spacing w:after="0" w:line="236" w:lineRule="auto"/>
        <w:rPr>
          <w:sz w:val="20"/>
          <w:szCs w:val="20"/>
          <w:color w:val="auto"/>
        </w:rPr>
      </w:pPr>
      <w:r>
        <w:rPr>
          <w:rFonts w:ascii="Times New Roman" w:cs="Times New Roman" w:eastAsia="Times New Roman" w:hAnsi="Times New Roman"/>
          <w:sz w:val="16"/>
          <w:szCs w:val="16"/>
          <w:color w:val="231F20"/>
        </w:rPr>
        <w:t>number of channels in the thin layer (up to 256), effectively removing</w:t>
      </w:r>
    </w:p>
    <w:p>
      <w:pPr>
        <w:spacing w:after="0" w:line="232" w:lineRule="auto"/>
        <w:rPr>
          <w:sz w:val="20"/>
          <w:szCs w:val="20"/>
          <w:color w:val="auto"/>
        </w:rPr>
      </w:pPr>
      <w:r>
        <w:rPr>
          <w:rFonts w:ascii="Times New Roman" w:cs="Times New Roman" w:eastAsia="Times New Roman" w:hAnsi="Times New Roman"/>
          <w:sz w:val="16"/>
          <w:szCs w:val="16"/>
          <w:color w:val="231F20"/>
        </w:rPr>
        <w:t>the “bottleneck”. Except for the naming there is no other resemblance</w:t>
      </w:r>
    </w:p>
    <w:p>
      <w:pPr>
        <w:spacing w:after="0" w:line="234" w:lineRule="auto"/>
        <w:rPr>
          <w:sz w:val="20"/>
          <w:szCs w:val="20"/>
          <w:color w:val="auto"/>
        </w:rPr>
      </w:pPr>
      <w:r>
        <w:rPr>
          <w:rFonts w:ascii="Times New Roman" w:cs="Times New Roman" w:eastAsia="Times New Roman" w:hAnsi="Times New Roman"/>
          <w:sz w:val="16"/>
          <w:szCs w:val="16"/>
          <w:color w:val="231F20"/>
        </w:rPr>
        <w:t>with [38] which performs a study of wide vs deep, using a different</w:t>
      </w:r>
    </w:p>
    <w:p>
      <w:pPr>
        <w:spacing w:after="0" w:line="234" w:lineRule="auto"/>
        <w:rPr>
          <w:sz w:val="20"/>
          <w:szCs w:val="20"/>
          <w:color w:val="auto"/>
        </w:rPr>
      </w:pPr>
      <w:r>
        <w:rPr>
          <w:rFonts w:ascii="Times New Roman" w:cs="Times New Roman" w:eastAsia="Times New Roman" w:hAnsi="Times New Roman"/>
          <w:sz w:val="16"/>
          <w:szCs w:val="16"/>
          <w:color w:val="231F20"/>
        </w:rPr>
        <w:t>building block alongside a much higher number of channels (up to</w:t>
      </w:r>
    </w:p>
    <w:p>
      <w:pPr>
        <w:spacing w:after="0" w:line="233" w:lineRule="auto"/>
        <w:rPr>
          <w:sz w:val="20"/>
          <w:szCs w:val="20"/>
          <w:color w:val="auto"/>
        </w:rPr>
      </w:pPr>
      <w:r>
        <w:rPr>
          <w:rFonts w:ascii="Times New Roman" w:cs="Times New Roman" w:eastAsia="Times New Roman" w:hAnsi="Times New Roman"/>
          <w:sz w:val="16"/>
          <w:szCs w:val="16"/>
          <w:color w:val="231F20"/>
        </w:rPr>
        <w:t>2048) and without any form of quantization. A similar study falls out-</w:t>
      </w:r>
    </w:p>
    <w:p>
      <w:pPr>
        <w:spacing w:after="0"/>
        <w:tabs>
          <w:tab w:leader="none" w:pos="5240" w:val="left"/>
          <w:tab w:leader="none" w:pos="7460" w:val="left"/>
        </w:tabs>
        <w:rPr>
          <w:sz w:val="20"/>
          <w:szCs w:val="20"/>
          <w:color w:val="auto"/>
        </w:rPr>
      </w:pPr>
      <w:r>
        <w:rPr>
          <w:rFonts w:ascii="Times New Roman" w:cs="Times New Roman" w:eastAsia="Times New Roman" w:hAnsi="Times New Roman"/>
          <w:sz w:val="16"/>
          <w:szCs w:val="16"/>
          <w:color w:val="231F20"/>
        </w:rPr>
        <w:t>side the scope of our work.</w:t>
      </w:r>
      <w:r>
        <w:rPr>
          <w:sz w:val="20"/>
          <w:szCs w:val="20"/>
          <w:color w:val="auto"/>
        </w:rPr>
        <w:tab/>
      </w:r>
      <w:r>
        <w:rPr>
          <w:rFonts w:ascii="Arial" w:cs="Arial" w:eastAsia="Arial" w:hAnsi="Arial"/>
          <w:sz w:val="16"/>
          <w:szCs w:val="16"/>
          <w:color w:val="231F20"/>
        </w:rPr>
        <w:t>Fig. 5. Examples of learned 3</w:t>
      </w:r>
      <w:r>
        <w:rPr>
          <w:sz w:val="20"/>
          <w:szCs w:val="20"/>
          <w:color w:val="auto"/>
        </w:rPr>
        <w:tab/>
      </w:r>
      <w:r>
        <w:rPr>
          <w:rFonts w:ascii="Arial" w:cs="Arial" w:eastAsia="Arial" w:hAnsi="Arial"/>
          <w:sz w:val="15"/>
          <w:szCs w:val="15"/>
          <w:color w:val="231F20"/>
        </w:rPr>
        <w:t>3 binary filters.</w:t>
      </w:r>
    </w:p>
    <w:p>
      <w:pPr>
        <w:sectPr>
          <w:pgSz w:w="11300" w:h="15422" w:orient="portrait"/>
          <w:cols w:equalWidth="0" w:num="1">
            <w:col w:w="10280"/>
          </w:cols>
          <w:pgMar w:left="520" w:top="498" w:right="497" w:bottom="0" w:gutter="0" w:footer="0" w:header="0"/>
          <w:type w:val="continuous"/>
        </w:sectPr>
      </w:pPr>
    </w:p>
    <w:bookmarkStart w:id="4" w:name="page5"/>
    <w:bookmarkEnd w:id="4"/>
    <w:tbl>
      <w:tblPr>
        <w:tblLayout w:type="fixed"/>
        <w:tblInd w:w="0" w:type="dxa"/>
        <w:tblCellMar>
          <w:top w:w="0" w:type="dxa"/>
          <w:left w:w="0" w:type="dxa"/>
          <w:bottom w:w="0" w:type="dxa"/>
          <w:right w:w="0" w:type="dxa"/>
        </w:tblCellMar>
      </w:tblPr>
      <w:tr>
        <w:trPr>
          <w:trHeight w:val="161"/>
        </w:trPr>
        <w:tc>
          <w:tcPr>
            <w:tcW w:w="9100" w:type="dxa"/>
            <w:vAlign w:val="bottom"/>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180" w:type="dxa"/>
            <w:vAlign w:val="bottom"/>
          </w:tcPr>
          <w:p>
            <w:pPr>
              <w:jc w:val="right"/>
              <w:spacing w:after="0"/>
              <w:rPr>
                <w:sz w:val="20"/>
                <w:szCs w:val="20"/>
                <w:color w:val="auto"/>
              </w:rPr>
            </w:pPr>
            <w:r>
              <w:rPr>
                <w:rFonts w:ascii="Arial" w:cs="Arial" w:eastAsia="Arial" w:hAnsi="Arial"/>
                <w:sz w:val="14"/>
                <w:szCs w:val="14"/>
                <w:color w:val="231F20"/>
              </w:rPr>
              <w:t>347</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40640</wp:posOffset>
            </wp:positionH>
            <wp:positionV relativeFrom="paragraph">
              <wp:posOffset>166370</wp:posOffset>
            </wp:positionV>
            <wp:extent cx="3112135" cy="9956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extLst>
                    </a:blip>
                    <a:srcRect/>
                    <a:stretch>
                      <a:fillRect/>
                    </a:stretch>
                  </pic:blipFill>
                  <pic:spPr bwMode="auto">
                    <a:xfrm>
                      <a:off x="0" y="0"/>
                      <a:ext cx="3112135" cy="995680"/>
                    </a:xfrm>
                    <a:prstGeom prst="rect">
                      <a:avLst/>
                    </a:prstGeom>
                    <a:noFill/>
                  </pic:spPr>
                </pic:pic>
              </a:graphicData>
            </a:graphic>
          </wp:anchor>
        </w:drawing>
      </w:r>
    </w:p>
    <w:p>
      <w:pPr>
        <w:sectPr>
          <w:pgSz w:w="11300" w:h="15422" w:orient="portrait"/>
          <w:cols w:equalWidth="0" w:num="1">
            <w:col w:w="10280"/>
          </w:cols>
          <w:pgMar w:left="520" w:top="486" w:right="497" w:bottom="27"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4" w:lineRule="exact"/>
        <w:rPr>
          <w:sz w:val="20"/>
          <w:szCs w:val="20"/>
          <w:color w:val="auto"/>
        </w:rPr>
      </w:pPr>
    </w:p>
    <w:p>
      <w:pPr>
        <w:jc w:val="both"/>
        <w:spacing w:after="0" w:line="226" w:lineRule="auto"/>
        <w:rPr>
          <w:sz w:val="20"/>
          <w:szCs w:val="20"/>
          <w:color w:val="auto"/>
        </w:rPr>
      </w:pPr>
      <w:r>
        <w:rPr>
          <w:rFonts w:ascii="Arial" w:cs="Arial" w:eastAsia="Arial" w:hAnsi="Arial"/>
          <w:sz w:val="16"/>
          <w:szCs w:val="16"/>
          <w:color w:val="231F20"/>
        </w:rPr>
        <w:t>Fig. 6. Examples of features before and after a 1 1 convolutional layer. Often the features are copied over with little modifications, usually con-sisting in the details’ removal. The contrast was altered for better visualization.</w:t>
      </w:r>
    </w:p>
    <w:p>
      <w:pPr>
        <w:spacing w:after="0" w:line="200" w:lineRule="exact"/>
        <w:rPr>
          <w:sz w:val="20"/>
          <w:szCs w:val="20"/>
          <w:color w:val="auto"/>
        </w:rPr>
      </w:pPr>
    </w:p>
    <w:p>
      <w:pPr>
        <w:spacing w:after="0" w:line="204" w:lineRule="exact"/>
        <w:rPr>
          <w:sz w:val="20"/>
          <w:szCs w:val="20"/>
          <w:color w:val="auto"/>
        </w:rPr>
      </w:pPr>
    </w:p>
    <w:p>
      <w:pPr>
        <w:spacing w:after="0"/>
        <w:tabs>
          <w:tab w:leader="none" w:pos="460" w:val="left"/>
          <w:tab w:leader="none" w:pos="1120" w:val="left"/>
        </w:tabs>
        <w:rPr>
          <w:sz w:val="20"/>
          <w:szCs w:val="20"/>
          <w:color w:val="auto"/>
        </w:rPr>
      </w:pPr>
      <w:r>
        <w:rPr>
          <w:rFonts w:ascii="Arial" w:cs="Arial" w:eastAsia="Arial" w:hAnsi="Arial"/>
          <w:sz w:val="20"/>
          <w:szCs w:val="20"/>
          <w:color w:val="231F20"/>
        </w:rPr>
        <w:t>4.4</w:t>
        <w:tab/>
        <w:t>On 1</w:t>
      </w:r>
      <w:r>
        <w:rPr>
          <w:sz w:val="20"/>
          <w:szCs w:val="20"/>
          <w:color w:val="auto"/>
        </w:rPr>
        <w:tab/>
      </w:r>
      <w:r>
        <w:rPr>
          <w:rFonts w:ascii="Arial" w:cs="Arial" w:eastAsia="Arial" w:hAnsi="Arial"/>
          <w:sz w:val="20"/>
          <w:szCs w:val="20"/>
          <w:color w:val="231F20"/>
        </w:rPr>
        <w:t>1 Convolutions</w:t>
      </w:r>
    </w:p>
    <w:p>
      <w:pPr>
        <w:spacing w:after="0" w:line="66"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 xml:space="preserve">In the previously proposed block of Fig. 7c, we opted to avoid an increase in the number of parameters, by retaining the two convolutional layers with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 In this Sub-section, by relaxing this restriction, we analyze the influence of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 on the overall network performance.</w:t>
      </w:r>
    </w:p>
    <w:p>
      <w:pPr>
        <w:spacing w:after="0" w:line="9" w:lineRule="exact"/>
        <w:rPr>
          <w:sz w:val="20"/>
          <w:szCs w:val="20"/>
          <w:color w:val="auto"/>
        </w:rPr>
      </w:pPr>
    </w:p>
    <w:p>
      <w:pPr>
        <w:jc w:val="center"/>
        <w:ind w:left="240"/>
        <w:spacing w:after="0"/>
        <w:rPr>
          <w:sz w:val="20"/>
          <w:szCs w:val="20"/>
          <w:color w:val="auto"/>
        </w:rPr>
      </w:pPr>
      <w:r>
        <w:rPr>
          <w:rFonts w:ascii="Times New Roman" w:cs="Times New Roman" w:eastAsia="Times New Roman" w:hAnsi="Times New Roman"/>
          <w:sz w:val="19"/>
          <w:szCs w:val="19"/>
          <w:color w:val="231F20"/>
        </w:rPr>
        <w:t>In particular, we remove all convolutional layers with</w:t>
      </w:r>
    </w:p>
    <w:p>
      <w:pPr>
        <w:spacing w:after="0" w:line="10" w:lineRule="exact"/>
        <w:rPr>
          <w:sz w:val="20"/>
          <w:szCs w:val="20"/>
          <w:color w:val="auto"/>
        </w:rPr>
      </w:pPr>
    </w:p>
    <w:p>
      <w:pPr>
        <w:ind w:left="320" w:hanging="316"/>
        <w:spacing w:after="0"/>
        <w:tabs>
          <w:tab w:leader="none" w:pos="320" w:val="left"/>
        </w:tabs>
        <w:numPr>
          <w:ilvl w:val="0"/>
          <w:numId w:val="7"/>
        </w:numPr>
        <w:rPr>
          <w:rFonts w:ascii="Arial" w:cs="Arial" w:eastAsia="Arial" w:hAnsi="Arial"/>
          <w:sz w:val="19"/>
          <w:szCs w:val="19"/>
          <w:color w:val="231F20"/>
        </w:rPr>
      </w:pPr>
      <w:r>
        <w:rPr>
          <w:rFonts w:ascii="Arial" w:cs="Arial" w:eastAsia="Arial" w:hAnsi="Arial"/>
          <w:sz w:val="19"/>
          <w:szCs w:val="19"/>
          <w:color w:val="231F20"/>
        </w:rPr>
        <w:t xml:space="preserve">1 </w:t>
      </w:r>
      <w:r>
        <w:rPr>
          <w:rFonts w:ascii="Times New Roman" w:cs="Times New Roman" w:eastAsia="Times New Roman" w:hAnsi="Times New Roman"/>
          <w:sz w:val="19"/>
          <w:szCs w:val="19"/>
          <w:color w:val="231F20"/>
        </w:rPr>
        <w:t>filters from the multi-scale block of Fig. 7c, leading to</w:t>
      </w:r>
    </w:p>
    <w:p>
      <w:pPr>
        <w:spacing w:after="0" w:line="36" w:lineRule="exact"/>
        <w:rPr>
          <w:sz w:val="20"/>
          <w:szCs w:val="20"/>
          <w:color w:val="auto"/>
        </w:rPr>
      </w:pPr>
    </w:p>
    <w:p>
      <w:pPr>
        <w:jc w:val="both"/>
        <w:spacing w:after="0" w:line="246" w:lineRule="auto"/>
        <w:rPr>
          <w:sz w:val="20"/>
          <w:szCs w:val="20"/>
          <w:color w:val="auto"/>
        </w:rPr>
      </w:pPr>
      <w:r>
        <w:rPr>
          <w:rFonts w:ascii="Times New Roman" w:cs="Times New Roman" w:eastAsia="Times New Roman" w:hAnsi="Times New Roman"/>
          <w:sz w:val="19"/>
          <w:szCs w:val="19"/>
          <w:color w:val="231F20"/>
        </w:rPr>
        <w:t xml:space="preserve">the structure of Fig. 7d. Our motivation to remove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con-volutions for the binary case is the following: because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 are limited to two states only (either 1 or -1) they have a very limited learning power. Due to their nature, they behave as simple filters deciding when a certain value should be passed or not. In practice, this allows the input to pass through the layer with little modifications, sometimes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254000</wp:posOffset>
            </wp:positionH>
            <wp:positionV relativeFrom="paragraph">
              <wp:posOffset>190500</wp:posOffset>
            </wp:positionV>
            <wp:extent cx="6026150" cy="42049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extLst>
                    </a:blip>
                    <a:srcRect/>
                    <a:stretch>
                      <a:fillRect/>
                    </a:stretch>
                  </pic:blipFill>
                  <pic:spPr bwMode="auto">
                    <a:xfrm>
                      <a:off x="0" y="0"/>
                      <a:ext cx="6026150" cy="420497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76"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actually blocking “good features” and hurting the overall performance by a noticeable amount. This is particularly problematic for the task of landmark localization, where a high level of detail is required for successful localization. Examples of this problem are shown in Fig. 6.</w:t>
      </w:r>
    </w:p>
    <w:p>
      <w:pPr>
        <w:spacing w:after="0" w:line="35" w:lineRule="exact"/>
        <w:rPr>
          <w:sz w:val="20"/>
          <w:szCs w:val="20"/>
          <w:color w:val="auto"/>
        </w:rPr>
      </w:pPr>
    </w:p>
    <w:p>
      <w:pPr>
        <w:jc w:val="both"/>
        <w:ind w:firstLine="238"/>
        <w:spacing w:after="0" w:line="248" w:lineRule="auto"/>
        <w:rPr>
          <w:sz w:val="20"/>
          <w:szCs w:val="20"/>
          <w:color w:val="auto"/>
        </w:rPr>
      </w:pPr>
      <w:r>
        <w:rPr>
          <w:rFonts w:ascii="Times New Roman" w:cs="Times New Roman" w:eastAsia="Times New Roman" w:hAnsi="Times New Roman"/>
          <w:sz w:val="19"/>
          <w:szCs w:val="19"/>
          <w:color w:val="231F20"/>
        </w:rPr>
        <w:t xml:space="preserve">Results reported in Table 2 show that by removing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convolutions, performance over the baseline is increased by more than 8 percent. Even more interestingly, the newly introduced block outperforms the one of Subsection 4.2, while having less parameters, which shows that the pres-ence of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 limits the performance of binarized CNNs. Conclusion. The use of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convolutional filters on binarized CNNs has a detrimental effect on performance and should be avoided.</w:t>
      </w:r>
    </w:p>
    <w:p>
      <w:pPr>
        <w:spacing w:after="0" w:line="200" w:lineRule="exact"/>
        <w:rPr>
          <w:sz w:val="20"/>
          <w:szCs w:val="20"/>
          <w:color w:val="auto"/>
        </w:rPr>
      </w:pPr>
    </w:p>
    <w:p>
      <w:pPr>
        <w:spacing w:after="0" w:line="350"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4.5</w:t>
        <w:tab/>
        <w:t>On Hierarchical, Parallel &amp; Multi-Scale</w:t>
      </w:r>
    </w:p>
    <w:p>
      <w:pPr>
        <w:spacing w:after="0" w:line="7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31F20"/>
        </w:rPr>
        <w:t xml:space="preserve">Binary networks are even more sensitive to the problem of fading gradients [5], [6], and for our network we found that the gradients are up to 10 times smaller than those corre-sponding to its real-valued counterpart. To alleviate this, we design a new module which has the form of a hierarchical, parallel multi-scale structure allowing, for each resolution, the gradients to have 2 different paths to follow, the shortest of them being always 1. The proposed block is depicted in Fig. 7e. Note that, in addition to better gradient flow, our design encompasses all the findings from the previous Sub-sections: (a) no convolutional layers with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filters should</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194945</wp:posOffset>
            </wp:positionH>
            <wp:positionV relativeFrom="paragraph">
              <wp:posOffset>4089400</wp:posOffset>
            </wp:positionV>
            <wp:extent cx="2747010" cy="31877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extLst>
                    </a:blip>
                    <a:srcRect/>
                    <a:stretch>
                      <a:fillRect/>
                    </a:stretch>
                  </pic:blipFill>
                  <pic:spPr bwMode="auto">
                    <a:xfrm>
                      <a:off x="0" y="0"/>
                      <a:ext cx="2747010" cy="318770"/>
                    </a:xfrm>
                    <a:prstGeom prst="rect">
                      <a:avLst/>
                    </a:prstGeom>
                    <a:noFill/>
                  </pic:spPr>
                </pic:pic>
              </a:graphicData>
            </a:graphic>
          </wp:anchor>
        </w:drawing>
        <w:drawing>
          <wp:anchor simplePos="0" relativeHeight="251657728" behindDoc="1" locked="0" layoutInCell="0" allowOverlap="1">
            <wp:simplePos x="0" y="0"/>
            <wp:positionH relativeFrom="column">
              <wp:posOffset>194945</wp:posOffset>
            </wp:positionH>
            <wp:positionV relativeFrom="paragraph">
              <wp:posOffset>4089400</wp:posOffset>
            </wp:positionV>
            <wp:extent cx="2747010" cy="31877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extLst>
                    </a:blip>
                    <a:srcRect/>
                    <a:stretch>
                      <a:fillRect/>
                    </a:stretch>
                  </pic:blipFill>
                  <pic:spPr bwMode="auto">
                    <a:xfrm>
                      <a:off x="0" y="0"/>
                      <a:ext cx="2747010" cy="318770"/>
                    </a:xfrm>
                    <a:prstGeom prst="rect">
                      <a:avLst/>
                    </a:prstGeom>
                    <a:noFill/>
                  </pic:spPr>
                </pic:pic>
              </a:graphicData>
            </a:graphic>
          </wp:anchor>
        </w:drawing>
      </w:r>
    </w:p>
    <w:p>
      <w:pPr>
        <w:spacing w:after="0" w:line="200" w:lineRule="exact"/>
        <w:rPr>
          <w:sz w:val="20"/>
          <w:szCs w:val="20"/>
          <w:color w:val="auto"/>
        </w:rPr>
      </w:pPr>
    </w:p>
    <w:p>
      <w:pPr>
        <w:sectPr>
          <w:pgSz w:w="11300" w:h="15422" w:orient="portrait"/>
          <w:cols w:equalWidth="0" w:num="2">
            <w:col w:w="5020" w:space="240"/>
            <w:col w:w="5020"/>
          </w:cols>
          <w:pgMar w:left="520" w:top="486" w:right="497" w:bottom="27"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jc w:val="both"/>
        <w:spacing w:after="0" w:line="224" w:lineRule="auto"/>
        <w:rPr>
          <w:sz w:val="20"/>
          <w:szCs w:val="20"/>
          <w:color w:val="auto"/>
        </w:rPr>
      </w:pPr>
      <w:r>
        <w:rPr>
          <w:rFonts w:ascii="Arial" w:cs="Arial" w:eastAsia="Arial" w:hAnsi="Arial"/>
          <w:sz w:val="16"/>
          <w:szCs w:val="16"/>
          <w:color w:val="231F20"/>
        </w:rPr>
        <w:t>Fig. 7. Different types of blocks described and evaluated. Our best performing block is shown in figure (e). A layer is depicted as a rectangular block containing: its filter size, number of input channels and the number of output channels). “C” - denotes concatenation operation, “+” an element-wise sum and “UP” a bilinearly upsample layer.</w:t>
      </w:r>
    </w:p>
    <w:p>
      <w:pPr>
        <w:sectPr>
          <w:pgSz w:w="11300" w:h="15422" w:orient="portrait"/>
          <w:cols w:equalWidth="0" w:num="1">
            <w:col w:w="10280"/>
          </w:cols>
          <w:pgMar w:left="520" w:top="486" w:right="497" w:bottom="27" w:gutter="0" w:footer="0" w:header="0"/>
          <w:type w:val="continuous"/>
        </w:sectPr>
      </w:pPr>
    </w:p>
    <w:bookmarkStart w:id="5" w:name="page6"/>
    <w:bookmarkEnd w:id="5"/>
    <w:p>
      <w:pPr>
        <w:spacing w:after="0"/>
        <w:tabs>
          <w:tab w:leader="none" w:pos="2940" w:val="left"/>
        </w:tabs>
        <w:rPr>
          <w:sz w:val="20"/>
          <w:szCs w:val="20"/>
          <w:color w:val="auto"/>
        </w:rPr>
      </w:pPr>
      <w:r>
        <w:rPr>
          <w:rFonts w:ascii="Arial" w:cs="Arial" w:eastAsia="Arial" w:hAnsi="Arial"/>
          <w:sz w:val="13"/>
          <w:szCs w:val="13"/>
          <w:color w:val="231F20"/>
        </w:rPr>
        <w:t>348</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ectPr>
          <w:pgSz w:w="11300" w:h="15422" w:orient="portrait"/>
          <w:cols w:equalWidth="0" w:num="1">
            <w:col w:w="10280"/>
          </w:cols>
          <w:pgMar w:left="520" w:top="498" w:right="497" w:bottom="0" w:gutter="0" w:footer="0" w:header="0"/>
        </w:sectPr>
      </w:pPr>
    </w:p>
    <w:p>
      <w:pPr>
        <w:spacing w:after="0" w:line="23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2</w:t>
      </w:r>
    </w:p>
    <w:p>
      <w:pPr>
        <w:jc w:val="center"/>
        <w:spacing w:after="0" w:line="231" w:lineRule="auto"/>
        <w:rPr>
          <w:sz w:val="20"/>
          <w:szCs w:val="20"/>
          <w:color w:val="auto"/>
        </w:rPr>
      </w:pPr>
      <w:r>
        <w:rPr>
          <w:rFonts w:ascii="Arial" w:cs="Arial" w:eastAsia="Arial" w:hAnsi="Arial"/>
          <w:sz w:val="18"/>
          <w:szCs w:val="18"/>
          <w:color w:val="231F20"/>
        </w:rPr>
        <w:t>PCKh-Based Comparison of Different Blocks on MPII</w:t>
      </w:r>
    </w:p>
    <w:p>
      <w:pPr>
        <w:jc w:val="center"/>
        <w:spacing w:after="0" w:line="231" w:lineRule="auto"/>
        <w:rPr>
          <w:sz w:val="20"/>
          <w:szCs w:val="20"/>
          <w:color w:val="auto"/>
        </w:rPr>
      </w:pPr>
      <w:r>
        <w:rPr>
          <w:rFonts w:ascii="Arial" w:cs="Arial" w:eastAsia="Arial" w:hAnsi="Arial"/>
          <w:sz w:val="18"/>
          <w:szCs w:val="18"/>
          <w:color w:val="231F20"/>
        </w:rPr>
        <w:t>Validation Set. # Params Refers to the Number</w:t>
      </w:r>
    </w:p>
    <w:p>
      <w:pPr>
        <w:jc w:val="center"/>
        <w:spacing w:after="0" w:line="232" w:lineRule="auto"/>
        <w:rPr>
          <w:sz w:val="20"/>
          <w:szCs w:val="20"/>
          <w:color w:val="auto"/>
        </w:rPr>
      </w:pPr>
      <w:r>
        <w:rPr>
          <w:rFonts w:ascii="Arial" w:cs="Arial" w:eastAsia="Arial" w:hAnsi="Arial"/>
          <w:sz w:val="18"/>
          <w:szCs w:val="18"/>
          <w:color w:val="231F20"/>
        </w:rPr>
        <w:t>of Parameters of the Whole Network</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180975</wp:posOffset>
                </wp:positionH>
                <wp:positionV relativeFrom="paragraph">
                  <wp:posOffset>99060</wp:posOffset>
                </wp:positionV>
                <wp:extent cx="2831465" cy="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831465" cy="4763"/>
                        </a:xfrm>
                        <a:prstGeom prst="line">
                          <a:avLst/>
                        </a:prstGeom>
                        <a:solidFill>
                          <a:srgbClr val="FFFFFF"/>
                        </a:solidFill>
                        <a:ln w="8501">
                          <a:solidFill>
                            <a:srgbClr val="231F20"/>
                          </a:solidFill>
                          <a:miter lim="800000"/>
                          <a:headEnd/>
                          <a:tailEnd/>
                        </a:ln>
                      </wps:spPr>
                      <wps:bodyPr/>
                    </wps:wsp>
                  </a:graphicData>
                </a:graphic>
              </wp:anchor>
            </w:drawing>
          </mc:Choice>
          <mc:Fallback>
            <w:pict>
              <v:line id="Shape 18" o:spid="_x0000_s10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25pt,7.8pt" to="237.2pt,7.8pt" o:allowincell="f" strokecolor="#231F20" strokeweight="0.6694pt"/>
            </w:pict>
          </mc:Fallback>
        </mc:AlternateContent>
        <mc:AlternateContent>
          <mc:Choice Requires="wps">
            <w:drawing>
              <wp:anchor simplePos="0" relativeHeight="251657728" behindDoc="1" locked="0" layoutInCell="0" allowOverlap="1">
                <wp:simplePos x="0" y="0"/>
                <wp:positionH relativeFrom="column">
                  <wp:posOffset>3011170</wp:posOffset>
                </wp:positionH>
                <wp:positionV relativeFrom="paragraph">
                  <wp:posOffset>94615</wp:posOffset>
                </wp:positionV>
                <wp:extent cx="0" cy="8255"/>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 o:spid="_x0000_s10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1pt,7.45pt" to="237.1pt,8.1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182245</wp:posOffset>
                </wp:positionH>
                <wp:positionV relativeFrom="paragraph">
                  <wp:posOffset>94615</wp:posOffset>
                </wp:positionV>
                <wp:extent cx="0" cy="8255"/>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 o:spid="_x0000_s10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5pt,7.45pt" to="14.35pt,8.1pt" o:allowincell="f" strokecolor="#231F20" strokeweight="0.216pt"/>
            </w:pict>
          </mc:Fallback>
        </mc:AlternateContent>
      </w:r>
    </w:p>
    <w:p>
      <w:pPr>
        <w:spacing w:after="0" w:line="183" w:lineRule="exact"/>
        <w:rPr>
          <w:sz w:val="20"/>
          <w:szCs w:val="20"/>
          <w:color w:val="auto"/>
        </w:rPr>
      </w:pPr>
    </w:p>
    <w:tbl>
      <w:tblPr>
        <w:tblLayout w:type="fixed"/>
        <w:tblInd w:w="280" w:type="dxa"/>
        <w:tblCellMar>
          <w:top w:w="0" w:type="dxa"/>
          <w:left w:w="0" w:type="dxa"/>
          <w:bottom w:w="0" w:type="dxa"/>
          <w:right w:w="0" w:type="dxa"/>
        </w:tblCellMar>
      </w:tblPr>
      <w:tr>
        <w:trPr>
          <w:trHeight w:val="207"/>
        </w:trPr>
        <w:tc>
          <w:tcPr>
            <w:tcW w:w="2720" w:type="dxa"/>
            <w:vAlign w:val="bottom"/>
          </w:tcPr>
          <w:p>
            <w:pPr>
              <w:spacing w:after="0"/>
              <w:rPr>
                <w:sz w:val="20"/>
                <w:szCs w:val="20"/>
                <w:color w:val="auto"/>
              </w:rPr>
            </w:pPr>
            <w:r>
              <w:rPr>
                <w:rFonts w:ascii="Times New Roman" w:cs="Times New Roman" w:eastAsia="Times New Roman" w:hAnsi="Times New Roman"/>
                <w:sz w:val="18"/>
                <w:szCs w:val="18"/>
                <w:color w:val="231F20"/>
              </w:rPr>
              <w:t>Block type</w:t>
            </w:r>
          </w:p>
        </w:tc>
        <w:tc>
          <w:tcPr>
            <w:tcW w:w="102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 params</w:t>
            </w:r>
          </w:p>
        </w:tc>
        <w:tc>
          <w:tcPr>
            <w:tcW w:w="720" w:type="dxa"/>
            <w:vAlign w:val="bottom"/>
          </w:tcPr>
          <w:p>
            <w:pPr>
              <w:ind w:left="200"/>
              <w:spacing w:after="0"/>
              <w:rPr>
                <w:sz w:val="20"/>
                <w:szCs w:val="20"/>
                <w:color w:val="auto"/>
              </w:rPr>
            </w:pPr>
            <w:r>
              <w:rPr>
                <w:rFonts w:ascii="Times New Roman" w:cs="Times New Roman" w:eastAsia="Times New Roman" w:hAnsi="Times New Roman"/>
                <w:sz w:val="18"/>
                <w:szCs w:val="18"/>
                <w:color w:val="231F20"/>
              </w:rPr>
              <w:t>PCKh</w:t>
            </w:r>
          </w:p>
        </w:tc>
        <w:tc>
          <w:tcPr>
            <w:tcW w:w="0" w:type="dxa"/>
            <w:vAlign w:val="bottom"/>
          </w:tcPr>
          <w:p>
            <w:pPr>
              <w:spacing w:after="0"/>
              <w:rPr>
                <w:sz w:val="1"/>
                <w:szCs w:val="1"/>
                <w:color w:val="auto"/>
              </w:rPr>
            </w:pPr>
          </w:p>
        </w:tc>
      </w:tr>
      <w:tr>
        <w:trPr>
          <w:trHeight w:val="37"/>
        </w:trPr>
        <w:tc>
          <w:tcPr>
            <w:tcW w:w="2720" w:type="dxa"/>
            <w:vAlign w:val="bottom"/>
            <w:tcBorders>
              <w:bottom w:val="single" w:sz="8" w:color="231F20"/>
            </w:tcBorders>
          </w:tcPr>
          <w:p>
            <w:pPr>
              <w:spacing w:after="0"/>
              <w:rPr>
                <w:sz w:val="3"/>
                <w:szCs w:val="3"/>
                <w:color w:val="auto"/>
              </w:rPr>
            </w:pPr>
          </w:p>
        </w:tc>
        <w:tc>
          <w:tcPr>
            <w:tcW w:w="1020" w:type="dxa"/>
            <w:vAlign w:val="bottom"/>
            <w:tcBorders>
              <w:bottom w:val="single" w:sz="8" w:color="231F20"/>
            </w:tcBorders>
          </w:tcPr>
          <w:p>
            <w:pPr>
              <w:spacing w:after="0"/>
              <w:rPr>
                <w:sz w:val="3"/>
                <w:szCs w:val="3"/>
                <w:color w:val="auto"/>
              </w:rPr>
            </w:pPr>
          </w:p>
        </w:tc>
        <w:tc>
          <w:tcPr>
            <w:tcW w:w="720" w:type="dxa"/>
            <w:vAlign w:val="bottom"/>
            <w:tcBorders>
              <w:bottom w:val="single" w:sz="8" w:color="231F20"/>
            </w:tcBorders>
          </w:tcPr>
          <w:p>
            <w:pPr>
              <w:spacing w:after="0"/>
              <w:rPr>
                <w:sz w:val="3"/>
                <w:szCs w:val="3"/>
                <w:color w:val="auto"/>
              </w:rPr>
            </w:pPr>
          </w:p>
        </w:tc>
        <w:tc>
          <w:tcPr>
            <w:tcW w:w="0" w:type="dxa"/>
            <w:vAlign w:val="bottom"/>
          </w:tcPr>
          <w:p>
            <w:pPr>
              <w:spacing w:after="0"/>
              <w:rPr>
                <w:sz w:val="1"/>
                <w:szCs w:val="1"/>
                <w:color w:val="auto"/>
              </w:rPr>
            </w:pPr>
          </w:p>
        </w:tc>
      </w:tr>
      <w:tr>
        <w:trPr>
          <w:trHeight w:val="232"/>
        </w:trPr>
        <w:tc>
          <w:tcPr>
            <w:tcW w:w="2720" w:type="dxa"/>
            <w:vAlign w:val="bottom"/>
          </w:tcPr>
          <w:p>
            <w:pPr>
              <w:spacing w:after="0"/>
              <w:rPr>
                <w:sz w:val="20"/>
                <w:szCs w:val="20"/>
                <w:color w:val="auto"/>
              </w:rPr>
            </w:pPr>
            <w:r>
              <w:rPr>
                <w:rFonts w:ascii="Times New Roman" w:cs="Times New Roman" w:eastAsia="Times New Roman" w:hAnsi="Times New Roman"/>
                <w:sz w:val="18"/>
                <w:szCs w:val="18"/>
                <w:color w:val="231F20"/>
              </w:rPr>
              <w:t>Bottleneck (original) (Fig. 7a)</w:t>
            </w:r>
          </w:p>
        </w:tc>
        <w:tc>
          <w:tcPr>
            <w:tcW w:w="102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3.5 M</w:t>
            </w:r>
          </w:p>
        </w:tc>
        <w:tc>
          <w:tcPr>
            <w:tcW w:w="72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67.2%</w:t>
            </w:r>
          </w:p>
        </w:tc>
        <w:tc>
          <w:tcPr>
            <w:tcW w:w="0" w:type="dxa"/>
            <w:vAlign w:val="bottom"/>
          </w:tcPr>
          <w:p>
            <w:pPr>
              <w:spacing w:after="0"/>
              <w:rPr>
                <w:sz w:val="1"/>
                <w:szCs w:val="1"/>
                <w:color w:val="auto"/>
              </w:rPr>
            </w:pPr>
          </w:p>
        </w:tc>
      </w:tr>
      <w:tr>
        <w:trPr>
          <w:trHeight w:val="200"/>
        </w:trPr>
        <w:tc>
          <w:tcPr>
            <w:tcW w:w="272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Wider (Fig. 7b)</w:t>
            </w:r>
          </w:p>
        </w:tc>
        <w:tc>
          <w:tcPr>
            <w:tcW w:w="10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11.3 M</w:t>
            </w:r>
          </w:p>
        </w:tc>
        <w:tc>
          <w:tcPr>
            <w:tcW w:w="7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70.7%</w:t>
            </w:r>
          </w:p>
        </w:tc>
        <w:tc>
          <w:tcPr>
            <w:tcW w:w="0" w:type="dxa"/>
            <w:vAlign w:val="bottom"/>
          </w:tcPr>
          <w:p>
            <w:pPr>
              <w:spacing w:after="0"/>
              <w:rPr>
                <w:sz w:val="1"/>
                <w:szCs w:val="1"/>
                <w:color w:val="auto"/>
              </w:rPr>
            </w:pPr>
          </w:p>
        </w:tc>
      </w:tr>
      <w:tr>
        <w:trPr>
          <w:trHeight w:val="198"/>
        </w:trPr>
        <w:tc>
          <w:tcPr>
            <w:tcW w:w="2720" w:type="dxa"/>
            <w:vAlign w:val="bottom"/>
          </w:tcPr>
          <w:p>
            <w:pPr>
              <w:spacing w:after="0" w:line="199" w:lineRule="exact"/>
              <w:rPr>
                <w:sz w:val="20"/>
                <w:szCs w:val="20"/>
                <w:color w:val="auto"/>
              </w:rPr>
            </w:pPr>
            <w:r>
              <w:rPr>
                <w:rFonts w:ascii="Times New Roman" w:cs="Times New Roman" w:eastAsia="Times New Roman" w:hAnsi="Times New Roman"/>
                <w:sz w:val="18"/>
                <w:szCs w:val="18"/>
                <w:color w:val="231F20"/>
              </w:rPr>
              <w:t>Multi-Scale (MS) (Fig. 7c)</w:t>
            </w:r>
          </w:p>
        </w:tc>
        <w:tc>
          <w:tcPr>
            <w:tcW w:w="102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4.0 M</w:t>
            </w:r>
          </w:p>
        </w:tc>
        <w:tc>
          <w:tcPr>
            <w:tcW w:w="72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w w:val="98"/>
              </w:rPr>
              <w:t>69.3%</w:t>
            </w:r>
          </w:p>
        </w:tc>
        <w:tc>
          <w:tcPr>
            <w:tcW w:w="0" w:type="dxa"/>
            <w:vAlign w:val="bottom"/>
          </w:tcPr>
          <w:p>
            <w:pPr>
              <w:spacing w:after="0"/>
              <w:rPr>
                <w:sz w:val="1"/>
                <w:szCs w:val="1"/>
                <w:color w:val="auto"/>
              </w:rPr>
            </w:pPr>
          </w:p>
        </w:tc>
      </w:tr>
      <w:tr>
        <w:trPr>
          <w:trHeight w:val="200"/>
        </w:trPr>
        <w:tc>
          <w:tcPr>
            <w:tcW w:w="272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MS without 1   1 filters (Fig. 7d)</w:t>
            </w:r>
          </w:p>
        </w:tc>
        <w:tc>
          <w:tcPr>
            <w:tcW w:w="10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9.3 M</w:t>
            </w:r>
          </w:p>
        </w:tc>
        <w:tc>
          <w:tcPr>
            <w:tcW w:w="7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75.5%</w:t>
            </w:r>
          </w:p>
        </w:tc>
        <w:tc>
          <w:tcPr>
            <w:tcW w:w="0" w:type="dxa"/>
            <w:vAlign w:val="bottom"/>
          </w:tcPr>
          <w:p>
            <w:pPr>
              <w:spacing w:after="0"/>
              <w:rPr>
                <w:sz w:val="1"/>
                <w:szCs w:val="1"/>
                <w:color w:val="auto"/>
              </w:rPr>
            </w:pPr>
          </w:p>
        </w:tc>
      </w:tr>
      <w:tr>
        <w:trPr>
          <w:trHeight w:val="200"/>
        </w:trPr>
        <w:tc>
          <w:tcPr>
            <w:tcW w:w="272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 xml:space="preserve">Bottleneck (wider) + no </w:t>
            </w:r>
            <w:r>
              <w:rPr>
                <w:rFonts w:ascii="Arial" w:cs="Arial" w:eastAsia="Arial" w:hAnsi="Arial"/>
                <w:sz w:val="18"/>
                <w:szCs w:val="18"/>
                <w:color w:val="231F20"/>
              </w:rPr>
              <w:t>1   1</w:t>
            </w:r>
          </w:p>
        </w:tc>
        <w:tc>
          <w:tcPr>
            <w:tcW w:w="10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5.8 M</w:t>
            </w:r>
          </w:p>
        </w:tc>
        <w:tc>
          <w:tcPr>
            <w:tcW w:w="72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69.5%</w:t>
            </w:r>
          </w:p>
        </w:tc>
        <w:tc>
          <w:tcPr>
            <w:tcW w:w="0" w:type="dxa"/>
            <w:vAlign w:val="bottom"/>
          </w:tcPr>
          <w:p>
            <w:pPr>
              <w:spacing w:after="0"/>
              <w:rPr>
                <w:sz w:val="1"/>
                <w:szCs w:val="1"/>
                <w:color w:val="auto"/>
              </w:rPr>
            </w:pPr>
          </w:p>
        </w:tc>
      </w:tr>
      <w:tr>
        <w:trPr>
          <w:trHeight w:val="37"/>
        </w:trPr>
        <w:tc>
          <w:tcPr>
            <w:tcW w:w="2720" w:type="dxa"/>
            <w:vAlign w:val="bottom"/>
            <w:tcBorders>
              <w:bottom w:val="single" w:sz="8" w:color="231F20"/>
            </w:tcBorders>
          </w:tcPr>
          <w:p>
            <w:pPr>
              <w:spacing w:after="0"/>
              <w:rPr>
                <w:sz w:val="3"/>
                <w:szCs w:val="3"/>
                <w:color w:val="auto"/>
              </w:rPr>
            </w:pPr>
          </w:p>
        </w:tc>
        <w:tc>
          <w:tcPr>
            <w:tcW w:w="1020" w:type="dxa"/>
            <w:vAlign w:val="bottom"/>
            <w:tcBorders>
              <w:bottom w:val="single" w:sz="8" w:color="231F20"/>
            </w:tcBorders>
          </w:tcPr>
          <w:p>
            <w:pPr>
              <w:spacing w:after="0"/>
              <w:rPr>
                <w:sz w:val="3"/>
                <w:szCs w:val="3"/>
                <w:color w:val="auto"/>
              </w:rPr>
            </w:pPr>
          </w:p>
        </w:tc>
        <w:tc>
          <w:tcPr>
            <w:tcW w:w="720" w:type="dxa"/>
            <w:vAlign w:val="bottom"/>
            <w:tcBorders>
              <w:bottom w:val="single" w:sz="8" w:color="231F20"/>
            </w:tcBorders>
          </w:tcPr>
          <w:p>
            <w:pPr>
              <w:spacing w:after="0"/>
              <w:rPr>
                <w:sz w:val="3"/>
                <w:szCs w:val="3"/>
                <w:color w:val="auto"/>
              </w:rPr>
            </w:pPr>
          </w:p>
        </w:tc>
        <w:tc>
          <w:tcPr>
            <w:tcW w:w="0" w:type="dxa"/>
            <w:vAlign w:val="bottom"/>
          </w:tcPr>
          <w:p>
            <w:pPr>
              <w:spacing w:after="0"/>
              <w:rPr>
                <w:sz w:val="1"/>
                <w:szCs w:val="1"/>
                <w:color w:val="auto"/>
              </w:rPr>
            </w:pPr>
          </w:p>
        </w:tc>
      </w:tr>
      <w:tr>
        <w:trPr>
          <w:trHeight w:val="228"/>
        </w:trPr>
        <w:tc>
          <w:tcPr>
            <w:tcW w:w="2720" w:type="dxa"/>
            <w:vAlign w:val="bottom"/>
          </w:tcPr>
          <w:p>
            <w:pPr>
              <w:spacing w:after="0"/>
              <w:rPr>
                <w:sz w:val="20"/>
                <w:szCs w:val="20"/>
                <w:color w:val="auto"/>
              </w:rPr>
            </w:pPr>
            <w:r>
              <w:rPr>
                <w:rFonts w:ascii="Times New Roman" w:cs="Times New Roman" w:eastAsia="Times New Roman" w:hAnsi="Times New Roman"/>
                <w:sz w:val="18"/>
                <w:szCs w:val="18"/>
                <w:color w:val="231F20"/>
              </w:rPr>
              <w:t>Hierarchical, Parallel &amp; MS</w:t>
            </w:r>
          </w:p>
        </w:tc>
        <w:tc>
          <w:tcPr>
            <w:tcW w:w="1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4.0 M</w:t>
            </w: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w w:val="98"/>
              </w:rPr>
              <w:t>72.7%</w:t>
            </w:r>
          </w:p>
        </w:tc>
        <w:tc>
          <w:tcPr>
            <w:tcW w:w="0" w:type="dxa"/>
            <w:vAlign w:val="bottom"/>
          </w:tcPr>
          <w:p>
            <w:pPr>
              <w:spacing w:after="0"/>
              <w:rPr>
                <w:sz w:val="1"/>
                <w:szCs w:val="1"/>
                <w:color w:val="auto"/>
              </w:rPr>
            </w:pPr>
          </w:p>
        </w:tc>
      </w:tr>
      <w:tr>
        <w:trPr>
          <w:trHeight w:val="139"/>
        </w:trPr>
        <w:tc>
          <w:tcPr>
            <w:tcW w:w="2720" w:type="dxa"/>
            <w:vAlign w:val="bottom"/>
            <w:vMerge w:val="restart"/>
          </w:tcPr>
          <w:p>
            <w:pPr>
              <w:spacing w:after="0" w:line="202" w:lineRule="exact"/>
              <w:rPr>
                <w:sz w:val="20"/>
                <w:szCs w:val="20"/>
                <w:color w:val="auto"/>
              </w:rPr>
            </w:pPr>
            <w:r>
              <w:rPr>
                <w:rFonts w:ascii="Times New Roman" w:cs="Times New Roman" w:eastAsia="Times New Roman" w:hAnsi="Times New Roman"/>
                <w:sz w:val="18"/>
                <w:szCs w:val="18"/>
                <w:color w:val="231F20"/>
              </w:rPr>
              <w:t>(Ours, Final) (Fig. 1b)</w:t>
            </w:r>
          </w:p>
        </w:tc>
        <w:tc>
          <w:tcPr>
            <w:tcW w:w="1020" w:type="dxa"/>
            <w:vAlign w:val="bottom"/>
            <w:vMerge w:val="continue"/>
          </w:tcPr>
          <w:p>
            <w:pPr>
              <w:spacing w:after="0"/>
              <w:rPr>
                <w:sz w:val="12"/>
                <w:szCs w:val="12"/>
                <w:color w:val="auto"/>
              </w:rPr>
            </w:pPr>
          </w:p>
        </w:tc>
        <w:tc>
          <w:tcPr>
            <w:tcW w:w="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3"/>
        </w:trPr>
        <w:tc>
          <w:tcPr>
            <w:tcW w:w="2720" w:type="dxa"/>
            <w:vAlign w:val="bottom"/>
            <w:vMerge w:val="continue"/>
          </w:tcPr>
          <w:p>
            <w:pPr>
              <w:spacing w:after="0"/>
              <w:rPr>
                <w:sz w:val="5"/>
                <w:szCs w:val="5"/>
                <w:color w:val="auto"/>
              </w:rPr>
            </w:pPr>
          </w:p>
        </w:tc>
        <w:tc>
          <w:tcPr>
            <w:tcW w:w="1020" w:type="dxa"/>
            <w:vAlign w:val="bottom"/>
          </w:tcPr>
          <w:p>
            <w:pPr>
              <w:spacing w:after="0"/>
              <w:rPr>
                <w:sz w:val="5"/>
                <w:szCs w:val="5"/>
                <w:color w:val="auto"/>
              </w:rPr>
            </w:pPr>
          </w:p>
        </w:tc>
        <w:tc>
          <w:tcPr>
            <w:tcW w:w="7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37"/>
        </w:trPr>
        <w:tc>
          <w:tcPr>
            <w:tcW w:w="2720" w:type="dxa"/>
            <w:vAlign w:val="bottom"/>
            <w:tcBorders>
              <w:bottom w:val="single" w:sz="8" w:color="231F20"/>
            </w:tcBorders>
          </w:tcPr>
          <w:p>
            <w:pPr>
              <w:spacing w:after="0"/>
              <w:rPr>
                <w:sz w:val="3"/>
                <w:szCs w:val="3"/>
                <w:color w:val="auto"/>
              </w:rPr>
            </w:pPr>
          </w:p>
        </w:tc>
        <w:tc>
          <w:tcPr>
            <w:tcW w:w="1020" w:type="dxa"/>
            <w:vAlign w:val="bottom"/>
            <w:tcBorders>
              <w:bottom w:val="single" w:sz="8" w:color="231F20"/>
            </w:tcBorders>
          </w:tcPr>
          <w:p>
            <w:pPr>
              <w:spacing w:after="0"/>
              <w:rPr>
                <w:sz w:val="3"/>
                <w:szCs w:val="3"/>
                <w:color w:val="auto"/>
              </w:rPr>
            </w:pPr>
          </w:p>
        </w:tc>
        <w:tc>
          <w:tcPr>
            <w:tcW w:w="720" w:type="dxa"/>
            <w:vAlign w:val="bottom"/>
            <w:tcBorders>
              <w:bottom w:val="single" w:sz="8" w:color="231F20"/>
            </w:tcBorders>
          </w:tcPr>
          <w:p>
            <w:pPr>
              <w:spacing w:after="0"/>
              <w:rPr>
                <w:sz w:val="3"/>
                <w:szCs w:val="3"/>
                <w:color w:val="auto"/>
              </w:rPr>
            </w:pPr>
          </w:p>
        </w:tc>
        <w:tc>
          <w:tcPr>
            <w:tcW w:w="0" w:type="dxa"/>
            <w:vAlign w:val="bottom"/>
          </w:tcPr>
          <w:p>
            <w:pPr>
              <w:spacing w:after="0"/>
              <w:rPr>
                <w:sz w:val="1"/>
                <w:szCs w:val="1"/>
                <w:color w:val="auto"/>
              </w:rPr>
            </w:pPr>
          </w:p>
        </w:tc>
      </w:tr>
      <w:tr>
        <w:trPr>
          <w:trHeight w:val="228"/>
        </w:trPr>
        <w:tc>
          <w:tcPr>
            <w:tcW w:w="2720" w:type="dxa"/>
            <w:vAlign w:val="bottom"/>
          </w:tcPr>
          <w:p>
            <w:pPr>
              <w:spacing w:after="0"/>
              <w:rPr>
                <w:sz w:val="20"/>
                <w:szCs w:val="20"/>
                <w:color w:val="auto"/>
              </w:rPr>
            </w:pPr>
            <w:r>
              <w:rPr>
                <w:rFonts w:ascii="Times New Roman" w:cs="Times New Roman" w:eastAsia="Times New Roman" w:hAnsi="Times New Roman"/>
                <w:sz w:val="18"/>
                <w:szCs w:val="18"/>
                <w:color w:val="231F20"/>
              </w:rPr>
              <w:t>Hierarchical, Parallel &amp; MS</w:t>
            </w:r>
          </w:p>
        </w:tc>
        <w:tc>
          <w:tcPr>
            <w:tcW w:w="10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6.2 M</w:t>
            </w:r>
          </w:p>
        </w:tc>
        <w:tc>
          <w:tcPr>
            <w:tcW w:w="720" w:type="dxa"/>
            <w:vAlign w:val="bottom"/>
            <w:vMerge w:val="restart"/>
          </w:tcPr>
          <w:p>
            <w:pPr>
              <w:jc w:val="center"/>
              <w:spacing w:after="0"/>
              <w:rPr>
                <w:sz w:val="20"/>
                <w:szCs w:val="20"/>
                <w:color w:val="auto"/>
              </w:rPr>
            </w:pPr>
            <w:r>
              <w:rPr>
                <w:rFonts w:ascii="Times New Roman" w:cs="Times New Roman" w:eastAsia="Times New Roman" w:hAnsi="Times New Roman"/>
                <w:sz w:val="18"/>
                <w:szCs w:val="18"/>
                <w:color w:val="231F20"/>
              </w:rPr>
              <w:t>76%</w:t>
            </w:r>
          </w:p>
        </w:tc>
        <w:tc>
          <w:tcPr>
            <w:tcW w:w="0" w:type="dxa"/>
            <w:vAlign w:val="bottom"/>
          </w:tcPr>
          <w:p>
            <w:pPr>
              <w:spacing w:after="0"/>
              <w:rPr>
                <w:sz w:val="1"/>
                <w:szCs w:val="1"/>
                <w:color w:val="auto"/>
              </w:rPr>
            </w:pPr>
          </w:p>
        </w:tc>
      </w:tr>
      <w:tr>
        <w:trPr>
          <w:trHeight w:val="139"/>
        </w:trPr>
        <w:tc>
          <w:tcPr>
            <w:tcW w:w="2720" w:type="dxa"/>
            <w:vAlign w:val="bottom"/>
            <w:vMerge w:val="restart"/>
          </w:tcPr>
          <w:p>
            <w:pPr>
              <w:spacing w:after="0" w:line="204" w:lineRule="exact"/>
              <w:rPr>
                <w:sz w:val="20"/>
                <w:szCs w:val="20"/>
                <w:color w:val="auto"/>
              </w:rPr>
            </w:pPr>
            <w:r>
              <w:rPr>
                <w:rFonts w:ascii="Times New Roman" w:cs="Times New Roman" w:eastAsia="Times New Roman" w:hAnsi="Times New Roman"/>
                <w:sz w:val="18"/>
                <w:szCs w:val="18"/>
                <w:color w:val="231F20"/>
              </w:rPr>
              <w:t>(Ours, Final) (Fig. 7e)</w:t>
            </w:r>
          </w:p>
        </w:tc>
        <w:tc>
          <w:tcPr>
            <w:tcW w:w="1020" w:type="dxa"/>
            <w:vAlign w:val="bottom"/>
            <w:vMerge w:val="continue"/>
          </w:tcPr>
          <w:p>
            <w:pPr>
              <w:spacing w:after="0"/>
              <w:rPr>
                <w:sz w:val="12"/>
                <w:szCs w:val="12"/>
                <w:color w:val="auto"/>
              </w:rPr>
            </w:pPr>
          </w:p>
        </w:tc>
        <w:tc>
          <w:tcPr>
            <w:tcW w:w="720" w:type="dxa"/>
            <w:vAlign w:val="bottom"/>
            <w:vMerge w:val="continue"/>
          </w:tcPr>
          <w:p>
            <w:pPr>
              <w:spacing w:after="0"/>
              <w:rPr>
                <w:sz w:val="12"/>
                <w:szCs w:val="12"/>
                <w:color w:val="auto"/>
              </w:rPr>
            </w:pPr>
          </w:p>
        </w:tc>
        <w:tc>
          <w:tcPr>
            <w:tcW w:w="0" w:type="dxa"/>
            <w:vAlign w:val="bottom"/>
          </w:tcPr>
          <w:p>
            <w:pPr>
              <w:spacing w:after="0"/>
              <w:rPr>
                <w:sz w:val="1"/>
                <w:szCs w:val="1"/>
                <w:color w:val="auto"/>
              </w:rPr>
            </w:pPr>
          </w:p>
        </w:tc>
      </w:tr>
      <w:tr>
        <w:trPr>
          <w:trHeight w:val="64"/>
        </w:trPr>
        <w:tc>
          <w:tcPr>
            <w:tcW w:w="2720" w:type="dxa"/>
            <w:vAlign w:val="bottom"/>
            <w:vMerge w:val="continue"/>
          </w:tcPr>
          <w:p>
            <w:pPr>
              <w:spacing w:after="0"/>
              <w:rPr>
                <w:sz w:val="5"/>
                <w:szCs w:val="5"/>
                <w:color w:val="auto"/>
              </w:rPr>
            </w:pPr>
          </w:p>
        </w:tc>
        <w:tc>
          <w:tcPr>
            <w:tcW w:w="1020" w:type="dxa"/>
            <w:vAlign w:val="bottom"/>
          </w:tcPr>
          <w:p>
            <w:pPr>
              <w:spacing w:after="0"/>
              <w:rPr>
                <w:sz w:val="5"/>
                <w:szCs w:val="5"/>
                <w:color w:val="auto"/>
              </w:rPr>
            </w:pPr>
          </w:p>
        </w:tc>
        <w:tc>
          <w:tcPr>
            <w:tcW w:w="72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77"/>
        </w:trPr>
        <w:tc>
          <w:tcPr>
            <w:tcW w:w="2720" w:type="dxa"/>
            <w:vAlign w:val="bottom"/>
            <w:tcBorders>
              <w:bottom w:val="single" w:sz="8" w:color="231F20"/>
            </w:tcBorders>
          </w:tcPr>
          <w:p>
            <w:pPr>
              <w:spacing w:after="0"/>
              <w:rPr>
                <w:sz w:val="6"/>
                <w:szCs w:val="6"/>
                <w:color w:val="auto"/>
              </w:rPr>
            </w:pPr>
          </w:p>
        </w:tc>
        <w:tc>
          <w:tcPr>
            <w:tcW w:w="1020" w:type="dxa"/>
            <w:vAlign w:val="bottom"/>
            <w:tcBorders>
              <w:bottom w:val="single" w:sz="8" w:color="231F20"/>
            </w:tcBorders>
          </w:tcPr>
          <w:p>
            <w:pPr>
              <w:spacing w:after="0"/>
              <w:rPr>
                <w:sz w:val="6"/>
                <w:szCs w:val="6"/>
                <w:color w:val="auto"/>
              </w:rPr>
            </w:pPr>
          </w:p>
        </w:tc>
        <w:tc>
          <w:tcPr>
            <w:tcW w:w="720" w:type="dxa"/>
            <w:vAlign w:val="bottom"/>
            <w:tcBorders>
              <w:bottom w:val="single" w:sz="8" w:color="231F20"/>
            </w:tcBorders>
          </w:tcPr>
          <w:p>
            <w:pPr>
              <w:spacing w:after="0"/>
              <w:rPr>
                <w:sz w:val="6"/>
                <w:szCs w:val="6"/>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182245</wp:posOffset>
                </wp:positionH>
                <wp:positionV relativeFrom="paragraph">
                  <wp:posOffset>-8890</wp:posOffset>
                </wp:positionV>
                <wp:extent cx="0" cy="8890"/>
                <wp:wrapNone/>
                <wp:docPr id="21" name="Shape 2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 o:spid="_x0000_s104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5pt,-0.6999pt" to="14.35pt,0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3011170</wp:posOffset>
                </wp:positionH>
                <wp:positionV relativeFrom="paragraph">
                  <wp:posOffset>-8890</wp:posOffset>
                </wp:positionV>
                <wp:extent cx="0" cy="8890"/>
                <wp:wrapNone/>
                <wp:docPr id="22" name="Shape 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2" o:spid="_x0000_s10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1pt,-0.6999pt" to="237.1pt,0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182245</wp:posOffset>
                </wp:positionH>
                <wp:positionV relativeFrom="paragraph">
                  <wp:posOffset>-1343660</wp:posOffset>
                </wp:positionV>
                <wp:extent cx="0" cy="889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3" o:spid="_x0000_s10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5pt,-105.7999pt" to="14.35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-1343660</wp:posOffset>
                </wp:positionV>
                <wp:extent cx="0" cy="889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4" o:spid="_x0000_s10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105.7999pt" to="143.15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-1343660</wp:posOffset>
                </wp:positionV>
                <wp:extent cx="0" cy="889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5" o:spid="_x0000_s10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105.7999pt" to="143.15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-1343660</wp:posOffset>
                </wp:positionV>
                <wp:extent cx="0" cy="889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105.7999pt" to="193.5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-1343660</wp:posOffset>
                </wp:positionV>
                <wp:extent cx="0" cy="889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7" o:spid="_x0000_s10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105.7999pt" to="193.5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3011170</wp:posOffset>
                </wp:positionH>
                <wp:positionV relativeFrom="paragraph">
                  <wp:posOffset>-1343660</wp:posOffset>
                </wp:positionV>
                <wp:extent cx="0" cy="8890"/>
                <wp:wrapNone/>
                <wp:docPr id="28" name="Shape 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8" o:spid="_x0000_s10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1pt,-105.7999pt" to="237.1pt,-105.0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182245</wp:posOffset>
                </wp:positionH>
                <wp:positionV relativeFrom="paragraph">
                  <wp:posOffset>-654050</wp:posOffset>
                </wp:positionV>
                <wp:extent cx="0" cy="9525"/>
                <wp:wrapNone/>
                <wp:docPr id="29" name="Shape 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9" o:spid="_x0000_s10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5pt,-51.4999pt" to="14.35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-654050</wp:posOffset>
                </wp:positionV>
                <wp:extent cx="0" cy="9525"/>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0" o:spid="_x0000_s10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51.4999pt" to="143.15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-654050</wp:posOffset>
                </wp:positionV>
                <wp:extent cx="0" cy="9525"/>
                <wp:wrapNone/>
                <wp:docPr id="31" name="Shape 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1" o:spid="_x0000_s10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51.4999pt" to="143.15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-654050</wp:posOffset>
                </wp:positionV>
                <wp:extent cx="0" cy="9525"/>
                <wp:wrapNone/>
                <wp:docPr id="32" name="Shape 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2" o:spid="_x0000_s10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51.4999pt" to="193.5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-654050</wp:posOffset>
                </wp:positionV>
                <wp:extent cx="0" cy="9525"/>
                <wp:wrapNone/>
                <wp:docPr id="33" name="Shape 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3" o:spid="_x0000_s10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51.4999pt" to="193.5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3011170</wp:posOffset>
                </wp:positionH>
                <wp:positionV relativeFrom="paragraph">
                  <wp:posOffset>-654050</wp:posOffset>
                </wp:positionV>
                <wp:extent cx="0" cy="9525"/>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4" o:spid="_x0000_s10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1pt,-51.4999pt" to="237.1pt,-50.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182245</wp:posOffset>
                </wp:positionH>
                <wp:positionV relativeFrom="paragraph">
                  <wp:posOffset>-344170</wp:posOffset>
                </wp:positionV>
                <wp:extent cx="0" cy="8890"/>
                <wp:wrapNone/>
                <wp:docPr id="35" name="Shape 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5" o:spid="_x0000_s10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5pt,-27.0999pt" to="14.35pt,-26.3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-344170</wp:posOffset>
                </wp:positionV>
                <wp:extent cx="0" cy="8890"/>
                <wp:wrapNone/>
                <wp:docPr id="36" name="Shape 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6" o:spid="_x0000_s10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27.0999pt" to="143.15pt,-26.3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1818005</wp:posOffset>
                </wp:positionH>
                <wp:positionV relativeFrom="paragraph">
                  <wp:posOffset>-344170</wp:posOffset>
                </wp:positionV>
                <wp:extent cx="0" cy="8890"/>
                <wp:wrapNone/>
                <wp:docPr id="37" name="Shape 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7" o:spid="_x0000_s10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43.15pt,-27.0999pt" to="143.15pt,-26.3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-344170</wp:posOffset>
                </wp:positionV>
                <wp:extent cx="0" cy="8890"/>
                <wp:wrapNone/>
                <wp:docPr id="38" name="Shape 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8" o:spid="_x0000_s10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27.0999pt" to="193.5pt,-26.3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2457450</wp:posOffset>
                </wp:positionH>
                <wp:positionV relativeFrom="paragraph">
                  <wp:posOffset>-344170</wp:posOffset>
                </wp:positionV>
                <wp:extent cx="0" cy="8890"/>
                <wp:wrapNone/>
                <wp:docPr id="39" name="Shape 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39" o:spid="_x0000_s10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5pt,-27.0999pt" to="193.5pt,-26.3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3011170</wp:posOffset>
                </wp:positionH>
                <wp:positionV relativeFrom="paragraph">
                  <wp:posOffset>-344170</wp:posOffset>
                </wp:positionV>
                <wp:extent cx="0" cy="8890"/>
                <wp:wrapNone/>
                <wp:docPr id="40" name="Shape 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0" o:spid="_x0000_s10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7.1pt,-27.0999pt" to="237.1pt,-26.3999pt" o:allowincell="f" strokecolor="#231F20" strokeweight="0.216pt"/>
            </w:pict>
          </mc:Fallback>
        </mc:AlternateContent>
      </w:r>
    </w:p>
    <w:p>
      <w:pPr>
        <w:spacing w:after="0" w:line="339"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9"/>
          <w:szCs w:val="19"/>
          <w:color w:val="231F20"/>
        </w:rPr>
        <w:t>be used, (b) the block should preserve its width as much as possible (avoiding large drops in the number of channels), and (c) multi-scale filters should be used.</w:t>
      </w:r>
    </w:p>
    <w:p>
      <w:pPr>
        <w:spacing w:after="0" w:line="40" w:lineRule="exact"/>
        <w:rPr>
          <w:sz w:val="20"/>
          <w:szCs w:val="20"/>
          <w:color w:val="auto"/>
        </w:rPr>
      </w:pPr>
    </w:p>
    <w:p>
      <w:pPr>
        <w:jc w:val="both"/>
        <w:ind w:firstLine="239"/>
        <w:spacing w:after="0" w:line="245" w:lineRule="auto"/>
        <w:rPr>
          <w:sz w:val="20"/>
          <w:szCs w:val="20"/>
          <w:color w:val="auto"/>
        </w:rPr>
      </w:pPr>
      <w:r>
        <w:rPr>
          <w:rFonts w:ascii="Times New Roman" w:cs="Times New Roman" w:eastAsia="Times New Roman" w:hAnsi="Times New Roman"/>
          <w:sz w:val="19"/>
          <w:szCs w:val="19"/>
          <w:color w:val="231F20"/>
        </w:rPr>
        <w:t xml:space="preserve">Contrary to the blocks described in Sections 4.2, 4.3, and 4.4, where the gradients may need to pass through two more layers before reaching the output of the block, in the newly proposed module, each convolutional layer has a direct path that links it to the output, so that at any given time and for all the layers within the module the shortest possible path is equal to 1. The presence of a hierarchical structure inside the module efficiently accommodates larger filters (up to </w:t>
      </w:r>
      <w:r>
        <w:rPr>
          <w:rFonts w:ascii="Arial" w:cs="Arial" w:eastAsia="Arial" w:hAnsi="Arial"/>
          <w:sz w:val="19"/>
          <w:szCs w:val="19"/>
          <w:color w:val="231F20"/>
        </w:rPr>
        <w:t>7 7</w:t>
      </w:r>
      <w:r>
        <w:rPr>
          <w:rFonts w:ascii="Times New Roman" w:cs="Times New Roman" w:eastAsia="Times New Roman" w:hAnsi="Times New Roman"/>
          <w:sz w:val="19"/>
          <w:szCs w:val="19"/>
          <w:color w:val="231F20"/>
        </w:rPr>
        <w:t xml:space="preserve">), decomposed into convolutional layers with </w:t>
      </w:r>
      <w:r>
        <w:rPr>
          <w:rFonts w:ascii="Arial" w:cs="Arial" w:eastAsia="Arial" w:hAnsi="Arial"/>
          <w:sz w:val="19"/>
          <w:szCs w:val="19"/>
          <w:color w:val="231F20"/>
        </w:rPr>
        <w:t>3 3</w:t>
      </w:r>
      <w:r>
        <w:rPr>
          <w:rFonts w:ascii="Times New Roman" w:cs="Times New Roman" w:eastAsia="Times New Roman" w:hAnsi="Times New Roman"/>
          <w:sz w:val="19"/>
          <w:szCs w:val="19"/>
          <w:color w:val="231F20"/>
        </w:rPr>
        <w:t xml:space="preserve"> filters. This allows for the information to be ana-lysed at different scales because of the different filter sizes used (hence the term “multi-scale”). We opted not to use pooling because it results in loss of information. Further-more, our design avoids the use of an element-wise summa-tion layer as for example in [17], [19], further improving the gradient flow and keeping the complexity under control.</w:t>
      </w:r>
    </w:p>
    <w:p>
      <w:pPr>
        <w:spacing w:after="0" w:line="258" w:lineRule="exact"/>
        <w:rPr>
          <w:sz w:val="20"/>
          <w:szCs w:val="20"/>
          <w:color w:val="auto"/>
        </w:rPr>
      </w:pPr>
    </w:p>
    <w:p>
      <w:pPr>
        <w:jc w:val="both"/>
        <w:ind w:firstLine="239"/>
        <w:spacing w:after="0" w:line="236" w:lineRule="auto"/>
        <w:rPr>
          <w:sz w:val="20"/>
          <w:szCs w:val="20"/>
          <w:color w:val="auto"/>
        </w:rPr>
      </w:pPr>
      <w:r>
        <w:rPr>
          <w:rFonts w:ascii="Times New Roman" w:cs="Times New Roman" w:eastAsia="Times New Roman" w:hAnsi="Times New Roman"/>
          <w:sz w:val="19"/>
          <w:szCs w:val="19"/>
          <w:color w:val="231F20"/>
        </w:rPr>
        <w:t>As we can see in Table 2, the proposed block matches and even outperforms the block proposed in Section 4.3 having far less parameters.</w:t>
      </w:r>
    </w:p>
    <w:p>
      <w:pPr>
        <w:spacing w:after="0" w:line="41" w:lineRule="exact"/>
        <w:rPr>
          <w:sz w:val="20"/>
          <w:szCs w:val="20"/>
          <w:color w:val="auto"/>
        </w:rPr>
      </w:pPr>
    </w:p>
    <w:p>
      <w:pPr>
        <w:jc w:val="both"/>
        <w:ind w:firstLine="239"/>
        <w:spacing w:after="0" w:line="237" w:lineRule="auto"/>
        <w:rPr>
          <w:sz w:val="20"/>
          <w:szCs w:val="20"/>
          <w:color w:val="auto"/>
        </w:rPr>
      </w:pPr>
      <w:r>
        <w:rPr>
          <w:rFonts w:ascii="Times New Roman" w:cs="Times New Roman" w:eastAsia="Times New Roman" w:hAnsi="Times New Roman"/>
          <w:sz w:val="19"/>
          <w:szCs w:val="19"/>
          <w:color w:val="231F20"/>
        </w:rPr>
        <w:t>Conclusion. Good gradient flow and hierarchical multi-scale filtering are crucial for high performance without exces-sive increase in the parameters of the binarized network.</w:t>
      </w:r>
    </w:p>
    <w:p>
      <w:pPr>
        <w:spacing w:after="0" w:line="191"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4.6</w:t>
        <w:tab/>
        <w:t>Proposed versus Bottleneck</w:t>
      </w:r>
    </w:p>
    <w:p>
      <w:pPr>
        <w:spacing w:after="0" w:line="73"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In this Section, we attempt to make a fair comparison between the performance of the proposed block (Ours, Final, as in Fig. 7e) against that of the original bottleneck module (Fig. 7a) by taking two important factors into account:</w:t>
      </w:r>
    </w:p>
    <w:p>
      <w:pPr>
        <w:spacing w:after="0" w:line="192" w:lineRule="exact"/>
        <w:rPr>
          <w:sz w:val="20"/>
          <w:szCs w:val="20"/>
          <w:color w:val="auto"/>
        </w:rPr>
      </w:pPr>
    </w:p>
    <w:p>
      <w:pPr>
        <w:jc w:val="both"/>
        <w:ind w:left="600"/>
        <w:spacing w:after="0"/>
        <w:rPr>
          <w:sz w:val="20"/>
          <w:szCs w:val="20"/>
          <w:color w:val="auto"/>
        </w:rPr>
      </w:pPr>
      <w:r>
        <w:rPr>
          <w:rFonts w:ascii="Times New Roman" w:cs="Times New Roman" w:eastAsia="Times New Roman" w:hAnsi="Times New Roman"/>
          <w:sz w:val="19"/>
          <w:szCs w:val="19"/>
          <w:color w:val="231F20"/>
        </w:rPr>
        <w:t>Both blocks should have the same number of parameters.</w:t>
      </w:r>
    </w:p>
    <w:p>
      <w:pPr>
        <w:spacing w:after="0" w:line="240" w:lineRule="exact"/>
        <w:rPr>
          <w:sz w:val="20"/>
          <w:szCs w:val="20"/>
          <w:color w:val="auto"/>
        </w:rPr>
      </w:pPr>
    </w:p>
    <w:p>
      <w:pPr>
        <w:jc w:val="both"/>
        <w:ind w:left="600"/>
        <w:spacing w:after="0" w:line="230" w:lineRule="auto"/>
        <w:rPr>
          <w:sz w:val="20"/>
          <w:szCs w:val="20"/>
          <w:color w:val="auto"/>
        </w:rPr>
      </w:pPr>
      <w:r>
        <w:rPr>
          <w:rFonts w:ascii="Times New Roman" w:cs="Times New Roman" w:eastAsia="Times New Roman" w:hAnsi="Times New Roman"/>
          <w:sz w:val="19"/>
          <w:szCs w:val="19"/>
          <w:color w:val="231F20"/>
        </w:rPr>
        <w:t>The two blocks should be compared for the case of binary but also real-valued networks.</w:t>
      </w:r>
    </w:p>
    <w:p>
      <w:pPr>
        <w:spacing w:after="0" w:line="40" w:lineRule="exact"/>
        <w:rPr>
          <w:sz w:val="20"/>
          <w:szCs w:val="20"/>
          <w:color w:val="auto"/>
        </w:rPr>
      </w:pPr>
    </w:p>
    <w:p>
      <w:pPr>
        <w:ind w:firstLine="239"/>
        <w:spacing w:after="0"/>
        <w:rPr>
          <w:sz w:val="20"/>
          <w:szCs w:val="20"/>
          <w:color w:val="auto"/>
        </w:rPr>
      </w:pPr>
      <w:r>
        <w:rPr>
          <w:rFonts w:ascii="Times New Roman" w:cs="Times New Roman" w:eastAsia="Times New Roman" w:hAnsi="Times New Roman"/>
          <w:sz w:val="19"/>
          <w:szCs w:val="19"/>
          <w:color w:val="231F20"/>
        </w:rPr>
        <w:t>With this in mind, in the following Sections, we show that:</w:t>
      </w:r>
    </w:p>
    <w:p>
      <w:pPr>
        <w:spacing w:after="0" w:line="389" w:lineRule="exact"/>
        <w:rPr>
          <w:sz w:val="20"/>
          <w:szCs w:val="20"/>
          <w:color w:val="auto"/>
        </w:rPr>
      </w:pPr>
    </w:p>
    <w:p>
      <w:pPr>
        <w:jc w:val="both"/>
        <w:ind w:left="600"/>
        <w:spacing w:after="0"/>
        <w:rPr>
          <w:sz w:val="20"/>
          <w:szCs w:val="20"/>
          <w:color w:val="auto"/>
        </w:rPr>
      </w:pPr>
      <w:r>
        <w:rPr>
          <w:rFonts w:ascii="Times New Roman" w:cs="Times New Roman" w:eastAsia="Times New Roman" w:hAnsi="Times New Roman"/>
          <w:sz w:val="19"/>
          <w:szCs w:val="19"/>
          <w:color w:val="231F20"/>
        </w:rPr>
        <w:t>The proposed block largely outperforms a bottleneck with the same number of parameters for the binary case.</w:t>
      </w:r>
    </w:p>
    <w:p>
      <w:pPr>
        <w:spacing w:after="0" w:line="250" w:lineRule="exact"/>
        <w:rPr>
          <w:sz w:val="20"/>
          <w:szCs w:val="20"/>
          <w:color w:val="auto"/>
        </w:rPr>
      </w:pPr>
    </w:p>
    <w:p>
      <w:pPr>
        <w:jc w:val="both"/>
        <w:ind w:left="600"/>
        <w:spacing w:after="0"/>
        <w:rPr>
          <w:sz w:val="20"/>
          <w:szCs w:val="20"/>
          <w:color w:val="auto"/>
        </w:rPr>
      </w:pPr>
      <w:r>
        <w:rPr>
          <w:rFonts w:ascii="Times New Roman" w:cs="Times New Roman" w:eastAsia="Times New Roman" w:hAnsi="Times New Roman"/>
          <w:sz w:val="19"/>
          <w:szCs w:val="19"/>
          <w:color w:val="231F20"/>
        </w:rPr>
        <w:t>The proposed block also outperforms a bottleneck with the same number of parameters for the real case but in this case the performance difference is smaller.</w:t>
      </w:r>
    </w:p>
    <w:p>
      <w:pPr>
        <w:spacing w:after="0" w:line="20" w:lineRule="exact"/>
        <w:rPr>
          <w:sz w:val="20"/>
          <w:szCs w:val="20"/>
          <w:color w:val="auto"/>
        </w:rPr>
      </w:pPr>
      <w:r>
        <w:rPr>
          <w:sz w:val="20"/>
          <w:szCs w:val="20"/>
          <w:color w:val="auto"/>
        </w:rPr>
        <w:br w:type="column"/>
      </w:r>
    </w:p>
    <w:p>
      <w:pPr>
        <w:spacing w:after="0" w:line="21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3</w:t>
      </w:r>
    </w:p>
    <w:p>
      <w:pPr>
        <w:spacing w:after="0" w:line="25" w:lineRule="exact"/>
        <w:rPr>
          <w:sz w:val="20"/>
          <w:szCs w:val="20"/>
          <w:color w:val="auto"/>
        </w:rPr>
      </w:pPr>
    </w:p>
    <w:p>
      <w:pPr>
        <w:jc w:val="center"/>
        <w:ind w:left="-19" w:right="400"/>
        <w:spacing w:after="0" w:line="223" w:lineRule="auto"/>
        <w:rPr>
          <w:sz w:val="20"/>
          <w:szCs w:val="20"/>
          <w:color w:val="auto"/>
        </w:rPr>
      </w:pPr>
      <w:r>
        <w:rPr>
          <w:rFonts w:ascii="Arial" w:cs="Arial" w:eastAsia="Arial" w:hAnsi="Arial"/>
          <w:sz w:val="18"/>
          <w:szCs w:val="18"/>
          <w:color w:val="231F20"/>
        </w:rPr>
        <w:t>PCKh-Based Performance on MPII Validation Set for Real-Valued Blocks: Our Block Is Compared with a Wider Version of the Original Bottleneck So That Both Blocks Have Similar # Parameters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253365</wp:posOffset>
                </wp:positionH>
                <wp:positionV relativeFrom="paragraph">
                  <wp:posOffset>100965</wp:posOffset>
                </wp:positionV>
                <wp:extent cx="2686685" cy="0"/>
                <wp:wrapNone/>
                <wp:docPr id="41" name="Shape 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86685"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41" o:spid="_x0000_s10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95pt,7.95pt" to="231.5pt,7.9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2938780</wp:posOffset>
                </wp:positionH>
                <wp:positionV relativeFrom="paragraph">
                  <wp:posOffset>96520</wp:posOffset>
                </wp:positionV>
                <wp:extent cx="0" cy="8890"/>
                <wp:wrapNone/>
                <wp:docPr id="42" name="Shape 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2" o:spid="_x0000_s10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4pt,7.6pt" to="231.4pt,8.3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254635</wp:posOffset>
                </wp:positionH>
                <wp:positionV relativeFrom="paragraph">
                  <wp:posOffset>96520</wp:posOffset>
                </wp:positionV>
                <wp:extent cx="0" cy="8890"/>
                <wp:wrapNone/>
                <wp:docPr id="43" name="Shape 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3" o:spid="_x0000_s10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5pt,7.6pt" to="20.05pt,8.3pt" o:allowincell="f" strokecolor="#231F20" strokeweight="0.216pt"/>
            </w:pict>
          </mc:Fallback>
        </mc:AlternateContent>
      </w:r>
    </w:p>
    <w:p>
      <w:pPr>
        <w:spacing w:after="0" w:line="187" w:lineRule="exact"/>
        <w:rPr>
          <w:sz w:val="20"/>
          <w:szCs w:val="20"/>
          <w:color w:val="auto"/>
        </w:rPr>
      </w:pPr>
    </w:p>
    <w:tbl>
      <w:tblPr>
        <w:tblLayout w:type="fixed"/>
        <w:tblInd w:w="400" w:type="dxa"/>
        <w:tblCellMar>
          <w:top w:w="0" w:type="dxa"/>
          <w:left w:w="0" w:type="dxa"/>
          <w:bottom w:w="0" w:type="dxa"/>
          <w:right w:w="0" w:type="dxa"/>
        </w:tblCellMar>
      </w:tblPr>
      <w:tr>
        <w:trPr>
          <w:trHeight w:val="207"/>
        </w:trPr>
        <w:tc>
          <w:tcPr>
            <w:tcW w:w="1760" w:type="dxa"/>
            <w:vAlign w:val="bottom"/>
          </w:tcPr>
          <w:p>
            <w:pPr>
              <w:spacing w:after="0"/>
              <w:rPr>
                <w:sz w:val="20"/>
                <w:szCs w:val="20"/>
                <w:color w:val="auto"/>
              </w:rPr>
            </w:pPr>
            <w:r>
              <w:rPr>
                <w:rFonts w:ascii="Times New Roman" w:cs="Times New Roman" w:eastAsia="Times New Roman" w:hAnsi="Times New Roman"/>
                <w:sz w:val="18"/>
                <w:szCs w:val="18"/>
                <w:color w:val="231F20"/>
              </w:rPr>
              <w:t>Layer type</w:t>
            </w:r>
          </w:p>
        </w:tc>
        <w:tc>
          <w:tcPr>
            <w:tcW w:w="160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 parameters</w:t>
            </w:r>
          </w:p>
        </w:tc>
        <w:tc>
          <w:tcPr>
            <w:tcW w:w="880" w:type="dxa"/>
            <w:vAlign w:val="bottom"/>
          </w:tcPr>
          <w:p>
            <w:pPr>
              <w:jc w:val="right"/>
              <w:spacing w:after="0"/>
              <w:rPr>
                <w:sz w:val="20"/>
                <w:szCs w:val="20"/>
                <w:color w:val="auto"/>
              </w:rPr>
            </w:pPr>
            <w:r>
              <w:rPr>
                <w:rFonts w:ascii="Times New Roman" w:cs="Times New Roman" w:eastAsia="Times New Roman" w:hAnsi="Times New Roman"/>
                <w:sz w:val="18"/>
                <w:szCs w:val="18"/>
                <w:color w:val="231F20"/>
              </w:rPr>
              <w:t>PCKh</w:t>
            </w:r>
          </w:p>
        </w:tc>
      </w:tr>
      <w:tr>
        <w:trPr>
          <w:trHeight w:val="37"/>
        </w:trPr>
        <w:tc>
          <w:tcPr>
            <w:tcW w:w="1760" w:type="dxa"/>
            <w:vAlign w:val="bottom"/>
            <w:tcBorders>
              <w:bottom w:val="single" w:sz="8" w:color="231F20"/>
            </w:tcBorders>
          </w:tcPr>
          <w:p>
            <w:pPr>
              <w:spacing w:after="0"/>
              <w:rPr>
                <w:sz w:val="3"/>
                <w:szCs w:val="3"/>
                <w:color w:val="auto"/>
              </w:rPr>
            </w:pPr>
          </w:p>
        </w:tc>
        <w:tc>
          <w:tcPr>
            <w:tcW w:w="1600" w:type="dxa"/>
            <w:vAlign w:val="bottom"/>
            <w:tcBorders>
              <w:bottom w:val="single" w:sz="8" w:color="231F20"/>
            </w:tcBorders>
          </w:tcPr>
          <w:p>
            <w:pPr>
              <w:spacing w:after="0"/>
              <w:rPr>
                <w:sz w:val="3"/>
                <w:szCs w:val="3"/>
                <w:color w:val="auto"/>
              </w:rPr>
            </w:pPr>
          </w:p>
        </w:tc>
        <w:tc>
          <w:tcPr>
            <w:tcW w:w="880" w:type="dxa"/>
            <w:vAlign w:val="bottom"/>
            <w:tcBorders>
              <w:bottom w:val="single" w:sz="8" w:color="231F20"/>
            </w:tcBorders>
          </w:tcPr>
          <w:p>
            <w:pPr>
              <w:spacing w:after="0"/>
              <w:rPr>
                <w:sz w:val="3"/>
                <w:szCs w:val="3"/>
                <w:color w:val="auto"/>
              </w:rPr>
            </w:pPr>
          </w:p>
        </w:tc>
      </w:tr>
      <w:tr>
        <w:trPr>
          <w:trHeight w:val="232"/>
        </w:trPr>
        <w:tc>
          <w:tcPr>
            <w:tcW w:w="1760" w:type="dxa"/>
            <w:vAlign w:val="bottom"/>
          </w:tcPr>
          <w:p>
            <w:pPr>
              <w:spacing w:after="0"/>
              <w:rPr>
                <w:sz w:val="20"/>
                <w:szCs w:val="20"/>
                <w:color w:val="auto"/>
              </w:rPr>
            </w:pPr>
            <w:r>
              <w:rPr>
                <w:rFonts w:ascii="Times New Roman" w:cs="Times New Roman" w:eastAsia="Times New Roman" w:hAnsi="Times New Roman"/>
                <w:sz w:val="18"/>
                <w:szCs w:val="18"/>
                <w:color w:val="231F20"/>
              </w:rPr>
              <w:t>Bottleneck (wider)</w:t>
            </w:r>
          </w:p>
        </w:tc>
        <w:tc>
          <w:tcPr>
            <w:tcW w:w="160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7"/>
              </w:rPr>
              <w:t>7.0 M</w:t>
            </w:r>
          </w:p>
        </w:tc>
        <w:tc>
          <w:tcPr>
            <w:tcW w:w="880" w:type="dxa"/>
            <w:vAlign w:val="bottom"/>
          </w:tcPr>
          <w:p>
            <w:pPr>
              <w:jc w:val="right"/>
              <w:ind w:right="50"/>
              <w:spacing w:after="0"/>
              <w:rPr>
                <w:sz w:val="20"/>
                <w:szCs w:val="20"/>
                <w:color w:val="auto"/>
              </w:rPr>
            </w:pPr>
            <w:r>
              <w:rPr>
                <w:rFonts w:ascii="Times New Roman" w:cs="Times New Roman" w:eastAsia="Times New Roman" w:hAnsi="Times New Roman"/>
                <w:sz w:val="18"/>
                <w:szCs w:val="18"/>
                <w:color w:val="231F20"/>
              </w:rPr>
              <w:t>83.1%</w:t>
            </w:r>
          </w:p>
        </w:tc>
      </w:tr>
      <w:tr>
        <w:trPr>
          <w:trHeight w:val="194"/>
        </w:trPr>
        <w:tc>
          <w:tcPr>
            <w:tcW w:w="1760" w:type="dxa"/>
            <w:vAlign w:val="bottom"/>
          </w:tcPr>
          <w:p>
            <w:pPr>
              <w:spacing w:after="0" w:line="195" w:lineRule="exact"/>
              <w:rPr>
                <w:sz w:val="20"/>
                <w:szCs w:val="20"/>
                <w:color w:val="auto"/>
              </w:rPr>
            </w:pPr>
            <w:r>
              <w:rPr>
                <w:rFonts w:ascii="Times New Roman" w:cs="Times New Roman" w:eastAsia="Times New Roman" w:hAnsi="Times New Roman"/>
                <w:sz w:val="18"/>
                <w:szCs w:val="18"/>
                <w:color w:val="231F20"/>
              </w:rPr>
              <w:t>(Ours, Final)</w:t>
            </w:r>
          </w:p>
        </w:tc>
        <w:tc>
          <w:tcPr>
            <w:tcW w:w="160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6.2 M</w:t>
            </w:r>
          </w:p>
        </w:tc>
        <w:tc>
          <w:tcPr>
            <w:tcW w:w="880" w:type="dxa"/>
            <w:vAlign w:val="bottom"/>
          </w:tcPr>
          <w:p>
            <w:pPr>
              <w:jc w:val="right"/>
              <w:ind w:right="50"/>
              <w:spacing w:after="0" w:line="195" w:lineRule="exact"/>
              <w:rPr>
                <w:sz w:val="20"/>
                <w:szCs w:val="20"/>
                <w:color w:val="auto"/>
              </w:rPr>
            </w:pPr>
            <w:r>
              <w:rPr>
                <w:rFonts w:ascii="Times New Roman" w:cs="Times New Roman" w:eastAsia="Times New Roman" w:hAnsi="Times New Roman"/>
                <w:sz w:val="18"/>
                <w:szCs w:val="18"/>
                <w:color w:val="231F20"/>
              </w:rPr>
              <w:t>85.5%</w:t>
            </w:r>
          </w:p>
        </w:tc>
      </w:tr>
      <w:tr>
        <w:trPr>
          <w:trHeight w:val="82"/>
        </w:trPr>
        <w:tc>
          <w:tcPr>
            <w:tcW w:w="1760" w:type="dxa"/>
            <w:vAlign w:val="bottom"/>
            <w:tcBorders>
              <w:bottom w:val="single" w:sz="8" w:color="231F20"/>
            </w:tcBorders>
          </w:tcPr>
          <w:p>
            <w:pPr>
              <w:spacing w:after="0"/>
              <w:rPr>
                <w:sz w:val="7"/>
                <w:szCs w:val="7"/>
                <w:color w:val="auto"/>
              </w:rPr>
            </w:pPr>
          </w:p>
        </w:tc>
        <w:tc>
          <w:tcPr>
            <w:tcW w:w="1600" w:type="dxa"/>
            <w:vAlign w:val="bottom"/>
            <w:tcBorders>
              <w:bottom w:val="single" w:sz="8" w:color="231F20"/>
            </w:tcBorders>
          </w:tcPr>
          <w:p>
            <w:pPr>
              <w:spacing w:after="0"/>
              <w:rPr>
                <w:sz w:val="7"/>
                <w:szCs w:val="7"/>
                <w:color w:val="auto"/>
              </w:rPr>
            </w:pPr>
          </w:p>
        </w:tc>
        <w:tc>
          <w:tcPr>
            <w:tcW w:w="880" w:type="dxa"/>
            <w:vAlign w:val="bottom"/>
            <w:tcBorders>
              <w:bottom w:val="single" w:sz="8" w:color="231F20"/>
            </w:tcBorders>
          </w:tcPr>
          <w:p>
            <w:pPr>
              <w:spacing w:after="0"/>
              <w:rPr>
                <w:sz w:val="7"/>
                <w:szCs w:val="7"/>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254635</wp:posOffset>
                </wp:positionH>
                <wp:positionV relativeFrom="paragraph">
                  <wp:posOffset>-8255</wp:posOffset>
                </wp:positionV>
                <wp:extent cx="0" cy="8255"/>
                <wp:wrapNone/>
                <wp:docPr id="44" name="Shape 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4" o:spid="_x0000_s10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5pt,-0.6499pt" to="20.05pt,0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2938780</wp:posOffset>
                </wp:positionH>
                <wp:positionV relativeFrom="paragraph">
                  <wp:posOffset>-8255</wp:posOffset>
                </wp:positionV>
                <wp:extent cx="0" cy="8255"/>
                <wp:wrapNone/>
                <wp:docPr id="45" name="Shape 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5" o:spid="_x0000_s10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4pt,-0.6499pt" to="231.4pt,0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254635</wp:posOffset>
                </wp:positionH>
                <wp:positionV relativeFrom="paragraph">
                  <wp:posOffset>-343535</wp:posOffset>
                </wp:positionV>
                <wp:extent cx="0" cy="889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6" o:spid="_x0000_s10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5pt,-27.0499pt" to="20.05pt,-26.3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1183005</wp:posOffset>
                </wp:positionH>
                <wp:positionV relativeFrom="paragraph">
                  <wp:posOffset>-343535</wp:posOffset>
                </wp:positionV>
                <wp:extent cx="0" cy="8890"/>
                <wp:wrapNone/>
                <wp:docPr id="47" name="Shape 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7" o:spid="_x0000_s10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15pt,-27.0499pt" to="93.15pt,-26.3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1183005</wp:posOffset>
                </wp:positionH>
                <wp:positionV relativeFrom="paragraph">
                  <wp:posOffset>-343535</wp:posOffset>
                </wp:positionV>
                <wp:extent cx="0" cy="8890"/>
                <wp:wrapNone/>
                <wp:docPr id="48" name="Shape 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8" o:spid="_x0000_s10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3.15pt,-27.0499pt" to="93.15pt,-26.3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2199640</wp:posOffset>
                </wp:positionH>
                <wp:positionV relativeFrom="paragraph">
                  <wp:posOffset>-343535</wp:posOffset>
                </wp:positionV>
                <wp:extent cx="0" cy="8890"/>
                <wp:wrapNone/>
                <wp:docPr id="49" name="Shape 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49" o:spid="_x0000_s10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2pt,-27.0499pt" to="173.2pt,-26.3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2199640</wp:posOffset>
                </wp:positionH>
                <wp:positionV relativeFrom="paragraph">
                  <wp:posOffset>-343535</wp:posOffset>
                </wp:positionV>
                <wp:extent cx="0" cy="8890"/>
                <wp:wrapNone/>
                <wp:docPr id="50" name="Shape 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0" o:spid="_x0000_s10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73.2pt,-27.0499pt" to="173.2pt,-26.3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2938780</wp:posOffset>
                </wp:positionH>
                <wp:positionV relativeFrom="paragraph">
                  <wp:posOffset>-343535</wp:posOffset>
                </wp:positionV>
                <wp:extent cx="0" cy="8890"/>
                <wp:wrapNone/>
                <wp:docPr id="51" name="Shape 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1" o:spid="_x0000_s10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31.4pt,-27.0499pt" to="231.4pt,-26.3499pt" o:allowincell="f" strokecolor="#231F20" strokeweight="0.216pt"/>
            </w:pict>
          </mc:Fallback>
        </mc:AlternateContent>
      </w:r>
    </w:p>
    <w:p>
      <w:pPr>
        <w:spacing w:after="0" w:line="340" w:lineRule="exact"/>
        <w:rPr>
          <w:sz w:val="20"/>
          <w:szCs w:val="20"/>
          <w:color w:val="auto"/>
        </w:rPr>
      </w:pPr>
    </w:p>
    <w:p>
      <w:pPr>
        <w:jc w:val="both"/>
        <w:ind w:firstLine="238"/>
        <w:spacing w:after="0"/>
        <w:rPr>
          <w:sz w:val="20"/>
          <w:szCs w:val="20"/>
          <w:color w:val="auto"/>
        </w:rPr>
      </w:pPr>
      <w:r>
        <w:rPr>
          <w:rFonts w:ascii="Times New Roman" w:cs="Times New Roman" w:eastAsia="Times New Roman" w:hAnsi="Times New Roman"/>
          <w:sz w:val="19"/>
          <w:szCs w:val="19"/>
          <w:color w:val="231F20"/>
        </w:rPr>
        <w:t>We conclude that, for the real case, increasing the number of parameters (by increasing width) results in performance increase; however this is not the case for binary networks where a tailored design as the one proposed here is needed.</w:t>
      </w:r>
    </w:p>
    <w:p>
      <w:pPr>
        <w:spacing w:after="0" w:line="287" w:lineRule="exact"/>
        <w:rPr>
          <w:sz w:val="20"/>
          <w:szCs w:val="20"/>
          <w:color w:val="auto"/>
        </w:rPr>
      </w:pPr>
    </w:p>
    <w:p>
      <w:pPr>
        <w:spacing w:after="0"/>
        <w:tabs>
          <w:tab w:leader="none" w:pos="660" w:val="left"/>
        </w:tabs>
        <w:rPr>
          <w:sz w:val="20"/>
          <w:szCs w:val="20"/>
          <w:color w:val="auto"/>
        </w:rPr>
      </w:pPr>
      <w:r>
        <w:rPr>
          <w:rFonts w:ascii="Arial" w:cs="Arial" w:eastAsia="Arial" w:hAnsi="Arial"/>
          <w:sz w:val="20"/>
          <w:szCs w:val="20"/>
          <w:color w:val="231F20"/>
        </w:rPr>
        <w:t>4.6.1</w:t>
      </w:r>
      <w:r>
        <w:rPr>
          <w:sz w:val="20"/>
          <w:szCs w:val="20"/>
          <w:color w:val="auto"/>
        </w:rPr>
        <w:tab/>
      </w:r>
      <w:r>
        <w:rPr>
          <w:rFonts w:ascii="Arial" w:cs="Arial" w:eastAsia="Arial" w:hAnsi="Arial"/>
          <w:sz w:val="19"/>
          <w:szCs w:val="19"/>
          <w:color w:val="231F20"/>
        </w:rPr>
        <w:t>Binary</w:t>
      </w:r>
    </w:p>
    <w:p>
      <w:pPr>
        <w:spacing w:after="0" w:line="98" w:lineRule="exact"/>
        <w:rPr>
          <w:sz w:val="20"/>
          <w:szCs w:val="20"/>
          <w:color w:val="auto"/>
        </w:rPr>
      </w:pPr>
    </w:p>
    <w:p>
      <w:pPr>
        <w:jc w:val="both"/>
        <w:spacing w:after="0" w:line="249" w:lineRule="auto"/>
        <w:rPr>
          <w:sz w:val="20"/>
          <w:szCs w:val="20"/>
          <w:color w:val="auto"/>
        </w:rPr>
      </w:pPr>
      <w:r>
        <w:rPr>
          <w:rFonts w:ascii="Times New Roman" w:cs="Times New Roman" w:eastAsia="Times New Roman" w:hAnsi="Times New Roman"/>
          <w:sz w:val="19"/>
          <w:szCs w:val="19"/>
          <w:color w:val="231F20"/>
        </w:rPr>
        <w:t xml:space="preserve">To match the number of parameters between the proposed and bottleneck block, we follow two paths. First, we increase the number of parameters of the bottleneck: (a) a first way to do this is to make the block wider as described in Section 4.2. Note that in order to keep the number or input-output channels equal to 256, the resulting block of Fig. 7b has a far higher number of parameters than the pro-posed block. Despite this, the performance gain is only moderate (see Section 4.2 and Table 2). (b) Because we found that the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convolutional layers have detrimental effect to the performance of the Multi-Scale block of Fig. 7c, we opted to remove them from the bottleneck block, too. To this end, we modified the Wider module by (a) removing the </w:t>
      </w:r>
      <w:r>
        <w:rPr>
          <w:rFonts w:ascii="Arial" w:cs="Arial" w:eastAsia="Arial" w:hAnsi="Arial"/>
          <w:sz w:val="19"/>
          <w:szCs w:val="19"/>
          <w:color w:val="231F20"/>
        </w:rPr>
        <w:t>1 1</w:t>
      </w:r>
      <w:r>
        <w:rPr>
          <w:rFonts w:ascii="Times New Roman" w:cs="Times New Roman" w:eastAsia="Times New Roman" w:hAnsi="Times New Roman"/>
          <w:sz w:val="19"/>
          <w:szCs w:val="19"/>
          <w:color w:val="231F20"/>
        </w:rPr>
        <w:t xml:space="preserve"> convolutions and (b) halving the number of parameters in order to match the number of parameters of the proposed block. The results in Table 2 clearly show that this modification is helpful but far from being close to the performance achieved by the proposed block.</w:t>
      </w:r>
    </w:p>
    <w:p>
      <w:pPr>
        <w:spacing w:after="0" w:line="270" w:lineRule="exact"/>
        <w:rPr>
          <w:sz w:val="20"/>
          <w:szCs w:val="20"/>
          <w:color w:val="auto"/>
        </w:rPr>
      </w:pPr>
    </w:p>
    <w:p>
      <w:pPr>
        <w:jc w:val="both"/>
        <w:ind w:firstLine="238"/>
        <w:spacing w:after="0" w:line="249" w:lineRule="auto"/>
        <w:rPr>
          <w:sz w:val="20"/>
          <w:szCs w:val="20"/>
          <w:color w:val="auto"/>
        </w:rPr>
      </w:pPr>
      <w:r>
        <w:rPr>
          <w:rFonts w:ascii="Times New Roman" w:cs="Times New Roman" w:eastAsia="Times New Roman" w:hAnsi="Times New Roman"/>
          <w:sz w:val="19"/>
          <w:szCs w:val="19"/>
          <w:color w:val="231F20"/>
        </w:rPr>
        <w:t xml:space="preserve">Second, we decrease the number of parameters in the proposed block to match the number of parameters of the original bottleneck. This block is shown in Fig. 1b. To this end, we reduced the number of input-output channels of the proposed block from 256 to 192 so that the number of channels in the first layer are modified from [256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128,</w:t>
      </w:r>
    </w:p>
    <w:p>
      <w:pPr>
        <w:spacing w:after="0" w:line="4" w:lineRule="exact"/>
        <w:rPr>
          <w:sz w:val="20"/>
          <w:szCs w:val="20"/>
          <w:color w:val="auto"/>
        </w:rPr>
      </w:pPr>
    </w:p>
    <w:p>
      <w:pPr>
        <w:ind w:left="320" w:hanging="315"/>
        <w:spacing w:after="0"/>
        <w:tabs>
          <w:tab w:leader="none" w:pos="320" w:val="left"/>
        </w:tabs>
        <w:numPr>
          <w:ilvl w:val="0"/>
          <w:numId w:val="8"/>
        </w:numPr>
        <w:rPr>
          <w:rFonts w:ascii="Arial" w:cs="Arial" w:eastAsia="Arial" w:hAnsi="Arial"/>
          <w:sz w:val="19"/>
          <w:szCs w:val="19"/>
          <w:color w:val="231F20"/>
        </w:rPr>
      </w:pPr>
      <w:r>
        <w:rPr>
          <w:rFonts w:ascii="Arial" w:cs="Arial" w:eastAsia="Arial" w:hAnsi="Arial"/>
          <w:sz w:val="19"/>
          <w:szCs w:val="19"/>
          <w:color w:val="231F20"/>
        </w:rPr>
        <w:t>3</w:t>
      </w:r>
      <w:r>
        <w:rPr>
          <w:rFonts w:ascii="Times New Roman" w:cs="Times New Roman" w:eastAsia="Times New Roman" w:hAnsi="Times New Roman"/>
          <w:sz w:val="19"/>
          <w:szCs w:val="19"/>
          <w:color w:val="231F20"/>
        </w:rPr>
        <w:t>] to [192</w:t>
      </w:r>
      <w:r>
        <w:rPr>
          <w:rFonts w:ascii="Arial" w:cs="Arial" w:eastAsia="Arial" w:hAnsi="Arial"/>
          <w:sz w:val="19"/>
          <w:szCs w:val="19"/>
          <w:color w:val="231F20"/>
        </w:rPr>
        <w:t>!</w:t>
      </w:r>
      <w:r>
        <w:rPr>
          <w:rFonts w:ascii="Times New Roman" w:cs="Times New Roman" w:eastAsia="Times New Roman" w:hAnsi="Times New Roman"/>
          <w:sz w:val="19"/>
          <w:szCs w:val="19"/>
          <w:color w:val="231F20"/>
        </w:rPr>
        <w:t>96,</w:t>
      </w:r>
      <w:r>
        <w:rPr>
          <w:rFonts w:ascii="Arial" w:cs="Arial" w:eastAsia="Arial" w:hAnsi="Arial"/>
          <w:sz w:val="19"/>
          <w:szCs w:val="19"/>
          <w:color w:val="231F20"/>
        </w:rPr>
        <w:t xml:space="preserve"> 3   3</w:t>
      </w:r>
      <w:r>
        <w:rPr>
          <w:rFonts w:ascii="Times New Roman" w:cs="Times New Roman" w:eastAsia="Times New Roman" w:hAnsi="Times New Roman"/>
          <w:sz w:val="19"/>
          <w:szCs w:val="19"/>
          <w:color w:val="231F20"/>
        </w:rPr>
        <w:t>], in the second layer from [128</w:t>
      </w:r>
      <w:r>
        <w:rPr>
          <w:rFonts w:ascii="Arial" w:cs="Arial" w:eastAsia="Arial" w:hAnsi="Arial"/>
          <w:sz w:val="19"/>
          <w:szCs w:val="19"/>
          <w:color w:val="231F20"/>
        </w:rPr>
        <w:t>!</w:t>
      </w:r>
      <w:r>
        <w:rPr>
          <w:rFonts w:ascii="Times New Roman" w:cs="Times New Roman" w:eastAsia="Times New Roman" w:hAnsi="Times New Roman"/>
          <w:sz w:val="19"/>
          <w:szCs w:val="19"/>
          <w:color w:val="231F20"/>
        </w:rPr>
        <w:t>64,</w:t>
      </w:r>
    </w:p>
    <w:p>
      <w:pPr>
        <w:spacing w:after="0" w:line="19" w:lineRule="exact"/>
        <w:rPr>
          <w:rFonts w:ascii="Arial" w:cs="Arial" w:eastAsia="Arial" w:hAnsi="Arial"/>
          <w:sz w:val="19"/>
          <w:szCs w:val="19"/>
          <w:color w:val="231F20"/>
        </w:rPr>
      </w:pPr>
    </w:p>
    <w:p>
      <w:pPr>
        <w:ind w:left="320" w:hanging="315"/>
        <w:spacing w:after="0"/>
        <w:tabs>
          <w:tab w:leader="none" w:pos="320" w:val="left"/>
        </w:tabs>
        <w:numPr>
          <w:ilvl w:val="0"/>
          <w:numId w:val="8"/>
        </w:numPr>
        <w:rPr>
          <w:rFonts w:ascii="Arial" w:cs="Arial" w:eastAsia="Arial" w:hAnsi="Arial"/>
          <w:sz w:val="19"/>
          <w:szCs w:val="19"/>
          <w:color w:val="231F20"/>
        </w:rPr>
      </w:pPr>
      <w:r>
        <w:rPr>
          <w:rFonts w:ascii="Arial" w:cs="Arial" w:eastAsia="Arial" w:hAnsi="Arial"/>
          <w:sz w:val="19"/>
          <w:szCs w:val="19"/>
          <w:color w:val="231F20"/>
        </w:rPr>
        <w:t>3</w:t>
      </w:r>
      <w:r>
        <w:rPr>
          <w:rFonts w:ascii="Times New Roman" w:cs="Times New Roman" w:eastAsia="Times New Roman" w:hAnsi="Times New Roman"/>
          <w:sz w:val="19"/>
          <w:szCs w:val="19"/>
          <w:color w:val="231F20"/>
        </w:rPr>
        <w:t>] to [96</w:t>
      </w:r>
      <w:r>
        <w:rPr>
          <w:rFonts w:ascii="Arial" w:cs="Arial" w:eastAsia="Arial" w:hAnsi="Arial"/>
          <w:sz w:val="19"/>
          <w:szCs w:val="19"/>
          <w:color w:val="231F20"/>
        </w:rPr>
        <w:t>!</w:t>
      </w:r>
      <w:r>
        <w:rPr>
          <w:rFonts w:ascii="Times New Roman" w:cs="Times New Roman" w:eastAsia="Times New Roman" w:hAnsi="Times New Roman"/>
          <w:sz w:val="19"/>
          <w:szCs w:val="19"/>
          <w:color w:val="231F20"/>
        </w:rPr>
        <w:t>48,</w:t>
      </w:r>
      <w:r>
        <w:rPr>
          <w:rFonts w:ascii="Arial" w:cs="Arial" w:eastAsia="Arial" w:hAnsi="Arial"/>
          <w:sz w:val="19"/>
          <w:szCs w:val="19"/>
          <w:color w:val="231F20"/>
        </w:rPr>
        <w:t xml:space="preserve"> 3   3</w:t>
      </w:r>
      <w:r>
        <w:rPr>
          <w:rFonts w:ascii="Times New Roman" w:cs="Times New Roman" w:eastAsia="Times New Roman" w:hAnsi="Times New Roman"/>
          <w:sz w:val="19"/>
          <w:szCs w:val="19"/>
          <w:color w:val="231F20"/>
        </w:rPr>
        <w:t>] and in the third layer from [64</w:t>
      </w:r>
      <w:r>
        <w:rPr>
          <w:rFonts w:ascii="Arial" w:cs="Arial" w:eastAsia="Arial" w:hAnsi="Arial"/>
          <w:sz w:val="19"/>
          <w:szCs w:val="19"/>
          <w:color w:val="231F20"/>
        </w:rPr>
        <w:t>!</w:t>
      </w:r>
      <w:r>
        <w:rPr>
          <w:rFonts w:ascii="Times New Roman" w:cs="Times New Roman" w:eastAsia="Times New Roman" w:hAnsi="Times New Roman"/>
          <w:sz w:val="19"/>
          <w:szCs w:val="19"/>
          <w:color w:val="231F20"/>
        </w:rPr>
        <w:t>64,</w:t>
      </w:r>
    </w:p>
    <w:p>
      <w:pPr>
        <w:spacing w:after="0" w:line="9" w:lineRule="exact"/>
        <w:rPr>
          <w:rFonts w:ascii="Arial" w:cs="Arial" w:eastAsia="Arial" w:hAnsi="Arial"/>
          <w:sz w:val="19"/>
          <w:szCs w:val="19"/>
          <w:color w:val="231F20"/>
        </w:rPr>
      </w:pPr>
    </w:p>
    <w:p>
      <w:pPr>
        <w:jc w:val="both"/>
        <w:ind w:firstLine="5"/>
        <w:spacing w:after="0"/>
        <w:tabs>
          <w:tab w:leader="none" w:pos="324" w:val="left"/>
        </w:tabs>
        <w:numPr>
          <w:ilvl w:val="0"/>
          <w:numId w:val="8"/>
        </w:numPr>
        <w:rPr>
          <w:rFonts w:ascii="Arial" w:cs="Arial" w:eastAsia="Arial" w:hAnsi="Arial"/>
          <w:sz w:val="19"/>
          <w:szCs w:val="19"/>
          <w:color w:val="231F20"/>
        </w:rPr>
      </w:pPr>
      <w:r>
        <w:rPr>
          <w:rFonts w:ascii="Arial" w:cs="Arial" w:eastAsia="Arial" w:hAnsi="Arial"/>
          <w:sz w:val="19"/>
          <w:szCs w:val="19"/>
          <w:color w:val="231F20"/>
        </w:rPr>
        <w:t>3</w:t>
      </w:r>
      <w:r>
        <w:rPr>
          <w:rFonts w:ascii="Times New Roman" w:cs="Times New Roman" w:eastAsia="Times New Roman" w:hAnsi="Times New Roman"/>
          <w:sz w:val="19"/>
          <w:szCs w:val="19"/>
          <w:color w:val="231F20"/>
        </w:rPr>
        <w:t>] to [48</w:t>
      </w:r>
      <w:r>
        <w:rPr>
          <w:rFonts w:ascii="Arial" w:cs="Arial" w:eastAsia="Arial" w:hAnsi="Arial"/>
          <w:sz w:val="19"/>
          <w:szCs w:val="19"/>
          <w:color w:val="231F20"/>
        </w:rPr>
        <w:t>!</w:t>
      </w:r>
      <w:r>
        <w:rPr>
          <w:rFonts w:ascii="Times New Roman" w:cs="Times New Roman" w:eastAsia="Times New Roman" w:hAnsi="Times New Roman"/>
          <w:sz w:val="19"/>
          <w:szCs w:val="19"/>
          <w:color w:val="231F20"/>
        </w:rPr>
        <w:t>48,</w:t>
      </w:r>
      <w:r>
        <w:rPr>
          <w:rFonts w:ascii="Arial" w:cs="Arial" w:eastAsia="Arial" w:hAnsi="Arial"/>
          <w:sz w:val="19"/>
          <w:szCs w:val="19"/>
          <w:color w:val="231F20"/>
        </w:rPr>
        <w:t xml:space="preserve"> 3 3</w:t>
      </w:r>
      <w:r>
        <w:rPr>
          <w:rFonts w:ascii="Times New Roman" w:cs="Times New Roman" w:eastAsia="Times New Roman" w:hAnsi="Times New Roman"/>
          <w:sz w:val="19"/>
          <w:szCs w:val="19"/>
          <w:color w:val="231F20"/>
        </w:rPr>
        <w:t>]. Notice, that even in this case, the</w:t>
      </w: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proposed binarized module outperforms the original bottle-neck block by more than 5 percent (in absolute terms) while both have very similar number of parameters (see Table 2).</w:t>
      </w:r>
    </w:p>
    <w:p>
      <w:pPr>
        <w:spacing w:after="0" w:line="286" w:lineRule="exact"/>
        <w:rPr>
          <w:sz w:val="20"/>
          <w:szCs w:val="20"/>
          <w:color w:val="auto"/>
        </w:rPr>
      </w:pPr>
    </w:p>
    <w:p>
      <w:pPr>
        <w:spacing w:after="0"/>
        <w:tabs>
          <w:tab w:leader="none" w:pos="660" w:val="left"/>
        </w:tabs>
        <w:rPr>
          <w:sz w:val="20"/>
          <w:szCs w:val="20"/>
          <w:color w:val="auto"/>
        </w:rPr>
      </w:pPr>
      <w:r>
        <w:rPr>
          <w:rFonts w:ascii="Arial" w:cs="Arial" w:eastAsia="Arial" w:hAnsi="Arial"/>
          <w:sz w:val="20"/>
          <w:szCs w:val="20"/>
          <w:color w:val="231F20"/>
        </w:rPr>
        <w:t>4.6.2</w:t>
        <w:tab/>
        <w:t>Real</w:t>
      </w:r>
    </w:p>
    <w:p>
      <w:pPr>
        <w:spacing w:after="0" w:line="9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31F20"/>
        </w:rPr>
        <w:t>While the proposed block was derived from a binary per-spective, Table 3 shows that a significant performance gain is also observed for the case of real-valued networks. In order to quantify this performance improvement and to allow for a fair comparison, we increase the number of channels inside the original bottleneck block so that both networks have the same depth and a similar number of parameters. For our binary block, in order to bring it back to the real valued domain, we simply replace the “sign” function with ReLU activations while keeping all the weights real. Even in this case, our block outperforms the original block although the gain is smaller than that observed for the binary case. We</w:t>
      </w:r>
    </w:p>
    <w:p>
      <w:pPr>
        <w:sectPr>
          <w:pgSz w:w="11300" w:h="15422" w:orient="portrait"/>
          <w:cols w:equalWidth="0" w:num="2">
            <w:col w:w="5020" w:space="240"/>
            <w:col w:w="5020"/>
          </w:cols>
          <w:pgMar w:left="520" w:top="498" w:right="497" w:bottom="0" w:gutter="0" w:footer="0" w:header="0"/>
          <w:type w:val="continuous"/>
        </w:sectPr>
      </w:pPr>
    </w:p>
    <w:bookmarkStart w:id="6" w:name="page7"/>
    <w:bookmarkEnd w:id="6"/>
    <w:tbl>
      <w:tblPr>
        <w:tblLayout w:type="fixed"/>
        <w:tblInd w:w="0" w:type="dxa"/>
        <w:tblCellMar>
          <w:top w:w="0" w:type="dxa"/>
          <w:left w:w="0" w:type="dxa"/>
          <w:bottom w:w="0" w:type="dxa"/>
          <w:right w:w="0" w:type="dxa"/>
        </w:tblCellMar>
      </w:tblPr>
      <w:tr>
        <w:trPr>
          <w:trHeight w:val="161"/>
        </w:trPr>
        <w:tc>
          <w:tcPr>
            <w:tcW w:w="9100" w:type="dxa"/>
            <w:vAlign w:val="bottom"/>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180" w:type="dxa"/>
            <w:vAlign w:val="bottom"/>
          </w:tcPr>
          <w:p>
            <w:pPr>
              <w:jc w:val="right"/>
              <w:spacing w:after="0"/>
              <w:rPr>
                <w:sz w:val="20"/>
                <w:szCs w:val="20"/>
                <w:color w:val="auto"/>
              </w:rPr>
            </w:pPr>
            <w:r>
              <w:rPr>
                <w:rFonts w:ascii="Arial" w:cs="Arial" w:eastAsia="Arial" w:hAnsi="Arial"/>
                <w:sz w:val="14"/>
                <w:szCs w:val="14"/>
                <w:color w:val="231F20"/>
              </w:rPr>
              <w:t>349</w:t>
            </w:r>
          </w:p>
        </w:tc>
      </w:tr>
    </w:tbl>
    <w:p>
      <w:pPr>
        <w:spacing w:after="0" w:line="200" w:lineRule="exact"/>
        <w:rPr>
          <w:sz w:val="20"/>
          <w:szCs w:val="20"/>
          <w:color w:val="auto"/>
        </w:rPr>
      </w:pPr>
    </w:p>
    <w:p>
      <w:pPr>
        <w:sectPr>
          <w:pgSz w:w="11300" w:h="15422" w:orient="portrait"/>
          <w:cols w:equalWidth="0" w:num="1">
            <w:col w:w="10280"/>
          </w:cols>
          <w:pgMar w:left="520" w:top="486" w:right="497" w:bottom="0" w:gutter="0" w:footer="0" w:header="0"/>
        </w:sectPr>
      </w:pPr>
    </w:p>
    <w:p>
      <w:pPr>
        <w:spacing w:after="0" w:line="3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4</w:t>
      </w:r>
    </w:p>
    <w:p>
      <w:pPr>
        <w:spacing w:after="0" w:line="25" w:lineRule="exact"/>
        <w:rPr>
          <w:sz w:val="20"/>
          <w:szCs w:val="20"/>
          <w:color w:val="auto"/>
        </w:rPr>
      </w:pPr>
    </w:p>
    <w:p>
      <w:pPr>
        <w:jc w:val="center"/>
        <w:spacing w:after="0" w:line="225" w:lineRule="auto"/>
        <w:rPr>
          <w:sz w:val="20"/>
          <w:szCs w:val="20"/>
          <w:color w:val="auto"/>
        </w:rPr>
      </w:pPr>
      <w:r>
        <w:rPr>
          <w:rFonts w:ascii="Arial" w:cs="Arial" w:eastAsia="Arial" w:hAnsi="Arial"/>
          <w:sz w:val="18"/>
          <w:szCs w:val="18"/>
          <w:color w:val="231F20"/>
        </w:rPr>
        <w:t>The Effect of Using: Augmentation, Different Losses (Sigmoid vs L2), Different Pooling Methods and of Adding a ReLU After the Conv Layer, When Training Our Binary Network in Terms of PCKh-Based Performance on MPII Validation 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288925</wp:posOffset>
                </wp:positionH>
                <wp:positionV relativeFrom="paragraph">
                  <wp:posOffset>100330</wp:posOffset>
                </wp:positionV>
                <wp:extent cx="2615565" cy="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15565"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52" o:spid="_x0000_s10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5pt,7.9pt" to="228.7pt,7.9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2903220</wp:posOffset>
                </wp:positionH>
                <wp:positionV relativeFrom="paragraph">
                  <wp:posOffset>95250</wp:posOffset>
                </wp:positionV>
                <wp:extent cx="0" cy="9525"/>
                <wp:wrapNone/>
                <wp:docPr id="53" name="Shape 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3" o:spid="_x0000_s10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6pt,7.5pt" to="228.6pt,8.2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290195</wp:posOffset>
                </wp:positionH>
                <wp:positionV relativeFrom="paragraph">
                  <wp:posOffset>95250</wp:posOffset>
                </wp:positionV>
                <wp:extent cx="0" cy="9525"/>
                <wp:wrapNone/>
                <wp:docPr id="54" name="Shape 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4" o:spid="_x0000_s10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5pt,7.5pt" to="22.85pt,8.25pt" o:allowincell="f" strokecolor="#231F20" strokeweight="0.216pt"/>
            </w:pict>
          </mc:Fallback>
        </mc:AlternateContent>
      </w:r>
    </w:p>
    <w:p>
      <w:pPr>
        <w:spacing w:after="0" w:line="186" w:lineRule="exact"/>
        <w:rPr>
          <w:sz w:val="20"/>
          <w:szCs w:val="20"/>
          <w:color w:val="auto"/>
        </w:rPr>
      </w:pPr>
    </w:p>
    <w:tbl>
      <w:tblPr>
        <w:tblLayout w:type="fixed"/>
        <w:tblInd w:w="460" w:type="dxa"/>
        <w:tblCellMar>
          <w:top w:w="0" w:type="dxa"/>
          <w:left w:w="0" w:type="dxa"/>
          <w:bottom w:w="0" w:type="dxa"/>
          <w:right w:w="0" w:type="dxa"/>
        </w:tblCellMar>
      </w:tblPr>
      <w:tr>
        <w:trPr>
          <w:trHeight w:val="207"/>
        </w:trPr>
        <w:tc>
          <w:tcPr>
            <w:tcW w:w="2000" w:type="dxa"/>
            <w:vAlign w:val="bottom"/>
          </w:tcPr>
          <w:p>
            <w:pPr>
              <w:spacing w:after="0"/>
              <w:rPr>
                <w:sz w:val="20"/>
                <w:szCs w:val="20"/>
                <w:color w:val="auto"/>
              </w:rPr>
            </w:pPr>
            <w:r>
              <w:rPr>
                <w:rFonts w:ascii="Times New Roman" w:cs="Times New Roman" w:eastAsia="Times New Roman" w:hAnsi="Times New Roman"/>
                <w:sz w:val="18"/>
                <w:szCs w:val="18"/>
                <w:color w:val="231F20"/>
              </w:rPr>
              <w:t>Layer type</w:t>
            </w:r>
          </w:p>
        </w:tc>
        <w:tc>
          <w:tcPr>
            <w:tcW w:w="13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 parameters</w:t>
            </w:r>
          </w:p>
        </w:tc>
        <w:tc>
          <w:tcPr>
            <w:tcW w:w="760" w:type="dxa"/>
            <w:vAlign w:val="bottom"/>
          </w:tcPr>
          <w:p>
            <w:pPr>
              <w:ind w:left="220"/>
              <w:spacing w:after="0"/>
              <w:rPr>
                <w:sz w:val="20"/>
                <w:szCs w:val="20"/>
                <w:color w:val="auto"/>
              </w:rPr>
            </w:pPr>
            <w:r>
              <w:rPr>
                <w:rFonts w:ascii="Times New Roman" w:cs="Times New Roman" w:eastAsia="Times New Roman" w:hAnsi="Times New Roman"/>
                <w:sz w:val="18"/>
                <w:szCs w:val="18"/>
                <w:color w:val="231F20"/>
              </w:rPr>
              <w:t>PCKh</w:t>
            </w:r>
          </w:p>
        </w:tc>
      </w:tr>
      <w:tr>
        <w:trPr>
          <w:trHeight w:val="37"/>
        </w:trPr>
        <w:tc>
          <w:tcPr>
            <w:tcW w:w="2000" w:type="dxa"/>
            <w:vAlign w:val="bottom"/>
            <w:tcBorders>
              <w:bottom w:val="single" w:sz="8" w:color="231F20"/>
            </w:tcBorders>
          </w:tcPr>
          <w:p>
            <w:pPr>
              <w:spacing w:after="0"/>
              <w:rPr>
                <w:sz w:val="3"/>
                <w:szCs w:val="3"/>
                <w:color w:val="auto"/>
              </w:rPr>
            </w:pPr>
          </w:p>
        </w:tc>
        <w:tc>
          <w:tcPr>
            <w:tcW w:w="1360" w:type="dxa"/>
            <w:vAlign w:val="bottom"/>
            <w:tcBorders>
              <w:bottom w:val="single" w:sz="8" w:color="231F20"/>
            </w:tcBorders>
          </w:tcPr>
          <w:p>
            <w:pPr>
              <w:spacing w:after="0"/>
              <w:rPr>
                <w:sz w:val="3"/>
                <w:szCs w:val="3"/>
                <w:color w:val="auto"/>
              </w:rPr>
            </w:pPr>
          </w:p>
        </w:tc>
        <w:tc>
          <w:tcPr>
            <w:tcW w:w="760" w:type="dxa"/>
            <w:vAlign w:val="bottom"/>
            <w:tcBorders>
              <w:bottom w:val="single" w:sz="8" w:color="231F20"/>
            </w:tcBorders>
          </w:tcPr>
          <w:p>
            <w:pPr>
              <w:spacing w:after="0"/>
              <w:rPr>
                <w:sz w:val="3"/>
                <w:szCs w:val="3"/>
                <w:color w:val="auto"/>
              </w:rPr>
            </w:pPr>
          </w:p>
        </w:tc>
      </w:tr>
      <w:tr>
        <w:trPr>
          <w:trHeight w:val="231"/>
        </w:trPr>
        <w:tc>
          <w:tcPr>
            <w:tcW w:w="2000" w:type="dxa"/>
            <w:vAlign w:val="bottom"/>
          </w:tcPr>
          <w:p>
            <w:pPr>
              <w:spacing w:after="0"/>
              <w:rPr>
                <w:sz w:val="20"/>
                <w:szCs w:val="20"/>
                <w:color w:val="auto"/>
              </w:rPr>
            </w:pPr>
            <w:r>
              <w:rPr>
                <w:rFonts w:ascii="Times New Roman" w:cs="Times New Roman" w:eastAsia="Times New Roman" w:hAnsi="Times New Roman"/>
                <w:sz w:val="18"/>
                <w:szCs w:val="18"/>
                <w:color w:val="231F20"/>
              </w:rPr>
              <w:t>(Ours, Final) - No Aug.</w:t>
            </w:r>
          </w:p>
        </w:tc>
        <w:tc>
          <w:tcPr>
            <w:tcW w:w="13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6.2 M</w:t>
            </w:r>
          </w:p>
        </w:tc>
        <w:tc>
          <w:tcPr>
            <w:tcW w:w="7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72.1%</w:t>
            </w:r>
          </w:p>
        </w:tc>
      </w:tr>
      <w:tr>
        <w:trPr>
          <w:trHeight w:val="200"/>
        </w:trPr>
        <w:tc>
          <w:tcPr>
            <w:tcW w:w="200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(Ours, Final) - L2 loss</w:t>
            </w:r>
          </w:p>
        </w:tc>
        <w:tc>
          <w:tcPr>
            <w:tcW w:w="13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6.2 M</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73.8%</w:t>
            </w:r>
          </w:p>
        </w:tc>
      </w:tr>
      <w:tr>
        <w:trPr>
          <w:trHeight w:val="200"/>
        </w:trPr>
        <w:tc>
          <w:tcPr>
            <w:tcW w:w="200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(Ours, Final) - AvgPool</w:t>
            </w:r>
          </w:p>
        </w:tc>
        <w:tc>
          <w:tcPr>
            <w:tcW w:w="13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6.2 M</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71.9%</w:t>
            </w:r>
          </w:p>
        </w:tc>
      </w:tr>
      <w:tr>
        <w:trPr>
          <w:trHeight w:val="37"/>
        </w:trPr>
        <w:tc>
          <w:tcPr>
            <w:tcW w:w="2000" w:type="dxa"/>
            <w:vAlign w:val="bottom"/>
            <w:tcBorders>
              <w:bottom w:val="single" w:sz="8" w:color="231F20"/>
            </w:tcBorders>
          </w:tcPr>
          <w:p>
            <w:pPr>
              <w:spacing w:after="0"/>
              <w:rPr>
                <w:sz w:val="3"/>
                <w:szCs w:val="3"/>
                <w:color w:val="auto"/>
              </w:rPr>
            </w:pPr>
          </w:p>
        </w:tc>
        <w:tc>
          <w:tcPr>
            <w:tcW w:w="1360" w:type="dxa"/>
            <w:vAlign w:val="bottom"/>
            <w:tcBorders>
              <w:bottom w:val="single" w:sz="8" w:color="231F20"/>
            </w:tcBorders>
          </w:tcPr>
          <w:p>
            <w:pPr>
              <w:spacing w:after="0"/>
              <w:rPr>
                <w:sz w:val="3"/>
                <w:szCs w:val="3"/>
                <w:color w:val="auto"/>
              </w:rPr>
            </w:pPr>
          </w:p>
        </w:tc>
        <w:tc>
          <w:tcPr>
            <w:tcW w:w="760" w:type="dxa"/>
            <w:vAlign w:val="bottom"/>
            <w:tcBorders>
              <w:bottom w:val="single" w:sz="8" w:color="231F20"/>
            </w:tcBorders>
          </w:tcPr>
          <w:p>
            <w:pPr>
              <w:spacing w:after="0"/>
              <w:rPr>
                <w:sz w:val="3"/>
                <w:szCs w:val="3"/>
                <w:color w:val="auto"/>
              </w:rPr>
            </w:pPr>
          </w:p>
        </w:tc>
      </w:tr>
      <w:tr>
        <w:trPr>
          <w:trHeight w:val="228"/>
        </w:trPr>
        <w:tc>
          <w:tcPr>
            <w:tcW w:w="2000" w:type="dxa"/>
            <w:vAlign w:val="bottom"/>
          </w:tcPr>
          <w:p>
            <w:pPr>
              <w:spacing w:after="0"/>
              <w:rPr>
                <w:sz w:val="20"/>
                <w:szCs w:val="20"/>
                <w:color w:val="auto"/>
              </w:rPr>
            </w:pPr>
            <w:r>
              <w:rPr>
                <w:rFonts w:ascii="Times New Roman" w:cs="Times New Roman" w:eastAsia="Times New Roman" w:hAnsi="Times New Roman"/>
                <w:sz w:val="18"/>
                <w:szCs w:val="18"/>
                <w:color w:val="231F20"/>
              </w:rPr>
              <w:t>(Ours, Final)</w:t>
            </w:r>
          </w:p>
        </w:tc>
        <w:tc>
          <w:tcPr>
            <w:tcW w:w="13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6.2 M</w:t>
            </w:r>
          </w:p>
        </w:tc>
        <w:tc>
          <w:tcPr>
            <w:tcW w:w="7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76%</w:t>
            </w:r>
          </w:p>
        </w:tc>
      </w:tr>
      <w:tr>
        <w:trPr>
          <w:trHeight w:val="198"/>
        </w:trPr>
        <w:tc>
          <w:tcPr>
            <w:tcW w:w="2000" w:type="dxa"/>
            <w:vAlign w:val="bottom"/>
          </w:tcPr>
          <w:p>
            <w:pPr>
              <w:spacing w:after="0" w:line="199" w:lineRule="exact"/>
              <w:rPr>
                <w:sz w:val="20"/>
                <w:szCs w:val="20"/>
                <w:color w:val="auto"/>
              </w:rPr>
            </w:pPr>
            <w:r>
              <w:rPr>
                <w:rFonts w:ascii="Times New Roman" w:cs="Times New Roman" w:eastAsia="Times New Roman" w:hAnsi="Times New Roman"/>
                <w:sz w:val="18"/>
                <w:szCs w:val="18"/>
                <w:color w:val="231F20"/>
              </w:rPr>
              <w:t>(Ours, Final) + ReLU</w:t>
            </w:r>
          </w:p>
        </w:tc>
        <w:tc>
          <w:tcPr>
            <w:tcW w:w="13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6.2 M</w:t>
            </w:r>
          </w:p>
        </w:tc>
        <w:tc>
          <w:tcPr>
            <w:tcW w:w="7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78.1%</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288925</wp:posOffset>
                </wp:positionH>
                <wp:positionV relativeFrom="paragraph">
                  <wp:posOffset>55880</wp:posOffset>
                </wp:positionV>
                <wp:extent cx="2615565" cy="0"/>
                <wp:wrapNone/>
                <wp:docPr id="55" name="Shape 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615565" cy="4763"/>
                        </a:xfrm>
                        <a:prstGeom prst="line">
                          <a:avLst/>
                        </a:prstGeom>
                        <a:solidFill>
                          <a:srgbClr val="FFFFFF"/>
                        </a:solidFill>
                        <a:ln w="8502">
                          <a:solidFill>
                            <a:srgbClr val="231F20"/>
                          </a:solidFill>
                          <a:miter lim="800000"/>
                          <a:headEnd/>
                          <a:tailEnd/>
                        </a:ln>
                      </wps:spPr>
                      <wps:bodyPr/>
                    </wps:wsp>
                  </a:graphicData>
                </a:graphic>
              </wp:anchor>
            </w:drawing>
          </mc:Choice>
          <mc:Fallback>
            <w:pict>
              <v:line id="Shape 55" o:spid="_x0000_s10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75pt,4.4pt" to="228.7pt,4.4pt" o:allowincell="f" strokecolor="#231F20" strokeweight="0.6694pt"/>
            </w:pict>
          </mc:Fallback>
        </mc:AlternateContent>
        <mc:AlternateContent>
          <mc:Choice Requires="wps">
            <w:drawing>
              <wp:anchor simplePos="0" relativeHeight="251657728" behindDoc="1" locked="0" layoutInCell="0" allowOverlap="1">
                <wp:simplePos x="0" y="0"/>
                <wp:positionH relativeFrom="column">
                  <wp:posOffset>290195</wp:posOffset>
                </wp:positionH>
                <wp:positionV relativeFrom="paragraph">
                  <wp:posOffset>52070</wp:posOffset>
                </wp:positionV>
                <wp:extent cx="0" cy="8255"/>
                <wp:wrapNone/>
                <wp:docPr id="56" name="Shape 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6" o:spid="_x0000_s10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5pt,4.1pt" to="22.85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2903220</wp:posOffset>
                </wp:positionH>
                <wp:positionV relativeFrom="paragraph">
                  <wp:posOffset>52070</wp:posOffset>
                </wp:positionV>
                <wp:extent cx="0" cy="8255"/>
                <wp:wrapNone/>
                <wp:docPr id="57" name="Shape 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7" o:spid="_x0000_s10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6pt,4.1pt" to="228.6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290195</wp:posOffset>
                </wp:positionH>
                <wp:positionV relativeFrom="paragraph">
                  <wp:posOffset>-719455</wp:posOffset>
                </wp:positionV>
                <wp:extent cx="0" cy="8890"/>
                <wp:wrapNone/>
                <wp:docPr id="58" name="Shape 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8" o:spid="_x0000_s10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5pt,-56.6499pt" to="22.85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1459865</wp:posOffset>
                </wp:positionH>
                <wp:positionV relativeFrom="paragraph">
                  <wp:posOffset>-719455</wp:posOffset>
                </wp:positionV>
                <wp:extent cx="0" cy="889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59" o:spid="_x0000_s10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5pt,-56.6499pt" to="114.95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1459865</wp:posOffset>
                </wp:positionH>
                <wp:positionV relativeFrom="paragraph">
                  <wp:posOffset>-719455</wp:posOffset>
                </wp:positionV>
                <wp:extent cx="0" cy="8890"/>
                <wp:wrapNone/>
                <wp:docPr id="60" name="Shape 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0" o:spid="_x0000_s10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5pt,-56.6499pt" to="114.95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2319655</wp:posOffset>
                </wp:positionH>
                <wp:positionV relativeFrom="paragraph">
                  <wp:posOffset>-719455</wp:posOffset>
                </wp:positionV>
                <wp:extent cx="0" cy="8890"/>
                <wp:wrapNone/>
                <wp:docPr id="61" name="Shape 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1" o:spid="_x0000_s10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5pt,-56.6499pt" to="182.65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2319655</wp:posOffset>
                </wp:positionH>
                <wp:positionV relativeFrom="paragraph">
                  <wp:posOffset>-719455</wp:posOffset>
                </wp:positionV>
                <wp:extent cx="0" cy="8890"/>
                <wp:wrapNone/>
                <wp:docPr id="62" name="Shape 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2" o:spid="_x0000_s10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5pt,-56.6499pt" to="182.65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2903220</wp:posOffset>
                </wp:positionH>
                <wp:positionV relativeFrom="paragraph">
                  <wp:posOffset>-719455</wp:posOffset>
                </wp:positionV>
                <wp:extent cx="0" cy="8890"/>
                <wp:wrapNone/>
                <wp:docPr id="63" name="Shape 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3" o:spid="_x0000_s10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6pt,-56.6499pt" to="228.6pt,-55.9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290195</wp:posOffset>
                </wp:positionH>
                <wp:positionV relativeFrom="paragraph">
                  <wp:posOffset>-283210</wp:posOffset>
                </wp:positionV>
                <wp:extent cx="0" cy="9525"/>
                <wp:wrapNone/>
                <wp:docPr id="64" name="Shape 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4" o:spid="_x0000_s10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5pt,-22.2999pt" to="22.85pt,-2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1459865</wp:posOffset>
                </wp:positionH>
                <wp:positionV relativeFrom="paragraph">
                  <wp:posOffset>-283210</wp:posOffset>
                </wp:positionV>
                <wp:extent cx="0" cy="9525"/>
                <wp:wrapNone/>
                <wp:docPr id="65" name="Shape 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5" o:spid="_x0000_s10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5pt,-22.2999pt" to="114.95pt,-2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1459865</wp:posOffset>
                </wp:positionH>
                <wp:positionV relativeFrom="paragraph">
                  <wp:posOffset>-283210</wp:posOffset>
                </wp:positionV>
                <wp:extent cx="0" cy="9525"/>
                <wp:wrapNone/>
                <wp:docPr id="66" name="Shape 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6" o:spid="_x0000_s10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4.95pt,-22.2999pt" to="114.95pt,-2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2319655</wp:posOffset>
                </wp:positionH>
                <wp:positionV relativeFrom="paragraph">
                  <wp:posOffset>-283210</wp:posOffset>
                </wp:positionV>
                <wp:extent cx="0" cy="9525"/>
                <wp:wrapNone/>
                <wp:docPr id="67" name="Shape 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7" o:spid="_x0000_s10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5pt,-22.2999pt" to="182.65pt,-2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2319655</wp:posOffset>
                </wp:positionH>
                <wp:positionV relativeFrom="paragraph">
                  <wp:posOffset>-283210</wp:posOffset>
                </wp:positionV>
                <wp:extent cx="0" cy="9525"/>
                <wp:wrapNone/>
                <wp:docPr id="68" name="Shape 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8" o:spid="_x0000_s10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65pt,-22.2999pt" to="182.65pt,-2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2903220</wp:posOffset>
                </wp:positionH>
                <wp:positionV relativeFrom="paragraph">
                  <wp:posOffset>-283210</wp:posOffset>
                </wp:positionV>
                <wp:extent cx="0" cy="9525"/>
                <wp:wrapNone/>
                <wp:docPr id="69" name="Shape 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69" o:spid="_x0000_s10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8.6pt,-22.2999pt" to="228.6pt,-21.5499pt" o:allowincell="f" strokecolor="#231F20" strokeweight="0.216pt"/>
            </w:pict>
          </mc:Fallback>
        </mc:AlternateContent>
      </w:r>
    </w:p>
    <w:p>
      <w:pPr>
        <w:spacing w:after="0" w:line="188" w:lineRule="exact"/>
        <w:rPr>
          <w:sz w:val="20"/>
          <w:szCs w:val="20"/>
          <w:color w:val="auto"/>
        </w:rPr>
      </w:pPr>
    </w:p>
    <w:p>
      <w:pPr>
        <w:jc w:val="both"/>
        <w:ind w:left="460" w:right="440"/>
        <w:spacing w:after="0" w:line="226" w:lineRule="auto"/>
        <w:rPr>
          <w:sz w:val="20"/>
          <w:szCs w:val="20"/>
          <w:color w:val="auto"/>
        </w:rPr>
      </w:pPr>
      <w:r>
        <w:rPr>
          <w:rFonts w:ascii="Times New Roman" w:cs="Times New Roman" w:eastAsia="Times New Roman" w:hAnsi="Times New Roman"/>
          <w:sz w:val="16"/>
          <w:szCs w:val="16"/>
          <w:color w:val="231F20"/>
        </w:rPr>
        <w:t>We Note that “(Ours, Final)” Was Trained Using a Sigmoid Loss, Maxpooling and Applying Augmentation. The Additional Text After it Denotes the Change Made</w:t>
      </w:r>
    </w:p>
    <w:p>
      <w:pPr>
        <w:spacing w:after="0" w:line="215"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conclude that for real-valued networks performance increase can be more easily obtained by simply increasing the number of parameters, but for the binary case a better design is needed as proposed in this work.</w:t>
      </w:r>
    </w:p>
    <w:p>
      <w:pPr>
        <w:spacing w:after="0" w:line="189" w:lineRule="exact"/>
        <w:rPr>
          <w:sz w:val="20"/>
          <w:szCs w:val="20"/>
          <w:color w:val="auto"/>
        </w:rPr>
      </w:pPr>
    </w:p>
    <w:p>
      <w:pPr>
        <w:ind w:left="380" w:hanging="376"/>
        <w:spacing w:after="0"/>
        <w:tabs>
          <w:tab w:leader="none" w:pos="380" w:val="left"/>
        </w:tabs>
        <w:numPr>
          <w:ilvl w:val="0"/>
          <w:numId w:val="9"/>
        </w:numPr>
        <w:rPr>
          <w:rFonts w:ascii="Arial" w:cs="Arial" w:eastAsia="Arial" w:hAnsi="Arial"/>
          <w:sz w:val="23"/>
          <w:szCs w:val="23"/>
          <w:color w:val="231F20"/>
        </w:rPr>
      </w:pPr>
      <w:r>
        <w:rPr>
          <w:rFonts w:ascii="Arial" w:cs="Arial" w:eastAsia="Arial" w:hAnsi="Arial"/>
          <w:sz w:val="23"/>
          <w:szCs w:val="23"/>
          <w:color w:val="231F20"/>
        </w:rPr>
        <w:t>A</w:t>
      </w:r>
      <w:r>
        <w:rPr>
          <w:rFonts w:ascii="Arial" w:cs="Arial" w:eastAsia="Arial" w:hAnsi="Arial"/>
          <w:sz w:val="18"/>
          <w:szCs w:val="18"/>
          <w:color w:val="231F20"/>
        </w:rPr>
        <w:t>BLATION</w:t>
      </w:r>
      <w:r>
        <w:rPr>
          <w:rFonts w:ascii="Arial" w:cs="Arial" w:eastAsia="Arial" w:hAnsi="Arial"/>
          <w:sz w:val="23"/>
          <w:szCs w:val="23"/>
          <w:color w:val="231F20"/>
        </w:rPr>
        <w:t xml:space="preserve"> S</w:t>
      </w:r>
      <w:r>
        <w:rPr>
          <w:rFonts w:ascii="Arial" w:cs="Arial" w:eastAsia="Arial" w:hAnsi="Arial"/>
          <w:sz w:val="18"/>
          <w:szCs w:val="18"/>
          <w:color w:val="231F20"/>
        </w:rPr>
        <w:t>TUDIES</w:t>
      </w:r>
    </w:p>
    <w:p>
      <w:pPr>
        <w:spacing w:after="0" w:line="128" w:lineRule="exact"/>
        <w:rPr>
          <w:sz w:val="20"/>
          <w:szCs w:val="20"/>
          <w:color w:val="auto"/>
        </w:rPr>
      </w:pPr>
    </w:p>
    <w:p>
      <w:pPr>
        <w:jc w:val="both"/>
        <w:spacing w:after="0" w:line="241" w:lineRule="auto"/>
        <w:rPr>
          <w:sz w:val="20"/>
          <w:szCs w:val="20"/>
          <w:color w:val="auto"/>
        </w:rPr>
      </w:pPr>
      <w:r>
        <w:rPr>
          <w:rFonts w:ascii="Times New Roman" w:cs="Times New Roman" w:eastAsia="Times New Roman" w:hAnsi="Times New Roman"/>
          <w:sz w:val="19"/>
          <w:szCs w:val="19"/>
          <w:color w:val="231F20"/>
        </w:rPr>
        <w:t>In this Section, we present a series of other architectural var-iations and their effect on the performance of our binary network. All reported results are obtained using the pro-posed block of Fig. 7e coined Ours, Final. We focus on the effect of augmentation and different losses which are novel experiments not reported in [5], and then comment on the effect of pooling, ReLUs and performance speed-up.</w:t>
      </w:r>
    </w:p>
    <w:p>
      <w:pPr>
        <w:spacing w:after="0" w:line="42" w:lineRule="exact"/>
        <w:rPr>
          <w:sz w:val="20"/>
          <w:szCs w:val="20"/>
          <w:color w:val="auto"/>
        </w:rPr>
      </w:pPr>
    </w:p>
    <w:p>
      <w:pPr>
        <w:jc w:val="both"/>
        <w:ind w:firstLine="239"/>
        <w:spacing w:after="0" w:line="247" w:lineRule="auto"/>
        <w:rPr>
          <w:sz w:val="20"/>
          <w:szCs w:val="20"/>
          <w:color w:val="auto"/>
        </w:rPr>
      </w:pPr>
      <w:r>
        <w:rPr>
          <w:rFonts w:ascii="Times New Roman" w:cs="Times New Roman" w:eastAsia="Times New Roman" w:hAnsi="Times New Roman"/>
          <w:sz w:val="19"/>
          <w:szCs w:val="19"/>
          <w:color w:val="231F20"/>
        </w:rPr>
        <w:t>Is Augmentation Required?. Recent works have suggested that binarization is an extreme case of regularization [6], [15], [40]. In light of this, one might wonder whether data augmentation is still required. Table 4 shows that in order to accommodate the presence of new poses and/or scale variations, data augmentation is very helpful providing a large increase (4 percent) in performance. See Section 6.1 for more details on how augmentation was performed.</w:t>
      </w:r>
    </w:p>
    <w:p>
      <w:pPr>
        <w:spacing w:after="0" w:line="31" w:lineRule="exact"/>
        <w:rPr>
          <w:sz w:val="20"/>
          <w:szCs w:val="20"/>
          <w:color w:val="auto"/>
        </w:rPr>
      </w:pPr>
    </w:p>
    <w:p>
      <w:pPr>
        <w:jc w:val="both"/>
        <w:ind w:firstLine="239"/>
        <w:spacing w:after="0" w:line="244" w:lineRule="auto"/>
        <w:rPr>
          <w:sz w:val="20"/>
          <w:szCs w:val="20"/>
          <w:color w:val="auto"/>
        </w:rPr>
      </w:pPr>
      <w:r>
        <w:rPr>
          <w:rFonts w:ascii="Times New Roman" w:cs="Times New Roman" w:eastAsia="Times New Roman" w:hAnsi="Times New Roman"/>
          <w:sz w:val="19"/>
          <w:szCs w:val="19"/>
          <w:color w:val="231F20"/>
        </w:rPr>
        <w:t>The Effect of Loss. We trained our binary network to pre-dict a set of heatmaps, one for each landmark [27]. To this end, we experimented with two types of losses: the first one places a Gaussian around the correct location of each land-mark and trains using a pixel-wise L2 loss [27]. However, the gradients generated by this loss are usually small even for the case of a real-valued network. Because binarized net-works tend to amplify this problem, as an alternative, we also experimented with the Sigmoid cross-entropy pixel-wise loss typically used for detection tasks [41]. We found that the use of the Sigmoid cross-entropy pixel-wise loss increased the gradients by 10-15x (when compared to the L2 loss), offering a 2 percent improvement (see Table 4), after being trained for the same number of epochs.</w:t>
      </w:r>
    </w:p>
    <w:p>
      <w:pPr>
        <w:spacing w:after="0" w:line="267" w:lineRule="exact"/>
        <w:rPr>
          <w:sz w:val="20"/>
          <w:szCs w:val="20"/>
          <w:color w:val="auto"/>
        </w:rPr>
      </w:pPr>
    </w:p>
    <w:p>
      <w:pPr>
        <w:jc w:val="both"/>
        <w:ind w:firstLine="239"/>
        <w:spacing w:after="0" w:line="248" w:lineRule="auto"/>
        <w:rPr>
          <w:sz w:val="20"/>
          <w:szCs w:val="20"/>
          <w:color w:val="auto"/>
        </w:rPr>
      </w:pPr>
      <w:r>
        <w:rPr>
          <w:rFonts w:ascii="Times New Roman" w:cs="Times New Roman" w:eastAsia="Times New Roman" w:hAnsi="Times New Roman"/>
          <w:sz w:val="19"/>
          <w:szCs w:val="19"/>
          <w:color w:val="231F20"/>
        </w:rPr>
        <w:t>Pooling Type. In the context of binary networks, and because the output is restricted to 1 and -1, max-pooling might result in outputs full of 1s only. To limit this effect, we placed the activation function before the convolutional layers as proposed in [5], [7]. Additionally, we opted to replace max-pooling with average pooling. However, this leads to slightly worse results (see Table 4). In practice, we found that the use of blocks with pre-activation suffices and that the ratio of 1 and -1 is close to 50 percent even after max-pooling.</w:t>
      </w:r>
    </w:p>
    <w:p>
      <w:pPr>
        <w:spacing w:after="0" w:line="20" w:lineRule="exact"/>
        <w:rPr>
          <w:sz w:val="20"/>
          <w:szCs w:val="20"/>
          <w:color w:val="auto"/>
        </w:rPr>
      </w:pPr>
      <w:r>
        <w:rPr>
          <w:sz w:val="20"/>
          <w:szCs w:val="20"/>
          <w:color w:val="auto"/>
        </w:rPr>
        <w:br w:type="column"/>
      </w:r>
    </w:p>
    <w:p>
      <w:pPr>
        <w:spacing w:after="0" w:line="74" w:lineRule="exact"/>
        <w:rPr>
          <w:sz w:val="20"/>
          <w:szCs w:val="20"/>
          <w:color w:val="auto"/>
        </w:rPr>
      </w:pPr>
    </w:p>
    <w:p>
      <w:pPr>
        <w:jc w:val="both"/>
        <w:ind w:firstLine="238"/>
        <w:spacing w:after="0" w:line="247" w:lineRule="auto"/>
        <w:rPr>
          <w:sz w:val="20"/>
          <w:szCs w:val="20"/>
          <w:color w:val="auto"/>
        </w:rPr>
      </w:pPr>
      <w:r>
        <w:rPr>
          <w:rFonts w:ascii="Times New Roman" w:cs="Times New Roman" w:eastAsia="Times New Roman" w:hAnsi="Times New Roman"/>
          <w:sz w:val="19"/>
          <w:szCs w:val="19"/>
          <w:color w:val="231F20"/>
        </w:rPr>
        <w:t>With or without ReLU. Because during the binarization process all ReLU layers are replaced with the Sign function, one might wonder if ReLUs are still useful for the binary case. Our findings are in line with the ones reported in [5]. By adding a ReLU activation after each convolutional layer, we observe a 2 percent performance improvement (see Table 4), which can be attributed to the added non-linearity, particularly useful for training very deep architectures.</w:t>
      </w:r>
    </w:p>
    <w:p>
      <w:pPr>
        <w:spacing w:after="0" w:line="34" w:lineRule="exact"/>
        <w:rPr>
          <w:sz w:val="20"/>
          <w:szCs w:val="20"/>
          <w:color w:val="auto"/>
        </w:rPr>
      </w:pPr>
    </w:p>
    <w:p>
      <w:pPr>
        <w:jc w:val="both"/>
        <w:ind w:firstLine="238"/>
        <w:spacing w:after="0" w:line="247" w:lineRule="auto"/>
        <w:rPr>
          <w:sz w:val="20"/>
          <w:szCs w:val="20"/>
          <w:color w:val="auto"/>
        </w:rPr>
      </w:pPr>
      <w:r>
        <w:rPr>
          <w:rFonts w:ascii="Times New Roman" w:cs="Times New Roman" w:eastAsia="Times New Roman" w:hAnsi="Times New Roman"/>
          <w:sz w:val="19"/>
          <w:szCs w:val="19"/>
          <w:color w:val="231F20"/>
        </w:rPr>
        <w:t>Performance. In theory, by replacing all floating-point multiplications with bitwise XOR and making use of the SWAR (Single instruction, multiple data within a register) [5], [6], the number of operations can be reduced up to 32x when compared against the multiplication-based convolu-tion. However, in our tests, we observed speedups of up to 3.5x, when compared against cuBLAS, for matrix multipli-cations, a result being in accordance with those reported in</w:t>
      </w:r>
    </w:p>
    <w:p>
      <w:pPr>
        <w:spacing w:after="0" w:line="37" w:lineRule="exact"/>
        <w:rPr>
          <w:sz w:val="20"/>
          <w:szCs w:val="20"/>
          <w:color w:val="auto"/>
        </w:rPr>
      </w:pPr>
    </w:p>
    <w:p>
      <w:pPr>
        <w:jc w:val="both"/>
        <w:ind w:firstLine="5"/>
        <w:spacing w:after="0" w:line="246" w:lineRule="auto"/>
        <w:tabs>
          <w:tab w:leader="none" w:pos="320" w:val="left"/>
        </w:tabs>
        <w:numPr>
          <w:ilvl w:val="0"/>
          <w:numId w:val="10"/>
        </w:numPr>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We note that we did not conduct experiments on CPUs. However, given the fact that we used the same method for binarization as in [5], similar improvements in terms of speed, of the order of 58x, are to be expected: as the real-valued network takes 0.67 seconds to do a forward pass on a i7-3820 using a single core, a speedup close to x58 will allow the system to run in real-time.</w:t>
      </w:r>
    </w:p>
    <w:p>
      <w:pPr>
        <w:spacing w:after="0" w:line="36" w:lineRule="exact"/>
        <w:rPr>
          <w:rFonts w:ascii="Times New Roman" w:cs="Times New Roman" w:eastAsia="Times New Roman" w:hAnsi="Times New Roman"/>
          <w:sz w:val="19"/>
          <w:szCs w:val="19"/>
          <w:color w:val="231F20"/>
        </w:rPr>
      </w:pPr>
    </w:p>
    <w:p>
      <w:pPr>
        <w:jc w:val="both"/>
        <w:ind w:firstLine="238"/>
        <w:spacing w:after="0" w:line="243" w:lineRule="auto"/>
        <w:rPr>
          <w:rFonts w:ascii="Times New Roman" w:cs="Times New Roman" w:eastAsia="Times New Roman" w:hAnsi="Times New Roman"/>
          <w:sz w:val="19"/>
          <w:szCs w:val="19"/>
          <w:color w:val="231F20"/>
        </w:rPr>
      </w:pPr>
      <w:r>
        <w:rPr>
          <w:rFonts w:ascii="Times New Roman" w:cs="Times New Roman" w:eastAsia="Times New Roman" w:hAnsi="Times New Roman"/>
          <w:sz w:val="19"/>
          <w:szCs w:val="19"/>
          <w:color w:val="231F20"/>
        </w:rPr>
        <w:t>In terms of memory compression, by removing the biases, which have minimum impact (or no impact at all) on perfor-mance, and by grouping and storing every 32 weights in one variable, we can achieve a compression rate of 39x when compared against the single precision counterpart of Torch.</w:t>
      </w:r>
    </w:p>
    <w:p>
      <w:pPr>
        <w:spacing w:after="0" w:line="221" w:lineRule="exact"/>
        <w:rPr>
          <w:sz w:val="20"/>
          <w:szCs w:val="20"/>
          <w:color w:val="auto"/>
        </w:rPr>
      </w:pPr>
    </w:p>
    <w:p>
      <w:pPr>
        <w:ind w:left="380" w:hanging="375"/>
        <w:spacing w:after="0"/>
        <w:tabs>
          <w:tab w:leader="none" w:pos="380" w:val="left"/>
        </w:tabs>
        <w:numPr>
          <w:ilvl w:val="0"/>
          <w:numId w:val="11"/>
        </w:numPr>
        <w:rPr>
          <w:rFonts w:ascii="Arial" w:cs="Arial" w:eastAsia="Arial" w:hAnsi="Arial"/>
          <w:sz w:val="23"/>
          <w:szCs w:val="23"/>
          <w:color w:val="231F20"/>
        </w:rPr>
      </w:pPr>
      <w:r>
        <w:rPr>
          <w:rFonts w:ascii="Arial" w:cs="Arial" w:eastAsia="Arial" w:hAnsi="Arial"/>
          <w:sz w:val="23"/>
          <w:szCs w:val="23"/>
          <w:color w:val="231F20"/>
        </w:rPr>
        <w:t>C</w:t>
      </w:r>
      <w:r>
        <w:rPr>
          <w:rFonts w:ascii="Arial" w:cs="Arial" w:eastAsia="Arial" w:hAnsi="Arial"/>
          <w:sz w:val="18"/>
          <w:szCs w:val="18"/>
          <w:color w:val="231F20"/>
        </w:rPr>
        <w:t>OMPARISON WITH</w:t>
      </w:r>
      <w:r>
        <w:rPr>
          <w:rFonts w:ascii="Arial" w:cs="Arial" w:eastAsia="Arial" w:hAnsi="Arial"/>
          <w:sz w:val="23"/>
          <w:szCs w:val="23"/>
          <w:color w:val="231F20"/>
        </w:rPr>
        <w:t xml:space="preserve"> S</w:t>
      </w:r>
      <w:r>
        <w:rPr>
          <w:rFonts w:ascii="Arial" w:cs="Arial" w:eastAsia="Arial" w:hAnsi="Arial"/>
          <w:sz w:val="18"/>
          <w:szCs w:val="18"/>
          <w:color w:val="231F20"/>
        </w:rPr>
        <w:t>TATE</w:t>
      </w:r>
      <w:r>
        <w:rPr>
          <w:rFonts w:ascii="Arial" w:cs="Arial" w:eastAsia="Arial" w:hAnsi="Arial"/>
          <w:sz w:val="23"/>
          <w:szCs w:val="23"/>
          <w:color w:val="231F20"/>
        </w:rPr>
        <w:t>-</w:t>
      </w:r>
      <w:r>
        <w:rPr>
          <w:rFonts w:ascii="Arial" w:cs="Arial" w:eastAsia="Arial" w:hAnsi="Arial"/>
          <w:sz w:val="18"/>
          <w:szCs w:val="18"/>
          <w:color w:val="231F20"/>
        </w:rPr>
        <w:t>OF</w:t>
      </w:r>
      <w:r>
        <w:rPr>
          <w:rFonts w:ascii="Arial" w:cs="Arial" w:eastAsia="Arial" w:hAnsi="Arial"/>
          <w:sz w:val="23"/>
          <w:szCs w:val="23"/>
          <w:color w:val="231F20"/>
        </w:rPr>
        <w:t>-</w:t>
      </w:r>
      <w:r>
        <w:rPr>
          <w:rFonts w:ascii="Arial" w:cs="Arial" w:eastAsia="Arial" w:hAnsi="Arial"/>
          <w:sz w:val="18"/>
          <w:szCs w:val="18"/>
          <w:color w:val="231F20"/>
        </w:rPr>
        <w:t>THE</w:t>
      </w:r>
      <w:r>
        <w:rPr>
          <w:rFonts w:ascii="Arial" w:cs="Arial" w:eastAsia="Arial" w:hAnsi="Arial"/>
          <w:sz w:val="23"/>
          <w:szCs w:val="23"/>
          <w:color w:val="231F20"/>
        </w:rPr>
        <w:t>-A</w:t>
      </w:r>
      <w:r>
        <w:rPr>
          <w:rFonts w:ascii="Arial" w:cs="Arial" w:eastAsia="Arial" w:hAnsi="Arial"/>
          <w:sz w:val="18"/>
          <w:szCs w:val="18"/>
          <w:color w:val="231F20"/>
        </w:rPr>
        <w:t>RT</w:t>
      </w:r>
    </w:p>
    <w:p>
      <w:pPr>
        <w:spacing w:after="0" w:line="131" w:lineRule="exact"/>
        <w:rPr>
          <w:sz w:val="20"/>
          <w:szCs w:val="20"/>
          <w:color w:val="auto"/>
        </w:rPr>
      </w:pPr>
    </w:p>
    <w:p>
      <w:pPr>
        <w:jc w:val="both"/>
        <w:spacing w:after="0" w:line="245" w:lineRule="auto"/>
        <w:rPr>
          <w:sz w:val="20"/>
          <w:szCs w:val="20"/>
          <w:color w:val="auto"/>
        </w:rPr>
      </w:pPr>
      <w:r>
        <w:rPr>
          <w:rFonts w:ascii="Times New Roman" w:cs="Times New Roman" w:eastAsia="Times New Roman" w:hAnsi="Times New Roman"/>
          <w:sz w:val="19"/>
          <w:szCs w:val="19"/>
          <w:color w:val="231F20"/>
        </w:rPr>
        <w:t>In this Section, we compare our method against the current state-of-the-art for human pose estimation and 3D face alignment. Our final system comprises a single HG network but replaces the real-valued bottleneck block used in [2] with the proposed binary, parallel, multi-scale block trained with the improvements detailed in Section 5.</w:t>
      </w:r>
    </w:p>
    <w:p>
      <w:pPr>
        <w:spacing w:after="0" w:line="217"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6.1</w:t>
        <w:tab/>
        <w:t>Training</w:t>
      </w:r>
    </w:p>
    <w:p>
      <w:pPr>
        <w:spacing w:after="0" w:line="7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31F20"/>
        </w:rPr>
        <w:t xml:space="preserve">All human pose estimation and 3D face alignment mod-els were trained from scratch following the algorithm described in [5] and using rmsprop [42]. The initialization was done as in [16]. For human pose estimation, we ran-domly augmented the data with rotation (between </w:t>
      </w:r>
      <w:r>
        <w:rPr>
          <w:rFonts w:ascii="Arial" w:cs="Arial" w:eastAsia="Arial" w:hAnsi="Arial"/>
          <w:sz w:val="19"/>
          <w:szCs w:val="19"/>
          <w:color w:val="231F20"/>
        </w:rPr>
        <w:t>40</w:t>
      </w:r>
      <w:r>
        <w:rPr>
          <w:rFonts w:ascii="Times New Roman" w:cs="Times New Roman" w:eastAsia="Times New Roman" w:hAnsi="Times New Roman"/>
          <w:sz w:val="19"/>
          <w:szCs w:val="19"/>
          <w:color w:val="231F20"/>
        </w:rPr>
        <w:t xml:space="preserve"> and </w:t>
      </w:r>
      <w:r>
        <w:rPr>
          <w:rFonts w:ascii="Arial" w:cs="Arial" w:eastAsia="Arial" w:hAnsi="Arial"/>
          <w:sz w:val="19"/>
          <w:szCs w:val="19"/>
          <w:color w:val="231F20"/>
        </w:rPr>
        <w:t>40</w:t>
      </w:r>
      <w:r>
        <w:rPr>
          <w:rFonts w:ascii="Times New Roman" w:cs="Times New Roman" w:eastAsia="Times New Roman" w:hAnsi="Times New Roman"/>
          <w:sz w:val="19"/>
          <w:szCs w:val="19"/>
          <w:color w:val="231F20"/>
        </w:rPr>
        <w:t xml:space="preserve"> degrees), flipping and scale jittering (between 0.7 and 1.3). We trained the network for 100 epochs, drop-ping the learning rate four times, from 2.5e-4 to 5e-5. A similar procedure was applied to the models for 3D face alignment, with the difference that the training was done for 55 epochs only. The input was normalized between 0 and 1 and all described networks were trained using the binary cross-entropy loss, defined as:</w:t>
      </w:r>
    </w:p>
    <w:p>
      <w:pPr>
        <w:spacing w:after="0" w:line="200" w:lineRule="exact"/>
        <w:rPr>
          <w:sz w:val="20"/>
          <w:szCs w:val="20"/>
          <w:color w:val="auto"/>
        </w:rPr>
      </w:pPr>
    </w:p>
    <w:p>
      <w:pPr>
        <w:spacing w:after="0" w:line="355" w:lineRule="exact"/>
        <w:rPr>
          <w:sz w:val="20"/>
          <w:szCs w:val="20"/>
          <w:color w:val="auto"/>
        </w:rPr>
      </w:pPr>
    </w:p>
    <w:tbl>
      <w:tblPr>
        <w:tblLayout w:type="fixed"/>
        <w:tblInd w:w="320" w:type="dxa"/>
        <w:tblCellMar>
          <w:top w:w="0" w:type="dxa"/>
          <w:left w:w="0" w:type="dxa"/>
          <w:bottom w:w="0" w:type="dxa"/>
          <w:right w:w="0" w:type="dxa"/>
        </w:tblCellMar>
      </w:tblPr>
      <w:tr>
        <w:trPr>
          <w:trHeight w:val="149"/>
        </w:trPr>
        <w:tc>
          <w:tcPr>
            <w:tcW w:w="100" w:type="dxa"/>
            <w:vAlign w:val="bottom"/>
          </w:tcPr>
          <w:p>
            <w:pPr>
              <w:spacing w:after="0"/>
              <w:rPr>
                <w:sz w:val="12"/>
                <w:szCs w:val="12"/>
                <w:color w:val="auto"/>
              </w:rPr>
            </w:pPr>
          </w:p>
        </w:tc>
        <w:tc>
          <w:tcPr>
            <w:tcW w:w="22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1200" w:type="dxa"/>
            <w:vAlign w:val="bottom"/>
          </w:tcPr>
          <w:p>
            <w:pPr>
              <w:ind w:left="120"/>
              <w:spacing w:after="0"/>
              <w:rPr>
                <w:sz w:val="20"/>
                <w:szCs w:val="20"/>
                <w:color w:val="auto"/>
              </w:rPr>
            </w:pPr>
            <w:r>
              <w:rPr>
                <w:rFonts w:ascii="Arial" w:cs="Arial" w:eastAsia="Arial" w:hAnsi="Arial"/>
                <w:sz w:val="13"/>
                <w:szCs w:val="13"/>
                <w:color w:val="231F20"/>
              </w:rPr>
              <w:t>N   W   H</w:t>
            </w:r>
          </w:p>
        </w:tc>
        <w:tc>
          <w:tcPr>
            <w:tcW w:w="54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1180" w:type="dxa"/>
            <w:vAlign w:val="bottom"/>
          </w:tcPr>
          <w:p>
            <w:pPr>
              <w:spacing w:after="0"/>
              <w:rPr>
                <w:sz w:val="12"/>
                <w:szCs w:val="12"/>
                <w:color w:val="auto"/>
              </w:rPr>
            </w:pPr>
          </w:p>
        </w:tc>
        <w:tc>
          <w:tcPr>
            <w:tcW w:w="340" w:type="dxa"/>
            <w:vAlign w:val="bottom"/>
          </w:tcPr>
          <w:p>
            <w:pPr>
              <w:spacing w:after="0"/>
              <w:rPr>
                <w:sz w:val="12"/>
                <w:szCs w:val="12"/>
                <w:color w:val="auto"/>
              </w:rPr>
            </w:pPr>
          </w:p>
        </w:tc>
        <w:tc>
          <w:tcPr>
            <w:tcW w:w="66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7"/>
        </w:trPr>
        <w:tc>
          <w:tcPr>
            <w:tcW w:w="100" w:type="dxa"/>
            <w:vAlign w:val="bottom"/>
            <w:vMerge w:val="restart"/>
          </w:tcPr>
          <w:p>
            <w:pPr>
              <w:spacing w:after="0"/>
              <w:rPr>
                <w:sz w:val="20"/>
                <w:szCs w:val="20"/>
                <w:color w:val="auto"/>
              </w:rPr>
            </w:pPr>
            <w:r>
              <w:rPr>
                <w:rFonts w:ascii="Times New Roman" w:cs="Times New Roman" w:eastAsia="Times New Roman" w:hAnsi="Times New Roman"/>
                <w:sz w:val="19"/>
                <w:szCs w:val="19"/>
                <w:color w:val="231F20"/>
              </w:rPr>
              <w:t>l</w:t>
            </w:r>
          </w:p>
        </w:tc>
        <w:tc>
          <w:tcPr>
            <w:tcW w:w="220" w:type="dxa"/>
            <w:vAlign w:val="bottom"/>
            <w:vMerge w:val="restart"/>
          </w:tcPr>
          <w:p>
            <w:pPr>
              <w:jc w:val="right"/>
              <w:spacing w:after="0"/>
              <w:rPr>
                <w:sz w:val="20"/>
                <w:szCs w:val="20"/>
                <w:color w:val="auto"/>
              </w:rPr>
            </w:pPr>
            <w:r>
              <w:rPr>
                <w:rFonts w:ascii="Arial" w:cs="Arial" w:eastAsia="Arial" w:hAnsi="Arial"/>
                <w:sz w:val="19"/>
                <w:szCs w:val="19"/>
                <w:color w:val="231F20"/>
                <w:w w:val="88"/>
              </w:rPr>
              <w:t>¼</w:t>
            </w:r>
          </w:p>
        </w:tc>
        <w:tc>
          <w:tcPr>
            <w:tcW w:w="160" w:type="dxa"/>
            <w:vAlign w:val="bottom"/>
            <w:tcBorders>
              <w:bottom w:val="single" w:sz="8" w:color="231F20"/>
            </w:tcBorders>
          </w:tcPr>
          <w:p>
            <w:pPr>
              <w:ind w:left="40"/>
              <w:spacing w:after="0" w:line="147" w:lineRule="exact"/>
              <w:rPr>
                <w:sz w:val="20"/>
                <w:szCs w:val="20"/>
                <w:color w:val="auto"/>
              </w:rPr>
            </w:pPr>
            <w:r>
              <w:rPr>
                <w:rFonts w:ascii="Arial" w:cs="Arial" w:eastAsia="Arial" w:hAnsi="Arial"/>
                <w:sz w:val="17"/>
                <w:szCs w:val="17"/>
                <w:color w:val="231F20"/>
              </w:rPr>
              <w:t>1</w:t>
            </w:r>
          </w:p>
        </w:tc>
        <w:tc>
          <w:tcPr>
            <w:tcW w:w="1200" w:type="dxa"/>
            <w:vAlign w:val="bottom"/>
            <w:vMerge w:val="restart"/>
          </w:tcPr>
          <w:p>
            <w:pPr>
              <w:ind w:left="40"/>
              <w:spacing w:after="0" w:line="270" w:lineRule="exact"/>
              <w:rPr>
                <w:sz w:val="20"/>
                <w:szCs w:val="20"/>
                <w:color w:val="auto"/>
              </w:rPr>
            </w:pPr>
            <w:r>
              <w:rPr>
                <w:rFonts w:ascii="Arial" w:cs="Arial" w:eastAsia="Arial" w:hAnsi="Arial"/>
                <w:sz w:val="31"/>
                <w:szCs w:val="31"/>
                <w:color w:val="231F20"/>
                <w:vertAlign w:val="superscript"/>
              </w:rPr>
              <w:t>XXX</w:t>
            </w:r>
            <w:r>
              <w:rPr>
                <w:rFonts w:ascii="Times New Roman" w:cs="Times New Roman" w:eastAsia="Times New Roman" w:hAnsi="Times New Roman"/>
                <w:sz w:val="31"/>
                <w:szCs w:val="31"/>
                <w:color w:val="231F20"/>
                <w:vertAlign w:val="subscript"/>
              </w:rPr>
              <w:t>p</w:t>
            </w:r>
            <w:r>
              <w:rPr>
                <w:rFonts w:ascii="Arial" w:cs="Arial" w:eastAsia="Arial" w:hAnsi="Arial"/>
                <w:sz w:val="22"/>
                <w:szCs w:val="22"/>
                <w:color w:val="231F20"/>
                <w:vertAlign w:val="subscript"/>
              </w:rPr>
              <w:t>ij</w:t>
            </w:r>
            <w:r>
              <w:rPr>
                <w:rFonts w:ascii="Arial" w:cs="Arial" w:eastAsia="Arial" w:hAnsi="Arial"/>
                <w:sz w:val="12"/>
                <w:szCs w:val="12"/>
                <w:color w:val="231F20"/>
              </w:rPr>
              <w:t>n</w:t>
            </w:r>
          </w:p>
        </w:tc>
        <w:tc>
          <w:tcPr>
            <w:tcW w:w="540" w:type="dxa"/>
            <w:vAlign w:val="bottom"/>
            <w:vMerge w:val="restart"/>
          </w:tcPr>
          <w:p>
            <w:pPr>
              <w:ind w:left="20"/>
              <w:spacing w:after="0" w:line="271" w:lineRule="exact"/>
              <w:rPr>
                <w:sz w:val="20"/>
                <w:szCs w:val="20"/>
                <w:color w:val="auto"/>
              </w:rPr>
            </w:pPr>
            <w:r>
              <w:rPr>
                <w:rFonts w:ascii="Arial" w:cs="Arial" w:eastAsia="Arial" w:hAnsi="Arial"/>
                <w:sz w:val="19"/>
                <w:szCs w:val="19"/>
                <w:color w:val="231F20"/>
                <w:w w:val="86"/>
              </w:rPr>
              <w:t xml:space="preserve">log </w:t>
            </w:r>
            <w:r>
              <w:rPr>
                <w:rFonts w:ascii="Times New Roman" w:cs="Times New Roman" w:eastAsia="Times New Roman" w:hAnsi="Times New Roman"/>
                <w:sz w:val="19"/>
                <w:szCs w:val="19"/>
                <w:color w:val="231F20"/>
                <w:w w:val="86"/>
              </w:rPr>
              <w:t>p</w:t>
            </w:r>
            <w:r>
              <w:rPr>
                <w:rFonts w:ascii="Arial" w:cs="Arial" w:eastAsia="Arial" w:hAnsi="Arial"/>
                <w:sz w:val="26"/>
                <w:szCs w:val="26"/>
                <w:color w:val="231F20"/>
                <w:w w:val="86"/>
                <w:vertAlign w:val="subscript"/>
              </w:rPr>
              <w:t>ij</w:t>
            </w:r>
            <w:r>
              <w:rPr>
                <w:rFonts w:ascii="Arial" w:cs="Arial" w:eastAsia="Arial" w:hAnsi="Arial"/>
                <w:sz w:val="26"/>
                <w:szCs w:val="26"/>
                <w:color w:val="231F20"/>
                <w:w w:val="86"/>
                <w:vertAlign w:val="superscript"/>
              </w:rPr>
              <w:t>n</w:t>
            </w:r>
          </w:p>
        </w:tc>
        <w:tc>
          <w:tcPr>
            <w:tcW w:w="300" w:type="dxa"/>
            <w:vAlign w:val="bottom"/>
            <w:vMerge w:val="restart"/>
          </w:tcPr>
          <w:p>
            <w:pPr>
              <w:ind w:left="40"/>
              <w:spacing w:after="0"/>
              <w:rPr>
                <w:sz w:val="20"/>
                <w:szCs w:val="20"/>
                <w:color w:val="auto"/>
              </w:rPr>
            </w:pPr>
            <w:r>
              <w:rPr>
                <w:rFonts w:ascii="Arial" w:cs="Arial" w:eastAsia="Arial" w:hAnsi="Arial"/>
                <w:sz w:val="19"/>
                <w:szCs w:val="19"/>
                <w:color w:val="231F20"/>
                <w:w w:val="90"/>
              </w:rPr>
              <w:t>þ ð</w:t>
            </w:r>
          </w:p>
        </w:tc>
        <w:tc>
          <w:tcPr>
            <w:tcW w:w="1180" w:type="dxa"/>
            <w:vAlign w:val="bottom"/>
            <w:vMerge w:val="restart"/>
          </w:tcPr>
          <w:p>
            <w:pPr>
              <w:jc w:val="right"/>
              <w:ind w:right="25"/>
              <w:spacing w:after="0" w:line="271" w:lineRule="exact"/>
              <w:rPr>
                <w:sz w:val="20"/>
                <w:szCs w:val="20"/>
                <w:color w:val="auto"/>
              </w:rPr>
            </w:pPr>
            <w:r>
              <w:rPr>
                <w:rFonts w:ascii="Arial" w:cs="Arial" w:eastAsia="Arial" w:hAnsi="Arial"/>
                <w:sz w:val="19"/>
                <w:szCs w:val="19"/>
                <w:color w:val="231F20"/>
              </w:rPr>
              <w:t xml:space="preserve">1   </w:t>
            </w:r>
            <w:r>
              <w:rPr>
                <w:rFonts w:ascii="Times New Roman" w:cs="Times New Roman" w:eastAsia="Times New Roman" w:hAnsi="Times New Roman"/>
                <w:sz w:val="19"/>
                <w:szCs w:val="19"/>
                <w:color w:val="231F20"/>
              </w:rPr>
              <w:t>p</w:t>
            </w:r>
            <w:r>
              <w:rPr>
                <w:rFonts w:ascii="Arial" w:cs="Arial" w:eastAsia="Arial" w:hAnsi="Arial"/>
                <w:sz w:val="26"/>
                <w:szCs w:val="26"/>
                <w:color w:val="231F20"/>
                <w:vertAlign w:val="subscript"/>
              </w:rPr>
              <w:t>ij</w:t>
            </w:r>
            <w:r>
              <w:rPr>
                <w:rFonts w:ascii="Arial" w:cs="Arial" w:eastAsia="Arial" w:hAnsi="Arial"/>
                <w:sz w:val="26"/>
                <w:szCs w:val="26"/>
                <w:color w:val="231F20"/>
                <w:vertAlign w:val="superscript"/>
              </w:rPr>
              <w:t>n</w:t>
            </w:r>
            <w:r>
              <w:rPr>
                <w:rFonts w:ascii="Arial" w:cs="Arial" w:eastAsia="Arial" w:hAnsi="Arial"/>
                <w:sz w:val="19"/>
                <w:szCs w:val="19"/>
                <w:color w:val="231F20"/>
              </w:rPr>
              <w:t xml:space="preserve"> log 1</w:t>
            </w:r>
          </w:p>
        </w:tc>
        <w:tc>
          <w:tcPr>
            <w:tcW w:w="340" w:type="dxa"/>
            <w:vAlign w:val="bottom"/>
            <w:vMerge w:val="restart"/>
          </w:tcPr>
          <w:p>
            <w:pPr>
              <w:ind w:left="120"/>
              <w:spacing w:after="0" w:line="271" w:lineRule="exact"/>
              <w:rPr>
                <w:sz w:val="20"/>
                <w:szCs w:val="20"/>
                <w:color w:val="auto"/>
              </w:rPr>
            </w:pPr>
            <w:r>
              <w:rPr>
                <w:rFonts w:ascii="Times New Roman" w:cs="Times New Roman" w:eastAsia="Times New Roman" w:hAnsi="Times New Roman"/>
                <w:sz w:val="19"/>
                <w:szCs w:val="19"/>
                <w:color w:val="231F20"/>
                <w:w w:val="74"/>
              </w:rPr>
              <w:t>p</w:t>
            </w:r>
            <w:r>
              <w:rPr>
                <w:rFonts w:ascii="Arial" w:cs="Arial" w:eastAsia="Arial" w:hAnsi="Arial"/>
                <w:sz w:val="26"/>
                <w:szCs w:val="26"/>
                <w:color w:val="231F20"/>
                <w:w w:val="74"/>
                <w:vertAlign w:val="subscript"/>
              </w:rPr>
              <w:t>ij</w:t>
            </w:r>
            <w:r>
              <w:rPr>
                <w:rFonts w:ascii="Arial" w:cs="Arial" w:eastAsia="Arial" w:hAnsi="Arial"/>
                <w:sz w:val="26"/>
                <w:szCs w:val="26"/>
                <w:color w:val="231F20"/>
                <w:w w:val="74"/>
                <w:vertAlign w:val="superscript"/>
              </w:rPr>
              <w:t>n</w:t>
            </w:r>
          </w:p>
        </w:tc>
        <w:tc>
          <w:tcPr>
            <w:tcW w:w="660" w:type="dxa"/>
            <w:vAlign w:val="bottom"/>
            <w:vMerge w:val="restart"/>
          </w:tcPr>
          <w:p>
            <w:pPr>
              <w:jc w:val="right"/>
              <w:spacing w:after="0"/>
              <w:rPr>
                <w:sz w:val="20"/>
                <w:szCs w:val="20"/>
                <w:color w:val="auto"/>
              </w:rPr>
            </w:pPr>
            <w:r>
              <w:rPr>
                <w:rFonts w:ascii="Arial" w:cs="Arial" w:eastAsia="Arial" w:hAnsi="Arial"/>
                <w:sz w:val="19"/>
                <w:szCs w:val="19"/>
                <w:color w:val="231F20"/>
              </w:rPr>
              <w:t xml:space="preserve">;   </w:t>
            </w:r>
            <w:r>
              <w:rPr>
                <w:rFonts w:ascii="Times New Roman" w:cs="Times New Roman" w:eastAsia="Times New Roman" w:hAnsi="Times New Roman"/>
                <w:sz w:val="19"/>
                <w:szCs w:val="19"/>
                <w:color w:val="231F20"/>
              </w:rPr>
              <w:t>(</w:t>
            </w:r>
            <w:r>
              <w:rPr>
                <w:rFonts w:ascii="Arial" w:cs="Arial" w:eastAsia="Arial" w:hAnsi="Arial"/>
                <w:sz w:val="19"/>
                <w:szCs w:val="19"/>
                <w:color w:val="231F20"/>
              </w:rPr>
              <w:t>2</w:t>
            </w:r>
            <w:r>
              <w:rPr>
                <w:rFonts w:ascii="Times New Roman" w:cs="Times New Roman" w:eastAsia="Times New Roman" w:hAnsi="Times New Roman"/>
                <w:sz w:val="19"/>
                <w:szCs w:val="19"/>
                <w:color w:val="231F20"/>
              </w:rPr>
              <w:t>)</w:t>
            </w:r>
          </w:p>
        </w:tc>
        <w:tc>
          <w:tcPr>
            <w:tcW w:w="0" w:type="dxa"/>
            <w:vAlign w:val="bottom"/>
          </w:tcPr>
          <w:p>
            <w:pPr>
              <w:spacing w:after="0"/>
              <w:rPr>
                <w:sz w:val="1"/>
                <w:szCs w:val="1"/>
                <w:color w:val="auto"/>
              </w:rPr>
            </w:pPr>
          </w:p>
        </w:tc>
      </w:tr>
      <w:tr>
        <w:trPr>
          <w:trHeight w:val="84"/>
        </w:trPr>
        <w:tc>
          <w:tcPr>
            <w:tcW w:w="100" w:type="dxa"/>
            <w:vAlign w:val="bottom"/>
            <w:vMerge w:val="continue"/>
          </w:tcPr>
          <w:p>
            <w:pPr>
              <w:spacing w:after="0"/>
              <w:rPr>
                <w:sz w:val="7"/>
                <w:szCs w:val="7"/>
                <w:color w:val="auto"/>
              </w:rPr>
            </w:pPr>
          </w:p>
        </w:tc>
        <w:tc>
          <w:tcPr>
            <w:tcW w:w="220" w:type="dxa"/>
            <w:vAlign w:val="bottom"/>
            <w:vMerge w:val="continue"/>
          </w:tcPr>
          <w:p>
            <w:pPr>
              <w:spacing w:after="0"/>
              <w:rPr>
                <w:sz w:val="7"/>
                <w:szCs w:val="7"/>
                <w:color w:val="auto"/>
              </w:rPr>
            </w:pPr>
          </w:p>
        </w:tc>
        <w:tc>
          <w:tcPr>
            <w:tcW w:w="160" w:type="dxa"/>
            <w:vAlign w:val="bottom"/>
          </w:tcPr>
          <w:p>
            <w:pPr>
              <w:spacing w:after="0"/>
              <w:rPr>
                <w:sz w:val="7"/>
                <w:szCs w:val="7"/>
                <w:color w:val="auto"/>
              </w:rPr>
            </w:pPr>
          </w:p>
        </w:tc>
        <w:tc>
          <w:tcPr>
            <w:tcW w:w="1200" w:type="dxa"/>
            <w:vAlign w:val="bottom"/>
            <w:vMerge w:val="continue"/>
          </w:tcPr>
          <w:p>
            <w:pPr>
              <w:spacing w:after="0"/>
              <w:rPr>
                <w:sz w:val="7"/>
                <w:szCs w:val="7"/>
                <w:color w:val="auto"/>
              </w:rPr>
            </w:pPr>
          </w:p>
        </w:tc>
        <w:tc>
          <w:tcPr>
            <w:tcW w:w="540" w:type="dxa"/>
            <w:vAlign w:val="bottom"/>
            <w:vMerge w:val="continue"/>
          </w:tcPr>
          <w:p>
            <w:pPr>
              <w:spacing w:after="0"/>
              <w:rPr>
                <w:sz w:val="7"/>
                <w:szCs w:val="7"/>
                <w:color w:val="auto"/>
              </w:rPr>
            </w:pPr>
          </w:p>
        </w:tc>
        <w:tc>
          <w:tcPr>
            <w:tcW w:w="300" w:type="dxa"/>
            <w:vAlign w:val="bottom"/>
            <w:vMerge w:val="continue"/>
          </w:tcPr>
          <w:p>
            <w:pPr>
              <w:spacing w:after="0"/>
              <w:rPr>
                <w:sz w:val="7"/>
                <w:szCs w:val="7"/>
                <w:color w:val="auto"/>
              </w:rPr>
            </w:pPr>
          </w:p>
        </w:tc>
        <w:tc>
          <w:tcPr>
            <w:tcW w:w="1180" w:type="dxa"/>
            <w:vAlign w:val="bottom"/>
            <w:vMerge w:val="continue"/>
          </w:tcPr>
          <w:p>
            <w:pPr>
              <w:spacing w:after="0"/>
              <w:rPr>
                <w:sz w:val="7"/>
                <w:szCs w:val="7"/>
                <w:color w:val="auto"/>
              </w:rPr>
            </w:pPr>
          </w:p>
        </w:tc>
        <w:tc>
          <w:tcPr>
            <w:tcW w:w="340" w:type="dxa"/>
            <w:vAlign w:val="bottom"/>
            <w:vMerge w:val="continue"/>
          </w:tcPr>
          <w:p>
            <w:pPr>
              <w:spacing w:after="0"/>
              <w:rPr>
                <w:sz w:val="7"/>
                <w:szCs w:val="7"/>
                <w:color w:val="auto"/>
              </w:rPr>
            </w:pPr>
          </w:p>
        </w:tc>
        <w:tc>
          <w:tcPr>
            <w:tcW w:w="660" w:type="dxa"/>
            <w:vAlign w:val="bottom"/>
            <w:vMerge w:val="continue"/>
          </w:tcPr>
          <w:p>
            <w:pPr>
              <w:spacing w:after="0"/>
              <w:rPr>
                <w:sz w:val="7"/>
                <w:szCs w:val="7"/>
                <w:color w:val="auto"/>
              </w:rPr>
            </w:pPr>
          </w:p>
        </w:tc>
        <w:tc>
          <w:tcPr>
            <w:tcW w:w="0" w:type="dxa"/>
            <w:vAlign w:val="bottom"/>
          </w:tcPr>
          <w:p>
            <w:pPr>
              <w:spacing w:after="0"/>
              <w:rPr>
                <w:sz w:val="1"/>
                <w:szCs w:val="1"/>
                <w:color w:val="auto"/>
              </w:rPr>
            </w:pPr>
          </w:p>
        </w:tc>
      </w:tr>
      <w:tr>
        <w:trPr>
          <w:trHeight w:val="405"/>
        </w:trPr>
        <w:tc>
          <w:tcPr>
            <w:tcW w:w="100" w:type="dxa"/>
            <w:vAlign w:val="bottom"/>
          </w:tcPr>
          <w:p>
            <w:pPr>
              <w:spacing w:after="0"/>
              <w:rPr>
                <w:sz w:val="24"/>
                <w:szCs w:val="24"/>
                <w:color w:val="auto"/>
              </w:rPr>
            </w:pPr>
          </w:p>
        </w:tc>
        <w:tc>
          <w:tcPr>
            <w:tcW w:w="220" w:type="dxa"/>
            <w:vAlign w:val="bottom"/>
            <w:vMerge w:val="continue"/>
          </w:tcPr>
          <w:p>
            <w:pPr>
              <w:spacing w:after="0"/>
              <w:rPr>
                <w:sz w:val="24"/>
                <w:szCs w:val="24"/>
                <w:color w:val="auto"/>
              </w:rPr>
            </w:pPr>
          </w:p>
        </w:tc>
        <w:tc>
          <w:tcPr>
            <w:tcW w:w="1360" w:type="dxa"/>
            <w:vAlign w:val="bottom"/>
            <w:gridSpan w:val="2"/>
          </w:tcPr>
          <w:p>
            <w:pPr>
              <w:spacing w:after="0" w:line="399" w:lineRule="exact"/>
              <w:rPr>
                <w:sz w:val="20"/>
                <w:szCs w:val="20"/>
                <w:color w:val="auto"/>
              </w:rPr>
            </w:pPr>
            <w:r>
              <w:rPr>
                <w:rFonts w:ascii="Arial" w:cs="Arial" w:eastAsia="Arial" w:hAnsi="Arial"/>
                <w:sz w:val="37"/>
                <w:szCs w:val="37"/>
                <w:color w:val="231F20"/>
                <w:vertAlign w:val="superscript"/>
              </w:rPr>
              <w:t>N</w:t>
            </w:r>
            <w:r>
              <w:rPr>
                <w:rFonts w:ascii="Arial" w:cs="Arial" w:eastAsia="Arial" w:hAnsi="Arial"/>
                <w:sz w:val="13"/>
                <w:szCs w:val="13"/>
                <w:color w:val="231F20"/>
              </w:rPr>
              <w:t xml:space="preserve"> n¼1 i¼1 j¼1</w:t>
            </w:r>
          </w:p>
        </w:tc>
        <w:tc>
          <w:tcPr>
            <w:tcW w:w="540" w:type="dxa"/>
            <w:vAlign w:val="bottom"/>
          </w:tcPr>
          <w:p>
            <w:pPr>
              <w:ind w:left="300"/>
              <w:spacing w:after="0"/>
              <w:rPr>
                <w:sz w:val="20"/>
                <w:szCs w:val="20"/>
                <w:color w:val="auto"/>
              </w:rPr>
            </w:pPr>
            <w:r>
              <w:rPr>
                <w:rFonts w:ascii="Arial" w:cs="Arial" w:eastAsia="Arial" w:hAnsi="Arial"/>
                <w:sz w:val="19"/>
                <w:szCs w:val="19"/>
                <w:color w:val="231F20"/>
              </w:rPr>
              <w:t>b</w:t>
            </w:r>
          </w:p>
        </w:tc>
        <w:tc>
          <w:tcPr>
            <w:tcW w:w="300" w:type="dxa"/>
            <w:vAlign w:val="bottom"/>
            <w:vMerge w:val="continue"/>
          </w:tcPr>
          <w:p>
            <w:pPr>
              <w:spacing w:after="0"/>
              <w:rPr>
                <w:sz w:val="24"/>
                <w:szCs w:val="24"/>
                <w:color w:val="auto"/>
              </w:rPr>
            </w:pPr>
          </w:p>
        </w:tc>
        <w:tc>
          <w:tcPr>
            <w:tcW w:w="1180" w:type="dxa"/>
            <w:vAlign w:val="bottom"/>
          </w:tcPr>
          <w:p>
            <w:pPr>
              <w:jc w:val="right"/>
              <w:ind w:right="125"/>
              <w:spacing w:after="0"/>
              <w:rPr>
                <w:sz w:val="20"/>
                <w:szCs w:val="20"/>
                <w:color w:val="auto"/>
              </w:rPr>
            </w:pPr>
            <w:r>
              <w:rPr>
                <w:rFonts w:ascii="Arial" w:cs="Arial" w:eastAsia="Arial" w:hAnsi="Arial"/>
                <w:sz w:val="19"/>
                <w:szCs w:val="19"/>
                <w:color w:val="231F20"/>
              </w:rPr>
              <w:t>Þ   ð</w:t>
            </w:r>
          </w:p>
        </w:tc>
        <w:tc>
          <w:tcPr>
            <w:tcW w:w="340" w:type="dxa"/>
            <w:vAlign w:val="bottom"/>
          </w:tcPr>
          <w:p>
            <w:pPr>
              <w:ind w:left="120"/>
              <w:spacing w:after="0"/>
              <w:rPr>
                <w:sz w:val="20"/>
                <w:szCs w:val="20"/>
                <w:color w:val="auto"/>
              </w:rPr>
            </w:pPr>
            <w:r>
              <w:rPr>
                <w:rFonts w:ascii="Arial" w:cs="Arial" w:eastAsia="Arial" w:hAnsi="Arial"/>
                <w:sz w:val="19"/>
                <w:szCs w:val="19"/>
                <w:color w:val="231F20"/>
              </w:rPr>
              <w:t>b</w:t>
            </w:r>
          </w:p>
        </w:tc>
        <w:tc>
          <w:tcPr>
            <w:tcW w:w="660" w:type="dxa"/>
            <w:vAlign w:val="bottom"/>
          </w:tcPr>
          <w:p>
            <w:pPr>
              <w:jc w:val="right"/>
              <w:ind w:right="504"/>
              <w:spacing w:after="0"/>
              <w:rPr>
                <w:sz w:val="20"/>
                <w:szCs w:val="20"/>
                <w:color w:val="auto"/>
              </w:rPr>
            </w:pPr>
            <w:r>
              <w:rPr>
                <w:rFonts w:ascii="Arial" w:cs="Arial" w:eastAsia="Arial" w:hAnsi="Arial"/>
                <w:sz w:val="12"/>
                <w:szCs w:val="12"/>
                <w:color w:val="231F20"/>
                <w:w w:val="74"/>
              </w:rPr>
              <w:t>Þ</w:t>
            </w:r>
          </w:p>
        </w:tc>
        <w:tc>
          <w:tcPr>
            <w:tcW w:w="0" w:type="dxa"/>
            <w:vAlign w:val="bottom"/>
          </w:tcPr>
          <w:p>
            <w:pPr>
              <w:spacing w:after="0"/>
              <w:rPr>
                <w:sz w:val="1"/>
                <w:szCs w:val="1"/>
                <w:color w:val="auto"/>
              </w:rPr>
            </w:pPr>
          </w:p>
        </w:tc>
      </w:tr>
    </w:tbl>
    <w:p>
      <w:pPr>
        <w:spacing w:after="0" w:line="231" w:lineRule="auto"/>
        <w:rPr>
          <w:sz w:val="20"/>
          <w:szCs w:val="20"/>
          <w:color w:val="auto"/>
        </w:rPr>
      </w:pPr>
      <w:r>
        <w:rPr>
          <w:rFonts w:ascii="Times New Roman" w:cs="Times New Roman" w:eastAsia="Times New Roman" w:hAnsi="Times New Roman"/>
          <w:sz w:val="19"/>
          <w:szCs w:val="19"/>
          <w:color w:val="231F20"/>
        </w:rPr>
        <w:t>where p</w:t>
      </w:r>
      <w:r>
        <w:rPr>
          <w:rFonts w:ascii="Arial" w:cs="Arial" w:eastAsia="Arial" w:hAnsi="Arial"/>
          <w:sz w:val="26"/>
          <w:szCs w:val="26"/>
          <w:color w:val="231F20"/>
          <w:vertAlign w:val="superscript"/>
        </w:rPr>
        <w:t>n</w:t>
      </w:r>
      <w:r>
        <w:rPr>
          <w:rFonts w:ascii="Arial" w:cs="Arial" w:eastAsia="Arial" w:hAnsi="Arial"/>
          <w:sz w:val="26"/>
          <w:szCs w:val="26"/>
          <w:color w:val="231F20"/>
          <w:vertAlign w:val="subscript"/>
        </w:rPr>
        <w:t>ij</w:t>
      </w:r>
      <w:r>
        <w:rPr>
          <w:rFonts w:ascii="Times New Roman" w:cs="Times New Roman" w:eastAsia="Times New Roman" w:hAnsi="Times New Roman"/>
          <w:sz w:val="19"/>
          <w:szCs w:val="19"/>
          <w:color w:val="231F20"/>
        </w:rPr>
        <w:t xml:space="preserve"> denotes the ground truth confidence map of the</w:t>
      </w:r>
    </w:p>
    <w:p>
      <w:pPr>
        <w:spacing w:after="0" w:line="1" w:lineRule="exact"/>
        <w:rPr>
          <w:sz w:val="20"/>
          <w:szCs w:val="20"/>
          <w:color w:val="auto"/>
        </w:rPr>
      </w:pPr>
    </w:p>
    <w:p>
      <w:pPr>
        <w:ind w:firstLine="5"/>
        <w:spacing w:after="0" w:line="220" w:lineRule="auto"/>
        <w:tabs>
          <w:tab w:leader="none" w:pos="257" w:val="left"/>
        </w:tabs>
        <w:numPr>
          <w:ilvl w:val="0"/>
          <w:numId w:val="12"/>
        </w:numPr>
        <w:rPr>
          <w:rFonts w:ascii="Arial" w:cs="Arial" w:eastAsia="Arial" w:hAnsi="Arial"/>
          <w:sz w:val="19"/>
          <w:szCs w:val="19"/>
          <w:color w:val="231F20"/>
        </w:rPr>
      </w:pPr>
      <w:r>
        <w:rPr>
          <w:rFonts w:ascii="Times New Roman" w:cs="Times New Roman" w:eastAsia="Times New Roman" w:hAnsi="Times New Roman"/>
          <w:sz w:val="19"/>
          <w:szCs w:val="19"/>
          <w:color w:val="231F20"/>
        </w:rPr>
        <w:t xml:space="preserve">th part at the output pixel location </w:t>
      </w:r>
      <w:r>
        <w:rPr>
          <w:rFonts w:ascii="Arial" w:cs="Arial" w:eastAsia="Arial" w:hAnsi="Arial"/>
          <w:sz w:val="19"/>
          <w:szCs w:val="19"/>
          <w:color w:val="231F20"/>
        </w:rPr>
        <w:t>ði; jÞ</w:t>
      </w:r>
      <w:r>
        <w:rPr>
          <w:rFonts w:ascii="Times New Roman" w:cs="Times New Roman" w:eastAsia="Times New Roman" w:hAnsi="Times New Roman"/>
          <w:sz w:val="19"/>
          <w:szCs w:val="19"/>
          <w:color w:val="231F20"/>
        </w:rPr>
        <w:t xml:space="preserve"> and p</w:t>
      </w:r>
      <w:r>
        <w:rPr>
          <w:rFonts w:ascii="Arial" w:cs="Arial" w:eastAsia="Arial" w:hAnsi="Arial"/>
          <w:sz w:val="19"/>
          <w:szCs w:val="19"/>
          <w:color w:val="231F20"/>
        </w:rPr>
        <w:t>b</w:t>
      </w:r>
      <w:r>
        <w:rPr>
          <w:rFonts w:ascii="Arial" w:cs="Arial" w:eastAsia="Arial" w:hAnsi="Arial"/>
          <w:sz w:val="26"/>
          <w:szCs w:val="26"/>
          <w:color w:val="231F20"/>
          <w:vertAlign w:val="superscript"/>
        </w:rPr>
        <w:t>n</w:t>
      </w:r>
      <w:r>
        <w:rPr>
          <w:rFonts w:ascii="Arial" w:cs="Arial" w:eastAsia="Arial" w:hAnsi="Arial"/>
          <w:sz w:val="26"/>
          <w:szCs w:val="26"/>
          <w:color w:val="231F20"/>
          <w:vertAlign w:val="subscript"/>
        </w:rPr>
        <w:t>ij</w:t>
      </w:r>
      <w:r>
        <w:rPr>
          <w:rFonts w:ascii="Times New Roman" w:cs="Times New Roman" w:eastAsia="Times New Roman" w:hAnsi="Times New Roman"/>
          <w:sz w:val="19"/>
          <w:szCs w:val="19"/>
          <w:color w:val="231F20"/>
        </w:rPr>
        <w:t xml:space="preserve"> is the cor-responding predicted output at the same location.</w:t>
      </w:r>
    </w:p>
    <w:p>
      <w:pPr>
        <w:spacing w:after="0" w:line="10" w:lineRule="exact"/>
        <w:rPr>
          <w:rFonts w:ascii="Arial" w:cs="Arial" w:eastAsia="Arial" w:hAnsi="Arial"/>
          <w:sz w:val="19"/>
          <w:szCs w:val="19"/>
          <w:color w:val="231F20"/>
        </w:rPr>
      </w:pPr>
    </w:p>
    <w:p>
      <w:pPr>
        <w:ind w:left="240"/>
        <w:spacing w:after="0"/>
        <w:rPr>
          <w:rFonts w:ascii="Arial" w:cs="Arial" w:eastAsia="Arial" w:hAnsi="Arial"/>
          <w:sz w:val="19"/>
          <w:szCs w:val="19"/>
          <w:color w:val="231F20"/>
        </w:rPr>
      </w:pPr>
      <w:r>
        <w:rPr>
          <w:rFonts w:ascii="Times New Roman" w:cs="Times New Roman" w:eastAsia="Times New Roman" w:hAnsi="Times New Roman"/>
          <w:sz w:val="19"/>
          <w:szCs w:val="19"/>
          <w:color w:val="231F20"/>
        </w:rPr>
        <w:t>The models were implemented with Torch7 [43].</w:t>
      </w:r>
    </w:p>
    <w:p>
      <w:pPr>
        <w:sectPr>
          <w:pgSz w:w="11300" w:h="15422" w:orient="portrait"/>
          <w:cols w:equalWidth="0" w:num="2">
            <w:col w:w="5020" w:space="240"/>
            <w:col w:w="5020"/>
          </w:cols>
          <w:pgMar w:left="520" w:top="486" w:right="497" w:bottom="0" w:gutter="0" w:footer="0" w:header="0"/>
          <w:type w:val="continuous"/>
        </w:sectPr>
      </w:pPr>
    </w:p>
    <w:bookmarkStart w:id="7" w:name="page8"/>
    <w:bookmarkEnd w:id="7"/>
    <w:p>
      <w:pPr>
        <w:spacing w:after="0"/>
        <w:tabs>
          <w:tab w:leader="none" w:pos="2940" w:val="left"/>
        </w:tabs>
        <w:rPr>
          <w:sz w:val="20"/>
          <w:szCs w:val="20"/>
          <w:color w:val="auto"/>
        </w:rPr>
      </w:pPr>
      <w:r>
        <w:rPr>
          <w:rFonts w:ascii="Arial" w:cs="Arial" w:eastAsia="Arial" w:hAnsi="Arial"/>
          <w:sz w:val="13"/>
          <w:szCs w:val="13"/>
          <w:color w:val="231F20"/>
        </w:rPr>
        <w:t>350</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ectPr>
          <w:pgSz w:w="11300" w:h="15422" w:orient="portrait"/>
          <w:cols w:equalWidth="0" w:num="1">
            <w:col w:w="10280"/>
          </w:cols>
          <w:pgMar w:left="520" w:top="498" w:right="497" w:bottom="0" w:gutter="0" w:footer="0" w:header="0"/>
        </w:sectPr>
      </w:pPr>
    </w:p>
    <w:p>
      <w:pPr>
        <w:spacing w:after="0" w:line="23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5</w:t>
      </w:r>
    </w:p>
    <w:p>
      <w:pPr>
        <w:jc w:val="center"/>
        <w:spacing w:after="0" w:line="231" w:lineRule="auto"/>
        <w:rPr>
          <w:sz w:val="20"/>
          <w:szCs w:val="20"/>
          <w:color w:val="auto"/>
        </w:rPr>
      </w:pPr>
      <w:r>
        <w:rPr>
          <w:rFonts w:ascii="Arial" w:cs="Arial" w:eastAsia="Arial" w:hAnsi="Arial"/>
          <w:sz w:val="18"/>
          <w:szCs w:val="18"/>
          <w:color w:val="231F20"/>
        </w:rPr>
        <w:t>PCKh-Based Comparison on MPII Validation 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99060</wp:posOffset>
                </wp:positionV>
                <wp:extent cx="3191510" cy="0"/>
                <wp:wrapNone/>
                <wp:docPr id="70" name="Shape 7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70" o:spid="_x0000_s109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7.8pt" to="251.35pt,7.8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94615</wp:posOffset>
                </wp:positionV>
                <wp:extent cx="0" cy="9525"/>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1" o:spid="_x0000_s109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7.45pt" to="251.25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94615</wp:posOffset>
                </wp:positionV>
                <wp:extent cx="0" cy="9525"/>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2" o:spid="_x0000_s109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7.45pt" to="0.15pt,8.2pt" o:allowincell="f" strokecolor="#231F20" strokeweight="0.216pt"/>
            </w:pict>
          </mc:Fallback>
        </mc:AlternateContent>
      </w:r>
    </w:p>
    <w:p>
      <w:pPr>
        <w:spacing w:after="0" w:line="18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660" w:type="dxa"/>
            <w:vAlign w:val="bottom"/>
          </w:tcPr>
          <w:p>
            <w:pPr>
              <w:spacing w:after="0"/>
              <w:rPr>
                <w:sz w:val="20"/>
                <w:szCs w:val="20"/>
                <w:color w:val="auto"/>
              </w:rPr>
            </w:pPr>
            <w:r>
              <w:rPr>
                <w:rFonts w:ascii="Times New Roman" w:cs="Times New Roman" w:eastAsia="Times New Roman" w:hAnsi="Times New Roman"/>
                <w:sz w:val="18"/>
                <w:szCs w:val="18"/>
                <w:color w:val="231F20"/>
              </w:rPr>
              <w:t>Crit.</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[2]</w:t>
            </w:r>
          </w:p>
        </w:tc>
        <w:tc>
          <w:tcPr>
            <w:tcW w:w="1080" w:type="dxa"/>
            <w:vAlign w:val="bottom"/>
          </w:tcPr>
          <w:p>
            <w:pPr>
              <w:ind w:left="140"/>
              <w:spacing w:after="0"/>
              <w:rPr>
                <w:sz w:val="20"/>
                <w:szCs w:val="20"/>
                <w:color w:val="auto"/>
              </w:rPr>
            </w:pPr>
            <w:r>
              <w:rPr>
                <w:rFonts w:ascii="Times New Roman" w:cs="Times New Roman" w:eastAsia="Times New Roman" w:hAnsi="Times New Roman"/>
                <w:sz w:val="18"/>
                <w:szCs w:val="18"/>
                <w:color w:val="231F20"/>
              </w:rPr>
              <w:t>Ours, bin.</w:t>
            </w:r>
          </w:p>
        </w:tc>
        <w:tc>
          <w:tcPr>
            <w:tcW w:w="1380" w:type="dxa"/>
            <w:vAlign w:val="bottom"/>
          </w:tcPr>
          <w:p>
            <w:pPr>
              <w:ind w:left="160"/>
              <w:spacing w:after="0"/>
              <w:rPr>
                <w:sz w:val="20"/>
                <w:szCs w:val="20"/>
                <w:color w:val="auto"/>
              </w:rPr>
            </w:pPr>
            <w:r>
              <w:rPr>
                <w:rFonts w:ascii="Times New Roman" w:cs="Times New Roman" w:eastAsia="Times New Roman" w:hAnsi="Times New Roman"/>
                <w:sz w:val="18"/>
                <w:szCs w:val="18"/>
                <w:color w:val="231F20"/>
              </w:rPr>
              <w:t>Ours[1x], real</w:t>
            </w:r>
          </w:p>
        </w:tc>
        <w:tc>
          <w:tcPr>
            <w:tcW w:w="1240" w:type="dxa"/>
            <w:vAlign w:val="bottom"/>
          </w:tcPr>
          <w:p>
            <w:pPr>
              <w:ind w:left="160"/>
              <w:spacing w:after="0"/>
              <w:rPr>
                <w:sz w:val="20"/>
                <w:szCs w:val="20"/>
                <w:color w:val="auto"/>
              </w:rPr>
            </w:pPr>
            <w:r>
              <w:rPr>
                <w:rFonts w:ascii="Times New Roman" w:cs="Times New Roman" w:eastAsia="Times New Roman" w:hAnsi="Times New Roman"/>
                <w:sz w:val="18"/>
                <w:szCs w:val="18"/>
                <w:color w:val="231F20"/>
              </w:rPr>
              <w:t>Ours[8x], real</w:t>
            </w:r>
          </w:p>
        </w:tc>
      </w:tr>
      <w:tr>
        <w:trPr>
          <w:trHeight w:val="37"/>
        </w:trPr>
        <w:tc>
          <w:tcPr>
            <w:tcW w:w="660" w:type="dxa"/>
            <w:vAlign w:val="bottom"/>
            <w:tcBorders>
              <w:bottom w:val="single" w:sz="8" w:color="231F20"/>
            </w:tcBorders>
          </w:tcPr>
          <w:p>
            <w:pPr>
              <w:spacing w:after="0"/>
              <w:rPr>
                <w:sz w:val="3"/>
                <w:szCs w:val="3"/>
                <w:color w:val="auto"/>
              </w:rPr>
            </w:pPr>
          </w:p>
        </w:tc>
        <w:tc>
          <w:tcPr>
            <w:tcW w:w="660" w:type="dxa"/>
            <w:vAlign w:val="bottom"/>
            <w:tcBorders>
              <w:bottom w:val="single" w:sz="8" w:color="231F20"/>
            </w:tcBorders>
          </w:tcPr>
          <w:p>
            <w:pPr>
              <w:spacing w:after="0"/>
              <w:rPr>
                <w:sz w:val="3"/>
                <w:szCs w:val="3"/>
                <w:color w:val="auto"/>
              </w:rPr>
            </w:pPr>
          </w:p>
        </w:tc>
        <w:tc>
          <w:tcPr>
            <w:tcW w:w="1080" w:type="dxa"/>
            <w:vAlign w:val="bottom"/>
            <w:tcBorders>
              <w:bottom w:val="single" w:sz="8" w:color="231F20"/>
            </w:tcBorders>
          </w:tcPr>
          <w:p>
            <w:pPr>
              <w:spacing w:after="0"/>
              <w:rPr>
                <w:sz w:val="3"/>
                <w:szCs w:val="3"/>
                <w:color w:val="auto"/>
              </w:rPr>
            </w:pPr>
          </w:p>
        </w:tc>
        <w:tc>
          <w:tcPr>
            <w:tcW w:w="1380" w:type="dxa"/>
            <w:vAlign w:val="bottom"/>
            <w:tcBorders>
              <w:bottom w:val="single" w:sz="8" w:color="231F20"/>
            </w:tcBorders>
          </w:tcPr>
          <w:p>
            <w:pPr>
              <w:spacing w:after="0"/>
              <w:rPr>
                <w:sz w:val="3"/>
                <w:szCs w:val="3"/>
                <w:color w:val="auto"/>
              </w:rPr>
            </w:pPr>
          </w:p>
        </w:tc>
        <w:tc>
          <w:tcPr>
            <w:tcW w:w="1240" w:type="dxa"/>
            <w:vAlign w:val="bottom"/>
            <w:tcBorders>
              <w:bottom w:val="single" w:sz="8" w:color="231F20"/>
            </w:tcBorders>
          </w:tcPr>
          <w:p>
            <w:pPr>
              <w:spacing w:after="0"/>
              <w:rPr>
                <w:sz w:val="3"/>
                <w:szCs w:val="3"/>
                <w:color w:val="auto"/>
              </w:rPr>
            </w:pPr>
          </w:p>
        </w:tc>
      </w:tr>
      <w:tr>
        <w:trPr>
          <w:trHeight w:val="231"/>
        </w:trPr>
        <w:tc>
          <w:tcPr>
            <w:tcW w:w="660" w:type="dxa"/>
            <w:vAlign w:val="bottom"/>
          </w:tcPr>
          <w:p>
            <w:pPr>
              <w:spacing w:after="0"/>
              <w:rPr>
                <w:sz w:val="20"/>
                <w:szCs w:val="20"/>
                <w:color w:val="auto"/>
              </w:rPr>
            </w:pPr>
            <w:r>
              <w:rPr>
                <w:rFonts w:ascii="Times New Roman" w:cs="Times New Roman" w:eastAsia="Times New Roman" w:hAnsi="Times New Roman"/>
                <w:sz w:val="18"/>
                <w:szCs w:val="18"/>
                <w:color w:val="231F20"/>
              </w:rPr>
              <w:t>Head</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5"/>
              </w:rPr>
              <w:t>97.3</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94.7</w:t>
            </w:r>
          </w:p>
        </w:tc>
        <w:tc>
          <w:tcPr>
            <w:tcW w:w="13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96.8</w:t>
            </w:r>
          </w:p>
        </w:tc>
        <w:tc>
          <w:tcPr>
            <w:tcW w:w="124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97.4</w:t>
            </w:r>
          </w:p>
        </w:tc>
      </w:tr>
      <w:tr>
        <w:trPr>
          <w:trHeight w:val="200"/>
        </w:trPr>
        <w:tc>
          <w:tcPr>
            <w:tcW w:w="6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Shld</w:t>
            </w:r>
          </w:p>
        </w:tc>
        <w:tc>
          <w:tcPr>
            <w:tcW w:w="6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96.0</w:t>
            </w:r>
          </w:p>
        </w:tc>
        <w:tc>
          <w:tcPr>
            <w:tcW w:w="10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89.6</w:t>
            </w:r>
          </w:p>
        </w:tc>
        <w:tc>
          <w:tcPr>
            <w:tcW w:w="13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93.8</w:t>
            </w:r>
          </w:p>
        </w:tc>
        <w:tc>
          <w:tcPr>
            <w:tcW w:w="124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96.0</w:t>
            </w:r>
          </w:p>
        </w:tc>
      </w:tr>
      <w:tr>
        <w:trPr>
          <w:trHeight w:val="200"/>
        </w:trPr>
        <w:tc>
          <w:tcPr>
            <w:tcW w:w="6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Elbow</w:t>
            </w:r>
          </w:p>
        </w:tc>
        <w:tc>
          <w:tcPr>
            <w:tcW w:w="6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90.2</w:t>
            </w:r>
          </w:p>
        </w:tc>
        <w:tc>
          <w:tcPr>
            <w:tcW w:w="10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78.8</w:t>
            </w:r>
          </w:p>
        </w:tc>
        <w:tc>
          <w:tcPr>
            <w:tcW w:w="13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86.4</w:t>
            </w:r>
          </w:p>
        </w:tc>
        <w:tc>
          <w:tcPr>
            <w:tcW w:w="124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90.7</w:t>
            </w:r>
          </w:p>
        </w:tc>
      </w:tr>
      <w:tr>
        <w:trPr>
          <w:trHeight w:val="200"/>
        </w:trPr>
        <w:tc>
          <w:tcPr>
            <w:tcW w:w="6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Wrist</w:t>
            </w:r>
          </w:p>
        </w:tc>
        <w:tc>
          <w:tcPr>
            <w:tcW w:w="6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85.2</w:t>
            </w:r>
          </w:p>
        </w:tc>
        <w:tc>
          <w:tcPr>
            <w:tcW w:w="10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71.5</w:t>
            </w:r>
          </w:p>
        </w:tc>
        <w:tc>
          <w:tcPr>
            <w:tcW w:w="13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80.3</w:t>
            </w:r>
          </w:p>
        </w:tc>
        <w:tc>
          <w:tcPr>
            <w:tcW w:w="124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86.2</w:t>
            </w:r>
          </w:p>
        </w:tc>
      </w:tr>
      <w:tr>
        <w:trPr>
          <w:trHeight w:val="198"/>
        </w:trPr>
        <w:tc>
          <w:tcPr>
            <w:tcW w:w="660" w:type="dxa"/>
            <w:vAlign w:val="bottom"/>
          </w:tcPr>
          <w:p>
            <w:pPr>
              <w:spacing w:after="0" w:line="199" w:lineRule="exact"/>
              <w:rPr>
                <w:sz w:val="20"/>
                <w:szCs w:val="20"/>
                <w:color w:val="auto"/>
              </w:rPr>
            </w:pPr>
            <w:r>
              <w:rPr>
                <w:rFonts w:ascii="Times New Roman" w:cs="Times New Roman" w:eastAsia="Times New Roman" w:hAnsi="Times New Roman"/>
                <w:sz w:val="18"/>
                <w:szCs w:val="18"/>
                <w:color w:val="231F20"/>
              </w:rPr>
              <w:t>Hip</w:t>
            </w:r>
          </w:p>
        </w:tc>
        <w:tc>
          <w:tcPr>
            <w:tcW w:w="6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w w:val="95"/>
              </w:rPr>
              <w:t>89.1</w:t>
            </w:r>
          </w:p>
        </w:tc>
        <w:tc>
          <w:tcPr>
            <w:tcW w:w="10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79.1</w:t>
            </w:r>
          </w:p>
        </w:tc>
        <w:tc>
          <w:tcPr>
            <w:tcW w:w="13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87.0</w:t>
            </w:r>
          </w:p>
        </w:tc>
        <w:tc>
          <w:tcPr>
            <w:tcW w:w="124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89.6</w:t>
            </w:r>
          </w:p>
        </w:tc>
      </w:tr>
      <w:tr>
        <w:trPr>
          <w:trHeight w:val="200"/>
        </w:trPr>
        <w:tc>
          <w:tcPr>
            <w:tcW w:w="6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Knee</w:t>
            </w:r>
          </w:p>
        </w:tc>
        <w:tc>
          <w:tcPr>
            <w:tcW w:w="6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85.1</w:t>
            </w:r>
          </w:p>
        </w:tc>
        <w:tc>
          <w:tcPr>
            <w:tcW w:w="10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70.5</w:t>
            </w:r>
          </w:p>
        </w:tc>
        <w:tc>
          <w:tcPr>
            <w:tcW w:w="13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80.4</w:t>
            </w:r>
          </w:p>
        </w:tc>
        <w:tc>
          <w:tcPr>
            <w:tcW w:w="124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86.1</w:t>
            </w:r>
          </w:p>
        </w:tc>
      </w:tr>
      <w:tr>
        <w:trPr>
          <w:trHeight w:val="200"/>
        </w:trPr>
        <w:tc>
          <w:tcPr>
            <w:tcW w:w="6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Ankle</w:t>
            </w:r>
          </w:p>
        </w:tc>
        <w:tc>
          <w:tcPr>
            <w:tcW w:w="6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82.0</w:t>
            </w:r>
          </w:p>
        </w:tc>
        <w:tc>
          <w:tcPr>
            <w:tcW w:w="10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64.0</w:t>
            </w:r>
          </w:p>
        </w:tc>
        <w:tc>
          <w:tcPr>
            <w:tcW w:w="13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75.7</w:t>
            </w:r>
          </w:p>
        </w:tc>
        <w:tc>
          <w:tcPr>
            <w:tcW w:w="124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83.2</w:t>
            </w:r>
          </w:p>
        </w:tc>
      </w:tr>
      <w:tr>
        <w:trPr>
          <w:trHeight w:val="37"/>
        </w:trPr>
        <w:tc>
          <w:tcPr>
            <w:tcW w:w="660" w:type="dxa"/>
            <w:vAlign w:val="bottom"/>
            <w:tcBorders>
              <w:bottom w:val="single" w:sz="8" w:color="231F20"/>
            </w:tcBorders>
          </w:tcPr>
          <w:p>
            <w:pPr>
              <w:spacing w:after="0"/>
              <w:rPr>
                <w:sz w:val="3"/>
                <w:szCs w:val="3"/>
                <w:color w:val="auto"/>
              </w:rPr>
            </w:pPr>
          </w:p>
        </w:tc>
        <w:tc>
          <w:tcPr>
            <w:tcW w:w="660" w:type="dxa"/>
            <w:vAlign w:val="bottom"/>
            <w:tcBorders>
              <w:bottom w:val="single" w:sz="8" w:color="231F20"/>
            </w:tcBorders>
          </w:tcPr>
          <w:p>
            <w:pPr>
              <w:spacing w:after="0"/>
              <w:rPr>
                <w:sz w:val="3"/>
                <w:szCs w:val="3"/>
                <w:color w:val="auto"/>
              </w:rPr>
            </w:pPr>
          </w:p>
        </w:tc>
        <w:tc>
          <w:tcPr>
            <w:tcW w:w="1080" w:type="dxa"/>
            <w:vAlign w:val="bottom"/>
            <w:tcBorders>
              <w:bottom w:val="single" w:sz="8" w:color="231F20"/>
            </w:tcBorders>
          </w:tcPr>
          <w:p>
            <w:pPr>
              <w:spacing w:after="0"/>
              <w:rPr>
                <w:sz w:val="3"/>
                <w:szCs w:val="3"/>
                <w:color w:val="auto"/>
              </w:rPr>
            </w:pPr>
          </w:p>
        </w:tc>
        <w:tc>
          <w:tcPr>
            <w:tcW w:w="1380" w:type="dxa"/>
            <w:vAlign w:val="bottom"/>
            <w:tcBorders>
              <w:bottom w:val="single" w:sz="8" w:color="231F20"/>
            </w:tcBorders>
          </w:tcPr>
          <w:p>
            <w:pPr>
              <w:spacing w:after="0"/>
              <w:rPr>
                <w:sz w:val="3"/>
                <w:szCs w:val="3"/>
                <w:color w:val="auto"/>
              </w:rPr>
            </w:pPr>
          </w:p>
        </w:tc>
        <w:tc>
          <w:tcPr>
            <w:tcW w:w="1240" w:type="dxa"/>
            <w:vAlign w:val="bottom"/>
            <w:tcBorders>
              <w:bottom w:val="single" w:sz="8" w:color="231F20"/>
            </w:tcBorders>
          </w:tcPr>
          <w:p>
            <w:pPr>
              <w:spacing w:after="0"/>
              <w:rPr>
                <w:sz w:val="3"/>
                <w:szCs w:val="3"/>
                <w:color w:val="auto"/>
              </w:rPr>
            </w:pPr>
          </w:p>
        </w:tc>
      </w:tr>
      <w:tr>
        <w:trPr>
          <w:trHeight w:val="232"/>
        </w:trPr>
        <w:tc>
          <w:tcPr>
            <w:tcW w:w="660" w:type="dxa"/>
            <w:vAlign w:val="bottom"/>
          </w:tcPr>
          <w:p>
            <w:pPr>
              <w:spacing w:after="0"/>
              <w:rPr>
                <w:sz w:val="20"/>
                <w:szCs w:val="20"/>
                <w:color w:val="auto"/>
              </w:rPr>
            </w:pPr>
            <w:r>
              <w:rPr>
                <w:rFonts w:ascii="Times New Roman" w:cs="Times New Roman" w:eastAsia="Times New Roman" w:hAnsi="Times New Roman"/>
                <w:sz w:val="18"/>
                <w:szCs w:val="18"/>
                <w:color w:val="231F20"/>
              </w:rPr>
              <w:t>PCKh</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5"/>
              </w:rPr>
              <w:t>89.3</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78.1</w:t>
            </w:r>
          </w:p>
        </w:tc>
        <w:tc>
          <w:tcPr>
            <w:tcW w:w="13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85.5</w:t>
            </w:r>
          </w:p>
        </w:tc>
        <w:tc>
          <w:tcPr>
            <w:tcW w:w="124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89.8</w:t>
            </w:r>
          </w:p>
        </w:tc>
      </w:tr>
      <w:tr>
        <w:trPr>
          <w:trHeight w:val="37"/>
        </w:trPr>
        <w:tc>
          <w:tcPr>
            <w:tcW w:w="660" w:type="dxa"/>
            <w:vAlign w:val="bottom"/>
            <w:tcBorders>
              <w:bottom w:val="single" w:sz="8" w:color="231F20"/>
            </w:tcBorders>
          </w:tcPr>
          <w:p>
            <w:pPr>
              <w:spacing w:after="0"/>
              <w:rPr>
                <w:sz w:val="3"/>
                <w:szCs w:val="3"/>
                <w:color w:val="auto"/>
              </w:rPr>
            </w:pPr>
          </w:p>
        </w:tc>
        <w:tc>
          <w:tcPr>
            <w:tcW w:w="660" w:type="dxa"/>
            <w:vAlign w:val="bottom"/>
            <w:tcBorders>
              <w:bottom w:val="single" w:sz="8" w:color="231F20"/>
            </w:tcBorders>
          </w:tcPr>
          <w:p>
            <w:pPr>
              <w:spacing w:after="0"/>
              <w:rPr>
                <w:sz w:val="3"/>
                <w:szCs w:val="3"/>
                <w:color w:val="auto"/>
              </w:rPr>
            </w:pPr>
          </w:p>
        </w:tc>
        <w:tc>
          <w:tcPr>
            <w:tcW w:w="1080" w:type="dxa"/>
            <w:vAlign w:val="bottom"/>
            <w:tcBorders>
              <w:bottom w:val="single" w:sz="8" w:color="231F20"/>
            </w:tcBorders>
          </w:tcPr>
          <w:p>
            <w:pPr>
              <w:spacing w:after="0"/>
              <w:rPr>
                <w:sz w:val="3"/>
                <w:szCs w:val="3"/>
                <w:color w:val="auto"/>
              </w:rPr>
            </w:pPr>
          </w:p>
        </w:tc>
        <w:tc>
          <w:tcPr>
            <w:tcW w:w="1380" w:type="dxa"/>
            <w:vAlign w:val="bottom"/>
            <w:tcBorders>
              <w:bottom w:val="single" w:sz="8" w:color="231F20"/>
            </w:tcBorders>
          </w:tcPr>
          <w:p>
            <w:pPr>
              <w:spacing w:after="0"/>
              <w:rPr>
                <w:sz w:val="3"/>
                <w:szCs w:val="3"/>
                <w:color w:val="auto"/>
              </w:rPr>
            </w:pPr>
          </w:p>
        </w:tc>
        <w:tc>
          <w:tcPr>
            <w:tcW w:w="1240" w:type="dxa"/>
            <w:vAlign w:val="bottom"/>
            <w:tcBorders>
              <w:bottom w:val="single" w:sz="8" w:color="231F20"/>
            </w:tcBorders>
          </w:tcPr>
          <w:p>
            <w:pPr>
              <w:spacing w:after="0"/>
              <w:rPr>
                <w:sz w:val="3"/>
                <w:szCs w:val="3"/>
                <w:color w:val="auto"/>
              </w:rPr>
            </w:pPr>
          </w:p>
        </w:tc>
      </w:tr>
      <w:tr>
        <w:trPr>
          <w:trHeight w:val="231"/>
        </w:trPr>
        <w:tc>
          <w:tcPr>
            <w:tcW w:w="660" w:type="dxa"/>
            <w:vAlign w:val="bottom"/>
          </w:tcPr>
          <w:p>
            <w:pPr>
              <w:spacing w:after="0"/>
              <w:rPr>
                <w:sz w:val="20"/>
                <w:szCs w:val="20"/>
                <w:color w:val="auto"/>
              </w:rPr>
            </w:pPr>
            <w:r>
              <w:rPr>
                <w:rFonts w:ascii="Times New Roman" w:cs="Times New Roman" w:eastAsia="Times New Roman" w:hAnsi="Times New Roman"/>
                <w:sz w:val="18"/>
                <w:szCs w:val="18"/>
                <w:color w:val="231F20"/>
              </w:rPr>
              <w:t># par.</w:t>
            </w:r>
          </w:p>
        </w:tc>
        <w:tc>
          <w:tcPr>
            <w:tcW w:w="6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9"/>
              </w:rPr>
              <w:t>25M</w:t>
            </w:r>
          </w:p>
        </w:tc>
        <w:tc>
          <w:tcPr>
            <w:tcW w:w="10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6M</w:t>
            </w:r>
          </w:p>
        </w:tc>
        <w:tc>
          <w:tcPr>
            <w:tcW w:w="13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6M</w:t>
            </w:r>
          </w:p>
        </w:tc>
        <w:tc>
          <w:tcPr>
            <w:tcW w:w="124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25M</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53340</wp:posOffset>
                </wp:positionV>
                <wp:extent cx="3191510" cy="0"/>
                <wp:wrapNone/>
                <wp:docPr id="73" name="Shape 7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8502">
                          <a:solidFill>
                            <a:srgbClr val="231F20"/>
                          </a:solidFill>
                          <a:miter lim="800000"/>
                          <a:headEnd/>
                          <a:tailEnd/>
                        </a:ln>
                      </wps:spPr>
                      <wps:bodyPr/>
                    </wps:wsp>
                  </a:graphicData>
                </a:graphic>
              </wp:anchor>
            </w:drawing>
          </mc:Choice>
          <mc:Fallback>
            <w:pict>
              <v:line id="Shape 73" o:spid="_x0000_s109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4.2pt" to="251.35pt,4.2pt" o:allowincell="f" strokecolor="#231F20" strokeweight="0.6694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49530</wp:posOffset>
                </wp:positionV>
                <wp:extent cx="0" cy="8255"/>
                <wp:wrapNone/>
                <wp:docPr id="74" name="Shape 7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4" o:spid="_x0000_s109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9pt" to="0.1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49530</wp:posOffset>
                </wp:positionV>
                <wp:extent cx="0" cy="8255"/>
                <wp:wrapNone/>
                <wp:docPr id="75" name="Shape 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5" o:spid="_x0000_s11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9pt" to="251.2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-1284605</wp:posOffset>
                </wp:positionV>
                <wp:extent cx="0" cy="8255"/>
                <wp:wrapNone/>
                <wp:docPr id="76" name="Shape 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6" o:spid="_x0000_s11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01.1499pt" to="0.1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-1284605</wp:posOffset>
                </wp:positionV>
                <wp:extent cx="0" cy="8255"/>
                <wp:wrapNone/>
                <wp:docPr id="77" name="Shape 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7" o:spid="_x0000_s11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101.1499pt" to="25.5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-1284605</wp:posOffset>
                </wp:positionV>
                <wp:extent cx="0" cy="8255"/>
                <wp:wrapNone/>
                <wp:docPr id="78" name="Shape 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8" o:spid="_x0000_s11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101.1499pt" to="25.5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-1284605</wp:posOffset>
                </wp:positionV>
                <wp:extent cx="0" cy="8255"/>
                <wp:wrapNone/>
                <wp:docPr id="79" name="Shape 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79" o:spid="_x0000_s11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101.1499pt" to="58.1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-1284605</wp:posOffset>
                </wp:positionV>
                <wp:extent cx="0" cy="8255"/>
                <wp:wrapNone/>
                <wp:docPr id="80" name="Shape 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0" o:spid="_x0000_s11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101.1499pt" to="58.1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-1284605</wp:posOffset>
                </wp:positionV>
                <wp:extent cx="0" cy="8255"/>
                <wp:wrapNone/>
                <wp:docPr id="81" name="Shape 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1" o:spid="_x0000_s11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101.1499pt" to="112.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-1284605</wp:posOffset>
                </wp:positionV>
                <wp:extent cx="0" cy="8255"/>
                <wp:wrapNone/>
                <wp:docPr id="82" name="Shape 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2" o:spid="_x0000_s11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101.1499pt" to="112.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-1284605</wp:posOffset>
                </wp:positionV>
                <wp:extent cx="0" cy="8255"/>
                <wp:wrapNone/>
                <wp:docPr id="83" name="Shape 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3" o:spid="_x0000_s11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101.1499pt" to="181.8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-1284605</wp:posOffset>
                </wp:positionV>
                <wp:extent cx="0" cy="8255"/>
                <wp:wrapNone/>
                <wp:docPr id="84" name="Shape 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4" o:spid="_x0000_s11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101.1499pt" to="181.8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-1284605</wp:posOffset>
                </wp:positionV>
                <wp:extent cx="0" cy="8255"/>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5" o:spid="_x0000_s11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101.1499pt" to="251.25pt,-100.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-342265</wp:posOffset>
                </wp:positionV>
                <wp:extent cx="0" cy="889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6" o:spid="_x0000_s11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6.9499pt" to="0.1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-342265</wp:posOffset>
                </wp:positionV>
                <wp:extent cx="0" cy="8890"/>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7" o:spid="_x0000_s11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26.9499pt" to="25.5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-342265</wp:posOffset>
                </wp:positionV>
                <wp:extent cx="0" cy="8890"/>
                <wp:wrapNone/>
                <wp:docPr id="88" name="Shape 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8" o:spid="_x0000_s11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26.9499pt" to="25.5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-342265</wp:posOffset>
                </wp:positionV>
                <wp:extent cx="0" cy="8890"/>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89" o:spid="_x0000_s11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26.9499pt" to="58.1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-342265</wp:posOffset>
                </wp:positionV>
                <wp:extent cx="0" cy="8890"/>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0" o:spid="_x0000_s11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26.9499pt" to="58.1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-342265</wp:posOffset>
                </wp:positionV>
                <wp:extent cx="0" cy="8890"/>
                <wp:wrapNone/>
                <wp:docPr id="91" name="Shape 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1" o:spid="_x0000_s11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26.9499pt" to="112.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-342265</wp:posOffset>
                </wp:positionV>
                <wp:extent cx="0" cy="8890"/>
                <wp:wrapNone/>
                <wp:docPr id="92" name="Shape 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2" o:spid="_x0000_s11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26.9499pt" to="112.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-342265</wp:posOffset>
                </wp:positionV>
                <wp:extent cx="0" cy="8890"/>
                <wp:wrapNone/>
                <wp:docPr id="93" name="Shape 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3" o:spid="_x0000_s11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26.9499pt" to="181.8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-342265</wp:posOffset>
                </wp:positionV>
                <wp:extent cx="0" cy="8890"/>
                <wp:wrapNone/>
                <wp:docPr id="94" name="Shape 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4" o:spid="_x0000_s11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26.9499pt" to="181.8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-342265</wp:posOffset>
                </wp:positionV>
                <wp:extent cx="0" cy="889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5" o:spid="_x0000_s11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26.9499pt" to="251.25pt,-26.2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-158750</wp:posOffset>
                </wp:positionV>
                <wp:extent cx="0" cy="8255"/>
                <wp:wrapNone/>
                <wp:docPr id="96" name="Shape 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6" o:spid="_x0000_s11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12.4999pt" to="0.1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-158750</wp:posOffset>
                </wp:positionV>
                <wp:extent cx="0" cy="8255"/>
                <wp:wrapNone/>
                <wp:docPr id="97" name="Shape 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7" o:spid="_x0000_s11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12.4999pt" to="25.5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324485</wp:posOffset>
                </wp:positionH>
                <wp:positionV relativeFrom="paragraph">
                  <wp:posOffset>-158750</wp:posOffset>
                </wp:positionV>
                <wp:extent cx="0" cy="8255"/>
                <wp:wrapNone/>
                <wp:docPr id="98" name="Shape 9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8" o:spid="_x0000_s112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55pt,-12.4999pt" to="25.5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-158750</wp:posOffset>
                </wp:positionV>
                <wp:extent cx="0" cy="8255"/>
                <wp:wrapNone/>
                <wp:docPr id="99" name="Shape 9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99" o:spid="_x0000_s112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12.4999pt" to="58.1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738505</wp:posOffset>
                </wp:positionH>
                <wp:positionV relativeFrom="paragraph">
                  <wp:posOffset>-158750</wp:posOffset>
                </wp:positionV>
                <wp:extent cx="0" cy="8255"/>
                <wp:wrapNone/>
                <wp:docPr id="100" name="Shape 10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0" o:spid="_x0000_s112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8.15pt,-12.4999pt" to="58.1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-158750</wp:posOffset>
                </wp:positionV>
                <wp:extent cx="0" cy="8255"/>
                <wp:wrapNone/>
                <wp:docPr id="101" name="Shape 10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1" o:spid="_x0000_s112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12.4999pt" to="112.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1428750</wp:posOffset>
                </wp:positionH>
                <wp:positionV relativeFrom="paragraph">
                  <wp:posOffset>-158750</wp:posOffset>
                </wp:positionV>
                <wp:extent cx="0" cy="8255"/>
                <wp:wrapNone/>
                <wp:docPr id="102" name="Shape 10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2" o:spid="_x0000_s112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2.5pt,-12.4999pt" to="112.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-158750</wp:posOffset>
                </wp:positionV>
                <wp:extent cx="0" cy="8255"/>
                <wp:wrapNone/>
                <wp:docPr id="103" name="Shape 1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3" o:spid="_x0000_s11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12.4999pt" to="181.8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2309495</wp:posOffset>
                </wp:positionH>
                <wp:positionV relativeFrom="paragraph">
                  <wp:posOffset>-158750</wp:posOffset>
                </wp:positionV>
                <wp:extent cx="0" cy="8255"/>
                <wp:wrapNone/>
                <wp:docPr id="104" name="Shape 1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4" o:spid="_x0000_s11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1.85pt,-12.4999pt" to="181.8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-158750</wp:posOffset>
                </wp:positionV>
                <wp:extent cx="0" cy="8255"/>
                <wp:wrapNone/>
                <wp:docPr id="105" name="Shape 1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5" o:spid="_x0000_s11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12.4999pt" to="251.25pt,-11.8499pt" o:allowincell="f" strokecolor="#231F20" strokeweight="0.216pt"/>
            </w:pict>
          </mc:Fallback>
        </mc:AlternateContent>
      </w:r>
    </w:p>
    <w:p>
      <w:pPr>
        <w:spacing w:after="0" w:line="184" w:lineRule="exact"/>
        <w:rPr>
          <w:sz w:val="20"/>
          <w:szCs w:val="20"/>
          <w:color w:val="auto"/>
        </w:rPr>
      </w:pPr>
    </w:p>
    <w:p>
      <w:pPr>
        <w:jc w:val="both"/>
        <w:spacing w:after="0" w:line="223" w:lineRule="auto"/>
        <w:rPr>
          <w:sz w:val="20"/>
          <w:szCs w:val="20"/>
          <w:color w:val="auto"/>
        </w:rPr>
      </w:pPr>
      <w:r>
        <w:rPr>
          <w:rFonts w:ascii="Times New Roman" w:cs="Times New Roman" w:eastAsia="Times New Roman" w:hAnsi="Times New Roman"/>
          <w:sz w:val="16"/>
          <w:szCs w:val="16"/>
          <w:color w:val="231F20"/>
        </w:rPr>
        <w:t>For “Ours, Bin.” We Report the Results of its Best Variation, Which Includes the ReLU Layer Introduced in Section 5</w:t>
      </w:r>
    </w:p>
    <w:p>
      <w:pPr>
        <w:spacing w:after="0" w:line="242"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6</w:t>
      </w:r>
    </w:p>
    <w:p>
      <w:pPr>
        <w:jc w:val="center"/>
        <w:spacing w:after="0" w:line="231" w:lineRule="auto"/>
        <w:rPr>
          <w:sz w:val="20"/>
          <w:szCs w:val="20"/>
          <w:color w:val="auto"/>
        </w:rPr>
      </w:pPr>
      <w:r>
        <w:rPr>
          <w:rFonts w:ascii="Arial" w:cs="Arial" w:eastAsia="Arial" w:hAnsi="Arial"/>
          <w:sz w:val="18"/>
          <w:szCs w:val="18"/>
          <w:color w:val="231F20"/>
        </w:rPr>
        <w:t>NME-Based (%) Comparison on AFLW Test Set</w:t>
      </w:r>
    </w:p>
    <w:tbl>
      <w:tblPr>
        <w:tblLayout w:type="fixed"/>
        <w:tblInd w:w="0" w:type="dxa"/>
        <w:tblCellMar>
          <w:top w:w="0" w:type="dxa"/>
          <w:left w:w="0" w:type="dxa"/>
          <w:bottom w:w="0" w:type="dxa"/>
          <w:right w:w="0" w:type="dxa"/>
        </w:tblCellMar>
      </w:tblPr>
      <w:tr>
        <w:trPr>
          <w:trHeight w:val="150"/>
        </w:trPr>
        <w:tc>
          <w:tcPr>
            <w:tcW w:w="1460" w:type="dxa"/>
            <w:vAlign w:val="bottom"/>
            <w:tcBorders>
              <w:bottom w:val="single" w:sz="8" w:color="231F20"/>
            </w:tcBorders>
          </w:tcPr>
          <w:p>
            <w:pPr>
              <w:spacing w:after="0"/>
              <w:rPr>
                <w:sz w:val="13"/>
                <w:szCs w:val="13"/>
                <w:color w:val="auto"/>
              </w:rPr>
            </w:pPr>
          </w:p>
        </w:tc>
        <w:tc>
          <w:tcPr>
            <w:tcW w:w="900" w:type="dxa"/>
            <w:vAlign w:val="bottom"/>
            <w:tcBorders>
              <w:bottom w:val="single" w:sz="8" w:color="231F20"/>
            </w:tcBorders>
          </w:tcPr>
          <w:p>
            <w:pPr>
              <w:spacing w:after="0"/>
              <w:rPr>
                <w:sz w:val="13"/>
                <w:szCs w:val="13"/>
                <w:color w:val="auto"/>
              </w:rPr>
            </w:pPr>
          </w:p>
        </w:tc>
        <w:tc>
          <w:tcPr>
            <w:tcW w:w="1000" w:type="dxa"/>
            <w:vAlign w:val="bottom"/>
            <w:tcBorders>
              <w:bottom w:val="single" w:sz="8" w:color="231F20"/>
            </w:tcBorders>
          </w:tcPr>
          <w:p>
            <w:pPr>
              <w:spacing w:after="0"/>
              <w:rPr>
                <w:sz w:val="13"/>
                <w:szCs w:val="13"/>
                <w:color w:val="auto"/>
              </w:rPr>
            </w:pPr>
          </w:p>
        </w:tc>
        <w:tc>
          <w:tcPr>
            <w:tcW w:w="980" w:type="dxa"/>
            <w:vAlign w:val="bottom"/>
            <w:tcBorders>
              <w:bottom w:val="single" w:sz="8" w:color="231F20"/>
            </w:tcBorders>
          </w:tcPr>
          <w:p>
            <w:pPr>
              <w:spacing w:after="0"/>
              <w:rPr>
                <w:sz w:val="13"/>
                <w:szCs w:val="13"/>
                <w:color w:val="auto"/>
              </w:rPr>
            </w:pPr>
          </w:p>
        </w:tc>
        <w:tc>
          <w:tcPr>
            <w:tcW w:w="680" w:type="dxa"/>
            <w:vAlign w:val="bottom"/>
            <w:tcBorders>
              <w:bottom w:val="single" w:sz="8" w:color="231F20"/>
            </w:tcBorders>
          </w:tcPr>
          <w:p>
            <w:pPr>
              <w:ind w:left="440"/>
              <w:spacing w:after="0" w:line="130" w:lineRule="exact"/>
              <w:rPr>
                <w:sz w:val="20"/>
                <w:szCs w:val="20"/>
                <w:color w:val="auto"/>
              </w:rPr>
            </w:pPr>
            <w:r>
              <w:rPr>
                <w:rFonts w:ascii="Arial" w:cs="Arial" w:eastAsia="Arial" w:hAnsi="Arial"/>
                <w:sz w:val="15"/>
                <w:szCs w:val="15"/>
                <w:color w:val="231F20"/>
              </w:rPr>
              <w:t>Q1</w:t>
            </w:r>
          </w:p>
        </w:tc>
      </w:tr>
      <w:tr>
        <w:trPr>
          <w:trHeight w:val="241"/>
        </w:trPr>
        <w:tc>
          <w:tcPr>
            <w:tcW w:w="1460" w:type="dxa"/>
            <w:vAlign w:val="bottom"/>
          </w:tcPr>
          <w:p>
            <w:pPr>
              <w:spacing w:after="0"/>
              <w:rPr>
                <w:sz w:val="20"/>
                <w:szCs w:val="20"/>
                <w:color w:val="auto"/>
              </w:rPr>
            </w:pPr>
            <w:r>
              <w:rPr>
                <w:rFonts w:ascii="Times New Roman" w:cs="Times New Roman" w:eastAsia="Times New Roman" w:hAnsi="Times New Roman"/>
                <w:sz w:val="18"/>
                <w:szCs w:val="18"/>
                <w:color w:val="231F20"/>
              </w:rPr>
              <w:t>Method</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[0,30]</w:t>
            </w:r>
          </w:p>
        </w:tc>
        <w:tc>
          <w:tcPr>
            <w:tcW w:w="100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[30,60]</w:t>
            </w:r>
          </w:p>
        </w:tc>
        <w:tc>
          <w:tcPr>
            <w:tcW w:w="98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[60,90]</w:t>
            </w:r>
          </w:p>
        </w:tc>
        <w:tc>
          <w:tcPr>
            <w:tcW w:w="680" w:type="dxa"/>
            <w:vAlign w:val="bottom"/>
          </w:tcPr>
          <w:p>
            <w:pPr>
              <w:ind w:left="240"/>
              <w:spacing w:after="0"/>
              <w:rPr>
                <w:sz w:val="20"/>
                <w:szCs w:val="20"/>
                <w:color w:val="auto"/>
              </w:rPr>
            </w:pPr>
            <w:r>
              <w:rPr>
                <w:rFonts w:ascii="Times New Roman" w:cs="Times New Roman" w:eastAsia="Times New Roman" w:hAnsi="Times New Roman"/>
                <w:sz w:val="18"/>
                <w:szCs w:val="18"/>
                <w:color w:val="231F20"/>
              </w:rPr>
              <w:t>mean</w:t>
            </w:r>
          </w:p>
        </w:tc>
      </w:tr>
      <w:tr>
        <w:trPr>
          <w:trHeight w:val="37"/>
        </w:trPr>
        <w:tc>
          <w:tcPr>
            <w:tcW w:w="1460" w:type="dxa"/>
            <w:vAlign w:val="bottom"/>
            <w:tcBorders>
              <w:bottom w:val="single" w:sz="8" w:color="231F20"/>
            </w:tcBorders>
          </w:tcPr>
          <w:p>
            <w:pPr>
              <w:spacing w:after="0"/>
              <w:rPr>
                <w:sz w:val="3"/>
                <w:szCs w:val="3"/>
                <w:color w:val="auto"/>
              </w:rPr>
            </w:pPr>
          </w:p>
        </w:tc>
        <w:tc>
          <w:tcPr>
            <w:tcW w:w="900" w:type="dxa"/>
            <w:vAlign w:val="bottom"/>
            <w:tcBorders>
              <w:bottom w:val="single" w:sz="8" w:color="231F20"/>
            </w:tcBorders>
          </w:tcPr>
          <w:p>
            <w:pPr>
              <w:spacing w:after="0"/>
              <w:rPr>
                <w:sz w:val="3"/>
                <w:szCs w:val="3"/>
                <w:color w:val="auto"/>
              </w:rPr>
            </w:pPr>
          </w:p>
        </w:tc>
        <w:tc>
          <w:tcPr>
            <w:tcW w:w="1000" w:type="dxa"/>
            <w:vAlign w:val="bottom"/>
            <w:tcBorders>
              <w:bottom w:val="single" w:sz="8" w:color="231F20"/>
            </w:tcBorders>
          </w:tcPr>
          <w:p>
            <w:pPr>
              <w:spacing w:after="0"/>
              <w:rPr>
                <w:sz w:val="3"/>
                <w:szCs w:val="3"/>
                <w:color w:val="auto"/>
              </w:rPr>
            </w:pPr>
          </w:p>
        </w:tc>
        <w:tc>
          <w:tcPr>
            <w:tcW w:w="980" w:type="dxa"/>
            <w:vAlign w:val="bottom"/>
            <w:tcBorders>
              <w:bottom w:val="single" w:sz="8" w:color="231F20"/>
            </w:tcBorders>
          </w:tcPr>
          <w:p>
            <w:pPr>
              <w:spacing w:after="0"/>
              <w:rPr>
                <w:sz w:val="3"/>
                <w:szCs w:val="3"/>
                <w:color w:val="auto"/>
              </w:rPr>
            </w:pPr>
          </w:p>
        </w:tc>
        <w:tc>
          <w:tcPr>
            <w:tcW w:w="680" w:type="dxa"/>
            <w:vAlign w:val="bottom"/>
            <w:tcBorders>
              <w:bottom w:val="single" w:sz="8" w:color="231F20"/>
            </w:tcBorders>
          </w:tcPr>
          <w:p>
            <w:pPr>
              <w:spacing w:after="0"/>
              <w:rPr>
                <w:sz w:val="3"/>
                <w:szCs w:val="3"/>
                <w:color w:val="auto"/>
              </w:rPr>
            </w:pPr>
          </w:p>
        </w:tc>
      </w:tr>
      <w:tr>
        <w:trPr>
          <w:trHeight w:val="232"/>
        </w:trPr>
        <w:tc>
          <w:tcPr>
            <w:tcW w:w="1460" w:type="dxa"/>
            <w:vAlign w:val="bottom"/>
          </w:tcPr>
          <w:p>
            <w:pPr>
              <w:spacing w:after="0"/>
              <w:rPr>
                <w:sz w:val="20"/>
                <w:szCs w:val="20"/>
                <w:color w:val="auto"/>
              </w:rPr>
            </w:pPr>
            <w:r>
              <w:rPr>
                <w:rFonts w:ascii="Times New Roman" w:cs="Times New Roman" w:eastAsia="Times New Roman" w:hAnsi="Times New Roman"/>
                <w:sz w:val="18"/>
                <w:szCs w:val="18"/>
                <w:color w:val="231F20"/>
              </w:rPr>
              <w:t>HyperFace [47]</w:t>
            </w:r>
          </w:p>
        </w:tc>
        <w:tc>
          <w:tcPr>
            <w:tcW w:w="90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3.93</w:t>
            </w:r>
          </w:p>
        </w:tc>
        <w:tc>
          <w:tcPr>
            <w:tcW w:w="100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4.14</w:t>
            </w:r>
          </w:p>
        </w:tc>
        <w:tc>
          <w:tcPr>
            <w:tcW w:w="98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5"/>
              </w:rPr>
              <w:t>4.71</w:t>
            </w:r>
          </w:p>
        </w:tc>
        <w:tc>
          <w:tcPr>
            <w:tcW w:w="680" w:type="dxa"/>
            <w:vAlign w:val="bottom"/>
          </w:tcPr>
          <w:p>
            <w:pPr>
              <w:ind w:left="240"/>
              <w:spacing w:after="0"/>
              <w:rPr>
                <w:sz w:val="20"/>
                <w:szCs w:val="20"/>
                <w:color w:val="auto"/>
              </w:rPr>
            </w:pPr>
            <w:r>
              <w:rPr>
                <w:rFonts w:ascii="Times New Roman" w:cs="Times New Roman" w:eastAsia="Times New Roman" w:hAnsi="Times New Roman"/>
                <w:sz w:val="18"/>
                <w:szCs w:val="18"/>
                <w:color w:val="231F20"/>
              </w:rPr>
              <w:t>4.26</w:t>
            </w:r>
          </w:p>
        </w:tc>
      </w:tr>
      <w:tr>
        <w:trPr>
          <w:trHeight w:val="200"/>
        </w:trPr>
        <w:tc>
          <w:tcPr>
            <w:tcW w:w="146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AIO [34]</w:t>
            </w:r>
          </w:p>
        </w:tc>
        <w:tc>
          <w:tcPr>
            <w:tcW w:w="90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2.84</w:t>
            </w:r>
          </w:p>
        </w:tc>
        <w:tc>
          <w:tcPr>
            <w:tcW w:w="100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2.94</w:t>
            </w:r>
          </w:p>
        </w:tc>
        <w:tc>
          <w:tcPr>
            <w:tcW w:w="9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5"/>
              </w:rPr>
              <w:t>3.09</w:t>
            </w:r>
          </w:p>
        </w:tc>
        <w:tc>
          <w:tcPr>
            <w:tcW w:w="680" w:type="dxa"/>
            <w:vAlign w:val="bottom"/>
          </w:tcPr>
          <w:p>
            <w:pPr>
              <w:ind w:left="240"/>
              <w:spacing w:after="0" w:line="200" w:lineRule="exact"/>
              <w:rPr>
                <w:sz w:val="20"/>
                <w:szCs w:val="20"/>
                <w:color w:val="auto"/>
              </w:rPr>
            </w:pPr>
            <w:r>
              <w:rPr>
                <w:rFonts w:ascii="Times New Roman" w:cs="Times New Roman" w:eastAsia="Times New Roman" w:hAnsi="Times New Roman"/>
                <w:sz w:val="18"/>
                <w:szCs w:val="18"/>
                <w:color w:val="231F20"/>
              </w:rPr>
              <w:t>2.96</w:t>
            </w:r>
          </w:p>
        </w:tc>
      </w:tr>
      <w:tr>
        <w:trPr>
          <w:trHeight w:val="194"/>
        </w:trPr>
        <w:tc>
          <w:tcPr>
            <w:tcW w:w="1460" w:type="dxa"/>
            <w:vAlign w:val="bottom"/>
          </w:tcPr>
          <w:p>
            <w:pPr>
              <w:spacing w:after="0" w:line="195" w:lineRule="exact"/>
              <w:rPr>
                <w:sz w:val="20"/>
                <w:szCs w:val="20"/>
                <w:color w:val="auto"/>
              </w:rPr>
            </w:pPr>
            <w:r>
              <w:rPr>
                <w:rFonts w:ascii="Times New Roman" w:cs="Times New Roman" w:eastAsia="Times New Roman" w:hAnsi="Times New Roman"/>
                <w:sz w:val="18"/>
                <w:szCs w:val="18"/>
                <w:color w:val="231F20"/>
              </w:rPr>
              <w:t>Ours</w:t>
            </w:r>
          </w:p>
        </w:tc>
        <w:tc>
          <w:tcPr>
            <w:tcW w:w="90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2.77</w:t>
            </w:r>
          </w:p>
        </w:tc>
        <w:tc>
          <w:tcPr>
            <w:tcW w:w="100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2.86</w:t>
            </w:r>
          </w:p>
        </w:tc>
        <w:tc>
          <w:tcPr>
            <w:tcW w:w="98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w w:val="95"/>
              </w:rPr>
              <w:t>2.90</w:t>
            </w:r>
          </w:p>
        </w:tc>
        <w:tc>
          <w:tcPr>
            <w:tcW w:w="680" w:type="dxa"/>
            <w:vAlign w:val="bottom"/>
          </w:tcPr>
          <w:p>
            <w:pPr>
              <w:ind w:left="240"/>
              <w:spacing w:after="0" w:line="195" w:lineRule="exact"/>
              <w:rPr>
                <w:sz w:val="20"/>
                <w:szCs w:val="20"/>
                <w:color w:val="auto"/>
              </w:rPr>
            </w:pPr>
            <w:r>
              <w:rPr>
                <w:rFonts w:ascii="Times New Roman" w:cs="Times New Roman" w:eastAsia="Times New Roman" w:hAnsi="Times New Roman"/>
                <w:sz w:val="18"/>
                <w:szCs w:val="18"/>
                <w:color w:val="231F20"/>
              </w:rPr>
              <w:t>2.85</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3190875</wp:posOffset>
                </wp:positionH>
                <wp:positionV relativeFrom="paragraph">
                  <wp:posOffset>-598805</wp:posOffset>
                </wp:positionV>
                <wp:extent cx="0" cy="8255"/>
                <wp:wrapNone/>
                <wp:docPr id="106" name="Shape 1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6" o:spid="_x0000_s11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47.1499pt" to="251.25pt,-46.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-598805</wp:posOffset>
                </wp:positionV>
                <wp:extent cx="0" cy="8255"/>
                <wp:wrapNone/>
                <wp:docPr id="107" name="Shape 1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7" o:spid="_x0000_s11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7.1499pt" to="0.15pt,-46.4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635</wp:posOffset>
                </wp:positionH>
                <wp:positionV relativeFrom="paragraph">
                  <wp:posOffset>55880</wp:posOffset>
                </wp:positionV>
                <wp:extent cx="3191510" cy="0"/>
                <wp:wrapNone/>
                <wp:docPr id="108" name="Shape 1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8503">
                          <a:solidFill>
                            <a:srgbClr val="231F20"/>
                          </a:solidFill>
                          <a:miter lim="800000"/>
                          <a:headEnd/>
                          <a:tailEnd/>
                        </a:ln>
                      </wps:spPr>
                      <wps:bodyPr/>
                    </wps:wsp>
                  </a:graphicData>
                </a:graphic>
              </wp:anchor>
            </w:drawing>
          </mc:Choice>
          <mc:Fallback>
            <w:pict>
              <v:line id="Shape 108" o:spid="_x0000_s11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4.4pt" to="251.35pt,4.4pt" o:allowincell="f" strokecolor="#231F20" strokeweight="0.6695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52070</wp:posOffset>
                </wp:positionV>
                <wp:extent cx="0" cy="8255"/>
                <wp:wrapNone/>
                <wp:docPr id="109" name="Shape 1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09" o:spid="_x0000_s11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4.1pt" to="0.15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52070</wp:posOffset>
                </wp:positionV>
                <wp:extent cx="0" cy="8255"/>
                <wp:wrapNone/>
                <wp:docPr id="110" name="Shape 1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0" o:spid="_x0000_s11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4.1pt" to="251.25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-409575</wp:posOffset>
                </wp:positionV>
                <wp:extent cx="0" cy="8890"/>
                <wp:wrapNone/>
                <wp:docPr id="111" name="Shape 1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1" o:spid="_x0000_s11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2.2499pt" to="0.15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770890</wp:posOffset>
                </wp:positionH>
                <wp:positionV relativeFrom="paragraph">
                  <wp:posOffset>-409575</wp:posOffset>
                </wp:positionV>
                <wp:extent cx="0" cy="8890"/>
                <wp:wrapNone/>
                <wp:docPr id="112" name="Shape 1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2" o:spid="_x0000_s11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7pt,-32.2499pt" to="60.7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770890</wp:posOffset>
                </wp:positionH>
                <wp:positionV relativeFrom="paragraph">
                  <wp:posOffset>-409575</wp:posOffset>
                </wp:positionV>
                <wp:extent cx="0" cy="8890"/>
                <wp:wrapNone/>
                <wp:docPr id="113" name="Shape 1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3" o:spid="_x0000_s11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60.7pt,-32.2499pt" to="60.7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1346200</wp:posOffset>
                </wp:positionH>
                <wp:positionV relativeFrom="paragraph">
                  <wp:posOffset>-409575</wp:posOffset>
                </wp:positionV>
                <wp:extent cx="0" cy="8890"/>
                <wp:wrapNone/>
                <wp:docPr id="114" name="Shape 1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4" o:spid="_x0000_s11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pt,-32.2499pt" to="106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1346200</wp:posOffset>
                </wp:positionH>
                <wp:positionV relativeFrom="paragraph">
                  <wp:posOffset>-409575</wp:posOffset>
                </wp:positionV>
                <wp:extent cx="0" cy="8890"/>
                <wp:wrapNone/>
                <wp:docPr id="115" name="Shape 1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5" o:spid="_x0000_s11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06pt,-32.2499pt" to="106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1979295</wp:posOffset>
                </wp:positionH>
                <wp:positionV relativeFrom="paragraph">
                  <wp:posOffset>-409575</wp:posOffset>
                </wp:positionV>
                <wp:extent cx="0" cy="8890"/>
                <wp:wrapNone/>
                <wp:docPr id="116" name="Shape 1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6" o:spid="_x0000_s11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85pt,-32.2499pt" to="155.85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1979295</wp:posOffset>
                </wp:positionH>
                <wp:positionV relativeFrom="paragraph">
                  <wp:posOffset>-409575</wp:posOffset>
                </wp:positionV>
                <wp:extent cx="0" cy="8890"/>
                <wp:wrapNone/>
                <wp:docPr id="117" name="Shape 1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7" o:spid="_x0000_s114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85pt,-32.2499pt" to="155.85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2611120</wp:posOffset>
                </wp:positionH>
                <wp:positionV relativeFrom="paragraph">
                  <wp:posOffset>-409575</wp:posOffset>
                </wp:positionV>
                <wp:extent cx="0" cy="8890"/>
                <wp:wrapNone/>
                <wp:docPr id="118" name="Shape 11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8" o:spid="_x0000_s114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6pt,-32.2499pt" to="205.6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2611120</wp:posOffset>
                </wp:positionH>
                <wp:positionV relativeFrom="paragraph">
                  <wp:posOffset>-409575</wp:posOffset>
                </wp:positionV>
                <wp:extent cx="0" cy="8890"/>
                <wp:wrapNone/>
                <wp:docPr id="119" name="Shape 1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19" o:spid="_x0000_s114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5.6pt,-32.2499pt" to="205.6pt,-31.5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-409575</wp:posOffset>
                </wp:positionV>
                <wp:extent cx="0" cy="8890"/>
                <wp:wrapNone/>
                <wp:docPr id="120" name="Shape 12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0" o:spid="_x0000_s114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2.2499pt" to="251.25pt,-31.5499pt" o:allowincell="f" strokecolor="#231F20" strokeweight="0.216pt"/>
            </w:pict>
          </mc:Fallback>
        </mc:AlternateContent>
      </w:r>
    </w:p>
    <w:p>
      <w:pPr>
        <w:spacing w:after="0" w:line="167"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The Evaluation is Done on the Test Set Used in [34]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167005</wp:posOffset>
            </wp:positionH>
            <wp:positionV relativeFrom="paragraph">
              <wp:posOffset>140970</wp:posOffset>
            </wp:positionV>
            <wp:extent cx="2863850" cy="918845"/>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2">
                      <a:extLst>
                        <a:ext uri="{28A0092B-C50C-407E-A947-70E740481C1C}"/>
                      </a:extLst>
                    </a:blip>
                    <a:srcRect/>
                    <a:stretch>
                      <a:fillRect/>
                    </a:stretch>
                  </pic:blipFill>
                  <pic:spPr bwMode="auto">
                    <a:xfrm>
                      <a:off x="0" y="0"/>
                      <a:ext cx="2863850" cy="91884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13"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7</w:t>
      </w:r>
    </w:p>
    <w:p>
      <w:pPr>
        <w:jc w:val="center"/>
        <w:spacing w:after="0" w:line="231" w:lineRule="auto"/>
        <w:rPr>
          <w:sz w:val="20"/>
          <w:szCs w:val="20"/>
          <w:color w:val="auto"/>
        </w:rPr>
      </w:pPr>
      <w:r>
        <w:rPr>
          <w:rFonts w:ascii="Arial" w:cs="Arial" w:eastAsia="Arial" w:hAnsi="Arial"/>
          <w:sz w:val="18"/>
          <w:szCs w:val="18"/>
          <w:color w:val="231F20"/>
        </w:rPr>
        <w:t>NME-Based (%) Comparison on AFLW-PIFA Evaluated</w:t>
      </w:r>
    </w:p>
    <w:p>
      <w:pPr>
        <w:jc w:val="center"/>
        <w:spacing w:after="0" w:line="231" w:lineRule="auto"/>
        <w:rPr>
          <w:sz w:val="20"/>
          <w:szCs w:val="20"/>
          <w:color w:val="auto"/>
        </w:rPr>
      </w:pPr>
      <w:r>
        <w:rPr>
          <w:rFonts w:ascii="Arial" w:cs="Arial" w:eastAsia="Arial" w:hAnsi="Arial"/>
          <w:sz w:val="18"/>
          <w:szCs w:val="18"/>
          <w:color w:val="231F20"/>
        </w:rPr>
        <w:t>on Visible Landmarks Only</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99695</wp:posOffset>
                </wp:positionV>
                <wp:extent cx="3190875" cy="0"/>
                <wp:wrapNone/>
                <wp:docPr id="122" name="Shape 12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0875"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122" o:spid="_x0000_s114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7.85pt" to="251.35pt,7.8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94615</wp:posOffset>
                </wp:positionV>
                <wp:extent cx="0" cy="9525"/>
                <wp:wrapNone/>
                <wp:docPr id="123" name="Shape 12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3" o:spid="_x0000_s114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7.45pt" to="251.25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94615</wp:posOffset>
                </wp:positionV>
                <wp:extent cx="0" cy="9525"/>
                <wp:wrapNone/>
                <wp:docPr id="124" name="Shape 12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4" o:spid="_x0000_s114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7.45pt" to="0.2pt,8.2pt" o:allowincell="f" strokecolor="#231F20" strokeweight="0.216pt"/>
            </w:pict>
          </mc:Fallback>
        </mc:AlternateContent>
      </w:r>
    </w:p>
    <w:p>
      <w:pPr>
        <w:spacing w:after="0" w:line="18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920" w:type="dxa"/>
            <w:vAlign w:val="bottom"/>
          </w:tcPr>
          <w:p>
            <w:pPr>
              <w:spacing w:after="0"/>
              <w:rPr>
                <w:sz w:val="20"/>
                <w:szCs w:val="20"/>
                <w:color w:val="auto"/>
              </w:rPr>
            </w:pPr>
            <w:r>
              <w:rPr>
                <w:rFonts w:ascii="Times New Roman" w:cs="Times New Roman" w:eastAsia="Times New Roman" w:hAnsi="Times New Roman"/>
                <w:sz w:val="18"/>
                <w:szCs w:val="18"/>
                <w:color w:val="231F20"/>
              </w:rPr>
              <w:t>PIFA [45]</w:t>
            </w:r>
          </w:p>
        </w:tc>
        <w:tc>
          <w:tcPr>
            <w:tcW w:w="114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RCPR [48]</w:t>
            </w:r>
          </w:p>
        </w:tc>
        <w:tc>
          <w:tcPr>
            <w:tcW w:w="120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PAWF [32]</w:t>
            </w:r>
          </w:p>
        </w:tc>
        <w:tc>
          <w:tcPr>
            <w:tcW w:w="11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CALE [33]</w:t>
            </w:r>
          </w:p>
        </w:tc>
        <w:tc>
          <w:tcPr>
            <w:tcW w:w="600" w:type="dxa"/>
            <w:vAlign w:val="bottom"/>
          </w:tcPr>
          <w:p>
            <w:pPr>
              <w:ind w:left="200"/>
              <w:spacing w:after="0"/>
              <w:rPr>
                <w:sz w:val="20"/>
                <w:szCs w:val="20"/>
                <w:color w:val="auto"/>
              </w:rPr>
            </w:pPr>
            <w:r>
              <w:rPr>
                <w:rFonts w:ascii="Times New Roman" w:cs="Times New Roman" w:eastAsia="Times New Roman" w:hAnsi="Times New Roman"/>
                <w:sz w:val="18"/>
                <w:szCs w:val="18"/>
                <w:color w:val="231F20"/>
              </w:rPr>
              <w:t>Ours</w:t>
            </w:r>
          </w:p>
        </w:tc>
      </w:tr>
      <w:tr>
        <w:trPr>
          <w:trHeight w:val="37"/>
        </w:trPr>
        <w:tc>
          <w:tcPr>
            <w:tcW w:w="920" w:type="dxa"/>
            <w:vAlign w:val="bottom"/>
            <w:tcBorders>
              <w:bottom w:val="single" w:sz="8" w:color="231F20"/>
            </w:tcBorders>
          </w:tcPr>
          <w:p>
            <w:pPr>
              <w:spacing w:after="0"/>
              <w:rPr>
                <w:sz w:val="3"/>
                <w:szCs w:val="3"/>
                <w:color w:val="auto"/>
              </w:rPr>
            </w:pPr>
          </w:p>
        </w:tc>
        <w:tc>
          <w:tcPr>
            <w:tcW w:w="1140" w:type="dxa"/>
            <w:vAlign w:val="bottom"/>
            <w:tcBorders>
              <w:bottom w:val="single" w:sz="8" w:color="231F20"/>
            </w:tcBorders>
          </w:tcPr>
          <w:p>
            <w:pPr>
              <w:spacing w:after="0"/>
              <w:rPr>
                <w:sz w:val="3"/>
                <w:szCs w:val="3"/>
                <w:color w:val="auto"/>
              </w:rPr>
            </w:pPr>
          </w:p>
        </w:tc>
        <w:tc>
          <w:tcPr>
            <w:tcW w:w="1200" w:type="dxa"/>
            <w:vAlign w:val="bottom"/>
            <w:tcBorders>
              <w:bottom w:val="single" w:sz="8" w:color="231F20"/>
            </w:tcBorders>
          </w:tcPr>
          <w:p>
            <w:pPr>
              <w:spacing w:after="0"/>
              <w:rPr>
                <w:sz w:val="3"/>
                <w:szCs w:val="3"/>
                <w:color w:val="auto"/>
              </w:rPr>
            </w:pPr>
          </w:p>
        </w:tc>
        <w:tc>
          <w:tcPr>
            <w:tcW w:w="1160" w:type="dxa"/>
            <w:vAlign w:val="bottom"/>
            <w:tcBorders>
              <w:bottom w:val="single" w:sz="8" w:color="231F20"/>
            </w:tcBorders>
          </w:tcPr>
          <w:p>
            <w:pPr>
              <w:spacing w:after="0"/>
              <w:rPr>
                <w:sz w:val="3"/>
                <w:szCs w:val="3"/>
                <w:color w:val="auto"/>
              </w:rPr>
            </w:pPr>
          </w:p>
        </w:tc>
        <w:tc>
          <w:tcPr>
            <w:tcW w:w="600" w:type="dxa"/>
            <w:vAlign w:val="bottom"/>
            <w:tcBorders>
              <w:bottom w:val="single" w:sz="8" w:color="231F20"/>
            </w:tcBorders>
          </w:tcPr>
          <w:p>
            <w:pPr>
              <w:spacing w:after="0"/>
              <w:rPr>
                <w:sz w:val="3"/>
                <w:szCs w:val="3"/>
                <w:color w:val="auto"/>
              </w:rPr>
            </w:pPr>
          </w:p>
        </w:tc>
      </w:tr>
      <w:tr>
        <w:trPr>
          <w:trHeight w:val="232"/>
        </w:trPr>
        <w:tc>
          <w:tcPr>
            <w:tcW w:w="920" w:type="dxa"/>
            <w:vAlign w:val="bottom"/>
          </w:tcPr>
          <w:p>
            <w:pPr>
              <w:spacing w:after="0"/>
              <w:rPr>
                <w:sz w:val="20"/>
                <w:szCs w:val="20"/>
                <w:color w:val="auto"/>
              </w:rPr>
            </w:pPr>
            <w:r>
              <w:rPr>
                <w:rFonts w:ascii="Times New Roman" w:cs="Times New Roman" w:eastAsia="Times New Roman" w:hAnsi="Times New Roman"/>
                <w:sz w:val="18"/>
                <w:szCs w:val="18"/>
                <w:color w:val="231F20"/>
              </w:rPr>
              <w:t>8.04</w:t>
            </w:r>
          </w:p>
        </w:tc>
        <w:tc>
          <w:tcPr>
            <w:tcW w:w="1140" w:type="dxa"/>
            <w:vAlign w:val="bottom"/>
          </w:tcPr>
          <w:p>
            <w:pPr>
              <w:jc w:val="right"/>
              <w:ind w:right="330"/>
              <w:spacing w:after="0"/>
              <w:rPr>
                <w:sz w:val="20"/>
                <w:szCs w:val="20"/>
                <w:color w:val="auto"/>
              </w:rPr>
            </w:pPr>
            <w:r>
              <w:rPr>
                <w:rFonts w:ascii="Times New Roman" w:cs="Times New Roman" w:eastAsia="Times New Roman" w:hAnsi="Times New Roman"/>
                <w:sz w:val="18"/>
                <w:szCs w:val="18"/>
                <w:color w:val="231F20"/>
              </w:rPr>
              <w:t>6.26</w:t>
            </w:r>
          </w:p>
        </w:tc>
        <w:tc>
          <w:tcPr>
            <w:tcW w:w="1200" w:type="dxa"/>
            <w:vAlign w:val="bottom"/>
          </w:tcPr>
          <w:p>
            <w:pPr>
              <w:jc w:val="right"/>
              <w:ind w:right="350"/>
              <w:spacing w:after="0"/>
              <w:rPr>
                <w:sz w:val="20"/>
                <w:szCs w:val="20"/>
                <w:color w:val="auto"/>
              </w:rPr>
            </w:pPr>
            <w:r>
              <w:rPr>
                <w:rFonts w:ascii="Times New Roman" w:cs="Times New Roman" w:eastAsia="Times New Roman" w:hAnsi="Times New Roman"/>
                <w:sz w:val="18"/>
                <w:szCs w:val="18"/>
                <w:color w:val="231F20"/>
              </w:rPr>
              <w:t>4.72</w:t>
            </w:r>
          </w:p>
        </w:tc>
        <w:tc>
          <w:tcPr>
            <w:tcW w:w="1160" w:type="dxa"/>
            <w:vAlign w:val="bottom"/>
          </w:tcPr>
          <w:p>
            <w:pPr>
              <w:jc w:val="right"/>
              <w:ind w:right="330"/>
              <w:spacing w:after="0"/>
              <w:rPr>
                <w:sz w:val="20"/>
                <w:szCs w:val="20"/>
                <w:color w:val="auto"/>
              </w:rPr>
            </w:pPr>
            <w:r>
              <w:rPr>
                <w:rFonts w:ascii="Times New Roman" w:cs="Times New Roman" w:eastAsia="Times New Roman" w:hAnsi="Times New Roman"/>
                <w:sz w:val="18"/>
                <w:szCs w:val="18"/>
                <w:color w:val="231F20"/>
              </w:rPr>
              <w:t>2.96</w:t>
            </w:r>
          </w:p>
        </w:tc>
        <w:tc>
          <w:tcPr>
            <w:tcW w:w="600" w:type="dxa"/>
            <w:vAlign w:val="bottom"/>
          </w:tcPr>
          <w:p>
            <w:pPr>
              <w:ind w:left="180"/>
              <w:spacing w:after="0"/>
              <w:rPr>
                <w:sz w:val="20"/>
                <w:szCs w:val="20"/>
                <w:color w:val="auto"/>
              </w:rPr>
            </w:pPr>
            <w:r>
              <w:rPr>
                <w:rFonts w:ascii="Times New Roman" w:cs="Times New Roman" w:eastAsia="Times New Roman" w:hAnsi="Times New Roman"/>
                <w:sz w:val="18"/>
                <w:szCs w:val="18"/>
                <w:color w:val="231F20"/>
              </w:rPr>
              <w:t>3.02</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53340</wp:posOffset>
                </wp:positionV>
                <wp:extent cx="3190875" cy="0"/>
                <wp:wrapNone/>
                <wp:docPr id="125" name="Shape 12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0875"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125" o:spid="_x0000_s115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4.2pt" to="251.35pt,4.2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48895</wp:posOffset>
                </wp:positionV>
                <wp:extent cx="0" cy="8890"/>
                <wp:wrapNone/>
                <wp:docPr id="126" name="Shape 1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6" o:spid="_x0000_s11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3.85pt" to="0.2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48895</wp:posOffset>
                </wp:positionV>
                <wp:extent cx="0" cy="8890"/>
                <wp:wrapNone/>
                <wp:docPr id="127" name="Shape 1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7" o:spid="_x0000_s115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85pt" to="251.2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-159385</wp:posOffset>
                </wp:positionV>
                <wp:extent cx="0" cy="8890"/>
                <wp:wrapNone/>
                <wp:docPr id="128" name="Shape 12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8" o:spid="_x0000_s115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2.5499pt" to="0.2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478155</wp:posOffset>
                </wp:positionH>
                <wp:positionV relativeFrom="paragraph">
                  <wp:posOffset>-159385</wp:posOffset>
                </wp:positionV>
                <wp:extent cx="0" cy="8890"/>
                <wp:wrapNone/>
                <wp:docPr id="129" name="Shape 12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29" o:spid="_x0000_s115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pt,-12.5499pt" to="37.6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478155</wp:posOffset>
                </wp:positionH>
                <wp:positionV relativeFrom="paragraph">
                  <wp:posOffset>-159385</wp:posOffset>
                </wp:positionV>
                <wp:extent cx="0" cy="8890"/>
                <wp:wrapNone/>
                <wp:docPr id="130" name="Shape 13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0" o:spid="_x0000_s115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37.65pt,-12.5499pt" to="37.6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1206500</wp:posOffset>
                </wp:positionH>
                <wp:positionV relativeFrom="paragraph">
                  <wp:posOffset>-159385</wp:posOffset>
                </wp:positionV>
                <wp:extent cx="0" cy="8890"/>
                <wp:wrapNone/>
                <wp:docPr id="131" name="Shape 13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1" o:spid="_x0000_s115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pt,-12.5499pt" to="9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1206500</wp:posOffset>
                </wp:positionH>
                <wp:positionV relativeFrom="paragraph">
                  <wp:posOffset>-159385</wp:posOffset>
                </wp:positionV>
                <wp:extent cx="0" cy="8890"/>
                <wp:wrapNone/>
                <wp:docPr id="132" name="Shape 13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2" o:spid="_x0000_s115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5pt,-12.5499pt" to="9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1968500</wp:posOffset>
                </wp:positionH>
                <wp:positionV relativeFrom="paragraph">
                  <wp:posOffset>-159385</wp:posOffset>
                </wp:positionV>
                <wp:extent cx="0" cy="8890"/>
                <wp:wrapNone/>
                <wp:docPr id="133" name="Shape 13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3" o:spid="_x0000_s115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5pt,-12.5499pt" to="15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2705735</wp:posOffset>
                </wp:positionH>
                <wp:positionV relativeFrom="paragraph">
                  <wp:posOffset>-159385</wp:posOffset>
                </wp:positionV>
                <wp:extent cx="0" cy="8890"/>
                <wp:wrapNone/>
                <wp:docPr id="134" name="Shape 13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4" o:spid="_x0000_s115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05pt,-12.5499pt" to="213.0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2705735</wp:posOffset>
                </wp:positionH>
                <wp:positionV relativeFrom="paragraph">
                  <wp:posOffset>-159385</wp:posOffset>
                </wp:positionV>
                <wp:extent cx="0" cy="8890"/>
                <wp:wrapNone/>
                <wp:docPr id="135" name="Shape 13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5" o:spid="_x0000_s116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13.05pt,-12.5499pt" to="213.05pt,-11.8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-159385</wp:posOffset>
                </wp:positionV>
                <wp:extent cx="0" cy="8890"/>
                <wp:wrapNone/>
                <wp:docPr id="136" name="Shape 13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6" o:spid="_x0000_s116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12.5499pt" to="251.25pt,-11.8499pt" o:allowincell="f" strokecolor="#231F20" strokeweight="0.216pt"/>
            </w:pict>
          </mc:Fallback>
        </mc:AlternateConten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The Results for PIFA, RCPR and PAWF are Taken From [32]</w:t>
      </w:r>
    </w:p>
    <w:p>
      <w:pPr>
        <w:spacing w:after="0" w:line="161"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8</w:t>
      </w:r>
    </w:p>
    <w:p>
      <w:pPr>
        <w:jc w:val="center"/>
        <w:spacing w:after="0" w:line="231" w:lineRule="auto"/>
        <w:rPr>
          <w:sz w:val="20"/>
          <w:szCs w:val="20"/>
          <w:color w:val="auto"/>
        </w:rPr>
      </w:pPr>
      <w:r>
        <w:rPr>
          <w:rFonts w:ascii="Arial" w:cs="Arial" w:eastAsia="Arial" w:hAnsi="Arial"/>
          <w:sz w:val="18"/>
          <w:szCs w:val="18"/>
          <w:color w:val="231F20"/>
        </w:rPr>
        <w:t>NME-Based (%) Based Comparison</w:t>
      </w:r>
    </w:p>
    <w:p>
      <w:pPr>
        <w:jc w:val="center"/>
        <w:ind w:right="-19"/>
        <w:spacing w:after="0" w:line="231" w:lineRule="auto"/>
        <w:rPr>
          <w:sz w:val="20"/>
          <w:szCs w:val="20"/>
          <w:color w:val="auto"/>
        </w:rPr>
      </w:pPr>
      <w:r>
        <w:rPr>
          <w:rFonts w:ascii="Arial" w:cs="Arial" w:eastAsia="Arial" w:hAnsi="Arial"/>
          <w:sz w:val="18"/>
          <w:szCs w:val="18"/>
          <w:color w:val="231F20"/>
        </w:rPr>
        <w:t>on AFLW-PIFA Evaluated on All 34</w:t>
      </w:r>
    </w:p>
    <w:p>
      <w:pPr>
        <w:jc w:val="center"/>
        <w:spacing w:after="0" w:line="230" w:lineRule="auto"/>
        <w:rPr>
          <w:sz w:val="20"/>
          <w:szCs w:val="20"/>
          <w:color w:val="auto"/>
        </w:rPr>
      </w:pPr>
      <w:r>
        <w:rPr>
          <w:rFonts w:ascii="Arial" w:cs="Arial" w:eastAsia="Arial" w:hAnsi="Arial"/>
          <w:sz w:val="18"/>
          <w:szCs w:val="18"/>
          <w:color w:val="231F20"/>
        </w:rPr>
        <w:t>Points, Both Visible and Occluded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649605</wp:posOffset>
                </wp:positionH>
                <wp:positionV relativeFrom="paragraph">
                  <wp:posOffset>99695</wp:posOffset>
                </wp:positionV>
                <wp:extent cx="1894840" cy="0"/>
                <wp:wrapNone/>
                <wp:docPr id="137" name="Shape 13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4840"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137" o:spid="_x0000_s116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15pt,7.85pt" to="200.35pt,7.8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2543175</wp:posOffset>
                </wp:positionH>
                <wp:positionV relativeFrom="paragraph">
                  <wp:posOffset>94615</wp:posOffset>
                </wp:positionV>
                <wp:extent cx="0" cy="9525"/>
                <wp:wrapNone/>
                <wp:docPr id="138" name="Shape 13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8" o:spid="_x0000_s116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25pt,7.45pt" to="200.25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650875</wp:posOffset>
                </wp:positionH>
                <wp:positionV relativeFrom="paragraph">
                  <wp:posOffset>94615</wp:posOffset>
                </wp:positionV>
                <wp:extent cx="0" cy="9525"/>
                <wp:wrapNone/>
                <wp:docPr id="139" name="Shape 13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39" o:spid="_x0000_s116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25pt,7.45pt" to="51.25pt,8.2pt" o:allowincell="f" strokecolor="#231F20" strokeweight="0.216pt"/>
            </w:pict>
          </mc:Fallback>
        </mc:AlternateContent>
      </w:r>
    </w:p>
    <w:p>
      <w:pPr>
        <w:spacing w:after="0" w:line="185" w:lineRule="exact"/>
        <w:rPr>
          <w:sz w:val="20"/>
          <w:szCs w:val="20"/>
          <w:color w:val="auto"/>
        </w:rPr>
      </w:pPr>
    </w:p>
    <w:p>
      <w:pPr>
        <w:ind w:left="1020"/>
        <w:spacing w:after="0"/>
        <w:tabs>
          <w:tab w:leader="none" w:pos="3580" w:val="left"/>
        </w:tabs>
        <w:rPr>
          <w:sz w:val="20"/>
          <w:szCs w:val="20"/>
          <w:color w:val="auto"/>
        </w:rPr>
      </w:pPr>
      <w:r>
        <w:rPr>
          <w:rFonts w:ascii="Times New Roman" w:cs="Times New Roman" w:eastAsia="Times New Roman" w:hAnsi="Times New Roman"/>
          <w:sz w:val="18"/>
          <w:szCs w:val="18"/>
          <w:color w:val="231F20"/>
        </w:rPr>
        <w:t>CALE [33]</w:t>
      </w:r>
      <w:r>
        <w:rPr>
          <w:sz w:val="20"/>
          <w:szCs w:val="20"/>
          <w:color w:val="auto"/>
        </w:rPr>
        <w:tab/>
      </w:r>
      <w:r>
        <w:rPr>
          <w:rFonts w:ascii="Times New Roman" w:cs="Times New Roman" w:eastAsia="Times New Roman" w:hAnsi="Times New Roman"/>
          <w:sz w:val="18"/>
          <w:szCs w:val="18"/>
          <w:color w:val="231F20"/>
        </w:rPr>
        <w:t>Ours</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650875</wp:posOffset>
                </wp:positionH>
                <wp:positionV relativeFrom="paragraph">
                  <wp:posOffset>23495</wp:posOffset>
                </wp:positionV>
                <wp:extent cx="0" cy="8890"/>
                <wp:wrapNone/>
                <wp:docPr id="140" name="Shape 14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0" o:spid="_x0000_s116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25pt,1.85pt" to="51.25pt,2.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1177290</wp:posOffset>
                </wp:positionH>
                <wp:positionV relativeFrom="paragraph">
                  <wp:posOffset>23495</wp:posOffset>
                </wp:positionV>
                <wp:extent cx="0" cy="8890"/>
                <wp:wrapNone/>
                <wp:docPr id="141" name="Shape 14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1" o:spid="_x0000_s116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7pt,1.85pt" to="92.7pt,2.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649605</wp:posOffset>
                </wp:positionH>
                <wp:positionV relativeFrom="paragraph">
                  <wp:posOffset>27940</wp:posOffset>
                </wp:positionV>
                <wp:extent cx="1894840" cy="0"/>
                <wp:wrapNone/>
                <wp:docPr id="142" name="Shape 14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4840" cy="4763"/>
                        </a:xfrm>
                        <a:prstGeom prst="line">
                          <a:avLst/>
                        </a:prstGeom>
                        <a:solidFill>
                          <a:srgbClr val="FFFFFF"/>
                        </a:solidFill>
                        <a:ln w="9221">
                          <a:solidFill>
                            <a:srgbClr val="231F20"/>
                          </a:solidFill>
                          <a:miter lim="800000"/>
                          <a:headEnd/>
                          <a:tailEnd/>
                        </a:ln>
                      </wps:spPr>
                      <wps:bodyPr/>
                    </wps:wsp>
                  </a:graphicData>
                </a:graphic>
              </wp:anchor>
            </w:drawing>
          </mc:Choice>
          <mc:Fallback>
            <w:pict>
              <v:line id="Shape 142" o:spid="_x0000_s116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15pt,2.2pt" to="200.35pt,2.2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1177290</wp:posOffset>
                </wp:positionH>
                <wp:positionV relativeFrom="paragraph">
                  <wp:posOffset>23495</wp:posOffset>
                </wp:positionV>
                <wp:extent cx="0" cy="8890"/>
                <wp:wrapNone/>
                <wp:docPr id="143" name="Shape 14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3" o:spid="_x0000_s116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2.7pt,1.85pt" to="92.7pt,2.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2543175</wp:posOffset>
                </wp:positionH>
                <wp:positionV relativeFrom="paragraph">
                  <wp:posOffset>23495</wp:posOffset>
                </wp:positionV>
                <wp:extent cx="0" cy="8890"/>
                <wp:wrapNone/>
                <wp:docPr id="144" name="Shape 14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4" o:spid="_x0000_s116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25pt,1.85pt" to="200.25pt,2.55pt" o:allowincell="f" strokecolor="#231F20" strokeweight="0.216pt"/>
            </w:pict>
          </mc:Fallback>
        </mc:AlternateContent>
      </w:r>
    </w:p>
    <w:p>
      <w:pPr>
        <w:spacing w:after="0" w:line="61" w:lineRule="exact"/>
        <w:rPr>
          <w:sz w:val="20"/>
          <w:szCs w:val="20"/>
          <w:color w:val="auto"/>
        </w:rPr>
      </w:pPr>
    </w:p>
    <w:p>
      <w:pPr>
        <w:ind w:left="1020"/>
        <w:spacing w:after="0"/>
        <w:tabs>
          <w:tab w:leader="none" w:pos="3560" w:val="left"/>
        </w:tabs>
        <w:rPr>
          <w:sz w:val="20"/>
          <w:szCs w:val="20"/>
          <w:color w:val="auto"/>
        </w:rPr>
      </w:pPr>
      <w:r>
        <w:rPr>
          <w:rFonts w:ascii="Times New Roman" w:cs="Times New Roman" w:eastAsia="Times New Roman" w:hAnsi="Times New Roman"/>
          <w:sz w:val="18"/>
          <w:szCs w:val="18"/>
          <w:color w:val="231F20"/>
        </w:rPr>
        <w:t>4.97</w:t>
      </w:r>
      <w:r>
        <w:rPr>
          <w:sz w:val="20"/>
          <w:szCs w:val="20"/>
          <w:color w:val="auto"/>
        </w:rPr>
        <w:tab/>
      </w:r>
      <w:r>
        <w:rPr>
          <w:rFonts w:ascii="Times New Roman" w:cs="Times New Roman" w:eastAsia="Times New Roman" w:hAnsi="Times New Roman"/>
          <w:sz w:val="17"/>
          <w:szCs w:val="17"/>
          <w:color w:val="231F20"/>
        </w:rPr>
        <w:t>4.47</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649605</wp:posOffset>
                </wp:positionH>
                <wp:positionV relativeFrom="paragraph">
                  <wp:posOffset>53975</wp:posOffset>
                </wp:positionV>
                <wp:extent cx="1894840" cy="0"/>
                <wp:wrapNone/>
                <wp:docPr id="145" name="Shape 14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894840" cy="4763"/>
                        </a:xfrm>
                        <a:prstGeom prst="line">
                          <a:avLst/>
                        </a:prstGeom>
                        <a:solidFill>
                          <a:srgbClr val="FFFFFF"/>
                        </a:solidFill>
                        <a:ln w="9222">
                          <a:solidFill>
                            <a:srgbClr val="231F20"/>
                          </a:solidFill>
                          <a:miter lim="800000"/>
                          <a:headEnd/>
                          <a:tailEnd/>
                        </a:ln>
                      </wps:spPr>
                      <wps:bodyPr/>
                    </wps:wsp>
                  </a:graphicData>
                </a:graphic>
              </wp:anchor>
            </w:drawing>
          </mc:Choice>
          <mc:Fallback>
            <w:pict>
              <v:line id="Shape 145" o:spid="_x0000_s117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15pt,4.25pt" to="200.35pt,4.2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650875</wp:posOffset>
                </wp:positionH>
                <wp:positionV relativeFrom="paragraph">
                  <wp:posOffset>49530</wp:posOffset>
                </wp:positionV>
                <wp:extent cx="0" cy="9525"/>
                <wp:wrapNone/>
                <wp:docPr id="146" name="Shape 14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6" o:spid="_x0000_s117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1.25pt,3.9pt" to="51.25pt,4.6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2543175</wp:posOffset>
                </wp:positionH>
                <wp:positionV relativeFrom="paragraph">
                  <wp:posOffset>49530</wp:posOffset>
                </wp:positionV>
                <wp:extent cx="0" cy="9525"/>
                <wp:wrapNone/>
                <wp:docPr id="147" name="Shape 14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7" o:spid="_x0000_s117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0.25pt,3.9pt" to="200.25pt,4.65pt" o:allowincell="f" strokecolor="#231F20" strokeweight="0.216pt"/>
            </w:pict>
          </mc:Fallback>
        </mc:AlternateContent>
      </w:r>
    </w:p>
    <w:p>
      <w:pPr>
        <w:spacing w:after="0" w:line="310"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9</w:t>
      </w:r>
    </w:p>
    <w:p>
      <w:pPr>
        <w:spacing w:after="0" w:line="25" w:lineRule="exact"/>
        <w:rPr>
          <w:sz w:val="20"/>
          <w:szCs w:val="20"/>
          <w:color w:val="auto"/>
        </w:rPr>
      </w:pPr>
    </w:p>
    <w:p>
      <w:pPr>
        <w:ind w:left="400" w:right="360" w:hanging="40"/>
        <w:spacing w:after="0" w:line="229" w:lineRule="auto"/>
        <w:rPr>
          <w:sz w:val="20"/>
          <w:szCs w:val="20"/>
          <w:color w:val="auto"/>
        </w:rPr>
      </w:pPr>
      <w:r>
        <w:rPr>
          <w:rFonts w:ascii="Arial" w:cs="Arial" w:eastAsia="Arial" w:hAnsi="Arial"/>
          <w:sz w:val="17"/>
          <w:szCs w:val="17"/>
          <w:color w:val="231F20"/>
        </w:rPr>
        <w:t>NME-Based (%) Based Comparison on AFLW2000-3D Evaluated on All 68 Points, Both Visible and Occluded</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99060</wp:posOffset>
                </wp:positionV>
                <wp:extent cx="3190875" cy="0"/>
                <wp:wrapNone/>
                <wp:docPr id="148" name="Shape 14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0875" cy="4763"/>
                        </a:xfrm>
                        <a:prstGeom prst="line">
                          <a:avLst/>
                        </a:prstGeom>
                        <a:solidFill>
                          <a:srgbClr val="FFFFFF"/>
                        </a:solidFill>
                        <a:ln w="9223">
                          <a:solidFill>
                            <a:srgbClr val="231F20"/>
                          </a:solidFill>
                          <a:miter lim="800000"/>
                          <a:headEnd/>
                          <a:tailEnd/>
                        </a:ln>
                      </wps:spPr>
                      <wps:bodyPr/>
                    </wps:wsp>
                  </a:graphicData>
                </a:graphic>
              </wp:anchor>
            </w:drawing>
          </mc:Choice>
          <mc:Fallback>
            <w:pict>
              <v:line id="Shape 148" o:spid="_x0000_s117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7.8pt" to="251.35pt,7.8pt" o:allowincell="f" strokecolor="#231F20" strokeweight="0.7262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94615</wp:posOffset>
                </wp:positionV>
                <wp:extent cx="0" cy="8890"/>
                <wp:wrapNone/>
                <wp:docPr id="149" name="Shape 14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49" o:spid="_x0000_s117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7.45pt" to="251.25pt,8.1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94615</wp:posOffset>
                </wp:positionV>
                <wp:extent cx="0" cy="8890"/>
                <wp:wrapNone/>
                <wp:docPr id="150" name="Shape 15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0" o:spid="_x0000_s117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7.45pt" to="0.2pt,8.15pt" o:allowincell="f" strokecolor="#231F20" strokeweight="0.216pt"/>
            </w:pict>
          </mc:Fallback>
        </mc:AlternateContent>
      </w:r>
    </w:p>
    <w:p>
      <w:pPr>
        <w:spacing w:after="0" w:line="18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1840" w:type="dxa"/>
            <w:vAlign w:val="bottom"/>
          </w:tcPr>
          <w:p>
            <w:pPr>
              <w:spacing w:after="0"/>
              <w:rPr>
                <w:sz w:val="20"/>
                <w:szCs w:val="20"/>
                <w:color w:val="auto"/>
              </w:rPr>
            </w:pPr>
            <w:r>
              <w:rPr>
                <w:rFonts w:ascii="Times New Roman" w:cs="Times New Roman" w:eastAsia="Times New Roman" w:hAnsi="Times New Roman"/>
                <w:sz w:val="18"/>
                <w:szCs w:val="18"/>
                <w:color w:val="231F20"/>
              </w:rPr>
              <w:t>Method</w:t>
            </w:r>
          </w:p>
        </w:tc>
        <w:tc>
          <w:tcPr>
            <w:tcW w:w="7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[0,30]</w:t>
            </w:r>
          </w:p>
        </w:tc>
        <w:tc>
          <w:tcPr>
            <w:tcW w:w="88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[30,60]</w:t>
            </w:r>
          </w:p>
        </w:tc>
        <w:tc>
          <w:tcPr>
            <w:tcW w:w="8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[60,90]</w:t>
            </w:r>
          </w:p>
        </w:tc>
        <w:tc>
          <w:tcPr>
            <w:tcW w:w="680" w:type="dxa"/>
            <w:vAlign w:val="bottom"/>
          </w:tcPr>
          <w:p>
            <w:pPr>
              <w:ind w:left="200"/>
              <w:spacing w:after="0"/>
              <w:rPr>
                <w:sz w:val="20"/>
                <w:szCs w:val="20"/>
                <w:color w:val="auto"/>
              </w:rPr>
            </w:pPr>
            <w:r>
              <w:rPr>
                <w:rFonts w:ascii="Times New Roman" w:cs="Times New Roman" w:eastAsia="Times New Roman" w:hAnsi="Times New Roman"/>
                <w:sz w:val="18"/>
                <w:szCs w:val="18"/>
                <w:color w:val="231F20"/>
              </w:rPr>
              <w:t>Mean</w:t>
            </w:r>
          </w:p>
        </w:tc>
      </w:tr>
      <w:tr>
        <w:trPr>
          <w:trHeight w:val="37"/>
        </w:trPr>
        <w:tc>
          <w:tcPr>
            <w:tcW w:w="1840" w:type="dxa"/>
            <w:vAlign w:val="bottom"/>
            <w:tcBorders>
              <w:bottom w:val="single" w:sz="8" w:color="231F20"/>
            </w:tcBorders>
          </w:tcPr>
          <w:p>
            <w:pPr>
              <w:spacing w:after="0"/>
              <w:rPr>
                <w:sz w:val="3"/>
                <w:szCs w:val="3"/>
                <w:color w:val="auto"/>
              </w:rPr>
            </w:pPr>
          </w:p>
        </w:tc>
        <w:tc>
          <w:tcPr>
            <w:tcW w:w="760" w:type="dxa"/>
            <w:vAlign w:val="bottom"/>
            <w:tcBorders>
              <w:bottom w:val="single" w:sz="8" w:color="231F20"/>
            </w:tcBorders>
          </w:tcPr>
          <w:p>
            <w:pPr>
              <w:spacing w:after="0"/>
              <w:rPr>
                <w:sz w:val="3"/>
                <w:szCs w:val="3"/>
                <w:color w:val="auto"/>
              </w:rPr>
            </w:pPr>
          </w:p>
        </w:tc>
        <w:tc>
          <w:tcPr>
            <w:tcW w:w="880" w:type="dxa"/>
            <w:vAlign w:val="bottom"/>
            <w:tcBorders>
              <w:bottom w:val="single" w:sz="8" w:color="231F20"/>
            </w:tcBorders>
          </w:tcPr>
          <w:p>
            <w:pPr>
              <w:spacing w:after="0"/>
              <w:rPr>
                <w:sz w:val="3"/>
                <w:szCs w:val="3"/>
                <w:color w:val="auto"/>
              </w:rPr>
            </w:pPr>
          </w:p>
        </w:tc>
        <w:tc>
          <w:tcPr>
            <w:tcW w:w="860" w:type="dxa"/>
            <w:vAlign w:val="bottom"/>
            <w:tcBorders>
              <w:bottom w:val="single" w:sz="8" w:color="231F20"/>
            </w:tcBorders>
          </w:tcPr>
          <w:p>
            <w:pPr>
              <w:spacing w:after="0"/>
              <w:rPr>
                <w:sz w:val="3"/>
                <w:szCs w:val="3"/>
                <w:color w:val="auto"/>
              </w:rPr>
            </w:pPr>
          </w:p>
        </w:tc>
        <w:tc>
          <w:tcPr>
            <w:tcW w:w="680" w:type="dxa"/>
            <w:vAlign w:val="bottom"/>
            <w:tcBorders>
              <w:bottom w:val="single" w:sz="8" w:color="231F20"/>
            </w:tcBorders>
          </w:tcPr>
          <w:p>
            <w:pPr>
              <w:spacing w:after="0"/>
              <w:rPr>
                <w:sz w:val="3"/>
                <w:szCs w:val="3"/>
                <w:color w:val="auto"/>
              </w:rPr>
            </w:pPr>
          </w:p>
        </w:tc>
      </w:tr>
      <w:tr>
        <w:trPr>
          <w:trHeight w:val="232"/>
        </w:trPr>
        <w:tc>
          <w:tcPr>
            <w:tcW w:w="1840" w:type="dxa"/>
            <w:vAlign w:val="bottom"/>
          </w:tcPr>
          <w:p>
            <w:pPr>
              <w:spacing w:after="0"/>
              <w:rPr>
                <w:sz w:val="20"/>
                <w:szCs w:val="20"/>
                <w:color w:val="auto"/>
              </w:rPr>
            </w:pPr>
            <w:r>
              <w:rPr>
                <w:rFonts w:ascii="Times New Roman" w:cs="Times New Roman" w:eastAsia="Times New Roman" w:hAnsi="Times New Roman"/>
                <w:sz w:val="18"/>
                <w:szCs w:val="18"/>
                <w:color w:val="231F20"/>
              </w:rPr>
              <w:t>RCPR(300W) [48]</w:t>
            </w:r>
          </w:p>
        </w:tc>
        <w:tc>
          <w:tcPr>
            <w:tcW w:w="7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4.16</w:t>
            </w:r>
          </w:p>
        </w:tc>
        <w:tc>
          <w:tcPr>
            <w:tcW w:w="8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9.88</w:t>
            </w:r>
          </w:p>
        </w:tc>
        <w:tc>
          <w:tcPr>
            <w:tcW w:w="8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22.58</w:t>
            </w:r>
          </w:p>
        </w:tc>
        <w:tc>
          <w:tcPr>
            <w:tcW w:w="68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12.21</w:t>
            </w:r>
          </w:p>
        </w:tc>
      </w:tr>
      <w:tr>
        <w:trPr>
          <w:trHeight w:val="198"/>
        </w:trPr>
        <w:tc>
          <w:tcPr>
            <w:tcW w:w="1840" w:type="dxa"/>
            <w:vAlign w:val="bottom"/>
          </w:tcPr>
          <w:p>
            <w:pPr>
              <w:spacing w:after="0" w:line="199" w:lineRule="exact"/>
              <w:rPr>
                <w:sz w:val="20"/>
                <w:szCs w:val="20"/>
                <w:color w:val="auto"/>
              </w:rPr>
            </w:pPr>
            <w:r>
              <w:rPr>
                <w:rFonts w:ascii="Times New Roman" w:cs="Times New Roman" w:eastAsia="Times New Roman" w:hAnsi="Times New Roman"/>
                <w:sz w:val="18"/>
                <w:szCs w:val="18"/>
                <w:color w:val="231F20"/>
              </w:rPr>
              <w:t>RCPR(300W-LP) [48]</w:t>
            </w:r>
          </w:p>
        </w:tc>
        <w:tc>
          <w:tcPr>
            <w:tcW w:w="7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4.26</w:t>
            </w:r>
          </w:p>
        </w:tc>
        <w:tc>
          <w:tcPr>
            <w:tcW w:w="8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5.96</w:t>
            </w:r>
          </w:p>
        </w:tc>
        <w:tc>
          <w:tcPr>
            <w:tcW w:w="8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w w:val="98"/>
              </w:rPr>
              <w:t>13.18</w:t>
            </w:r>
          </w:p>
        </w:tc>
        <w:tc>
          <w:tcPr>
            <w:tcW w:w="6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7.80</w:t>
            </w:r>
          </w:p>
        </w:tc>
      </w:tr>
      <w:tr>
        <w:trPr>
          <w:trHeight w:val="200"/>
        </w:trPr>
        <w:tc>
          <w:tcPr>
            <w:tcW w:w="184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ESR(300W) [49]</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4.38</w:t>
            </w:r>
          </w:p>
        </w:tc>
        <w:tc>
          <w:tcPr>
            <w:tcW w:w="8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10.47</w:t>
            </w:r>
          </w:p>
        </w:tc>
        <w:tc>
          <w:tcPr>
            <w:tcW w:w="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20.31</w:t>
            </w:r>
          </w:p>
        </w:tc>
        <w:tc>
          <w:tcPr>
            <w:tcW w:w="6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11.72</w:t>
            </w:r>
          </w:p>
        </w:tc>
      </w:tr>
      <w:tr>
        <w:trPr>
          <w:trHeight w:val="200"/>
        </w:trPr>
        <w:tc>
          <w:tcPr>
            <w:tcW w:w="184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ESR(300W-LP) [49]</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4.60</w:t>
            </w:r>
          </w:p>
        </w:tc>
        <w:tc>
          <w:tcPr>
            <w:tcW w:w="8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6.70</w:t>
            </w:r>
          </w:p>
        </w:tc>
        <w:tc>
          <w:tcPr>
            <w:tcW w:w="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8"/>
              </w:rPr>
              <w:t>12.67</w:t>
            </w:r>
          </w:p>
        </w:tc>
        <w:tc>
          <w:tcPr>
            <w:tcW w:w="6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7.99</w:t>
            </w:r>
          </w:p>
        </w:tc>
      </w:tr>
      <w:tr>
        <w:trPr>
          <w:trHeight w:val="198"/>
        </w:trPr>
        <w:tc>
          <w:tcPr>
            <w:tcW w:w="1840" w:type="dxa"/>
            <w:vAlign w:val="bottom"/>
          </w:tcPr>
          <w:p>
            <w:pPr>
              <w:spacing w:after="0" w:line="199" w:lineRule="exact"/>
              <w:rPr>
                <w:sz w:val="20"/>
                <w:szCs w:val="20"/>
                <w:color w:val="auto"/>
              </w:rPr>
            </w:pPr>
            <w:r>
              <w:rPr>
                <w:rFonts w:ascii="Times New Roman" w:cs="Times New Roman" w:eastAsia="Times New Roman" w:hAnsi="Times New Roman"/>
                <w:sz w:val="18"/>
                <w:szCs w:val="18"/>
                <w:color w:val="231F20"/>
              </w:rPr>
              <w:t>SDM(300W) [50]</w:t>
            </w:r>
          </w:p>
        </w:tc>
        <w:tc>
          <w:tcPr>
            <w:tcW w:w="7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3.56</w:t>
            </w:r>
          </w:p>
        </w:tc>
        <w:tc>
          <w:tcPr>
            <w:tcW w:w="8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7.08</w:t>
            </w:r>
          </w:p>
        </w:tc>
        <w:tc>
          <w:tcPr>
            <w:tcW w:w="86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w w:val="98"/>
              </w:rPr>
              <w:t>17.48</w:t>
            </w:r>
          </w:p>
        </w:tc>
        <w:tc>
          <w:tcPr>
            <w:tcW w:w="680" w:type="dxa"/>
            <w:vAlign w:val="bottom"/>
          </w:tcPr>
          <w:p>
            <w:pPr>
              <w:jc w:val="center"/>
              <w:spacing w:after="0" w:line="199" w:lineRule="exact"/>
              <w:rPr>
                <w:sz w:val="20"/>
                <w:szCs w:val="20"/>
                <w:color w:val="auto"/>
              </w:rPr>
            </w:pPr>
            <w:r>
              <w:rPr>
                <w:rFonts w:ascii="Times New Roman" w:cs="Times New Roman" w:eastAsia="Times New Roman" w:hAnsi="Times New Roman"/>
                <w:sz w:val="18"/>
                <w:szCs w:val="18"/>
                <w:color w:val="231F20"/>
              </w:rPr>
              <w:t>9.37</w:t>
            </w:r>
          </w:p>
        </w:tc>
      </w:tr>
      <w:tr>
        <w:trPr>
          <w:trHeight w:val="200"/>
        </w:trPr>
        <w:tc>
          <w:tcPr>
            <w:tcW w:w="184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SDM(300W-LP) [50]</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3.67</w:t>
            </w:r>
          </w:p>
        </w:tc>
        <w:tc>
          <w:tcPr>
            <w:tcW w:w="8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4.94</w:t>
            </w:r>
          </w:p>
        </w:tc>
        <w:tc>
          <w:tcPr>
            <w:tcW w:w="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9.76</w:t>
            </w:r>
          </w:p>
        </w:tc>
        <w:tc>
          <w:tcPr>
            <w:tcW w:w="6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6.12</w:t>
            </w:r>
          </w:p>
        </w:tc>
      </w:tr>
      <w:tr>
        <w:trPr>
          <w:trHeight w:val="200"/>
        </w:trPr>
        <w:tc>
          <w:tcPr>
            <w:tcW w:w="184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3DDFA [46]</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3.78</w:t>
            </w:r>
          </w:p>
        </w:tc>
        <w:tc>
          <w:tcPr>
            <w:tcW w:w="8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4.54</w:t>
            </w:r>
          </w:p>
        </w:tc>
        <w:tc>
          <w:tcPr>
            <w:tcW w:w="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7.93</w:t>
            </w:r>
          </w:p>
        </w:tc>
        <w:tc>
          <w:tcPr>
            <w:tcW w:w="6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5.42</w:t>
            </w:r>
          </w:p>
        </w:tc>
      </w:tr>
      <w:tr>
        <w:trPr>
          <w:trHeight w:val="200"/>
        </w:trPr>
        <w:tc>
          <w:tcPr>
            <w:tcW w:w="184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3DDFA+SDM [46]</w:t>
            </w:r>
          </w:p>
        </w:tc>
        <w:tc>
          <w:tcPr>
            <w:tcW w:w="7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3.43</w:t>
            </w:r>
          </w:p>
        </w:tc>
        <w:tc>
          <w:tcPr>
            <w:tcW w:w="8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4.24</w:t>
            </w:r>
          </w:p>
        </w:tc>
        <w:tc>
          <w:tcPr>
            <w:tcW w:w="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7.17</w:t>
            </w:r>
          </w:p>
        </w:tc>
        <w:tc>
          <w:tcPr>
            <w:tcW w:w="6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4.94</w:t>
            </w:r>
          </w:p>
        </w:tc>
      </w:tr>
      <w:tr>
        <w:trPr>
          <w:trHeight w:val="37"/>
        </w:trPr>
        <w:tc>
          <w:tcPr>
            <w:tcW w:w="1840" w:type="dxa"/>
            <w:vAlign w:val="bottom"/>
            <w:tcBorders>
              <w:bottom w:val="single" w:sz="8" w:color="231F20"/>
            </w:tcBorders>
          </w:tcPr>
          <w:p>
            <w:pPr>
              <w:spacing w:after="0"/>
              <w:rPr>
                <w:sz w:val="3"/>
                <w:szCs w:val="3"/>
                <w:color w:val="auto"/>
              </w:rPr>
            </w:pPr>
          </w:p>
        </w:tc>
        <w:tc>
          <w:tcPr>
            <w:tcW w:w="760" w:type="dxa"/>
            <w:vAlign w:val="bottom"/>
            <w:tcBorders>
              <w:bottom w:val="single" w:sz="8" w:color="231F20"/>
            </w:tcBorders>
          </w:tcPr>
          <w:p>
            <w:pPr>
              <w:spacing w:after="0"/>
              <w:rPr>
                <w:sz w:val="3"/>
                <w:szCs w:val="3"/>
                <w:color w:val="auto"/>
              </w:rPr>
            </w:pPr>
          </w:p>
        </w:tc>
        <w:tc>
          <w:tcPr>
            <w:tcW w:w="880" w:type="dxa"/>
            <w:vAlign w:val="bottom"/>
            <w:tcBorders>
              <w:bottom w:val="single" w:sz="8" w:color="231F20"/>
            </w:tcBorders>
          </w:tcPr>
          <w:p>
            <w:pPr>
              <w:spacing w:after="0"/>
              <w:rPr>
                <w:sz w:val="3"/>
                <w:szCs w:val="3"/>
                <w:color w:val="auto"/>
              </w:rPr>
            </w:pPr>
          </w:p>
        </w:tc>
        <w:tc>
          <w:tcPr>
            <w:tcW w:w="860" w:type="dxa"/>
            <w:vAlign w:val="bottom"/>
            <w:tcBorders>
              <w:bottom w:val="single" w:sz="8" w:color="231F20"/>
            </w:tcBorders>
          </w:tcPr>
          <w:p>
            <w:pPr>
              <w:spacing w:after="0"/>
              <w:rPr>
                <w:sz w:val="3"/>
                <w:szCs w:val="3"/>
                <w:color w:val="auto"/>
              </w:rPr>
            </w:pPr>
          </w:p>
        </w:tc>
        <w:tc>
          <w:tcPr>
            <w:tcW w:w="680" w:type="dxa"/>
            <w:vAlign w:val="bottom"/>
            <w:tcBorders>
              <w:bottom w:val="single" w:sz="8" w:color="231F20"/>
            </w:tcBorders>
          </w:tcPr>
          <w:p>
            <w:pPr>
              <w:spacing w:after="0"/>
              <w:rPr>
                <w:sz w:val="3"/>
                <w:szCs w:val="3"/>
                <w:color w:val="auto"/>
              </w:rPr>
            </w:pPr>
          </w:p>
        </w:tc>
      </w:tr>
      <w:tr>
        <w:trPr>
          <w:trHeight w:val="227"/>
        </w:trPr>
        <w:tc>
          <w:tcPr>
            <w:tcW w:w="1840" w:type="dxa"/>
            <w:vAlign w:val="bottom"/>
          </w:tcPr>
          <w:p>
            <w:pPr>
              <w:spacing w:after="0"/>
              <w:rPr>
                <w:sz w:val="20"/>
                <w:szCs w:val="20"/>
                <w:color w:val="auto"/>
              </w:rPr>
            </w:pPr>
            <w:r>
              <w:rPr>
                <w:rFonts w:ascii="Times New Roman" w:cs="Times New Roman" w:eastAsia="Times New Roman" w:hAnsi="Times New Roman"/>
                <w:sz w:val="18"/>
                <w:szCs w:val="18"/>
                <w:color w:val="231F20"/>
              </w:rPr>
              <w:t>Ours</w:t>
            </w:r>
          </w:p>
        </w:tc>
        <w:tc>
          <w:tcPr>
            <w:tcW w:w="7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2.47</w:t>
            </w:r>
          </w:p>
        </w:tc>
        <w:tc>
          <w:tcPr>
            <w:tcW w:w="8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3.01</w:t>
            </w:r>
          </w:p>
        </w:tc>
        <w:tc>
          <w:tcPr>
            <w:tcW w:w="8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4.31</w:t>
            </w:r>
          </w:p>
        </w:tc>
        <w:tc>
          <w:tcPr>
            <w:tcW w:w="6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3.26</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1270</wp:posOffset>
                </wp:positionH>
                <wp:positionV relativeFrom="paragraph">
                  <wp:posOffset>55880</wp:posOffset>
                </wp:positionV>
                <wp:extent cx="3190875" cy="0"/>
                <wp:wrapNone/>
                <wp:docPr id="151" name="Shape 15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0875" cy="4763"/>
                        </a:xfrm>
                        <a:prstGeom prst="line">
                          <a:avLst/>
                        </a:prstGeom>
                        <a:solidFill>
                          <a:srgbClr val="FFFFFF"/>
                        </a:solidFill>
                        <a:ln w="8503">
                          <a:solidFill>
                            <a:srgbClr val="231F20"/>
                          </a:solidFill>
                          <a:miter lim="800000"/>
                          <a:headEnd/>
                          <a:tailEnd/>
                        </a:ln>
                      </wps:spPr>
                      <wps:bodyPr/>
                    </wps:wsp>
                  </a:graphicData>
                </a:graphic>
              </wp:anchor>
            </w:drawing>
          </mc:Choice>
          <mc:Fallback>
            <w:pict>
              <v:line id="Shape 151" o:spid="_x0000_s117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pt,4.4pt" to="251.35pt,4.4pt" o:allowincell="f" strokecolor="#231F20" strokeweight="0.6695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52070</wp:posOffset>
                </wp:positionV>
                <wp:extent cx="0" cy="8255"/>
                <wp:wrapNone/>
                <wp:docPr id="152" name="Shape 15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2" o:spid="_x0000_s117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4.1pt" to="0.2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52070</wp:posOffset>
                </wp:positionV>
                <wp:extent cx="0" cy="8255"/>
                <wp:wrapNone/>
                <wp:docPr id="153" name="Shape 15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3" o:spid="_x0000_s117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4.1pt" to="251.25pt,4.7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-1225550</wp:posOffset>
                </wp:positionV>
                <wp:extent cx="0" cy="9525"/>
                <wp:wrapNone/>
                <wp:docPr id="154" name="Shape 15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4" o:spid="_x0000_s117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96.4999pt" to="0.2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1058545</wp:posOffset>
                </wp:positionH>
                <wp:positionV relativeFrom="paragraph">
                  <wp:posOffset>-1225550</wp:posOffset>
                </wp:positionV>
                <wp:extent cx="0" cy="9525"/>
                <wp:wrapNone/>
                <wp:docPr id="155" name="Shape 15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5" o:spid="_x0000_s118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35pt,-96.4999pt" to="83.3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1058545</wp:posOffset>
                </wp:positionH>
                <wp:positionV relativeFrom="paragraph">
                  <wp:posOffset>-1225550</wp:posOffset>
                </wp:positionV>
                <wp:extent cx="0" cy="9525"/>
                <wp:wrapNone/>
                <wp:docPr id="156" name="Shape 15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6" o:spid="_x0000_s118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35pt,-96.4999pt" to="83.3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1548765</wp:posOffset>
                </wp:positionH>
                <wp:positionV relativeFrom="paragraph">
                  <wp:posOffset>-1225550</wp:posOffset>
                </wp:positionV>
                <wp:extent cx="0" cy="9525"/>
                <wp:wrapNone/>
                <wp:docPr id="157" name="Shape 15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7" o:spid="_x0000_s118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95pt,-96.4999pt" to="121.9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2096135</wp:posOffset>
                </wp:positionH>
                <wp:positionV relativeFrom="paragraph">
                  <wp:posOffset>-1225550</wp:posOffset>
                </wp:positionV>
                <wp:extent cx="0" cy="9525"/>
                <wp:wrapNone/>
                <wp:docPr id="158" name="Shape 15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8" o:spid="_x0000_s118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05pt,-96.4999pt" to="165.0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2096135</wp:posOffset>
                </wp:positionH>
                <wp:positionV relativeFrom="paragraph">
                  <wp:posOffset>-1225550</wp:posOffset>
                </wp:positionV>
                <wp:extent cx="0" cy="9525"/>
                <wp:wrapNone/>
                <wp:docPr id="159" name="Shape 15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59" o:spid="_x0000_s118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05pt,-96.4999pt" to="165.0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2643505</wp:posOffset>
                </wp:positionH>
                <wp:positionV relativeFrom="paragraph">
                  <wp:posOffset>-1225550</wp:posOffset>
                </wp:positionV>
                <wp:extent cx="0" cy="9525"/>
                <wp:wrapNone/>
                <wp:docPr id="160" name="Shape 16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0" o:spid="_x0000_s118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96.4999pt" to="208.1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-1225550</wp:posOffset>
                </wp:positionV>
                <wp:extent cx="0" cy="9525"/>
                <wp:wrapNone/>
                <wp:docPr id="161" name="Shape 16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1" o:spid="_x0000_s118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96.4999pt" to="251.25pt,-95.74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2540</wp:posOffset>
                </wp:positionH>
                <wp:positionV relativeFrom="paragraph">
                  <wp:posOffset>-156210</wp:posOffset>
                </wp:positionV>
                <wp:extent cx="0" cy="8890"/>
                <wp:wrapNone/>
                <wp:docPr id="162" name="Shape 16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2" o:spid="_x0000_s118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2pt,-12.2999pt" to="0.2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1058545</wp:posOffset>
                </wp:positionH>
                <wp:positionV relativeFrom="paragraph">
                  <wp:posOffset>-156210</wp:posOffset>
                </wp:positionV>
                <wp:extent cx="0" cy="8890"/>
                <wp:wrapNone/>
                <wp:docPr id="163" name="Shape 16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3" o:spid="_x0000_s118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35pt,-12.2999pt" to="83.3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1058545</wp:posOffset>
                </wp:positionH>
                <wp:positionV relativeFrom="paragraph">
                  <wp:posOffset>-156210</wp:posOffset>
                </wp:positionV>
                <wp:extent cx="0" cy="8890"/>
                <wp:wrapNone/>
                <wp:docPr id="164" name="Shape 16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4" o:spid="_x0000_s118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83.35pt,-12.2999pt" to="83.3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1548765</wp:posOffset>
                </wp:positionH>
                <wp:positionV relativeFrom="paragraph">
                  <wp:posOffset>-156210</wp:posOffset>
                </wp:positionV>
                <wp:extent cx="0" cy="8890"/>
                <wp:wrapNone/>
                <wp:docPr id="165" name="Shape 16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5" o:spid="_x0000_s119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21.95pt,-12.2999pt" to="121.9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2096135</wp:posOffset>
                </wp:positionH>
                <wp:positionV relativeFrom="paragraph">
                  <wp:posOffset>-156210</wp:posOffset>
                </wp:positionV>
                <wp:extent cx="0" cy="8890"/>
                <wp:wrapNone/>
                <wp:docPr id="166" name="Shape 16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6" o:spid="_x0000_s119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05pt,-12.2999pt" to="165.0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2096135</wp:posOffset>
                </wp:positionH>
                <wp:positionV relativeFrom="paragraph">
                  <wp:posOffset>-156210</wp:posOffset>
                </wp:positionV>
                <wp:extent cx="0" cy="8890"/>
                <wp:wrapNone/>
                <wp:docPr id="167" name="Shape 16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7" o:spid="_x0000_s119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65.05pt,-12.2999pt" to="165.0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2643505</wp:posOffset>
                </wp:positionH>
                <wp:positionV relativeFrom="paragraph">
                  <wp:posOffset>-156210</wp:posOffset>
                </wp:positionV>
                <wp:extent cx="0" cy="8890"/>
                <wp:wrapNone/>
                <wp:docPr id="168" name="Shape 16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8" o:spid="_x0000_s119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08.15pt,-12.2999pt" to="208.15pt,-11.5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-156210</wp:posOffset>
                </wp:positionV>
                <wp:extent cx="0" cy="8890"/>
                <wp:wrapNone/>
                <wp:docPr id="169" name="Shape 16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69" o:spid="_x0000_s119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12.2999pt" to="251.25pt,-11.5999pt" o:allowincell="f" strokecolor="#231F20" strokeweight="0.216pt"/>
            </w:pict>
          </mc:Fallback>
        </mc:AlternateContent>
      </w:r>
    </w:p>
    <w:p>
      <w:pPr>
        <w:spacing w:after="0" w:line="198" w:lineRule="exact"/>
        <w:rPr>
          <w:sz w:val="20"/>
          <w:szCs w:val="20"/>
          <w:color w:val="auto"/>
        </w:rPr>
      </w:pPr>
    </w:p>
    <w:p>
      <w:pPr>
        <w:sectPr>
          <w:pgSz w:w="11300" w:h="15422" w:orient="portrait"/>
          <w:cols w:equalWidth="0" w:num="2">
            <w:col w:w="5020" w:space="240"/>
            <w:col w:w="5020"/>
          </w:cols>
          <w:pgMar w:left="520" w:top="498" w:right="497" w:bottom="0" w:gutter="0" w:footer="0" w:header="0"/>
          <w:type w:val="continuous"/>
        </w:sectPr>
      </w:pPr>
    </w:p>
    <w:p>
      <w:pPr>
        <w:ind w:left="5260"/>
        <w:spacing w:after="0"/>
        <w:rPr>
          <w:sz w:val="20"/>
          <w:szCs w:val="20"/>
          <w:color w:val="auto"/>
        </w:rPr>
      </w:pPr>
      <w:r>
        <w:rPr>
          <w:rFonts w:ascii="Times New Roman" w:cs="Times New Roman" w:eastAsia="Times New Roman" w:hAnsi="Times New Roman"/>
          <w:sz w:val="15"/>
          <w:szCs w:val="15"/>
          <w:color w:val="231F20"/>
        </w:rPr>
        <w:t>The Results for RCPR, ESR and SDM are Taken from [46].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756285</wp:posOffset>
            </wp:positionH>
            <wp:positionV relativeFrom="paragraph">
              <wp:posOffset>143510</wp:posOffset>
            </wp:positionV>
            <wp:extent cx="111125" cy="95885"/>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3">
                      <a:extLst>
                        <a:ext uri="{28A0092B-C50C-407E-A947-70E740481C1C}"/>
                      </a:extLst>
                    </a:blip>
                    <a:srcRect/>
                    <a:stretch>
                      <a:fillRect/>
                    </a:stretch>
                  </pic:blipFill>
                  <pic:spPr bwMode="auto">
                    <a:xfrm>
                      <a:off x="0" y="0"/>
                      <a:ext cx="111125" cy="95885"/>
                    </a:xfrm>
                    <a:prstGeom prst="rect">
                      <a:avLst/>
                    </a:prstGeom>
                    <a:noFill/>
                  </pic:spPr>
                </pic:pic>
              </a:graphicData>
            </a:graphic>
          </wp:anchor>
        </w:drawing>
        <w:drawing>
          <wp:anchor simplePos="0" relativeHeight="251657728" behindDoc="1" locked="0" layoutInCell="0" allowOverlap="1">
            <wp:simplePos x="0" y="0"/>
            <wp:positionH relativeFrom="column">
              <wp:posOffset>2420620</wp:posOffset>
            </wp:positionH>
            <wp:positionV relativeFrom="paragraph">
              <wp:posOffset>143510</wp:posOffset>
            </wp:positionV>
            <wp:extent cx="111125" cy="99060"/>
            <wp:wrapNone/>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4">
                      <a:extLst>
                        <a:ext uri="{28A0092B-C50C-407E-A947-70E740481C1C}"/>
                      </a:extLst>
                    </a:blip>
                    <a:srcRect/>
                    <a:stretch>
                      <a:fillRect/>
                    </a:stretch>
                  </pic:blipFill>
                  <pic:spPr bwMode="auto">
                    <a:xfrm>
                      <a:off x="0" y="0"/>
                      <a:ext cx="111125" cy="99060"/>
                    </a:xfrm>
                    <a:prstGeom prst="rect">
                      <a:avLst/>
                    </a:prstGeom>
                    <a:noFill/>
                  </pic:spPr>
                </pic:pic>
              </a:graphicData>
            </a:graphic>
          </wp:anchor>
        </w:drawing>
      </w:r>
    </w:p>
    <w:p>
      <w:pPr>
        <w:sectPr>
          <w:pgSz w:w="11300" w:h="15422" w:orient="portrait"/>
          <w:cols w:equalWidth="0" w:num="1">
            <w:col w:w="10280"/>
          </w:cols>
          <w:pgMar w:left="520" w:top="498" w:right="497" w:bottom="0" w:gutter="0" w:footer="0" w:header="0"/>
          <w:type w:val="continuous"/>
        </w:sectPr>
      </w:pPr>
    </w:p>
    <w:p>
      <w:pPr>
        <w:spacing w:after="0" w:line="200" w:lineRule="exact"/>
        <w:rPr>
          <w:sz w:val="20"/>
          <w:szCs w:val="20"/>
          <w:color w:val="auto"/>
        </w:rPr>
      </w:pPr>
    </w:p>
    <w:p>
      <w:pPr>
        <w:spacing w:after="0" w:line="346" w:lineRule="exact"/>
        <w:rPr>
          <w:sz w:val="20"/>
          <w:szCs w:val="20"/>
          <w:color w:val="auto"/>
        </w:rPr>
      </w:pPr>
    </w:p>
    <w:p>
      <w:pPr>
        <w:jc w:val="both"/>
        <w:spacing w:after="0" w:line="273" w:lineRule="auto"/>
        <w:rPr>
          <w:sz w:val="20"/>
          <w:szCs w:val="20"/>
          <w:color w:val="auto"/>
        </w:rPr>
      </w:pPr>
      <w:r>
        <w:rPr>
          <w:rFonts w:ascii="Arial" w:cs="Arial" w:eastAsia="Arial" w:hAnsi="Arial"/>
          <w:sz w:val="16"/>
          <w:szCs w:val="16"/>
          <w:color w:val="231F20"/>
        </w:rPr>
        <w:t>Fig. 8. Cumulative error curves (a) on AFLW-PIFA, evaluated on all 34 points (CALE is the method of [33]), (b) on AFLW2000-3D on all points computed on a random subset of 696 images equally represented in ½0 ; 30 ; ½30 ; 60 ; ½60 ; 90 (see also [46]).</w:t>
      </w:r>
    </w:p>
    <w:p>
      <w:pPr>
        <w:spacing w:after="0" w:line="55"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6.2</w:t>
        <w:tab/>
        <w:t>Human Pose Estimation</w:t>
      </w:r>
    </w:p>
    <w:p>
      <w:pPr>
        <w:spacing w:after="0" w:line="73"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9"/>
          <w:szCs w:val="19"/>
          <w:color w:val="231F20"/>
        </w:rPr>
        <w:t>As in all previous experiments, we used the standard train-ing-validation partition of MPII [1], [2]. We report the per-formance of (a) the proposed binary block, (b) the proposed block when implemented and trained with real values, (c) the real-valued stacked HG network consisting of 8 stacked single real-valued HG networks trained with intermediate supervision (state-of-the-art on MPII [2]) and, finally, (d) the same real-valued network as in (c) where the bottleneck block is replaced by our proposed block.</w:t>
      </w:r>
    </w:p>
    <w:p>
      <w:pPr>
        <w:spacing w:after="0" w:line="38" w:lineRule="exact"/>
        <w:rPr>
          <w:sz w:val="20"/>
          <w:szCs w:val="20"/>
          <w:color w:val="auto"/>
        </w:rPr>
      </w:pPr>
    </w:p>
    <w:p>
      <w:pPr>
        <w:jc w:val="both"/>
        <w:ind w:firstLine="239"/>
        <w:spacing w:after="0" w:line="249" w:lineRule="auto"/>
        <w:rPr>
          <w:sz w:val="20"/>
          <w:szCs w:val="20"/>
          <w:color w:val="auto"/>
        </w:rPr>
      </w:pPr>
      <w:r>
        <w:rPr>
          <w:rFonts w:ascii="Times New Roman" w:cs="Times New Roman" w:eastAsia="Times New Roman" w:hAnsi="Times New Roman"/>
          <w:sz w:val="19"/>
          <w:szCs w:val="19"/>
          <w:color w:val="231F20"/>
        </w:rPr>
        <w:t>The results are shown in Table 5. We observe that when a single HG network with the proposed block is trained with real weights, its performance reaches that of [2]. This result clearly illustrates the enhanced learning capacity of the pro-posed block. Moreover, there is still a gap between the binary and real-valued version of the proposed block indi-cating that margin for further improvement is possible. We also observe that a full-sized model (with 8 HG networks) based on the proposed block performs slightly better than the original network from [2], indicating that, for the real-valued case, the new block is more effective than the origi-nal one when a smaller computational budget is used. Finally, qualitative results produced by our method can be seen in Fig. 15b.</w:t>
      </w:r>
    </w:p>
    <w:p>
      <w:pPr>
        <w:spacing w:after="0" w:line="20" w:lineRule="exact"/>
        <w:rPr>
          <w:sz w:val="20"/>
          <w:szCs w:val="20"/>
          <w:color w:val="auto"/>
        </w:rPr>
      </w:pPr>
      <w:r>
        <w:rPr>
          <w:sz w:val="20"/>
          <w:szCs w:val="20"/>
          <w:color w:val="auto"/>
        </w:rPr>
        <w:br w:type="column"/>
      </w:r>
    </w:p>
    <w:p>
      <w:pPr>
        <w:spacing w:after="0" w:line="272"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6.3</w:t>
        <w:tab/>
        <w:t>Face Alignment</w:t>
      </w:r>
    </w:p>
    <w:p>
      <w:pPr>
        <w:spacing w:after="0" w:line="73"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We used three very challenging datasets for large pose face alignment, namely AFLW [44], AFLW-PIFA [45], and AFLW2000-3D [46]. The evaluation metric is the Normal-ized Mean Error (NME) [45].</w:t>
      </w:r>
    </w:p>
    <w:p>
      <w:pPr>
        <w:spacing w:after="0" w:line="42" w:lineRule="exact"/>
        <w:rPr>
          <w:sz w:val="20"/>
          <w:szCs w:val="20"/>
          <w:color w:val="auto"/>
        </w:rPr>
      </w:pPr>
    </w:p>
    <w:p>
      <w:pPr>
        <w:jc w:val="both"/>
        <w:ind w:firstLine="238"/>
        <w:spacing w:after="0" w:line="245" w:lineRule="auto"/>
        <w:rPr>
          <w:sz w:val="20"/>
          <w:szCs w:val="20"/>
          <w:color w:val="auto"/>
        </w:rPr>
      </w:pPr>
      <w:r>
        <w:rPr>
          <w:rFonts w:ascii="Times New Roman" w:cs="Times New Roman" w:eastAsia="Times New Roman" w:hAnsi="Times New Roman"/>
          <w:sz w:val="19"/>
          <w:szCs w:val="19"/>
          <w:color w:val="231F20"/>
        </w:rPr>
        <w:t>AFLW is a large-scale face alignment dataset consisting of 25,993 faces annotated with up to 21 landmarks. The images are captured in arbitrary conditions exhibiting a large variety of poses and expressions. As Table 6 shows, our binarized network outperforms the state-of-the-art methods of [47] and [34], both of which use large real-valued CNNs.</w:t>
      </w:r>
    </w:p>
    <w:p>
      <w:pPr>
        <w:spacing w:after="0" w:line="34" w:lineRule="exact"/>
        <w:rPr>
          <w:sz w:val="20"/>
          <w:szCs w:val="20"/>
          <w:color w:val="auto"/>
        </w:rPr>
      </w:pPr>
    </w:p>
    <w:p>
      <w:pPr>
        <w:jc w:val="both"/>
        <w:ind w:firstLine="238"/>
        <w:spacing w:after="0" w:line="243" w:lineRule="auto"/>
        <w:rPr>
          <w:sz w:val="20"/>
          <w:szCs w:val="20"/>
          <w:color w:val="auto"/>
        </w:rPr>
      </w:pPr>
      <w:r>
        <w:rPr>
          <w:rFonts w:ascii="Times New Roman" w:cs="Times New Roman" w:eastAsia="Times New Roman" w:hAnsi="Times New Roman"/>
          <w:sz w:val="19"/>
          <w:szCs w:val="19"/>
          <w:color w:val="231F20"/>
        </w:rPr>
        <w:t xml:space="preserve">AFLW-PIFA [45] is a gray-scale subset of AFLW [44], consisting of 5,200 images (3,901 for training and 1,299 for testing) selected so that there is a balanced number of images for yaw angle in </w:t>
      </w:r>
      <w:r>
        <w:rPr>
          <w:rFonts w:ascii="Arial" w:cs="Arial" w:eastAsia="Arial" w:hAnsi="Arial"/>
          <w:sz w:val="19"/>
          <w:szCs w:val="19"/>
          <w:color w:val="231F20"/>
        </w:rPr>
        <w:t>½0</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30</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½30</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60 and</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½60</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w:t>
      </w:r>
      <w:r>
        <w:rPr>
          <w:rFonts w:ascii="Times New Roman" w:cs="Times New Roman" w:eastAsia="Times New Roman" w:hAnsi="Times New Roman"/>
          <w:sz w:val="19"/>
          <w:szCs w:val="19"/>
          <w:color w:val="231F20"/>
        </w:rPr>
        <w:t xml:space="preserve"> </w:t>
      </w:r>
      <w:r>
        <w:rPr>
          <w:rFonts w:ascii="Arial" w:cs="Arial" w:eastAsia="Arial" w:hAnsi="Arial"/>
          <w:sz w:val="19"/>
          <w:szCs w:val="19"/>
          <w:color w:val="231F20"/>
        </w:rPr>
        <w:t>90</w:t>
      </w:r>
      <w:r>
        <w:rPr>
          <w:rFonts w:ascii="Times New Roman" w:cs="Times New Roman" w:eastAsia="Times New Roman" w:hAnsi="Times New Roman"/>
          <w:sz w:val="19"/>
          <w:szCs w:val="19"/>
          <w:color w:val="231F20"/>
        </w:rPr>
        <w:t xml:space="preserve"> . All images are annotated with 34 points from a 3D perspective. Fig. 8a and Tables 7 and 8 show our results on AFLW-PIFA. When evaluated on both visible and occluded points, our method improves upon the current best result of [33] (which uses real weights) by more than 10 percent.</w:t>
      </w:r>
    </w:p>
    <w:p>
      <w:pPr>
        <w:spacing w:after="0" w:line="38" w:lineRule="exact"/>
        <w:rPr>
          <w:sz w:val="20"/>
          <w:szCs w:val="20"/>
          <w:color w:val="auto"/>
        </w:rPr>
      </w:pPr>
    </w:p>
    <w:p>
      <w:pPr>
        <w:jc w:val="both"/>
        <w:ind w:firstLine="238"/>
        <w:spacing w:after="0" w:line="265" w:lineRule="auto"/>
        <w:rPr>
          <w:sz w:val="20"/>
          <w:szCs w:val="20"/>
          <w:color w:val="auto"/>
        </w:rPr>
      </w:pPr>
      <w:r>
        <w:rPr>
          <w:rFonts w:ascii="Times New Roman" w:cs="Times New Roman" w:eastAsia="Times New Roman" w:hAnsi="Times New Roman"/>
          <w:sz w:val="19"/>
          <w:szCs w:val="19"/>
          <w:color w:val="231F20"/>
        </w:rPr>
        <w:t>AFLW2000-3D is a subset of AFLW re-annotated by [46] from a 3D perspective with 68 points. We used this dataset only for evaluation. The training was done using the first 40,000 images from 300W-LP [46]. As Fig. 8b shows, on AFLW2000-3D, the improvement over the state-of-the-art method of [46] (real-valued) is even larger. As further results in Table 9 show, while our method improves over the entire range of poses, the gain is noticeably higher for large poses (</w:t>
      </w:r>
      <w:r>
        <w:rPr>
          <w:rFonts w:ascii="Arial" w:cs="Arial" w:eastAsia="Arial" w:hAnsi="Arial"/>
          <w:sz w:val="19"/>
          <w:szCs w:val="19"/>
          <w:color w:val="231F20"/>
        </w:rPr>
        <w:t>½60 90</w:t>
      </w:r>
      <w:r>
        <w:rPr>
          <w:rFonts w:ascii="Times New Roman" w:cs="Times New Roman" w:eastAsia="Times New Roman" w:hAnsi="Times New Roman"/>
          <w:sz w:val="19"/>
          <w:szCs w:val="19"/>
          <w:color w:val="231F20"/>
        </w:rPr>
        <w:t xml:space="preserve"> ), where we outperform [46] by more</w:t>
      </w:r>
    </w:p>
    <w:p>
      <w:pPr>
        <w:sectPr>
          <w:pgSz w:w="11300" w:h="15422" w:orient="portrait"/>
          <w:cols w:equalWidth="0" w:num="2">
            <w:col w:w="5020" w:space="240"/>
            <w:col w:w="5020"/>
          </w:cols>
          <w:pgMar w:left="520" w:top="498" w:right="497" w:bottom="0" w:gutter="0" w:footer="0" w:header="0"/>
          <w:type w:val="continuous"/>
        </w:sectPr>
      </w:pPr>
    </w:p>
    <w:bookmarkStart w:id="8" w:name="page9"/>
    <w:bookmarkEnd w:id="8"/>
    <w:tbl>
      <w:tblPr>
        <w:tblLayout w:type="fixed"/>
        <w:tblInd w:w="0" w:type="dxa"/>
        <w:tblCellMar>
          <w:top w:w="0" w:type="dxa"/>
          <w:left w:w="0" w:type="dxa"/>
          <w:bottom w:w="0" w:type="dxa"/>
          <w:right w:w="0" w:type="dxa"/>
        </w:tblCellMar>
      </w:tblPr>
      <w:tr>
        <w:trPr>
          <w:trHeight w:val="161"/>
        </w:trPr>
        <w:tc>
          <w:tcPr>
            <w:tcW w:w="8780" w:type="dxa"/>
            <w:vAlign w:val="bottom"/>
            <w:gridSpan w:val="20"/>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500" w:type="dxa"/>
            <w:vAlign w:val="bottom"/>
            <w:gridSpan w:val="4"/>
          </w:tcPr>
          <w:p>
            <w:pPr>
              <w:jc w:val="right"/>
              <w:spacing w:after="0"/>
              <w:rPr>
                <w:sz w:val="20"/>
                <w:szCs w:val="20"/>
                <w:color w:val="auto"/>
              </w:rPr>
            </w:pPr>
            <w:r>
              <w:rPr>
                <w:rFonts w:ascii="Arial" w:cs="Arial" w:eastAsia="Arial" w:hAnsi="Arial"/>
                <w:sz w:val="14"/>
                <w:szCs w:val="14"/>
                <w:color w:val="231F20"/>
              </w:rPr>
              <w:t>351</w:t>
            </w:r>
          </w:p>
        </w:tc>
      </w:tr>
      <w:tr>
        <w:trPr>
          <w:trHeight w:val="574"/>
        </w:trPr>
        <w:tc>
          <w:tcPr>
            <w:tcW w:w="1060" w:type="dxa"/>
            <w:vAlign w:val="bottom"/>
          </w:tcPr>
          <w:p>
            <w:pPr>
              <w:spacing w:after="0"/>
              <w:rPr>
                <w:sz w:val="24"/>
                <w:szCs w:val="24"/>
                <w:color w:val="auto"/>
              </w:rPr>
            </w:pPr>
          </w:p>
        </w:tc>
        <w:tc>
          <w:tcPr>
            <w:tcW w:w="460" w:type="dxa"/>
            <w:vAlign w:val="bottom"/>
          </w:tcPr>
          <w:p>
            <w:pPr>
              <w:spacing w:after="0"/>
              <w:rPr>
                <w:sz w:val="24"/>
                <w:szCs w:val="24"/>
                <w:color w:val="auto"/>
              </w:rPr>
            </w:pPr>
          </w:p>
        </w:tc>
        <w:tc>
          <w:tcPr>
            <w:tcW w:w="40" w:type="dxa"/>
            <w:vAlign w:val="bottom"/>
            <w:tcBorders>
              <w:bottom w:val="single" w:sz="8" w:color="auto"/>
            </w:tcBorders>
          </w:tcPr>
          <w:p>
            <w:pPr>
              <w:spacing w:after="0"/>
              <w:rPr>
                <w:sz w:val="24"/>
                <w:szCs w:val="24"/>
                <w:color w:val="auto"/>
              </w:rPr>
            </w:pPr>
          </w:p>
        </w:tc>
        <w:tc>
          <w:tcPr>
            <w:tcW w:w="280" w:type="dxa"/>
            <w:vAlign w:val="bottom"/>
            <w:tcBorders>
              <w:bottom w:val="single" w:sz="8" w:color="auto"/>
            </w:tcBorders>
          </w:tcPr>
          <w:p>
            <w:pPr>
              <w:spacing w:after="0"/>
              <w:rPr>
                <w:sz w:val="24"/>
                <w:szCs w:val="24"/>
                <w:color w:val="auto"/>
              </w:rPr>
            </w:pPr>
          </w:p>
        </w:tc>
        <w:tc>
          <w:tcPr>
            <w:tcW w:w="120" w:type="dxa"/>
            <w:vAlign w:val="bottom"/>
            <w:tcBorders>
              <w:bottom w:val="single" w:sz="8" w:color="auto"/>
            </w:tcBorders>
          </w:tcPr>
          <w:p>
            <w:pPr>
              <w:spacing w:after="0"/>
              <w:rPr>
                <w:sz w:val="24"/>
                <w:szCs w:val="24"/>
                <w:color w:val="auto"/>
              </w:rPr>
            </w:pPr>
          </w:p>
        </w:tc>
        <w:tc>
          <w:tcPr>
            <w:tcW w:w="6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Borders>
              <w:bottom w:val="single" w:sz="8" w:color="auto"/>
            </w:tcBorders>
          </w:tcPr>
          <w:p>
            <w:pPr>
              <w:spacing w:after="0"/>
              <w:rPr>
                <w:sz w:val="24"/>
                <w:szCs w:val="24"/>
                <w:color w:val="auto"/>
              </w:rPr>
            </w:pPr>
          </w:p>
        </w:tc>
        <w:tc>
          <w:tcPr>
            <w:tcW w:w="300" w:type="dxa"/>
            <w:vAlign w:val="bottom"/>
            <w:tcBorders>
              <w:bottom w:val="single" w:sz="8" w:color="auto"/>
            </w:tcBorders>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260" w:type="dxa"/>
            <w:vAlign w:val="bottom"/>
            <w:tcBorders>
              <w:bottom w:val="single" w:sz="8" w:color="auto"/>
            </w:tcBorders>
          </w:tcPr>
          <w:p>
            <w:pPr>
              <w:spacing w:after="0"/>
              <w:rPr>
                <w:sz w:val="24"/>
                <w:szCs w:val="24"/>
                <w:color w:val="auto"/>
              </w:rPr>
            </w:pPr>
          </w:p>
        </w:tc>
        <w:tc>
          <w:tcPr>
            <w:tcW w:w="180" w:type="dxa"/>
            <w:vAlign w:val="bottom"/>
            <w:tcBorders>
              <w:bottom w:val="single" w:sz="8" w:color="auto"/>
            </w:tcBorders>
          </w:tcPr>
          <w:p>
            <w:pPr>
              <w:spacing w:after="0"/>
              <w:rPr>
                <w:sz w:val="24"/>
                <w:szCs w:val="24"/>
                <w:color w:val="auto"/>
              </w:rPr>
            </w:pPr>
          </w:p>
        </w:tc>
        <w:tc>
          <w:tcPr>
            <w:tcW w:w="44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3200" w:type="dxa"/>
            <w:vAlign w:val="bottom"/>
          </w:tcPr>
          <w:p>
            <w:pPr>
              <w:spacing w:after="0"/>
              <w:rPr>
                <w:sz w:val="24"/>
                <w:szCs w:val="24"/>
                <w:color w:val="auto"/>
              </w:rPr>
            </w:pPr>
          </w:p>
        </w:tc>
        <w:tc>
          <w:tcPr>
            <w:tcW w:w="60" w:type="dxa"/>
            <w:vAlign w:val="bottom"/>
            <w:tcBorders>
              <w:bottom w:val="single" w:sz="8" w:color="auto"/>
            </w:tcBorders>
          </w:tcPr>
          <w:p>
            <w:pPr>
              <w:spacing w:after="0"/>
              <w:rPr>
                <w:sz w:val="24"/>
                <w:szCs w:val="24"/>
                <w:color w:val="auto"/>
              </w:rPr>
            </w:pPr>
          </w:p>
        </w:tc>
        <w:tc>
          <w:tcPr>
            <w:tcW w:w="58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640" w:type="dxa"/>
            <w:vAlign w:val="bottom"/>
            <w:tcBorders>
              <w:bottom w:val="single" w:sz="8" w:color="auto"/>
            </w:tcBorders>
          </w:tcPr>
          <w:p>
            <w:pPr>
              <w:spacing w:after="0"/>
              <w:rPr>
                <w:sz w:val="24"/>
                <w:szCs w:val="24"/>
                <w:color w:val="auto"/>
              </w:rPr>
            </w:pPr>
          </w:p>
        </w:tc>
        <w:tc>
          <w:tcPr>
            <w:tcW w:w="620" w:type="dxa"/>
            <w:vAlign w:val="bottom"/>
            <w:tcBorders>
              <w:bottom w:val="single" w:sz="8" w:color="auto"/>
            </w:tcBorders>
          </w:tcPr>
          <w:p>
            <w:pPr>
              <w:spacing w:after="0"/>
              <w:rPr>
                <w:sz w:val="24"/>
                <w:szCs w:val="24"/>
                <w:color w:val="auto"/>
              </w:rPr>
            </w:pPr>
          </w:p>
        </w:tc>
        <w:tc>
          <w:tcPr>
            <w:tcW w:w="560" w:type="dxa"/>
            <w:vAlign w:val="bottom"/>
            <w:tcBorders>
              <w:bottom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240" w:type="dxa"/>
            <w:vAlign w:val="bottom"/>
          </w:tcPr>
          <w:p>
            <w:pPr>
              <w:spacing w:after="0"/>
              <w:rPr>
                <w:sz w:val="24"/>
                <w:szCs w:val="24"/>
                <w:color w:val="auto"/>
              </w:rPr>
            </w:pPr>
          </w:p>
        </w:tc>
      </w:tr>
      <w:tr>
        <w:trPr>
          <w:trHeight w:val="68"/>
        </w:trPr>
        <w:tc>
          <w:tcPr>
            <w:tcW w:w="1060" w:type="dxa"/>
            <w:vAlign w:val="bottom"/>
          </w:tcPr>
          <w:p>
            <w:pPr>
              <w:spacing w:after="0"/>
              <w:rPr>
                <w:sz w:val="5"/>
                <w:szCs w:val="5"/>
                <w:color w:val="auto"/>
              </w:rPr>
            </w:pPr>
          </w:p>
        </w:tc>
        <w:tc>
          <w:tcPr>
            <w:tcW w:w="460" w:type="dxa"/>
            <w:vAlign w:val="bottom"/>
            <w:tcBorders>
              <w:right w:val="single" w:sz="8" w:color="auto"/>
            </w:tcBorders>
          </w:tcPr>
          <w:p>
            <w:pPr>
              <w:spacing w:after="0"/>
              <w:rPr>
                <w:sz w:val="5"/>
                <w:szCs w:val="5"/>
                <w:color w:val="auto"/>
              </w:rPr>
            </w:pPr>
          </w:p>
        </w:tc>
        <w:tc>
          <w:tcPr>
            <w:tcW w:w="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200" w:type="dxa"/>
            <w:vAlign w:val="bottom"/>
            <w:tcBorders>
              <w:right w:val="single" w:sz="8" w:color="auto"/>
            </w:tcBorders>
          </w:tcPr>
          <w:p>
            <w:pPr>
              <w:spacing w:after="0"/>
              <w:rPr>
                <w:sz w:val="5"/>
                <w:szCs w:val="5"/>
                <w:color w:val="auto"/>
              </w:rPr>
            </w:pPr>
          </w:p>
        </w:tc>
        <w:tc>
          <w:tcPr>
            <w:tcW w:w="60" w:type="dxa"/>
            <w:vAlign w:val="bottom"/>
          </w:tcPr>
          <w:p>
            <w:pPr>
              <w:spacing w:after="0"/>
              <w:rPr>
                <w:sz w:val="5"/>
                <w:szCs w:val="5"/>
                <w:color w:val="auto"/>
              </w:rPr>
            </w:pPr>
          </w:p>
        </w:tc>
        <w:tc>
          <w:tcPr>
            <w:tcW w:w="580" w:type="dxa"/>
            <w:vAlign w:val="bottom"/>
            <w:tcBorders>
              <w:right w:val="single" w:sz="8" w:color="808080"/>
            </w:tcBorders>
          </w:tcPr>
          <w:p>
            <w:pPr>
              <w:spacing w:after="0"/>
              <w:rPr>
                <w:sz w:val="5"/>
                <w:szCs w:val="5"/>
                <w:color w:val="auto"/>
              </w:rPr>
            </w:pPr>
          </w:p>
        </w:tc>
        <w:tc>
          <w:tcPr>
            <w:tcW w:w="640" w:type="dxa"/>
            <w:vAlign w:val="bottom"/>
            <w:tcBorders>
              <w:right w:val="single" w:sz="8" w:color="808080"/>
            </w:tcBorders>
          </w:tcPr>
          <w:p>
            <w:pPr>
              <w:spacing w:after="0"/>
              <w:rPr>
                <w:sz w:val="5"/>
                <w:szCs w:val="5"/>
                <w:color w:val="auto"/>
              </w:rPr>
            </w:pPr>
          </w:p>
        </w:tc>
        <w:tc>
          <w:tcPr>
            <w:tcW w:w="640" w:type="dxa"/>
            <w:vAlign w:val="bottom"/>
            <w:tcBorders>
              <w:right w:val="single" w:sz="8" w:color="808080"/>
            </w:tcBorders>
          </w:tcPr>
          <w:p>
            <w:pPr>
              <w:spacing w:after="0"/>
              <w:rPr>
                <w:sz w:val="5"/>
                <w:szCs w:val="5"/>
                <w:color w:val="auto"/>
              </w:rPr>
            </w:pPr>
          </w:p>
        </w:tc>
        <w:tc>
          <w:tcPr>
            <w:tcW w:w="620" w:type="dxa"/>
            <w:vAlign w:val="bottom"/>
            <w:tcBorders>
              <w:right w:val="single" w:sz="8" w:color="808080"/>
            </w:tcBorders>
          </w:tcPr>
          <w:p>
            <w:pPr>
              <w:spacing w:after="0"/>
              <w:rPr>
                <w:sz w:val="5"/>
                <w:szCs w:val="5"/>
                <w:color w:val="auto"/>
              </w:rPr>
            </w:pPr>
          </w:p>
        </w:tc>
        <w:tc>
          <w:tcPr>
            <w:tcW w:w="56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240" w:type="dxa"/>
            <w:vAlign w:val="bottom"/>
          </w:tcPr>
          <w:p>
            <w:pPr>
              <w:spacing w:after="0"/>
              <w:rPr>
                <w:sz w:val="5"/>
                <w:szCs w:val="5"/>
                <w:color w:val="auto"/>
              </w:rPr>
            </w:pPr>
          </w:p>
        </w:tc>
      </w:tr>
      <w:tr>
        <w:trPr>
          <w:trHeight w:val="45"/>
        </w:trPr>
        <w:tc>
          <w:tcPr>
            <w:tcW w:w="1060" w:type="dxa"/>
            <w:vAlign w:val="bottom"/>
          </w:tcPr>
          <w:p>
            <w:pPr>
              <w:spacing w:after="0"/>
              <w:rPr>
                <w:sz w:val="3"/>
                <w:szCs w:val="3"/>
                <w:color w:val="auto"/>
              </w:rPr>
            </w:pPr>
          </w:p>
        </w:tc>
        <w:tc>
          <w:tcPr>
            <w:tcW w:w="46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Pr>
          <w:p>
            <w:pPr>
              <w:spacing w:after="0"/>
              <w:rPr>
                <w:sz w:val="3"/>
                <w:szCs w:val="3"/>
                <w:color w:val="auto"/>
              </w:rPr>
            </w:pPr>
          </w:p>
        </w:tc>
        <w:tc>
          <w:tcPr>
            <w:tcW w:w="300" w:type="dxa"/>
            <w:vAlign w:val="bottom"/>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4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32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40" w:type="dxa"/>
            <w:vAlign w:val="bottom"/>
          </w:tcPr>
          <w:p>
            <w:pPr>
              <w:spacing w:after="0"/>
              <w:rPr>
                <w:sz w:val="3"/>
                <w:szCs w:val="3"/>
                <w:color w:val="auto"/>
              </w:rPr>
            </w:pPr>
          </w:p>
        </w:tc>
        <w:tc>
          <w:tcPr>
            <w:tcW w:w="620" w:type="dxa"/>
            <w:vAlign w:val="bottom"/>
          </w:tcPr>
          <w:p>
            <w:pPr>
              <w:spacing w:after="0"/>
              <w:rPr>
                <w:sz w:val="3"/>
                <w:szCs w:val="3"/>
                <w:color w:val="auto"/>
              </w:rPr>
            </w:pPr>
          </w:p>
        </w:tc>
        <w:tc>
          <w:tcPr>
            <w:tcW w:w="56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r>
      <w:tr>
        <w:trPr>
          <w:trHeight w:val="202"/>
        </w:trPr>
        <w:tc>
          <w:tcPr>
            <w:tcW w:w="1060" w:type="dxa"/>
            <w:vAlign w:val="bottom"/>
            <w:tcBorders>
              <w:right w:val="single" w:sz="8" w:color="auto"/>
            </w:tcBorders>
          </w:tcPr>
          <w:p>
            <w:pPr>
              <w:spacing w:after="0"/>
              <w:rPr>
                <w:sz w:val="17"/>
                <w:szCs w:val="17"/>
                <w:color w:val="auto"/>
              </w:rPr>
            </w:pPr>
          </w:p>
        </w:tc>
        <w:tc>
          <w:tcPr>
            <w:tcW w:w="460" w:type="dxa"/>
            <w:vAlign w:val="bottom"/>
            <w:tcBorders>
              <w:bottom w:val="single" w:sz="8" w:color="auto"/>
            </w:tcBorders>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280" w:type="dxa"/>
            <w:vAlign w:val="bottom"/>
            <w:tcBorders>
              <w:bottom w:val="single" w:sz="8" w:color="auto"/>
            </w:tcBorders>
          </w:tcPr>
          <w:p>
            <w:pPr>
              <w:spacing w:after="0"/>
              <w:rPr>
                <w:sz w:val="17"/>
                <w:szCs w:val="17"/>
                <w:color w:val="auto"/>
              </w:rPr>
            </w:pPr>
          </w:p>
        </w:tc>
        <w:tc>
          <w:tcPr>
            <w:tcW w:w="120" w:type="dxa"/>
            <w:vAlign w:val="bottom"/>
            <w:tcBorders>
              <w:bottom w:val="single" w:sz="8" w:color="auto"/>
              <w:righ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260" w:type="dxa"/>
            <w:vAlign w:val="bottom"/>
          </w:tcPr>
          <w:p>
            <w:pPr>
              <w:spacing w:after="0"/>
              <w:rPr>
                <w:sz w:val="17"/>
                <w:szCs w:val="17"/>
                <w:color w:val="auto"/>
              </w:rPr>
            </w:pPr>
          </w:p>
        </w:tc>
        <w:tc>
          <w:tcPr>
            <w:tcW w:w="180" w:type="dxa"/>
            <w:vAlign w:val="bottom"/>
          </w:tcPr>
          <w:p>
            <w:pPr>
              <w:spacing w:after="0"/>
              <w:rPr>
                <w:sz w:val="17"/>
                <w:szCs w:val="17"/>
                <w:color w:val="auto"/>
              </w:rPr>
            </w:pPr>
          </w:p>
        </w:tc>
        <w:tc>
          <w:tcPr>
            <w:tcW w:w="44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3200" w:type="dxa"/>
            <w:vAlign w:val="bottom"/>
            <w:tcBorders>
              <w:righ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143"/>
        </w:trPr>
        <w:tc>
          <w:tcPr>
            <w:tcW w:w="1060" w:type="dxa"/>
            <w:vAlign w:val="bottom"/>
          </w:tcPr>
          <w:p>
            <w:pPr>
              <w:spacing w:after="0"/>
              <w:rPr>
                <w:sz w:val="12"/>
                <w:szCs w:val="12"/>
                <w:color w:val="auto"/>
              </w:rPr>
            </w:pPr>
          </w:p>
        </w:tc>
        <w:tc>
          <w:tcPr>
            <w:tcW w:w="460" w:type="dxa"/>
            <w:vAlign w:val="bottom"/>
            <w:tcBorders>
              <w:right w:val="single" w:sz="8" w:color="auto"/>
            </w:tcBorders>
          </w:tcPr>
          <w:p>
            <w:pPr>
              <w:spacing w:after="0"/>
              <w:rPr>
                <w:sz w:val="12"/>
                <w:szCs w:val="12"/>
                <w:color w:val="auto"/>
              </w:rPr>
            </w:pPr>
          </w:p>
        </w:tc>
        <w:tc>
          <w:tcPr>
            <w:tcW w:w="40" w:type="dxa"/>
            <w:vAlign w:val="bottom"/>
            <w:tcBorders>
              <w:bottom w:val="single" w:sz="8" w:color="auto"/>
            </w:tcBorders>
          </w:tcPr>
          <w:p>
            <w:pPr>
              <w:spacing w:after="0"/>
              <w:rPr>
                <w:sz w:val="12"/>
                <w:szCs w:val="12"/>
                <w:color w:val="auto"/>
              </w:rPr>
            </w:pPr>
          </w:p>
        </w:tc>
        <w:tc>
          <w:tcPr>
            <w:tcW w:w="280" w:type="dxa"/>
            <w:vAlign w:val="bottom"/>
            <w:tcBorders>
              <w:bottom w:val="single" w:sz="8" w:color="auto"/>
            </w:tcBorders>
          </w:tcPr>
          <w:p>
            <w:pPr>
              <w:spacing w:after="0"/>
              <w:rPr>
                <w:sz w:val="12"/>
                <w:szCs w:val="12"/>
                <w:color w:val="auto"/>
              </w:rPr>
            </w:pPr>
          </w:p>
        </w:tc>
        <w:tc>
          <w:tcPr>
            <w:tcW w:w="12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260" w:type="dxa"/>
            <w:vAlign w:val="bottom"/>
          </w:tcPr>
          <w:p>
            <w:pPr>
              <w:spacing w:after="0"/>
              <w:rPr>
                <w:sz w:val="12"/>
                <w:szCs w:val="12"/>
                <w:color w:val="auto"/>
              </w:rPr>
            </w:pPr>
          </w:p>
        </w:tc>
        <w:tc>
          <w:tcPr>
            <w:tcW w:w="180" w:type="dxa"/>
            <w:vAlign w:val="bottom"/>
          </w:tcPr>
          <w:p>
            <w:pPr>
              <w:spacing w:after="0"/>
              <w:rPr>
                <w:sz w:val="12"/>
                <w:szCs w:val="12"/>
                <w:color w:val="auto"/>
              </w:rPr>
            </w:pPr>
          </w:p>
        </w:tc>
        <w:tc>
          <w:tcPr>
            <w:tcW w:w="440" w:type="dxa"/>
            <w:vAlign w:val="bottom"/>
          </w:tcPr>
          <w:p>
            <w:pPr>
              <w:spacing w:after="0"/>
              <w:rPr>
                <w:sz w:val="12"/>
                <w:szCs w:val="12"/>
                <w:color w:val="auto"/>
              </w:rPr>
            </w:pPr>
          </w:p>
        </w:tc>
        <w:tc>
          <w:tcPr>
            <w:tcW w:w="80" w:type="dxa"/>
            <w:vAlign w:val="bottom"/>
            <w:tcBorders>
              <w:right w:val="single" w:sz="8" w:color="auto"/>
            </w:tcBorders>
          </w:tcPr>
          <w:p>
            <w:pPr>
              <w:spacing w:after="0"/>
              <w:rPr>
                <w:sz w:val="12"/>
                <w:szCs w:val="12"/>
                <w:color w:val="auto"/>
              </w:rPr>
            </w:pPr>
          </w:p>
        </w:tc>
        <w:tc>
          <w:tcPr>
            <w:tcW w:w="3200" w:type="dxa"/>
            <w:vAlign w:val="bottom"/>
            <w:tcBorders>
              <w:right w:val="single" w:sz="8" w:color="auto"/>
            </w:tcBorders>
          </w:tcPr>
          <w:p>
            <w:pPr>
              <w:spacing w:after="0"/>
              <w:rPr>
                <w:sz w:val="12"/>
                <w:szCs w:val="12"/>
                <w:color w:val="auto"/>
              </w:rPr>
            </w:pPr>
          </w:p>
        </w:tc>
        <w:tc>
          <w:tcPr>
            <w:tcW w:w="60" w:type="dxa"/>
            <w:vAlign w:val="bottom"/>
            <w:tcBorders>
              <w:bottom w:val="single" w:sz="8" w:color="808080"/>
            </w:tcBorders>
          </w:tcPr>
          <w:p>
            <w:pPr>
              <w:spacing w:after="0"/>
              <w:rPr>
                <w:sz w:val="12"/>
                <w:szCs w:val="12"/>
                <w:color w:val="auto"/>
              </w:rPr>
            </w:pPr>
          </w:p>
        </w:tc>
        <w:tc>
          <w:tcPr>
            <w:tcW w:w="5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80" w:type="dxa"/>
            <w:vAlign w:val="bottom"/>
            <w:tcBorders>
              <w:bottom w:val="single" w:sz="8" w:color="808080"/>
              <w:right w:val="single" w:sz="8" w:color="auto"/>
            </w:tcBorders>
          </w:tcPr>
          <w:p>
            <w:pPr>
              <w:spacing w:after="0"/>
              <w:rPr>
                <w:sz w:val="12"/>
                <w:szCs w:val="12"/>
                <w:color w:val="auto"/>
              </w:rPr>
            </w:pPr>
          </w:p>
        </w:tc>
        <w:tc>
          <w:tcPr>
            <w:tcW w:w="240" w:type="dxa"/>
            <w:vAlign w:val="bottom"/>
          </w:tcPr>
          <w:p>
            <w:pPr>
              <w:spacing w:after="0"/>
              <w:rPr>
                <w:sz w:val="12"/>
                <w:szCs w:val="12"/>
                <w:color w:val="auto"/>
              </w:rPr>
            </w:pPr>
          </w:p>
        </w:tc>
      </w:tr>
      <w:tr>
        <w:trPr>
          <w:trHeight w:val="84"/>
        </w:trPr>
        <w:tc>
          <w:tcPr>
            <w:tcW w:w="106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6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20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80" w:type="dxa"/>
            <w:vAlign w:val="bottom"/>
          </w:tcPr>
          <w:p>
            <w:pPr>
              <w:spacing w:after="0"/>
              <w:rPr>
                <w:sz w:val="7"/>
                <w:szCs w:val="7"/>
                <w:color w:val="auto"/>
              </w:rPr>
            </w:pPr>
          </w:p>
        </w:tc>
        <w:tc>
          <w:tcPr>
            <w:tcW w:w="640" w:type="dxa"/>
            <w:vAlign w:val="bottom"/>
          </w:tcPr>
          <w:p>
            <w:pPr>
              <w:spacing w:after="0"/>
              <w:rPr>
                <w:sz w:val="7"/>
                <w:szCs w:val="7"/>
                <w:color w:val="auto"/>
              </w:rPr>
            </w:pPr>
          </w:p>
        </w:tc>
        <w:tc>
          <w:tcPr>
            <w:tcW w:w="640" w:type="dxa"/>
            <w:vAlign w:val="bottom"/>
          </w:tcPr>
          <w:p>
            <w:pPr>
              <w:spacing w:after="0"/>
              <w:rPr>
                <w:sz w:val="7"/>
                <w:szCs w:val="7"/>
                <w:color w:val="auto"/>
              </w:rPr>
            </w:pPr>
          </w:p>
        </w:tc>
        <w:tc>
          <w:tcPr>
            <w:tcW w:w="620" w:type="dxa"/>
            <w:vAlign w:val="bottom"/>
          </w:tcPr>
          <w:p>
            <w:pPr>
              <w:spacing w:after="0"/>
              <w:rPr>
                <w:sz w:val="7"/>
                <w:szCs w:val="7"/>
                <w:color w:val="auto"/>
              </w:rPr>
            </w:pPr>
          </w:p>
        </w:tc>
        <w:tc>
          <w:tcPr>
            <w:tcW w:w="5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r>
      <w:tr>
        <w:trPr>
          <w:trHeight w:val="45"/>
        </w:trPr>
        <w:tc>
          <w:tcPr>
            <w:tcW w:w="106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180" w:type="dxa"/>
            <w:vAlign w:val="bottom"/>
          </w:tcPr>
          <w:p>
            <w:pPr>
              <w:spacing w:after="0"/>
              <w:rPr>
                <w:sz w:val="3"/>
                <w:szCs w:val="3"/>
                <w:color w:val="auto"/>
              </w:rPr>
            </w:pPr>
          </w:p>
        </w:tc>
        <w:tc>
          <w:tcPr>
            <w:tcW w:w="260" w:type="dxa"/>
            <w:vAlign w:val="bottom"/>
          </w:tcPr>
          <w:p>
            <w:pPr>
              <w:spacing w:after="0"/>
              <w:rPr>
                <w:sz w:val="3"/>
                <w:szCs w:val="3"/>
                <w:color w:val="auto"/>
              </w:rPr>
            </w:pPr>
          </w:p>
        </w:tc>
        <w:tc>
          <w:tcPr>
            <w:tcW w:w="180" w:type="dxa"/>
            <w:vAlign w:val="bottom"/>
          </w:tcPr>
          <w:p>
            <w:pPr>
              <w:spacing w:after="0"/>
              <w:rPr>
                <w:sz w:val="3"/>
                <w:szCs w:val="3"/>
                <w:color w:val="auto"/>
              </w:rPr>
            </w:pPr>
          </w:p>
        </w:tc>
        <w:tc>
          <w:tcPr>
            <w:tcW w:w="44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32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40" w:type="dxa"/>
            <w:vAlign w:val="bottom"/>
          </w:tcPr>
          <w:p>
            <w:pPr>
              <w:spacing w:after="0"/>
              <w:rPr>
                <w:sz w:val="3"/>
                <w:szCs w:val="3"/>
                <w:color w:val="auto"/>
              </w:rPr>
            </w:pPr>
          </w:p>
        </w:tc>
        <w:tc>
          <w:tcPr>
            <w:tcW w:w="620" w:type="dxa"/>
            <w:vAlign w:val="bottom"/>
          </w:tcPr>
          <w:p>
            <w:pPr>
              <w:spacing w:after="0"/>
              <w:rPr>
                <w:sz w:val="3"/>
                <w:szCs w:val="3"/>
                <w:color w:val="auto"/>
              </w:rPr>
            </w:pPr>
          </w:p>
        </w:tc>
        <w:tc>
          <w:tcPr>
            <w:tcW w:w="56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r>
      <w:tr>
        <w:trPr>
          <w:trHeight w:val="191"/>
        </w:trPr>
        <w:tc>
          <w:tcPr>
            <w:tcW w:w="1060" w:type="dxa"/>
            <w:vAlign w:val="bottom"/>
          </w:tcPr>
          <w:p>
            <w:pPr>
              <w:spacing w:after="0"/>
              <w:rPr>
                <w:sz w:val="16"/>
                <w:szCs w:val="16"/>
                <w:color w:val="auto"/>
              </w:rPr>
            </w:pPr>
          </w:p>
        </w:tc>
        <w:tc>
          <w:tcPr>
            <w:tcW w:w="460" w:type="dxa"/>
            <w:vAlign w:val="bottom"/>
            <w:tcBorders>
              <w:right w:val="single" w:sz="8" w:color="auto"/>
            </w:tcBorders>
          </w:tcPr>
          <w:p>
            <w:pPr>
              <w:spacing w:after="0"/>
              <w:rPr>
                <w:sz w:val="16"/>
                <w:szCs w:val="16"/>
                <w:color w:val="auto"/>
              </w:rPr>
            </w:pPr>
          </w:p>
        </w:tc>
        <w:tc>
          <w:tcPr>
            <w:tcW w:w="40" w:type="dxa"/>
            <w:vAlign w:val="bottom"/>
            <w:tcBorders>
              <w:right w:val="single" w:sz="8" w:color="auto"/>
            </w:tcBorders>
          </w:tcPr>
          <w:p>
            <w:pPr>
              <w:spacing w:after="0"/>
              <w:rPr>
                <w:sz w:val="16"/>
                <w:szCs w:val="16"/>
                <w:color w:val="auto"/>
              </w:rPr>
            </w:pPr>
          </w:p>
        </w:tc>
        <w:tc>
          <w:tcPr>
            <w:tcW w:w="280" w:type="dxa"/>
            <w:vAlign w:val="bottom"/>
            <w:tcBorders>
              <w:bottom w:val="single" w:sz="8" w:color="auto"/>
            </w:tcBorders>
          </w:tcPr>
          <w:p>
            <w:pPr>
              <w:spacing w:after="0"/>
              <w:rPr>
                <w:sz w:val="16"/>
                <w:szCs w:val="16"/>
                <w:color w:val="auto"/>
              </w:rPr>
            </w:pPr>
          </w:p>
        </w:tc>
        <w:tc>
          <w:tcPr>
            <w:tcW w:w="120" w:type="dxa"/>
            <w:vAlign w:val="bottom"/>
            <w:tcBorders>
              <w:bottom w:val="single" w:sz="8" w:color="auto"/>
            </w:tcBorders>
          </w:tcPr>
          <w:p>
            <w:pPr>
              <w:spacing w:after="0"/>
              <w:rPr>
                <w:sz w:val="16"/>
                <w:szCs w:val="16"/>
                <w:color w:val="auto"/>
              </w:rPr>
            </w:pPr>
          </w:p>
        </w:tc>
        <w:tc>
          <w:tcPr>
            <w:tcW w:w="60" w:type="dxa"/>
            <w:vAlign w:val="bottom"/>
            <w:tcBorders>
              <w:bottom w:val="single" w:sz="8" w:color="auto"/>
            </w:tcBorders>
          </w:tcPr>
          <w:p>
            <w:pPr>
              <w:spacing w:after="0"/>
              <w:rPr>
                <w:sz w:val="16"/>
                <w:szCs w:val="16"/>
                <w:color w:val="auto"/>
              </w:rPr>
            </w:pPr>
          </w:p>
        </w:tc>
        <w:tc>
          <w:tcPr>
            <w:tcW w:w="40" w:type="dxa"/>
            <w:vAlign w:val="bottom"/>
            <w:tcBorders>
              <w:bottom w:val="single" w:sz="8" w:color="auto"/>
            </w:tcBorders>
          </w:tcPr>
          <w:p>
            <w:pPr>
              <w:spacing w:after="0"/>
              <w:rPr>
                <w:sz w:val="16"/>
                <w:szCs w:val="16"/>
                <w:color w:val="auto"/>
              </w:rPr>
            </w:pPr>
          </w:p>
        </w:tc>
        <w:tc>
          <w:tcPr>
            <w:tcW w:w="100" w:type="dxa"/>
            <w:vAlign w:val="bottom"/>
            <w:tcBorders>
              <w:bottom w:val="single" w:sz="8" w:color="auto"/>
            </w:tcBorders>
          </w:tcPr>
          <w:p>
            <w:pPr>
              <w:spacing w:after="0"/>
              <w:rPr>
                <w:sz w:val="16"/>
                <w:szCs w:val="16"/>
                <w:color w:val="auto"/>
              </w:rPr>
            </w:pPr>
          </w:p>
        </w:tc>
        <w:tc>
          <w:tcPr>
            <w:tcW w:w="300" w:type="dxa"/>
            <w:vAlign w:val="bottom"/>
            <w:tcBorders>
              <w:bottom w:val="single" w:sz="8" w:color="auto"/>
              <w:right w:val="single" w:sz="8" w:color="auto"/>
            </w:tcBorders>
          </w:tcPr>
          <w:p>
            <w:pPr>
              <w:spacing w:after="0"/>
              <w:rPr>
                <w:sz w:val="16"/>
                <w:szCs w:val="16"/>
                <w:color w:val="auto"/>
              </w:rPr>
            </w:pPr>
          </w:p>
        </w:tc>
        <w:tc>
          <w:tcPr>
            <w:tcW w:w="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260" w:type="dxa"/>
            <w:vAlign w:val="bottom"/>
          </w:tcPr>
          <w:p>
            <w:pPr>
              <w:spacing w:after="0"/>
              <w:rPr>
                <w:sz w:val="16"/>
                <w:szCs w:val="16"/>
                <w:color w:val="auto"/>
              </w:rPr>
            </w:pPr>
          </w:p>
        </w:tc>
        <w:tc>
          <w:tcPr>
            <w:tcW w:w="180" w:type="dxa"/>
            <w:vAlign w:val="bottom"/>
          </w:tcPr>
          <w:p>
            <w:pPr>
              <w:spacing w:after="0"/>
              <w:rPr>
                <w:sz w:val="16"/>
                <w:szCs w:val="16"/>
                <w:color w:val="auto"/>
              </w:rPr>
            </w:pPr>
          </w:p>
        </w:tc>
        <w:tc>
          <w:tcPr>
            <w:tcW w:w="440" w:type="dxa"/>
            <w:vAlign w:val="bottom"/>
          </w:tcPr>
          <w:p>
            <w:pPr>
              <w:spacing w:after="0"/>
              <w:rPr>
                <w:sz w:val="16"/>
                <w:szCs w:val="16"/>
                <w:color w:val="auto"/>
              </w:rPr>
            </w:pPr>
          </w:p>
        </w:tc>
        <w:tc>
          <w:tcPr>
            <w:tcW w:w="80" w:type="dxa"/>
            <w:vAlign w:val="bottom"/>
            <w:tcBorders>
              <w:right w:val="single" w:sz="8" w:color="auto"/>
            </w:tcBorders>
          </w:tcPr>
          <w:p>
            <w:pPr>
              <w:spacing w:after="0"/>
              <w:rPr>
                <w:sz w:val="16"/>
                <w:szCs w:val="16"/>
                <w:color w:val="auto"/>
              </w:rPr>
            </w:pPr>
          </w:p>
        </w:tc>
        <w:tc>
          <w:tcPr>
            <w:tcW w:w="3200" w:type="dxa"/>
            <w:vAlign w:val="bottom"/>
            <w:tcBorders>
              <w:right w:val="single" w:sz="8" w:color="auto"/>
            </w:tcBorders>
          </w:tcPr>
          <w:p>
            <w:pPr>
              <w:spacing w:after="0"/>
              <w:rPr>
                <w:sz w:val="16"/>
                <w:szCs w:val="16"/>
                <w:color w:val="auto"/>
              </w:rPr>
            </w:pPr>
          </w:p>
        </w:tc>
        <w:tc>
          <w:tcPr>
            <w:tcW w:w="60" w:type="dxa"/>
            <w:vAlign w:val="bottom"/>
            <w:tcBorders>
              <w:bottom w:val="single" w:sz="8" w:color="808080"/>
            </w:tcBorders>
          </w:tcPr>
          <w:p>
            <w:pPr>
              <w:spacing w:after="0"/>
              <w:rPr>
                <w:sz w:val="16"/>
                <w:szCs w:val="16"/>
                <w:color w:val="auto"/>
              </w:rPr>
            </w:pPr>
          </w:p>
        </w:tc>
        <w:tc>
          <w:tcPr>
            <w:tcW w:w="58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640" w:type="dxa"/>
            <w:vAlign w:val="bottom"/>
          </w:tcPr>
          <w:p>
            <w:pPr>
              <w:spacing w:after="0"/>
              <w:rPr>
                <w:sz w:val="16"/>
                <w:szCs w:val="16"/>
                <w:color w:val="auto"/>
              </w:rPr>
            </w:pPr>
          </w:p>
        </w:tc>
        <w:tc>
          <w:tcPr>
            <w:tcW w:w="620" w:type="dxa"/>
            <w:vAlign w:val="bottom"/>
          </w:tcPr>
          <w:p>
            <w:pPr>
              <w:spacing w:after="0"/>
              <w:rPr>
                <w:sz w:val="16"/>
                <w:szCs w:val="16"/>
                <w:color w:val="auto"/>
              </w:rPr>
            </w:pPr>
          </w:p>
        </w:tc>
        <w:tc>
          <w:tcPr>
            <w:tcW w:w="560" w:type="dxa"/>
            <w:vAlign w:val="bottom"/>
          </w:tcPr>
          <w:p>
            <w:pPr>
              <w:spacing w:after="0"/>
              <w:rPr>
                <w:sz w:val="16"/>
                <w:szCs w:val="16"/>
                <w:color w:val="auto"/>
              </w:rPr>
            </w:pPr>
          </w:p>
        </w:tc>
        <w:tc>
          <w:tcPr>
            <w:tcW w:w="80" w:type="dxa"/>
            <w:vAlign w:val="bottom"/>
            <w:tcBorders>
              <w:bottom w:val="single" w:sz="8" w:color="808080"/>
              <w:right w:val="single" w:sz="8" w:color="auto"/>
            </w:tcBorders>
          </w:tcPr>
          <w:p>
            <w:pPr>
              <w:spacing w:after="0"/>
              <w:rPr>
                <w:sz w:val="16"/>
                <w:szCs w:val="16"/>
                <w:color w:val="auto"/>
              </w:rPr>
            </w:pPr>
          </w:p>
        </w:tc>
        <w:tc>
          <w:tcPr>
            <w:tcW w:w="240" w:type="dxa"/>
            <w:vAlign w:val="bottom"/>
          </w:tcPr>
          <w:p>
            <w:pPr>
              <w:spacing w:after="0"/>
              <w:rPr>
                <w:sz w:val="16"/>
                <w:szCs w:val="16"/>
                <w:color w:val="auto"/>
              </w:rPr>
            </w:pPr>
          </w:p>
        </w:tc>
      </w:tr>
      <w:tr>
        <w:trPr>
          <w:trHeight w:val="166"/>
        </w:trPr>
        <w:tc>
          <w:tcPr>
            <w:tcW w:w="1060" w:type="dxa"/>
            <w:vAlign w:val="bottom"/>
          </w:tcPr>
          <w:p>
            <w:pPr>
              <w:spacing w:after="0"/>
              <w:rPr>
                <w:sz w:val="14"/>
                <w:szCs w:val="14"/>
                <w:color w:val="auto"/>
              </w:rPr>
            </w:pPr>
          </w:p>
        </w:tc>
        <w:tc>
          <w:tcPr>
            <w:tcW w:w="460" w:type="dxa"/>
            <w:vAlign w:val="bottom"/>
            <w:tcBorders>
              <w:right w:val="single" w:sz="8" w:color="auto"/>
            </w:tcBorders>
          </w:tcPr>
          <w:p>
            <w:pPr>
              <w:spacing w:after="0"/>
              <w:rPr>
                <w:sz w:val="14"/>
                <w:szCs w:val="14"/>
                <w:color w:val="auto"/>
              </w:rPr>
            </w:pPr>
          </w:p>
        </w:tc>
        <w:tc>
          <w:tcPr>
            <w:tcW w:w="4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60" w:type="dxa"/>
            <w:vAlign w:val="bottom"/>
            <w:tcBorders>
              <w:right w:val="single" w:sz="8" w:color="auto"/>
            </w:tcBorders>
          </w:tcPr>
          <w:p>
            <w:pPr>
              <w:spacing w:after="0"/>
              <w:rPr>
                <w:sz w:val="14"/>
                <w:szCs w:val="14"/>
                <w:color w:val="auto"/>
              </w:rPr>
            </w:pPr>
          </w:p>
        </w:tc>
        <w:tc>
          <w:tcPr>
            <w:tcW w:w="40" w:type="dxa"/>
            <w:vAlign w:val="bottom"/>
            <w:tcBorders>
              <w:bottom w:val="single" w:sz="8" w:color="auto"/>
            </w:tcBorders>
          </w:tcPr>
          <w:p>
            <w:pPr>
              <w:spacing w:after="0"/>
              <w:rPr>
                <w:sz w:val="14"/>
                <w:szCs w:val="14"/>
                <w:color w:val="auto"/>
              </w:rPr>
            </w:pPr>
          </w:p>
        </w:tc>
        <w:tc>
          <w:tcPr>
            <w:tcW w:w="100" w:type="dxa"/>
            <w:vAlign w:val="bottom"/>
            <w:tcBorders>
              <w:bottom w:val="single" w:sz="8" w:color="auto"/>
            </w:tcBorders>
          </w:tcPr>
          <w:p>
            <w:pPr>
              <w:spacing w:after="0"/>
              <w:rPr>
                <w:sz w:val="14"/>
                <w:szCs w:val="14"/>
                <w:color w:val="auto"/>
              </w:rPr>
            </w:pPr>
          </w:p>
        </w:tc>
        <w:tc>
          <w:tcPr>
            <w:tcW w:w="300" w:type="dxa"/>
            <w:vAlign w:val="bottom"/>
            <w:tcBorders>
              <w:bottom w:val="single" w:sz="8" w:color="auto"/>
            </w:tcBorders>
          </w:tcPr>
          <w:p>
            <w:pPr>
              <w:spacing w:after="0"/>
              <w:rPr>
                <w:sz w:val="14"/>
                <w:szCs w:val="14"/>
                <w:color w:val="auto"/>
              </w:rPr>
            </w:pPr>
          </w:p>
        </w:tc>
        <w:tc>
          <w:tcPr>
            <w:tcW w:w="60" w:type="dxa"/>
            <w:vAlign w:val="bottom"/>
            <w:tcBorders>
              <w:bottom w:val="single" w:sz="8" w:color="auto"/>
            </w:tcBorders>
          </w:tcPr>
          <w:p>
            <w:pPr>
              <w:spacing w:after="0"/>
              <w:rPr>
                <w:sz w:val="14"/>
                <w:szCs w:val="14"/>
                <w:color w:val="auto"/>
              </w:rPr>
            </w:pPr>
          </w:p>
        </w:tc>
        <w:tc>
          <w:tcPr>
            <w:tcW w:w="180" w:type="dxa"/>
            <w:vAlign w:val="bottom"/>
          </w:tcPr>
          <w:p>
            <w:pPr>
              <w:spacing w:after="0"/>
              <w:rPr>
                <w:sz w:val="14"/>
                <w:szCs w:val="14"/>
                <w:color w:val="auto"/>
              </w:rPr>
            </w:pPr>
          </w:p>
        </w:tc>
        <w:tc>
          <w:tcPr>
            <w:tcW w:w="26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44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3200" w:type="dxa"/>
            <w:vAlign w:val="bottom"/>
            <w:tcBorders>
              <w:right w:val="single" w:sz="8" w:color="auto"/>
            </w:tcBorders>
          </w:tcPr>
          <w:p>
            <w:pPr>
              <w:spacing w:after="0"/>
              <w:rPr>
                <w:sz w:val="14"/>
                <w:szCs w:val="14"/>
                <w:color w:val="auto"/>
              </w:rPr>
            </w:pPr>
          </w:p>
        </w:tc>
        <w:tc>
          <w:tcPr>
            <w:tcW w:w="60" w:type="dxa"/>
            <w:vAlign w:val="bottom"/>
          </w:tcPr>
          <w:p>
            <w:pPr>
              <w:spacing w:after="0"/>
              <w:rPr>
                <w:sz w:val="14"/>
                <w:szCs w:val="14"/>
                <w:color w:val="auto"/>
              </w:rPr>
            </w:pPr>
          </w:p>
        </w:tc>
        <w:tc>
          <w:tcPr>
            <w:tcW w:w="58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620" w:type="dxa"/>
            <w:vAlign w:val="bottom"/>
          </w:tcPr>
          <w:p>
            <w:pPr>
              <w:spacing w:after="0"/>
              <w:rPr>
                <w:sz w:val="14"/>
                <w:szCs w:val="14"/>
                <w:color w:val="auto"/>
              </w:rPr>
            </w:pPr>
          </w:p>
        </w:tc>
        <w:tc>
          <w:tcPr>
            <w:tcW w:w="560" w:type="dxa"/>
            <w:vAlign w:val="bottom"/>
          </w:tcPr>
          <w:p>
            <w:pPr>
              <w:spacing w:after="0"/>
              <w:rPr>
                <w:sz w:val="14"/>
                <w:szCs w:val="14"/>
                <w:color w:val="auto"/>
              </w:rPr>
            </w:pPr>
          </w:p>
        </w:tc>
        <w:tc>
          <w:tcPr>
            <w:tcW w:w="80" w:type="dxa"/>
            <w:vAlign w:val="bottom"/>
            <w:tcBorders>
              <w:right w:val="single" w:sz="8" w:color="auto"/>
            </w:tcBorders>
          </w:tcPr>
          <w:p>
            <w:pPr>
              <w:spacing w:after="0"/>
              <w:rPr>
                <w:sz w:val="14"/>
                <w:szCs w:val="14"/>
                <w:color w:val="auto"/>
              </w:rPr>
            </w:pPr>
          </w:p>
        </w:tc>
        <w:tc>
          <w:tcPr>
            <w:tcW w:w="240" w:type="dxa"/>
            <w:vAlign w:val="bottom"/>
          </w:tcPr>
          <w:p>
            <w:pPr>
              <w:spacing w:after="0"/>
              <w:rPr>
                <w:sz w:val="14"/>
                <w:szCs w:val="14"/>
                <w:color w:val="auto"/>
              </w:rPr>
            </w:pPr>
          </w:p>
        </w:tc>
      </w:tr>
      <w:tr>
        <w:trPr>
          <w:trHeight w:val="83"/>
        </w:trPr>
        <w:tc>
          <w:tcPr>
            <w:tcW w:w="106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26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20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80" w:type="dxa"/>
            <w:vAlign w:val="bottom"/>
          </w:tcPr>
          <w:p>
            <w:pPr>
              <w:spacing w:after="0"/>
              <w:rPr>
                <w:sz w:val="7"/>
                <w:szCs w:val="7"/>
                <w:color w:val="auto"/>
              </w:rPr>
            </w:pPr>
          </w:p>
        </w:tc>
        <w:tc>
          <w:tcPr>
            <w:tcW w:w="640" w:type="dxa"/>
            <w:vAlign w:val="bottom"/>
          </w:tcPr>
          <w:p>
            <w:pPr>
              <w:spacing w:after="0"/>
              <w:rPr>
                <w:sz w:val="7"/>
                <w:szCs w:val="7"/>
                <w:color w:val="auto"/>
              </w:rPr>
            </w:pPr>
          </w:p>
        </w:tc>
        <w:tc>
          <w:tcPr>
            <w:tcW w:w="640" w:type="dxa"/>
            <w:vAlign w:val="bottom"/>
          </w:tcPr>
          <w:p>
            <w:pPr>
              <w:spacing w:after="0"/>
              <w:rPr>
                <w:sz w:val="7"/>
                <w:szCs w:val="7"/>
                <w:color w:val="auto"/>
              </w:rPr>
            </w:pPr>
          </w:p>
        </w:tc>
        <w:tc>
          <w:tcPr>
            <w:tcW w:w="620" w:type="dxa"/>
            <w:vAlign w:val="bottom"/>
          </w:tcPr>
          <w:p>
            <w:pPr>
              <w:spacing w:after="0"/>
              <w:rPr>
                <w:sz w:val="7"/>
                <w:szCs w:val="7"/>
                <w:color w:val="auto"/>
              </w:rPr>
            </w:pPr>
          </w:p>
        </w:tc>
        <w:tc>
          <w:tcPr>
            <w:tcW w:w="5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r>
      <w:tr>
        <w:trPr>
          <w:trHeight w:val="45"/>
        </w:trPr>
        <w:tc>
          <w:tcPr>
            <w:tcW w:w="1060" w:type="dxa"/>
            <w:vAlign w:val="bottom"/>
          </w:tcPr>
          <w:p>
            <w:pPr>
              <w:spacing w:after="0"/>
              <w:rPr>
                <w:sz w:val="3"/>
                <w:szCs w:val="3"/>
                <w:color w:val="auto"/>
              </w:rPr>
            </w:pPr>
          </w:p>
        </w:tc>
        <w:tc>
          <w:tcPr>
            <w:tcW w:w="46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280" w:type="dxa"/>
            <w:vAlign w:val="bottom"/>
          </w:tcPr>
          <w:p>
            <w:pPr>
              <w:spacing w:after="0"/>
              <w:rPr>
                <w:sz w:val="3"/>
                <w:szCs w:val="3"/>
                <w:color w:val="auto"/>
              </w:rPr>
            </w:pPr>
          </w:p>
        </w:tc>
        <w:tc>
          <w:tcPr>
            <w:tcW w:w="120" w:type="dxa"/>
            <w:vAlign w:val="bottom"/>
          </w:tcPr>
          <w:p>
            <w:pPr>
              <w:spacing w:after="0"/>
              <w:rPr>
                <w:sz w:val="3"/>
                <w:szCs w:val="3"/>
                <w:color w:val="auto"/>
              </w:rPr>
            </w:pPr>
          </w:p>
        </w:tc>
        <w:tc>
          <w:tcPr>
            <w:tcW w:w="60" w:type="dxa"/>
            <w:vAlign w:val="bottom"/>
            <w:tcBorders>
              <w:right w:val="single" w:sz="8" w:color="auto"/>
            </w:tcBorders>
          </w:tcPr>
          <w:p>
            <w:pPr>
              <w:spacing w:after="0"/>
              <w:rPr>
                <w:sz w:val="3"/>
                <w:szCs w:val="3"/>
                <w:color w:val="auto"/>
              </w:rPr>
            </w:pPr>
          </w:p>
        </w:tc>
        <w:tc>
          <w:tcPr>
            <w:tcW w:w="40" w:type="dxa"/>
            <w:vAlign w:val="bottom"/>
          </w:tcPr>
          <w:p>
            <w:pPr>
              <w:spacing w:after="0"/>
              <w:rPr>
                <w:sz w:val="3"/>
                <w:szCs w:val="3"/>
                <w:color w:val="auto"/>
              </w:rPr>
            </w:pPr>
          </w:p>
        </w:tc>
        <w:tc>
          <w:tcPr>
            <w:tcW w:w="100" w:type="dxa"/>
            <w:vAlign w:val="bottom"/>
            <w:tcBorders>
              <w:bottom w:val="single" w:sz="8" w:color="auto"/>
            </w:tcBorders>
          </w:tcPr>
          <w:p>
            <w:pPr>
              <w:spacing w:after="0"/>
              <w:rPr>
                <w:sz w:val="3"/>
                <w:szCs w:val="3"/>
                <w:color w:val="auto"/>
              </w:rPr>
            </w:pPr>
          </w:p>
        </w:tc>
        <w:tc>
          <w:tcPr>
            <w:tcW w:w="300" w:type="dxa"/>
            <w:vAlign w:val="bottom"/>
            <w:tcBorders>
              <w:bottom w:val="single" w:sz="8" w:color="auto"/>
            </w:tcBorders>
          </w:tcPr>
          <w:p>
            <w:pPr>
              <w:spacing w:after="0"/>
              <w:rPr>
                <w:sz w:val="3"/>
                <w:szCs w:val="3"/>
                <w:color w:val="auto"/>
              </w:rPr>
            </w:pPr>
          </w:p>
        </w:tc>
        <w:tc>
          <w:tcPr>
            <w:tcW w:w="60" w:type="dxa"/>
            <w:vAlign w:val="bottom"/>
            <w:tcBorders>
              <w:bottom w:val="single" w:sz="8" w:color="auto"/>
            </w:tcBorders>
          </w:tcPr>
          <w:p>
            <w:pPr>
              <w:spacing w:after="0"/>
              <w:rPr>
                <w:sz w:val="3"/>
                <w:szCs w:val="3"/>
                <w:color w:val="auto"/>
              </w:rPr>
            </w:pPr>
          </w:p>
        </w:tc>
        <w:tc>
          <w:tcPr>
            <w:tcW w:w="180" w:type="dxa"/>
            <w:vAlign w:val="bottom"/>
            <w:tcBorders>
              <w:bottom w:val="single" w:sz="8" w:color="auto"/>
            </w:tcBorders>
          </w:tcPr>
          <w:p>
            <w:pPr>
              <w:spacing w:after="0"/>
              <w:rPr>
                <w:sz w:val="3"/>
                <w:szCs w:val="3"/>
                <w:color w:val="auto"/>
              </w:rPr>
            </w:pPr>
          </w:p>
        </w:tc>
        <w:tc>
          <w:tcPr>
            <w:tcW w:w="260" w:type="dxa"/>
            <w:vAlign w:val="bottom"/>
            <w:tcBorders>
              <w:bottom w:val="single" w:sz="8" w:color="auto"/>
            </w:tcBorders>
          </w:tcPr>
          <w:p>
            <w:pPr>
              <w:spacing w:after="0"/>
              <w:rPr>
                <w:sz w:val="3"/>
                <w:szCs w:val="3"/>
                <w:color w:val="auto"/>
              </w:rPr>
            </w:pPr>
          </w:p>
        </w:tc>
        <w:tc>
          <w:tcPr>
            <w:tcW w:w="180" w:type="dxa"/>
            <w:vAlign w:val="bottom"/>
          </w:tcPr>
          <w:p>
            <w:pPr>
              <w:spacing w:after="0"/>
              <w:rPr>
                <w:sz w:val="3"/>
                <w:szCs w:val="3"/>
                <w:color w:val="auto"/>
              </w:rPr>
            </w:pPr>
          </w:p>
        </w:tc>
        <w:tc>
          <w:tcPr>
            <w:tcW w:w="44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3200" w:type="dxa"/>
            <w:vAlign w:val="bottom"/>
            <w:tcBorders>
              <w:right w:val="single" w:sz="8" w:color="auto"/>
            </w:tcBorders>
          </w:tcPr>
          <w:p>
            <w:pPr>
              <w:spacing w:after="0"/>
              <w:rPr>
                <w:sz w:val="3"/>
                <w:szCs w:val="3"/>
                <w:color w:val="auto"/>
              </w:rPr>
            </w:pPr>
          </w:p>
        </w:tc>
        <w:tc>
          <w:tcPr>
            <w:tcW w:w="60" w:type="dxa"/>
            <w:vAlign w:val="bottom"/>
          </w:tcPr>
          <w:p>
            <w:pPr>
              <w:spacing w:after="0"/>
              <w:rPr>
                <w:sz w:val="3"/>
                <w:szCs w:val="3"/>
                <w:color w:val="auto"/>
              </w:rPr>
            </w:pPr>
          </w:p>
        </w:tc>
        <w:tc>
          <w:tcPr>
            <w:tcW w:w="580" w:type="dxa"/>
            <w:vAlign w:val="bottom"/>
          </w:tcPr>
          <w:p>
            <w:pPr>
              <w:spacing w:after="0"/>
              <w:rPr>
                <w:sz w:val="3"/>
                <w:szCs w:val="3"/>
                <w:color w:val="auto"/>
              </w:rPr>
            </w:pPr>
          </w:p>
        </w:tc>
        <w:tc>
          <w:tcPr>
            <w:tcW w:w="640" w:type="dxa"/>
            <w:vAlign w:val="bottom"/>
          </w:tcPr>
          <w:p>
            <w:pPr>
              <w:spacing w:after="0"/>
              <w:rPr>
                <w:sz w:val="3"/>
                <w:szCs w:val="3"/>
                <w:color w:val="auto"/>
              </w:rPr>
            </w:pPr>
          </w:p>
        </w:tc>
        <w:tc>
          <w:tcPr>
            <w:tcW w:w="640" w:type="dxa"/>
            <w:vAlign w:val="bottom"/>
          </w:tcPr>
          <w:p>
            <w:pPr>
              <w:spacing w:after="0"/>
              <w:rPr>
                <w:sz w:val="3"/>
                <w:szCs w:val="3"/>
                <w:color w:val="auto"/>
              </w:rPr>
            </w:pPr>
          </w:p>
        </w:tc>
        <w:tc>
          <w:tcPr>
            <w:tcW w:w="620" w:type="dxa"/>
            <w:vAlign w:val="bottom"/>
          </w:tcPr>
          <w:p>
            <w:pPr>
              <w:spacing w:after="0"/>
              <w:rPr>
                <w:sz w:val="3"/>
                <w:szCs w:val="3"/>
                <w:color w:val="auto"/>
              </w:rPr>
            </w:pPr>
          </w:p>
        </w:tc>
        <w:tc>
          <w:tcPr>
            <w:tcW w:w="560" w:type="dxa"/>
            <w:vAlign w:val="bottom"/>
          </w:tcPr>
          <w:p>
            <w:pPr>
              <w:spacing w:after="0"/>
              <w:rPr>
                <w:sz w:val="3"/>
                <w:szCs w:val="3"/>
                <w:color w:val="auto"/>
              </w:rPr>
            </w:pPr>
          </w:p>
        </w:tc>
        <w:tc>
          <w:tcPr>
            <w:tcW w:w="80" w:type="dxa"/>
            <w:vAlign w:val="bottom"/>
            <w:tcBorders>
              <w:right w:val="single" w:sz="8" w:color="auto"/>
            </w:tcBorders>
          </w:tcPr>
          <w:p>
            <w:pPr>
              <w:spacing w:after="0"/>
              <w:rPr>
                <w:sz w:val="3"/>
                <w:szCs w:val="3"/>
                <w:color w:val="auto"/>
              </w:rPr>
            </w:pPr>
          </w:p>
        </w:tc>
        <w:tc>
          <w:tcPr>
            <w:tcW w:w="240" w:type="dxa"/>
            <w:vAlign w:val="bottom"/>
          </w:tcPr>
          <w:p>
            <w:pPr>
              <w:spacing w:after="0"/>
              <w:rPr>
                <w:sz w:val="3"/>
                <w:szCs w:val="3"/>
                <w:color w:val="auto"/>
              </w:rPr>
            </w:pPr>
          </w:p>
        </w:tc>
      </w:tr>
      <w:tr>
        <w:trPr>
          <w:trHeight w:val="87"/>
        </w:trPr>
        <w:tc>
          <w:tcPr>
            <w:tcW w:w="1060" w:type="dxa"/>
            <w:vAlign w:val="bottom"/>
          </w:tcPr>
          <w:p>
            <w:pPr>
              <w:spacing w:after="0"/>
              <w:rPr>
                <w:sz w:val="7"/>
                <w:szCs w:val="7"/>
                <w:color w:val="auto"/>
              </w:rPr>
            </w:pPr>
          </w:p>
        </w:tc>
        <w:tc>
          <w:tcPr>
            <w:tcW w:w="460" w:type="dxa"/>
            <w:vAlign w:val="bottom"/>
            <w:tcBorders>
              <w:right w:val="single" w:sz="8" w:color="auto"/>
            </w:tcBorders>
          </w:tcPr>
          <w:p>
            <w:pPr>
              <w:spacing w:after="0"/>
              <w:rPr>
                <w:sz w:val="7"/>
                <w:szCs w:val="7"/>
                <w:color w:val="auto"/>
              </w:rPr>
            </w:pPr>
          </w:p>
        </w:tc>
        <w:tc>
          <w:tcPr>
            <w:tcW w:w="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Borders>
              <w:right w:val="single" w:sz="8" w:color="auto"/>
            </w:tcBorders>
          </w:tcPr>
          <w:p>
            <w:pPr>
              <w:spacing w:after="0"/>
              <w:rPr>
                <w:sz w:val="7"/>
                <w:szCs w:val="7"/>
                <w:color w:val="auto"/>
              </w:rPr>
            </w:pPr>
          </w:p>
        </w:tc>
        <w:tc>
          <w:tcPr>
            <w:tcW w:w="40" w:type="dxa"/>
            <w:vAlign w:val="bottom"/>
            <w:tcBorders>
              <w:right w:val="single" w:sz="8" w:color="auto"/>
            </w:tcBorders>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60" w:type="dxa"/>
            <w:vAlign w:val="bottom"/>
            <w:tcBorders>
              <w:right w:val="single" w:sz="8" w:color="auto"/>
            </w:tcBorders>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200" w:type="dxa"/>
            <w:vAlign w:val="bottom"/>
            <w:tcBorders>
              <w:right w:val="single" w:sz="8" w:color="auto"/>
            </w:tcBorders>
          </w:tcPr>
          <w:p>
            <w:pPr>
              <w:spacing w:after="0"/>
              <w:rPr>
                <w:sz w:val="7"/>
                <w:szCs w:val="7"/>
                <w:color w:val="auto"/>
              </w:rPr>
            </w:pPr>
          </w:p>
        </w:tc>
        <w:tc>
          <w:tcPr>
            <w:tcW w:w="60" w:type="dxa"/>
            <w:vAlign w:val="bottom"/>
            <w:tcBorders>
              <w:bottom w:val="single" w:sz="8" w:color="808080"/>
            </w:tcBorders>
          </w:tcPr>
          <w:p>
            <w:pPr>
              <w:spacing w:after="0"/>
              <w:rPr>
                <w:sz w:val="7"/>
                <w:szCs w:val="7"/>
                <w:color w:val="auto"/>
              </w:rPr>
            </w:pPr>
          </w:p>
        </w:tc>
        <w:tc>
          <w:tcPr>
            <w:tcW w:w="580" w:type="dxa"/>
            <w:vAlign w:val="bottom"/>
          </w:tcPr>
          <w:p>
            <w:pPr>
              <w:spacing w:after="0"/>
              <w:rPr>
                <w:sz w:val="7"/>
                <w:szCs w:val="7"/>
                <w:color w:val="auto"/>
              </w:rPr>
            </w:pPr>
          </w:p>
        </w:tc>
        <w:tc>
          <w:tcPr>
            <w:tcW w:w="640" w:type="dxa"/>
            <w:vAlign w:val="bottom"/>
          </w:tcPr>
          <w:p>
            <w:pPr>
              <w:spacing w:after="0"/>
              <w:rPr>
                <w:sz w:val="7"/>
                <w:szCs w:val="7"/>
                <w:color w:val="auto"/>
              </w:rPr>
            </w:pPr>
          </w:p>
        </w:tc>
        <w:tc>
          <w:tcPr>
            <w:tcW w:w="640" w:type="dxa"/>
            <w:vAlign w:val="bottom"/>
          </w:tcPr>
          <w:p>
            <w:pPr>
              <w:spacing w:after="0"/>
              <w:rPr>
                <w:sz w:val="7"/>
                <w:szCs w:val="7"/>
                <w:color w:val="auto"/>
              </w:rPr>
            </w:pPr>
          </w:p>
        </w:tc>
        <w:tc>
          <w:tcPr>
            <w:tcW w:w="620" w:type="dxa"/>
            <w:vAlign w:val="bottom"/>
          </w:tcPr>
          <w:p>
            <w:pPr>
              <w:spacing w:after="0"/>
              <w:rPr>
                <w:sz w:val="7"/>
                <w:szCs w:val="7"/>
                <w:color w:val="auto"/>
              </w:rPr>
            </w:pPr>
          </w:p>
        </w:tc>
        <w:tc>
          <w:tcPr>
            <w:tcW w:w="560" w:type="dxa"/>
            <w:vAlign w:val="bottom"/>
          </w:tcPr>
          <w:p>
            <w:pPr>
              <w:spacing w:after="0"/>
              <w:rPr>
                <w:sz w:val="7"/>
                <w:szCs w:val="7"/>
                <w:color w:val="auto"/>
              </w:rPr>
            </w:pPr>
          </w:p>
        </w:tc>
        <w:tc>
          <w:tcPr>
            <w:tcW w:w="80" w:type="dxa"/>
            <w:vAlign w:val="bottom"/>
            <w:tcBorders>
              <w:bottom w:val="single" w:sz="8" w:color="808080"/>
              <w:right w:val="single" w:sz="8" w:color="auto"/>
            </w:tcBorders>
          </w:tcPr>
          <w:p>
            <w:pPr>
              <w:spacing w:after="0"/>
              <w:rPr>
                <w:sz w:val="7"/>
                <w:szCs w:val="7"/>
                <w:color w:val="auto"/>
              </w:rPr>
            </w:pPr>
          </w:p>
        </w:tc>
        <w:tc>
          <w:tcPr>
            <w:tcW w:w="240" w:type="dxa"/>
            <w:vAlign w:val="bottom"/>
          </w:tcPr>
          <w:p>
            <w:pPr>
              <w:spacing w:after="0"/>
              <w:rPr>
                <w:sz w:val="7"/>
                <w:szCs w:val="7"/>
                <w:color w:val="auto"/>
              </w:rPr>
            </w:pPr>
          </w:p>
        </w:tc>
      </w:tr>
      <w:tr>
        <w:trPr>
          <w:trHeight w:val="95"/>
        </w:trPr>
        <w:tc>
          <w:tcPr>
            <w:tcW w:w="106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0" w:type="dxa"/>
            <w:vAlign w:val="bottom"/>
            <w:tcBorders>
              <w:right w:val="single" w:sz="8" w:color="auto"/>
            </w:tcBorders>
          </w:tcPr>
          <w:p>
            <w:pPr>
              <w:spacing w:after="0"/>
              <w:rPr>
                <w:sz w:val="8"/>
                <w:szCs w:val="8"/>
                <w:color w:val="auto"/>
              </w:rPr>
            </w:pPr>
          </w:p>
        </w:tc>
        <w:tc>
          <w:tcPr>
            <w:tcW w:w="100" w:type="dxa"/>
            <w:vAlign w:val="bottom"/>
            <w:tcBorders>
              <w:bottom w:val="single" w:sz="8" w:color="auto"/>
            </w:tcBorders>
          </w:tcPr>
          <w:p>
            <w:pPr>
              <w:spacing w:after="0"/>
              <w:rPr>
                <w:sz w:val="8"/>
                <w:szCs w:val="8"/>
                <w:color w:val="auto"/>
              </w:rPr>
            </w:pPr>
          </w:p>
        </w:tc>
        <w:tc>
          <w:tcPr>
            <w:tcW w:w="300" w:type="dxa"/>
            <w:vAlign w:val="bottom"/>
            <w:tcBorders>
              <w:bottom w:val="single" w:sz="8" w:color="auto"/>
            </w:tcBorders>
          </w:tcPr>
          <w:p>
            <w:pPr>
              <w:spacing w:after="0"/>
              <w:rPr>
                <w:sz w:val="8"/>
                <w:szCs w:val="8"/>
                <w:color w:val="auto"/>
              </w:rPr>
            </w:pPr>
          </w:p>
        </w:tc>
        <w:tc>
          <w:tcPr>
            <w:tcW w:w="6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260" w:type="dxa"/>
            <w:vAlign w:val="bottom"/>
            <w:tcBorders>
              <w:bottom w:val="single" w:sz="8" w:color="auto"/>
              <w:right w:val="single" w:sz="8" w:color="auto"/>
            </w:tcBorders>
          </w:tcPr>
          <w:p>
            <w:pPr>
              <w:spacing w:after="0"/>
              <w:rPr>
                <w:sz w:val="8"/>
                <w:szCs w:val="8"/>
                <w:color w:val="auto"/>
              </w:rPr>
            </w:pPr>
          </w:p>
        </w:tc>
        <w:tc>
          <w:tcPr>
            <w:tcW w:w="180" w:type="dxa"/>
            <w:vAlign w:val="bottom"/>
          </w:tcPr>
          <w:p>
            <w:pPr>
              <w:spacing w:after="0"/>
              <w:rPr>
                <w:sz w:val="8"/>
                <w:szCs w:val="8"/>
                <w:color w:val="auto"/>
              </w:rPr>
            </w:pPr>
          </w:p>
        </w:tc>
        <w:tc>
          <w:tcPr>
            <w:tcW w:w="4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320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5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40" w:type="dxa"/>
            <w:vAlign w:val="bottom"/>
          </w:tcPr>
          <w:p>
            <w:pPr>
              <w:spacing w:after="0"/>
              <w:rPr>
                <w:sz w:val="8"/>
                <w:szCs w:val="8"/>
                <w:color w:val="auto"/>
              </w:rPr>
            </w:pPr>
          </w:p>
        </w:tc>
        <w:tc>
          <w:tcPr>
            <w:tcW w:w="620" w:type="dxa"/>
            <w:vAlign w:val="bottom"/>
          </w:tcPr>
          <w:p>
            <w:pPr>
              <w:spacing w:after="0"/>
              <w:rPr>
                <w:sz w:val="8"/>
                <w:szCs w:val="8"/>
                <w:color w:val="auto"/>
              </w:rPr>
            </w:pPr>
          </w:p>
        </w:tc>
        <w:tc>
          <w:tcPr>
            <w:tcW w:w="56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r>
      <w:tr>
        <w:trPr>
          <w:trHeight w:val="306"/>
        </w:trPr>
        <w:tc>
          <w:tcPr>
            <w:tcW w:w="1060" w:type="dxa"/>
            <w:vAlign w:val="bottom"/>
          </w:tcPr>
          <w:p>
            <w:pPr>
              <w:spacing w:after="0"/>
              <w:rPr>
                <w:sz w:val="24"/>
                <w:szCs w:val="24"/>
                <w:color w:val="auto"/>
              </w:rPr>
            </w:pPr>
          </w:p>
        </w:tc>
        <w:tc>
          <w:tcPr>
            <w:tcW w:w="46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60" w:type="dxa"/>
            <w:vAlign w:val="bottom"/>
            <w:tcBorders>
              <w:right w:val="single" w:sz="8" w:color="auto"/>
            </w:tcBorders>
          </w:tcPr>
          <w:p>
            <w:pPr>
              <w:spacing w:after="0"/>
              <w:rPr>
                <w:sz w:val="24"/>
                <w:szCs w:val="24"/>
                <w:color w:val="auto"/>
              </w:rPr>
            </w:pPr>
          </w:p>
        </w:tc>
        <w:tc>
          <w:tcPr>
            <w:tcW w:w="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300" w:type="dxa"/>
            <w:vAlign w:val="bottom"/>
          </w:tcPr>
          <w:p>
            <w:pPr>
              <w:spacing w:after="0"/>
              <w:rPr>
                <w:sz w:val="24"/>
                <w:szCs w:val="24"/>
                <w:color w:val="auto"/>
              </w:rPr>
            </w:pPr>
          </w:p>
        </w:tc>
        <w:tc>
          <w:tcPr>
            <w:tcW w:w="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440" w:type="dxa"/>
            <w:vAlign w:val="bottom"/>
          </w:tcPr>
          <w:p>
            <w:pPr>
              <w:spacing w:after="0"/>
              <w:rPr>
                <w:sz w:val="24"/>
                <w:szCs w:val="24"/>
                <w:color w:val="auto"/>
              </w:rPr>
            </w:pPr>
          </w:p>
        </w:tc>
        <w:tc>
          <w:tcPr>
            <w:tcW w:w="80" w:type="dxa"/>
            <w:vAlign w:val="bottom"/>
            <w:tcBorders>
              <w:right w:val="single" w:sz="8" w:color="auto"/>
            </w:tcBorders>
          </w:tcPr>
          <w:p>
            <w:pPr>
              <w:spacing w:after="0"/>
              <w:rPr>
                <w:sz w:val="24"/>
                <w:szCs w:val="24"/>
                <w:color w:val="auto"/>
              </w:rPr>
            </w:pPr>
          </w:p>
        </w:tc>
        <w:tc>
          <w:tcPr>
            <w:tcW w:w="3200" w:type="dxa"/>
            <w:vAlign w:val="bottom"/>
            <w:tcBorders>
              <w:right w:val="single" w:sz="8" w:color="auto"/>
            </w:tcBorders>
          </w:tcPr>
          <w:p>
            <w:pPr>
              <w:spacing w:after="0"/>
              <w:rPr>
                <w:sz w:val="24"/>
                <w:szCs w:val="24"/>
                <w:color w:val="auto"/>
              </w:rPr>
            </w:pPr>
          </w:p>
        </w:tc>
        <w:tc>
          <w:tcPr>
            <w:tcW w:w="60" w:type="dxa"/>
            <w:vAlign w:val="bottom"/>
            <w:tcBorders>
              <w:bottom w:val="single" w:sz="8" w:color="808080"/>
            </w:tcBorders>
          </w:tcPr>
          <w:p>
            <w:pPr>
              <w:spacing w:after="0"/>
              <w:rPr>
                <w:sz w:val="24"/>
                <w:szCs w:val="24"/>
                <w:color w:val="auto"/>
              </w:rPr>
            </w:pPr>
          </w:p>
        </w:tc>
        <w:tc>
          <w:tcPr>
            <w:tcW w:w="58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620" w:type="dxa"/>
            <w:vAlign w:val="bottom"/>
          </w:tcPr>
          <w:p>
            <w:pPr>
              <w:spacing w:after="0"/>
              <w:rPr>
                <w:sz w:val="24"/>
                <w:szCs w:val="24"/>
                <w:color w:val="auto"/>
              </w:rPr>
            </w:pPr>
          </w:p>
        </w:tc>
        <w:tc>
          <w:tcPr>
            <w:tcW w:w="560" w:type="dxa"/>
            <w:vAlign w:val="bottom"/>
          </w:tcPr>
          <w:p>
            <w:pPr>
              <w:spacing w:after="0"/>
              <w:rPr>
                <w:sz w:val="24"/>
                <w:szCs w:val="24"/>
                <w:color w:val="auto"/>
              </w:rPr>
            </w:pPr>
          </w:p>
        </w:tc>
        <w:tc>
          <w:tcPr>
            <w:tcW w:w="80" w:type="dxa"/>
            <w:vAlign w:val="bottom"/>
            <w:tcBorders>
              <w:bottom w:val="single" w:sz="8" w:color="808080"/>
              <w:right w:val="single" w:sz="8" w:color="auto"/>
            </w:tcBorders>
          </w:tcPr>
          <w:p>
            <w:pPr>
              <w:spacing w:after="0"/>
              <w:rPr>
                <w:sz w:val="24"/>
                <w:szCs w:val="24"/>
                <w:color w:val="auto"/>
              </w:rPr>
            </w:pPr>
          </w:p>
        </w:tc>
        <w:tc>
          <w:tcPr>
            <w:tcW w:w="240" w:type="dxa"/>
            <w:vAlign w:val="bottom"/>
          </w:tcPr>
          <w:p>
            <w:pPr>
              <w:spacing w:after="0"/>
              <w:rPr>
                <w:sz w:val="24"/>
                <w:szCs w:val="24"/>
                <w:color w:val="auto"/>
              </w:rPr>
            </w:pPr>
          </w:p>
        </w:tc>
      </w:tr>
      <w:tr>
        <w:trPr>
          <w:trHeight w:val="99"/>
        </w:trPr>
        <w:tc>
          <w:tcPr>
            <w:tcW w:w="106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180" w:type="dxa"/>
            <w:vAlign w:val="bottom"/>
          </w:tcPr>
          <w:p>
            <w:pPr>
              <w:spacing w:after="0"/>
              <w:rPr>
                <w:sz w:val="8"/>
                <w:szCs w:val="8"/>
                <w:color w:val="auto"/>
              </w:rPr>
            </w:pPr>
          </w:p>
        </w:tc>
        <w:tc>
          <w:tcPr>
            <w:tcW w:w="260" w:type="dxa"/>
            <w:vAlign w:val="bottom"/>
            <w:tcBorders>
              <w:bottom w:val="single" w:sz="8" w:color="auto"/>
            </w:tcBorders>
          </w:tcPr>
          <w:p>
            <w:pPr>
              <w:spacing w:after="0"/>
              <w:rPr>
                <w:sz w:val="8"/>
                <w:szCs w:val="8"/>
                <w:color w:val="auto"/>
              </w:rPr>
            </w:pPr>
          </w:p>
        </w:tc>
        <w:tc>
          <w:tcPr>
            <w:tcW w:w="180" w:type="dxa"/>
            <w:vAlign w:val="bottom"/>
            <w:tcBorders>
              <w:bottom w:val="single" w:sz="8" w:color="auto"/>
            </w:tcBorders>
          </w:tcPr>
          <w:p>
            <w:pPr>
              <w:spacing w:after="0"/>
              <w:rPr>
                <w:sz w:val="8"/>
                <w:szCs w:val="8"/>
                <w:color w:val="auto"/>
              </w:rPr>
            </w:pPr>
          </w:p>
        </w:tc>
        <w:tc>
          <w:tcPr>
            <w:tcW w:w="440" w:type="dxa"/>
            <w:vAlign w:val="bottom"/>
            <w:tcBorders>
              <w:bottom w:val="single" w:sz="8" w:color="auto"/>
            </w:tcBorders>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320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5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40" w:type="dxa"/>
            <w:vAlign w:val="bottom"/>
          </w:tcPr>
          <w:p>
            <w:pPr>
              <w:spacing w:after="0"/>
              <w:rPr>
                <w:sz w:val="8"/>
                <w:szCs w:val="8"/>
                <w:color w:val="auto"/>
              </w:rPr>
            </w:pPr>
          </w:p>
        </w:tc>
        <w:tc>
          <w:tcPr>
            <w:tcW w:w="620" w:type="dxa"/>
            <w:vAlign w:val="bottom"/>
          </w:tcPr>
          <w:p>
            <w:pPr>
              <w:spacing w:after="0"/>
              <w:rPr>
                <w:sz w:val="8"/>
                <w:szCs w:val="8"/>
                <w:color w:val="auto"/>
              </w:rPr>
            </w:pPr>
          </w:p>
        </w:tc>
        <w:tc>
          <w:tcPr>
            <w:tcW w:w="56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r>
      <w:tr>
        <w:trPr>
          <w:trHeight w:val="202"/>
        </w:trPr>
        <w:tc>
          <w:tcPr>
            <w:tcW w:w="1060" w:type="dxa"/>
            <w:vAlign w:val="bottom"/>
          </w:tcPr>
          <w:p>
            <w:pPr>
              <w:spacing w:after="0"/>
              <w:rPr>
                <w:sz w:val="17"/>
                <w:szCs w:val="17"/>
                <w:color w:val="auto"/>
              </w:rPr>
            </w:pPr>
          </w:p>
        </w:tc>
        <w:tc>
          <w:tcPr>
            <w:tcW w:w="460" w:type="dxa"/>
            <w:vAlign w:val="bottom"/>
            <w:tcBorders>
              <w:righ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280" w:type="dxa"/>
            <w:vAlign w:val="bottom"/>
          </w:tcPr>
          <w:p>
            <w:pPr>
              <w:spacing w:after="0"/>
              <w:rPr>
                <w:sz w:val="17"/>
                <w:szCs w:val="17"/>
                <w:color w:val="auto"/>
              </w:rPr>
            </w:pPr>
          </w:p>
        </w:tc>
        <w:tc>
          <w:tcPr>
            <w:tcW w:w="120" w:type="dxa"/>
            <w:vAlign w:val="bottom"/>
          </w:tcPr>
          <w:p>
            <w:pPr>
              <w:spacing w:after="0"/>
              <w:rPr>
                <w:sz w:val="17"/>
                <w:szCs w:val="17"/>
                <w:color w:val="auto"/>
              </w:rPr>
            </w:pPr>
          </w:p>
        </w:tc>
        <w:tc>
          <w:tcPr>
            <w:tcW w:w="60" w:type="dxa"/>
            <w:vAlign w:val="bottom"/>
            <w:tcBorders>
              <w:right w:val="single" w:sz="8" w:color="auto"/>
            </w:tcBorders>
          </w:tcPr>
          <w:p>
            <w:pPr>
              <w:spacing w:after="0"/>
              <w:rPr>
                <w:sz w:val="17"/>
                <w:szCs w:val="17"/>
                <w:color w:val="auto"/>
              </w:rPr>
            </w:pPr>
          </w:p>
        </w:tc>
        <w:tc>
          <w:tcPr>
            <w:tcW w:w="40" w:type="dxa"/>
            <w:vAlign w:val="bottom"/>
          </w:tcPr>
          <w:p>
            <w:pPr>
              <w:spacing w:after="0"/>
              <w:rPr>
                <w:sz w:val="17"/>
                <w:szCs w:val="17"/>
                <w:color w:val="auto"/>
              </w:rPr>
            </w:pPr>
          </w:p>
        </w:tc>
        <w:tc>
          <w:tcPr>
            <w:tcW w:w="100" w:type="dxa"/>
            <w:vAlign w:val="bottom"/>
          </w:tcPr>
          <w:p>
            <w:pPr>
              <w:spacing w:after="0"/>
              <w:rPr>
                <w:sz w:val="17"/>
                <w:szCs w:val="17"/>
                <w:color w:val="auto"/>
              </w:rPr>
            </w:pPr>
          </w:p>
        </w:tc>
        <w:tc>
          <w:tcPr>
            <w:tcW w:w="300" w:type="dxa"/>
            <w:vAlign w:val="bottom"/>
          </w:tcPr>
          <w:p>
            <w:pPr>
              <w:spacing w:after="0"/>
              <w:rPr>
                <w:sz w:val="17"/>
                <w:szCs w:val="17"/>
                <w:color w:val="auto"/>
              </w:rPr>
            </w:pPr>
          </w:p>
        </w:tc>
        <w:tc>
          <w:tcPr>
            <w:tcW w:w="60" w:type="dxa"/>
            <w:vAlign w:val="bottom"/>
          </w:tcPr>
          <w:p>
            <w:pPr>
              <w:spacing w:after="0"/>
              <w:rPr>
                <w:sz w:val="17"/>
                <w:szCs w:val="17"/>
                <w:color w:val="auto"/>
              </w:rPr>
            </w:pPr>
          </w:p>
        </w:tc>
        <w:tc>
          <w:tcPr>
            <w:tcW w:w="180" w:type="dxa"/>
            <w:vAlign w:val="bottom"/>
            <w:tcBorders>
              <w:right w:val="single" w:sz="8" w:color="auto"/>
            </w:tcBorders>
          </w:tcPr>
          <w:p>
            <w:pPr>
              <w:spacing w:after="0"/>
              <w:rPr>
                <w:sz w:val="17"/>
                <w:szCs w:val="17"/>
                <w:color w:val="auto"/>
              </w:rPr>
            </w:pPr>
          </w:p>
        </w:tc>
        <w:tc>
          <w:tcPr>
            <w:tcW w:w="260" w:type="dxa"/>
            <w:vAlign w:val="bottom"/>
            <w:tcBorders>
              <w:bottom w:val="single" w:sz="8" w:color="auto"/>
            </w:tcBorders>
          </w:tcPr>
          <w:p>
            <w:pPr>
              <w:spacing w:after="0"/>
              <w:rPr>
                <w:sz w:val="17"/>
                <w:szCs w:val="17"/>
                <w:color w:val="auto"/>
              </w:rPr>
            </w:pPr>
          </w:p>
        </w:tc>
        <w:tc>
          <w:tcPr>
            <w:tcW w:w="180" w:type="dxa"/>
            <w:vAlign w:val="bottom"/>
            <w:tcBorders>
              <w:bottom w:val="single" w:sz="8" w:color="auto"/>
            </w:tcBorders>
          </w:tcPr>
          <w:p>
            <w:pPr>
              <w:spacing w:after="0"/>
              <w:rPr>
                <w:sz w:val="17"/>
                <w:szCs w:val="17"/>
                <w:color w:val="auto"/>
              </w:rPr>
            </w:pPr>
          </w:p>
        </w:tc>
        <w:tc>
          <w:tcPr>
            <w:tcW w:w="440" w:type="dxa"/>
            <w:vAlign w:val="bottom"/>
            <w:tcBorders>
              <w:bottom w:val="single" w:sz="8" w:color="auto"/>
              <w:right w:val="single" w:sz="8" w:color="auto"/>
            </w:tcBorders>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3200" w:type="dxa"/>
            <w:vAlign w:val="bottom"/>
            <w:tcBorders>
              <w:right w:val="single" w:sz="8" w:color="auto"/>
            </w:tcBorders>
          </w:tcPr>
          <w:p>
            <w:pPr>
              <w:spacing w:after="0"/>
              <w:rPr>
                <w:sz w:val="17"/>
                <w:szCs w:val="17"/>
                <w:color w:val="auto"/>
              </w:rPr>
            </w:pPr>
          </w:p>
        </w:tc>
        <w:tc>
          <w:tcPr>
            <w:tcW w:w="60" w:type="dxa"/>
            <w:vAlign w:val="bottom"/>
          </w:tcPr>
          <w:p>
            <w:pPr>
              <w:spacing w:after="0"/>
              <w:rPr>
                <w:sz w:val="17"/>
                <w:szCs w:val="17"/>
                <w:color w:val="auto"/>
              </w:rPr>
            </w:pPr>
          </w:p>
        </w:tc>
        <w:tc>
          <w:tcPr>
            <w:tcW w:w="58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40" w:type="dxa"/>
            <w:vAlign w:val="bottom"/>
          </w:tcPr>
          <w:p>
            <w:pPr>
              <w:spacing w:after="0"/>
              <w:rPr>
                <w:sz w:val="17"/>
                <w:szCs w:val="17"/>
                <w:color w:val="auto"/>
              </w:rPr>
            </w:pPr>
          </w:p>
        </w:tc>
        <w:tc>
          <w:tcPr>
            <w:tcW w:w="620" w:type="dxa"/>
            <w:vAlign w:val="bottom"/>
          </w:tcPr>
          <w:p>
            <w:pPr>
              <w:spacing w:after="0"/>
              <w:rPr>
                <w:sz w:val="17"/>
                <w:szCs w:val="17"/>
                <w:color w:val="auto"/>
              </w:rPr>
            </w:pPr>
          </w:p>
        </w:tc>
        <w:tc>
          <w:tcPr>
            <w:tcW w:w="560" w:type="dxa"/>
            <w:vAlign w:val="bottom"/>
          </w:tcPr>
          <w:p>
            <w:pPr>
              <w:spacing w:after="0"/>
              <w:rPr>
                <w:sz w:val="17"/>
                <w:szCs w:val="17"/>
                <w:color w:val="auto"/>
              </w:rPr>
            </w:pPr>
          </w:p>
        </w:tc>
        <w:tc>
          <w:tcPr>
            <w:tcW w:w="80" w:type="dxa"/>
            <w:vAlign w:val="bottom"/>
            <w:tcBorders>
              <w:right w:val="single" w:sz="8" w:color="auto"/>
            </w:tcBorders>
          </w:tcPr>
          <w:p>
            <w:pPr>
              <w:spacing w:after="0"/>
              <w:rPr>
                <w:sz w:val="17"/>
                <w:szCs w:val="17"/>
                <w:color w:val="auto"/>
              </w:rPr>
            </w:pPr>
          </w:p>
        </w:tc>
        <w:tc>
          <w:tcPr>
            <w:tcW w:w="240" w:type="dxa"/>
            <w:vAlign w:val="bottom"/>
          </w:tcPr>
          <w:p>
            <w:pPr>
              <w:spacing w:after="0"/>
              <w:rPr>
                <w:sz w:val="17"/>
                <w:szCs w:val="17"/>
                <w:color w:val="auto"/>
              </w:rPr>
            </w:pPr>
          </w:p>
        </w:tc>
      </w:tr>
      <w:tr>
        <w:trPr>
          <w:trHeight w:val="80"/>
        </w:trPr>
        <w:tc>
          <w:tcPr>
            <w:tcW w:w="1060" w:type="dxa"/>
            <w:vAlign w:val="bottom"/>
          </w:tcPr>
          <w:p>
            <w:pPr>
              <w:spacing w:after="0"/>
              <w:rPr>
                <w:sz w:val="6"/>
                <w:szCs w:val="6"/>
                <w:color w:val="auto"/>
              </w:rPr>
            </w:pPr>
          </w:p>
        </w:tc>
        <w:tc>
          <w:tcPr>
            <w:tcW w:w="46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280" w:type="dxa"/>
            <w:vAlign w:val="bottom"/>
          </w:tcPr>
          <w:p>
            <w:pPr>
              <w:spacing w:after="0"/>
              <w:rPr>
                <w:sz w:val="6"/>
                <w:szCs w:val="6"/>
                <w:color w:val="auto"/>
              </w:rPr>
            </w:pPr>
          </w:p>
        </w:tc>
        <w:tc>
          <w:tcPr>
            <w:tcW w:w="120" w:type="dxa"/>
            <w:vAlign w:val="bottom"/>
          </w:tcPr>
          <w:p>
            <w:pPr>
              <w:spacing w:after="0"/>
              <w:rPr>
                <w:sz w:val="6"/>
                <w:szCs w:val="6"/>
                <w:color w:val="auto"/>
              </w:rPr>
            </w:pPr>
          </w:p>
        </w:tc>
        <w:tc>
          <w:tcPr>
            <w:tcW w:w="60" w:type="dxa"/>
            <w:vAlign w:val="bottom"/>
            <w:tcBorders>
              <w:right w:val="single" w:sz="8" w:color="auto"/>
            </w:tcBorders>
          </w:tcPr>
          <w:p>
            <w:pPr>
              <w:spacing w:after="0"/>
              <w:rPr>
                <w:sz w:val="6"/>
                <w:szCs w:val="6"/>
                <w:color w:val="auto"/>
              </w:rPr>
            </w:pPr>
          </w:p>
        </w:tc>
        <w:tc>
          <w:tcPr>
            <w:tcW w:w="40" w:type="dxa"/>
            <w:vAlign w:val="bottom"/>
          </w:tcPr>
          <w:p>
            <w:pPr>
              <w:spacing w:after="0"/>
              <w:rPr>
                <w:sz w:val="6"/>
                <w:szCs w:val="6"/>
                <w:color w:val="auto"/>
              </w:rPr>
            </w:pPr>
          </w:p>
        </w:tc>
        <w:tc>
          <w:tcPr>
            <w:tcW w:w="100" w:type="dxa"/>
            <w:vAlign w:val="bottom"/>
          </w:tcPr>
          <w:p>
            <w:pPr>
              <w:spacing w:after="0"/>
              <w:rPr>
                <w:sz w:val="6"/>
                <w:szCs w:val="6"/>
                <w:color w:val="auto"/>
              </w:rPr>
            </w:pPr>
          </w:p>
        </w:tc>
        <w:tc>
          <w:tcPr>
            <w:tcW w:w="300" w:type="dxa"/>
            <w:vAlign w:val="bottom"/>
          </w:tcPr>
          <w:p>
            <w:pPr>
              <w:spacing w:after="0"/>
              <w:rPr>
                <w:sz w:val="6"/>
                <w:szCs w:val="6"/>
                <w:color w:val="auto"/>
              </w:rPr>
            </w:pPr>
          </w:p>
        </w:tc>
        <w:tc>
          <w:tcPr>
            <w:tcW w:w="60" w:type="dxa"/>
            <w:vAlign w:val="bottom"/>
          </w:tcPr>
          <w:p>
            <w:pPr>
              <w:spacing w:after="0"/>
              <w:rPr>
                <w:sz w:val="6"/>
                <w:szCs w:val="6"/>
                <w:color w:val="auto"/>
              </w:rPr>
            </w:pPr>
          </w:p>
        </w:tc>
        <w:tc>
          <w:tcPr>
            <w:tcW w:w="180" w:type="dxa"/>
            <w:vAlign w:val="bottom"/>
          </w:tcPr>
          <w:p>
            <w:pPr>
              <w:spacing w:after="0"/>
              <w:rPr>
                <w:sz w:val="6"/>
                <w:szCs w:val="6"/>
                <w:color w:val="auto"/>
              </w:rPr>
            </w:pPr>
          </w:p>
        </w:tc>
        <w:tc>
          <w:tcPr>
            <w:tcW w:w="260" w:type="dxa"/>
            <w:vAlign w:val="bottom"/>
          </w:tcPr>
          <w:p>
            <w:pPr>
              <w:spacing w:after="0"/>
              <w:rPr>
                <w:sz w:val="6"/>
                <w:szCs w:val="6"/>
                <w:color w:val="auto"/>
              </w:rPr>
            </w:pPr>
          </w:p>
        </w:tc>
        <w:tc>
          <w:tcPr>
            <w:tcW w:w="180" w:type="dxa"/>
            <w:vAlign w:val="bottom"/>
            <w:tcBorders>
              <w:right w:val="single" w:sz="8" w:color="auto"/>
            </w:tcBorders>
          </w:tcPr>
          <w:p>
            <w:pPr>
              <w:spacing w:after="0"/>
              <w:rPr>
                <w:sz w:val="6"/>
                <w:szCs w:val="6"/>
                <w:color w:val="auto"/>
              </w:rPr>
            </w:pPr>
          </w:p>
        </w:tc>
        <w:tc>
          <w:tcPr>
            <w:tcW w:w="440" w:type="dxa"/>
            <w:vAlign w:val="bottom"/>
          </w:tcPr>
          <w:p>
            <w:pPr>
              <w:spacing w:after="0"/>
              <w:rPr>
                <w:sz w:val="6"/>
                <w:szCs w:val="6"/>
                <w:color w:val="auto"/>
              </w:rPr>
            </w:pPr>
          </w:p>
        </w:tc>
        <w:tc>
          <w:tcPr>
            <w:tcW w:w="80" w:type="dxa"/>
            <w:vAlign w:val="bottom"/>
            <w:tcBorders>
              <w:right w:val="single" w:sz="8" w:color="auto"/>
            </w:tcBorders>
          </w:tcPr>
          <w:p>
            <w:pPr>
              <w:spacing w:after="0"/>
              <w:rPr>
                <w:sz w:val="6"/>
                <w:szCs w:val="6"/>
                <w:color w:val="auto"/>
              </w:rPr>
            </w:pPr>
          </w:p>
        </w:tc>
        <w:tc>
          <w:tcPr>
            <w:tcW w:w="3200" w:type="dxa"/>
            <w:vAlign w:val="bottom"/>
            <w:tcBorders>
              <w:right w:val="single" w:sz="8" w:color="auto"/>
            </w:tcBorders>
          </w:tcPr>
          <w:p>
            <w:pPr>
              <w:spacing w:after="0"/>
              <w:rPr>
                <w:sz w:val="6"/>
                <w:szCs w:val="6"/>
                <w:color w:val="auto"/>
              </w:rPr>
            </w:pPr>
          </w:p>
        </w:tc>
        <w:tc>
          <w:tcPr>
            <w:tcW w:w="60" w:type="dxa"/>
            <w:vAlign w:val="bottom"/>
            <w:tcBorders>
              <w:bottom w:val="single" w:sz="8" w:color="808080"/>
            </w:tcBorders>
          </w:tcPr>
          <w:p>
            <w:pPr>
              <w:spacing w:after="0"/>
              <w:rPr>
                <w:sz w:val="6"/>
                <w:szCs w:val="6"/>
                <w:color w:val="auto"/>
              </w:rPr>
            </w:pPr>
          </w:p>
        </w:tc>
        <w:tc>
          <w:tcPr>
            <w:tcW w:w="580" w:type="dxa"/>
            <w:vAlign w:val="bottom"/>
          </w:tcPr>
          <w:p>
            <w:pPr>
              <w:spacing w:after="0"/>
              <w:rPr>
                <w:sz w:val="6"/>
                <w:szCs w:val="6"/>
                <w:color w:val="auto"/>
              </w:rPr>
            </w:pPr>
          </w:p>
        </w:tc>
        <w:tc>
          <w:tcPr>
            <w:tcW w:w="640" w:type="dxa"/>
            <w:vAlign w:val="bottom"/>
          </w:tcPr>
          <w:p>
            <w:pPr>
              <w:spacing w:after="0"/>
              <w:rPr>
                <w:sz w:val="6"/>
                <w:szCs w:val="6"/>
                <w:color w:val="auto"/>
              </w:rPr>
            </w:pPr>
          </w:p>
        </w:tc>
        <w:tc>
          <w:tcPr>
            <w:tcW w:w="640" w:type="dxa"/>
            <w:vAlign w:val="bottom"/>
          </w:tcPr>
          <w:p>
            <w:pPr>
              <w:spacing w:after="0"/>
              <w:rPr>
                <w:sz w:val="6"/>
                <w:szCs w:val="6"/>
                <w:color w:val="auto"/>
              </w:rPr>
            </w:pPr>
          </w:p>
        </w:tc>
        <w:tc>
          <w:tcPr>
            <w:tcW w:w="620" w:type="dxa"/>
            <w:vAlign w:val="bottom"/>
          </w:tcPr>
          <w:p>
            <w:pPr>
              <w:spacing w:after="0"/>
              <w:rPr>
                <w:sz w:val="6"/>
                <w:szCs w:val="6"/>
                <w:color w:val="auto"/>
              </w:rPr>
            </w:pPr>
          </w:p>
        </w:tc>
        <w:tc>
          <w:tcPr>
            <w:tcW w:w="560" w:type="dxa"/>
            <w:vAlign w:val="bottom"/>
          </w:tcPr>
          <w:p>
            <w:pPr>
              <w:spacing w:after="0"/>
              <w:rPr>
                <w:sz w:val="6"/>
                <w:szCs w:val="6"/>
                <w:color w:val="auto"/>
              </w:rPr>
            </w:pPr>
          </w:p>
        </w:tc>
        <w:tc>
          <w:tcPr>
            <w:tcW w:w="80" w:type="dxa"/>
            <w:vAlign w:val="bottom"/>
            <w:tcBorders>
              <w:bottom w:val="single" w:sz="8" w:color="808080"/>
              <w:right w:val="single" w:sz="8" w:color="auto"/>
            </w:tcBorders>
          </w:tcPr>
          <w:p>
            <w:pPr>
              <w:spacing w:after="0"/>
              <w:rPr>
                <w:sz w:val="6"/>
                <w:szCs w:val="6"/>
                <w:color w:val="auto"/>
              </w:rPr>
            </w:pPr>
          </w:p>
        </w:tc>
        <w:tc>
          <w:tcPr>
            <w:tcW w:w="240" w:type="dxa"/>
            <w:vAlign w:val="bottom"/>
          </w:tcPr>
          <w:p>
            <w:pPr>
              <w:spacing w:after="0"/>
              <w:rPr>
                <w:sz w:val="6"/>
                <w:szCs w:val="6"/>
                <w:color w:val="auto"/>
              </w:rPr>
            </w:pPr>
          </w:p>
        </w:tc>
      </w:tr>
      <w:tr>
        <w:trPr>
          <w:trHeight w:val="97"/>
        </w:trPr>
        <w:tc>
          <w:tcPr>
            <w:tcW w:w="1060" w:type="dxa"/>
            <w:vAlign w:val="bottom"/>
          </w:tcPr>
          <w:p>
            <w:pPr>
              <w:spacing w:after="0"/>
              <w:rPr>
                <w:sz w:val="8"/>
                <w:szCs w:val="8"/>
                <w:color w:val="auto"/>
              </w:rPr>
            </w:pPr>
          </w:p>
        </w:tc>
        <w:tc>
          <w:tcPr>
            <w:tcW w:w="46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280" w:type="dxa"/>
            <w:vAlign w:val="bottom"/>
          </w:tcPr>
          <w:p>
            <w:pPr>
              <w:spacing w:after="0"/>
              <w:rPr>
                <w:sz w:val="8"/>
                <w:szCs w:val="8"/>
                <w:color w:val="auto"/>
              </w:rPr>
            </w:pPr>
          </w:p>
        </w:tc>
        <w:tc>
          <w:tcPr>
            <w:tcW w:w="120" w:type="dxa"/>
            <w:vAlign w:val="bottom"/>
          </w:tcPr>
          <w:p>
            <w:pPr>
              <w:spacing w:after="0"/>
              <w:rPr>
                <w:sz w:val="8"/>
                <w:szCs w:val="8"/>
                <w:color w:val="auto"/>
              </w:rPr>
            </w:pPr>
          </w:p>
        </w:tc>
        <w:tc>
          <w:tcPr>
            <w:tcW w:w="60" w:type="dxa"/>
            <w:vAlign w:val="bottom"/>
            <w:tcBorders>
              <w:right w:val="single" w:sz="8" w:color="auto"/>
            </w:tcBorders>
          </w:tcPr>
          <w:p>
            <w:pPr>
              <w:spacing w:after="0"/>
              <w:rPr>
                <w:sz w:val="8"/>
                <w:szCs w:val="8"/>
                <w:color w:val="auto"/>
              </w:rPr>
            </w:pPr>
          </w:p>
        </w:tc>
        <w:tc>
          <w:tcPr>
            <w:tcW w:w="40" w:type="dxa"/>
            <w:vAlign w:val="bottom"/>
          </w:tcPr>
          <w:p>
            <w:pPr>
              <w:spacing w:after="0"/>
              <w:rPr>
                <w:sz w:val="8"/>
                <w:szCs w:val="8"/>
                <w:color w:val="auto"/>
              </w:rPr>
            </w:pPr>
          </w:p>
        </w:tc>
        <w:tc>
          <w:tcPr>
            <w:tcW w:w="100" w:type="dxa"/>
            <w:vAlign w:val="bottom"/>
          </w:tcPr>
          <w:p>
            <w:pPr>
              <w:spacing w:after="0"/>
              <w:rPr>
                <w:sz w:val="8"/>
                <w:szCs w:val="8"/>
                <w:color w:val="auto"/>
              </w:rPr>
            </w:pPr>
          </w:p>
        </w:tc>
        <w:tc>
          <w:tcPr>
            <w:tcW w:w="300" w:type="dxa"/>
            <w:vAlign w:val="bottom"/>
          </w:tcPr>
          <w:p>
            <w:pPr>
              <w:spacing w:after="0"/>
              <w:rPr>
                <w:sz w:val="8"/>
                <w:szCs w:val="8"/>
                <w:color w:val="auto"/>
              </w:rPr>
            </w:pPr>
          </w:p>
        </w:tc>
        <w:tc>
          <w:tcPr>
            <w:tcW w:w="60" w:type="dxa"/>
            <w:vAlign w:val="bottom"/>
          </w:tcPr>
          <w:p>
            <w:pPr>
              <w:spacing w:after="0"/>
              <w:rPr>
                <w:sz w:val="8"/>
                <w:szCs w:val="8"/>
                <w:color w:val="auto"/>
              </w:rPr>
            </w:pPr>
          </w:p>
        </w:tc>
        <w:tc>
          <w:tcPr>
            <w:tcW w:w="180" w:type="dxa"/>
            <w:vAlign w:val="bottom"/>
          </w:tcPr>
          <w:p>
            <w:pPr>
              <w:spacing w:after="0"/>
              <w:rPr>
                <w:sz w:val="8"/>
                <w:szCs w:val="8"/>
                <w:color w:val="auto"/>
              </w:rPr>
            </w:pPr>
          </w:p>
        </w:tc>
        <w:tc>
          <w:tcPr>
            <w:tcW w:w="260" w:type="dxa"/>
            <w:vAlign w:val="bottom"/>
          </w:tcPr>
          <w:p>
            <w:pPr>
              <w:spacing w:after="0"/>
              <w:rPr>
                <w:sz w:val="8"/>
                <w:szCs w:val="8"/>
                <w:color w:val="auto"/>
              </w:rPr>
            </w:pPr>
          </w:p>
        </w:tc>
        <w:tc>
          <w:tcPr>
            <w:tcW w:w="180" w:type="dxa"/>
            <w:vAlign w:val="bottom"/>
            <w:tcBorders>
              <w:right w:val="single" w:sz="8" w:color="auto"/>
            </w:tcBorders>
          </w:tcPr>
          <w:p>
            <w:pPr>
              <w:spacing w:after="0"/>
              <w:rPr>
                <w:sz w:val="8"/>
                <w:szCs w:val="8"/>
                <w:color w:val="auto"/>
              </w:rPr>
            </w:pPr>
          </w:p>
        </w:tc>
        <w:tc>
          <w:tcPr>
            <w:tcW w:w="44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3200" w:type="dxa"/>
            <w:vAlign w:val="bottom"/>
            <w:tcBorders>
              <w:right w:val="single" w:sz="8" w:color="auto"/>
            </w:tcBorders>
          </w:tcPr>
          <w:p>
            <w:pPr>
              <w:spacing w:after="0"/>
              <w:rPr>
                <w:sz w:val="8"/>
                <w:szCs w:val="8"/>
                <w:color w:val="auto"/>
              </w:rPr>
            </w:pPr>
          </w:p>
        </w:tc>
        <w:tc>
          <w:tcPr>
            <w:tcW w:w="60" w:type="dxa"/>
            <w:vAlign w:val="bottom"/>
          </w:tcPr>
          <w:p>
            <w:pPr>
              <w:spacing w:after="0"/>
              <w:rPr>
                <w:sz w:val="8"/>
                <w:szCs w:val="8"/>
                <w:color w:val="auto"/>
              </w:rPr>
            </w:pPr>
          </w:p>
        </w:tc>
        <w:tc>
          <w:tcPr>
            <w:tcW w:w="580" w:type="dxa"/>
            <w:vAlign w:val="bottom"/>
          </w:tcPr>
          <w:p>
            <w:pPr>
              <w:spacing w:after="0"/>
              <w:rPr>
                <w:sz w:val="8"/>
                <w:szCs w:val="8"/>
                <w:color w:val="auto"/>
              </w:rPr>
            </w:pPr>
          </w:p>
        </w:tc>
        <w:tc>
          <w:tcPr>
            <w:tcW w:w="640" w:type="dxa"/>
            <w:vAlign w:val="bottom"/>
          </w:tcPr>
          <w:p>
            <w:pPr>
              <w:spacing w:after="0"/>
              <w:rPr>
                <w:sz w:val="8"/>
                <w:szCs w:val="8"/>
                <w:color w:val="auto"/>
              </w:rPr>
            </w:pPr>
          </w:p>
        </w:tc>
        <w:tc>
          <w:tcPr>
            <w:tcW w:w="640" w:type="dxa"/>
            <w:vAlign w:val="bottom"/>
          </w:tcPr>
          <w:p>
            <w:pPr>
              <w:spacing w:after="0"/>
              <w:rPr>
                <w:sz w:val="8"/>
                <w:szCs w:val="8"/>
                <w:color w:val="auto"/>
              </w:rPr>
            </w:pPr>
          </w:p>
        </w:tc>
        <w:tc>
          <w:tcPr>
            <w:tcW w:w="620" w:type="dxa"/>
            <w:vAlign w:val="bottom"/>
          </w:tcPr>
          <w:p>
            <w:pPr>
              <w:spacing w:after="0"/>
              <w:rPr>
                <w:sz w:val="8"/>
                <w:szCs w:val="8"/>
                <w:color w:val="auto"/>
              </w:rPr>
            </w:pPr>
          </w:p>
        </w:tc>
        <w:tc>
          <w:tcPr>
            <w:tcW w:w="560" w:type="dxa"/>
            <w:vAlign w:val="bottom"/>
          </w:tcPr>
          <w:p>
            <w:pPr>
              <w:spacing w:after="0"/>
              <w:rPr>
                <w:sz w:val="8"/>
                <w:szCs w:val="8"/>
                <w:color w:val="auto"/>
              </w:rPr>
            </w:pPr>
          </w:p>
        </w:tc>
        <w:tc>
          <w:tcPr>
            <w:tcW w:w="80" w:type="dxa"/>
            <w:vAlign w:val="bottom"/>
            <w:tcBorders>
              <w:right w:val="single" w:sz="8" w:color="auto"/>
            </w:tcBorders>
          </w:tcPr>
          <w:p>
            <w:pPr>
              <w:spacing w:after="0"/>
              <w:rPr>
                <w:sz w:val="8"/>
                <w:szCs w:val="8"/>
                <w:color w:val="auto"/>
              </w:rPr>
            </w:pPr>
          </w:p>
        </w:tc>
        <w:tc>
          <w:tcPr>
            <w:tcW w:w="240" w:type="dxa"/>
            <w:vAlign w:val="bottom"/>
          </w:tcPr>
          <w:p>
            <w:pPr>
              <w:spacing w:after="0"/>
              <w:rPr>
                <w:sz w:val="8"/>
                <w:szCs w:val="8"/>
                <w:color w:val="auto"/>
              </w:rPr>
            </w:pPr>
          </w:p>
        </w:tc>
      </w:tr>
      <w:tr>
        <w:trPr>
          <w:trHeight w:val="156"/>
        </w:trPr>
        <w:tc>
          <w:tcPr>
            <w:tcW w:w="1060" w:type="dxa"/>
            <w:vAlign w:val="bottom"/>
          </w:tcPr>
          <w:p>
            <w:pPr>
              <w:spacing w:after="0"/>
              <w:rPr>
                <w:sz w:val="13"/>
                <w:szCs w:val="13"/>
                <w:color w:val="auto"/>
              </w:rPr>
            </w:pPr>
          </w:p>
        </w:tc>
        <w:tc>
          <w:tcPr>
            <w:tcW w:w="460" w:type="dxa"/>
            <w:vAlign w:val="bottom"/>
            <w:tcBorders>
              <w:right w:val="single" w:sz="8" w:color="auto"/>
            </w:tcBorders>
          </w:tcPr>
          <w:p>
            <w:pPr>
              <w:spacing w:after="0"/>
              <w:rPr>
                <w:sz w:val="13"/>
                <w:szCs w:val="13"/>
                <w:color w:val="auto"/>
              </w:rPr>
            </w:pPr>
          </w:p>
        </w:tc>
        <w:tc>
          <w:tcPr>
            <w:tcW w:w="40" w:type="dxa"/>
            <w:vAlign w:val="bottom"/>
            <w:tcBorders>
              <w:bottom w:val="single" w:sz="8" w:color="auto"/>
            </w:tcBorders>
          </w:tcPr>
          <w:p>
            <w:pPr>
              <w:spacing w:after="0"/>
              <w:rPr>
                <w:sz w:val="13"/>
                <w:szCs w:val="13"/>
                <w:color w:val="auto"/>
              </w:rPr>
            </w:pPr>
          </w:p>
        </w:tc>
        <w:tc>
          <w:tcPr>
            <w:tcW w:w="280" w:type="dxa"/>
            <w:vAlign w:val="bottom"/>
            <w:tcBorders>
              <w:bottom w:val="single" w:sz="8" w:color="auto"/>
            </w:tcBorders>
          </w:tcPr>
          <w:p>
            <w:pPr>
              <w:spacing w:after="0"/>
              <w:rPr>
                <w:sz w:val="13"/>
                <w:szCs w:val="13"/>
                <w:color w:val="auto"/>
              </w:rPr>
            </w:pPr>
          </w:p>
        </w:tc>
        <w:tc>
          <w:tcPr>
            <w:tcW w:w="120" w:type="dxa"/>
            <w:vAlign w:val="bottom"/>
          </w:tcPr>
          <w:p>
            <w:pPr>
              <w:spacing w:after="0"/>
              <w:rPr>
                <w:sz w:val="13"/>
                <w:szCs w:val="13"/>
                <w:color w:val="auto"/>
              </w:rPr>
            </w:pPr>
          </w:p>
        </w:tc>
        <w:tc>
          <w:tcPr>
            <w:tcW w:w="6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300" w:type="dxa"/>
            <w:vAlign w:val="bottom"/>
            <w:tcBorders>
              <w:bottom w:val="single" w:sz="8" w:color="auto"/>
            </w:tcBorders>
          </w:tcPr>
          <w:p>
            <w:pPr>
              <w:spacing w:after="0"/>
              <w:rPr>
                <w:sz w:val="13"/>
                <w:szCs w:val="13"/>
                <w:color w:val="auto"/>
              </w:rPr>
            </w:pPr>
          </w:p>
        </w:tc>
        <w:tc>
          <w:tcPr>
            <w:tcW w:w="60" w:type="dxa"/>
            <w:vAlign w:val="bottom"/>
            <w:tcBorders>
              <w:bottom w:val="single" w:sz="8" w:color="auto"/>
            </w:tcBorders>
          </w:tcPr>
          <w:p>
            <w:pPr>
              <w:spacing w:after="0"/>
              <w:rPr>
                <w:sz w:val="13"/>
                <w:szCs w:val="13"/>
                <w:color w:val="auto"/>
              </w:rPr>
            </w:pPr>
          </w:p>
        </w:tc>
        <w:tc>
          <w:tcPr>
            <w:tcW w:w="180" w:type="dxa"/>
            <w:vAlign w:val="bottom"/>
            <w:tcBorders>
              <w:bottom w:val="single" w:sz="8" w:color="auto"/>
            </w:tcBorders>
          </w:tcPr>
          <w:p>
            <w:pPr>
              <w:spacing w:after="0"/>
              <w:rPr>
                <w:sz w:val="13"/>
                <w:szCs w:val="13"/>
                <w:color w:val="auto"/>
              </w:rPr>
            </w:pPr>
          </w:p>
        </w:tc>
        <w:tc>
          <w:tcPr>
            <w:tcW w:w="260" w:type="dxa"/>
            <w:vAlign w:val="bottom"/>
            <w:tcBorders>
              <w:bottom w:val="single" w:sz="8" w:color="auto"/>
            </w:tcBorders>
          </w:tcPr>
          <w:p>
            <w:pPr>
              <w:spacing w:after="0"/>
              <w:rPr>
                <w:sz w:val="13"/>
                <w:szCs w:val="13"/>
                <w:color w:val="auto"/>
              </w:rPr>
            </w:pPr>
          </w:p>
        </w:tc>
        <w:tc>
          <w:tcPr>
            <w:tcW w:w="180" w:type="dxa"/>
            <w:vAlign w:val="bottom"/>
            <w:tcBorders>
              <w:bottom w:val="single" w:sz="8" w:color="auto"/>
              <w:right w:val="single" w:sz="8" w:color="auto"/>
            </w:tcBorders>
          </w:tcPr>
          <w:p>
            <w:pPr>
              <w:spacing w:after="0"/>
              <w:rPr>
                <w:sz w:val="13"/>
                <w:szCs w:val="13"/>
                <w:color w:val="auto"/>
              </w:rPr>
            </w:pPr>
          </w:p>
        </w:tc>
        <w:tc>
          <w:tcPr>
            <w:tcW w:w="44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3200" w:type="dxa"/>
            <w:vAlign w:val="bottom"/>
            <w:tcBorders>
              <w:right w:val="single" w:sz="8" w:color="auto"/>
            </w:tcBorders>
          </w:tcPr>
          <w:p>
            <w:pPr>
              <w:spacing w:after="0"/>
              <w:rPr>
                <w:sz w:val="13"/>
                <w:szCs w:val="13"/>
                <w:color w:val="auto"/>
              </w:rPr>
            </w:pPr>
          </w:p>
        </w:tc>
        <w:tc>
          <w:tcPr>
            <w:tcW w:w="60" w:type="dxa"/>
            <w:vAlign w:val="bottom"/>
          </w:tcPr>
          <w:p>
            <w:pPr>
              <w:spacing w:after="0"/>
              <w:rPr>
                <w:sz w:val="13"/>
                <w:szCs w:val="13"/>
                <w:color w:val="auto"/>
              </w:rPr>
            </w:pPr>
          </w:p>
        </w:tc>
        <w:tc>
          <w:tcPr>
            <w:tcW w:w="58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80" w:type="dxa"/>
            <w:vAlign w:val="bottom"/>
            <w:tcBorders>
              <w:right w:val="single" w:sz="8" w:color="auto"/>
            </w:tcBorders>
          </w:tcPr>
          <w:p>
            <w:pPr>
              <w:spacing w:after="0"/>
              <w:rPr>
                <w:sz w:val="13"/>
                <w:szCs w:val="13"/>
                <w:color w:val="auto"/>
              </w:rPr>
            </w:pPr>
          </w:p>
        </w:tc>
        <w:tc>
          <w:tcPr>
            <w:tcW w:w="240" w:type="dxa"/>
            <w:vAlign w:val="bottom"/>
          </w:tcPr>
          <w:p>
            <w:pPr>
              <w:spacing w:after="0"/>
              <w:rPr>
                <w:sz w:val="13"/>
                <w:szCs w:val="13"/>
                <w:color w:val="auto"/>
              </w:rPr>
            </w:pPr>
          </w:p>
        </w:tc>
      </w:tr>
      <w:tr>
        <w:trPr>
          <w:trHeight w:val="83"/>
        </w:trPr>
        <w:tc>
          <w:tcPr>
            <w:tcW w:w="1060" w:type="dxa"/>
            <w:vAlign w:val="bottom"/>
          </w:tcPr>
          <w:p>
            <w:pPr>
              <w:spacing w:after="0"/>
              <w:rPr>
                <w:sz w:val="7"/>
                <w:szCs w:val="7"/>
                <w:color w:val="auto"/>
              </w:rPr>
            </w:pPr>
          </w:p>
        </w:tc>
        <w:tc>
          <w:tcPr>
            <w:tcW w:w="460" w:type="dxa"/>
            <w:vAlign w:val="bottom"/>
          </w:tcPr>
          <w:p>
            <w:pPr>
              <w:spacing w:after="0"/>
              <w:rPr>
                <w:sz w:val="7"/>
                <w:szCs w:val="7"/>
                <w:color w:val="auto"/>
              </w:rPr>
            </w:pPr>
          </w:p>
        </w:tc>
        <w:tc>
          <w:tcPr>
            <w:tcW w:w="40" w:type="dxa"/>
            <w:vAlign w:val="bottom"/>
          </w:tcPr>
          <w:p>
            <w:pPr>
              <w:spacing w:after="0"/>
              <w:rPr>
                <w:sz w:val="7"/>
                <w:szCs w:val="7"/>
                <w:color w:val="auto"/>
              </w:rPr>
            </w:pPr>
          </w:p>
        </w:tc>
        <w:tc>
          <w:tcPr>
            <w:tcW w:w="280" w:type="dxa"/>
            <w:vAlign w:val="bottom"/>
          </w:tcPr>
          <w:p>
            <w:pPr>
              <w:spacing w:after="0"/>
              <w:rPr>
                <w:sz w:val="7"/>
                <w:szCs w:val="7"/>
                <w:color w:val="auto"/>
              </w:rPr>
            </w:pPr>
          </w:p>
        </w:tc>
        <w:tc>
          <w:tcPr>
            <w:tcW w:w="120" w:type="dxa"/>
            <w:vAlign w:val="bottom"/>
          </w:tcPr>
          <w:p>
            <w:pPr>
              <w:spacing w:after="0"/>
              <w:rPr>
                <w:sz w:val="7"/>
                <w:szCs w:val="7"/>
                <w:color w:val="auto"/>
              </w:rPr>
            </w:pPr>
          </w:p>
        </w:tc>
        <w:tc>
          <w:tcPr>
            <w:tcW w:w="60" w:type="dxa"/>
            <w:vAlign w:val="bottom"/>
          </w:tcPr>
          <w:p>
            <w:pPr>
              <w:spacing w:after="0"/>
              <w:rPr>
                <w:sz w:val="7"/>
                <w:szCs w:val="7"/>
                <w:color w:val="auto"/>
              </w:rPr>
            </w:pPr>
          </w:p>
        </w:tc>
        <w:tc>
          <w:tcPr>
            <w:tcW w:w="40" w:type="dxa"/>
            <w:vAlign w:val="bottom"/>
          </w:tcPr>
          <w:p>
            <w:pPr>
              <w:spacing w:after="0"/>
              <w:rPr>
                <w:sz w:val="7"/>
                <w:szCs w:val="7"/>
                <w:color w:val="auto"/>
              </w:rPr>
            </w:pPr>
          </w:p>
        </w:tc>
        <w:tc>
          <w:tcPr>
            <w:tcW w:w="100" w:type="dxa"/>
            <w:vAlign w:val="bottom"/>
          </w:tcPr>
          <w:p>
            <w:pPr>
              <w:spacing w:after="0"/>
              <w:rPr>
                <w:sz w:val="7"/>
                <w:szCs w:val="7"/>
                <w:color w:val="auto"/>
              </w:rPr>
            </w:pPr>
          </w:p>
        </w:tc>
        <w:tc>
          <w:tcPr>
            <w:tcW w:w="300" w:type="dxa"/>
            <w:vAlign w:val="bottom"/>
          </w:tcPr>
          <w:p>
            <w:pPr>
              <w:spacing w:after="0"/>
              <w:rPr>
                <w:sz w:val="7"/>
                <w:szCs w:val="7"/>
                <w:color w:val="auto"/>
              </w:rPr>
            </w:pPr>
          </w:p>
        </w:tc>
        <w:tc>
          <w:tcPr>
            <w:tcW w:w="60" w:type="dxa"/>
            <w:vAlign w:val="bottom"/>
          </w:tcPr>
          <w:p>
            <w:pPr>
              <w:spacing w:after="0"/>
              <w:rPr>
                <w:sz w:val="7"/>
                <w:szCs w:val="7"/>
                <w:color w:val="auto"/>
              </w:rPr>
            </w:pPr>
          </w:p>
        </w:tc>
        <w:tc>
          <w:tcPr>
            <w:tcW w:w="180" w:type="dxa"/>
            <w:vAlign w:val="bottom"/>
          </w:tcPr>
          <w:p>
            <w:pPr>
              <w:spacing w:after="0"/>
              <w:rPr>
                <w:sz w:val="7"/>
                <w:szCs w:val="7"/>
                <w:color w:val="auto"/>
              </w:rPr>
            </w:pPr>
          </w:p>
        </w:tc>
        <w:tc>
          <w:tcPr>
            <w:tcW w:w="260" w:type="dxa"/>
            <w:vAlign w:val="bottom"/>
          </w:tcPr>
          <w:p>
            <w:pPr>
              <w:spacing w:after="0"/>
              <w:rPr>
                <w:sz w:val="7"/>
                <w:szCs w:val="7"/>
                <w:color w:val="auto"/>
              </w:rPr>
            </w:pPr>
          </w:p>
        </w:tc>
        <w:tc>
          <w:tcPr>
            <w:tcW w:w="180" w:type="dxa"/>
            <w:vAlign w:val="bottom"/>
          </w:tcPr>
          <w:p>
            <w:pPr>
              <w:spacing w:after="0"/>
              <w:rPr>
                <w:sz w:val="7"/>
                <w:szCs w:val="7"/>
                <w:color w:val="auto"/>
              </w:rPr>
            </w:pPr>
          </w:p>
        </w:tc>
        <w:tc>
          <w:tcPr>
            <w:tcW w:w="44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3200" w:type="dxa"/>
            <w:vAlign w:val="bottom"/>
            <w:tcBorders>
              <w:right w:val="single" w:sz="8" w:color="auto"/>
            </w:tcBorders>
          </w:tcPr>
          <w:p>
            <w:pPr>
              <w:spacing w:after="0"/>
              <w:rPr>
                <w:sz w:val="7"/>
                <w:szCs w:val="7"/>
                <w:color w:val="auto"/>
              </w:rPr>
            </w:pPr>
          </w:p>
        </w:tc>
        <w:tc>
          <w:tcPr>
            <w:tcW w:w="60" w:type="dxa"/>
            <w:vAlign w:val="bottom"/>
          </w:tcPr>
          <w:p>
            <w:pPr>
              <w:spacing w:after="0"/>
              <w:rPr>
                <w:sz w:val="7"/>
                <w:szCs w:val="7"/>
                <w:color w:val="auto"/>
              </w:rPr>
            </w:pPr>
          </w:p>
        </w:tc>
        <w:tc>
          <w:tcPr>
            <w:tcW w:w="580" w:type="dxa"/>
            <w:vAlign w:val="bottom"/>
          </w:tcPr>
          <w:p>
            <w:pPr>
              <w:spacing w:after="0"/>
              <w:rPr>
                <w:sz w:val="7"/>
                <w:szCs w:val="7"/>
                <w:color w:val="auto"/>
              </w:rPr>
            </w:pPr>
          </w:p>
        </w:tc>
        <w:tc>
          <w:tcPr>
            <w:tcW w:w="640" w:type="dxa"/>
            <w:vAlign w:val="bottom"/>
          </w:tcPr>
          <w:p>
            <w:pPr>
              <w:spacing w:after="0"/>
              <w:rPr>
                <w:sz w:val="7"/>
                <w:szCs w:val="7"/>
                <w:color w:val="auto"/>
              </w:rPr>
            </w:pPr>
          </w:p>
        </w:tc>
        <w:tc>
          <w:tcPr>
            <w:tcW w:w="640" w:type="dxa"/>
            <w:vAlign w:val="bottom"/>
          </w:tcPr>
          <w:p>
            <w:pPr>
              <w:spacing w:after="0"/>
              <w:rPr>
                <w:sz w:val="7"/>
                <w:szCs w:val="7"/>
                <w:color w:val="auto"/>
              </w:rPr>
            </w:pPr>
          </w:p>
        </w:tc>
        <w:tc>
          <w:tcPr>
            <w:tcW w:w="620" w:type="dxa"/>
            <w:vAlign w:val="bottom"/>
          </w:tcPr>
          <w:p>
            <w:pPr>
              <w:spacing w:after="0"/>
              <w:rPr>
                <w:sz w:val="7"/>
                <w:szCs w:val="7"/>
                <w:color w:val="auto"/>
              </w:rPr>
            </w:pPr>
          </w:p>
        </w:tc>
        <w:tc>
          <w:tcPr>
            <w:tcW w:w="560" w:type="dxa"/>
            <w:vAlign w:val="bottom"/>
          </w:tcPr>
          <w:p>
            <w:pPr>
              <w:spacing w:after="0"/>
              <w:rPr>
                <w:sz w:val="7"/>
                <w:szCs w:val="7"/>
                <w:color w:val="auto"/>
              </w:rPr>
            </w:pPr>
          </w:p>
        </w:tc>
        <w:tc>
          <w:tcPr>
            <w:tcW w:w="80" w:type="dxa"/>
            <w:vAlign w:val="bottom"/>
            <w:tcBorders>
              <w:right w:val="single" w:sz="8" w:color="auto"/>
            </w:tcBorders>
          </w:tcPr>
          <w:p>
            <w:pPr>
              <w:spacing w:after="0"/>
              <w:rPr>
                <w:sz w:val="7"/>
                <w:szCs w:val="7"/>
                <w:color w:val="auto"/>
              </w:rPr>
            </w:pPr>
          </w:p>
        </w:tc>
        <w:tc>
          <w:tcPr>
            <w:tcW w:w="240" w:type="dxa"/>
            <w:vAlign w:val="bottom"/>
          </w:tcPr>
          <w:p>
            <w:pPr>
              <w:spacing w:after="0"/>
              <w:rPr>
                <w:sz w:val="7"/>
                <w:szCs w:val="7"/>
                <w:color w:val="auto"/>
              </w:rPr>
            </w:pPr>
          </w:p>
        </w:tc>
      </w:tr>
      <w:tr>
        <w:trPr>
          <w:trHeight w:val="66"/>
        </w:trPr>
        <w:tc>
          <w:tcPr>
            <w:tcW w:w="1060" w:type="dxa"/>
            <w:vAlign w:val="bottom"/>
          </w:tcPr>
          <w:p>
            <w:pPr>
              <w:spacing w:after="0"/>
              <w:rPr>
                <w:sz w:val="5"/>
                <w:szCs w:val="5"/>
                <w:color w:val="auto"/>
              </w:rPr>
            </w:pPr>
          </w:p>
        </w:tc>
        <w:tc>
          <w:tcPr>
            <w:tcW w:w="460" w:type="dxa"/>
            <w:vAlign w:val="bottom"/>
          </w:tcPr>
          <w:p>
            <w:pPr>
              <w:spacing w:after="0"/>
              <w:rPr>
                <w:sz w:val="5"/>
                <w:szCs w:val="5"/>
                <w:color w:val="auto"/>
              </w:rPr>
            </w:pPr>
          </w:p>
        </w:tc>
        <w:tc>
          <w:tcPr>
            <w:tcW w:w="40" w:type="dxa"/>
            <w:vAlign w:val="bottom"/>
          </w:tcPr>
          <w:p>
            <w:pPr>
              <w:spacing w:after="0"/>
              <w:rPr>
                <w:sz w:val="5"/>
                <w:szCs w:val="5"/>
                <w:color w:val="auto"/>
              </w:rPr>
            </w:pPr>
          </w:p>
        </w:tc>
        <w:tc>
          <w:tcPr>
            <w:tcW w:w="280" w:type="dxa"/>
            <w:vAlign w:val="bottom"/>
          </w:tcPr>
          <w:p>
            <w:pPr>
              <w:spacing w:after="0"/>
              <w:rPr>
                <w:sz w:val="5"/>
                <w:szCs w:val="5"/>
                <w:color w:val="auto"/>
              </w:rPr>
            </w:pPr>
          </w:p>
        </w:tc>
        <w:tc>
          <w:tcPr>
            <w:tcW w:w="120" w:type="dxa"/>
            <w:vAlign w:val="bottom"/>
          </w:tcPr>
          <w:p>
            <w:pPr>
              <w:spacing w:after="0"/>
              <w:rPr>
                <w:sz w:val="5"/>
                <w:szCs w:val="5"/>
                <w:color w:val="auto"/>
              </w:rPr>
            </w:pPr>
          </w:p>
        </w:tc>
        <w:tc>
          <w:tcPr>
            <w:tcW w:w="60" w:type="dxa"/>
            <w:vAlign w:val="bottom"/>
          </w:tcPr>
          <w:p>
            <w:pPr>
              <w:spacing w:after="0"/>
              <w:rPr>
                <w:sz w:val="5"/>
                <w:szCs w:val="5"/>
                <w:color w:val="auto"/>
              </w:rPr>
            </w:pPr>
          </w:p>
        </w:tc>
        <w:tc>
          <w:tcPr>
            <w:tcW w:w="40" w:type="dxa"/>
            <w:vAlign w:val="bottom"/>
          </w:tcPr>
          <w:p>
            <w:pPr>
              <w:spacing w:after="0"/>
              <w:rPr>
                <w:sz w:val="5"/>
                <w:szCs w:val="5"/>
                <w:color w:val="auto"/>
              </w:rPr>
            </w:pPr>
          </w:p>
        </w:tc>
        <w:tc>
          <w:tcPr>
            <w:tcW w:w="100" w:type="dxa"/>
            <w:vAlign w:val="bottom"/>
          </w:tcPr>
          <w:p>
            <w:pPr>
              <w:spacing w:after="0"/>
              <w:rPr>
                <w:sz w:val="5"/>
                <w:szCs w:val="5"/>
                <w:color w:val="auto"/>
              </w:rPr>
            </w:pPr>
          </w:p>
        </w:tc>
        <w:tc>
          <w:tcPr>
            <w:tcW w:w="300" w:type="dxa"/>
            <w:vAlign w:val="bottom"/>
          </w:tcPr>
          <w:p>
            <w:pPr>
              <w:spacing w:after="0"/>
              <w:rPr>
                <w:sz w:val="5"/>
                <w:szCs w:val="5"/>
                <w:color w:val="auto"/>
              </w:rPr>
            </w:pPr>
          </w:p>
        </w:tc>
        <w:tc>
          <w:tcPr>
            <w:tcW w:w="60" w:type="dxa"/>
            <w:vAlign w:val="bottom"/>
          </w:tcPr>
          <w:p>
            <w:pPr>
              <w:spacing w:after="0"/>
              <w:rPr>
                <w:sz w:val="5"/>
                <w:szCs w:val="5"/>
                <w:color w:val="auto"/>
              </w:rPr>
            </w:pPr>
          </w:p>
        </w:tc>
        <w:tc>
          <w:tcPr>
            <w:tcW w:w="180" w:type="dxa"/>
            <w:vAlign w:val="bottom"/>
          </w:tcPr>
          <w:p>
            <w:pPr>
              <w:spacing w:after="0"/>
              <w:rPr>
                <w:sz w:val="5"/>
                <w:szCs w:val="5"/>
                <w:color w:val="auto"/>
              </w:rPr>
            </w:pPr>
          </w:p>
        </w:tc>
        <w:tc>
          <w:tcPr>
            <w:tcW w:w="260" w:type="dxa"/>
            <w:vAlign w:val="bottom"/>
          </w:tcPr>
          <w:p>
            <w:pPr>
              <w:spacing w:after="0"/>
              <w:rPr>
                <w:sz w:val="5"/>
                <w:szCs w:val="5"/>
                <w:color w:val="auto"/>
              </w:rPr>
            </w:pPr>
          </w:p>
        </w:tc>
        <w:tc>
          <w:tcPr>
            <w:tcW w:w="180" w:type="dxa"/>
            <w:vAlign w:val="bottom"/>
          </w:tcPr>
          <w:p>
            <w:pPr>
              <w:spacing w:after="0"/>
              <w:rPr>
                <w:sz w:val="5"/>
                <w:szCs w:val="5"/>
                <w:color w:val="auto"/>
              </w:rPr>
            </w:pPr>
          </w:p>
        </w:tc>
        <w:tc>
          <w:tcPr>
            <w:tcW w:w="440" w:type="dxa"/>
            <w:vAlign w:val="bottom"/>
          </w:tcPr>
          <w:p>
            <w:pPr>
              <w:spacing w:after="0"/>
              <w:rPr>
                <w:sz w:val="5"/>
                <w:szCs w:val="5"/>
                <w:color w:val="auto"/>
              </w:rPr>
            </w:pPr>
          </w:p>
        </w:tc>
        <w:tc>
          <w:tcPr>
            <w:tcW w:w="80" w:type="dxa"/>
            <w:vAlign w:val="bottom"/>
            <w:tcBorders>
              <w:right w:val="single" w:sz="8" w:color="auto"/>
            </w:tcBorders>
          </w:tcPr>
          <w:p>
            <w:pPr>
              <w:spacing w:after="0"/>
              <w:rPr>
                <w:sz w:val="5"/>
                <w:szCs w:val="5"/>
                <w:color w:val="auto"/>
              </w:rPr>
            </w:pPr>
          </w:p>
        </w:tc>
        <w:tc>
          <w:tcPr>
            <w:tcW w:w="3200" w:type="dxa"/>
            <w:vAlign w:val="bottom"/>
            <w:tcBorders>
              <w:right w:val="single" w:sz="8" w:color="auto"/>
            </w:tcBorders>
          </w:tcPr>
          <w:p>
            <w:pPr>
              <w:spacing w:after="0"/>
              <w:rPr>
                <w:sz w:val="5"/>
                <w:szCs w:val="5"/>
                <w:color w:val="auto"/>
              </w:rPr>
            </w:pPr>
          </w:p>
        </w:tc>
        <w:tc>
          <w:tcPr>
            <w:tcW w:w="60" w:type="dxa"/>
            <w:vAlign w:val="bottom"/>
            <w:tcBorders>
              <w:bottom w:val="single" w:sz="8" w:color="auto"/>
            </w:tcBorders>
          </w:tcPr>
          <w:p>
            <w:pPr>
              <w:spacing w:after="0"/>
              <w:rPr>
                <w:sz w:val="5"/>
                <w:szCs w:val="5"/>
                <w:color w:val="auto"/>
              </w:rPr>
            </w:pPr>
          </w:p>
        </w:tc>
        <w:tc>
          <w:tcPr>
            <w:tcW w:w="580" w:type="dxa"/>
            <w:vAlign w:val="bottom"/>
            <w:tcBorders>
              <w:bottom w:val="single" w:sz="8" w:color="auto"/>
              <w:right w:val="single" w:sz="8" w:color="808080"/>
            </w:tcBorders>
          </w:tcPr>
          <w:p>
            <w:pPr>
              <w:spacing w:after="0"/>
              <w:rPr>
                <w:sz w:val="5"/>
                <w:szCs w:val="5"/>
                <w:color w:val="auto"/>
              </w:rPr>
            </w:pPr>
          </w:p>
        </w:tc>
        <w:tc>
          <w:tcPr>
            <w:tcW w:w="640" w:type="dxa"/>
            <w:vAlign w:val="bottom"/>
            <w:tcBorders>
              <w:bottom w:val="single" w:sz="8" w:color="auto"/>
              <w:right w:val="single" w:sz="8" w:color="808080"/>
            </w:tcBorders>
          </w:tcPr>
          <w:p>
            <w:pPr>
              <w:spacing w:after="0"/>
              <w:rPr>
                <w:sz w:val="5"/>
                <w:szCs w:val="5"/>
                <w:color w:val="auto"/>
              </w:rPr>
            </w:pPr>
          </w:p>
        </w:tc>
        <w:tc>
          <w:tcPr>
            <w:tcW w:w="640" w:type="dxa"/>
            <w:vAlign w:val="bottom"/>
            <w:tcBorders>
              <w:bottom w:val="single" w:sz="8" w:color="auto"/>
              <w:right w:val="single" w:sz="8" w:color="808080"/>
            </w:tcBorders>
          </w:tcPr>
          <w:p>
            <w:pPr>
              <w:spacing w:after="0"/>
              <w:rPr>
                <w:sz w:val="5"/>
                <w:szCs w:val="5"/>
                <w:color w:val="auto"/>
              </w:rPr>
            </w:pPr>
          </w:p>
        </w:tc>
        <w:tc>
          <w:tcPr>
            <w:tcW w:w="620" w:type="dxa"/>
            <w:vAlign w:val="bottom"/>
            <w:tcBorders>
              <w:bottom w:val="single" w:sz="8" w:color="auto"/>
              <w:right w:val="single" w:sz="8" w:color="808080"/>
            </w:tcBorders>
          </w:tcPr>
          <w:p>
            <w:pPr>
              <w:spacing w:after="0"/>
              <w:rPr>
                <w:sz w:val="5"/>
                <w:szCs w:val="5"/>
                <w:color w:val="auto"/>
              </w:rPr>
            </w:pPr>
          </w:p>
        </w:tc>
        <w:tc>
          <w:tcPr>
            <w:tcW w:w="560" w:type="dxa"/>
            <w:vAlign w:val="bottom"/>
            <w:tcBorders>
              <w:bottom w:val="single" w:sz="8" w:color="auto"/>
            </w:tcBorders>
          </w:tcPr>
          <w:p>
            <w:pPr>
              <w:spacing w:after="0"/>
              <w:rPr>
                <w:sz w:val="5"/>
                <w:szCs w:val="5"/>
                <w:color w:val="auto"/>
              </w:rPr>
            </w:pPr>
          </w:p>
        </w:tc>
        <w:tc>
          <w:tcPr>
            <w:tcW w:w="80" w:type="dxa"/>
            <w:vAlign w:val="bottom"/>
            <w:tcBorders>
              <w:bottom w:val="single" w:sz="8" w:color="auto"/>
              <w:right w:val="single" w:sz="8" w:color="auto"/>
            </w:tcBorders>
          </w:tcPr>
          <w:p>
            <w:pPr>
              <w:spacing w:after="0"/>
              <w:rPr>
                <w:sz w:val="5"/>
                <w:szCs w:val="5"/>
                <w:color w:val="auto"/>
              </w:rPr>
            </w:pPr>
          </w:p>
        </w:tc>
        <w:tc>
          <w:tcPr>
            <w:tcW w:w="240" w:type="dxa"/>
            <w:vAlign w:val="bottom"/>
          </w:tcPr>
          <w:p>
            <w:pPr>
              <w:spacing w:after="0"/>
              <w:rPr>
                <w:sz w:val="5"/>
                <w:szCs w:val="5"/>
                <w:color w:val="auto"/>
              </w:rPr>
            </w:pPr>
          </w:p>
        </w:tc>
      </w:tr>
      <w:tr>
        <w:trPr>
          <w:trHeight w:val="145"/>
        </w:trPr>
        <w:tc>
          <w:tcPr>
            <w:tcW w:w="1060" w:type="dxa"/>
            <w:vAlign w:val="bottom"/>
          </w:tcPr>
          <w:p>
            <w:pPr>
              <w:spacing w:after="0"/>
              <w:rPr>
                <w:sz w:val="12"/>
                <w:szCs w:val="12"/>
                <w:color w:val="auto"/>
              </w:rPr>
            </w:pPr>
          </w:p>
        </w:tc>
        <w:tc>
          <w:tcPr>
            <w:tcW w:w="4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100" w:type="dxa"/>
            <w:vAlign w:val="bottom"/>
          </w:tcPr>
          <w:p>
            <w:pPr>
              <w:spacing w:after="0"/>
              <w:rPr>
                <w:sz w:val="12"/>
                <w:szCs w:val="12"/>
                <w:color w:val="auto"/>
              </w:rPr>
            </w:pPr>
          </w:p>
        </w:tc>
        <w:tc>
          <w:tcPr>
            <w:tcW w:w="300" w:type="dxa"/>
            <w:vAlign w:val="bottom"/>
            <w:tcBorders>
              <w:bottom w:val="single" w:sz="8" w:color="auto"/>
            </w:tcBorders>
          </w:tcPr>
          <w:p>
            <w:pPr>
              <w:spacing w:after="0"/>
              <w:rPr>
                <w:sz w:val="12"/>
                <w:szCs w:val="12"/>
                <w:color w:val="auto"/>
              </w:rPr>
            </w:pPr>
          </w:p>
        </w:tc>
        <w:tc>
          <w:tcPr>
            <w:tcW w:w="6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260" w:type="dxa"/>
            <w:vAlign w:val="bottom"/>
            <w:tcBorders>
              <w:bottom w:val="single" w:sz="8" w:color="auto"/>
            </w:tcBorders>
          </w:tcPr>
          <w:p>
            <w:pPr>
              <w:spacing w:after="0"/>
              <w:rPr>
                <w:sz w:val="12"/>
                <w:szCs w:val="12"/>
                <w:color w:val="auto"/>
              </w:rPr>
            </w:pPr>
          </w:p>
        </w:tc>
        <w:tc>
          <w:tcPr>
            <w:tcW w:w="180" w:type="dxa"/>
            <w:vAlign w:val="bottom"/>
            <w:tcBorders>
              <w:bottom w:val="single" w:sz="8" w:color="auto"/>
            </w:tcBorders>
          </w:tcPr>
          <w:p>
            <w:pPr>
              <w:spacing w:after="0"/>
              <w:rPr>
                <w:sz w:val="12"/>
                <w:szCs w:val="12"/>
                <w:color w:val="auto"/>
              </w:rPr>
            </w:pPr>
          </w:p>
        </w:tc>
        <w:tc>
          <w:tcPr>
            <w:tcW w:w="440" w:type="dxa"/>
            <w:vAlign w:val="bottom"/>
            <w:tcBorders>
              <w:bottom w:val="single" w:sz="8" w:color="auto"/>
            </w:tcBorders>
          </w:tcPr>
          <w:p>
            <w:pPr>
              <w:spacing w:after="0"/>
              <w:rPr>
                <w:sz w:val="12"/>
                <w:szCs w:val="12"/>
                <w:color w:val="auto"/>
              </w:rPr>
            </w:pPr>
          </w:p>
        </w:tc>
        <w:tc>
          <w:tcPr>
            <w:tcW w:w="80" w:type="dxa"/>
            <w:vAlign w:val="bottom"/>
            <w:tcBorders>
              <w:bottom w:val="single" w:sz="8" w:color="auto"/>
              <w:right w:val="single" w:sz="8" w:color="auto"/>
            </w:tcBorders>
          </w:tcPr>
          <w:p>
            <w:pPr>
              <w:spacing w:after="0"/>
              <w:rPr>
                <w:sz w:val="12"/>
                <w:szCs w:val="12"/>
                <w:color w:val="auto"/>
              </w:rPr>
            </w:pPr>
          </w:p>
        </w:tc>
        <w:tc>
          <w:tcPr>
            <w:tcW w:w="3200" w:type="dxa"/>
            <w:vAlign w:val="bottom"/>
          </w:tcPr>
          <w:p>
            <w:pPr>
              <w:spacing w:after="0"/>
              <w:rPr>
                <w:sz w:val="12"/>
                <w:szCs w:val="12"/>
                <w:color w:val="auto"/>
              </w:rPr>
            </w:pPr>
          </w:p>
        </w:tc>
        <w:tc>
          <w:tcPr>
            <w:tcW w:w="60" w:type="dxa"/>
            <w:vAlign w:val="bottom"/>
          </w:tcPr>
          <w:p>
            <w:pPr>
              <w:spacing w:after="0"/>
              <w:rPr>
                <w:sz w:val="12"/>
                <w:szCs w:val="12"/>
                <w:color w:val="auto"/>
              </w:rPr>
            </w:pPr>
          </w:p>
        </w:tc>
        <w:tc>
          <w:tcPr>
            <w:tcW w:w="58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620" w:type="dxa"/>
            <w:vAlign w:val="bottom"/>
          </w:tcPr>
          <w:p>
            <w:pPr>
              <w:spacing w:after="0"/>
              <w:rPr>
                <w:sz w:val="12"/>
                <w:szCs w:val="12"/>
                <w:color w:val="auto"/>
              </w:rPr>
            </w:pPr>
          </w:p>
        </w:tc>
        <w:tc>
          <w:tcPr>
            <w:tcW w:w="56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240" w:type="dxa"/>
            <w:vAlign w:val="bottom"/>
          </w:tcPr>
          <w:p>
            <w:pPr>
              <w:spacing w:after="0"/>
              <w:rPr>
                <w:sz w:val="12"/>
                <w:szCs w:val="12"/>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107315</wp:posOffset>
            </wp:positionH>
            <wp:positionV relativeFrom="paragraph">
              <wp:posOffset>-1991995</wp:posOffset>
            </wp:positionV>
            <wp:extent cx="6313805" cy="2433955"/>
            <wp:wrapNone/>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5">
                      <a:extLst>
                        <a:ext uri="{28A0092B-C50C-407E-A947-70E740481C1C}"/>
                      </a:extLst>
                    </a:blip>
                    <a:srcRect/>
                    <a:stretch>
                      <a:fillRect/>
                    </a:stretch>
                  </pic:blipFill>
                  <pic:spPr bwMode="auto">
                    <a:xfrm>
                      <a:off x="0" y="0"/>
                      <a:ext cx="6313805" cy="2433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spacing w:after="0"/>
        <w:rPr>
          <w:sz w:val="20"/>
          <w:szCs w:val="20"/>
          <w:color w:val="auto"/>
        </w:rPr>
      </w:pPr>
      <w:r>
        <w:rPr>
          <w:rFonts w:ascii="Arial" w:cs="Arial" w:eastAsia="Arial" w:hAnsi="Arial"/>
          <w:sz w:val="16"/>
          <w:szCs w:val="16"/>
          <w:color w:val="231F20"/>
        </w:rPr>
        <w:t>Fig. 9. The effect of varying the depth of the proposed binary block on performance.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103505</wp:posOffset>
            </wp:positionH>
            <wp:positionV relativeFrom="paragraph">
              <wp:posOffset>272415</wp:posOffset>
            </wp:positionV>
            <wp:extent cx="6325235" cy="2433955"/>
            <wp:wrapNone/>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6">
                      <a:extLst>
                        <a:ext uri="{28A0092B-C50C-407E-A947-70E740481C1C}"/>
                      </a:extLst>
                    </a:blip>
                    <a:srcRect/>
                    <a:stretch>
                      <a:fillRect/>
                    </a:stretch>
                  </pic:blipFill>
                  <pic:spPr bwMode="auto">
                    <a:xfrm>
                      <a:off x="0" y="0"/>
                      <a:ext cx="6325235" cy="24339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spacing w:after="0"/>
        <w:rPr>
          <w:sz w:val="20"/>
          <w:szCs w:val="20"/>
          <w:color w:val="auto"/>
        </w:rPr>
      </w:pPr>
      <w:r>
        <w:rPr>
          <w:rFonts w:ascii="Arial" w:cs="Arial" w:eastAsia="Arial" w:hAnsi="Arial"/>
          <w:sz w:val="16"/>
          <w:szCs w:val="16"/>
          <w:color w:val="231F20"/>
        </w:rPr>
        <w:t>Fig. 10. The effect of varying the cardinality of the proposed binary block on performance.</w:t>
      </w:r>
    </w:p>
    <w:p>
      <w:pPr>
        <w:sectPr>
          <w:pgSz w:w="11300" w:h="15422" w:orient="portrait"/>
          <w:cols w:equalWidth="0" w:num="1">
            <w:col w:w="10280"/>
          </w:cols>
          <w:pgMar w:left="520" w:top="486" w:right="497" w:bottom="0" w:gutter="0" w:footer="0" w:header="0"/>
        </w:sectPr>
      </w:pPr>
    </w:p>
    <w:p>
      <w:pPr>
        <w:spacing w:after="0" w:line="58" w:lineRule="exact"/>
        <w:rPr>
          <w:sz w:val="20"/>
          <w:szCs w:val="20"/>
          <w:color w:val="auto"/>
        </w:rPr>
      </w:pPr>
    </w:p>
    <w:p>
      <w:pPr>
        <w:spacing w:after="0" w:line="229" w:lineRule="auto"/>
        <w:rPr>
          <w:sz w:val="20"/>
          <w:szCs w:val="20"/>
          <w:color w:val="auto"/>
        </w:rPr>
      </w:pPr>
      <w:r>
        <w:rPr>
          <w:rFonts w:ascii="Times New Roman" w:cs="Times New Roman" w:eastAsia="Times New Roman" w:hAnsi="Times New Roman"/>
          <w:sz w:val="19"/>
          <w:szCs w:val="19"/>
          <w:color w:val="231F20"/>
        </w:rPr>
        <w:t>than 40 percent. Finally, qualitative results produced by our method can be seen in Fig. 15a.</w:t>
      </w:r>
    </w:p>
    <w:p>
      <w:pPr>
        <w:spacing w:after="0" w:line="267" w:lineRule="exact"/>
        <w:rPr>
          <w:sz w:val="20"/>
          <w:szCs w:val="20"/>
          <w:color w:val="auto"/>
        </w:rPr>
      </w:pPr>
    </w:p>
    <w:p>
      <w:pPr>
        <w:ind w:left="380" w:hanging="376"/>
        <w:spacing w:after="0"/>
        <w:tabs>
          <w:tab w:leader="none" w:pos="380" w:val="left"/>
        </w:tabs>
        <w:numPr>
          <w:ilvl w:val="0"/>
          <w:numId w:val="13"/>
        </w:numPr>
        <w:rPr>
          <w:rFonts w:ascii="Arial" w:cs="Arial" w:eastAsia="Arial" w:hAnsi="Arial"/>
          <w:sz w:val="23"/>
          <w:szCs w:val="23"/>
          <w:color w:val="231F20"/>
        </w:rPr>
      </w:pPr>
      <w:r>
        <w:rPr>
          <w:rFonts w:ascii="Arial" w:cs="Arial" w:eastAsia="Arial" w:hAnsi="Arial"/>
          <w:sz w:val="23"/>
          <w:szCs w:val="23"/>
          <w:color w:val="231F20"/>
        </w:rPr>
        <w:t>A</w:t>
      </w:r>
      <w:r>
        <w:rPr>
          <w:rFonts w:ascii="Arial" w:cs="Arial" w:eastAsia="Arial" w:hAnsi="Arial"/>
          <w:sz w:val="18"/>
          <w:szCs w:val="18"/>
          <w:color w:val="231F20"/>
        </w:rPr>
        <w:t>DVANCED</w:t>
      </w:r>
      <w:r>
        <w:rPr>
          <w:rFonts w:ascii="Arial" w:cs="Arial" w:eastAsia="Arial" w:hAnsi="Arial"/>
          <w:sz w:val="23"/>
          <w:szCs w:val="23"/>
          <w:color w:val="231F20"/>
        </w:rPr>
        <w:t xml:space="preserve"> B</w:t>
      </w:r>
      <w:r>
        <w:rPr>
          <w:rFonts w:ascii="Arial" w:cs="Arial" w:eastAsia="Arial" w:hAnsi="Arial"/>
          <w:sz w:val="18"/>
          <w:szCs w:val="18"/>
          <w:color w:val="231F20"/>
        </w:rPr>
        <w:t>LOCK</w:t>
      </w:r>
      <w:r>
        <w:rPr>
          <w:rFonts w:ascii="Arial" w:cs="Arial" w:eastAsia="Arial" w:hAnsi="Arial"/>
          <w:sz w:val="23"/>
          <w:szCs w:val="23"/>
          <w:color w:val="231F20"/>
        </w:rPr>
        <w:t xml:space="preserve"> A</w:t>
      </w:r>
      <w:r>
        <w:rPr>
          <w:rFonts w:ascii="Arial" w:cs="Arial" w:eastAsia="Arial" w:hAnsi="Arial"/>
          <w:sz w:val="18"/>
          <w:szCs w:val="18"/>
          <w:color w:val="231F20"/>
        </w:rPr>
        <w:t>RCHITECTURES</w:t>
      </w:r>
    </w:p>
    <w:p>
      <w:pPr>
        <w:spacing w:after="0" w:line="131"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In this section, we explore the effectiveness of two architec-tural changes applied to our best performing block (Ours, final), namely varying its depth and its cardinality. Again, we used the standard training-validation partition of MPII.</w:t>
      </w:r>
    </w:p>
    <w:p>
      <w:pPr>
        <w:spacing w:after="0" w:line="226"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7.1</w:t>
        <w:tab/>
        <w:t>On the Depth of the Proposed Block</w:t>
      </w:r>
    </w:p>
    <w:p>
      <w:pPr>
        <w:spacing w:after="0" w:line="73"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31F20"/>
        </w:rPr>
        <w:t>To further explore the importance of the multi-scale compo-nent in the overall structure of the proposed block, we grad-ually increase its depth and as a result, the number of its layers, as shown in Fig. 9b. The advantage of doing this is twofold: (a) it increases the receptive field within the block, and (b) it analyses the input simultaneously at multiple scales. We ensure that by doing so the number of parame-ters remains (approximately) constant. To this end, we halve the number of channels of the last layer at each stage. In the most extreme case, the last layer will have a single channel. Because, the representational power of such a small layer is insignificant, in practice we stop at a</w:t>
      </w:r>
    </w:p>
    <w:p>
      <w:pPr>
        <w:spacing w:after="0" w:line="20" w:lineRule="exact"/>
        <w:rPr>
          <w:sz w:val="20"/>
          <w:szCs w:val="20"/>
          <w:color w:val="auto"/>
        </w:rPr>
      </w:pPr>
      <w:r>
        <w:rPr>
          <w:sz w:val="20"/>
          <w:szCs w:val="20"/>
          <w:color w:val="auto"/>
        </w:rPr>
        <w:br w:type="column"/>
      </w:r>
    </w:p>
    <w:p>
      <w:pPr>
        <w:spacing w:after="0" w:line="38"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minimum of 4, which corresponds to a depth equal to 8. The results, reported in Fig. 9b, show that the performance gradually improves up to 76.5 percent for a depth equal to 6, and then, further on, it saturates and eventually gradually degrades as the depth increases.</w:t>
      </w:r>
    </w:p>
    <w:p>
      <w:pPr>
        <w:spacing w:after="0" w:line="37" w:lineRule="exact"/>
        <w:rPr>
          <w:sz w:val="20"/>
          <w:szCs w:val="20"/>
          <w:color w:val="auto"/>
        </w:rPr>
      </w:pPr>
    </w:p>
    <w:p>
      <w:pPr>
        <w:jc w:val="both"/>
        <w:ind w:firstLine="238"/>
        <w:spacing w:after="0" w:line="241" w:lineRule="auto"/>
        <w:rPr>
          <w:sz w:val="20"/>
          <w:szCs w:val="20"/>
          <w:color w:val="auto"/>
        </w:rPr>
      </w:pPr>
      <w:r>
        <w:rPr>
          <w:rFonts w:ascii="Times New Roman" w:cs="Times New Roman" w:eastAsia="Times New Roman" w:hAnsi="Times New Roman"/>
          <w:sz w:val="19"/>
          <w:szCs w:val="19"/>
          <w:color w:val="231F20"/>
        </w:rPr>
        <w:t>Conclusion. The depth of the multi-scale component is an important factor on the overall module performance. Increasing it, up to a certain point, is beneficial and can further improve the performance at no additional cost.</w:t>
      </w:r>
    </w:p>
    <w:p>
      <w:pPr>
        <w:spacing w:after="0" w:line="158"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7.2</w:t>
        <w:tab/>
        <w:t>On the Cardinality of the Proposed Block</w:t>
      </w:r>
    </w:p>
    <w:p>
      <w:pPr>
        <w:spacing w:after="0" w:line="73"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Inspired by the recent innovations of [17] for real-valued networks, in this section we explore the behavior of an increased cardinality (defined as in [17] as the size of the set of transformations) when applied to our binary hierarchical, parallel &amp; multi-scale block.</w:t>
      </w:r>
    </w:p>
    <w:p>
      <w:pPr>
        <w:spacing w:after="0" w:line="40" w:lineRule="exact"/>
        <w:rPr>
          <w:sz w:val="20"/>
          <w:szCs w:val="20"/>
          <w:color w:val="auto"/>
        </w:rPr>
      </w:pPr>
    </w:p>
    <w:p>
      <w:pPr>
        <w:jc w:val="both"/>
        <w:ind w:firstLine="238"/>
        <w:spacing w:after="0" w:line="245" w:lineRule="auto"/>
        <w:rPr>
          <w:sz w:val="20"/>
          <w:szCs w:val="20"/>
          <w:color w:val="auto"/>
        </w:rPr>
      </w:pPr>
      <w:r>
        <w:rPr>
          <w:rFonts w:ascii="Times New Roman" w:cs="Times New Roman" w:eastAsia="Times New Roman" w:hAnsi="Times New Roman"/>
          <w:sz w:val="19"/>
          <w:szCs w:val="19"/>
          <w:color w:val="231F20"/>
        </w:rPr>
        <w:t xml:space="preserve">Starting again from our block of Fig. 7e, we replicate its structure </w:t>
      </w:r>
      <w:r>
        <w:rPr>
          <w:rFonts w:ascii="Arial" w:cs="Arial" w:eastAsia="Arial" w:hAnsi="Arial"/>
          <w:sz w:val="19"/>
          <w:szCs w:val="19"/>
          <w:color w:val="231F20"/>
        </w:rPr>
        <w:t>C</w:t>
      </w:r>
      <w:r>
        <w:rPr>
          <w:rFonts w:ascii="Times New Roman" w:cs="Times New Roman" w:eastAsia="Times New Roman" w:hAnsi="Times New Roman"/>
          <w:sz w:val="19"/>
          <w:szCs w:val="19"/>
          <w:color w:val="231F20"/>
        </w:rPr>
        <w:t xml:space="preserve"> times making the following adjustments in the process: (1) While the number of input channels of the first layer remains the same, the output and the input of the sub-sequent layers are reduced by a factor of </w:t>
      </w:r>
      <w:r>
        <w:rPr>
          <w:rFonts w:ascii="Arial" w:cs="Arial" w:eastAsia="Arial" w:hAnsi="Arial"/>
          <w:sz w:val="19"/>
          <w:szCs w:val="19"/>
          <w:color w:val="231F20"/>
        </w:rPr>
        <w:t>C</w:t>
      </w:r>
      <w:r>
        <w:rPr>
          <w:rFonts w:ascii="Times New Roman" w:cs="Times New Roman" w:eastAsia="Times New Roman" w:hAnsi="Times New Roman"/>
          <w:sz w:val="19"/>
          <w:szCs w:val="19"/>
          <w:color w:val="231F20"/>
        </w:rPr>
        <w:t>, and (2) the out-put of the replicated blocks is recombined via concatenation. The final module structure is depicted in Fig. 10b.</w:t>
      </w:r>
    </w:p>
    <w:p>
      <w:pPr>
        <w:sectPr>
          <w:pgSz w:w="11300" w:h="15422" w:orient="portrait"/>
          <w:cols w:equalWidth="0" w:num="2">
            <w:col w:w="5020" w:space="240"/>
            <w:col w:w="5020"/>
          </w:cols>
          <w:pgMar w:left="520" w:top="486" w:right="497" w:bottom="0" w:gutter="0" w:footer="0" w:header="0"/>
          <w:type w:val="continuous"/>
        </w:sectPr>
      </w:pPr>
    </w:p>
    <w:bookmarkStart w:id="9" w:name="page10"/>
    <w:bookmarkEnd w:id="9"/>
    <w:p>
      <w:pPr>
        <w:spacing w:after="0"/>
        <w:tabs>
          <w:tab w:leader="none" w:pos="2940" w:val="left"/>
        </w:tabs>
        <w:rPr>
          <w:sz w:val="20"/>
          <w:szCs w:val="20"/>
          <w:color w:val="auto"/>
        </w:rPr>
      </w:pPr>
      <w:r>
        <w:rPr>
          <w:rFonts w:ascii="Arial" w:cs="Arial" w:eastAsia="Arial" w:hAnsi="Arial"/>
          <w:sz w:val="13"/>
          <w:szCs w:val="13"/>
          <w:color w:val="231F20"/>
        </w:rPr>
        <w:t>352</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40640</wp:posOffset>
            </wp:positionH>
            <wp:positionV relativeFrom="paragraph">
              <wp:posOffset>167005</wp:posOffset>
            </wp:positionV>
            <wp:extent cx="6453505" cy="1207135"/>
            <wp:wrapNone/>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7">
                      <a:extLst>
                        <a:ext uri="{28A0092B-C50C-407E-A947-70E740481C1C}"/>
                      </a:extLst>
                    </a:blip>
                    <a:srcRect/>
                    <a:stretch>
                      <a:fillRect/>
                    </a:stretch>
                  </pic:blipFill>
                  <pic:spPr bwMode="auto">
                    <a:xfrm>
                      <a:off x="0" y="0"/>
                      <a:ext cx="6453505" cy="1207135"/>
                    </a:xfrm>
                    <a:prstGeom prst="rect">
                      <a:avLst/>
                    </a:prstGeom>
                    <a:noFill/>
                  </pic:spPr>
                </pic:pic>
              </a:graphicData>
            </a:graphic>
          </wp:anchor>
        </w:drawing>
      </w:r>
    </w:p>
    <w:p>
      <w:pPr>
        <w:sectPr>
          <w:pgSz w:w="11300" w:h="15422" w:orient="portrait"/>
          <w:cols w:equalWidth="0" w:num="1">
            <w:col w:w="10280"/>
          </w:cols>
          <w:pgMar w:left="520" w:top="498" w:right="497"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jc w:val="both"/>
        <w:spacing w:after="0" w:line="223" w:lineRule="auto"/>
        <w:rPr>
          <w:sz w:val="20"/>
          <w:szCs w:val="20"/>
          <w:color w:val="auto"/>
        </w:rPr>
      </w:pPr>
      <w:r>
        <w:rPr>
          <w:rFonts w:ascii="Arial" w:cs="Arial" w:eastAsia="Arial" w:hAnsi="Arial"/>
          <w:sz w:val="16"/>
          <w:szCs w:val="16"/>
          <w:color w:val="231F20"/>
        </w:rPr>
        <w:t>Fig. 11. Improved, U-Net inspired, HG architecture. The dark-green modules were left unchanged, while for the light-green ones we doubled the number of their input channels from 256 to 512.</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1" w:lineRule="exact"/>
        <w:rPr>
          <w:sz w:val="20"/>
          <w:szCs w:val="20"/>
          <w:color w:val="auto"/>
        </w:rPr>
      </w:pPr>
    </w:p>
    <w:p>
      <w:pPr>
        <w:spacing w:after="0" w:line="218" w:lineRule="auto"/>
        <w:rPr>
          <w:sz w:val="20"/>
          <w:szCs w:val="20"/>
          <w:color w:val="auto"/>
        </w:rPr>
      </w:pPr>
      <w:r>
        <w:rPr>
          <w:rFonts w:ascii="Arial" w:cs="Arial" w:eastAsia="Arial" w:hAnsi="Arial"/>
          <w:sz w:val="16"/>
          <w:szCs w:val="16"/>
          <w:color w:val="231F20"/>
        </w:rPr>
        <w:t>Fig. 12. A two-stack binarized HG. All blocks are binarized, except for the very first and last layers showed in red colour.</w:t>
      </w:r>
    </w:p>
    <w:p>
      <w:pPr>
        <w:spacing w:after="0" w:line="209" w:lineRule="exact"/>
        <w:rPr>
          <w:sz w:val="20"/>
          <w:szCs w:val="20"/>
          <w:color w:val="auto"/>
        </w:rPr>
      </w:pPr>
    </w:p>
    <w:p>
      <w:pPr>
        <w:sectPr>
          <w:pgSz w:w="11300" w:h="15422" w:orient="portrait"/>
          <w:cols w:equalWidth="0" w:num="2">
            <w:col w:w="5020" w:space="240"/>
            <w:col w:w="5020"/>
          </w:cols>
          <w:pgMar w:left="520" w:top="498" w:right="497" w:bottom="0" w:gutter="0" w:footer="0" w:header="0"/>
          <w:type w:val="continuous"/>
        </w:sectPr>
      </w:pPr>
    </w:p>
    <w:p>
      <w:pPr>
        <w:spacing w:after="0" w:line="98"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10</w:t>
      </w:r>
    </w:p>
    <w:p>
      <w:pPr>
        <w:jc w:val="center"/>
        <w:spacing w:after="0" w:line="231" w:lineRule="auto"/>
        <w:rPr>
          <w:sz w:val="20"/>
          <w:szCs w:val="20"/>
          <w:color w:val="auto"/>
        </w:rPr>
      </w:pPr>
      <w:r>
        <w:rPr>
          <w:rFonts w:ascii="Arial" w:cs="Arial" w:eastAsia="Arial" w:hAnsi="Arial"/>
          <w:sz w:val="18"/>
          <w:szCs w:val="18"/>
          <w:color w:val="231F20"/>
        </w:rPr>
        <w:t>Comparison Between HG and Improved HG on the MPII</w:t>
      </w:r>
    </w:p>
    <w:p>
      <w:pPr>
        <w:jc w:val="center"/>
        <w:spacing w:after="0" w:line="231" w:lineRule="auto"/>
        <w:rPr>
          <w:sz w:val="20"/>
          <w:szCs w:val="20"/>
          <w:color w:val="auto"/>
        </w:rPr>
      </w:pPr>
      <w:r>
        <w:rPr>
          <w:rFonts w:ascii="Arial" w:cs="Arial" w:eastAsia="Arial" w:hAnsi="Arial"/>
          <w:sz w:val="18"/>
          <w:szCs w:val="18"/>
          <w:color w:val="231F20"/>
        </w:rPr>
        <w:t>Validation 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99695</wp:posOffset>
                </wp:positionV>
                <wp:extent cx="3191510" cy="0"/>
                <wp:wrapNone/>
                <wp:docPr id="175" name="Shape 17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9221">
                          <a:solidFill>
                            <a:srgbClr val="231F20"/>
                          </a:solidFill>
                          <a:miter lim="800000"/>
                          <a:headEnd/>
                          <a:tailEnd/>
                        </a:ln>
                      </wps:spPr>
                      <wps:bodyPr/>
                    </wps:wsp>
                  </a:graphicData>
                </a:graphic>
              </wp:anchor>
            </w:drawing>
          </mc:Choice>
          <mc:Fallback>
            <w:pict>
              <v:line id="Shape 175" o:spid="_x0000_s120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7.85pt" to="251.35pt,7.8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94615</wp:posOffset>
                </wp:positionV>
                <wp:extent cx="0" cy="9525"/>
                <wp:wrapNone/>
                <wp:docPr id="176" name="Shape 17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76" o:spid="_x0000_s120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7.45pt" to="251.25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94615</wp:posOffset>
                </wp:positionV>
                <wp:extent cx="0" cy="9525"/>
                <wp:wrapNone/>
                <wp:docPr id="177" name="Shape 17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77" o:spid="_x0000_s120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7.45pt" to="0.15pt,8.2pt" o:allowincell="f" strokecolor="#231F20" strokeweight="0.216pt"/>
            </w:pict>
          </mc:Fallback>
        </mc:AlternateContent>
      </w:r>
    </w:p>
    <w:p>
      <w:pPr>
        <w:spacing w:after="0" w:line="18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2220" w:type="dxa"/>
            <w:vAlign w:val="bottom"/>
          </w:tcPr>
          <w:p>
            <w:pPr>
              <w:spacing w:after="0"/>
              <w:rPr>
                <w:sz w:val="20"/>
                <w:szCs w:val="20"/>
                <w:color w:val="auto"/>
              </w:rPr>
            </w:pPr>
            <w:r>
              <w:rPr>
                <w:rFonts w:ascii="Times New Roman" w:cs="Times New Roman" w:eastAsia="Times New Roman" w:hAnsi="Times New Roman"/>
                <w:sz w:val="18"/>
                <w:szCs w:val="18"/>
                <w:color w:val="231F20"/>
              </w:rPr>
              <w:t>Network architecture</w:t>
            </w:r>
          </w:p>
        </w:tc>
        <w:tc>
          <w:tcPr>
            <w:tcW w:w="182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 parameters</w:t>
            </w:r>
          </w:p>
        </w:tc>
        <w:tc>
          <w:tcPr>
            <w:tcW w:w="980" w:type="dxa"/>
            <w:vAlign w:val="bottom"/>
          </w:tcPr>
          <w:p>
            <w:pPr>
              <w:ind w:left="460"/>
              <w:spacing w:after="0"/>
              <w:rPr>
                <w:sz w:val="20"/>
                <w:szCs w:val="20"/>
                <w:color w:val="auto"/>
              </w:rPr>
            </w:pPr>
            <w:r>
              <w:rPr>
                <w:rFonts w:ascii="Times New Roman" w:cs="Times New Roman" w:eastAsia="Times New Roman" w:hAnsi="Times New Roman"/>
                <w:sz w:val="18"/>
                <w:szCs w:val="18"/>
                <w:color w:val="231F20"/>
              </w:rPr>
              <w:t>PCKh</w:t>
            </w:r>
          </w:p>
        </w:tc>
      </w:tr>
      <w:tr>
        <w:trPr>
          <w:trHeight w:val="37"/>
        </w:trPr>
        <w:tc>
          <w:tcPr>
            <w:tcW w:w="2220" w:type="dxa"/>
            <w:vAlign w:val="bottom"/>
            <w:tcBorders>
              <w:bottom w:val="single" w:sz="8" w:color="231F20"/>
            </w:tcBorders>
          </w:tcPr>
          <w:p>
            <w:pPr>
              <w:spacing w:after="0"/>
              <w:rPr>
                <w:sz w:val="3"/>
                <w:szCs w:val="3"/>
                <w:color w:val="auto"/>
              </w:rPr>
            </w:pPr>
          </w:p>
        </w:tc>
        <w:tc>
          <w:tcPr>
            <w:tcW w:w="1820" w:type="dxa"/>
            <w:vAlign w:val="bottom"/>
            <w:tcBorders>
              <w:bottom w:val="single" w:sz="8" w:color="231F20"/>
            </w:tcBorders>
          </w:tcPr>
          <w:p>
            <w:pPr>
              <w:spacing w:after="0"/>
              <w:rPr>
                <w:sz w:val="3"/>
                <w:szCs w:val="3"/>
                <w:color w:val="auto"/>
              </w:rPr>
            </w:pPr>
          </w:p>
        </w:tc>
        <w:tc>
          <w:tcPr>
            <w:tcW w:w="980" w:type="dxa"/>
            <w:vAlign w:val="bottom"/>
            <w:tcBorders>
              <w:bottom w:val="single" w:sz="8" w:color="231F20"/>
            </w:tcBorders>
          </w:tcPr>
          <w:p>
            <w:pPr>
              <w:spacing w:after="0"/>
              <w:rPr>
                <w:sz w:val="3"/>
                <w:szCs w:val="3"/>
                <w:color w:val="auto"/>
              </w:rPr>
            </w:pPr>
          </w:p>
        </w:tc>
      </w:tr>
      <w:tr>
        <w:trPr>
          <w:trHeight w:val="232"/>
        </w:trPr>
        <w:tc>
          <w:tcPr>
            <w:tcW w:w="2220" w:type="dxa"/>
            <w:vAlign w:val="bottom"/>
          </w:tcPr>
          <w:p>
            <w:pPr>
              <w:spacing w:after="0"/>
              <w:rPr>
                <w:sz w:val="20"/>
                <w:szCs w:val="20"/>
                <w:color w:val="auto"/>
              </w:rPr>
            </w:pPr>
            <w:r>
              <w:rPr>
                <w:rFonts w:ascii="Times New Roman" w:cs="Times New Roman" w:eastAsia="Times New Roman" w:hAnsi="Times New Roman"/>
                <w:sz w:val="18"/>
                <w:szCs w:val="18"/>
                <w:color w:val="231F20"/>
              </w:rPr>
              <w:t>HG (Fig. 2)</w:t>
            </w:r>
          </w:p>
        </w:tc>
        <w:tc>
          <w:tcPr>
            <w:tcW w:w="182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8"/>
              </w:rPr>
              <w:t>6.2M</w:t>
            </w:r>
          </w:p>
        </w:tc>
        <w:tc>
          <w:tcPr>
            <w:tcW w:w="980" w:type="dxa"/>
            <w:vAlign w:val="bottom"/>
          </w:tcPr>
          <w:p>
            <w:pPr>
              <w:jc w:val="right"/>
              <w:ind w:right="90"/>
              <w:spacing w:after="0"/>
              <w:rPr>
                <w:sz w:val="20"/>
                <w:szCs w:val="20"/>
                <w:color w:val="auto"/>
              </w:rPr>
            </w:pPr>
            <w:r>
              <w:rPr>
                <w:rFonts w:ascii="Times New Roman" w:cs="Times New Roman" w:eastAsia="Times New Roman" w:hAnsi="Times New Roman"/>
                <w:sz w:val="18"/>
                <w:szCs w:val="18"/>
                <w:color w:val="231F20"/>
              </w:rPr>
              <w:t>76%</w:t>
            </w:r>
          </w:p>
        </w:tc>
      </w:tr>
      <w:tr>
        <w:trPr>
          <w:trHeight w:val="200"/>
        </w:trPr>
        <w:tc>
          <w:tcPr>
            <w:tcW w:w="222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Improved HG (Fig. 11)</w:t>
            </w:r>
          </w:p>
        </w:tc>
        <w:tc>
          <w:tcPr>
            <w:tcW w:w="1820" w:type="dxa"/>
            <w:vAlign w:val="bottom"/>
          </w:tcPr>
          <w:p>
            <w:pPr>
              <w:jc w:val="center"/>
              <w:spacing w:after="0" w:line="195" w:lineRule="exact"/>
              <w:rPr>
                <w:sz w:val="20"/>
                <w:szCs w:val="20"/>
                <w:color w:val="auto"/>
              </w:rPr>
            </w:pPr>
            <w:r>
              <w:rPr>
                <w:rFonts w:ascii="Times New Roman" w:cs="Times New Roman" w:eastAsia="Times New Roman" w:hAnsi="Times New Roman"/>
                <w:sz w:val="18"/>
                <w:szCs w:val="18"/>
                <w:color w:val="231F20"/>
              </w:rPr>
              <w:t>5.8M</w:t>
            </w:r>
          </w:p>
        </w:tc>
        <w:tc>
          <w:tcPr>
            <w:tcW w:w="980" w:type="dxa"/>
            <w:vAlign w:val="bottom"/>
          </w:tcPr>
          <w:p>
            <w:pPr>
              <w:jc w:val="right"/>
              <w:ind w:right="30"/>
              <w:spacing w:after="0" w:line="195" w:lineRule="exact"/>
              <w:rPr>
                <w:sz w:val="20"/>
                <w:szCs w:val="20"/>
                <w:color w:val="auto"/>
              </w:rPr>
            </w:pPr>
            <w:r>
              <w:rPr>
                <w:rFonts w:ascii="Times New Roman" w:cs="Times New Roman" w:eastAsia="Times New Roman" w:hAnsi="Times New Roman"/>
                <w:sz w:val="18"/>
                <w:szCs w:val="18"/>
                <w:color w:val="231F20"/>
              </w:rPr>
              <w:t>76.6%</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53340</wp:posOffset>
                </wp:positionV>
                <wp:extent cx="3191510" cy="0"/>
                <wp:wrapNone/>
                <wp:docPr id="178" name="Shape 17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9223">
                          <a:solidFill>
                            <a:srgbClr val="231F20"/>
                          </a:solidFill>
                          <a:miter lim="800000"/>
                          <a:headEnd/>
                          <a:tailEnd/>
                        </a:ln>
                      </wps:spPr>
                      <wps:bodyPr/>
                    </wps:wsp>
                  </a:graphicData>
                </a:graphic>
              </wp:anchor>
            </w:drawing>
          </mc:Choice>
          <mc:Fallback>
            <w:pict>
              <v:line id="Shape 178" o:spid="_x0000_s120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4.2pt" to="251.35pt,4.2pt" o:allowincell="f" strokecolor="#231F20" strokeweight="0.7262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48895</wp:posOffset>
                </wp:positionV>
                <wp:extent cx="0" cy="8890"/>
                <wp:wrapNone/>
                <wp:docPr id="179" name="Shape 17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79" o:spid="_x0000_s120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85pt" to="0.1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48895</wp:posOffset>
                </wp:positionV>
                <wp:extent cx="0" cy="8890"/>
                <wp:wrapNone/>
                <wp:docPr id="180" name="Shape 18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0" o:spid="_x0000_s120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85pt" to="251.2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-286385</wp:posOffset>
                </wp:positionV>
                <wp:extent cx="0" cy="9525"/>
                <wp:wrapNone/>
                <wp:docPr id="181" name="Shape 18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1" o:spid="_x0000_s120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22.5499pt" to="0.15pt,-2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1162050</wp:posOffset>
                </wp:positionH>
                <wp:positionV relativeFrom="paragraph">
                  <wp:posOffset>-286385</wp:posOffset>
                </wp:positionV>
                <wp:extent cx="0" cy="9525"/>
                <wp:wrapNone/>
                <wp:docPr id="182" name="Shape 18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2" o:spid="_x0000_s120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1.5pt,-22.5499pt" to="91.5pt,-2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1162050</wp:posOffset>
                </wp:positionH>
                <wp:positionV relativeFrom="paragraph">
                  <wp:posOffset>-286385</wp:posOffset>
                </wp:positionV>
                <wp:extent cx="0" cy="9525"/>
                <wp:wrapNone/>
                <wp:docPr id="183" name="Shape 18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3" o:spid="_x0000_s120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1.5pt,-22.5499pt" to="91.5pt,-2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2314575</wp:posOffset>
                </wp:positionH>
                <wp:positionV relativeFrom="paragraph">
                  <wp:posOffset>-286385</wp:posOffset>
                </wp:positionV>
                <wp:extent cx="0" cy="9525"/>
                <wp:wrapNone/>
                <wp:docPr id="184" name="Shape 18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4" o:spid="_x0000_s120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25pt,-22.5499pt" to="182.25pt,-2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2314575</wp:posOffset>
                </wp:positionH>
                <wp:positionV relativeFrom="paragraph">
                  <wp:posOffset>-286385</wp:posOffset>
                </wp:positionV>
                <wp:extent cx="0" cy="9525"/>
                <wp:wrapNone/>
                <wp:docPr id="185" name="Shape 18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5" o:spid="_x0000_s121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82.25pt,-22.5499pt" to="182.25pt,-2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-286385</wp:posOffset>
                </wp:positionV>
                <wp:extent cx="0" cy="9525"/>
                <wp:wrapNone/>
                <wp:docPr id="186" name="Shape 1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6" o:spid="_x0000_s121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22.5499pt" to="251.25pt,-21.7999pt" o:allowincell="f" strokecolor="#231F20" strokeweight="0.216pt"/>
            </w:pict>
          </mc:Fallback>
        </mc:AlternateContent>
      </w:r>
    </w:p>
    <w:p>
      <w:pPr>
        <w:spacing w:after="0" w:line="163"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Both Networks are Built with Our Proposed Binarized Block</w:t>
      </w:r>
    </w:p>
    <w:p>
      <w:pPr>
        <w:spacing w:after="0" w:line="254" w:lineRule="exact"/>
        <w:rPr>
          <w:sz w:val="20"/>
          <w:szCs w:val="20"/>
          <w:color w:val="auto"/>
        </w:rPr>
      </w:pPr>
    </w:p>
    <w:p>
      <w:pPr>
        <w:jc w:val="both"/>
        <w:ind w:firstLine="239"/>
        <w:spacing w:after="0" w:line="248" w:lineRule="auto"/>
        <w:rPr>
          <w:sz w:val="20"/>
          <w:szCs w:val="20"/>
          <w:color w:val="auto"/>
        </w:rPr>
      </w:pPr>
      <w:r>
        <w:rPr>
          <w:rFonts w:ascii="Times New Roman" w:cs="Times New Roman" w:eastAsia="Times New Roman" w:hAnsi="Times New Roman"/>
          <w:sz w:val="19"/>
          <w:szCs w:val="19"/>
          <w:color w:val="231F20"/>
        </w:rPr>
        <w:t>The full results with respect to the network size and the block cardinality (ranging from 1 to 16) are shown in Fig. 10b. Our findings are that increasing the block cardinal-ity, while shown to provide good improvement on image classification using real-value networks, for the case of binary networks, given their significantly smaller size, depth and representational power, the same observation does not hold. In particular, when incorporated into the structure of our block with a similar number of parameters, the module under-performs by 1 percent compared to the original block (having a cardinality equal to one).</w:t>
      </w:r>
    </w:p>
    <w:p>
      <w:pPr>
        <w:spacing w:after="0" w:line="261" w:lineRule="exact"/>
        <w:rPr>
          <w:sz w:val="20"/>
          <w:szCs w:val="20"/>
          <w:color w:val="auto"/>
        </w:rPr>
      </w:pPr>
    </w:p>
    <w:p>
      <w:pPr>
        <w:jc w:val="both"/>
        <w:ind w:firstLine="239"/>
        <w:spacing w:after="0" w:line="230" w:lineRule="auto"/>
        <w:rPr>
          <w:sz w:val="20"/>
          <w:szCs w:val="20"/>
          <w:color w:val="auto"/>
        </w:rPr>
      </w:pPr>
      <w:r>
        <w:rPr>
          <w:rFonts w:ascii="Times New Roman" w:cs="Times New Roman" w:eastAsia="Times New Roman" w:hAnsi="Times New Roman"/>
          <w:sz w:val="19"/>
          <w:szCs w:val="19"/>
          <w:color w:val="231F20"/>
        </w:rPr>
        <w:t>Conclusion. For the binary case, further increasing the block cardinality hurts performance.</w:t>
      </w:r>
    </w:p>
    <w:p>
      <w:pPr>
        <w:spacing w:after="0" w:line="265" w:lineRule="exact"/>
        <w:rPr>
          <w:sz w:val="20"/>
          <w:szCs w:val="20"/>
          <w:color w:val="auto"/>
        </w:rPr>
      </w:pPr>
    </w:p>
    <w:p>
      <w:pPr>
        <w:ind w:left="380" w:hanging="376"/>
        <w:spacing w:after="0"/>
        <w:tabs>
          <w:tab w:leader="none" w:pos="380" w:val="left"/>
        </w:tabs>
        <w:numPr>
          <w:ilvl w:val="0"/>
          <w:numId w:val="14"/>
        </w:numPr>
        <w:rPr>
          <w:rFonts w:ascii="Arial" w:cs="Arial" w:eastAsia="Arial" w:hAnsi="Arial"/>
          <w:sz w:val="23"/>
          <w:szCs w:val="23"/>
          <w:color w:val="231F20"/>
        </w:rPr>
      </w:pPr>
      <w:r>
        <w:rPr>
          <w:rFonts w:ascii="Arial" w:cs="Arial" w:eastAsia="Arial" w:hAnsi="Arial"/>
          <w:sz w:val="23"/>
          <w:szCs w:val="23"/>
          <w:color w:val="231F20"/>
        </w:rPr>
        <w:t>I</w:t>
      </w:r>
      <w:r>
        <w:rPr>
          <w:rFonts w:ascii="Arial" w:cs="Arial" w:eastAsia="Arial" w:hAnsi="Arial"/>
          <w:sz w:val="18"/>
          <w:szCs w:val="18"/>
          <w:color w:val="231F20"/>
        </w:rPr>
        <w:t>MPROVED</w:t>
      </w:r>
      <w:r>
        <w:rPr>
          <w:rFonts w:ascii="Arial" w:cs="Arial" w:eastAsia="Arial" w:hAnsi="Arial"/>
          <w:sz w:val="23"/>
          <w:szCs w:val="23"/>
          <w:color w:val="231F20"/>
        </w:rPr>
        <w:t xml:space="preserve"> N</w:t>
      </w:r>
      <w:r>
        <w:rPr>
          <w:rFonts w:ascii="Arial" w:cs="Arial" w:eastAsia="Arial" w:hAnsi="Arial"/>
          <w:sz w:val="18"/>
          <w:szCs w:val="18"/>
          <w:color w:val="231F20"/>
        </w:rPr>
        <w:t>ETWORK</w:t>
      </w:r>
      <w:r>
        <w:rPr>
          <w:rFonts w:ascii="Arial" w:cs="Arial" w:eastAsia="Arial" w:hAnsi="Arial"/>
          <w:sz w:val="23"/>
          <w:szCs w:val="23"/>
          <w:color w:val="231F20"/>
        </w:rPr>
        <w:t xml:space="preserve"> A</w:t>
      </w:r>
      <w:r>
        <w:rPr>
          <w:rFonts w:ascii="Arial" w:cs="Arial" w:eastAsia="Arial" w:hAnsi="Arial"/>
          <w:sz w:val="18"/>
          <w:szCs w:val="18"/>
          <w:color w:val="231F20"/>
        </w:rPr>
        <w:t>RCHITECTURES</w:t>
      </w:r>
    </w:p>
    <w:p>
      <w:pPr>
        <w:spacing w:after="0" w:line="131" w:lineRule="exact"/>
        <w:rPr>
          <w:sz w:val="20"/>
          <w:szCs w:val="20"/>
          <w:color w:val="auto"/>
        </w:rPr>
      </w:pPr>
    </w:p>
    <w:p>
      <w:pPr>
        <w:jc w:val="both"/>
        <w:spacing w:after="0" w:line="247" w:lineRule="auto"/>
        <w:rPr>
          <w:sz w:val="20"/>
          <w:szCs w:val="20"/>
          <w:color w:val="auto"/>
        </w:rPr>
      </w:pPr>
      <w:r>
        <w:rPr>
          <w:rFonts w:ascii="Times New Roman" w:cs="Times New Roman" w:eastAsia="Times New Roman" w:hAnsi="Times New Roman"/>
          <w:sz w:val="19"/>
          <w:szCs w:val="19"/>
          <w:color w:val="231F20"/>
        </w:rPr>
        <w:t>In all previous sections, we investigated the performance of the various blocks by incorporating them into a single hour-glass network, i.e. by keeping the network architecture fixed. In this section, we explore a series of architectural changes applied to the overall network structure. First, inspired by [51], we simplify the HG model, improving its performance without sacrificing accuracy for the binary case. Then, we study the effect of stacking multiple net-works together and analyze their behavior.</w:t>
      </w:r>
    </w:p>
    <w:p>
      <w:pPr>
        <w:spacing w:after="0" w:line="200" w:lineRule="exact"/>
        <w:rPr>
          <w:sz w:val="20"/>
          <w:szCs w:val="20"/>
          <w:color w:val="auto"/>
        </w:rPr>
      </w:pPr>
    </w:p>
    <w:p>
      <w:pPr>
        <w:spacing w:after="0" w:line="286"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8.1</w:t>
        <w:tab/>
        <w:t>Improved HG Architecture</w:t>
      </w:r>
    </w:p>
    <w:p>
      <w:pPr>
        <w:spacing w:after="0" w:line="73"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Motivated by the findings of Section 4.5 that shed light on the importance of the gradient flow and suggested that skip connections with shorter paths should be used where possible, we adopt a similar approach to the overall HG architecture.</w:t>
      </w:r>
    </w:p>
    <w:p>
      <w:pPr>
        <w:spacing w:after="0" w:line="262" w:lineRule="exact"/>
        <w:rPr>
          <w:sz w:val="20"/>
          <w:szCs w:val="20"/>
          <w:color w:val="auto"/>
        </w:rPr>
      </w:pPr>
    </w:p>
    <w:p>
      <w:pPr>
        <w:jc w:val="both"/>
        <w:ind w:firstLine="239"/>
        <w:spacing w:after="0" w:line="246" w:lineRule="auto"/>
        <w:rPr>
          <w:sz w:val="20"/>
          <w:szCs w:val="20"/>
          <w:color w:val="auto"/>
        </w:rPr>
      </w:pPr>
      <w:r>
        <w:rPr>
          <w:rFonts w:ascii="Times New Roman" w:cs="Times New Roman" w:eastAsia="Times New Roman" w:hAnsi="Times New Roman"/>
          <w:sz w:val="19"/>
          <w:szCs w:val="19"/>
          <w:color w:val="231F20"/>
        </w:rPr>
        <w:t>In particular, to improve the overall gradient flow, we removed the residual blocks in the upsampling branches that are tasked with the “injection” of high resolution infor-mation into the later stages of the network. To adjust to that change, the number of input channels of the first layer from the modules that are immediately after the point where the branch is merged via concatenation is increased by two times (to accommodate to the increase in the number of channels).</w:t>
      </w:r>
    </w:p>
    <w:p>
      <w:pPr>
        <w:spacing w:after="0" w:line="20" w:lineRule="exact"/>
        <w:rPr>
          <w:sz w:val="20"/>
          <w:szCs w:val="20"/>
          <w:color w:val="auto"/>
        </w:rPr>
      </w:pPr>
      <w:r>
        <w:rPr>
          <w:sz w:val="20"/>
          <w:szCs w:val="20"/>
          <w:color w:val="auto"/>
        </w:rPr>
        <w:br w:type="column"/>
      </w:r>
    </w:p>
    <w:p>
      <w:pPr>
        <w:spacing w:after="0" w:line="78"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11</w:t>
      </w:r>
    </w:p>
    <w:p>
      <w:pPr>
        <w:jc w:val="center"/>
        <w:spacing w:after="0" w:line="231" w:lineRule="auto"/>
        <w:rPr>
          <w:sz w:val="20"/>
          <w:szCs w:val="20"/>
          <w:color w:val="auto"/>
        </w:rPr>
      </w:pPr>
      <w:r>
        <w:rPr>
          <w:rFonts w:ascii="Arial" w:cs="Arial" w:eastAsia="Arial" w:hAnsi="Arial"/>
          <w:sz w:val="18"/>
          <w:szCs w:val="18"/>
          <w:color w:val="231F20"/>
        </w:rPr>
        <w:t>Accuracy of Stacked Networks</w:t>
      </w:r>
    </w:p>
    <w:p>
      <w:pPr>
        <w:jc w:val="center"/>
        <w:spacing w:after="0" w:line="231" w:lineRule="auto"/>
        <w:rPr>
          <w:sz w:val="20"/>
          <w:szCs w:val="20"/>
          <w:color w:val="auto"/>
        </w:rPr>
      </w:pPr>
      <w:r>
        <w:rPr>
          <w:rFonts w:ascii="Arial" w:cs="Arial" w:eastAsia="Arial" w:hAnsi="Arial"/>
          <w:sz w:val="18"/>
          <w:szCs w:val="18"/>
          <w:color w:val="231F20"/>
        </w:rPr>
        <w:t>on MPII Validation Set</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361315</wp:posOffset>
                </wp:positionH>
                <wp:positionV relativeFrom="paragraph">
                  <wp:posOffset>99695</wp:posOffset>
                </wp:positionV>
                <wp:extent cx="2470785" cy="0"/>
                <wp:wrapNone/>
                <wp:docPr id="187" name="Shape 1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70785" cy="4763"/>
                        </a:xfrm>
                        <a:prstGeom prst="line">
                          <a:avLst/>
                        </a:prstGeom>
                        <a:solidFill>
                          <a:srgbClr val="FFFFFF"/>
                        </a:solidFill>
                        <a:ln w="9221">
                          <a:solidFill>
                            <a:srgbClr val="231F20"/>
                          </a:solidFill>
                          <a:miter lim="800000"/>
                          <a:headEnd/>
                          <a:tailEnd/>
                        </a:ln>
                      </wps:spPr>
                      <wps:bodyPr/>
                    </wps:wsp>
                  </a:graphicData>
                </a:graphic>
              </wp:anchor>
            </w:drawing>
          </mc:Choice>
          <mc:Fallback>
            <w:pict>
              <v:line id="Shape 187" o:spid="_x0000_s121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5pt,7.85pt" to="223pt,7.85pt" o:allowincell="f" strokecolor="#231F20" strokeweight="0.7261pt"/>
            </w:pict>
          </mc:Fallback>
        </mc:AlternateContent>
        <mc:AlternateContent>
          <mc:Choice Requires="wps">
            <w:drawing>
              <wp:anchor simplePos="0" relativeHeight="251657728" behindDoc="1" locked="0" layoutInCell="0" allowOverlap="1">
                <wp:simplePos x="0" y="0"/>
                <wp:positionH relativeFrom="column">
                  <wp:posOffset>2830830</wp:posOffset>
                </wp:positionH>
                <wp:positionV relativeFrom="paragraph">
                  <wp:posOffset>94615</wp:posOffset>
                </wp:positionV>
                <wp:extent cx="0" cy="9525"/>
                <wp:wrapNone/>
                <wp:docPr id="188" name="Shape 18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8" o:spid="_x0000_s121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2.9pt,7.45pt" to="222.9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362585</wp:posOffset>
                </wp:positionH>
                <wp:positionV relativeFrom="paragraph">
                  <wp:posOffset>94615</wp:posOffset>
                </wp:positionV>
                <wp:extent cx="0" cy="9525"/>
                <wp:wrapNone/>
                <wp:docPr id="189" name="Shape 1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89" o:spid="_x0000_s121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5pt,7.45pt" to="28.55pt,8.2pt" o:allowincell="f" strokecolor="#231F20" strokeweight="0.216pt"/>
            </w:pict>
          </mc:Fallback>
        </mc:AlternateContent>
      </w:r>
    </w:p>
    <w:p>
      <w:pPr>
        <w:spacing w:after="0" w:line="184" w:lineRule="exact"/>
        <w:rPr>
          <w:sz w:val="20"/>
          <w:szCs w:val="20"/>
          <w:color w:val="auto"/>
        </w:rPr>
      </w:pPr>
    </w:p>
    <w:tbl>
      <w:tblPr>
        <w:tblLayout w:type="fixed"/>
        <w:tblInd w:w="560" w:type="dxa"/>
        <w:tblCellMar>
          <w:top w:w="0" w:type="dxa"/>
          <w:left w:w="0" w:type="dxa"/>
          <w:bottom w:w="0" w:type="dxa"/>
          <w:right w:w="0" w:type="dxa"/>
        </w:tblCellMar>
      </w:tblPr>
      <w:tr>
        <w:trPr>
          <w:trHeight w:val="207"/>
        </w:trPr>
        <w:tc>
          <w:tcPr>
            <w:tcW w:w="1040" w:type="dxa"/>
            <w:vAlign w:val="bottom"/>
          </w:tcPr>
          <w:p>
            <w:pPr>
              <w:ind w:left="20"/>
              <w:spacing w:after="0"/>
              <w:rPr>
                <w:sz w:val="20"/>
                <w:szCs w:val="20"/>
                <w:color w:val="auto"/>
              </w:rPr>
            </w:pPr>
            <w:r>
              <w:rPr>
                <w:rFonts w:ascii="Times New Roman" w:cs="Times New Roman" w:eastAsia="Times New Roman" w:hAnsi="Times New Roman"/>
                <w:sz w:val="18"/>
                <w:szCs w:val="18"/>
                <w:color w:val="231F20"/>
              </w:rPr>
              <w:t># stacks</w:t>
            </w:r>
          </w:p>
        </w:tc>
        <w:tc>
          <w:tcPr>
            <w:tcW w:w="18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 parameters</w:t>
            </w:r>
          </w:p>
        </w:tc>
        <w:tc>
          <w:tcPr>
            <w:tcW w:w="1000" w:type="dxa"/>
            <w:vAlign w:val="bottom"/>
          </w:tcPr>
          <w:p>
            <w:pPr>
              <w:ind w:left="480"/>
              <w:spacing w:after="0"/>
              <w:rPr>
                <w:sz w:val="20"/>
                <w:szCs w:val="20"/>
                <w:color w:val="auto"/>
              </w:rPr>
            </w:pPr>
            <w:r>
              <w:rPr>
                <w:rFonts w:ascii="Times New Roman" w:cs="Times New Roman" w:eastAsia="Times New Roman" w:hAnsi="Times New Roman"/>
                <w:sz w:val="18"/>
                <w:szCs w:val="18"/>
                <w:color w:val="231F20"/>
              </w:rPr>
              <w:t>PCKh</w:t>
            </w:r>
          </w:p>
        </w:tc>
      </w:tr>
      <w:tr>
        <w:trPr>
          <w:trHeight w:val="37"/>
        </w:trPr>
        <w:tc>
          <w:tcPr>
            <w:tcW w:w="1040" w:type="dxa"/>
            <w:vAlign w:val="bottom"/>
            <w:tcBorders>
              <w:bottom w:val="single" w:sz="8" w:color="231F20"/>
            </w:tcBorders>
          </w:tcPr>
          <w:p>
            <w:pPr>
              <w:spacing w:after="0"/>
              <w:rPr>
                <w:sz w:val="3"/>
                <w:szCs w:val="3"/>
                <w:color w:val="auto"/>
              </w:rPr>
            </w:pPr>
          </w:p>
        </w:tc>
        <w:tc>
          <w:tcPr>
            <w:tcW w:w="1860" w:type="dxa"/>
            <w:vAlign w:val="bottom"/>
            <w:tcBorders>
              <w:bottom w:val="single" w:sz="8" w:color="231F20"/>
            </w:tcBorders>
          </w:tcPr>
          <w:p>
            <w:pPr>
              <w:spacing w:after="0"/>
              <w:rPr>
                <w:sz w:val="3"/>
                <w:szCs w:val="3"/>
                <w:color w:val="auto"/>
              </w:rPr>
            </w:pPr>
          </w:p>
        </w:tc>
        <w:tc>
          <w:tcPr>
            <w:tcW w:w="1000" w:type="dxa"/>
            <w:vAlign w:val="bottom"/>
            <w:tcBorders>
              <w:bottom w:val="single" w:sz="8" w:color="231F20"/>
            </w:tcBorders>
          </w:tcPr>
          <w:p>
            <w:pPr>
              <w:spacing w:after="0"/>
              <w:rPr>
                <w:sz w:val="3"/>
                <w:szCs w:val="3"/>
                <w:color w:val="auto"/>
              </w:rPr>
            </w:pPr>
          </w:p>
        </w:tc>
      </w:tr>
      <w:tr>
        <w:trPr>
          <w:trHeight w:val="232"/>
        </w:trPr>
        <w:tc>
          <w:tcPr>
            <w:tcW w:w="1040" w:type="dxa"/>
            <w:vAlign w:val="bottom"/>
          </w:tcPr>
          <w:p>
            <w:pPr>
              <w:ind w:left="20"/>
              <w:spacing w:after="0"/>
              <w:rPr>
                <w:sz w:val="20"/>
                <w:szCs w:val="20"/>
                <w:color w:val="auto"/>
              </w:rPr>
            </w:pPr>
            <w:r>
              <w:rPr>
                <w:rFonts w:ascii="Times New Roman" w:cs="Times New Roman" w:eastAsia="Times New Roman" w:hAnsi="Times New Roman"/>
                <w:sz w:val="18"/>
                <w:szCs w:val="18"/>
                <w:color w:val="231F20"/>
              </w:rPr>
              <w:t>1</w:t>
            </w:r>
          </w:p>
        </w:tc>
        <w:tc>
          <w:tcPr>
            <w:tcW w:w="18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7"/>
              </w:rPr>
              <w:t>6.2 M</w:t>
            </w:r>
          </w:p>
        </w:tc>
        <w:tc>
          <w:tcPr>
            <w:tcW w:w="1000" w:type="dxa"/>
            <w:vAlign w:val="bottom"/>
          </w:tcPr>
          <w:p>
            <w:pPr>
              <w:jc w:val="center"/>
              <w:ind w:left="210"/>
              <w:spacing w:after="0"/>
              <w:rPr>
                <w:sz w:val="20"/>
                <w:szCs w:val="20"/>
                <w:color w:val="auto"/>
              </w:rPr>
            </w:pPr>
            <w:r>
              <w:rPr>
                <w:rFonts w:ascii="Times New Roman" w:cs="Times New Roman" w:eastAsia="Times New Roman" w:hAnsi="Times New Roman"/>
                <w:sz w:val="18"/>
                <w:szCs w:val="18"/>
                <w:color w:val="231F20"/>
              </w:rPr>
              <w:t>76%</w:t>
            </w:r>
          </w:p>
        </w:tc>
      </w:tr>
      <w:tr>
        <w:trPr>
          <w:trHeight w:val="200"/>
        </w:trPr>
        <w:tc>
          <w:tcPr>
            <w:tcW w:w="1040" w:type="dxa"/>
            <w:vAlign w:val="bottom"/>
          </w:tcPr>
          <w:p>
            <w:pPr>
              <w:ind w:left="20"/>
              <w:spacing w:after="0" w:line="200" w:lineRule="exact"/>
              <w:rPr>
                <w:sz w:val="20"/>
                <w:szCs w:val="20"/>
                <w:color w:val="auto"/>
              </w:rPr>
            </w:pPr>
            <w:r>
              <w:rPr>
                <w:rFonts w:ascii="Times New Roman" w:cs="Times New Roman" w:eastAsia="Times New Roman" w:hAnsi="Times New Roman"/>
                <w:sz w:val="18"/>
                <w:szCs w:val="18"/>
                <w:color w:val="231F20"/>
              </w:rPr>
              <w:t>2</w:t>
            </w:r>
          </w:p>
        </w:tc>
        <w:tc>
          <w:tcPr>
            <w:tcW w:w="1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11.0 M</w:t>
            </w:r>
          </w:p>
        </w:tc>
        <w:tc>
          <w:tcPr>
            <w:tcW w:w="1000" w:type="dxa"/>
            <w:vAlign w:val="bottom"/>
          </w:tcPr>
          <w:p>
            <w:pPr>
              <w:jc w:val="center"/>
              <w:ind w:left="210"/>
              <w:spacing w:after="0" w:line="200" w:lineRule="exact"/>
              <w:rPr>
                <w:sz w:val="20"/>
                <w:szCs w:val="20"/>
                <w:color w:val="auto"/>
              </w:rPr>
            </w:pPr>
            <w:r>
              <w:rPr>
                <w:rFonts w:ascii="Times New Roman" w:cs="Times New Roman" w:eastAsia="Times New Roman" w:hAnsi="Times New Roman"/>
                <w:sz w:val="18"/>
                <w:szCs w:val="18"/>
                <w:color w:val="231F20"/>
                <w:w w:val="98"/>
              </w:rPr>
              <w:t>79.9%</w:t>
            </w:r>
          </w:p>
        </w:tc>
      </w:tr>
      <w:tr>
        <w:trPr>
          <w:trHeight w:val="200"/>
        </w:trPr>
        <w:tc>
          <w:tcPr>
            <w:tcW w:w="1040" w:type="dxa"/>
            <w:vAlign w:val="bottom"/>
          </w:tcPr>
          <w:p>
            <w:pPr>
              <w:ind w:left="20"/>
              <w:spacing w:after="0" w:line="200" w:lineRule="exact"/>
              <w:rPr>
                <w:sz w:val="20"/>
                <w:szCs w:val="20"/>
                <w:color w:val="auto"/>
              </w:rPr>
            </w:pPr>
            <w:r>
              <w:rPr>
                <w:rFonts w:ascii="Times New Roman" w:cs="Times New Roman" w:eastAsia="Times New Roman" w:hAnsi="Times New Roman"/>
                <w:sz w:val="18"/>
                <w:szCs w:val="18"/>
                <w:color w:val="231F20"/>
              </w:rPr>
              <w:t>3</w:t>
            </w:r>
          </w:p>
        </w:tc>
        <w:tc>
          <w:tcPr>
            <w:tcW w:w="18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rPr>
              <w:t>17.8 M</w:t>
            </w:r>
          </w:p>
        </w:tc>
        <w:tc>
          <w:tcPr>
            <w:tcW w:w="1000" w:type="dxa"/>
            <w:vAlign w:val="bottom"/>
          </w:tcPr>
          <w:p>
            <w:pPr>
              <w:jc w:val="center"/>
              <w:ind w:left="210"/>
              <w:spacing w:after="0" w:line="200" w:lineRule="exact"/>
              <w:rPr>
                <w:sz w:val="20"/>
                <w:szCs w:val="20"/>
                <w:color w:val="auto"/>
              </w:rPr>
            </w:pPr>
            <w:r>
              <w:rPr>
                <w:rFonts w:ascii="Times New Roman" w:cs="Times New Roman" w:eastAsia="Times New Roman" w:hAnsi="Times New Roman"/>
                <w:sz w:val="18"/>
                <w:szCs w:val="18"/>
                <w:color w:val="231F20"/>
                <w:w w:val="98"/>
              </w:rPr>
              <w:t>81.3%</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361315</wp:posOffset>
                </wp:positionH>
                <wp:positionV relativeFrom="paragraph">
                  <wp:posOffset>53340</wp:posOffset>
                </wp:positionV>
                <wp:extent cx="2470785" cy="0"/>
                <wp:wrapNone/>
                <wp:docPr id="190" name="Shape 1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2470785" cy="4763"/>
                        </a:xfrm>
                        <a:prstGeom prst="line">
                          <a:avLst/>
                        </a:prstGeom>
                        <a:solidFill>
                          <a:srgbClr val="FFFFFF"/>
                        </a:solidFill>
                        <a:ln w="9223">
                          <a:solidFill>
                            <a:srgbClr val="231F20"/>
                          </a:solidFill>
                          <a:miter lim="800000"/>
                          <a:headEnd/>
                          <a:tailEnd/>
                        </a:ln>
                      </wps:spPr>
                      <wps:bodyPr/>
                    </wps:wsp>
                  </a:graphicData>
                </a:graphic>
              </wp:anchor>
            </w:drawing>
          </mc:Choice>
          <mc:Fallback>
            <w:pict>
              <v:line id="Shape 190" o:spid="_x0000_s121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45pt,4.2pt" to="223pt,4.2pt" o:allowincell="f" strokecolor="#231F20" strokeweight="0.7262pt"/>
            </w:pict>
          </mc:Fallback>
        </mc:AlternateContent>
        <mc:AlternateContent>
          <mc:Choice Requires="wps">
            <w:drawing>
              <wp:anchor simplePos="0" relativeHeight="251657728" behindDoc="1" locked="0" layoutInCell="0" allowOverlap="1">
                <wp:simplePos x="0" y="0"/>
                <wp:positionH relativeFrom="column">
                  <wp:posOffset>362585</wp:posOffset>
                </wp:positionH>
                <wp:positionV relativeFrom="paragraph">
                  <wp:posOffset>48895</wp:posOffset>
                </wp:positionV>
                <wp:extent cx="0" cy="8890"/>
                <wp:wrapNone/>
                <wp:docPr id="191" name="Shape 19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1" o:spid="_x0000_s121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5pt,3.85pt" to="28.5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2830830</wp:posOffset>
                </wp:positionH>
                <wp:positionV relativeFrom="paragraph">
                  <wp:posOffset>48895</wp:posOffset>
                </wp:positionV>
                <wp:extent cx="0" cy="8890"/>
                <wp:wrapNone/>
                <wp:docPr id="192" name="Shape 19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2" o:spid="_x0000_s121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2.9pt,3.85pt" to="222.9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362585</wp:posOffset>
                </wp:positionH>
                <wp:positionV relativeFrom="paragraph">
                  <wp:posOffset>-412750</wp:posOffset>
                </wp:positionV>
                <wp:extent cx="0" cy="8890"/>
                <wp:wrapNone/>
                <wp:docPr id="193" name="Shape 19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3" o:spid="_x0000_s121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8.55pt,-32.4999pt" to="28.55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751840</wp:posOffset>
                </wp:positionH>
                <wp:positionV relativeFrom="paragraph">
                  <wp:posOffset>-412750</wp:posOffset>
                </wp:positionV>
                <wp:extent cx="0" cy="8890"/>
                <wp:wrapNone/>
                <wp:docPr id="194" name="Shape 19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4" o:spid="_x0000_s121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59.2pt,-32.4999pt" to="59.2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1931670</wp:posOffset>
                </wp:positionH>
                <wp:positionV relativeFrom="paragraph">
                  <wp:posOffset>-412750</wp:posOffset>
                </wp:positionV>
                <wp:extent cx="0" cy="8890"/>
                <wp:wrapNone/>
                <wp:docPr id="195" name="Shape 1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5" o:spid="_x0000_s122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1pt,-32.4999pt" to="152.1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1931670</wp:posOffset>
                </wp:positionH>
                <wp:positionV relativeFrom="paragraph">
                  <wp:posOffset>-412750</wp:posOffset>
                </wp:positionV>
                <wp:extent cx="0" cy="8890"/>
                <wp:wrapNone/>
                <wp:docPr id="196" name="Shape 19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6" o:spid="_x0000_s122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52.1pt,-32.4999pt" to="152.1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2830830</wp:posOffset>
                </wp:positionH>
                <wp:positionV relativeFrom="paragraph">
                  <wp:posOffset>-412750</wp:posOffset>
                </wp:positionV>
                <wp:extent cx="0" cy="8890"/>
                <wp:wrapNone/>
                <wp:docPr id="197" name="Shape 19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197" o:spid="_x0000_s122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22.9pt,-32.4999pt" to="222.9pt,-31.7999pt" o:allowincell="f" strokecolor="#231F20" strokeweight="0.216pt"/>
            </w:pict>
          </mc:Fallback>
        </mc:AlternateContent>
      </w:r>
    </w:p>
    <w:p>
      <w:pPr>
        <w:spacing w:after="0" w:line="162" w:lineRule="exact"/>
        <w:rPr>
          <w:sz w:val="20"/>
          <w:szCs w:val="20"/>
          <w:color w:val="auto"/>
        </w:rPr>
      </w:pPr>
    </w:p>
    <w:p>
      <w:pPr>
        <w:ind w:left="580"/>
        <w:spacing w:after="0"/>
        <w:rPr>
          <w:sz w:val="20"/>
          <w:szCs w:val="20"/>
          <w:color w:val="auto"/>
        </w:rPr>
      </w:pPr>
      <w:r>
        <w:rPr>
          <w:rFonts w:ascii="Times New Roman" w:cs="Times New Roman" w:eastAsia="Times New Roman" w:hAnsi="Times New Roman"/>
          <w:sz w:val="16"/>
          <w:szCs w:val="16"/>
          <w:color w:val="231F20"/>
        </w:rPr>
        <w:t>All Networks are Built with Our Proposed Binarized Block.</w:t>
      </w:r>
    </w:p>
    <w:p>
      <w:pPr>
        <w:spacing w:after="0" w:line="284"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9"/>
          <w:szCs w:val="19"/>
          <w:color w:val="231F20"/>
        </w:rPr>
        <w:t>The resulting architecture, depicted in Fig. 11, is a modified U-net architecture[51] which was binarized in the same way as the HG model.</w:t>
      </w:r>
    </w:p>
    <w:p>
      <w:pPr>
        <w:spacing w:after="0" w:line="43" w:lineRule="exact"/>
        <w:rPr>
          <w:sz w:val="20"/>
          <w:szCs w:val="20"/>
          <w:color w:val="auto"/>
        </w:rPr>
      </w:pPr>
    </w:p>
    <w:p>
      <w:pPr>
        <w:jc w:val="both"/>
        <w:ind w:firstLine="238"/>
        <w:spacing w:after="0" w:line="247" w:lineRule="auto"/>
        <w:rPr>
          <w:sz w:val="20"/>
          <w:szCs w:val="20"/>
          <w:color w:val="auto"/>
        </w:rPr>
      </w:pPr>
      <w:r>
        <w:rPr>
          <w:rFonts w:ascii="Times New Roman" w:cs="Times New Roman" w:eastAsia="Times New Roman" w:hAnsi="Times New Roman"/>
          <w:sz w:val="19"/>
          <w:szCs w:val="19"/>
          <w:color w:val="231F20"/>
        </w:rPr>
        <w:t>The results, reported in Table 10, show that by removing the residual blocks from the upsampling branches, the per-formance, over the baseline HG is increased by 0.5 percent, further solidifying the importance of the gradient flow in the performance of binary networks. Furthermore, due to the decrease in the number of layers and parameters, an up to 20 percent speedup is observed. The network is trained using the same procedure described previously, for 100 epochs.</w:t>
      </w:r>
    </w:p>
    <w:p>
      <w:pPr>
        <w:spacing w:after="0" w:line="200" w:lineRule="exact"/>
        <w:rPr>
          <w:sz w:val="20"/>
          <w:szCs w:val="20"/>
          <w:color w:val="auto"/>
        </w:rPr>
      </w:pPr>
    </w:p>
    <w:p>
      <w:pPr>
        <w:spacing w:after="0" w:line="219" w:lineRule="exact"/>
        <w:rPr>
          <w:sz w:val="20"/>
          <w:szCs w:val="20"/>
          <w:color w:val="auto"/>
        </w:rPr>
      </w:pPr>
    </w:p>
    <w:p>
      <w:pPr>
        <w:spacing w:after="0"/>
        <w:tabs>
          <w:tab w:leader="none" w:pos="460" w:val="left"/>
        </w:tabs>
        <w:rPr>
          <w:sz w:val="20"/>
          <w:szCs w:val="20"/>
          <w:color w:val="auto"/>
        </w:rPr>
      </w:pPr>
      <w:r>
        <w:rPr>
          <w:rFonts w:ascii="Arial" w:cs="Arial" w:eastAsia="Arial" w:hAnsi="Arial"/>
          <w:sz w:val="20"/>
          <w:szCs w:val="20"/>
          <w:color w:val="231F20"/>
        </w:rPr>
        <w:t>8.2</w:t>
        <w:tab/>
        <w:t>Stacked Binarized HG Networks</w:t>
      </w:r>
    </w:p>
    <w:p>
      <w:pPr>
        <w:spacing w:after="0" w:line="73"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Network stacking was recently shown to achieve state-of-the-art results on human pose estimation[1], [2], [3] when real-valued models are used. In this subsection, we explore whether the same holds for the binary case.</w:t>
      </w:r>
    </w:p>
    <w:p>
      <w:pPr>
        <w:spacing w:after="0" w:line="42" w:lineRule="exact"/>
        <w:rPr>
          <w:sz w:val="20"/>
          <w:szCs w:val="20"/>
          <w:color w:val="auto"/>
        </w:rPr>
      </w:pPr>
    </w:p>
    <w:p>
      <w:pPr>
        <w:jc w:val="both"/>
        <w:ind w:firstLine="238"/>
        <w:spacing w:after="0" w:line="247" w:lineRule="auto"/>
        <w:rPr>
          <w:sz w:val="20"/>
          <w:szCs w:val="20"/>
          <w:color w:val="auto"/>
        </w:rPr>
      </w:pPr>
      <w:r>
        <w:rPr>
          <w:rFonts w:ascii="Times New Roman" w:cs="Times New Roman" w:eastAsia="Times New Roman" w:hAnsi="Times New Roman"/>
          <w:sz w:val="19"/>
          <w:szCs w:val="19"/>
          <w:color w:val="231F20"/>
        </w:rPr>
        <w:t xml:space="preserve">Following [2], we stack and interconnect the networks as follows: The first network takes as input the RGB image and outputs a set of </w:t>
      </w:r>
      <w:r>
        <w:rPr>
          <w:rFonts w:ascii="Arial" w:cs="Arial" w:eastAsia="Arial" w:hAnsi="Arial"/>
          <w:sz w:val="19"/>
          <w:szCs w:val="19"/>
          <w:color w:val="231F20"/>
        </w:rPr>
        <w:t>N</w:t>
      </w:r>
      <w:r>
        <w:rPr>
          <w:rFonts w:ascii="Times New Roman" w:cs="Times New Roman" w:eastAsia="Times New Roman" w:hAnsi="Times New Roman"/>
          <w:sz w:val="19"/>
          <w:szCs w:val="19"/>
          <w:color w:val="231F20"/>
        </w:rPr>
        <w:t xml:space="preserve"> heatmaps. The next network in the stack takes as input the sum of: (1) the input to the previous net-work, (2) the projection of the previously predicted heat-maps, and (3) the output of the last but one block from the previous level. The resulting network for a stack of two is shown in Fig. 12.</w:t>
      </w:r>
    </w:p>
    <w:p>
      <w:pPr>
        <w:spacing w:after="0" w:line="259" w:lineRule="exact"/>
        <w:rPr>
          <w:sz w:val="20"/>
          <w:szCs w:val="20"/>
          <w:color w:val="auto"/>
        </w:rPr>
      </w:pPr>
    </w:p>
    <w:p>
      <w:pPr>
        <w:jc w:val="both"/>
        <w:ind w:firstLine="238"/>
        <w:spacing w:after="0" w:line="249" w:lineRule="auto"/>
        <w:rPr>
          <w:sz w:val="20"/>
          <w:szCs w:val="20"/>
          <w:color w:val="auto"/>
        </w:rPr>
      </w:pPr>
      <w:r>
        <w:rPr>
          <w:rFonts w:ascii="Times New Roman" w:cs="Times New Roman" w:eastAsia="Times New Roman" w:hAnsi="Times New Roman"/>
          <w:sz w:val="19"/>
          <w:szCs w:val="19"/>
          <w:color w:val="231F20"/>
        </w:rPr>
        <w:t>As the results of Table 11 show, network stacking for the binary case behaves to some extent similarly to the real-valued case, however the gains from one stage to another are smaller, and performance seems to saturate faster. We believe that the main reason for this is that for the case of binary networks, activations are noisier especially for the last layers of the network. This is illustrated in Fig. 13 where we compare the feature maps obtained from a real and the two types of binary networks compared in this paper (origi-nal, based on bottleneck and proposed). Clearly the feature maps for the binary case are more noisy and blurry as we move on to the last layers of the network. As network stack-ing relies on features from the earlier networks of the</w:t>
      </w:r>
    </w:p>
    <w:p>
      <w:pPr>
        <w:sectPr>
          <w:pgSz w:w="11300" w:h="15422" w:orient="portrait"/>
          <w:cols w:equalWidth="0" w:num="2">
            <w:col w:w="5020" w:space="240"/>
            <w:col w:w="5020"/>
          </w:cols>
          <w:pgMar w:left="520" w:top="498" w:right="497" w:bottom="0" w:gutter="0" w:footer="0" w:header="0"/>
          <w:type w:val="continuous"/>
        </w:sectPr>
      </w:pPr>
    </w:p>
    <w:bookmarkStart w:id="10" w:name="page11"/>
    <w:bookmarkEnd w:id="10"/>
    <w:tbl>
      <w:tblPr>
        <w:tblLayout w:type="fixed"/>
        <w:tblInd w:w="0" w:type="dxa"/>
        <w:tblCellMar>
          <w:top w:w="0" w:type="dxa"/>
          <w:left w:w="0" w:type="dxa"/>
          <w:bottom w:w="0" w:type="dxa"/>
          <w:right w:w="0" w:type="dxa"/>
        </w:tblCellMar>
      </w:tblPr>
      <w:tr>
        <w:trPr>
          <w:trHeight w:val="161"/>
        </w:trPr>
        <w:tc>
          <w:tcPr>
            <w:tcW w:w="9100" w:type="dxa"/>
            <w:vAlign w:val="bottom"/>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180" w:type="dxa"/>
            <w:vAlign w:val="bottom"/>
          </w:tcPr>
          <w:p>
            <w:pPr>
              <w:jc w:val="right"/>
              <w:spacing w:after="0"/>
              <w:rPr>
                <w:sz w:val="20"/>
                <w:szCs w:val="20"/>
                <w:color w:val="auto"/>
              </w:rPr>
            </w:pPr>
            <w:r>
              <w:rPr>
                <w:rFonts w:ascii="Arial" w:cs="Arial" w:eastAsia="Arial" w:hAnsi="Arial"/>
                <w:sz w:val="14"/>
                <w:szCs w:val="14"/>
                <w:color w:val="231F20"/>
              </w:rPr>
              <w:t>353</w:t>
            </w: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167005</wp:posOffset>
            </wp:positionV>
            <wp:extent cx="5991225" cy="267208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8">
                      <a:extLst>
                        <a:ext uri="{28A0092B-C50C-407E-A947-70E740481C1C}"/>
                      </a:extLst>
                    </a:blip>
                    <a:srcRect/>
                    <a:stretch>
                      <a:fillRect/>
                    </a:stretch>
                  </pic:blipFill>
                  <pic:spPr bwMode="auto">
                    <a:xfrm>
                      <a:off x="0" y="0"/>
                      <a:ext cx="5991225" cy="2672080"/>
                    </a:xfrm>
                    <a:prstGeom prst="rect">
                      <a:avLst/>
                    </a:prstGeom>
                    <a:noFill/>
                  </pic:spPr>
                </pic:pic>
              </a:graphicData>
            </a:graphic>
          </wp:anchor>
        </w:drawing>
      </w:r>
    </w:p>
    <w:p>
      <w:pPr>
        <w:sectPr>
          <w:pgSz w:w="11300" w:h="15422" w:orient="portrait"/>
          <w:cols w:equalWidth="0" w:num="1">
            <w:col w:w="10280"/>
          </w:cols>
          <w:pgMar w:left="520" w:top="486" w:right="497"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6" w:lineRule="exact"/>
        <w:rPr>
          <w:sz w:val="20"/>
          <w:szCs w:val="20"/>
          <w:color w:val="auto"/>
        </w:rPr>
      </w:pPr>
    </w:p>
    <w:p>
      <w:pPr>
        <w:jc w:val="both"/>
        <w:spacing w:after="0" w:line="244" w:lineRule="auto"/>
        <w:rPr>
          <w:sz w:val="20"/>
          <w:szCs w:val="20"/>
          <w:color w:val="auto"/>
        </w:rPr>
      </w:pPr>
      <w:r>
        <w:rPr>
          <w:rFonts w:ascii="Arial" w:cs="Arial" w:eastAsia="Arial" w:hAnsi="Arial"/>
          <w:sz w:val="15"/>
          <w:szCs w:val="15"/>
          <w:color w:val="231F20"/>
        </w:rPr>
        <w:t>Fig. 13. Features extracted from the first layer (first column), middle layer (middle column) and right before the very last layer (right column) for real-valued and binary (ours and original) networks. As we move on to the last layers, activations become more noisy for the binary case, which we believe that it hurts the performance of the stacked networks.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166370</wp:posOffset>
            </wp:positionH>
            <wp:positionV relativeFrom="paragraph">
              <wp:posOffset>-1452245</wp:posOffset>
            </wp:positionV>
            <wp:extent cx="119380" cy="71374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29">
                      <a:extLst>
                        <a:ext uri="{28A0092B-C50C-407E-A947-70E740481C1C}"/>
                      </a:extLst>
                    </a:blip>
                    <a:srcRect/>
                    <a:stretch>
                      <a:fillRect/>
                    </a:stretch>
                  </pic:blipFill>
                  <pic:spPr bwMode="auto">
                    <a:xfrm>
                      <a:off x="0" y="0"/>
                      <a:ext cx="119380" cy="713740"/>
                    </a:xfrm>
                    <a:prstGeom prst="rect">
                      <a:avLst/>
                    </a:prstGeom>
                    <a:noFill/>
                  </pic:spPr>
                </pic:pic>
              </a:graphicData>
            </a:graphic>
          </wp:anchor>
        </w:drawing>
      </w:r>
    </w:p>
    <w:p>
      <w:pPr>
        <w:spacing w:after="0" w:line="241" w:lineRule="exact"/>
        <w:rPr>
          <w:sz w:val="20"/>
          <w:szCs w:val="20"/>
          <w:color w:val="auto"/>
        </w:rPr>
      </w:pPr>
    </w:p>
    <w:p>
      <w:pPr>
        <w:jc w:val="both"/>
        <w:spacing w:after="0" w:line="229" w:lineRule="auto"/>
        <w:rPr>
          <w:sz w:val="20"/>
          <w:szCs w:val="20"/>
          <w:color w:val="auto"/>
        </w:rPr>
      </w:pPr>
      <w:r>
        <w:rPr>
          <w:rFonts w:ascii="Times New Roman" w:cs="Times New Roman" w:eastAsia="Times New Roman" w:hAnsi="Times New Roman"/>
          <w:sz w:val="19"/>
          <w:szCs w:val="19"/>
          <w:color w:val="231F20"/>
        </w:rPr>
        <w:t>cascade and as these are noisy, we conclude that this has a negative impact on the overall network’s performance.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207010</wp:posOffset>
            </wp:positionH>
            <wp:positionV relativeFrom="paragraph">
              <wp:posOffset>210185</wp:posOffset>
            </wp:positionV>
            <wp:extent cx="6114415" cy="466725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0">
                      <a:extLst>
                        <a:ext uri="{28A0092B-C50C-407E-A947-70E740481C1C}"/>
                      </a:extLst>
                    </a:blip>
                    <a:srcRect/>
                    <a:stretch>
                      <a:fillRect/>
                    </a:stretch>
                  </pic:blipFill>
                  <pic:spPr bwMode="auto">
                    <a:xfrm>
                      <a:off x="0" y="0"/>
                      <a:ext cx="6114415" cy="4667250"/>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0" w:lineRule="exact"/>
        <w:rPr>
          <w:sz w:val="20"/>
          <w:szCs w:val="20"/>
          <w:color w:val="auto"/>
        </w:rPr>
      </w:pPr>
    </w:p>
    <w:p>
      <w:pPr>
        <w:jc w:val="both"/>
        <w:spacing w:after="0" w:line="223" w:lineRule="auto"/>
        <w:rPr>
          <w:sz w:val="20"/>
          <w:szCs w:val="20"/>
          <w:color w:val="auto"/>
        </w:rPr>
      </w:pPr>
      <w:r>
        <w:rPr>
          <w:rFonts w:ascii="Arial" w:cs="Arial" w:eastAsia="Arial" w:hAnsi="Arial"/>
          <w:sz w:val="16"/>
          <w:szCs w:val="16"/>
          <w:color w:val="231F20"/>
        </w:rPr>
        <w:t>Fig. 14. Example of a ground truth mask (right) produced by joining the 68 ground truth landmarks (left). Each colour denotes one of the seven classes.</w:t>
      </w:r>
    </w:p>
    <w:p>
      <w:pPr>
        <w:spacing w:after="0" w:line="314" w:lineRule="exact"/>
        <w:rPr>
          <w:sz w:val="20"/>
          <w:szCs w:val="20"/>
          <w:color w:val="auto"/>
        </w:rPr>
      </w:pPr>
    </w:p>
    <w:p>
      <w:pPr>
        <w:jc w:val="both"/>
        <w:ind w:firstLine="238"/>
        <w:spacing w:after="0" w:line="245" w:lineRule="auto"/>
        <w:rPr>
          <w:sz w:val="20"/>
          <w:szCs w:val="20"/>
          <w:color w:val="auto"/>
        </w:rPr>
      </w:pPr>
      <w:r>
        <w:rPr>
          <w:rFonts w:ascii="Times New Roman" w:cs="Times New Roman" w:eastAsia="Times New Roman" w:hAnsi="Times New Roman"/>
          <w:sz w:val="19"/>
          <w:szCs w:val="19"/>
          <w:color w:val="231F20"/>
        </w:rPr>
        <w:t>Training. To speedup the training process, we trained the stacked version in a sequential manner. First, we trained the first network until convergence, then we added the second one on top of it, freezing its weights and training the second one. The process is repeated until all networks are added. Finally, the entire stack is trained jointly for 50 epochs.</w:t>
      </w:r>
    </w:p>
    <w:p>
      <w:pPr>
        <w:spacing w:after="0" w:line="224" w:lineRule="exact"/>
        <w:rPr>
          <w:sz w:val="20"/>
          <w:szCs w:val="20"/>
          <w:color w:val="auto"/>
        </w:rPr>
      </w:pPr>
    </w:p>
    <w:p>
      <w:pPr>
        <w:ind w:left="380" w:hanging="375"/>
        <w:spacing w:after="0"/>
        <w:tabs>
          <w:tab w:leader="none" w:pos="380" w:val="left"/>
        </w:tabs>
        <w:numPr>
          <w:ilvl w:val="0"/>
          <w:numId w:val="15"/>
        </w:numPr>
        <w:rPr>
          <w:rFonts w:ascii="Arial" w:cs="Arial" w:eastAsia="Arial" w:hAnsi="Arial"/>
          <w:sz w:val="23"/>
          <w:szCs w:val="23"/>
          <w:color w:val="231F20"/>
        </w:rPr>
      </w:pPr>
      <w:r>
        <w:rPr>
          <w:rFonts w:ascii="Arial" w:cs="Arial" w:eastAsia="Arial" w:hAnsi="Arial"/>
          <w:sz w:val="23"/>
          <w:szCs w:val="23"/>
          <w:color w:val="231F20"/>
        </w:rPr>
        <w:t>A</w:t>
      </w:r>
      <w:r>
        <w:rPr>
          <w:rFonts w:ascii="Arial" w:cs="Arial" w:eastAsia="Arial" w:hAnsi="Arial"/>
          <w:sz w:val="18"/>
          <w:szCs w:val="18"/>
          <w:color w:val="231F20"/>
        </w:rPr>
        <w:t>DDITIONAL</w:t>
      </w:r>
      <w:r>
        <w:rPr>
          <w:rFonts w:ascii="Arial" w:cs="Arial" w:eastAsia="Arial" w:hAnsi="Arial"/>
          <w:sz w:val="23"/>
          <w:szCs w:val="23"/>
          <w:color w:val="231F20"/>
        </w:rPr>
        <w:t xml:space="preserve"> E</w:t>
      </w:r>
      <w:r>
        <w:rPr>
          <w:rFonts w:ascii="Arial" w:cs="Arial" w:eastAsia="Arial" w:hAnsi="Arial"/>
          <w:sz w:val="18"/>
          <w:szCs w:val="18"/>
          <w:color w:val="231F20"/>
        </w:rPr>
        <w:t>XPERIMENTS</w:t>
      </w:r>
    </w:p>
    <w:p>
      <w:pPr>
        <w:spacing w:after="0" w:line="129"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19"/>
          <w:szCs w:val="19"/>
          <w:color w:val="231F20"/>
        </w:rPr>
        <w:t>In this section, we further show that the proposed block gen-eralizes well producing consistent results across various datasets and tasks. To this end, we report results on the task of face parsing, also known as semantic facial part segmenta-tion, which is the problem of assigning a categorical label 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-129540</wp:posOffset>
            </wp:positionH>
            <wp:positionV relativeFrom="paragraph">
              <wp:posOffset>4648835</wp:posOffset>
            </wp:positionV>
            <wp:extent cx="3104515" cy="122555"/>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1">
                      <a:extLst>
                        <a:ext uri="{28A0092B-C50C-407E-A947-70E740481C1C}"/>
                      </a:extLst>
                    </a:blip>
                    <a:srcRect/>
                    <a:stretch>
                      <a:fillRect/>
                    </a:stretch>
                  </pic:blipFill>
                  <pic:spPr bwMode="auto">
                    <a:xfrm>
                      <a:off x="0" y="0"/>
                      <a:ext cx="3104515" cy="122555"/>
                    </a:xfrm>
                    <a:prstGeom prst="rect">
                      <a:avLst/>
                    </a:prstGeom>
                    <a:noFill/>
                  </pic:spPr>
                </pic:pic>
              </a:graphicData>
            </a:graphic>
          </wp:anchor>
        </w:drawing>
      </w:r>
    </w:p>
    <w:p>
      <w:pPr>
        <w:spacing w:after="0" w:line="200" w:lineRule="exact"/>
        <w:rPr>
          <w:sz w:val="20"/>
          <w:szCs w:val="20"/>
          <w:color w:val="auto"/>
        </w:rPr>
      </w:pPr>
    </w:p>
    <w:p>
      <w:pPr>
        <w:sectPr>
          <w:pgSz w:w="11300" w:h="15422" w:orient="portrait"/>
          <w:cols w:equalWidth="0" w:num="2">
            <w:col w:w="5020" w:space="240"/>
            <w:col w:w="5020"/>
          </w:cols>
          <w:pgMar w:left="520" w:top="486" w:right="497"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2" w:lineRule="exact"/>
        <w:rPr>
          <w:sz w:val="20"/>
          <w:szCs w:val="20"/>
          <w:color w:val="auto"/>
        </w:rPr>
      </w:pPr>
    </w:p>
    <w:p>
      <w:pPr>
        <w:spacing w:after="0"/>
        <w:rPr>
          <w:sz w:val="20"/>
          <w:szCs w:val="20"/>
          <w:color w:val="auto"/>
        </w:rPr>
      </w:pPr>
      <w:r>
        <w:rPr>
          <w:rFonts w:ascii="Arial" w:cs="Arial" w:eastAsia="Arial" w:hAnsi="Arial"/>
          <w:sz w:val="15"/>
          <w:szCs w:val="15"/>
          <w:color w:val="231F20"/>
        </w:rPr>
        <w:t>Fig. 15. Qualitative results produced by our method on (a) AFLW2000-3D and (b) MPII datasets.</w:t>
      </w:r>
    </w:p>
    <w:p>
      <w:pPr>
        <w:sectPr>
          <w:pgSz w:w="11300" w:h="15422" w:orient="portrait"/>
          <w:cols w:equalWidth="0" w:num="1">
            <w:col w:w="10280"/>
          </w:cols>
          <w:pgMar w:left="520" w:top="486" w:right="497" w:bottom="0" w:gutter="0" w:footer="0" w:header="0"/>
          <w:type w:val="continuous"/>
        </w:sectPr>
      </w:pPr>
    </w:p>
    <w:bookmarkStart w:id="11" w:name="page12"/>
    <w:bookmarkEnd w:id="11"/>
    <w:p>
      <w:pPr>
        <w:spacing w:after="0"/>
        <w:tabs>
          <w:tab w:leader="none" w:pos="2940" w:val="left"/>
        </w:tabs>
        <w:rPr>
          <w:sz w:val="20"/>
          <w:szCs w:val="20"/>
          <w:color w:val="auto"/>
        </w:rPr>
      </w:pPr>
      <w:r>
        <w:rPr>
          <w:rFonts w:ascii="Arial" w:cs="Arial" w:eastAsia="Arial" w:hAnsi="Arial"/>
          <w:sz w:val="13"/>
          <w:szCs w:val="13"/>
          <w:color w:val="231F20"/>
        </w:rPr>
        <w:t>354</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206375</wp:posOffset>
            </wp:positionH>
            <wp:positionV relativeFrom="paragraph">
              <wp:posOffset>167005</wp:posOffset>
            </wp:positionV>
            <wp:extent cx="6107430" cy="4361180"/>
            <wp:wrapNone/>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2">
                      <a:extLst>
                        <a:ext uri="{28A0092B-C50C-407E-A947-70E740481C1C}"/>
                      </a:extLst>
                    </a:blip>
                    <a:srcRect/>
                    <a:stretch>
                      <a:fillRect/>
                    </a:stretch>
                  </pic:blipFill>
                  <pic:spPr bwMode="auto">
                    <a:xfrm>
                      <a:off x="0" y="0"/>
                      <a:ext cx="6107430" cy="43611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8" w:lineRule="exact"/>
        <w:rPr>
          <w:sz w:val="20"/>
          <w:szCs w:val="20"/>
          <w:color w:val="auto"/>
        </w:rPr>
      </w:pPr>
    </w:p>
    <w:p>
      <w:pPr>
        <w:spacing w:after="0" w:line="218" w:lineRule="auto"/>
        <w:rPr>
          <w:sz w:val="20"/>
          <w:szCs w:val="20"/>
          <w:color w:val="auto"/>
        </w:rPr>
      </w:pPr>
      <w:r>
        <w:rPr>
          <w:rFonts w:ascii="Arial" w:cs="Arial" w:eastAsia="Arial" w:hAnsi="Arial"/>
          <w:sz w:val="16"/>
          <w:szCs w:val="16"/>
          <w:color w:val="231F20"/>
        </w:rPr>
        <w:t>Fig. 16. Qualitative results on 300W (Indoor&amp;Outdoor). Observe that the proposed binarized network significantly outperforms the original binary one, almost matching the performance of the real-valued network.</w:t>
      </w:r>
    </w:p>
    <w:p>
      <w:pPr>
        <w:sectPr>
          <w:pgSz w:w="11300" w:h="15422" w:orient="portrait"/>
          <w:cols w:equalWidth="0" w:num="1">
            <w:col w:w="10280"/>
          </w:cols>
          <w:pgMar w:left="520" w:top="498" w:right="497" w:bottom="60" w:gutter="0" w:footer="0" w:header="0"/>
        </w:sectPr>
      </w:pPr>
    </w:p>
    <w:p>
      <w:pPr>
        <w:spacing w:after="0" w:line="243"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every pixel in a facial image. We constructed a dataset for facial part segmentation by joining together the 68 ground truth landmarks (originally provided for face alignment) to fully enclose each facial component. In total, we created seven classes: skin, lower lip, upper lip, inner mouth, eyes, nose and background. Fig. 14 shows an example of a ground truth mask. We trained the network on the 300 W dataset (approximately 3,000 images) and tested it on the 300 W com-petition test set, both Indoor&amp;Outdoor subsets (600 images), using the same procedure described in Section 7.</w:t>
      </w:r>
    </w:p>
    <w:p>
      <w:pPr>
        <w:spacing w:after="0" w:line="40" w:lineRule="exact"/>
        <w:rPr>
          <w:sz w:val="20"/>
          <w:szCs w:val="20"/>
          <w:color w:val="auto"/>
        </w:rPr>
      </w:pPr>
    </w:p>
    <w:p>
      <w:pPr>
        <w:jc w:val="both"/>
        <w:ind w:firstLine="239"/>
        <w:spacing w:after="0" w:line="247" w:lineRule="auto"/>
        <w:rPr>
          <w:sz w:val="20"/>
          <w:szCs w:val="20"/>
          <w:color w:val="auto"/>
        </w:rPr>
      </w:pPr>
      <w:r>
        <w:rPr>
          <w:rFonts w:ascii="Times New Roman" w:cs="Times New Roman" w:eastAsia="Times New Roman" w:hAnsi="Times New Roman"/>
          <w:sz w:val="19"/>
          <w:szCs w:val="19"/>
          <w:color w:val="231F20"/>
        </w:rPr>
        <w:t>Architecture. We reused the same architecture for land-mark localization, changing only the last layer in order to accommodate the different number of output channels (from 68 to 7). We report results for three different networks of interest: (a) a real-valued network using the original bot-tleneck block (called “Real, Bottleneck”), (b) a binary net-work using the original bottleneck block (called “Binary, Bottleneck”), and (c) a binary network using the proposed</w:t>
      </w:r>
    </w:p>
    <w:p>
      <w:pPr>
        <w:spacing w:after="0" w:line="342" w:lineRule="exact"/>
        <w:rPr>
          <w:sz w:val="20"/>
          <w:szCs w:val="20"/>
          <w:color w:val="auto"/>
        </w:rPr>
      </w:pPr>
    </w:p>
    <w:p>
      <w:pPr>
        <w:jc w:val="center"/>
        <w:spacing w:after="0"/>
        <w:rPr>
          <w:sz w:val="20"/>
          <w:szCs w:val="20"/>
          <w:color w:val="auto"/>
        </w:rPr>
      </w:pPr>
      <w:r>
        <w:rPr>
          <w:rFonts w:ascii="Arial" w:cs="Arial" w:eastAsia="Arial" w:hAnsi="Arial"/>
          <w:sz w:val="18"/>
          <w:szCs w:val="18"/>
          <w:color w:val="231F20"/>
        </w:rPr>
        <w:t>TABLE 12</w:t>
      </w:r>
    </w:p>
    <w:p>
      <w:pPr>
        <w:jc w:val="center"/>
        <w:spacing w:after="0" w:line="231" w:lineRule="auto"/>
        <w:rPr>
          <w:sz w:val="20"/>
          <w:szCs w:val="20"/>
          <w:color w:val="auto"/>
        </w:rPr>
      </w:pPr>
      <w:r>
        <w:rPr>
          <w:rFonts w:ascii="Arial" w:cs="Arial" w:eastAsia="Arial" w:hAnsi="Arial"/>
          <w:sz w:val="18"/>
          <w:szCs w:val="18"/>
          <w:color w:val="231F20"/>
        </w:rPr>
        <w:t>Results on 300W (Indoor&amp;Outdoor)</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99060</wp:posOffset>
                </wp:positionV>
                <wp:extent cx="3191510" cy="0"/>
                <wp:wrapNone/>
                <wp:docPr id="203" name="Shape 20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9223">
                          <a:solidFill>
                            <a:srgbClr val="231F20"/>
                          </a:solidFill>
                          <a:miter lim="800000"/>
                          <a:headEnd/>
                          <a:tailEnd/>
                        </a:ln>
                      </wps:spPr>
                      <wps:bodyPr/>
                    </wps:wsp>
                  </a:graphicData>
                </a:graphic>
              </wp:anchor>
            </w:drawing>
          </mc:Choice>
          <mc:Fallback>
            <w:pict>
              <v:line id="Shape 203" o:spid="_x0000_s122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7.8pt" to="251.35pt,7.8pt" o:allowincell="f" strokecolor="#231F20" strokeweight="0.7262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94615</wp:posOffset>
                </wp:positionV>
                <wp:extent cx="0" cy="9525"/>
                <wp:wrapNone/>
                <wp:docPr id="204" name="Shape 20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4" o:spid="_x0000_s122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7.45pt" to="251.25pt,8.2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94615</wp:posOffset>
                </wp:positionV>
                <wp:extent cx="0" cy="9525"/>
                <wp:wrapNone/>
                <wp:docPr id="205" name="Shape 20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952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5" o:spid="_x0000_s123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7.45pt" to="0.15pt,8.2pt" o:allowincell="f" strokecolor="#231F20" strokeweight="0.216pt"/>
            </w:pict>
          </mc:Fallback>
        </mc:AlternateContent>
      </w:r>
    </w:p>
    <w:p>
      <w:pPr>
        <w:spacing w:after="0" w:line="184" w:lineRule="exact"/>
        <w:rPr>
          <w:sz w:val="20"/>
          <w:szCs w:val="20"/>
          <w:color w:val="auto"/>
        </w:rPr>
      </w:pPr>
    </w:p>
    <w:tbl>
      <w:tblPr>
        <w:tblLayout w:type="fixed"/>
        <w:tblInd w:w="0" w:type="dxa"/>
        <w:tblCellMar>
          <w:top w:w="0" w:type="dxa"/>
          <w:left w:w="0" w:type="dxa"/>
          <w:bottom w:w="0" w:type="dxa"/>
          <w:right w:w="0" w:type="dxa"/>
        </w:tblCellMar>
      </w:tblPr>
      <w:tr>
        <w:trPr>
          <w:trHeight w:val="207"/>
        </w:trPr>
        <w:tc>
          <w:tcPr>
            <w:tcW w:w="1680" w:type="dxa"/>
            <w:vAlign w:val="bottom"/>
          </w:tcPr>
          <w:p>
            <w:pPr>
              <w:spacing w:after="0"/>
              <w:rPr>
                <w:sz w:val="20"/>
                <w:szCs w:val="20"/>
                <w:color w:val="auto"/>
              </w:rPr>
            </w:pPr>
            <w:r>
              <w:rPr>
                <w:rFonts w:ascii="Times New Roman" w:cs="Times New Roman" w:eastAsia="Times New Roman" w:hAnsi="Times New Roman"/>
                <w:sz w:val="18"/>
                <w:szCs w:val="18"/>
                <w:color w:val="231F20"/>
              </w:rPr>
              <w:t>Network type</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pixel acc.</w:t>
            </w:r>
          </w:p>
        </w:tc>
        <w:tc>
          <w:tcPr>
            <w:tcW w:w="1260" w:type="dxa"/>
            <w:vAlign w:val="bottom"/>
          </w:tcPr>
          <w:p>
            <w:pPr>
              <w:jc w:val="center"/>
              <w:spacing w:after="0"/>
              <w:rPr>
                <w:sz w:val="20"/>
                <w:szCs w:val="20"/>
                <w:color w:val="auto"/>
              </w:rPr>
            </w:pPr>
            <w:r>
              <w:rPr>
                <w:rFonts w:ascii="Times New Roman" w:cs="Times New Roman" w:eastAsia="Times New Roman" w:hAnsi="Times New Roman"/>
                <w:sz w:val="18"/>
                <w:szCs w:val="18"/>
                <w:color w:val="231F20"/>
              </w:rPr>
              <w:t>mean acc.</w:t>
            </w:r>
          </w:p>
        </w:tc>
        <w:tc>
          <w:tcPr>
            <w:tcW w:w="900" w:type="dxa"/>
            <w:vAlign w:val="bottom"/>
          </w:tcPr>
          <w:p>
            <w:pPr>
              <w:ind w:left="220"/>
              <w:spacing w:after="0"/>
              <w:rPr>
                <w:sz w:val="20"/>
                <w:szCs w:val="20"/>
                <w:color w:val="auto"/>
              </w:rPr>
            </w:pPr>
            <w:r>
              <w:rPr>
                <w:rFonts w:ascii="Times New Roman" w:cs="Times New Roman" w:eastAsia="Times New Roman" w:hAnsi="Times New Roman"/>
                <w:sz w:val="18"/>
                <w:szCs w:val="18"/>
                <w:color w:val="231F20"/>
              </w:rPr>
              <w:t>mean IU</w:t>
            </w:r>
          </w:p>
        </w:tc>
      </w:tr>
      <w:tr>
        <w:trPr>
          <w:trHeight w:val="37"/>
        </w:trPr>
        <w:tc>
          <w:tcPr>
            <w:tcW w:w="1680" w:type="dxa"/>
            <w:vAlign w:val="bottom"/>
            <w:tcBorders>
              <w:bottom w:val="single" w:sz="8" w:color="231F20"/>
            </w:tcBorders>
          </w:tcPr>
          <w:p>
            <w:pPr>
              <w:spacing w:after="0"/>
              <w:rPr>
                <w:sz w:val="3"/>
                <w:szCs w:val="3"/>
                <w:color w:val="auto"/>
              </w:rPr>
            </w:pPr>
          </w:p>
        </w:tc>
        <w:tc>
          <w:tcPr>
            <w:tcW w:w="1180" w:type="dxa"/>
            <w:vAlign w:val="bottom"/>
            <w:tcBorders>
              <w:bottom w:val="single" w:sz="8" w:color="231F20"/>
            </w:tcBorders>
          </w:tcPr>
          <w:p>
            <w:pPr>
              <w:spacing w:after="0"/>
              <w:rPr>
                <w:sz w:val="3"/>
                <w:szCs w:val="3"/>
                <w:color w:val="auto"/>
              </w:rPr>
            </w:pPr>
          </w:p>
        </w:tc>
        <w:tc>
          <w:tcPr>
            <w:tcW w:w="1260" w:type="dxa"/>
            <w:vAlign w:val="bottom"/>
            <w:tcBorders>
              <w:bottom w:val="single" w:sz="8" w:color="231F20"/>
            </w:tcBorders>
          </w:tcPr>
          <w:p>
            <w:pPr>
              <w:spacing w:after="0"/>
              <w:rPr>
                <w:sz w:val="3"/>
                <w:szCs w:val="3"/>
                <w:color w:val="auto"/>
              </w:rPr>
            </w:pPr>
          </w:p>
        </w:tc>
        <w:tc>
          <w:tcPr>
            <w:tcW w:w="900" w:type="dxa"/>
            <w:vAlign w:val="bottom"/>
            <w:tcBorders>
              <w:bottom w:val="single" w:sz="8" w:color="231F20"/>
            </w:tcBorders>
          </w:tcPr>
          <w:p>
            <w:pPr>
              <w:spacing w:after="0"/>
              <w:rPr>
                <w:sz w:val="3"/>
                <w:szCs w:val="3"/>
                <w:color w:val="auto"/>
              </w:rPr>
            </w:pPr>
          </w:p>
        </w:tc>
      </w:tr>
      <w:tr>
        <w:trPr>
          <w:trHeight w:val="231"/>
        </w:trPr>
        <w:tc>
          <w:tcPr>
            <w:tcW w:w="1680" w:type="dxa"/>
            <w:vAlign w:val="bottom"/>
          </w:tcPr>
          <w:p>
            <w:pPr>
              <w:spacing w:after="0"/>
              <w:rPr>
                <w:sz w:val="20"/>
                <w:szCs w:val="20"/>
                <w:color w:val="auto"/>
              </w:rPr>
            </w:pPr>
            <w:r>
              <w:rPr>
                <w:rFonts w:ascii="Times New Roman" w:cs="Times New Roman" w:eastAsia="Times New Roman" w:hAnsi="Times New Roman"/>
                <w:sz w:val="18"/>
                <w:szCs w:val="18"/>
                <w:color w:val="231F20"/>
              </w:rPr>
              <w:t>Real, bottleneck</w:t>
            </w:r>
          </w:p>
        </w:tc>
        <w:tc>
          <w:tcPr>
            <w:tcW w:w="118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7"/>
              </w:rPr>
              <w:t>97.98%</w:t>
            </w:r>
          </w:p>
        </w:tc>
        <w:tc>
          <w:tcPr>
            <w:tcW w:w="1260" w:type="dxa"/>
            <w:vAlign w:val="bottom"/>
          </w:tcPr>
          <w:p>
            <w:pPr>
              <w:jc w:val="center"/>
              <w:spacing w:after="0"/>
              <w:rPr>
                <w:sz w:val="20"/>
                <w:szCs w:val="20"/>
                <w:color w:val="auto"/>
              </w:rPr>
            </w:pPr>
            <w:r>
              <w:rPr>
                <w:rFonts w:ascii="Times New Roman" w:cs="Times New Roman" w:eastAsia="Times New Roman" w:hAnsi="Times New Roman"/>
                <w:sz w:val="18"/>
                <w:szCs w:val="18"/>
                <w:color w:val="231F20"/>
                <w:w w:val="97"/>
              </w:rPr>
              <w:t>77.23%</w:t>
            </w:r>
          </w:p>
        </w:tc>
        <w:tc>
          <w:tcPr>
            <w:tcW w:w="900" w:type="dxa"/>
            <w:vAlign w:val="bottom"/>
          </w:tcPr>
          <w:p>
            <w:pPr>
              <w:ind w:left="220"/>
              <w:spacing w:after="0"/>
              <w:rPr>
                <w:sz w:val="20"/>
                <w:szCs w:val="20"/>
                <w:color w:val="auto"/>
              </w:rPr>
            </w:pPr>
            <w:r>
              <w:rPr>
                <w:rFonts w:ascii="Times New Roman" w:cs="Times New Roman" w:eastAsia="Times New Roman" w:hAnsi="Times New Roman"/>
                <w:sz w:val="18"/>
                <w:szCs w:val="18"/>
                <w:color w:val="231F20"/>
              </w:rPr>
              <w:t>69.29%</w:t>
            </w:r>
          </w:p>
        </w:tc>
      </w:tr>
      <w:tr>
        <w:trPr>
          <w:trHeight w:val="200"/>
        </w:trPr>
        <w:tc>
          <w:tcPr>
            <w:tcW w:w="1680" w:type="dxa"/>
            <w:vAlign w:val="bottom"/>
          </w:tcPr>
          <w:p>
            <w:pPr>
              <w:spacing w:after="0" w:line="200" w:lineRule="exact"/>
              <w:rPr>
                <w:sz w:val="20"/>
                <w:szCs w:val="20"/>
                <w:color w:val="auto"/>
              </w:rPr>
            </w:pPr>
            <w:r>
              <w:rPr>
                <w:rFonts w:ascii="Times New Roman" w:cs="Times New Roman" w:eastAsia="Times New Roman" w:hAnsi="Times New Roman"/>
                <w:sz w:val="18"/>
                <w:szCs w:val="18"/>
                <w:color w:val="231F20"/>
              </w:rPr>
              <w:t>Binary, bottleneck</w:t>
            </w:r>
          </w:p>
        </w:tc>
        <w:tc>
          <w:tcPr>
            <w:tcW w:w="11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7"/>
              </w:rPr>
              <w:t>97.41%</w:t>
            </w:r>
          </w:p>
        </w:tc>
        <w:tc>
          <w:tcPr>
            <w:tcW w:w="12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7"/>
              </w:rPr>
              <w:t>70.35%</w:t>
            </w:r>
          </w:p>
        </w:tc>
        <w:tc>
          <w:tcPr>
            <w:tcW w:w="900" w:type="dxa"/>
            <w:vAlign w:val="bottom"/>
          </w:tcPr>
          <w:p>
            <w:pPr>
              <w:ind w:left="220"/>
              <w:spacing w:after="0" w:line="200" w:lineRule="exact"/>
              <w:rPr>
                <w:sz w:val="20"/>
                <w:szCs w:val="20"/>
                <w:color w:val="auto"/>
              </w:rPr>
            </w:pPr>
            <w:r>
              <w:rPr>
                <w:rFonts w:ascii="Times New Roman" w:cs="Times New Roman" w:eastAsia="Times New Roman" w:hAnsi="Times New Roman"/>
                <w:sz w:val="18"/>
                <w:szCs w:val="18"/>
                <w:color w:val="231F20"/>
              </w:rPr>
              <w:t>62.49%</w:t>
            </w:r>
          </w:p>
        </w:tc>
      </w:tr>
      <w:tr>
        <w:trPr>
          <w:trHeight w:val="200"/>
        </w:trPr>
        <w:tc>
          <w:tcPr>
            <w:tcW w:w="1680" w:type="dxa"/>
            <w:vAlign w:val="bottom"/>
          </w:tcPr>
          <w:p>
            <w:pPr>
              <w:spacing w:after="0" w:line="195" w:lineRule="exact"/>
              <w:rPr>
                <w:sz w:val="20"/>
                <w:szCs w:val="20"/>
                <w:color w:val="auto"/>
              </w:rPr>
            </w:pPr>
            <w:r>
              <w:rPr>
                <w:rFonts w:ascii="Times New Roman" w:cs="Times New Roman" w:eastAsia="Times New Roman" w:hAnsi="Times New Roman"/>
                <w:sz w:val="18"/>
                <w:szCs w:val="18"/>
                <w:color w:val="231F20"/>
              </w:rPr>
              <w:t>Binary, Ours</w:t>
            </w:r>
          </w:p>
        </w:tc>
        <w:tc>
          <w:tcPr>
            <w:tcW w:w="118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7"/>
              </w:rPr>
              <w:t>97.91%</w:t>
            </w:r>
          </w:p>
        </w:tc>
        <w:tc>
          <w:tcPr>
            <w:tcW w:w="1260" w:type="dxa"/>
            <w:vAlign w:val="bottom"/>
          </w:tcPr>
          <w:p>
            <w:pPr>
              <w:jc w:val="center"/>
              <w:spacing w:after="0" w:line="200" w:lineRule="exact"/>
              <w:rPr>
                <w:sz w:val="20"/>
                <w:szCs w:val="20"/>
                <w:color w:val="auto"/>
              </w:rPr>
            </w:pPr>
            <w:r>
              <w:rPr>
                <w:rFonts w:ascii="Times New Roman" w:cs="Times New Roman" w:eastAsia="Times New Roman" w:hAnsi="Times New Roman"/>
                <w:sz w:val="18"/>
                <w:szCs w:val="18"/>
                <w:color w:val="231F20"/>
                <w:w w:val="97"/>
              </w:rPr>
              <w:t>76.02%</w:t>
            </w:r>
          </w:p>
        </w:tc>
        <w:tc>
          <w:tcPr>
            <w:tcW w:w="900" w:type="dxa"/>
            <w:vAlign w:val="bottom"/>
          </w:tcPr>
          <w:p>
            <w:pPr>
              <w:ind w:left="220"/>
              <w:spacing w:after="0" w:line="200" w:lineRule="exact"/>
              <w:rPr>
                <w:sz w:val="20"/>
                <w:szCs w:val="20"/>
                <w:color w:val="auto"/>
              </w:rPr>
            </w:pPr>
            <w:r>
              <w:rPr>
                <w:rFonts w:ascii="Times New Roman" w:cs="Times New Roman" w:eastAsia="Times New Roman" w:hAnsi="Times New Roman"/>
                <w:sz w:val="18"/>
                <w:szCs w:val="18"/>
                <w:color w:val="231F20"/>
              </w:rPr>
              <w:t>68.05%</w:t>
            </w: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635</wp:posOffset>
                </wp:positionH>
                <wp:positionV relativeFrom="paragraph">
                  <wp:posOffset>53340</wp:posOffset>
                </wp:positionV>
                <wp:extent cx="3191510" cy="0"/>
                <wp:wrapNone/>
                <wp:docPr id="206" name="Shape 20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3191510" cy="4763"/>
                        </a:xfrm>
                        <a:prstGeom prst="line">
                          <a:avLst/>
                        </a:prstGeom>
                        <a:solidFill>
                          <a:srgbClr val="FFFFFF"/>
                        </a:solidFill>
                        <a:ln w="9223">
                          <a:solidFill>
                            <a:srgbClr val="231F20"/>
                          </a:solidFill>
                          <a:miter lim="800000"/>
                          <a:headEnd/>
                          <a:tailEnd/>
                        </a:ln>
                      </wps:spPr>
                      <wps:bodyPr/>
                    </wps:wsp>
                  </a:graphicData>
                </a:graphic>
              </wp:anchor>
            </w:drawing>
          </mc:Choice>
          <mc:Fallback>
            <w:pict>
              <v:line id="Shape 206" o:spid="_x0000_s123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05pt,4.2pt" to="251.35pt,4.2pt" o:allowincell="f" strokecolor="#231F20" strokeweight="0.7262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48895</wp:posOffset>
                </wp:positionV>
                <wp:extent cx="0" cy="8890"/>
                <wp:wrapNone/>
                <wp:docPr id="207" name="Shape 20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7" o:spid="_x0000_s1232"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85pt" to="0.1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48895</wp:posOffset>
                </wp:positionV>
                <wp:extent cx="0" cy="8890"/>
                <wp:wrapNone/>
                <wp:docPr id="208" name="Shape 208"/>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890"/>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8" o:spid="_x0000_s1233"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85pt" to="251.25pt,4.55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1905</wp:posOffset>
                </wp:positionH>
                <wp:positionV relativeFrom="paragraph">
                  <wp:posOffset>-412115</wp:posOffset>
                </wp:positionV>
                <wp:extent cx="0" cy="8255"/>
                <wp:wrapNone/>
                <wp:docPr id="209" name="Shape 20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09" o:spid="_x0000_s1234"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0.15pt,-32.4499pt" to="0.15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913130</wp:posOffset>
                </wp:positionH>
                <wp:positionV relativeFrom="paragraph">
                  <wp:posOffset>-412115</wp:posOffset>
                </wp:positionV>
                <wp:extent cx="0" cy="8255"/>
                <wp:wrapNone/>
                <wp:docPr id="210" name="Shape 21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0" o:spid="_x0000_s1235"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9pt,-32.4499pt" to="71.9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913130</wp:posOffset>
                </wp:positionH>
                <wp:positionV relativeFrom="paragraph">
                  <wp:posOffset>-412115</wp:posOffset>
                </wp:positionV>
                <wp:extent cx="0" cy="8255"/>
                <wp:wrapNone/>
                <wp:docPr id="211" name="Shape 21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1" o:spid="_x0000_s1236"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71.9pt,-32.4499pt" to="71.9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1672590</wp:posOffset>
                </wp:positionH>
                <wp:positionV relativeFrom="paragraph">
                  <wp:posOffset>-412115</wp:posOffset>
                </wp:positionV>
                <wp:extent cx="0" cy="8255"/>
                <wp:wrapNone/>
                <wp:docPr id="212" name="Shape 2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2" o:spid="_x0000_s1237"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7pt,-32.4499pt" to="131.7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1672590</wp:posOffset>
                </wp:positionH>
                <wp:positionV relativeFrom="paragraph">
                  <wp:posOffset>-412115</wp:posOffset>
                </wp:positionV>
                <wp:extent cx="0" cy="8255"/>
                <wp:wrapNone/>
                <wp:docPr id="213" name="Shape 213"/>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3" o:spid="_x0000_s1238"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31.7pt,-32.4499pt" to="131.7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2462530</wp:posOffset>
                </wp:positionH>
                <wp:positionV relativeFrom="paragraph">
                  <wp:posOffset>-412115</wp:posOffset>
                </wp:positionV>
                <wp:extent cx="0" cy="8255"/>
                <wp:wrapNone/>
                <wp:docPr id="214" name="Shape 2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4" o:spid="_x0000_s12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9pt,-32.4499pt" to="193.9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2462530</wp:posOffset>
                </wp:positionH>
                <wp:positionV relativeFrom="paragraph">
                  <wp:posOffset>-412115</wp:posOffset>
                </wp:positionV>
                <wp:extent cx="0" cy="8255"/>
                <wp:wrapNone/>
                <wp:docPr id="215" name="Shape 2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5" o:spid="_x0000_s12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93.9pt,-32.4499pt" to="193.9pt,-31.7999pt" o:allowincell="f" strokecolor="#231F20" strokeweight="0.216pt"/>
            </w:pict>
          </mc:Fallback>
        </mc:AlternateContent>
        <mc:AlternateContent>
          <mc:Choice Requires="wps">
            <w:drawing>
              <wp:anchor simplePos="0" relativeHeight="251657728" behindDoc="1" locked="0" layoutInCell="0" allowOverlap="1">
                <wp:simplePos x="0" y="0"/>
                <wp:positionH relativeFrom="column">
                  <wp:posOffset>3190875</wp:posOffset>
                </wp:positionH>
                <wp:positionV relativeFrom="paragraph">
                  <wp:posOffset>-412115</wp:posOffset>
                </wp:positionV>
                <wp:extent cx="0" cy="8255"/>
                <wp:wrapNone/>
                <wp:docPr id="216" name="Shape 2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8255"/>
                        </a:xfrm>
                        <a:prstGeom prst="line">
                          <a:avLst/>
                        </a:prstGeom>
                        <a:solidFill>
                          <a:srgbClr val="FFFFFF"/>
                        </a:solidFill>
                        <a:ln w="2743">
                          <a:solidFill>
                            <a:srgbClr val="231F20"/>
                          </a:solidFill>
                          <a:miter lim="800000"/>
                          <a:headEnd/>
                          <a:tailEnd/>
                        </a:ln>
                      </wps:spPr>
                      <wps:bodyPr/>
                    </wps:wsp>
                  </a:graphicData>
                </a:graphic>
              </wp:anchor>
            </w:drawing>
          </mc:Choice>
          <mc:Fallback>
            <w:pict>
              <v:line id="Shape 216" o:spid="_x0000_s124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251.25pt,-32.4499pt" to="251.25pt,-31.7999pt" o:allowincell="f" strokecolor="#231F20" strokeweight="0.216pt"/>
            </w:pict>
          </mc:Fallback>
        </mc:AlternateContent>
      </w:r>
    </w:p>
    <w:p>
      <w:pPr>
        <w:spacing w:after="0" w:line="162" w:lineRule="exact"/>
        <w:rPr>
          <w:sz w:val="20"/>
          <w:szCs w:val="20"/>
          <w:color w:val="auto"/>
        </w:rPr>
      </w:pPr>
    </w:p>
    <w:p>
      <w:pPr>
        <w:spacing w:after="0"/>
        <w:rPr>
          <w:sz w:val="20"/>
          <w:szCs w:val="20"/>
          <w:color w:val="auto"/>
        </w:rPr>
      </w:pPr>
      <w:r>
        <w:rPr>
          <w:rFonts w:ascii="Times New Roman" w:cs="Times New Roman" w:eastAsia="Times New Roman" w:hAnsi="Times New Roman"/>
          <w:sz w:val="16"/>
          <w:szCs w:val="16"/>
          <w:color w:val="231F20"/>
        </w:rPr>
        <w:t>The Pixel acc., Mean acc. and Mean IU are Computed as in [31].</w:t>
      </w:r>
    </w:p>
    <w:p>
      <w:pPr>
        <w:spacing w:after="0" w:line="20" w:lineRule="exact"/>
        <w:rPr>
          <w:sz w:val="20"/>
          <w:szCs w:val="20"/>
          <w:color w:val="auto"/>
        </w:rPr>
      </w:pPr>
      <w:r>
        <w:rPr>
          <w:sz w:val="20"/>
          <w:szCs w:val="20"/>
          <w:color w:val="auto"/>
        </w:rPr>
        <w:br w:type="column"/>
      </w:r>
    </w:p>
    <w:p>
      <w:pPr>
        <w:spacing w:after="0" w:line="223" w:lineRule="exact"/>
        <w:rPr>
          <w:sz w:val="20"/>
          <w:szCs w:val="20"/>
          <w:color w:val="auto"/>
        </w:rPr>
      </w:pPr>
    </w:p>
    <w:p>
      <w:pPr>
        <w:jc w:val="both"/>
        <w:spacing w:after="0"/>
        <w:rPr>
          <w:sz w:val="20"/>
          <w:szCs w:val="20"/>
          <w:color w:val="auto"/>
        </w:rPr>
      </w:pPr>
      <w:r>
        <w:rPr>
          <w:rFonts w:ascii="Times New Roman" w:cs="Times New Roman" w:eastAsia="Times New Roman" w:hAnsi="Times New Roman"/>
          <w:sz w:val="19"/>
          <w:szCs w:val="19"/>
          <w:color w:val="231F20"/>
        </w:rPr>
        <w:t>block (called “Binary, Ours”). To allow for a fair compari-son, all networks have a similar number of parameters and depth. For training the networks, we used the Log-Softmax loss [31].</w:t>
      </w:r>
    </w:p>
    <w:p>
      <w:pPr>
        <w:spacing w:after="0" w:line="255" w:lineRule="exact"/>
        <w:rPr>
          <w:sz w:val="20"/>
          <w:szCs w:val="20"/>
          <w:color w:val="auto"/>
        </w:rPr>
      </w:pPr>
    </w:p>
    <w:p>
      <w:pPr>
        <w:jc w:val="both"/>
        <w:ind w:firstLine="238"/>
        <w:spacing w:after="0" w:line="244" w:lineRule="auto"/>
        <w:rPr>
          <w:sz w:val="20"/>
          <w:szCs w:val="20"/>
          <w:color w:val="auto"/>
        </w:rPr>
      </w:pPr>
      <w:r>
        <w:rPr>
          <w:rFonts w:ascii="Times New Roman" w:cs="Times New Roman" w:eastAsia="Times New Roman" w:hAnsi="Times New Roman"/>
          <w:sz w:val="19"/>
          <w:szCs w:val="19"/>
          <w:color w:val="231F20"/>
        </w:rPr>
        <w:t>Results. Table 12 shows the obtained results. Similarly to our human pose estimation and face alignment experi-ments, we observe that the binarized network based on the proposed block significantly outperforms a similar-sized network constructed using the original bottleneck block, almost matching the performance of the real-valued net-work. Most of the performance improvement is due to the higher representation/learning capacity of our block, which is particularly evident for difficult cases like unusual poses, occlusions or challenging lighting conditions. For visual comparison, see Fig. 16.</w:t>
      </w:r>
    </w:p>
    <w:p>
      <w:pPr>
        <w:spacing w:after="0" w:line="345" w:lineRule="exact"/>
        <w:rPr>
          <w:sz w:val="20"/>
          <w:szCs w:val="20"/>
          <w:color w:val="auto"/>
        </w:rPr>
      </w:pPr>
    </w:p>
    <w:p>
      <w:pPr>
        <w:ind w:left="500" w:hanging="495"/>
        <w:spacing w:after="0"/>
        <w:tabs>
          <w:tab w:leader="none" w:pos="500" w:val="left"/>
        </w:tabs>
        <w:numPr>
          <w:ilvl w:val="0"/>
          <w:numId w:val="16"/>
        </w:numPr>
        <w:rPr>
          <w:rFonts w:ascii="Arial" w:cs="Arial" w:eastAsia="Arial" w:hAnsi="Arial"/>
          <w:sz w:val="23"/>
          <w:szCs w:val="23"/>
          <w:color w:val="231F20"/>
        </w:rPr>
      </w:pPr>
      <w:r>
        <w:rPr>
          <w:rFonts w:ascii="Arial" w:cs="Arial" w:eastAsia="Arial" w:hAnsi="Arial"/>
          <w:sz w:val="23"/>
          <w:szCs w:val="23"/>
          <w:color w:val="231F20"/>
        </w:rPr>
        <w:t>C</w:t>
      </w:r>
      <w:r>
        <w:rPr>
          <w:rFonts w:ascii="Arial" w:cs="Arial" w:eastAsia="Arial" w:hAnsi="Arial"/>
          <w:sz w:val="18"/>
          <w:szCs w:val="18"/>
          <w:color w:val="231F20"/>
        </w:rPr>
        <w:t>ONCLUSION</w:t>
      </w:r>
    </w:p>
    <w:p>
      <w:pPr>
        <w:spacing w:after="0" w:line="131"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19"/>
          <w:szCs w:val="19"/>
          <w:color w:val="231F20"/>
        </w:rPr>
        <w:t>We proposed a novel block architecture, particularly tai-lored for binarized CNNs and localization visual tasks. During the process, we exhaustively evaluated various design choices, identified performance bottlenecks and proposed solutions. We showed that our hierarchical, par-allel and multi-scale block enhances representational power, allowing for stronger relations to be learned with-out excessively increasing the number of network param-eters. The proposed architecture is efficient and can run on limited resources. We verified the effectiveness of the</w:t>
      </w:r>
    </w:p>
    <w:p>
      <w:pPr>
        <w:sectPr>
          <w:pgSz w:w="11300" w:h="15422" w:orient="portrait"/>
          <w:cols w:equalWidth="0" w:num="2">
            <w:col w:w="5020" w:space="240"/>
            <w:col w:w="5020"/>
          </w:cols>
          <w:pgMar w:left="520" w:top="498" w:right="497" w:bottom="60" w:gutter="0" w:footer="0" w:header="0"/>
          <w:type w:val="continuous"/>
        </w:sectPr>
      </w:pPr>
    </w:p>
    <w:bookmarkStart w:id="12" w:name="page13"/>
    <w:bookmarkEnd w:id="12"/>
    <w:tbl>
      <w:tblPr>
        <w:tblLayout w:type="fixed"/>
        <w:tblInd w:w="0" w:type="dxa"/>
        <w:tblCellMar>
          <w:top w:w="0" w:type="dxa"/>
          <w:left w:w="0" w:type="dxa"/>
          <w:bottom w:w="0" w:type="dxa"/>
          <w:right w:w="0" w:type="dxa"/>
        </w:tblCellMar>
      </w:tblPr>
      <w:tr>
        <w:trPr>
          <w:trHeight w:val="161"/>
        </w:trPr>
        <w:tc>
          <w:tcPr>
            <w:tcW w:w="9100" w:type="dxa"/>
            <w:vAlign w:val="bottom"/>
          </w:tcPr>
          <w:p>
            <w:pPr>
              <w:spacing w:after="0"/>
              <w:rPr>
                <w:sz w:val="20"/>
                <w:szCs w:val="20"/>
                <w:color w:val="auto"/>
              </w:rPr>
            </w:pPr>
            <w:r>
              <w:rPr>
                <w:rFonts w:ascii="Arial" w:cs="Arial" w:eastAsia="Arial" w:hAnsi="Arial"/>
                <w:sz w:val="14"/>
                <w:szCs w:val="14"/>
                <w:color w:val="231F20"/>
              </w:rPr>
              <w:t>BULAT AND TZIMIROPOULOS: HIERARCHICAL BINARY CNNS FOR LANDMARK LOCALIZATION WITH LIMITED RESOURCES</w:t>
            </w:r>
          </w:p>
        </w:tc>
        <w:tc>
          <w:tcPr>
            <w:tcW w:w="1180" w:type="dxa"/>
            <w:vAlign w:val="bottom"/>
          </w:tcPr>
          <w:p>
            <w:pPr>
              <w:jc w:val="right"/>
              <w:spacing w:after="0"/>
              <w:rPr>
                <w:sz w:val="20"/>
                <w:szCs w:val="20"/>
                <w:color w:val="auto"/>
              </w:rPr>
            </w:pPr>
            <w:r>
              <w:rPr>
                <w:rFonts w:ascii="Arial" w:cs="Arial" w:eastAsia="Arial" w:hAnsi="Arial"/>
                <w:sz w:val="14"/>
                <w:szCs w:val="14"/>
                <w:color w:val="231F20"/>
              </w:rPr>
              <w:t>355</w:t>
            </w:r>
          </w:p>
        </w:tc>
      </w:tr>
    </w:tbl>
    <w:p>
      <w:pPr>
        <w:spacing w:after="0" w:line="200" w:lineRule="exact"/>
        <w:rPr>
          <w:sz w:val="20"/>
          <w:szCs w:val="20"/>
          <w:color w:val="auto"/>
        </w:rPr>
      </w:pPr>
    </w:p>
    <w:p>
      <w:pPr>
        <w:sectPr>
          <w:pgSz w:w="11300" w:h="15422" w:orient="portrait"/>
          <w:cols w:equalWidth="0" w:num="1">
            <w:col w:w="10280"/>
          </w:cols>
          <w:pgMar w:left="520" w:top="486" w:right="497" w:bottom="203" w:gutter="0" w:footer="0" w:header="0"/>
        </w:sectPr>
      </w:pPr>
    </w:p>
    <w:p>
      <w:pPr>
        <w:spacing w:after="0" w:line="96" w:lineRule="exact"/>
        <w:rPr>
          <w:sz w:val="20"/>
          <w:szCs w:val="20"/>
          <w:color w:val="auto"/>
        </w:rPr>
      </w:pPr>
    </w:p>
    <w:p>
      <w:pPr>
        <w:jc w:val="both"/>
        <w:spacing w:after="0" w:line="236" w:lineRule="auto"/>
        <w:rPr>
          <w:sz w:val="20"/>
          <w:szCs w:val="20"/>
          <w:color w:val="auto"/>
        </w:rPr>
      </w:pPr>
      <w:r>
        <w:rPr>
          <w:rFonts w:ascii="Times New Roman" w:cs="Times New Roman" w:eastAsia="Times New Roman" w:hAnsi="Times New Roman"/>
          <w:sz w:val="19"/>
          <w:szCs w:val="19"/>
          <w:color w:val="231F20"/>
        </w:rPr>
        <w:t>proposed block on a wide range of fine-grained recogni-tion tasks including human pose estimation, face align-ment, and facial part segmentation.</w:t>
      </w:r>
    </w:p>
    <w:p>
      <w:pPr>
        <w:spacing w:after="0" w:line="225" w:lineRule="exact"/>
        <w:rPr>
          <w:sz w:val="20"/>
          <w:szCs w:val="20"/>
          <w:color w:val="auto"/>
        </w:rPr>
      </w:pPr>
    </w:p>
    <w:p>
      <w:pPr>
        <w:spacing w:after="0"/>
        <w:rPr>
          <w:sz w:val="20"/>
          <w:szCs w:val="20"/>
          <w:color w:val="auto"/>
        </w:rPr>
      </w:pPr>
      <w:r>
        <w:rPr>
          <w:rFonts w:ascii="Arial" w:cs="Arial" w:eastAsia="Arial" w:hAnsi="Arial"/>
          <w:sz w:val="23"/>
          <w:szCs w:val="23"/>
          <w:color w:val="231F20"/>
        </w:rPr>
        <w:t>A</w:t>
      </w:r>
      <w:r>
        <w:rPr>
          <w:rFonts w:ascii="Arial" w:cs="Arial" w:eastAsia="Arial" w:hAnsi="Arial"/>
          <w:sz w:val="18"/>
          <w:szCs w:val="18"/>
          <w:color w:val="231F20"/>
        </w:rPr>
        <w:t>CKNOWLEDGMENTS</w:t>
      </w:r>
    </w:p>
    <w:p>
      <w:pPr>
        <w:spacing w:after="0" w:line="131" w:lineRule="exact"/>
        <w:rPr>
          <w:sz w:val="20"/>
          <w:szCs w:val="20"/>
          <w:color w:val="auto"/>
        </w:rPr>
      </w:pPr>
    </w:p>
    <w:p>
      <w:pPr>
        <w:jc w:val="both"/>
        <w:spacing w:after="0" w:line="243" w:lineRule="auto"/>
        <w:rPr>
          <w:sz w:val="20"/>
          <w:szCs w:val="20"/>
          <w:color w:val="auto"/>
        </w:rPr>
      </w:pPr>
      <w:r>
        <w:rPr>
          <w:rFonts w:ascii="Times New Roman" w:cs="Times New Roman" w:eastAsia="Times New Roman" w:hAnsi="Times New Roman"/>
          <w:sz w:val="19"/>
          <w:szCs w:val="19"/>
          <w:color w:val="231F20"/>
        </w:rPr>
        <w:t>Adrian Bulat was funded by a PhD scholarship from the University of Nottingham. This work was supported by the Engineering and Physical Sciences Research Council [grant number EP/M02153X/1] Facial Deformable Models of Ani-mals to Georgios Tzimiropoulos.</w:t>
      </w:r>
    </w:p>
    <w:p>
      <w:pPr>
        <w:spacing w:after="0" w:line="221" w:lineRule="exact"/>
        <w:rPr>
          <w:sz w:val="20"/>
          <w:szCs w:val="20"/>
          <w:color w:val="auto"/>
        </w:rPr>
      </w:pPr>
    </w:p>
    <w:p>
      <w:pPr>
        <w:spacing w:after="0"/>
        <w:rPr>
          <w:sz w:val="20"/>
          <w:szCs w:val="20"/>
          <w:color w:val="auto"/>
        </w:rPr>
      </w:pPr>
      <w:r>
        <w:rPr>
          <w:rFonts w:ascii="Arial" w:cs="Arial" w:eastAsia="Arial" w:hAnsi="Arial"/>
          <w:sz w:val="23"/>
          <w:szCs w:val="23"/>
          <w:color w:val="231F20"/>
        </w:rPr>
        <w:t>R</w:t>
      </w:r>
      <w:r>
        <w:rPr>
          <w:rFonts w:ascii="Arial" w:cs="Arial" w:eastAsia="Arial" w:hAnsi="Arial"/>
          <w:sz w:val="18"/>
          <w:szCs w:val="18"/>
          <w:color w:val="231F20"/>
        </w:rPr>
        <w:t>EFERENCES</w:t>
      </w:r>
    </w:p>
    <w:p>
      <w:pPr>
        <w:spacing w:after="0" w:line="116" w:lineRule="exact"/>
        <w:rPr>
          <w:sz w:val="20"/>
          <w:szCs w:val="20"/>
          <w:color w:val="auto"/>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Bulat and G. Tzimiropoulos, “Human pose estimation via con-volutional part heatmap regression,” in Proc. Eur. Conf. Comput. Vis., 2016, pp 717–732.</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2"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Newell, K. Yang, and J. Deng, “Stacked hourglass networks for human pose estimation,” in Proc. Eur. Conf. Comput. Vis., 2016,</w:t>
      </w:r>
    </w:p>
    <w:p>
      <w:pPr>
        <w:ind w:left="660" w:hanging="276"/>
        <w:spacing w:after="0" w:line="232" w:lineRule="auto"/>
        <w:tabs>
          <w:tab w:leader="none" w:pos="660" w:val="left"/>
        </w:tabs>
        <w:numPr>
          <w:ilvl w:val="1"/>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483–499.</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S.-E. Wei, V. Ramakrishna, T. Kanade, and Y. Sheikh, “Convolu-tional pose machines,” in Proc. IEEE Conf. Comput. Vis. Pattern Recognit., 2016, pp. 4724–4732.</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Bulat and G. Tzimiropoulos, “Two-stage convolutional part heatmap regression for the 1st 3D face alignment in the wild (3DFAW) challenge,” in Proc. Eur. Conf. Comput. Vis., 2016,</w:t>
      </w:r>
    </w:p>
    <w:p>
      <w:pPr>
        <w:spacing w:after="0" w:line="2" w:lineRule="exact"/>
        <w:rPr>
          <w:rFonts w:ascii="Times New Roman" w:cs="Times New Roman" w:eastAsia="Times New Roman" w:hAnsi="Times New Roman"/>
          <w:sz w:val="16"/>
          <w:szCs w:val="16"/>
          <w:color w:val="231F20"/>
        </w:rPr>
      </w:pPr>
    </w:p>
    <w:p>
      <w:pPr>
        <w:ind w:left="660" w:hanging="276"/>
        <w:spacing w:after="0" w:line="232" w:lineRule="auto"/>
        <w:tabs>
          <w:tab w:leader="none" w:pos="660" w:val="left"/>
        </w:tabs>
        <w:numPr>
          <w:ilvl w:val="1"/>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616–624.</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Rastegari, V. Ordonez, J. Redmon, and A. Farhadi, “Xnor-net: Imagenet classification using binary convolutional neural net-works,” in Proc. Eur. Conf. Comput. Vis., 2016, pp. 525–542.</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7"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Courbariaux, I. Hubara, D. Soudry, R. El-Yaniv, and Y. Bengio, “Binarized neural networks: Training deep neural networks with weights and activations constrained to+ 1 or-1,” arXiv preprint arXiv:1602.02830, 2016.</w:t>
      </w:r>
    </w:p>
    <w:p>
      <w:pPr>
        <w:spacing w:after="0" w:line="21"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K. He, X. Zhang, S. Ren, and J. Sun, “Identity mappings in deep residual networks,” in Proc. Eur. Conf. Comput. Vis., 2016, pp 630– 645.</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6"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Bulat and G. Tzimiropoulos, “Binarized convolutional land-mark localizers for human pose estimation and face alignment with limited resources,” in Proc. IEEE Int. Conf. Comput. Vis., 2017,</w:t>
      </w:r>
    </w:p>
    <w:p>
      <w:pPr>
        <w:ind w:left="660" w:hanging="276"/>
        <w:spacing w:after="0" w:line="231" w:lineRule="auto"/>
        <w:tabs>
          <w:tab w:leader="none" w:pos="660" w:val="left"/>
        </w:tabs>
        <w:numPr>
          <w:ilvl w:val="1"/>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3706–3714.</w:t>
      </w:r>
    </w:p>
    <w:p>
      <w:pPr>
        <w:spacing w:after="0" w:line="19"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J. L. Holi and J.-N. Hwang, “Finite precision error analysis of neu-ral network hardware implementations,” IEEE Trans. Comput., vol. 42, no. 3, pp. 281–290, Mar. 1993.</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Courbariaux, Y. Bengio, and J.-P. David, “Training deep neural networks with low precision multiplications,” arXiv preprint arXiv:1412.7024, 2014.</w:t>
      </w:r>
    </w:p>
    <w:p>
      <w:pPr>
        <w:spacing w:after="0" w:line="21" w:lineRule="exact"/>
        <w:rPr>
          <w:rFonts w:ascii="Times New Roman" w:cs="Times New Roman" w:eastAsia="Times New Roman" w:hAnsi="Times New Roman"/>
          <w:sz w:val="16"/>
          <w:szCs w:val="16"/>
          <w:color w:val="231F20"/>
        </w:rPr>
      </w:pPr>
    </w:p>
    <w:p>
      <w:pPr>
        <w:jc w:val="both"/>
        <w:ind w:left="380" w:hanging="376"/>
        <w:spacing w:after="0" w:line="222"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D. Lin, S. Talathi, and S. Annapureddy, “Fixed point quantization of deep convolutional networks,” in Int. Conf. Mach. Learn., 2016,</w:t>
      </w:r>
    </w:p>
    <w:p>
      <w:pPr>
        <w:ind w:left="660" w:hanging="276"/>
        <w:spacing w:after="0" w:line="231" w:lineRule="auto"/>
        <w:tabs>
          <w:tab w:leader="none" w:pos="660" w:val="left"/>
        </w:tabs>
        <w:numPr>
          <w:ilvl w:val="1"/>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2849–2858.</w:t>
      </w:r>
    </w:p>
    <w:p>
      <w:pPr>
        <w:spacing w:after="0" w:line="19"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Krizhevsky and G. Hinton, “Learning multiple layers of features from tiny images,” Tech. Rep., University of Toronto, vol. 1, no. 4, 2009.</w:t>
      </w:r>
    </w:p>
    <w:p>
      <w:pPr>
        <w:spacing w:after="0" w:line="21"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 Zhou, Y. Wu, Z. Ni, X. Zhou, H. Wen, and Y. Zou, “Dorefa-net: Training low bitwidth convolutional neural networks with low bitwidth gradients,” arXiv preprint arXiv:1606.06160, 2016.</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8"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D. Soudry, I. Hubara, and R. Meir, “Expectation backpropagation: Parameter-free training of multilayer neural networks with con-tinuous or discrete weights,” in Proc. Conf. Neural Inform. Process. Syst., 2014, pp. 963–971.</w:t>
      </w:r>
    </w:p>
    <w:p>
      <w:pPr>
        <w:spacing w:after="0" w:line="18"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Courbariaux, Y. Bengio, and J.-P. David, “Binaryconnect: Training deep neural networks with binary weights during prop-agations,” in Proc. Conf. Neural Inform. Process. Syst., 2015,</w:t>
      </w:r>
    </w:p>
    <w:p>
      <w:pPr>
        <w:spacing w:after="0" w:line="2" w:lineRule="exact"/>
        <w:rPr>
          <w:rFonts w:ascii="Times New Roman" w:cs="Times New Roman" w:eastAsia="Times New Roman" w:hAnsi="Times New Roman"/>
          <w:sz w:val="16"/>
          <w:szCs w:val="16"/>
          <w:color w:val="231F20"/>
        </w:rPr>
      </w:pPr>
    </w:p>
    <w:p>
      <w:pPr>
        <w:ind w:left="660" w:hanging="276"/>
        <w:spacing w:after="0" w:line="231" w:lineRule="auto"/>
        <w:tabs>
          <w:tab w:leader="none" w:pos="660" w:val="left"/>
        </w:tabs>
        <w:numPr>
          <w:ilvl w:val="1"/>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3123–3131.</w:t>
      </w:r>
    </w:p>
    <w:p>
      <w:pPr>
        <w:spacing w:after="0" w:line="21"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K. He, X. Zhang, S. Ren, and J. Sun, “Deep residual learning for image recognition,” in Proc. IEEE Conf. Comput. Vis. Pattern Recog-nit., 2016, pp. 770–778.</w:t>
      </w:r>
    </w:p>
    <w:p>
      <w:pPr>
        <w:spacing w:after="0" w:line="1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 Xie, R. Girshick, P. Dollar, Z. Tu, and K. He, “Aggregated resid-ual transformations for deep neural networks,” in 2017 IEEE Conf. Comput. Vis. Pattern Recognit., 2016, pp. 5987–5995.</w:t>
      </w:r>
    </w:p>
    <w:p>
      <w:pPr>
        <w:spacing w:after="0" w:line="29" w:lineRule="exact"/>
        <w:rPr>
          <w:rFonts w:ascii="Times New Roman" w:cs="Times New Roman" w:eastAsia="Times New Roman" w:hAnsi="Times New Roman"/>
          <w:sz w:val="16"/>
          <w:szCs w:val="16"/>
          <w:color w:val="231F20"/>
        </w:rPr>
      </w:pPr>
    </w:p>
    <w:p>
      <w:pPr>
        <w:jc w:val="both"/>
        <w:ind w:left="380" w:hanging="376"/>
        <w:spacing w:after="0" w:line="227" w:lineRule="auto"/>
        <w:tabs>
          <w:tab w:leader="none" w:pos="380" w:val="left"/>
        </w:tabs>
        <w:numPr>
          <w:ilvl w:val="0"/>
          <w:numId w:val="17"/>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C. Szegedy, W. Liu, Y. Jia, P. Sermanet, S. Reed, D. Anguelov, D. Erhan, V. Vanhoucke, and A. Rabinovich, “Going deeper with convolutions,” in Proc. IEEE Conf. Comput. Vis. Pattern Recognit., 2015, pp. 1–9.</w:t>
      </w:r>
    </w:p>
    <w:p>
      <w:pPr>
        <w:spacing w:after="0" w:line="20" w:lineRule="exact"/>
        <w:rPr>
          <w:sz w:val="20"/>
          <w:szCs w:val="20"/>
          <w:color w:val="auto"/>
        </w:rPr>
      </w:pPr>
      <w:r>
        <w:rPr>
          <w:sz w:val="20"/>
          <w:szCs w:val="20"/>
          <w:color w:val="auto"/>
        </w:rPr>
        <w:br w:type="column"/>
      </w:r>
    </w:p>
    <w:p>
      <w:pPr>
        <w:spacing w:after="0" w:line="48" w:lineRule="exact"/>
        <w:rPr>
          <w:sz w:val="20"/>
          <w:szCs w:val="20"/>
          <w:color w:val="auto"/>
        </w:rPr>
      </w:pPr>
    </w:p>
    <w:p>
      <w:pPr>
        <w:jc w:val="both"/>
        <w:ind w:left="375" w:hanging="375"/>
        <w:spacing w:after="0" w:line="225"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C. Szegedy, S. Ioffe, V. Vanhoucke, and A. A. Alemi, “Inception-v4, inception-resnet and the impact of residual connections on learning,” in Proc. 31st AAAI Conf. Artif. Intell., 2017, pp. 4278–4284.</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Eichner, M. Marin-Jimenez, A. Zisserman, and V. Ferrari, “2D articulated human pose estimation and retrieval in (almost) unconstrained still images,” Int. J. Comput. Vis., vol. 99, no. 2,</w:t>
      </w:r>
    </w:p>
    <w:p>
      <w:pPr>
        <w:ind w:left="655" w:hanging="275"/>
        <w:spacing w:after="0" w:line="231" w:lineRule="auto"/>
        <w:tabs>
          <w:tab w:leader="none" w:pos="655" w:val="left"/>
        </w:tabs>
        <w:numPr>
          <w:ilvl w:val="1"/>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190–214, 2012.</w:t>
      </w:r>
    </w:p>
    <w:p>
      <w:pPr>
        <w:spacing w:after="0" w:line="19"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P. Buehler, M. Everingham, D. P. Huttenlocher, and A. Zisserman, “Upper body detection and tracking in extended signing seque-nces,” Int. J. Comput. Vis., vol. 95, no. 2, pp. 180–197, 2011.</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Y. Yang and D. Ramanan, “Articulated pose estimation with flexi-ble mixtures-of-parts,” in Proc. IEEE Conf. Comput. Vis. Pattern Rec-ognit., 2011, pp. 1385–1392.</w:t>
      </w:r>
    </w:p>
    <w:p>
      <w:pPr>
        <w:spacing w:after="0" w:line="18"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L. Pishchulin, M. Andriluka, P. Gehler, and B. Schiele, “Strong appearance and expressive spatial models for human pose esti-mation,” in Proc. IEEE Int. Conf. Comput. Vis., 2013, pp. 3487–3494.</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B. Sapp and B. Taskar, “Modec: Multimodal decomposable mod-els for human pose estimation,” in Proc. IEEE Conf. Comput. Vis. Pattern Recognit., 2013, pp. 3674–3681.</w:t>
      </w:r>
    </w:p>
    <w:p>
      <w:pPr>
        <w:spacing w:after="0" w:line="18" w:lineRule="exact"/>
        <w:rPr>
          <w:rFonts w:ascii="Times New Roman" w:cs="Times New Roman" w:eastAsia="Times New Roman" w:hAnsi="Times New Roman"/>
          <w:sz w:val="16"/>
          <w:szCs w:val="16"/>
          <w:color w:val="231F20"/>
        </w:rPr>
      </w:pPr>
    </w:p>
    <w:p>
      <w:pPr>
        <w:jc w:val="both"/>
        <w:ind w:left="375" w:hanging="375"/>
        <w:spacing w:after="0" w:line="227"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V. Belagiannis, S. Amin, M. Andriluka, B. Schiele, N. Navab, and S. Ilic, “3D pictorial structures for multiple human pose estimation,” in Proc. IEEE Conf. Comput. Vis. Pattern Recognit., 2014, pp. 1669–1676.</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Toshev and C. Szegedy, “Deeppose: Human pose estimation via deep neural networks,” in Proc. IEEE Conf. Comput. Vis. Pattern Recognit., 2014, pp. 1653–1660.</w:t>
      </w:r>
    </w:p>
    <w:p>
      <w:pPr>
        <w:ind w:left="375" w:hanging="375"/>
        <w:spacing w:after="0" w:line="231" w:lineRule="auto"/>
        <w:tabs>
          <w:tab w:leader="none" w:pos="375" w:val="left"/>
        </w:tabs>
        <w:numPr>
          <w:ilvl w:val="0"/>
          <w:numId w:val="18"/>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J. J. Tompson, A. Jain, Y. LeCun, and C. Bregler, “Joint training of</w:t>
      </w:r>
    </w:p>
    <w:p>
      <w:pPr>
        <w:spacing w:after="0" w:line="19" w:lineRule="exact"/>
        <w:rPr>
          <w:rFonts w:ascii="Times New Roman" w:cs="Times New Roman" w:eastAsia="Times New Roman" w:hAnsi="Times New Roman"/>
          <w:sz w:val="16"/>
          <w:szCs w:val="16"/>
          <w:color w:val="231F20"/>
        </w:rPr>
      </w:pPr>
    </w:p>
    <w:p>
      <w:pPr>
        <w:jc w:val="both"/>
        <w:ind w:left="375" w:firstLine="5"/>
        <w:spacing w:after="0" w:line="222" w:lineRule="auto"/>
        <w:tabs>
          <w:tab w:leader="none" w:pos="511" w:val="left"/>
        </w:tabs>
        <w:numPr>
          <w:ilvl w:val="1"/>
          <w:numId w:val="19"/>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convolutional network and a graphical model for human pose estimation,” in Proc. 27th Int. Conf. Neural Inf. Process. Syst., 2014,</w:t>
      </w:r>
    </w:p>
    <w:p>
      <w:pPr>
        <w:ind w:left="655" w:hanging="275"/>
        <w:spacing w:after="0" w:line="231" w:lineRule="auto"/>
        <w:tabs>
          <w:tab w:leader="none" w:pos="655" w:val="left"/>
        </w:tabs>
        <w:numPr>
          <w:ilvl w:val="1"/>
          <w:numId w:val="20"/>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1799–1807.</w:t>
      </w:r>
    </w:p>
    <w:p>
      <w:pPr>
        <w:spacing w:after="0" w:line="19"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 Pfister, J. Charles, and A. Zisserman, “Flowing convnets for human pose estimation in videos,” in Proc. IEEE Int. Conf. Comput. Vis., 2015, pp. 1913–1921.</w:t>
      </w:r>
    </w:p>
    <w:p>
      <w:pPr>
        <w:spacing w:after="0" w:line="18" w:lineRule="exact"/>
        <w:rPr>
          <w:rFonts w:ascii="Times New Roman" w:cs="Times New Roman" w:eastAsia="Times New Roman" w:hAnsi="Times New Roman"/>
          <w:sz w:val="16"/>
          <w:szCs w:val="16"/>
          <w:color w:val="231F20"/>
        </w:rPr>
      </w:pPr>
    </w:p>
    <w:p>
      <w:pPr>
        <w:jc w:val="both"/>
        <w:ind w:left="375" w:hanging="375"/>
        <w:spacing w:after="0"/>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E. Insafutdinov, L. Pishchulin, B. Andres, M. Andriluka, and B. Schiele, “Deepercut: A deeper, stronger, and faster multi-person pose estimation model,” in Proc. Eur. Conf. Comput. Vis., 2016, pp. 34–50.</w:t>
      </w:r>
    </w:p>
    <w:p>
      <w:pPr>
        <w:spacing w:after="0" w:line="165"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V. Belagiannis and A. Zisserman, “Recurrent human pose estima-tion,” in Proc. 12th IEEE Int. Conf. Autom. Face Gesture Recognit., 2017, pp. 468–475.</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J. Long, E. Shelhamer, and T. Darrell, “Fully convolutional net-works for semantic segmentation,” in Proc. IEEE Conf. Comput. Vis. Pattern Recognit., 2015, pp. 3431–3440.</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Jourabloo and X. Liu, “Large-pose face alignment via CNN-based dense 3D model fitting,” in Proc. IEEE Conf. Comput. Vis. Pattern Recognit., 2016, pp. 4188–4196.</w:t>
      </w:r>
    </w:p>
    <w:p>
      <w:pPr>
        <w:spacing w:after="0" w:line="18"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Bulat and G. Tzimiropoulos, “Convolutional aggregation of local evidence for large pose face alignment,” in Proc. British Mach. Vis. Conf., 2016, pp. 19–22.</w:t>
      </w:r>
    </w:p>
    <w:p>
      <w:pPr>
        <w:spacing w:after="0" w:line="20"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R. Ranjan, S. Sankaranarayanan, C. D. Castillo, and R. Chellappa, “An all-in-one convolutional neural network for face analysis,” in Proc. 12th IEEE Int. Conf. Autom. Face Gesture Recognit., 2017,</w:t>
      </w:r>
    </w:p>
    <w:p>
      <w:pPr>
        <w:ind w:left="655" w:hanging="275"/>
        <w:spacing w:after="0" w:line="231" w:lineRule="auto"/>
        <w:tabs>
          <w:tab w:leader="none" w:pos="655" w:val="left"/>
        </w:tabs>
        <w:numPr>
          <w:ilvl w:val="1"/>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17–24.</w:t>
      </w:r>
    </w:p>
    <w:p>
      <w:pPr>
        <w:spacing w:after="0" w:line="19"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Bulat and G. Tzimiropoulos, “How far are we from solving the 2D &amp; 3D face alignment problem? (and a dataset of 230,000 3D facial landmarks),” in Proc. IEEE Int. Conf. Comput. Vis., 2017,</w:t>
      </w:r>
    </w:p>
    <w:p>
      <w:pPr>
        <w:spacing w:after="0" w:line="2" w:lineRule="exact"/>
        <w:rPr>
          <w:rFonts w:ascii="Times New Roman" w:cs="Times New Roman" w:eastAsia="Times New Roman" w:hAnsi="Times New Roman"/>
          <w:sz w:val="16"/>
          <w:szCs w:val="16"/>
          <w:color w:val="231F20"/>
        </w:rPr>
      </w:pPr>
    </w:p>
    <w:p>
      <w:pPr>
        <w:ind w:left="655" w:hanging="275"/>
        <w:spacing w:after="0" w:line="232" w:lineRule="auto"/>
        <w:tabs>
          <w:tab w:leader="none" w:pos="655" w:val="left"/>
        </w:tabs>
        <w:numPr>
          <w:ilvl w:val="1"/>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1021–1030.</w:t>
      </w:r>
    </w:p>
    <w:p>
      <w:pPr>
        <w:spacing w:after="0" w:line="20" w:lineRule="exact"/>
        <w:rPr>
          <w:rFonts w:ascii="Times New Roman" w:cs="Times New Roman" w:eastAsia="Times New Roman" w:hAnsi="Times New Roman"/>
          <w:sz w:val="16"/>
          <w:szCs w:val="16"/>
          <w:color w:val="231F20"/>
        </w:rPr>
      </w:pPr>
    </w:p>
    <w:p>
      <w:pPr>
        <w:jc w:val="both"/>
        <w:ind w:left="375" w:hanging="375"/>
        <w:spacing w:after="0"/>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Y. Wu, S. K. Shah, and I. A. Kakadiaris, “GoDP: Globally opti-mized dual pathway deep network architecture for facial land-mark localization in-the-wild,” Image Vis. Comput., vol. 73, pp. 1– 16, 2017.</w:t>
      </w:r>
    </w:p>
    <w:p>
      <w:pPr>
        <w:spacing w:after="0" w:line="164" w:lineRule="exact"/>
        <w:rPr>
          <w:rFonts w:ascii="Times New Roman" w:cs="Times New Roman" w:eastAsia="Times New Roman" w:hAnsi="Times New Roman"/>
          <w:sz w:val="16"/>
          <w:szCs w:val="16"/>
          <w:color w:val="231F20"/>
        </w:rPr>
      </w:pPr>
    </w:p>
    <w:p>
      <w:pPr>
        <w:jc w:val="both"/>
        <w:ind w:left="375" w:hanging="375"/>
        <w:spacing w:after="0" w:line="226"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 Ioffe and C. Szegedy, “Batch normalization: Accelerating deep network training by reducing internal covariate shift,” Int. Conf. Mach. Learn., 2015, pp. 448–456.</w:t>
      </w:r>
    </w:p>
    <w:p>
      <w:pPr>
        <w:spacing w:after="0" w:line="18" w:lineRule="exact"/>
        <w:rPr>
          <w:rFonts w:ascii="Times New Roman" w:cs="Times New Roman" w:eastAsia="Times New Roman" w:hAnsi="Times New Roman"/>
          <w:sz w:val="16"/>
          <w:szCs w:val="16"/>
          <w:color w:val="231F20"/>
        </w:rPr>
      </w:pPr>
    </w:p>
    <w:p>
      <w:pPr>
        <w:ind w:left="375" w:hanging="375"/>
        <w:spacing w:after="0" w:line="222"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S. Zagoruyko and N. Komodakis, “Wide residual networks,” in Proc. British Mach. Vis. Conf., 2016.</w:t>
      </w:r>
    </w:p>
    <w:p>
      <w:pPr>
        <w:spacing w:after="0" w:line="17" w:lineRule="exact"/>
        <w:rPr>
          <w:rFonts w:ascii="Times New Roman" w:cs="Times New Roman" w:eastAsia="Times New Roman" w:hAnsi="Times New Roman"/>
          <w:sz w:val="16"/>
          <w:szCs w:val="16"/>
          <w:color w:val="231F20"/>
        </w:rPr>
      </w:pPr>
    </w:p>
    <w:p>
      <w:pPr>
        <w:jc w:val="both"/>
        <w:ind w:left="375" w:hanging="375"/>
        <w:spacing w:after="0" w:line="225" w:lineRule="auto"/>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K. Simonyan and A. Zisserman, “Very deep convolutional net-works for large-scale image recognition,” arXiv preprint arXiv:1409.1556, 2014.</w:t>
      </w:r>
    </w:p>
    <w:p>
      <w:pPr>
        <w:spacing w:after="0" w:line="21" w:lineRule="exact"/>
        <w:rPr>
          <w:rFonts w:ascii="Times New Roman" w:cs="Times New Roman" w:eastAsia="Times New Roman" w:hAnsi="Times New Roman"/>
          <w:sz w:val="16"/>
          <w:szCs w:val="16"/>
          <w:color w:val="231F20"/>
        </w:rPr>
      </w:pPr>
    </w:p>
    <w:p>
      <w:pPr>
        <w:jc w:val="both"/>
        <w:ind w:left="375" w:hanging="375"/>
        <w:spacing w:after="0"/>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P. Merolla, R. Appuswamy, J. Arthur, S. K. Esser, and D. Modha, “Deep neural networks are robust to weight binarization and other non-linear distortions,” arXiv preprint arXiv:1606.01981, 2016.</w:t>
      </w:r>
    </w:p>
    <w:p>
      <w:pPr>
        <w:spacing w:after="0" w:line="164" w:lineRule="exact"/>
        <w:rPr>
          <w:rFonts w:ascii="Times New Roman" w:cs="Times New Roman" w:eastAsia="Times New Roman" w:hAnsi="Times New Roman"/>
          <w:sz w:val="16"/>
          <w:szCs w:val="16"/>
          <w:color w:val="231F20"/>
        </w:rPr>
      </w:pPr>
    </w:p>
    <w:p>
      <w:pPr>
        <w:jc w:val="both"/>
        <w:ind w:left="375" w:hanging="375"/>
        <w:spacing w:after="0"/>
        <w:tabs>
          <w:tab w:leader="none" w:pos="375" w:val="left"/>
        </w:tabs>
        <w:numPr>
          <w:ilvl w:val="0"/>
          <w:numId w:val="21"/>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N. Zhang, E. Shelhamer, Y. Gao, and T. Darrell, “Fine-grained pose prediction, normalization, and recognition,” arXiv:1511.07063, 2015.</w:t>
      </w:r>
    </w:p>
    <w:p>
      <w:pPr>
        <w:sectPr>
          <w:pgSz w:w="11300" w:h="15422" w:orient="portrait"/>
          <w:cols w:equalWidth="0" w:num="2">
            <w:col w:w="5020" w:space="245"/>
            <w:col w:w="5015"/>
          </w:cols>
          <w:pgMar w:left="520" w:top="486" w:right="497" w:bottom="203" w:gutter="0" w:footer="0" w:header="0"/>
          <w:type w:val="continuous"/>
        </w:sectPr>
      </w:pPr>
    </w:p>
    <w:bookmarkStart w:id="13" w:name="page14"/>
    <w:bookmarkEnd w:id="13"/>
    <w:p>
      <w:pPr>
        <w:spacing w:after="0"/>
        <w:tabs>
          <w:tab w:leader="none" w:pos="2940" w:val="left"/>
        </w:tabs>
        <w:rPr>
          <w:sz w:val="20"/>
          <w:szCs w:val="20"/>
          <w:color w:val="auto"/>
        </w:rPr>
      </w:pPr>
      <w:r>
        <w:rPr>
          <w:rFonts w:ascii="Arial" w:cs="Arial" w:eastAsia="Arial" w:hAnsi="Arial"/>
          <w:sz w:val="13"/>
          <w:szCs w:val="13"/>
          <w:color w:val="231F20"/>
        </w:rPr>
        <w:t>356</w:t>
      </w:r>
      <w:r>
        <w:rPr>
          <w:sz w:val="20"/>
          <w:szCs w:val="20"/>
          <w:color w:val="auto"/>
        </w:rPr>
        <w:tab/>
      </w:r>
      <w:r>
        <w:rPr>
          <w:rFonts w:ascii="Arial" w:cs="Arial" w:eastAsia="Arial" w:hAnsi="Arial"/>
          <w:sz w:val="13"/>
          <w:szCs w:val="13"/>
          <w:color w:val="231F20"/>
        </w:rPr>
        <w:t>IEEE TRANSACTIONS ON PATTERN ANALYSIS AND MACHINE INTELLIGENCE, VOL. 42, NO. 2, FEBRUARY 2020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3343275</wp:posOffset>
            </wp:positionH>
            <wp:positionV relativeFrom="paragraph">
              <wp:posOffset>152400</wp:posOffset>
            </wp:positionV>
            <wp:extent cx="914400" cy="1143635"/>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33">
                      <a:extLst>
                        <a:ext uri="{28A0092B-C50C-407E-A947-70E740481C1C}"/>
                      </a:extLst>
                    </a:blip>
                    <a:srcRect/>
                    <a:stretch>
                      <a:fillRect/>
                    </a:stretch>
                  </pic:blipFill>
                  <pic:spPr bwMode="auto">
                    <a:xfrm>
                      <a:off x="0" y="0"/>
                      <a:ext cx="914400" cy="1143635"/>
                    </a:xfrm>
                    <a:prstGeom prst="rect">
                      <a:avLst/>
                    </a:prstGeom>
                    <a:noFill/>
                  </pic:spPr>
                </pic:pic>
              </a:graphicData>
            </a:graphic>
          </wp:anchor>
        </w:drawing>
      </w:r>
    </w:p>
    <w:p>
      <w:pPr>
        <w:sectPr>
          <w:pgSz w:w="11300" w:h="15422" w:orient="portrait"/>
          <w:cols w:equalWidth="0" w:num="1">
            <w:col w:w="10280"/>
          </w:cols>
          <w:pgMar w:left="520" w:top="498" w:right="497" w:bottom="1440" w:gutter="0" w:footer="0" w:header="0"/>
        </w:sectPr>
      </w:pPr>
    </w:p>
    <w:p>
      <w:pPr>
        <w:spacing w:after="0" w:line="267" w:lineRule="exact"/>
        <w:rPr>
          <w:sz w:val="20"/>
          <w:szCs w:val="20"/>
          <w:color w:val="auto"/>
        </w:rPr>
      </w:pPr>
    </w:p>
    <w:p>
      <w:pPr>
        <w:jc w:val="both"/>
        <w:ind w:left="380" w:hanging="376"/>
        <w:spacing w:after="0" w:line="225"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T. Tieleman and G. Hinton, “Lecture 6.5-rmsprop: Divide the gra-dient by a running average of its recent magnitude,” COURSERA: Neural Netw. Mach. Learn., vol. 4, no. 2, pp. 26—31, 2012.</w:t>
      </w:r>
    </w:p>
    <w:p>
      <w:pPr>
        <w:spacing w:after="0" w:line="20" w:lineRule="exact"/>
        <w:rPr>
          <w:rFonts w:ascii="Times New Roman" w:cs="Times New Roman" w:eastAsia="Times New Roman" w:hAnsi="Times New Roman"/>
          <w:sz w:val="16"/>
          <w:szCs w:val="16"/>
          <w:color w:val="231F20"/>
        </w:rPr>
      </w:pPr>
    </w:p>
    <w:p>
      <w:pPr>
        <w:jc w:val="both"/>
        <w:ind w:left="380" w:hanging="376"/>
        <w:spacing w:after="0"/>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R. Collobert, K. Kavukcuoglu, and C. Farabet, “Torch7: A Matlab-like environment for machine learning,” in Proc. NIPS Workshop, 2011.</w:t>
      </w:r>
    </w:p>
    <w:p>
      <w:pPr>
        <w:spacing w:after="0" w:line="151" w:lineRule="exact"/>
        <w:rPr>
          <w:rFonts w:ascii="Times New Roman" w:cs="Times New Roman" w:eastAsia="Times New Roman" w:hAnsi="Times New Roman"/>
          <w:sz w:val="16"/>
          <w:szCs w:val="16"/>
          <w:color w:val="231F20"/>
        </w:rPr>
      </w:pPr>
    </w:p>
    <w:p>
      <w:pPr>
        <w:jc w:val="both"/>
        <w:ind w:left="380" w:hanging="376"/>
        <w:spacing w:after="0" w:line="230"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M. Kostinger,</w:t>
      </w:r>
      <w:r>
        <w:rPr>
          <w:rFonts w:ascii="Arial" w:cs="Arial" w:eastAsia="Arial" w:hAnsi="Arial"/>
          <w:sz w:val="16"/>
          <w:szCs w:val="16"/>
          <w:color w:val="231F20"/>
        </w:rPr>
        <w:t>€</w:t>
      </w:r>
      <w:r>
        <w:rPr>
          <w:rFonts w:ascii="Times New Roman" w:cs="Times New Roman" w:eastAsia="Times New Roman" w:hAnsi="Times New Roman"/>
          <w:sz w:val="16"/>
          <w:szCs w:val="16"/>
          <w:color w:val="231F20"/>
        </w:rPr>
        <w:t xml:space="preserve"> P. Wohlhart, P. M. Roth, and H. Bischof, “Annotated facial landmarks in the wild: A large-scale, real-world database for facial landmark localization,” in Proc. IEEE Int. Conf. Comput. Vis. Workshops, 2011, pp. 2144–2151.</w:t>
      </w:r>
    </w:p>
    <w:p>
      <w:pPr>
        <w:spacing w:after="0" w:line="20" w:lineRule="exact"/>
        <w:rPr>
          <w:rFonts w:ascii="Times New Roman" w:cs="Times New Roman" w:eastAsia="Times New Roman" w:hAnsi="Times New Roman"/>
          <w:sz w:val="16"/>
          <w:szCs w:val="16"/>
          <w:color w:val="231F20"/>
        </w:rPr>
      </w:pPr>
    </w:p>
    <w:p>
      <w:pPr>
        <w:ind w:left="380" w:hanging="376"/>
        <w:spacing w:after="0" w:line="222"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A. Jourabloo and X. Liu, “Pose-invariant 3D face alignment,” in Proc. IEEE Int. Conf. Comput. Vis., 2015, pp. 3694–3702.</w:t>
      </w:r>
    </w:p>
    <w:p>
      <w:pPr>
        <w:spacing w:after="0" w:line="17"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X. Zhu, Z. Lei, X. Liu, H. Shi, and S. Z. Li, “Face alignment across large poses: A 3D solution,” in Proc. IEEE Conf. Comput. Vis. Pat-tern Recognit., 2016, pp. 146–155.</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8"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R. Ranjan, V. M. Patel, and R. Chellappa, “Hyperface: A deep multi-task learning framework for face detection, landmark localization, pose estimation, and gender recognition,” IEEE Trans. Pattern Anal. Mach. Intell., 2017.</w:t>
      </w:r>
    </w:p>
    <w:p>
      <w:pPr>
        <w:spacing w:after="0" w:line="9"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X. P. Burgos-Artizzu, P. Perona, and P. Dollar, “Robust face land-mark estimation under occlusion,” in Proc. IEEE Int. Conf. Comput. Vis., 2013, pp. 1513–1520.</w:t>
      </w:r>
    </w:p>
    <w:p>
      <w:pPr>
        <w:spacing w:after="0" w:line="29" w:lineRule="exact"/>
        <w:rPr>
          <w:rFonts w:ascii="Times New Roman" w:cs="Times New Roman" w:eastAsia="Times New Roman" w:hAnsi="Times New Roman"/>
          <w:sz w:val="16"/>
          <w:szCs w:val="16"/>
          <w:color w:val="231F20"/>
        </w:rPr>
      </w:pPr>
    </w:p>
    <w:p>
      <w:pPr>
        <w:jc w:val="both"/>
        <w:ind w:left="380" w:hanging="376"/>
        <w:spacing w:after="0"/>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X. Cao, Y. Wei, F. Wen, and J. Sun, “Face alignment by explicit shape regression,” Int. J. Comput. Vis., vol. 107, no. 2, pp. 177–190, 2014.</w:t>
      </w:r>
    </w:p>
    <w:p>
      <w:pPr>
        <w:spacing w:after="0" w:line="170" w:lineRule="exact"/>
        <w:rPr>
          <w:rFonts w:ascii="Times New Roman" w:cs="Times New Roman" w:eastAsia="Times New Roman" w:hAnsi="Times New Roman"/>
          <w:sz w:val="16"/>
          <w:szCs w:val="16"/>
          <w:color w:val="231F20"/>
        </w:rPr>
      </w:pPr>
    </w:p>
    <w:p>
      <w:pPr>
        <w:jc w:val="both"/>
        <w:ind w:left="380" w:hanging="376"/>
        <w:spacing w:after="0" w:line="225"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X. Xiong and F. De la Torre, “Supervised descent method and its applications to face alignment,” in Proc. IEEE Conf. Comput. Vis. Pattern Recognit., 2013, pp. 532–539.</w:t>
      </w:r>
    </w:p>
    <w:p>
      <w:pPr>
        <w:spacing w:after="0" w:line="20" w:lineRule="exact"/>
        <w:rPr>
          <w:rFonts w:ascii="Times New Roman" w:cs="Times New Roman" w:eastAsia="Times New Roman" w:hAnsi="Times New Roman"/>
          <w:sz w:val="16"/>
          <w:szCs w:val="16"/>
          <w:color w:val="231F20"/>
        </w:rPr>
      </w:pPr>
    </w:p>
    <w:p>
      <w:pPr>
        <w:jc w:val="both"/>
        <w:ind w:left="380" w:hanging="376"/>
        <w:spacing w:after="0" w:line="226" w:lineRule="auto"/>
        <w:tabs>
          <w:tab w:leader="none" w:pos="380" w:val="left"/>
        </w:tabs>
        <w:numPr>
          <w:ilvl w:val="0"/>
          <w:numId w:val="22"/>
        </w:numPr>
        <w:rPr>
          <w:rFonts w:ascii="Times New Roman" w:cs="Times New Roman" w:eastAsia="Times New Roman" w:hAnsi="Times New Roman"/>
          <w:sz w:val="16"/>
          <w:szCs w:val="16"/>
          <w:color w:val="231F20"/>
        </w:rPr>
      </w:pPr>
      <w:r>
        <w:rPr>
          <w:rFonts w:ascii="Times New Roman" w:cs="Times New Roman" w:eastAsia="Times New Roman" w:hAnsi="Times New Roman"/>
          <w:sz w:val="16"/>
          <w:szCs w:val="16"/>
          <w:color w:val="231F20"/>
        </w:rPr>
        <w:t>O. Ronneberger, P. Fischer, and T. Brox, “U-net: Convolutional net-works for biomedical image segmentation,” in Proc. Int. Conf. Med. Image Comput. Comput.-Assisted Intervention, 2015, pp. 234–241.</w:t>
      </w:r>
    </w:p>
    <w:p>
      <w:pPr>
        <w:spacing w:after="0" w:line="20" w:lineRule="exact"/>
        <w:rPr>
          <w:sz w:val="20"/>
          <w:szCs w:val="20"/>
          <w:color w:val="auto"/>
        </w:rPr>
      </w:pPr>
      <w:r>
        <w:rPr>
          <w:sz w:val="20"/>
          <w:szCs w:val="20"/>
          <w:color w:val="auto"/>
        </w:rPr>
        <w:br w:type="column"/>
      </w:r>
    </w:p>
    <w:p>
      <w:pPr>
        <w:spacing w:after="0" w:line="240" w:lineRule="exact"/>
        <w:rPr>
          <w:sz w:val="20"/>
          <w:szCs w:val="20"/>
          <w:color w:val="auto"/>
        </w:rPr>
      </w:pPr>
    </w:p>
    <w:p>
      <w:pPr>
        <w:jc w:val="both"/>
        <w:ind w:left="1600"/>
        <w:spacing w:after="0" w:line="229" w:lineRule="auto"/>
        <w:rPr>
          <w:sz w:val="20"/>
          <w:szCs w:val="20"/>
          <w:color w:val="auto"/>
        </w:rPr>
      </w:pPr>
      <w:r>
        <w:rPr>
          <w:rFonts w:ascii="Arial" w:cs="Arial" w:eastAsia="Arial" w:hAnsi="Arial"/>
          <w:sz w:val="16"/>
          <w:szCs w:val="16"/>
          <w:color w:val="231F20"/>
        </w:rPr>
        <w:t>Adrian Bulat received the BEng degree in computer engineering from the Technical Uni-versity “Gheorghe Asachi”, Romania, in 2015. He is currently working toward the PhD degree in the Computer Vision Laboratory, Univer-sity of Nottingham, under the supervision of Dr. Georgios Tzimiropoulos.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3175</wp:posOffset>
            </wp:positionH>
            <wp:positionV relativeFrom="paragraph">
              <wp:posOffset>585470</wp:posOffset>
            </wp:positionV>
            <wp:extent cx="914400" cy="1143635"/>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34">
                      <a:extLst>
                        <a:ext uri="{28A0092B-C50C-407E-A947-70E740481C1C}"/>
                      </a:extLst>
                    </a:blip>
                    <a:srcRect/>
                    <a:stretch>
                      <a:fillRect/>
                    </a:stretch>
                  </pic:blipFill>
                  <pic:spPr bwMode="auto">
                    <a:xfrm>
                      <a:off x="0" y="0"/>
                      <a:ext cx="914400" cy="1143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jc w:val="both"/>
        <w:ind w:left="1600"/>
        <w:spacing w:after="0" w:line="247" w:lineRule="auto"/>
        <w:rPr>
          <w:sz w:val="20"/>
          <w:szCs w:val="20"/>
          <w:color w:val="auto"/>
        </w:rPr>
      </w:pPr>
      <w:r>
        <w:rPr>
          <w:rFonts w:ascii="Arial" w:cs="Arial" w:eastAsia="Arial" w:hAnsi="Arial"/>
          <w:sz w:val="15"/>
          <w:szCs w:val="15"/>
          <w:color w:val="231F20"/>
        </w:rPr>
        <w:t>Georgios Tzimiropoulos received the MSc and PhD degrees in signal processing and com-puter vision from Imperial College London, United Kingdom. He is assistant professor with the School of Computer Science, the University of Nottingham, United Kingdom. Prior to this, he was a senior researcher in the iBUG group, Depart-ment of Computing, Imperial College London. He is currently associate editor of the Image and Vision Computing journal. He has worked on the problems of object detection and tracking, align-</w:t>
      </w:r>
    </w:p>
    <w:p>
      <w:pPr>
        <w:spacing w:after="0" w:line="20" w:lineRule="exact"/>
        <w:rPr>
          <w:sz w:val="20"/>
          <w:szCs w:val="20"/>
          <w:color w:val="auto"/>
        </w:rPr>
      </w:pPr>
    </w:p>
    <w:p>
      <w:pPr>
        <w:jc w:val="both"/>
        <w:spacing w:after="0" w:line="226" w:lineRule="auto"/>
        <w:rPr>
          <w:sz w:val="20"/>
          <w:szCs w:val="20"/>
          <w:color w:val="auto"/>
        </w:rPr>
      </w:pPr>
      <w:r>
        <w:rPr>
          <w:rFonts w:ascii="Arial" w:cs="Arial" w:eastAsia="Arial" w:hAnsi="Arial"/>
          <w:sz w:val="16"/>
          <w:szCs w:val="16"/>
          <w:color w:val="231F20"/>
        </w:rPr>
        <w:t>ment and pose estimation, and recognition with humans and faces being the focal point of his research. For his work, he has used a variety of tools from Mathematical Optimization and Machine Learning. His current focus is on deep learning.</w:t>
      </w:r>
    </w:p>
    <w:p>
      <w:pPr>
        <w:spacing w:after="0" w:line="200" w:lineRule="exact"/>
        <w:rPr>
          <w:sz w:val="20"/>
          <w:szCs w:val="20"/>
          <w:color w:val="auto"/>
        </w:rPr>
      </w:pPr>
    </w:p>
    <w:p>
      <w:pPr>
        <w:spacing w:after="0" w:line="202" w:lineRule="exact"/>
        <w:rPr>
          <w:sz w:val="20"/>
          <w:szCs w:val="20"/>
          <w:color w:val="auto"/>
        </w:rPr>
      </w:pPr>
    </w:p>
    <w:p>
      <w:pPr>
        <w:ind w:firstLine="5"/>
        <w:spacing w:after="0" w:line="184" w:lineRule="auto"/>
        <w:tabs>
          <w:tab w:leader="none" w:pos="213" w:val="left"/>
        </w:tabs>
        <w:numPr>
          <w:ilvl w:val="0"/>
          <w:numId w:val="23"/>
        </w:numPr>
        <w:rPr>
          <w:rFonts w:ascii="Arial" w:cs="Arial" w:eastAsia="Arial" w:hAnsi="Arial"/>
          <w:sz w:val="23"/>
          <w:szCs w:val="23"/>
          <w:color w:val="231F20"/>
          <w:vertAlign w:val="superscript"/>
        </w:rPr>
      </w:pPr>
      <w:r>
        <w:rPr>
          <w:rFonts w:ascii="Arial" w:cs="Arial" w:eastAsia="Arial" w:hAnsi="Arial"/>
          <w:sz w:val="15"/>
          <w:szCs w:val="15"/>
          <w:color w:val="231F20"/>
        </w:rPr>
        <w:t>For more information on this or any other computing topic, please visit our Digital Library at www.computer.org/csdl.</w:t>
      </w:r>
    </w:p>
    <w:sectPr>
      <w:pgSz w:w="11300" w:h="15422" w:orient="portrait"/>
      <w:cols w:equalWidth="0" w:num="2">
        <w:col w:w="5020" w:space="240"/>
        <w:col w:w="5020"/>
      </w:cols>
      <w:pgMar w:left="520" w:top="498" w:right="497" w:bottom="144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s>
</file>

<file path=word/numbering.xml><?xml version="1.0" encoding="utf-8"?>
<w:numbering xmlns:w="http://schemas.openxmlformats.org/wordprocessingml/2006/main">
  <w:abstractNum w:abstractNumId="0">
    <w:nsid w:val="66EF438D"/>
    <w:multiLevelType w:val="hybridMultilevel"/>
    <w:lvl w:ilvl="0">
      <w:lvlJc w:val="left"/>
      <w:lvlText w:val="%1"/>
      <w:numFmt w:val="decimal"/>
      <w:start w:val="1"/>
    </w:lvl>
  </w:abstractNum>
  <w:abstractNum w:abstractNumId="1">
    <w:nsid w:val="140E0F76"/>
    <w:multiLevelType w:val="hybridMultilevel"/>
    <w:lvl w:ilvl="0">
      <w:lvlJc w:val="left"/>
      <w:lvlText w:val="1"/>
      <w:numFmt w:val="bullet"/>
      <w:start w:val="1"/>
    </w:lvl>
  </w:abstractNum>
  <w:abstractNum w:abstractNumId="2">
    <w:nsid w:val="3352255A"/>
    <w:multiLevelType w:val="hybridMultilevel"/>
    <w:lvl w:ilvl="0">
      <w:lvlJc w:val="left"/>
      <w:lvlText w:val="%1"/>
      <w:numFmt w:val="decimal"/>
      <w:start w:val="2"/>
    </w:lvl>
  </w:abstractNum>
  <w:abstractNum w:abstractNumId="3">
    <w:nsid w:val="109CF92E"/>
    <w:multiLevelType w:val="hybridMultilevel"/>
    <w:lvl w:ilvl="0">
      <w:lvlJc w:val="left"/>
      <w:lvlText w:val="[%1]"/>
      <w:numFmt w:val="decimal"/>
      <w:start w:val="6"/>
    </w:lvl>
  </w:abstractNum>
  <w:abstractNum w:abstractNumId="4">
    <w:nsid w:val="DED7263"/>
    <w:multiLevelType w:val="hybridMultilevel"/>
    <w:lvl w:ilvl="0">
      <w:lvlJc w:val="left"/>
      <w:lvlText w:val="1"/>
      <w:numFmt w:val="bullet"/>
      <w:start w:val="1"/>
    </w:lvl>
  </w:abstractNum>
  <w:abstractNum w:abstractNumId="5">
    <w:nsid w:val="7FDCC233"/>
    <w:multiLevelType w:val="hybridMultilevel"/>
    <w:lvl w:ilvl="0">
      <w:lvlJc w:val="left"/>
      <w:lvlText w:val="3"/>
      <w:numFmt w:val="bullet"/>
      <w:start w:val="1"/>
    </w:lvl>
  </w:abstractNum>
  <w:abstractNum w:abstractNumId="6">
    <w:nsid w:val="1BEFD79F"/>
    <w:multiLevelType w:val="hybridMultilevel"/>
    <w:lvl w:ilvl="0">
      <w:lvlJc w:val="left"/>
      <w:lvlText w:val="1"/>
      <w:numFmt w:val="bullet"/>
      <w:start w:val="1"/>
    </w:lvl>
  </w:abstractNum>
  <w:abstractNum w:abstractNumId="7">
    <w:nsid w:val="41A7C4C9"/>
    <w:multiLevelType w:val="hybridMultilevel"/>
    <w:lvl w:ilvl="0">
      <w:lvlJc w:val="left"/>
      <w:lvlText w:val="3"/>
      <w:numFmt w:val="bullet"/>
      <w:start w:val="1"/>
    </w:lvl>
  </w:abstractNum>
  <w:abstractNum w:abstractNumId="8">
    <w:nsid w:val="6B68079A"/>
    <w:multiLevelType w:val="hybridMultilevel"/>
    <w:lvl w:ilvl="0">
      <w:lvlJc w:val="left"/>
      <w:lvlText w:val="%1"/>
      <w:numFmt w:val="decimal"/>
      <w:start w:val="5"/>
    </w:lvl>
  </w:abstractNum>
  <w:abstractNum w:abstractNumId="9">
    <w:nsid w:val="4E6AFB66"/>
    <w:multiLevelType w:val="hybridMultilevel"/>
    <w:lvl w:ilvl="0">
      <w:lvlJc w:val="left"/>
      <w:lvlText w:val="[%1]."/>
      <w:numFmt w:val="decimal"/>
      <w:start w:val="6"/>
    </w:lvl>
  </w:abstractNum>
  <w:abstractNum w:abstractNumId="10">
    <w:nsid w:val="25E45D32"/>
    <w:multiLevelType w:val="hybridMultilevel"/>
    <w:lvl w:ilvl="0">
      <w:lvlJc w:val="left"/>
      <w:lvlText w:val="%1"/>
      <w:numFmt w:val="decimal"/>
      <w:start w:val="6"/>
    </w:lvl>
  </w:abstractNum>
  <w:abstractNum w:abstractNumId="11">
    <w:nsid w:val="519B500D"/>
    <w:multiLevelType w:val="hybridMultilevel"/>
    <w:lvl w:ilvl="0">
      <w:lvlJc w:val="left"/>
      <w:lvlText w:val="%1"/>
      <w:numFmt w:val="lowerLetter"/>
      <w:start w:val="14"/>
    </w:lvl>
  </w:abstractNum>
  <w:abstractNum w:abstractNumId="12">
    <w:nsid w:val="431BD7B7"/>
    <w:multiLevelType w:val="hybridMultilevel"/>
    <w:lvl w:ilvl="0">
      <w:lvlJc w:val="left"/>
      <w:lvlText w:val="%1"/>
      <w:numFmt w:val="decimal"/>
      <w:start w:val="7"/>
    </w:lvl>
  </w:abstractNum>
  <w:abstractNum w:abstractNumId="13">
    <w:nsid w:val="3F2DBA31"/>
    <w:multiLevelType w:val="hybridMultilevel"/>
    <w:lvl w:ilvl="0">
      <w:lvlJc w:val="left"/>
      <w:lvlText w:val="%1"/>
      <w:numFmt w:val="decimal"/>
      <w:start w:val="8"/>
    </w:lvl>
  </w:abstractNum>
  <w:abstractNum w:abstractNumId="14">
    <w:nsid w:val="7C83E458"/>
    <w:multiLevelType w:val="hybridMultilevel"/>
    <w:lvl w:ilvl="0">
      <w:lvlJc w:val="left"/>
      <w:lvlText w:val="%1"/>
      <w:numFmt w:val="decimal"/>
      <w:start w:val="9"/>
    </w:lvl>
  </w:abstractNum>
  <w:abstractNum w:abstractNumId="15">
    <w:nsid w:val="257130A3"/>
    <w:multiLevelType w:val="hybridMultilevel"/>
    <w:lvl w:ilvl="0">
      <w:lvlJc w:val="left"/>
      <w:lvlText w:val="%1"/>
      <w:numFmt w:val="decimal"/>
      <w:start w:val="10"/>
    </w:lvl>
  </w:abstractNum>
  <w:abstractNum w:abstractNumId="16">
    <w:nsid w:val="62BBD95A"/>
    <w:multiLevelType w:val="hybridMultilevel"/>
    <w:lvl w:ilvl="0">
      <w:lvlJc w:val="left"/>
      <w:lvlText w:val="[%1]"/>
      <w:numFmt w:val="decimal"/>
      <w:start w:val="1"/>
    </w:lvl>
    <w:lvl w:ilvl="1">
      <w:lvlJc w:val="left"/>
      <w:lvlText w:val="%2."/>
      <w:numFmt w:val="lowerLetter"/>
      <w:start w:val="42"/>
    </w:lvl>
  </w:abstractNum>
  <w:abstractNum w:abstractNumId="17">
    <w:nsid w:val="436C6125"/>
    <w:multiLevelType w:val="hybridMultilevel"/>
    <w:lvl w:ilvl="0">
      <w:lvlJc w:val="left"/>
      <w:lvlText w:val="[%1]"/>
      <w:numFmt w:val="decimal"/>
      <w:start w:val="19"/>
    </w:lvl>
    <w:lvl w:ilvl="1">
      <w:lvlJc w:val="left"/>
      <w:lvlText w:val="%2."/>
      <w:numFmt w:val="lowerLetter"/>
      <w:start w:val="42"/>
    </w:lvl>
  </w:abstractNum>
  <w:abstractNum w:abstractNumId="18">
    <w:nsid w:val="628C895D"/>
    <w:multiLevelType w:val="hybridMultilevel"/>
    <w:lvl w:ilvl="0">
      <w:lvlJc w:val="left"/>
      <w:lvlText w:val="%1"/>
      <w:numFmt w:val="decimal"/>
      <w:start w:val="1"/>
    </w:lvl>
    <w:lvl w:ilvl="1">
      <w:lvlJc w:val="left"/>
      <w:lvlText w:val="%2"/>
      <w:numFmt w:val="lowerLetter"/>
      <w:start w:val="1"/>
    </w:lvl>
  </w:abstractNum>
  <w:abstractNum w:abstractNumId="19">
    <w:nsid w:val="333AB105"/>
    <w:multiLevelType w:val="hybridMultilevel"/>
    <w:lvl w:ilvl="0">
      <w:lvlJc w:val="left"/>
      <w:lvlText w:val="%1"/>
      <w:numFmt w:val="decimal"/>
      <w:start w:val="1"/>
    </w:lvl>
    <w:lvl w:ilvl="1">
      <w:lvlJc w:val="left"/>
      <w:lvlText w:val="%2."/>
      <w:numFmt w:val="lowerLetter"/>
      <w:start w:val="42"/>
    </w:lvl>
  </w:abstractNum>
  <w:abstractNum w:abstractNumId="20">
    <w:nsid w:val="721DA317"/>
    <w:multiLevelType w:val="hybridMultilevel"/>
    <w:lvl w:ilvl="0">
      <w:lvlJc w:val="left"/>
      <w:lvlText w:val="[%1]"/>
      <w:numFmt w:val="decimal"/>
      <w:start w:val="28"/>
    </w:lvl>
    <w:lvl w:ilvl="1">
      <w:lvlJc w:val="left"/>
      <w:lvlText w:val="%2."/>
      <w:numFmt w:val="lowerLetter"/>
      <w:start w:val="42"/>
    </w:lvl>
  </w:abstractNum>
  <w:abstractNum w:abstractNumId="21">
    <w:nsid w:val="2443A858"/>
    <w:multiLevelType w:val="hybridMultilevel"/>
    <w:lvl w:ilvl="0">
      <w:lvlJc w:val="left"/>
      <w:lvlText w:val="[%1]"/>
      <w:numFmt w:val="decimal"/>
      <w:start w:val="42"/>
    </w:lvl>
  </w:abstractNum>
  <w:abstractNum w:abstractNumId="22">
    <w:nsid w:val="2D1D5AE9"/>
    <w:multiLevelType w:val="hybridMultilevel"/>
    <w:lvl w:ilvl="0">
      <w:lvlJc w:val="left"/>
      <w:lvlText w:val="&quot;"/>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e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jpeg"/><Relationship Id="rId12" Type="http://schemas.openxmlformats.org/officeDocument/2006/relationships/hyperlink" Target="https://www.adrianbulat.com/binary-cnn-landmarks" TargetMode="External"/><Relationship Id="rId13" Type="http://schemas.openxmlformats.org/officeDocument/2006/relationships/hyperlink" Target="mailto:"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2020-09-14T09:08:08Z</dcterms:created>
  <dcterms:modified xsi:type="dcterms:W3CDTF">2020-09-14T09:08:08Z</dcterms:modified>
</cp:coreProperties>
</file>