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png" ContentType="image/pn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jc w:val="center"/>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10.1109/ACCESS.2020.3017135, IEEE Access</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279400</wp:posOffset>
            </wp:positionH>
            <wp:positionV relativeFrom="paragraph">
              <wp:posOffset>87630</wp:posOffset>
            </wp:positionV>
            <wp:extent cx="5486400" cy="33401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extLst>
                    </a:blip>
                    <a:srcRect/>
                    <a:stretch>
                      <a:fillRect/>
                    </a:stretch>
                  </pic:blipFill>
                  <pic:spPr bwMode="auto">
                    <a:xfrm>
                      <a:off x="0" y="0"/>
                      <a:ext cx="5486400" cy="334010"/>
                    </a:xfrm>
                    <a:prstGeom prst="rect">
                      <a:avLst/>
                    </a:prstGeom>
                    <a:noFill/>
                  </pic:spPr>
                </pic:pic>
              </a:graphicData>
            </a:graphic>
          </wp:anchor>
        </w:drawing>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33" w:lineRule="exact"/>
        <w:rPr>
          <w:sz w:val="24"/>
          <w:szCs w:val="24"/>
          <w:color w:val="auto"/>
        </w:rPr>
      </w:pPr>
    </w:p>
    <w:p>
      <w:pPr>
        <w:ind w:left="440"/>
        <w:spacing w:after="0"/>
        <w:rPr>
          <w:sz w:val="20"/>
          <w:szCs w:val="20"/>
          <w:color w:val="auto"/>
        </w:rPr>
      </w:pPr>
      <w:r>
        <w:rPr>
          <w:rFonts w:ascii="Arial" w:cs="Arial" w:eastAsia="Arial" w:hAnsi="Arial"/>
          <w:sz w:val="14"/>
          <w:szCs w:val="14"/>
          <w:color w:val="auto"/>
        </w:rPr>
        <w:t>Date of publication xxxx 00, 0000, date of current version xxxx 00, 0000.</w:t>
      </w:r>
    </w:p>
    <w:p>
      <w:pPr>
        <w:spacing w:after="0" w:line="117" w:lineRule="exact"/>
        <w:rPr>
          <w:sz w:val="24"/>
          <w:szCs w:val="24"/>
          <w:color w:val="auto"/>
        </w:rPr>
      </w:pPr>
    </w:p>
    <w:p>
      <w:pPr>
        <w:ind w:left="440"/>
        <w:spacing w:after="0"/>
        <w:rPr>
          <w:sz w:val="20"/>
          <w:szCs w:val="20"/>
          <w:color w:val="auto"/>
        </w:rPr>
      </w:pPr>
      <w:r>
        <w:rPr>
          <w:rFonts w:ascii="Arial" w:cs="Arial" w:eastAsia="Arial" w:hAnsi="Arial"/>
          <w:sz w:val="12"/>
          <w:szCs w:val="12"/>
          <w:color w:val="auto"/>
        </w:rPr>
        <w:t>Digital Object Identifier 10.1109/ACCESS.2017.DOI</w:t>
      </w:r>
    </w:p>
    <w:p>
      <w:pPr>
        <w:spacing w:after="0" w:line="200" w:lineRule="exact"/>
        <w:rPr>
          <w:sz w:val="24"/>
          <w:szCs w:val="24"/>
          <w:color w:val="auto"/>
        </w:rPr>
      </w:pPr>
    </w:p>
    <w:p>
      <w:pPr>
        <w:spacing w:after="0" w:line="283" w:lineRule="exact"/>
        <w:rPr>
          <w:sz w:val="24"/>
          <w:szCs w:val="24"/>
          <w:color w:val="auto"/>
        </w:rPr>
      </w:pPr>
    </w:p>
    <w:p>
      <w:pPr>
        <w:ind w:left="440" w:right="680"/>
        <w:spacing w:after="0" w:line="246" w:lineRule="auto"/>
        <w:rPr>
          <w:sz w:val="20"/>
          <w:szCs w:val="20"/>
          <w:color w:val="auto"/>
        </w:rPr>
      </w:pPr>
      <w:r>
        <w:rPr>
          <w:rFonts w:ascii="Arial" w:cs="Arial" w:eastAsia="Arial" w:hAnsi="Arial"/>
          <w:sz w:val="44"/>
          <w:szCs w:val="44"/>
          <w:b w:val="1"/>
          <w:bCs w:val="1"/>
          <w:color w:val="004C87"/>
        </w:rPr>
        <w:t>Video Big Data Analytics in the Cloud: A Reference Architecture, Survey, Opportunities, and Open Research Issues</w:t>
      </w:r>
    </w:p>
    <w:p>
      <w:pPr>
        <w:spacing w:after="0" w:line="251" w:lineRule="exact"/>
        <w:rPr>
          <w:sz w:val="24"/>
          <w:szCs w:val="24"/>
          <w:color w:val="auto"/>
        </w:rPr>
      </w:pPr>
    </w:p>
    <w:p>
      <w:pPr>
        <w:ind w:left="440"/>
        <w:spacing w:after="0"/>
        <w:rPr>
          <w:sz w:val="20"/>
          <w:szCs w:val="20"/>
          <w:color w:val="auto"/>
        </w:rPr>
      </w:pPr>
      <w:r>
        <w:rPr>
          <w:rFonts w:ascii="Arial" w:cs="Arial" w:eastAsia="Arial" w:hAnsi="Arial"/>
          <w:sz w:val="20"/>
          <w:szCs w:val="20"/>
          <w:b w:val="1"/>
          <w:bCs w:val="1"/>
          <w:color w:val="auto"/>
        </w:rPr>
        <w:t>AFTAB ALAM, IRFAN ULLAH, AND YOUNG-KOO LEE</w:t>
      </w:r>
    </w:p>
    <w:p>
      <w:pPr>
        <w:spacing w:after="0" w:line="2" w:lineRule="exact"/>
        <w:rPr>
          <w:sz w:val="24"/>
          <w:szCs w:val="24"/>
          <w:color w:val="auto"/>
        </w:rPr>
      </w:pPr>
    </w:p>
    <w:p>
      <w:pPr>
        <w:ind w:left="460"/>
        <w:spacing w:after="0"/>
        <w:rPr>
          <w:sz w:val="20"/>
          <w:szCs w:val="20"/>
          <w:color w:val="auto"/>
        </w:rPr>
      </w:pPr>
      <w:r>
        <w:rPr>
          <w:rFonts w:ascii="Arial" w:cs="Arial" w:eastAsia="Arial" w:hAnsi="Arial"/>
          <w:sz w:val="13"/>
          <w:szCs w:val="13"/>
          <w:color w:val="auto"/>
        </w:rPr>
        <w:t>Department of Computer Science and Engineering, Kyung Hee University (Global Campus), Yongin 1732, South Korea</w:t>
      </w:r>
    </w:p>
    <w:p>
      <w:pPr>
        <w:spacing w:after="0" w:line="65" w:lineRule="exact"/>
        <w:rPr>
          <w:sz w:val="24"/>
          <w:szCs w:val="24"/>
          <w:color w:val="auto"/>
        </w:rPr>
      </w:pPr>
    </w:p>
    <w:p>
      <w:pPr>
        <w:ind w:left="440"/>
        <w:spacing w:after="0"/>
        <w:rPr>
          <w:sz w:val="20"/>
          <w:szCs w:val="20"/>
          <w:color w:val="auto"/>
        </w:rPr>
      </w:pPr>
      <w:r>
        <w:rPr>
          <w:rFonts w:ascii="Arial" w:cs="Arial" w:eastAsia="Arial" w:hAnsi="Arial"/>
          <w:sz w:val="15"/>
          <w:szCs w:val="15"/>
          <w:color w:val="auto"/>
        </w:rPr>
        <w:t>Corresponding author: Young-Koo Lee (e-mail: yklee@khu.ac.kr)</w:t>
      </w:r>
    </w:p>
    <w:p>
      <w:pPr>
        <w:spacing w:after="0" w:line="125" w:lineRule="exact"/>
        <w:rPr>
          <w:sz w:val="24"/>
          <w:szCs w:val="24"/>
          <w:color w:val="auto"/>
        </w:rPr>
      </w:pPr>
    </w:p>
    <w:p>
      <w:pPr>
        <w:ind w:left="440" w:right="1260"/>
        <w:spacing w:after="0" w:line="269" w:lineRule="auto"/>
        <w:rPr>
          <w:sz w:val="20"/>
          <w:szCs w:val="20"/>
          <w:color w:val="auto"/>
        </w:rPr>
      </w:pPr>
      <w:r>
        <w:rPr>
          <w:rFonts w:ascii="Arial" w:cs="Arial" w:eastAsia="Arial" w:hAnsi="Arial"/>
          <w:sz w:val="15"/>
          <w:szCs w:val="15"/>
          <w:color w:val="auto"/>
        </w:rPr>
        <w:t>This work was supported by the Institute for Information and Communications Technology Promotion Grant through the Korea Government (MSIT) under Grant R7120-17-1007 (SIAT CCTV Cloud Platform).</w:t>
      </w:r>
    </w:p>
    <w:p>
      <w:pPr>
        <w:spacing w:after="0" w:line="200" w:lineRule="exact"/>
        <w:rPr>
          <w:sz w:val="24"/>
          <w:szCs w:val="24"/>
          <w:color w:val="auto"/>
        </w:rPr>
      </w:pPr>
    </w:p>
    <w:p>
      <w:pPr>
        <w:spacing w:after="0" w:line="272" w:lineRule="exact"/>
        <w:rPr>
          <w:sz w:val="24"/>
          <w:szCs w:val="24"/>
          <w:color w:val="auto"/>
        </w:rPr>
      </w:pPr>
    </w:p>
    <w:p>
      <w:pPr>
        <w:jc w:val="both"/>
        <w:ind w:left="620" w:right="360" w:hanging="184"/>
        <w:spacing w:after="0"/>
        <w:rPr>
          <w:sz w:val="20"/>
          <w:szCs w:val="20"/>
          <w:color w:val="auto"/>
        </w:rPr>
      </w:pPr>
      <w:r>
        <w:rPr>
          <w:sz w:val="1"/>
          <w:szCs w:val="1"/>
          <w:color w:val="auto"/>
        </w:rPr>
        <w:drawing>
          <wp:inline distT="0" distB="0" distL="0" distR="0">
            <wp:extent cx="63500" cy="1860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extLst>
                    </a:blip>
                    <a:srcRect/>
                    <a:stretch>
                      <a:fillRect/>
                    </a:stretch>
                  </pic:blipFill>
                  <pic:spPr bwMode="auto">
                    <a:xfrm>
                      <a:off x="0" y="0"/>
                      <a:ext cx="63500" cy="186055"/>
                    </a:xfrm>
                    <a:prstGeom prst="rect">
                      <a:avLst/>
                    </a:prstGeom>
                    <a:noFill/>
                    <a:ln>
                      <a:noFill/>
                    </a:ln>
                  </pic:spPr>
                </pic:pic>
              </a:graphicData>
            </a:graphic>
          </wp:inline>
        </w:drawing>
      </w:r>
      <w:r>
        <w:rPr>
          <w:rFonts w:ascii="Arial" w:cs="Arial" w:eastAsia="Arial" w:hAnsi="Arial"/>
          <w:sz w:val="20"/>
          <w:szCs w:val="20"/>
          <w:b w:val="1"/>
          <w:bCs w:val="1"/>
          <w:color w:val="004C87"/>
        </w:rPr>
        <w:t xml:space="preserve"> ABSTRACT </w:t>
      </w:r>
      <w:r>
        <w:rPr>
          <w:rFonts w:ascii="Arial" w:cs="Arial" w:eastAsia="Arial" w:hAnsi="Arial"/>
          <w:sz w:val="20"/>
          <w:szCs w:val="20"/>
          <w:color w:val="000000"/>
        </w:rPr>
        <w:t>The proliferation of multimedia devices over the Internet of Things (IoT) generates an</w:t>
      </w:r>
      <w:r>
        <w:rPr>
          <w:rFonts w:ascii="Arial" w:cs="Arial" w:eastAsia="Arial" w:hAnsi="Arial"/>
          <w:sz w:val="20"/>
          <w:szCs w:val="20"/>
          <w:b w:val="1"/>
          <w:bCs w:val="1"/>
          <w:color w:val="004C87"/>
        </w:rPr>
        <w:t xml:space="preserve"> </w:t>
      </w:r>
      <w:r>
        <w:rPr>
          <w:rFonts w:ascii="Arial" w:cs="Arial" w:eastAsia="Arial" w:hAnsi="Arial"/>
          <w:sz w:val="20"/>
          <w:szCs w:val="20"/>
          <w:color w:val="000000"/>
        </w:rPr>
        <w:t>unprecedented amount of data. Consequently, the world has stepped into the era of big data. Recently, on the rise of distributed computing technologies, video big data analytics in the cloud has attracted the attention of researchers and practitioners. The current technology and market trends demand an efficient framework for video big data analytics. However, the current work is too limited to provide a complete survey of recent research work on video big data analytics in the cloud, including the management and analysis of a large amount of video data, the challenges, opportunities, and promising research directions. To serve this purpose, we present this study, which conducts a broad overview of the state-of-the-art literature on video big data analytics in the cloud. It also aims to bridge the gap among large-scale video analytics challenges, big data solutions, and cloud computing. In this study, we clarify the basic nomenclatures that govern the video analytics domain and the characteristics of video big data while establishing its relationship with cloud computing. We propose a service-oriented layered reference architecture for intelligent video big data analytics in the cloud. Then, a comprehensive and keen review has been conducted to examine cutting-edge research trends in video big data analytics. Finally, we identify and articulate several open research issues and challenges, which have been raised by the deployment of big data technologies in the cloud for video big data analytics. To the best of our knowledge, this is the first study that presents the generalized view of the video big data analytics in the cloud. This paper provides the research studies and technologies advancing the video analyses in the era of big data and cloud computing.</w:t>
      </w:r>
    </w:p>
    <w:p>
      <w:pPr>
        <w:spacing w:after="0" w:line="329" w:lineRule="exact"/>
        <w:rPr>
          <w:sz w:val="24"/>
          <w:szCs w:val="24"/>
          <w:color w:val="auto"/>
        </w:rPr>
      </w:pPr>
    </w:p>
    <w:p>
      <w:pPr>
        <w:jc w:val="both"/>
        <w:ind w:left="620" w:right="360" w:hanging="184"/>
        <w:spacing w:after="0"/>
        <w:rPr>
          <w:sz w:val="20"/>
          <w:szCs w:val="20"/>
          <w:color w:val="auto"/>
        </w:rPr>
      </w:pPr>
      <w:r>
        <w:rPr>
          <w:sz w:val="1"/>
          <w:szCs w:val="1"/>
          <w:color w:val="auto"/>
        </w:rPr>
        <w:drawing>
          <wp:inline distT="0" distB="0" distL="0" distR="0">
            <wp:extent cx="63500" cy="1860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extLst>
                    </a:blip>
                    <a:srcRect/>
                    <a:stretch>
                      <a:fillRect/>
                    </a:stretch>
                  </pic:blipFill>
                  <pic:spPr bwMode="auto">
                    <a:xfrm>
                      <a:off x="0" y="0"/>
                      <a:ext cx="63500" cy="186055"/>
                    </a:xfrm>
                    <a:prstGeom prst="rect">
                      <a:avLst/>
                    </a:prstGeom>
                    <a:noFill/>
                    <a:ln>
                      <a:noFill/>
                    </a:ln>
                  </pic:spPr>
                </pic:pic>
              </a:graphicData>
            </a:graphic>
          </wp:inline>
        </w:drawing>
      </w:r>
      <w:r>
        <w:rPr>
          <w:rFonts w:ascii="Arial" w:cs="Arial" w:eastAsia="Arial" w:hAnsi="Arial"/>
          <w:sz w:val="20"/>
          <w:szCs w:val="20"/>
          <w:b w:val="1"/>
          <w:bCs w:val="1"/>
          <w:color w:val="004C87"/>
        </w:rPr>
        <w:t xml:space="preserve"> INDEX TERMS </w:t>
      </w:r>
      <w:r>
        <w:rPr>
          <w:rFonts w:ascii="Arial" w:cs="Arial" w:eastAsia="Arial" w:hAnsi="Arial"/>
          <w:sz w:val="20"/>
          <w:szCs w:val="20"/>
          <w:color w:val="000000"/>
        </w:rPr>
        <w:t>big data, intelligent video analytics, cloud-based video analytics system, video analytics</w:t>
      </w:r>
      <w:r>
        <w:rPr>
          <w:rFonts w:ascii="Arial" w:cs="Arial" w:eastAsia="Arial" w:hAnsi="Arial"/>
          <w:sz w:val="20"/>
          <w:szCs w:val="20"/>
          <w:b w:val="1"/>
          <w:bCs w:val="1"/>
          <w:color w:val="004C87"/>
        </w:rPr>
        <w:t xml:space="preserve"> </w:t>
      </w:r>
      <w:r>
        <w:rPr>
          <w:rFonts w:ascii="Arial" w:cs="Arial" w:eastAsia="Arial" w:hAnsi="Arial"/>
          <w:sz w:val="20"/>
          <w:szCs w:val="20"/>
          <w:color w:val="000000"/>
        </w:rPr>
        <w:t>survey, deep learning, distributed computing, intermediate results orchestration, cloud computing.</w:t>
      </w:r>
    </w:p>
    <w:p>
      <w:pPr>
        <w:sectPr>
          <w:pgSz w:w="11520" w:h="15659" w:orient="portrait"/>
          <w:cols w:equalWidth="0" w:num="1">
            <w:col w:w="9520"/>
          </w:cols>
          <w:pgMar w:left="1000" w:top="35" w:right="1000" w:bottom="0" w:gutter="0" w:footer="0" w:header="0"/>
        </w:sectPr>
      </w:pPr>
    </w:p>
    <w:p>
      <w:pPr>
        <w:spacing w:after="0" w:line="200" w:lineRule="exact"/>
        <w:rPr>
          <w:sz w:val="24"/>
          <w:szCs w:val="24"/>
          <w:color w:val="auto"/>
        </w:rPr>
      </w:pPr>
    </w:p>
    <w:p>
      <w:pPr>
        <w:spacing w:after="0" w:line="200" w:lineRule="exact"/>
        <w:rPr>
          <w:sz w:val="24"/>
          <w:szCs w:val="24"/>
          <w:color w:val="auto"/>
        </w:rPr>
      </w:pPr>
    </w:p>
    <w:p>
      <w:pPr>
        <w:spacing w:after="0" w:line="236" w:lineRule="exact"/>
        <w:rPr>
          <w:sz w:val="24"/>
          <w:szCs w:val="24"/>
          <w:color w:val="auto"/>
        </w:rPr>
      </w:pPr>
    </w:p>
    <w:p>
      <w:pPr>
        <w:ind w:left="460"/>
        <w:spacing w:after="0"/>
        <w:rPr>
          <w:sz w:val="20"/>
          <w:szCs w:val="20"/>
          <w:color w:val="auto"/>
        </w:rPr>
      </w:pPr>
      <w:r>
        <w:rPr>
          <w:rFonts w:ascii="Arial" w:cs="Arial" w:eastAsia="Arial" w:hAnsi="Arial"/>
          <w:sz w:val="18"/>
          <w:szCs w:val="18"/>
          <w:b w:val="1"/>
          <w:bCs w:val="1"/>
          <w:color w:val="004C87"/>
        </w:rPr>
        <w:t>I. INTRODUCTION</w:t>
      </w:r>
    </w:p>
    <w:p>
      <w:pPr>
        <w:spacing w:after="0" w:line="216" w:lineRule="exact"/>
        <w:rPr>
          <w:sz w:val="24"/>
          <w:szCs w:val="24"/>
          <w:color w:val="auto"/>
        </w:rPr>
      </w:pPr>
    </w:p>
    <w:p>
      <w:pPr>
        <w:jc w:val="both"/>
        <w:ind w:left="440" w:firstLine="441"/>
        <w:spacing w:after="0" w:line="196" w:lineRule="auto"/>
        <w:rPr>
          <w:sz w:val="20"/>
          <w:szCs w:val="20"/>
          <w:color w:val="auto"/>
        </w:rPr>
      </w:pPr>
      <w:r>
        <w:rPr>
          <w:rFonts w:ascii="Arial" w:cs="Arial" w:eastAsia="Arial" w:hAnsi="Arial"/>
          <w:sz w:val="18"/>
          <w:szCs w:val="18"/>
          <w:color w:val="auto"/>
        </w:rPr>
        <w:t xml:space="preserve">IDEOS are generated and uploaded regularly </w:t>
      </w:r>
      <w:r>
        <w:rPr>
          <w:rFonts w:ascii="Arial" w:cs="Arial" w:eastAsia="Arial" w:hAnsi="Arial"/>
          <w:sz w:val="46"/>
          <w:szCs w:val="46"/>
          <w:color w:val="auto"/>
        </w:rPr>
        <w:t>V</w:t>
      </w:r>
      <w:r>
        <w:rPr>
          <w:rFonts w:ascii="Arial" w:cs="Arial" w:eastAsia="Arial" w:hAnsi="Arial"/>
          <w:sz w:val="17"/>
          <w:szCs w:val="17"/>
          <w:color w:val="auto"/>
        </w:rPr>
        <w:t>to the cloud. Many sources include CCTV,</w:t>
      </w:r>
      <w:r>
        <w:rPr>
          <w:rFonts w:ascii="Arial" w:cs="Arial" w:eastAsia="Arial" w:hAnsi="Arial"/>
          <w:sz w:val="46"/>
          <w:szCs w:val="46"/>
          <w:color w:val="auto"/>
        </w:rPr>
        <w:t xml:space="preserve"> </w:t>
      </w:r>
      <w:r>
        <w:rPr>
          <w:rFonts w:ascii="Arial" w:cs="Arial" w:eastAsia="Arial" w:hAnsi="Arial"/>
          <w:sz w:val="17"/>
          <w:szCs w:val="17"/>
          <w:color w:val="auto"/>
        </w:rPr>
        <w:t>smartphones, drones, etc., are actively contributing to video generation leads to the evolution of Intel-ligent Video Analytics (IVA) and management sys-tems. IVA is a domain that uses advanced computer vision technologies to process and extract insights</w:t>
      </w:r>
    </w:p>
    <w:p>
      <w:pPr>
        <w:spacing w:after="0" w:line="20" w:lineRule="exact"/>
        <w:rPr>
          <w:sz w:val="24"/>
          <w:szCs w:val="24"/>
          <w:color w:val="auto"/>
        </w:rPr>
      </w:pPr>
      <w:r>
        <w:rPr>
          <w:sz w:val="24"/>
          <w:szCs w:val="24"/>
          <w:color w:val="auto"/>
        </w:rPr>
        <w:br w:type="column"/>
      </w:r>
    </w:p>
    <w:p>
      <w:pPr>
        <w:spacing w:after="0" w:line="200" w:lineRule="exact"/>
        <w:rPr>
          <w:sz w:val="24"/>
          <w:szCs w:val="24"/>
          <w:color w:val="auto"/>
        </w:rPr>
      </w:pPr>
    </w:p>
    <w:p>
      <w:pPr>
        <w:spacing w:after="0" w:line="200" w:lineRule="exact"/>
        <w:rPr>
          <w:sz w:val="24"/>
          <w:szCs w:val="24"/>
          <w:color w:val="auto"/>
        </w:rPr>
      </w:pPr>
    </w:p>
    <w:p>
      <w:pPr>
        <w:spacing w:after="0" w:line="202" w:lineRule="exact"/>
        <w:rPr>
          <w:sz w:val="24"/>
          <w:szCs w:val="24"/>
          <w:color w:val="auto"/>
        </w:rPr>
      </w:pPr>
    </w:p>
    <w:p>
      <w:pPr>
        <w:jc w:val="both"/>
        <w:ind w:right="440"/>
        <w:spacing w:after="0" w:line="282" w:lineRule="auto"/>
        <w:rPr>
          <w:sz w:val="20"/>
          <w:szCs w:val="20"/>
          <w:color w:val="auto"/>
        </w:rPr>
      </w:pPr>
      <w:r>
        <w:rPr>
          <w:rFonts w:ascii="Arial" w:cs="Arial" w:eastAsia="Arial" w:hAnsi="Arial"/>
          <w:sz w:val="18"/>
          <w:szCs w:val="18"/>
          <w:color w:val="auto"/>
        </w:rPr>
        <w:t>from streaming or stored videos automatically. Over the past two decades, IVA is extensively rising from real-world needs driving by a broader range of application domains ranging from security and surveillance to transportation and healthcare. The IVA market is anticipated to rise from 4.9 billion USD in 2020 to 11.7 billion USD by 2025 at a compound annual growth rate of 19.0% [1].</w:t>
      </w:r>
    </w:p>
    <w:p>
      <w:pPr>
        <w:spacing w:after="0" w:line="362" w:lineRule="exact"/>
        <w:rPr>
          <w:sz w:val="24"/>
          <w:szCs w:val="24"/>
          <w:color w:val="auto"/>
        </w:rPr>
      </w:pPr>
    </w:p>
    <w:p>
      <w:pPr>
        <w:sectPr>
          <w:pgSz w:w="11520" w:h="15659" w:orient="portrait"/>
          <w:cols w:equalWidth="0" w:num="2">
            <w:col w:w="4560" w:space="400"/>
            <w:col w:w="4560"/>
          </w:cols>
          <w:pgMar w:left="1000" w:top="35" w:right="1000" w:bottom="0" w:gutter="0" w:footer="0" w:header="0"/>
          <w:type w:val="continuous"/>
        </w:sectPr>
      </w:pPr>
    </w:p>
    <w:p>
      <w:pPr>
        <w:spacing w:after="0" w:line="69" w:lineRule="exact"/>
        <w:rPr>
          <w:sz w:val="24"/>
          <w:szCs w:val="24"/>
          <w:color w:val="auto"/>
        </w:rPr>
      </w:pPr>
    </w:p>
    <w:tbl>
      <w:tblPr>
        <w:tblLayout w:type="fixed"/>
        <w:tblInd w:w="440" w:type="dxa"/>
        <w:tblCellMar>
          <w:top w:w="0" w:type="dxa"/>
          <w:left w:w="0" w:type="dxa"/>
          <w:bottom w:w="0" w:type="dxa"/>
          <w:right w:w="0" w:type="dxa"/>
        </w:tblCellMar>
      </w:tblPr>
      <w:tr>
        <w:trPr>
          <w:trHeight w:val="169"/>
        </w:trPr>
        <w:tc>
          <w:tcPr>
            <w:tcW w:w="4740" w:type="dxa"/>
            <w:vAlign w:val="bottom"/>
          </w:tcPr>
          <w:p>
            <w:pPr>
              <w:spacing w:after="0"/>
              <w:rPr>
                <w:sz w:val="20"/>
                <w:szCs w:val="20"/>
                <w:color w:val="auto"/>
              </w:rPr>
            </w:pPr>
            <w:r>
              <w:rPr>
                <w:rFonts w:ascii="Arial" w:cs="Arial" w:eastAsia="Arial" w:hAnsi="Arial"/>
                <w:sz w:val="12"/>
                <w:szCs w:val="12"/>
                <w:color w:val="auto"/>
              </w:rPr>
              <w:t>VOLUME 4, 2016</w:t>
            </w:r>
          </w:p>
        </w:tc>
        <w:tc>
          <w:tcPr>
            <w:tcW w:w="3900" w:type="dxa"/>
            <w:vAlign w:val="bottom"/>
          </w:tcPr>
          <w:p>
            <w:pPr>
              <w:jc w:val="right"/>
              <w:spacing w:after="0"/>
              <w:rPr>
                <w:sz w:val="20"/>
                <w:szCs w:val="20"/>
                <w:color w:val="auto"/>
              </w:rPr>
            </w:pPr>
            <w:r>
              <w:rPr>
                <w:rFonts w:ascii="Arial" w:cs="Arial" w:eastAsia="Arial" w:hAnsi="Arial"/>
                <w:sz w:val="14"/>
                <w:szCs w:val="14"/>
                <w:color w:val="auto"/>
              </w:rPr>
              <w:t>1</w:t>
            </w:r>
          </w:p>
        </w:tc>
      </w:tr>
    </w:tbl>
    <w:p>
      <w:pPr>
        <w:spacing w:after="0" w:line="200" w:lineRule="exact"/>
        <w:rPr>
          <w:sz w:val="24"/>
          <w:szCs w:val="24"/>
          <w:color w:val="auto"/>
        </w:rPr>
      </w:pPr>
    </w:p>
    <w:p>
      <w:pPr>
        <w:sectPr>
          <w:pgSz w:w="11520" w:h="15659" w:orient="portrait"/>
          <w:cols w:equalWidth="0" w:num="1">
            <w:col w:w="9520"/>
          </w:cols>
          <w:pgMar w:left="1000" w:top="35" w:right="1000" w:bottom="0" w:gutter="0" w:footer="0" w:header="0"/>
          <w:type w:val="continuous"/>
        </w:sectPr>
      </w:pPr>
    </w:p>
    <w:p>
      <w:pPr>
        <w:spacing w:after="0" w:line="398" w:lineRule="exact"/>
        <w:rPr>
          <w:sz w:val="24"/>
          <w:szCs w:val="24"/>
          <w:color w:val="auto"/>
        </w:rPr>
      </w:pPr>
    </w:p>
    <w:p>
      <w:pPr>
        <w:jc w:val="center"/>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59" w:orient="portrait"/>
          <w:cols w:equalWidth="0" w:num="1">
            <w:col w:w="9520"/>
          </w:cols>
          <w:pgMar w:left="1000" w:top="35" w:right="1000" w:bottom="0" w:gutter="0" w:footer="0" w:header="0"/>
          <w:type w:val="continuous"/>
        </w:sectPr>
      </w:pPr>
    </w:p>
    <w:bookmarkStart w:id="1" w:name="page2"/>
    <w:bookmarkEnd w:id="1"/>
    <w:p>
      <w:pPr>
        <w:jc w:val="center"/>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10.1109/ACCESS.2020.3017135,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279400</wp:posOffset>
            </wp:positionH>
            <wp:positionV relativeFrom="paragraph">
              <wp:posOffset>87630</wp:posOffset>
            </wp:positionV>
            <wp:extent cx="1155700" cy="29273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extLst>
                    </a:blip>
                    <a:srcRect/>
                    <a:stretch>
                      <a:fillRect/>
                    </a:stretch>
                  </pic:blipFill>
                  <pic:spPr bwMode="auto">
                    <a:xfrm>
                      <a:off x="0" y="0"/>
                      <a:ext cx="1155700" cy="292735"/>
                    </a:xfrm>
                    <a:prstGeom prst="rect">
                      <a:avLst/>
                    </a:prstGeom>
                    <a:noFill/>
                  </pic:spPr>
                </pic:pic>
              </a:graphicData>
            </a:graphic>
          </wp:anchor>
        </w:drawing>
      </w:r>
    </w:p>
    <w:p>
      <w:pPr>
        <w:spacing w:after="0" w:line="200" w:lineRule="exact"/>
        <w:rPr>
          <w:sz w:val="20"/>
          <w:szCs w:val="20"/>
          <w:color w:val="auto"/>
        </w:rPr>
      </w:pPr>
    </w:p>
    <w:p>
      <w:pPr>
        <w:spacing w:after="0" w:line="247" w:lineRule="exact"/>
        <w:rPr>
          <w:sz w:val="20"/>
          <w:szCs w:val="20"/>
          <w:color w:val="auto"/>
        </w:rPr>
      </w:pPr>
    </w:p>
    <w:p>
      <w:pPr>
        <w:ind w:left="5940"/>
        <w:spacing w:after="0"/>
        <w:rPr>
          <w:sz w:val="20"/>
          <w:szCs w:val="20"/>
          <w:color w:val="auto"/>
        </w:rPr>
      </w:pPr>
      <w:r>
        <w:rPr>
          <w:rFonts w:ascii="Arial" w:cs="Arial" w:eastAsia="Arial" w:hAnsi="Arial"/>
          <w:sz w:val="14"/>
          <w:szCs w:val="14"/>
          <w:color w:val="auto"/>
        </w:rPr>
        <w:t>A Alam et al.: Video Big Data Analytics in the cloud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279400</wp:posOffset>
                </wp:positionH>
                <wp:positionV relativeFrom="paragraph">
                  <wp:posOffset>50800</wp:posOffset>
                </wp:positionV>
                <wp:extent cx="5486400" cy="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864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5" o:spid="_x0000_s103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pt,4pt" to="454pt,4pt" o:allowincell="f" strokecolor="#000000" strokeweight="0.398pt"/>
            </w:pict>
          </mc:Fallback>
        </mc:AlternateContent>
      </w:r>
    </w:p>
    <w:p>
      <w:pPr>
        <w:sectPr>
          <w:pgSz w:w="11520" w:h="15659" w:orient="portrait"/>
          <w:cols w:equalWidth="0" w:num="1">
            <w:col w:w="9520"/>
          </w:cols>
          <w:pgMar w:left="1000" w:top="35" w:right="1000" w:bottom="0" w:gutter="0" w:footer="0" w:header="0"/>
        </w:sectPr>
      </w:pPr>
    </w:p>
    <w:p>
      <w:pPr>
        <w:spacing w:after="0" w:line="200" w:lineRule="exact"/>
        <w:rPr>
          <w:sz w:val="20"/>
          <w:szCs w:val="20"/>
          <w:color w:val="auto"/>
        </w:rPr>
      </w:pPr>
    </w:p>
    <w:p>
      <w:pPr>
        <w:spacing w:after="0" w:line="241" w:lineRule="exact"/>
        <w:rPr>
          <w:sz w:val="20"/>
          <w:szCs w:val="20"/>
          <w:color w:val="auto"/>
        </w:rPr>
      </w:pPr>
    </w:p>
    <w:p>
      <w:pPr>
        <w:jc w:val="both"/>
        <w:ind w:left="440" w:firstLine="199"/>
        <w:spacing w:after="0" w:line="296" w:lineRule="auto"/>
        <w:rPr>
          <w:sz w:val="20"/>
          <w:szCs w:val="20"/>
          <w:color w:val="auto"/>
        </w:rPr>
      </w:pPr>
      <w:r>
        <w:rPr>
          <w:rFonts w:ascii="Arial" w:cs="Arial" w:eastAsia="Arial" w:hAnsi="Arial"/>
          <w:sz w:val="17"/>
          <w:szCs w:val="17"/>
          <w:color w:val="auto"/>
        </w:rPr>
        <w:t>Video management and services providers such as Facebook [2], YouTube [3], and Netflix [4] are considered as valuable sources of large-scale video data. Along with these, various leading industrial or-ganizations have successfully deployed video man-agement and analytics platforms that provide more bandwidth and high-resolution cameras collecting videos at scale and has become one of the latest trends in the video surveillance industry. For exam-ple, more than 400 hours of videos are uploaded in a minute on Youtube [5], and more than one hundred and seventy million video surveillance cameras have been installed in china only [6]. It has been reported that the data generated by various IoT devices will see a growth rate of 28.7% over the period 2018-2025, where surveillance videos are the majority shareholder [7].</w:t>
      </w:r>
    </w:p>
    <w:p>
      <w:pPr>
        <w:spacing w:after="0" w:line="2" w:lineRule="exact"/>
        <w:rPr>
          <w:sz w:val="20"/>
          <w:szCs w:val="20"/>
          <w:color w:val="auto"/>
        </w:rPr>
      </w:pPr>
    </w:p>
    <w:p>
      <w:pPr>
        <w:jc w:val="both"/>
        <w:ind w:left="440" w:firstLine="199"/>
        <w:spacing w:after="0" w:line="279" w:lineRule="auto"/>
        <w:rPr>
          <w:sz w:val="20"/>
          <w:szCs w:val="20"/>
          <w:color w:val="auto"/>
        </w:rPr>
      </w:pPr>
      <w:r>
        <w:rPr>
          <w:rFonts w:ascii="Arial" w:cs="Arial" w:eastAsia="Arial" w:hAnsi="Arial"/>
          <w:sz w:val="18"/>
          <w:szCs w:val="18"/>
          <w:color w:val="auto"/>
        </w:rPr>
        <w:t>Such an enormous video data is considered as “big data” because a variety of sources generates a large volume of video data at high velocity that holds high Value. Even though 65% of the big data shares hold by surveillance videos are monitored, but still, a significant portion of video data has been failed to notice [8]. That neglected data con-tain valuable information directly related to real-world situations. Video data provide information about interactions, behaviors, and patterns, whether its traffic or human patterns. However, handling such a large amount of complex video data is not worthwhile utilizing traditional data analytical ap-proaches. Therefore, more comprehensive and so-phisticated solutions are required to manage and analyses such large-scale unstructured video data.</w:t>
      </w:r>
    </w:p>
    <w:p>
      <w:pPr>
        <w:spacing w:after="0" w:line="11" w:lineRule="exact"/>
        <w:rPr>
          <w:sz w:val="20"/>
          <w:szCs w:val="20"/>
          <w:color w:val="auto"/>
        </w:rPr>
      </w:pPr>
    </w:p>
    <w:p>
      <w:pPr>
        <w:jc w:val="both"/>
        <w:ind w:left="440" w:firstLine="199"/>
        <w:spacing w:after="0" w:line="280" w:lineRule="auto"/>
        <w:rPr>
          <w:sz w:val="20"/>
          <w:szCs w:val="20"/>
          <w:color w:val="auto"/>
        </w:rPr>
      </w:pPr>
      <w:r>
        <w:rPr>
          <w:rFonts w:ascii="Arial" w:cs="Arial" w:eastAsia="Arial" w:hAnsi="Arial"/>
          <w:sz w:val="18"/>
          <w:szCs w:val="18"/>
          <w:color w:val="auto"/>
        </w:rPr>
        <w:t>Due to the data-intensive and resources hungry nature of large scale video data processing, extract-ing the insights from the video is a challenging task. A considerable size of video data poses significant challenges for video management and mining sys-tems that require powerful machines to deal with large-scale video data. Moreover, a flexible solution is necessary to store and mine this large volume of video data for decision making. However, large-scale video analytics becomes a reality due to the popularity of big data and cloud computing tech-nologies.</w:t>
      </w:r>
    </w:p>
    <w:p>
      <w:pPr>
        <w:spacing w:after="0" w:line="7" w:lineRule="exact"/>
        <w:rPr>
          <w:sz w:val="20"/>
          <w:szCs w:val="20"/>
          <w:color w:val="auto"/>
        </w:rPr>
      </w:pPr>
    </w:p>
    <w:p>
      <w:pPr>
        <w:jc w:val="both"/>
        <w:ind w:left="440" w:firstLine="199"/>
        <w:spacing w:after="0" w:line="300" w:lineRule="auto"/>
        <w:rPr>
          <w:sz w:val="20"/>
          <w:szCs w:val="20"/>
          <w:color w:val="auto"/>
        </w:rPr>
      </w:pPr>
      <w:r>
        <w:rPr>
          <w:rFonts w:ascii="Arial" w:cs="Arial" w:eastAsia="Arial" w:hAnsi="Arial"/>
          <w:sz w:val="17"/>
          <w:szCs w:val="17"/>
          <w:color w:val="auto"/>
        </w:rPr>
        <w:t>Cloud computing is an infrastructure for provid-ing convenient and ubiquitous remote access to a shared pool of configurable computing resources. These resources can be managed with minimal man-agement effort or service [9]. Big data technologies, such as Hadoop or Spark echo system, are soft-ware platforms designed for distributed computing to process, analyze, and extract the valuable insights</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21" w:lineRule="exact"/>
        <w:rPr>
          <w:sz w:val="20"/>
          <w:szCs w:val="20"/>
          <w:color w:val="auto"/>
        </w:rPr>
      </w:pPr>
    </w:p>
    <w:p>
      <w:pPr>
        <w:jc w:val="both"/>
        <w:ind w:right="440"/>
        <w:spacing w:after="0" w:line="279" w:lineRule="auto"/>
        <w:rPr>
          <w:sz w:val="20"/>
          <w:szCs w:val="20"/>
          <w:color w:val="auto"/>
        </w:rPr>
      </w:pPr>
      <w:r>
        <w:rPr>
          <w:rFonts w:ascii="Arial" w:cs="Arial" w:eastAsia="Arial" w:hAnsi="Arial"/>
          <w:sz w:val="18"/>
          <w:szCs w:val="18"/>
          <w:color w:val="auto"/>
        </w:rPr>
        <w:t>from large datasets in a scalable and reliable way. The cloud is preferably appropriate to offer the big data computation power required for the processing of these large datasets. [10], Amazon web service [11], Microsoft Azure [12], and Oracle Big Data Analytics [13] are some examples of video big data analytics platforms. Large-scale video analytics in the cloud is a multi-disciplinary area, and the next big thing in big data, which opens new research avenues for researchers and practitioners.</w:t>
      </w:r>
    </w:p>
    <w:p>
      <w:pPr>
        <w:spacing w:after="0" w:line="2" w:lineRule="exact"/>
        <w:rPr>
          <w:sz w:val="20"/>
          <w:szCs w:val="20"/>
          <w:color w:val="auto"/>
        </w:rPr>
      </w:pPr>
    </w:p>
    <w:p>
      <w:pPr>
        <w:jc w:val="both"/>
        <w:ind w:right="440" w:firstLine="199"/>
        <w:spacing w:after="0" w:line="296" w:lineRule="auto"/>
        <w:rPr>
          <w:sz w:val="20"/>
          <w:szCs w:val="20"/>
          <w:color w:val="auto"/>
        </w:rPr>
      </w:pPr>
      <w:r>
        <w:rPr>
          <w:rFonts w:ascii="Arial" w:cs="Arial" w:eastAsia="Arial" w:hAnsi="Arial"/>
          <w:sz w:val="17"/>
          <w:szCs w:val="17"/>
          <w:color w:val="auto"/>
        </w:rPr>
        <w:t>This work aims to conduct a comprehensive study on the status of large scale video analytics in the cloud-computing environment while deploying video analytics techniques. First, this study builds the relationship between video big data and cloud computing and defines the terminologies that gov-ern the study. Then service-oriented and a layered reference architecture have been proposed for large-scale video analytics in the cloud while focusing on architectural properties like reliability, scalabil-ity, fault-tolerance, extensibility, and intermediate results orchestration. Further, an intensive survey has been conducted to project the current research trends in video analytics that encompass the taxon-omy of video analytics approaches, and cloud-based scholarly and industrial study. Finally, open research issues and challenges are discussed, with a focus on proposed architecture, i.e., the deployment of an array of computer vision algorithms for large-scale videos in the cloud.</w:t>
      </w:r>
    </w:p>
    <w:p>
      <w:pPr>
        <w:spacing w:after="0" w:line="249" w:lineRule="exact"/>
        <w:rPr>
          <w:sz w:val="20"/>
          <w:szCs w:val="20"/>
          <w:color w:val="auto"/>
        </w:rPr>
      </w:pPr>
    </w:p>
    <w:p>
      <w:pPr>
        <w:ind w:right="460" w:firstLine="17"/>
        <w:spacing w:after="0" w:line="290" w:lineRule="auto"/>
        <w:tabs>
          <w:tab w:leader="none" w:pos="289" w:val="left"/>
        </w:tabs>
        <w:numPr>
          <w:ilvl w:val="0"/>
          <w:numId w:val="1"/>
        </w:numPr>
        <w:rPr>
          <w:rFonts w:ascii="Arial" w:cs="Arial" w:eastAsia="Arial" w:hAnsi="Arial"/>
          <w:sz w:val="18"/>
          <w:szCs w:val="18"/>
          <w:b w:val="1"/>
          <w:bCs w:val="1"/>
          <w:color w:val="333333"/>
        </w:rPr>
      </w:pPr>
      <w:r>
        <w:rPr>
          <w:rFonts w:ascii="Arial" w:cs="Arial" w:eastAsia="Arial" w:hAnsi="Arial"/>
          <w:sz w:val="18"/>
          <w:szCs w:val="18"/>
          <w:b w:val="1"/>
          <w:bCs w:val="1"/>
          <w:color w:val="333333"/>
        </w:rPr>
        <w:t>VIDEO BIG DATA, CLOUD COMPUTING, AND THEIR RELATIONSHIP</w:t>
      </w:r>
    </w:p>
    <w:p>
      <w:pPr>
        <w:spacing w:after="0" w:line="1" w:lineRule="exact"/>
        <w:rPr>
          <w:sz w:val="20"/>
          <w:szCs w:val="20"/>
          <w:color w:val="auto"/>
        </w:rPr>
      </w:pPr>
    </w:p>
    <w:p>
      <w:pPr>
        <w:jc w:val="both"/>
        <w:ind w:right="440"/>
        <w:spacing w:after="0" w:line="294" w:lineRule="auto"/>
        <w:rPr>
          <w:sz w:val="20"/>
          <w:szCs w:val="20"/>
          <w:color w:val="auto"/>
        </w:rPr>
      </w:pPr>
      <w:r>
        <w:rPr>
          <w:rFonts w:ascii="Arial" w:cs="Arial" w:eastAsia="Arial" w:hAnsi="Arial"/>
          <w:sz w:val="17"/>
          <w:szCs w:val="17"/>
          <w:color w:val="auto"/>
        </w:rPr>
        <w:t>The term big data appeared and popularized by John R. Masey in the late 1990s [14], which refers to a large volume of data that are impractical to be stored, processed and analyzed using traditional data management and processing technologies [15]. The data can be unstructured, semi-structured, and structured data, but mostly unstructured data is con-sidered. The definition of big data evolved and has been described in terms of three, four, or five char-acteristics. In literature, among these characteristics, three are shared, i.e., Volume, Velocity, and Variety, while the others are Veracity and Value [16]–[19]. Various video stream sources generate a consider-able amount of unstructured video data on a regular bases and becoming a new application field of big data. The data generated by such sources are further subject to contextual analysis and interpretation to uncover the hidden patterns for decision-making and business purposes.</w:t>
      </w:r>
    </w:p>
    <w:p>
      <w:pPr>
        <w:spacing w:after="0" w:line="10" w:lineRule="exact"/>
        <w:rPr>
          <w:sz w:val="20"/>
          <w:szCs w:val="20"/>
          <w:color w:val="auto"/>
        </w:rPr>
      </w:pPr>
    </w:p>
    <w:p>
      <w:pPr>
        <w:ind w:left="200"/>
        <w:spacing w:after="0"/>
        <w:rPr>
          <w:sz w:val="20"/>
          <w:szCs w:val="20"/>
          <w:color w:val="auto"/>
        </w:rPr>
      </w:pPr>
      <w:r>
        <w:rPr>
          <w:rFonts w:ascii="Arial" w:cs="Arial" w:eastAsia="Arial" w:hAnsi="Arial"/>
          <w:sz w:val="17"/>
          <w:szCs w:val="17"/>
          <w:color w:val="auto"/>
        </w:rPr>
        <w:t>In the context of a large volume of video data, we</w:t>
      </w:r>
    </w:p>
    <w:p>
      <w:pPr>
        <w:spacing w:after="0" w:line="208" w:lineRule="exact"/>
        <w:rPr>
          <w:sz w:val="20"/>
          <w:szCs w:val="20"/>
          <w:color w:val="auto"/>
        </w:rPr>
      </w:pPr>
    </w:p>
    <w:p>
      <w:pPr>
        <w:sectPr>
          <w:pgSz w:w="11520" w:h="15659" w:orient="portrait"/>
          <w:cols w:equalWidth="0" w:num="2">
            <w:col w:w="4560" w:space="400"/>
            <w:col w:w="4560"/>
          </w:cols>
          <w:pgMar w:left="1000" w:top="35" w:right="1000" w:bottom="0" w:gutter="0" w:footer="0" w:header="0"/>
          <w:type w:val="continuous"/>
        </w:sectPr>
      </w:pPr>
    </w:p>
    <w:p>
      <w:pPr>
        <w:ind w:left="440"/>
        <w:spacing w:after="0"/>
        <w:tabs>
          <w:tab w:leader="none" w:pos="8120" w:val="left"/>
        </w:tabs>
        <w:rPr>
          <w:sz w:val="20"/>
          <w:szCs w:val="20"/>
          <w:color w:val="auto"/>
        </w:rPr>
      </w:pPr>
      <w:r>
        <w:rPr>
          <w:rFonts w:ascii="Arial" w:cs="Arial" w:eastAsia="Arial" w:hAnsi="Arial"/>
          <w:sz w:val="13"/>
          <w:szCs w:val="13"/>
          <w:color w:val="auto"/>
        </w:rPr>
        <w:t>2</w:t>
      </w:r>
      <w:r>
        <w:rPr>
          <w:sz w:val="20"/>
          <w:szCs w:val="20"/>
          <w:color w:val="auto"/>
        </w:rPr>
        <w:tab/>
      </w:r>
      <w:r>
        <w:rPr>
          <w:rFonts w:ascii="Arial" w:cs="Arial" w:eastAsia="Arial" w:hAnsi="Arial"/>
          <w:sz w:val="11"/>
          <w:szCs w:val="11"/>
          <w:color w:val="auto"/>
        </w:rPr>
        <w:t>VOLUME 4, 2016</w:t>
      </w:r>
    </w:p>
    <w:p>
      <w:pPr>
        <w:sectPr>
          <w:pgSz w:w="11520" w:h="15659" w:orient="portrait"/>
          <w:cols w:equalWidth="0" w:num="1">
            <w:col w:w="9520"/>
          </w:cols>
          <w:pgMar w:left="1000" w:top="35" w:right="1000"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320"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59" w:orient="portrait"/>
          <w:cols w:equalWidth="0" w:num="1">
            <w:col w:w="9520"/>
          </w:cols>
          <w:pgMar w:left="1000" w:top="35" w:right="1000" w:bottom="0" w:gutter="0" w:footer="0" w:header="0"/>
          <w:type w:val="continuous"/>
        </w:sectPr>
      </w:pPr>
    </w:p>
    <w:bookmarkStart w:id="2" w:name="page3"/>
    <w:bookmarkEnd w:id="2"/>
    <w:p>
      <w:pPr>
        <w:jc w:val="center"/>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10.1109/ACCESS.2020.3017135,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4610100</wp:posOffset>
            </wp:positionH>
            <wp:positionV relativeFrom="paragraph">
              <wp:posOffset>87630</wp:posOffset>
            </wp:positionV>
            <wp:extent cx="1155700" cy="29273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extLst>
                    </a:blip>
                    <a:srcRect/>
                    <a:stretch>
                      <a:fillRect/>
                    </a:stretch>
                  </pic:blipFill>
                  <pic:spPr bwMode="auto">
                    <a:xfrm>
                      <a:off x="0" y="0"/>
                      <a:ext cx="1155700" cy="292735"/>
                    </a:xfrm>
                    <a:prstGeom prst="rect">
                      <a:avLst/>
                    </a:prstGeom>
                    <a:noFill/>
                  </pic:spPr>
                </pic:pic>
              </a:graphicData>
            </a:graphic>
          </wp:anchor>
        </w:drawing>
      </w:r>
    </w:p>
    <w:p>
      <w:pPr>
        <w:spacing w:after="0" w:line="200" w:lineRule="exact"/>
        <w:rPr>
          <w:sz w:val="20"/>
          <w:szCs w:val="20"/>
          <w:color w:val="auto"/>
        </w:rPr>
      </w:pPr>
    </w:p>
    <w:p>
      <w:pPr>
        <w:spacing w:after="0" w:line="247" w:lineRule="exact"/>
        <w:rPr>
          <w:sz w:val="20"/>
          <w:szCs w:val="20"/>
          <w:color w:val="auto"/>
        </w:rPr>
      </w:pPr>
    </w:p>
    <w:p>
      <w:pPr>
        <w:ind w:left="440"/>
        <w:spacing w:after="0"/>
        <w:rPr>
          <w:sz w:val="20"/>
          <w:szCs w:val="20"/>
          <w:color w:val="auto"/>
        </w:rPr>
      </w:pPr>
      <w:r>
        <w:rPr>
          <w:rFonts w:ascii="Arial" w:cs="Arial" w:eastAsia="Arial" w:hAnsi="Arial"/>
          <w:sz w:val="14"/>
          <w:szCs w:val="14"/>
          <w:color w:val="auto"/>
        </w:rPr>
        <w:t>A Alam et al.: Video Big Data Analytics in the cloud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279400</wp:posOffset>
                </wp:positionH>
                <wp:positionV relativeFrom="paragraph">
                  <wp:posOffset>50800</wp:posOffset>
                </wp:positionV>
                <wp:extent cx="5486400" cy="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864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7" o:spid="_x0000_s103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pt,4pt" to="454pt,4pt" o:allowincell="f" strokecolor="#000000" strokeweight="0.398pt"/>
            </w:pict>
          </mc:Fallback>
        </mc:AlternateContent>
      </w:r>
    </w:p>
    <w:p>
      <w:pPr>
        <w:sectPr>
          <w:pgSz w:w="11520" w:h="15659" w:orient="portrait"/>
          <w:cols w:equalWidth="0" w:num="1">
            <w:col w:w="9520"/>
          </w:cols>
          <w:pgMar w:left="1000" w:top="35" w:right="1000" w:bottom="0" w:gutter="0" w:footer="0" w:header="0"/>
        </w:sectPr>
      </w:pPr>
    </w:p>
    <w:p>
      <w:pPr>
        <w:spacing w:after="0" w:line="200" w:lineRule="exact"/>
        <w:rPr>
          <w:sz w:val="20"/>
          <w:szCs w:val="20"/>
          <w:color w:val="auto"/>
        </w:rPr>
      </w:pPr>
    </w:p>
    <w:p>
      <w:pPr>
        <w:spacing w:after="0" w:line="241" w:lineRule="exact"/>
        <w:rPr>
          <w:sz w:val="20"/>
          <w:szCs w:val="20"/>
          <w:color w:val="auto"/>
        </w:rPr>
      </w:pPr>
    </w:p>
    <w:p>
      <w:pPr>
        <w:jc w:val="both"/>
        <w:ind w:left="440"/>
        <w:spacing w:after="0" w:line="295" w:lineRule="auto"/>
        <w:rPr>
          <w:sz w:val="20"/>
          <w:szCs w:val="20"/>
          <w:color w:val="auto"/>
        </w:rPr>
      </w:pPr>
      <w:r>
        <w:rPr>
          <w:rFonts w:ascii="Arial" w:cs="Arial" w:eastAsia="Arial" w:hAnsi="Arial"/>
          <w:sz w:val="17"/>
          <w:szCs w:val="17"/>
          <w:color w:val="auto"/>
        </w:rPr>
        <w:t>specialize the generic big data characteristics. The size of data is referred to as Volume [20], but the majority of the shares, i.e., 65%, are held only by surveillance videos. The type of data generated by various sources such as text, picture, video, voice, and logs are known as Variety [20]. The video data are acquired from multimodal video stream sources, e.g., IP-Camera, depth camera, body-worn camera, etc., and from different geolocations, which aug-ments the Variety property. The pace of data genera-tion and transmission is known as Velocity [21]. The video data also possess the Velocity attribute, i.e., the Video Stream Data Source (VSDS) primarily produce video stream 24/7 and acquired by the data center storage servers. Veracity can be defined as the diversity of quality, accuracy, and trustworthiness of the data [22]. Video data are acquired directly from real-world domains and meet the Veracity charac-teristic. The Value refers to contextual analysis to extract the significant values for decision-making and business purpose [23], [24]. Video data has high Value because of its direct relation with real-word. Automatic criminal investigation, illegal vehicle de-tection, and abnormal activity recognition are some of the examples of Value extraction. Almost all the big data properties are dominated by the video data, which encourage us to give birth to Video Big Data.</w:t>
      </w:r>
    </w:p>
    <w:p>
      <w:pPr>
        <w:spacing w:after="0" w:line="4" w:lineRule="exact"/>
        <w:rPr>
          <w:sz w:val="20"/>
          <w:szCs w:val="20"/>
          <w:color w:val="auto"/>
        </w:rPr>
      </w:pPr>
    </w:p>
    <w:p>
      <w:pPr>
        <w:jc w:val="both"/>
        <w:ind w:left="440" w:firstLine="199"/>
        <w:spacing w:after="0" w:line="297" w:lineRule="auto"/>
        <w:rPr>
          <w:sz w:val="20"/>
          <w:szCs w:val="20"/>
          <w:color w:val="auto"/>
        </w:rPr>
      </w:pPr>
      <w:r>
        <w:rPr>
          <w:rFonts w:ascii="Arial" w:cs="Arial" w:eastAsia="Arial" w:hAnsi="Arial"/>
          <w:sz w:val="17"/>
          <w:szCs w:val="17"/>
          <w:color w:val="auto"/>
        </w:rPr>
        <w:t>These five characteristics impose many chal-lenges on the organizations when embracing video big data analytics. Storing, scaling, and analyzing are some apparent challenges associated with video big data. To cope with these challenges, converged and hyper-converged infrastructure and software-defined storage are the most convenient solutions. Distributed databases, data processing engines, and machine learning libraries have been introduced to overcome video big data management, processing, and analysis issues, respectively.</w:t>
      </w:r>
    </w:p>
    <w:p>
      <w:pPr>
        <w:spacing w:after="0" w:line="5" w:lineRule="exact"/>
        <w:rPr>
          <w:sz w:val="20"/>
          <w:szCs w:val="20"/>
          <w:color w:val="auto"/>
        </w:rPr>
      </w:pPr>
    </w:p>
    <w:p>
      <w:pPr>
        <w:jc w:val="both"/>
        <w:ind w:left="440" w:firstLine="199"/>
        <w:spacing w:after="0" w:line="280" w:lineRule="auto"/>
        <w:rPr>
          <w:sz w:val="20"/>
          <w:szCs w:val="20"/>
          <w:color w:val="auto"/>
        </w:rPr>
      </w:pPr>
      <w:r>
        <w:rPr>
          <w:rFonts w:ascii="Arial" w:cs="Arial" w:eastAsia="Arial" w:hAnsi="Arial"/>
          <w:sz w:val="18"/>
          <w:szCs w:val="18"/>
          <w:color w:val="auto"/>
        </w:rPr>
        <w:t>These big data technologies are deployed over a computer cluster to process and manage a massive amount of video data in parallel. A computer cluster may consist of few to hundreds, and even thou-sands of nodes work together as a single integrated computing resource, on different parts of the same program [25], [26]. Deploying an indoor computer cluster is an option for big data technologies, but hardware cost and maintenance issues are associated with it. An alternative solution can be cloud comput-ing that elegantly reduces the costs associated with the management of hardware and software resources [27].</w:t>
      </w:r>
    </w:p>
    <w:p>
      <w:pPr>
        <w:spacing w:after="0" w:line="4" w:lineRule="exact"/>
        <w:rPr>
          <w:sz w:val="20"/>
          <w:szCs w:val="20"/>
          <w:color w:val="auto"/>
        </w:rPr>
      </w:pPr>
    </w:p>
    <w:p>
      <w:pPr>
        <w:jc w:val="both"/>
        <w:ind w:left="440" w:firstLine="199"/>
        <w:spacing w:after="0" w:line="344" w:lineRule="auto"/>
        <w:rPr>
          <w:sz w:val="20"/>
          <w:szCs w:val="20"/>
          <w:color w:val="auto"/>
        </w:rPr>
      </w:pPr>
      <w:r>
        <w:rPr>
          <w:rFonts w:ascii="Arial" w:cs="Arial" w:eastAsia="Arial" w:hAnsi="Arial"/>
          <w:sz w:val="17"/>
          <w:szCs w:val="17"/>
          <w:color w:val="auto"/>
        </w:rPr>
        <w:t>Typically, cloud services are provided on-demand in a “pay-as-you-go” manner for the conveniences</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21" w:lineRule="exact"/>
        <w:rPr>
          <w:sz w:val="20"/>
          <w:szCs w:val="20"/>
          <w:color w:val="auto"/>
        </w:rPr>
      </w:pPr>
    </w:p>
    <w:p>
      <w:pPr>
        <w:jc w:val="both"/>
        <w:ind w:right="440"/>
        <w:spacing w:after="0" w:line="264" w:lineRule="auto"/>
        <w:rPr>
          <w:sz w:val="20"/>
          <w:szCs w:val="20"/>
          <w:color w:val="auto"/>
        </w:rPr>
      </w:pPr>
      <w:r>
        <w:rPr>
          <w:rFonts w:ascii="Arial" w:cs="Arial" w:eastAsia="Arial" w:hAnsi="Arial"/>
          <w:sz w:val="19"/>
          <w:szCs w:val="19"/>
          <w:color w:val="auto"/>
        </w:rPr>
        <w:t>of end-users and organizations [28]. Cloud com-puting follows the philosophy of the “as-a-Service” and offers its “services” according to different models, for example, Infrastructure-as-a-Service (IaaS), Platform-as-a-Service (PaaS), Software-as-a-Service (SaaS) [9].</w:t>
      </w:r>
    </w:p>
    <w:p>
      <w:pPr>
        <w:jc w:val="both"/>
        <w:ind w:right="440" w:firstLine="199"/>
        <w:spacing w:after="0" w:line="279" w:lineRule="auto"/>
        <w:rPr>
          <w:sz w:val="20"/>
          <w:szCs w:val="20"/>
          <w:color w:val="auto"/>
        </w:rPr>
      </w:pPr>
      <w:r>
        <w:rPr>
          <w:rFonts w:ascii="Arial" w:cs="Arial" w:eastAsia="Arial" w:hAnsi="Arial"/>
          <w:sz w:val="18"/>
          <w:szCs w:val="18"/>
          <w:color w:val="auto"/>
        </w:rPr>
        <w:t>Under IaaS (e.g., Amazon’s EC2 ), the cloud ser-vice provider facilitates and allows the consumers to provision fundamental computing resources and deploy arbitrary software. In PaaS, the service provider provides a convenient platform enabling customers to develop, run, and manage applications without considering the complexities of building and maintaining the infrastructure. The examples of PaaS are Google’s Apps Engine and Microsoft Azure. In SaaS, applications (e.g., email, docs, etc.) are deployed on cloud infrastructure by service providers and allow the consumer to subscribe. These applications can be easily accessed from var-ious client devices using a thin client or program interfaces [9].</w:t>
      </w:r>
    </w:p>
    <w:p>
      <w:pPr>
        <w:spacing w:after="0" w:line="246" w:lineRule="exact"/>
        <w:rPr>
          <w:sz w:val="20"/>
          <w:szCs w:val="20"/>
          <w:color w:val="auto"/>
        </w:rPr>
      </w:pPr>
    </w:p>
    <w:p>
      <w:pPr>
        <w:ind w:right="1640" w:firstLine="17"/>
        <w:spacing w:after="0" w:line="285" w:lineRule="auto"/>
        <w:tabs>
          <w:tab w:leader="none" w:pos="289" w:val="left"/>
        </w:tabs>
        <w:numPr>
          <w:ilvl w:val="0"/>
          <w:numId w:val="2"/>
        </w:numPr>
        <w:rPr>
          <w:rFonts w:ascii="Arial" w:cs="Arial" w:eastAsia="Arial" w:hAnsi="Arial"/>
          <w:sz w:val="18"/>
          <w:szCs w:val="18"/>
          <w:b w:val="1"/>
          <w:bCs w:val="1"/>
          <w:color w:val="333333"/>
        </w:rPr>
      </w:pPr>
      <w:r>
        <w:rPr>
          <w:rFonts w:ascii="Arial" w:cs="Arial" w:eastAsia="Arial" w:hAnsi="Arial"/>
          <w:sz w:val="18"/>
          <w:szCs w:val="18"/>
          <w:b w:val="1"/>
          <w:bCs w:val="1"/>
          <w:color w:val="333333"/>
        </w:rPr>
        <w:t>RESEARCH OBJECTIVES AND CONTRIBUTIONS</w:t>
      </w:r>
    </w:p>
    <w:p>
      <w:pPr>
        <w:jc w:val="both"/>
        <w:ind w:right="440"/>
        <w:spacing w:after="0" w:line="285" w:lineRule="auto"/>
        <w:rPr>
          <w:rFonts w:ascii="Arial" w:cs="Arial" w:eastAsia="Arial" w:hAnsi="Arial"/>
          <w:sz w:val="18"/>
          <w:szCs w:val="18"/>
          <w:b w:val="1"/>
          <w:bCs w:val="1"/>
          <w:color w:val="333333"/>
        </w:rPr>
      </w:pPr>
      <w:r>
        <w:rPr>
          <w:rFonts w:ascii="Arial" w:cs="Arial" w:eastAsia="Arial" w:hAnsi="Arial"/>
          <w:sz w:val="18"/>
          <w:szCs w:val="18"/>
          <w:color w:val="auto"/>
        </w:rPr>
        <w:t>This paper presents a detailed survey and review of cloud-based large-scale IVA. We also propose big data technological solutions for the challenges faced by IVA researchers and practitioners. The contributions of this paper are listed below:</w:t>
      </w:r>
    </w:p>
    <w:p>
      <w:pPr>
        <w:spacing w:after="0" w:line="22" w:lineRule="exact"/>
        <w:rPr>
          <w:rFonts w:ascii="Arial" w:cs="Arial" w:eastAsia="Arial" w:hAnsi="Arial"/>
          <w:sz w:val="18"/>
          <w:szCs w:val="18"/>
          <w:b w:val="1"/>
          <w:bCs w:val="1"/>
          <w:color w:val="333333"/>
        </w:rPr>
      </w:pPr>
    </w:p>
    <w:p>
      <w:pPr>
        <w:ind w:left="400" w:right="440"/>
        <w:spacing w:after="0" w:line="277" w:lineRule="auto"/>
        <w:rPr>
          <w:rFonts w:ascii="Arial" w:cs="Arial" w:eastAsia="Arial" w:hAnsi="Arial"/>
          <w:sz w:val="18"/>
          <w:szCs w:val="18"/>
          <w:b w:val="1"/>
          <w:bCs w:val="1"/>
          <w:color w:val="333333"/>
        </w:rPr>
      </w:pPr>
      <w:r>
        <w:rPr>
          <w:rFonts w:ascii="Arial" w:cs="Arial" w:eastAsia="Arial" w:hAnsi="Arial"/>
          <w:sz w:val="18"/>
          <w:szCs w:val="18"/>
          <w:color w:val="auto"/>
        </w:rPr>
        <w:t>We standardize the basic nomenclatures that govern the IVA domain. The term video big data has been coined and clarified how it in-herits the big data characteristics while estab-lishing its relationship with cloud computing.</w:t>
      </w:r>
    </w:p>
    <w:p>
      <w:pPr>
        <w:spacing w:after="0" w:line="1" w:lineRule="exact"/>
        <w:rPr>
          <w:rFonts w:ascii="Arial" w:cs="Arial" w:eastAsia="Arial" w:hAnsi="Arial"/>
          <w:sz w:val="18"/>
          <w:szCs w:val="18"/>
          <w:b w:val="1"/>
          <w:bCs w:val="1"/>
          <w:color w:val="333333"/>
        </w:rPr>
      </w:pPr>
    </w:p>
    <w:p>
      <w:pPr>
        <w:ind w:left="400" w:right="440"/>
        <w:spacing w:after="0" w:line="293" w:lineRule="auto"/>
        <w:rPr>
          <w:rFonts w:ascii="Arial" w:cs="Arial" w:eastAsia="Arial" w:hAnsi="Arial"/>
          <w:sz w:val="18"/>
          <w:szCs w:val="18"/>
          <w:b w:val="1"/>
          <w:bCs w:val="1"/>
          <w:color w:val="333333"/>
        </w:rPr>
      </w:pPr>
      <w:r>
        <w:rPr>
          <w:rFonts w:ascii="Arial" w:cs="Arial" w:eastAsia="Arial" w:hAnsi="Arial"/>
          <w:sz w:val="17"/>
          <w:szCs w:val="17"/>
          <w:color w:val="auto"/>
        </w:rPr>
        <w:t>We propose a distributed, layered, service-oriented, and lambda style [29] inspired ref-erence architecture for large-scale IVA in the cloud. Each layer of the proposed Cloud-based Video Analytics System (CVAS) has been elaborated technologically, i.e., layerwise available big data technological alternatives. The base layer of the proposed architecture, i.e., video big data curation layer, is based on the notion of Intermediate Results (IR) orches-tration, which can play a significant role in the optimization of the IVA pipeline. Under the proposed architecture, we perform a thorough investigation of scalable traditional video ana-lytics and deep learning techniques and tools on distributed infrastructures along with popu-lar computer vision benchmark datasets.</w:t>
      </w:r>
    </w:p>
    <w:p>
      <w:pPr>
        <w:spacing w:after="0" w:line="7" w:lineRule="exact"/>
        <w:rPr>
          <w:rFonts w:ascii="Arial" w:cs="Arial" w:eastAsia="Arial" w:hAnsi="Arial"/>
          <w:sz w:val="18"/>
          <w:szCs w:val="18"/>
          <w:b w:val="1"/>
          <w:bCs w:val="1"/>
          <w:color w:val="333333"/>
        </w:rPr>
      </w:pPr>
    </w:p>
    <w:p>
      <w:pPr>
        <w:jc w:val="right"/>
        <w:ind w:left="400" w:right="440"/>
        <w:spacing w:after="0" w:line="344" w:lineRule="auto"/>
        <w:rPr>
          <w:rFonts w:ascii="Arial" w:cs="Arial" w:eastAsia="Arial" w:hAnsi="Arial"/>
          <w:sz w:val="18"/>
          <w:szCs w:val="18"/>
          <w:b w:val="1"/>
          <w:bCs w:val="1"/>
          <w:color w:val="333333"/>
        </w:rPr>
      </w:pPr>
      <w:r>
        <w:rPr>
          <w:rFonts w:ascii="Arial" w:cs="Arial" w:eastAsia="Arial" w:hAnsi="Arial"/>
          <w:sz w:val="17"/>
          <w:szCs w:val="17"/>
          <w:color w:val="auto"/>
        </w:rPr>
        <w:t>To the best of our knowledge, this is a first sur-veying video big data analytics, our research</w:t>
      </w:r>
    </w:p>
    <w:p>
      <w:pPr>
        <w:spacing w:after="0" w:line="85" w:lineRule="exact"/>
        <w:rPr>
          <w:sz w:val="20"/>
          <w:szCs w:val="20"/>
          <w:color w:val="auto"/>
        </w:rPr>
      </w:pPr>
    </w:p>
    <w:p>
      <w:pPr>
        <w:sectPr>
          <w:pgSz w:w="11520" w:h="15659" w:orient="portrait"/>
          <w:cols w:equalWidth="0" w:num="2">
            <w:col w:w="4560" w:space="400"/>
            <w:col w:w="4560"/>
          </w:cols>
          <w:pgMar w:left="1000" w:top="35" w:right="1000" w:bottom="0" w:gutter="0" w:footer="0" w:header="0"/>
          <w:type w:val="continuous"/>
        </w:sectPr>
      </w:pPr>
    </w:p>
    <w:tbl>
      <w:tblPr>
        <w:tblLayout w:type="fixed"/>
        <w:tblInd w:w="440" w:type="dxa"/>
        <w:tblCellMar>
          <w:top w:w="0" w:type="dxa"/>
          <w:left w:w="0" w:type="dxa"/>
          <w:bottom w:w="0" w:type="dxa"/>
          <w:right w:w="0" w:type="dxa"/>
        </w:tblCellMar>
      </w:tblPr>
      <w:tr>
        <w:trPr>
          <w:trHeight w:val="169"/>
        </w:trPr>
        <w:tc>
          <w:tcPr>
            <w:tcW w:w="4740" w:type="dxa"/>
            <w:vAlign w:val="bottom"/>
          </w:tcPr>
          <w:p>
            <w:pPr>
              <w:spacing w:after="0"/>
              <w:rPr>
                <w:sz w:val="20"/>
                <w:szCs w:val="20"/>
                <w:color w:val="auto"/>
              </w:rPr>
            </w:pPr>
            <w:r>
              <w:rPr>
                <w:rFonts w:ascii="Arial" w:cs="Arial" w:eastAsia="Arial" w:hAnsi="Arial"/>
                <w:sz w:val="12"/>
                <w:szCs w:val="12"/>
                <w:color w:val="auto"/>
              </w:rPr>
              <w:t>VOLUME 4, 2016</w:t>
            </w:r>
          </w:p>
        </w:tc>
        <w:tc>
          <w:tcPr>
            <w:tcW w:w="3900" w:type="dxa"/>
            <w:vAlign w:val="bottom"/>
          </w:tcPr>
          <w:p>
            <w:pPr>
              <w:jc w:val="right"/>
              <w:spacing w:after="0"/>
              <w:rPr>
                <w:sz w:val="20"/>
                <w:szCs w:val="20"/>
                <w:color w:val="auto"/>
              </w:rPr>
            </w:pPr>
            <w:r>
              <w:rPr>
                <w:rFonts w:ascii="Arial" w:cs="Arial" w:eastAsia="Arial" w:hAnsi="Arial"/>
                <w:sz w:val="14"/>
                <w:szCs w:val="14"/>
                <w:color w:val="auto"/>
              </w:rPr>
              <w:t>3</w:t>
            </w:r>
          </w:p>
        </w:tc>
      </w:tr>
    </w:tbl>
    <w:p>
      <w:pPr>
        <w:spacing w:after="0" w:line="200" w:lineRule="exact"/>
        <w:rPr>
          <w:sz w:val="20"/>
          <w:szCs w:val="20"/>
          <w:color w:val="auto"/>
        </w:rPr>
      </w:pPr>
    </w:p>
    <w:p>
      <w:pPr>
        <w:sectPr>
          <w:pgSz w:w="11520" w:h="15659" w:orient="portrait"/>
          <w:cols w:equalWidth="0" w:num="1">
            <w:col w:w="9520"/>
          </w:cols>
          <w:pgMar w:left="1000" w:top="35" w:right="1000" w:bottom="0" w:gutter="0" w:footer="0" w:header="0"/>
          <w:type w:val="continuous"/>
        </w:sectPr>
      </w:pPr>
    </w:p>
    <w:p>
      <w:pPr>
        <w:spacing w:after="0" w:line="200" w:lineRule="exact"/>
        <w:rPr>
          <w:sz w:val="20"/>
          <w:szCs w:val="20"/>
          <w:color w:val="auto"/>
        </w:rPr>
      </w:pPr>
    </w:p>
    <w:p>
      <w:pPr>
        <w:spacing w:after="0" w:line="297"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59" w:orient="portrait"/>
          <w:cols w:equalWidth="0" w:num="1">
            <w:col w:w="9520"/>
          </w:cols>
          <w:pgMar w:left="1000" w:top="35" w:right="1000" w:bottom="0" w:gutter="0" w:footer="0" w:header="0"/>
          <w:type w:val="continuous"/>
        </w:sectPr>
      </w:pPr>
    </w:p>
    <w:bookmarkStart w:id="3" w:name="page4"/>
    <w:bookmarkEnd w:id="3"/>
    <w:p>
      <w:pPr>
        <w:jc w:val="center"/>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10.1109/ACCESS.2020.3017135,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279400</wp:posOffset>
            </wp:positionH>
            <wp:positionV relativeFrom="paragraph">
              <wp:posOffset>87630</wp:posOffset>
            </wp:positionV>
            <wp:extent cx="1155700" cy="29273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extLst>
                    </a:blip>
                    <a:srcRect/>
                    <a:stretch>
                      <a:fillRect/>
                    </a:stretch>
                  </pic:blipFill>
                  <pic:spPr bwMode="auto">
                    <a:xfrm>
                      <a:off x="0" y="0"/>
                      <a:ext cx="1155700" cy="292735"/>
                    </a:xfrm>
                    <a:prstGeom prst="rect">
                      <a:avLst/>
                    </a:prstGeom>
                    <a:noFill/>
                  </pic:spPr>
                </pic:pic>
              </a:graphicData>
            </a:graphic>
          </wp:anchor>
        </w:drawing>
      </w:r>
    </w:p>
    <w:p>
      <w:pPr>
        <w:spacing w:after="0" w:line="200" w:lineRule="exact"/>
        <w:rPr>
          <w:sz w:val="20"/>
          <w:szCs w:val="20"/>
          <w:color w:val="auto"/>
        </w:rPr>
      </w:pPr>
    </w:p>
    <w:p>
      <w:pPr>
        <w:spacing w:after="0" w:line="247" w:lineRule="exact"/>
        <w:rPr>
          <w:sz w:val="20"/>
          <w:szCs w:val="20"/>
          <w:color w:val="auto"/>
        </w:rPr>
      </w:pPr>
    </w:p>
    <w:p>
      <w:pPr>
        <w:ind w:left="5940"/>
        <w:spacing w:after="0"/>
        <w:rPr>
          <w:sz w:val="20"/>
          <w:szCs w:val="20"/>
          <w:color w:val="auto"/>
        </w:rPr>
      </w:pPr>
      <w:r>
        <w:rPr>
          <w:rFonts w:ascii="Arial" w:cs="Arial" w:eastAsia="Arial" w:hAnsi="Arial"/>
          <w:sz w:val="14"/>
          <w:szCs w:val="14"/>
          <w:color w:val="auto"/>
        </w:rPr>
        <w:t>A Alam et al.: Video Big Data Analytics in the cloud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279400</wp:posOffset>
                </wp:positionH>
                <wp:positionV relativeFrom="paragraph">
                  <wp:posOffset>50800</wp:posOffset>
                </wp:positionV>
                <wp:extent cx="5486400" cy="0"/>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864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9" o:spid="_x0000_s103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pt,4pt" to="454pt,4pt" o:allowincell="f" strokecolor="#000000" strokeweight="0.398pt"/>
            </w:pict>
          </mc:Fallback>
        </mc:AlternateContent>
      </w:r>
    </w:p>
    <w:p>
      <w:pPr>
        <w:sectPr>
          <w:pgSz w:w="11520" w:h="15659" w:orient="portrait"/>
          <w:cols w:equalWidth="0" w:num="1">
            <w:col w:w="9520"/>
          </w:cols>
          <w:pgMar w:left="1000" w:top="35" w:right="1000" w:bottom="0" w:gutter="0" w:footer="0" w:header="0"/>
        </w:sectPr>
      </w:pPr>
    </w:p>
    <w:p>
      <w:pPr>
        <w:spacing w:after="0" w:line="200" w:lineRule="exact"/>
        <w:rPr>
          <w:sz w:val="20"/>
          <w:szCs w:val="20"/>
          <w:color w:val="auto"/>
        </w:rPr>
      </w:pPr>
    </w:p>
    <w:p>
      <w:pPr>
        <w:spacing w:after="0" w:line="241" w:lineRule="exact"/>
        <w:rPr>
          <w:sz w:val="20"/>
          <w:szCs w:val="20"/>
          <w:color w:val="auto"/>
        </w:rPr>
      </w:pPr>
    </w:p>
    <w:p>
      <w:pPr>
        <w:jc w:val="both"/>
        <w:ind w:left="840"/>
        <w:spacing w:after="0" w:line="262" w:lineRule="auto"/>
        <w:rPr>
          <w:sz w:val="20"/>
          <w:szCs w:val="20"/>
          <w:color w:val="auto"/>
        </w:rPr>
      </w:pPr>
      <w:r>
        <w:rPr>
          <w:rFonts w:ascii="Arial" w:cs="Arial" w:eastAsia="Arial" w:hAnsi="Arial"/>
          <w:sz w:val="19"/>
          <w:szCs w:val="19"/>
          <w:color w:val="auto"/>
        </w:rPr>
        <w:t>targets the most recent approaches that encom-pass broad IVA research domains like content-based video retrieval, video summarization, semantic-based approaches, and surveillance and security.</w:t>
      </w:r>
    </w:p>
    <w:p>
      <w:pPr>
        <w:spacing w:after="0" w:line="3" w:lineRule="exact"/>
        <w:rPr>
          <w:sz w:val="20"/>
          <w:szCs w:val="20"/>
          <w:color w:val="auto"/>
        </w:rPr>
      </w:pPr>
    </w:p>
    <w:p>
      <w:pPr>
        <w:ind w:left="840"/>
        <w:spacing w:after="0" w:line="249" w:lineRule="auto"/>
        <w:rPr>
          <w:sz w:val="20"/>
          <w:szCs w:val="20"/>
          <w:color w:val="auto"/>
        </w:rPr>
      </w:pPr>
      <w:r>
        <w:rPr>
          <w:rFonts w:ascii="Arial" w:cs="Arial" w:eastAsia="Arial" w:hAnsi="Arial"/>
          <w:sz w:val="20"/>
          <w:szCs w:val="20"/>
          <w:color w:val="auto"/>
        </w:rPr>
        <w:t>We also investigate how the researchers exploit big data technologies for large-scale video an-alytics and show how the industrial IVA solu-tions are provided.</w:t>
      </w:r>
    </w:p>
    <w:p>
      <w:pPr>
        <w:spacing w:after="0" w:line="2" w:lineRule="exact"/>
        <w:rPr>
          <w:sz w:val="20"/>
          <w:szCs w:val="20"/>
          <w:color w:val="auto"/>
        </w:rPr>
      </w:pPr>
    </w:p>
    <w:p>
      <w:pPr>
        <w:jc w:val="right"/>
        <w:ind w:left="840"/>
        <w:spacing w:after="0" w:line="277" w:lineRule="auto"/>
        <w:rPr>
          <w:sz w:val="20"/>
          <w:szCs w:val="20"/>
          <w:color w:val="auto"/>
        </w:rPr>
      </w:pPr>
      <w:r>
        <w:rPr>
          <w:rFonts w:ascii="Arial" w:cs="Arial" w:eastAsia="Arial" w:hAnsi="Arial"/>
          <w:sz w:val="18"/>
          <w:szCs w:val="18"/>
          <w:color w:val="auto"/>
        </w:rPr>
        <w:t>In this study, we further write real word IVA application areas, which projects the signifi-cance of big data and cloud computing in IVA.</w:t>
      </w:r>
    </w:p>
    <w:p>
      <w:pPr>
        <w:ind w:left="840"/>
        <w:spacing w:after="0" w:line="298" w:lineRule="auto"/>
        <w:rPr>
          <w:sz w:val="20"/>
          <w:szCs w:val="20"/>
          <w:color w:val="auto"/>
        </w:rPr>
      </w:pPr>
      <w:r>
        <w:rPr>
          <w:rFonts w:ascii="Arial" w:cs="Arial" w:eastAsia="Arial" w:hAnsi="Arial"/>
          <w:sz w:val="17"/>
          <w:szCs w:val="17"/>
          <w:color w:val="auto"/>
        </w:rPr>
        <w:t>Finally, we identify the research gap and list several open research issues and challenges. These research issues encompass orchestration and optimization of IVA pipeline, big dimen-sionality, online learning on video big data, model management, parameter servers, and distributed learning, evaluation issues and op-portunities, IVA services statistics maintenance and ranking in the cloud, IVA-as-a-Service (IVAaaS) and cost model, video big data man-agement, and privacy, security and trust.</w:t>
      </w:r>
    </w:p>
    <w:p>
      <w:pPr>
        <w:spacing w:after="0" w:line="23" w:lineRule="exact"/>
        <w:rPr>
          <w:sz w:val="20"/>
          <w:szCs w:val="20"/>
          <w:color w:val="auto"/>
        </w:rPr>
      </w:pPr>
    </w:p>
    <w:p>
      <w:pPr>
        <w:jc w:val="both"/>
        <w:ind w:left="440" w:firstLine="199"/>
        <w:spacing w:after="0" w:line="300" w:lineRule="auto"/>
        <w:rPr>
          <w:sz w:val="20"/>
          <w:szCs w:val="20"/>
          <w:color w:val="auto"/>
        </w:rPr>
      </w:pPr>
      <w:r>
        <w:rPr>
          <w:rFonts w:ascii="Arial" w:cs="Arial" w:eastAsia="Arial" w:hAnsi="Arial"/>
          <w:sz w:val="17"/>
          <w:szCs w:val="17"/>
          <w:color w:val="auto"/>
        </w:rPr>
        <w:t>The remaining paper is organized as follows. Sec-tion II and III is about recent studies, and scope and nomenclature, respectively. Section IV discusses the proposed CVAS. Literature review has been pre-sented in Section V and VI. The IVA applications can be seen in Section VII. In Section VIII several video big data challenges and opportunities are dis-cussed. Finally, Section IX concludes this study.</w:t>
      </w:r>
    </w:p>
    <w:p>
      <w:pPr>
        <w:spacing w:after="0" w:line="233" w:lineRule="exact"/>
        <w:rPr>
          <w:sz w:val="20"/>
          <w:szCs w:val="20"/>
          <w:color w:val="auto"/>
        </w:rPr>
      </w:pPr>
    </w:p>
    <w:p>
      <w:pPr>
        <w:ind w:left="460"/>
        <w:spacing w:after="0"/>
        <w:rPr>
          <w:sz w:val="20"/>
          <w:szCs w:val="20"/>
          <w:color w:val="auto"/>
        </w:rPr>
      </w:pPr>
      <w:r>
        <w:rPr>
          <w:rFonts w:ascii="Arial" w:cs="Arial" w:eastAsia="Arial" w:hAnsi="Arial"/>
          <w:sz w:val="18"/>
          <w:szCs w:val="18"/>
          <w:b w:val="1"/>
          <w:bCs w:val="1"/>
          <w:color w:val="004C87"/>
        </w:rPr>
        <w:t>II. RECENT STUDIES</w:t>
      </w:r>
    </w:p>
    <w:p>
      <w:pPr>
        <w:spacing w:after="0" w:line="29" w:lineRule="exact"/>
        <w:rPr>
          <w:sz w:val="20"/>
          <w:szCs w:val="20"/>
          <w:color w:val="auto"/>
        </w:rPr>
      </w:pPr>
    </w:p>
    <w:p>
      <w:pPr>
        <w:jc w:val="both"/>
        <w:ind w:left="440"/>
        <w:spacing w:after="0" w:line="277" w:lineRule="auto"/>
        <w:rPr>
          <w:sz w:val="20"/>
          <w:szCs w:val="20"/>
          <w:color w:val="auto"/>
        </w:rPr>
      </w:pPr>
      <w:r>
        <w:rPr>
          <w:rFonts w:ascii="Arial" w:cs="Arial" w:eastAsia="Arial" w:hAnsi="Arial"/>
          <w:sz w:val="18"/>
          <w:szCs w:val="18"/>
          <w:color w:val="auto"/>
        </w:rPr>
        <w:t>Various studies have been conducted that discus video analytics, which can be classified as IVA and Big data, as shown in Table 1. In the former class, the surveys overlook the big data characteristics and challenges of video analysis in the cloud. The majority of the work focuses on a specific domain of IVA and the application of video analyses. For instance, a comprehensive survey was presented by Liu et al. [30], and Olatunji et al. [31], where they have discussed IVA and its applications in the con-text of surveillance conventionally. Context-Based Video Retrieval (CBVR) was reviewed by Hu et al. [32], Patel et al. [33], and Haseyama et al. [34]. Similarly, vehicle surveillance systems in Intelligent Transportation System (ITS), abnormal behavior analytics, in surveillance videos were studied by Tian et al. [35], and [36], respectively.</w:t>
      </w:r>
    </w:p>
    <w:p>
      <w:pPr>
        <w:spacing w:after="0" w:line="14" w:lineRule="exact"/>
        <w:rPr>
          <w:sz w:val="20"/>
          <w:szCs w:val="20"/>
          <w:color w:val="auto"/>
        </w:rPr>
      </w:pPr>
    </w:p>
    <w:p>
      <w:pPr>
        <w:jc w:val="both"/>
        <w:ind w:left="440" w:firstLine="199"/>
        <w:spacing w:after="0" w:line="294" w:lineRule="auto"/>
        <w:rPr>
          <w:sz w:val="20"/>
          <w:szCs w:val="20"/>
          <w:color w:val="auto"/>
        </w:rPr>
      </w:pPr>
      <w:r>
        <w:rPr>
          <w:rFonts w:ascii="Arial" w:cs="Arial" w:eastAsia="Arial" w:hAnsi="Arial"/>
          <w:sz w:val="18"/>
          <w:szCs w:val="18"/>
          <w:color w:val="auto"/>
        </w:rPr>
        <w:t>Furthermore, big data studies were conducted from different perspectives, i.e., cloud computing, ML, mining, multimedia, and ITS. Hashem et al.</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21" w:lineRule="exact"/>
        <w:rPr>
          <w:sz w:val="20"/>
          <w:szCs w:val="20"/>
          <w:color w:val="auto"/>
        </w:rPr>
      </w:pPr>
    </w:p>
    <w:p>
      <w:pPr>
        <w:jc w:val="both"/>
        <w:ind w:left="3" w:right="440" w:hanging="3"/>
        <w:spacing w:after="0" w:line="277" w:lineRule="auto"/>
        <w:tabs>
          <w:tab w:leader="none" w:pos="439" w:val="left"/>
        </w:tabs>
        <w:numPr>
          <w:ilvl w:val="0"/>
          <w:numId w:val="4"/>
        </w:numPr>
        <w:rPr>
          <w:rFonts w:ascii="Arial" w:cs="Arial" w:eastAsia="Arial" w:hAnsi="Arial"/>
          <w:sz w:val="18"/>
          <w:szCs w:val="18"/>
          <w:color w:val="auto"/>
        </w:rPr>
      </w:pPr>
      <w:r>
        <w:rPr>
          <w:rFonts w:ascii="Arial" w:cs="Arial" w:eastAsia="Arial" w:hAnsi="Arial"/>
          <w:sz w:val="18"/>
          <w:szCs w:val="18"/>
          <w:color w:val="auto"/>
        </w:rPr>
        <w:t>and Agrawal et al. [39] presented research issues and challenges on big data analytics in the cloud computing. Tsai et al. [38] and Khan et al.</w:t>
      </w:r>
    </w:p>
    <w:p>
      <w:pPr>
        <w:jc w:val="both"/>
        <w:ind w:left="3" w:right="440" w:hanging="3"/>
        <w:spacing w:after="0" w:line="279" w:lineRule="auto"/>
        <w:tabs>
          <w:tab w:leader="none" w:pos="412" w:val="left"/>
        </w:tabs>
        <w:numPr>
          <w:ilvl w:val="0"/>
          <w:numId w:val="5"/>
        </w:numPr>
        <w:rPr>
          <w:rFonts w:ascii="Arial" w:cs="Arial" w:eastAsia="Arial" w:hAnsi="Arial"/>
          <w:sz w:val="18"/>
          <w:szCs w:val="18"/>
          <w:color w:val="auto"/>
        </w:rPr>
      </w:pPr>
      <w:r>
        <w:rPr>
          <w:rFonts w:ascii="Arial" w:cs="Arial" w:eastAsia="Arial" w:hAnsi="Arial"/>
          <w:sz w:val="18"/>
          <w:szCs w:val="18"/>
          <w:color w:val="auto"/>
        </w:rPr>
        <w:t>focus on big techniques and general applica-tions along with challenges. Zhou et al. [40], Che et al. [41], and Pouyanfar et al. [42] studied and reported the research issues of big data practices concerning ML techniques, data mining algorithms, and multimedia data respectively. Zhu et al. [43] presented a comprehensive study on big data ana-lytics in ITS, analytical methods and platforms, and categories of big data video analytics. In the study of big data, IVA has been overlooked, and minimal discussion can be found in the study of Khan et al. [37], Tsai et al. [38], Pouyanfar et al. [42], Zhu et al. [43], H. and Zahid et al. [44].</w:t>
      </w:r>
    </w:p>
    <w:p>
      <w:pPr>
        <w:spacing w:after="0" w:line="1" w:lineRule="exact"/>
        <w:rPr>
          <w:rFonts w:ascii="Arial" w:cs="Arial" w:eastAsia="Arial" w:hAnsi="Arial"/>
          <w:sz w:val="18"/>
          <w:szCs w:val="18"/>
          <w:color w:val="auto"/>
        </w:rPr>
      </w:pPr>
    </w:p>
    <w:p>
      <w:pPr>
        <w:jc w:val="both"/>
        <w:ind w:left="3" w:right="440" w:firstLine="199"/>
        <w:spacing w:after="0" w:line="298" w:lineRule="auto"/>
        <w:rPr>
          <w:rFonts w:ascii="Arial" w:cs="Arial" w:eastAsia="Arial" w:hAnsi="Arial"/>
          <w:sz w:val="18"/>
          <w:szCs w:val="18"/>
          <w:color w:val="auto"/>
        </w:rPr>
      </w:pPr>
      <w:r>
        <w:rPr>
          <w:rFonts w:ascii="Arial" w:cs="Arial" w:eastAsia="Arial" w:hAnsi="Arial"/>
          <w:sz w:val="17"/>
          <w:szCs w:val="17"/>
          <w:color w:val="auto"/>
        </w:rPr>
        <w:t>From the literature, it is clear that the recent studies ignored large-scale unstructured video an-alytics in the cloud in the discussion of big data. Some surveys focus on big data management and its related tools, while others have limited investigation of IVA in a particular context. They also do not consider the growing unstructured videos as video big data. Unlike existing work, this paper provides a comprehensive assessment of state-of-the-art lit-erature and proposes an in-depth distributed cloud computing-based IVA reference architecture.</w:t>
      </w:r>
    </w:p>
    <w:p>
      <w:pPr>
        <w:spacing w:after="0" w:line="257" w:lineRule="exact"/>
        <w:rPr>
          <w:sz w:val="20"/>
          <w:szCs w:val="20"/>
          <w:color w:val="auto"/>
        </w:rPr>
      </w:pPr>
    </w:p>
    <w:p>
      <w:pPr>
        <w:ind w:left="23"/>
        <w:spacing w:after="0"/>
        <w:rPr>
          <w:sz w:val="20"/>
          <w:szCs w:val="20"/>
          <w:color w:val="auto"/>
        </w:rPr>
      </w:pPr>
      <w:r>
        <w:rPr>
          <w:rFonts w:ascii="Arial" w:cs="Arial" w:eastAsia="Arial" w:hAnsi="Arial"/>
          <w:sz w:val="18"/>
          <w:szCs w:val="18"/>
          <w:b w:val="1"/>
          <w:bCs w:val="1"/>
          <w:color w:val="004C87"/>
        </w:rPr>
        <w:t>III. SCOPE AND NOMENCLATURE</w:t>
      </w:r>
    </w:p>
    <w:p>
      <w:pPr>
        <w:spacing w:after="0" w:line="39" w:lineRule="exact"/>
        <w:rPr>
          <w:sz w:val="20"/>
          <w:szCs w:val="20"/>
          <w:color w:val="auto"/>
        </w:rPr>
      </w:pPr>
    </w:p>
    <w:p>
      <w:pPr>
        <w:jc w:val="both"/>
        <w:ind w:left="3" w:right="440"/>
        <w:spacing w:after="0" w:line="295" w:lineRule="auto"/>
        <w:rPr>
          <w:sz w:val="20"/>
          <w:szCs w:val="20"/>
          <w:color w:val="auto"/>
        </w:rPr>
      </w:pPr>
      <w:r>
        <w:rPr>
          <w:rFonts w:ascii="Arial" w:cs="Arial" w:eastAsia="Arial" w:hAnsi="Arial"/>
          <w:sz w:val="17"/>
          <w:szCs w:val="17"/>
          <w:color w:val="auto"/>
        </w:rPr>
        <w:t>We clarify some nomenclature being used and scop-ing this study. The first one is IVA, which is “any surveillance solution that utilizes video technolo-gies to automatically manipulate and/or perform actions on live or stored video images [45]”. The IVA services are implemented through hardware called Video Analytics System (VAS) [30]. VAS assist acquires videos continuously and monitors unblinkingly. The VAS falls into four categories, i.e., Embedded Video Analytics System (EVAS), On-site Video Analytics System (OVAS), Fog-based Video Analytics System (FVAS), and CVAS.</w:t>
      </w:r>
    </w:p>
    <w:p>
      <w:pPr>
        <w:spacing w:after="0" w:line="7" w:lineRule="exact"/>
        <w:rPr>
          <w:sz w:val="20"/>
          <w:szCs w:val="20"/>
          <w:color w:val="auto"/>
        </w:rPr>
      </w:pPr>
    </w:p>
    <w:p>
      <w:pPr>
        <w:jc w:val="both"/>
        <w:ind w:left="3" w:right="440" w:firstLine="199"/>
        <w:spacing w:after="0" w:line="298" w:lineRule="auto"/>
        <w:rPr>
          <w:sz w:val="20"/>
          <w:szCs w:val="20"/>
          <w:color w:val="auto"/>
        </w:rPr>
      </w:pPr>
      <w:r>
        <w:rPr>
          <w:rFonts w:ascii="Arial" w:cs="Arial" w:eastAsia="Arial" w:hAnsi="Arial"/>
          <w:sz w:val="17"/>
          <w:szCs w:val="17"/>
          <w:color w:val="auto"/>
        </w:rPr>
        <w:t>EVAS embeds IVA solutions and performs video analysis directly on the edge device, e.g., camera or encoder, and can produce alerts in case of abnor-mality. EVAS provides very plain video analytics solutions and can simultaneously perform two or three rules on its stream and cannot accomplish complex algorithms such as fire detection, facial recognition, or cross video stream analytics. Under OVAS, small and middle-sized companies consist of networked or wireless cameras, a network router, a system running the video analytics and management software (e.g., IBM smart surveillance system [46],</w:t>
      </w:r>
    </w:p>
    <w:p>
      <w:pPr>
        <w:spacing w:after="0" w:line="122" w:lineRule="exact"/>
        <w:rPr>
          <w:sz w:val="20"/>
          <w:szCs w:val="20"/>
          <w:color w:val="auto"/>
        </w:rPr>
      </w:pPr>
    </w:p>
    <w:p>
      <w:pPr>
        <w:sectPr>
          <w:pgSz w:w="11520" w:h="15659" w:orient="portrait"/>
          <w:cols w:equalWidth="0" w:num="2">
            <w:col w:w="4560" w:space="397"/>
            <w:col w:w="4563"/>
          </w:cols>
          <w:pgMar w:left="1000" w:top="35" w:right="1000" w:bottom="0" w:gutter="0" w:footer="0" w:header="0"/>
          <w:type w:val="continuous"/>
        </w:sectPr>
      </w:pPr>
    </w:p>
    <w:p>
      <w:pPr>
        <w:ind w:left="440"/>
        <w:spacing w:after="0"/>
        <w:tabs>
          <w:tab w:leader="none" w:pos="8120" w:val="left"/>
        </w:tabs>
        <w:rPr>
          <w:sz w:val="20"/>
          <w:szCs w:val="20"/>
          <w:color w:val="auto"/>
        </w:rPr>
      </w:pPr>
      <w:r>
        <w:rPr>
          <w:rFonts w:ascii="Arial" w:cs="Arial" w:eastAsia="Arial" w:hAnsi="Arial"/>
          <w:sz w:val="13"/>
          <w:szCs w:val="13"/>
          <w:color w:val="auto"/>
        </w:rPr>
        <w:t>4</w:t>
      </w:r>
      <w:r>
        <w:rPr>
          <w:sz w:val="20"/>
          <w:szCs w:val="20"/>
          <w:color w:val="auto"/>
        </w:rPr>
        <w:tab/>
      </w:r>
      <w:r>
        <w:rPr>
          <w:rFonts w:ascii="Arial" w:cs="Arial" w:eastAsia="Arial" w:hAnsi="Arial"/>
          <w:sz w:val="11"/>
          <w:szCs w:val="11"/>
          <w:color w:val="auto"/>
        </w:rPr>
        <w:t>VOLUME 4, 2016</w:t>
      </w:r>
    </w:p>
    <w:p>
      <w:pPr>
        <w:sectPr>
          <w:pgSz w:w="11520" w:h="15659" w:orient="portrait"/>
          <w:cols w:equalWidth="0" w:num="1">
            <w:col w:w="9520"/>
          </w:cols>
          <w:pgMar w:left="1000" w:top="35" w:right="1000"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320"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59" w:orient="portrait"/>
          <w:cols w:equalWidth="0" w:num="1">
            <w:col w:w="9520"/>
          </w:cols>
          <w:pgMar w:left="1000" w:top="35" w:right="1000" w:bottom="0" w:gutter="0" w:footer="0" w:header="0"/>
          <w:type w:val="continuous"/>
        </w:sectPr>
      </w:pPr>
    </w:p>
    <w:bookmarkStart w:id="4" w:name="page5"/>
    <w:bookmarkEnd w:id="4"/>
    <w:p>
      <w:pPr>
        <w:jc w:val="center"/>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10.1109/ACCESS.2020.3017135,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4610100</wp:posOffset>
            </wp:positionH>
            <wp:positionV relativeFrom="paragraph">
              <wp:posOffset>87630</wp:posOffset>
            </wp:positionV>
            <wp:extent cx="1155700" cy="29273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extLst>
                    </a:blip>
                    <a:srcRect/>
                    <a:stretch>
                      <a:fillRect/>
                    </a:stretch>
                  </pic:blipFill>
                  <pic:spPr bwMode="auto">
                    <a:xfrm>
                      <a:off x="0" y="0"/>
                      <a:ext cx="1155700" cy="292735"/>
                    </a:xfrm>
                    <a:prstGeom prst="rect">
                      <a:avLst/>
                    </a:prstGeom>
                    <a:noFill/>
                  </pic:spPr>
                </pic:pic>
              </a:graphicData>
            </a:graphic>
          </wp:anchor>
        </w:drawing>
      </w:r>
    </w:p>
    <w:p>
      <w:pPr>
        <w:spacing w:after="0" w:line="200" w:lineRule="exact"/>
        <w:rPr>
          <w:sz w:val="20"/>
          <w:szCs w:val="20"/>
          <w:color w:val="auto"/>
        </w:rPr>
      </w:pPr>
    </w:p>
    <w:p>
      <w:pPr>
        <w:spacing w:after="0" w:line="247" w:lineRule="exact"/>
        <w:rPr>
          <w:sz w:val="20"/>
          <w:szCs w:val="20"/>
          <w:color w:val="auto"/>
        </w:rPr>
      </w:pPr>
    </w:p>
    <w:p>
      <w:pPr>
        <w:ind w:left="440"/>
        <w:spacing w:after="0"/>
        <w:rPr>
          <w:sz w:val="20"/>
          <w:szCs w:val="20"/>
          <w:color w:val="auto"/>
        </w:rPr>
      </w:pPr>
      <w:r>
        <w:rPr>
          <w:rFonts w:ascii="Arial" w:cs="Arial" w:eastAsia="Arial" w:hAnsi="Arial"/>
          <w:sz w:val="14"/>
          <w:szCs w:val="14"/>
          <w:color w:val="auto"/>
        </w:rPr>
        <w:t>A Alam et al.: Video Big Data Analytics in the cloud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279400</wp:posOffset>
                </wp:positionH>
                <wp:positionV relativeFrom="paragraph">
                  <wp:posOffset>50800</wp:posOffset>
                </wp:positionV>
                <wp:extent cx="5486400" cy="0"/>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864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1" o:spid="_x0000_s103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pt,4pt" to="454pt,4pt" o:allowincell="f" strokecolor="#000000" strokeweight="0.398pt"/>
            </w:pict>
          </mc:Fallback>
        </mc:AlternateContent>
      </w:r>
    </w:p>
    <w:p>
      <w:pPr>
        <w:spacing w:after="0" w:line="200" w:lineRule="exact"/>
        <w:rPr>
          <w:sz w:val="20"/>
          <w:szCs w:val="20"/>
          <w:color w:val="auto"/>
        </w:rPr>
      </w:pPr>
    </w:p>
    <w:p>
      <w:pPr>
        <w:spacing w:after="0" w:line="236" w:lineRule="exact"/>
        <w:rPr>
          <w:sz w:val="20"/>
          <w:szCs w:val="20"/>
          <w:color w:val="auto"/>
        </w:rPr>
      </w:pPr>
    </w:p>
    <w:p>
      <w:pPr>
        <w:ind w:left="440"/>
        <w:spacing w:after="0"/>
        <w:rPr>
          <w:sz w:val="20"/>
          <w:szCs w:val="20"/>
          <w:color w:val="auto"/>
        </w:rPr>
      </w:pPr>
      <w:r>
        <w:rPr>
          <w:rFonts w:ascii="Arial" w:cs="Arial" w:eastAsia="Arial" w:hAnsi="Arial"/>
          <w:sz w:val="14"/>
          <w:szCs w:val="14"/>
          <w:b w:val="1"/>
          <w:bCs w:val="1"/>
          <w:color w:val="004C87"/>
        </w:rPr>
        <w:t xml:space="preserve">TABLE 1. </w:t>
      </w:r>
      <w:r>
        <w:rPr>
          <w:rFonts w:ascii="Arial" w:cs="Arial" w:eastAsia="Arial" w:hAnsi="Arial"/>
          <w:sz w:val="14"/>
          <w:szCs w:val="14"/>
          <w:color w:val="000000"/>
        </w:rPr>
        <w:t>Recent Surveys Related to Video Big Data Analytics,</w:t>
      </w:r>
    </w:p>
    <w:p>
      <w:pPr>
        <w:spacing w:after="0" w:line="240" w:lineRule="exact"/>
        <w:rPr>
          <w:sz w:val="20"/>
          <w:szCs w:val="20"/>
          <w:color w:val="auto"/>
        </w:rPr>
      </w:pPr>
    </w:p>
    <w:tbl>
      <w:tblPr>
        <w:tblLayout w:type="fixed"/>
        <w:tblInd w:w="450" w:type="dxa"/>
        <w:tblCellMar>
          <w:top w:w="0" w:type="dxa"/>
          <w:left w:w="0" w:type="dxa"/>
          <w:bottom w:w="0" w:type="dxa"/>
          <w:right w:w="0" w:type="dxa"/>
        </w:tblCellMar>
      </w:tblPr>
      <w:tr>
        <w:trPr>
          <w:trHeight w:val="149"/>
        </w:trPr>
        <w:tc>
          <w:tcPr>
            <w:tcW w:w="500" w:type="dxa"/>
            <w:vAlign w:val="bottom"/>
            <w:tcBorders>
              <w:top w:val="single" w:sz="8" w:color="auto"/>
              <w:left w:val="single" w:sz="8" w:color="auto"/>
              <w:bottom w:val="single" w:sz="8" w:color="auto"/>
              <w:right w:val="single" w:sz="8" w:color="auto"/>
            </w:tcBorders>
          </w:tcPr>
          <w:p>
            <w:pPr>
              <w:ind w:left="100"/>
              <w:spacing w:after="0"/>
              <w:rPr>
                <w:sz w:val="20"/>
                <w:szCs w:val="20"/>
                <w:color w:val="auto"/>
              </w:rPr>
            </w:pPr>
            <w:r>
              <w:rPr>
                <w:rFonts w:ascii="Arial" w:cs="Arial" w:eastAsia="Arial" w:hAnsi="Arial"/>
                <w:sz w:val="13"/>
                <w:szCs w:val="13"/>
                <w:color w:val="auto"/>
              </w:rPr>
              <w:t>Class</w:t>
            </w:r>
          </w:p>
        </w:tc>
        <w:tc>
          <w:tcPr>
            <w:tcW w:w="1240" w:type="dxa"/>
            <w:vAlign w:val="bottom"/>
            <w:tcBorders>
              <w:top w:val="single" w:sz="8" w:color="auto"/>
              <w:bottom w:val="single" w:sz="8" w:color="auto"/>
              <w:right w:val="single" w:sz="8" w:color="auto"/>
            </w:tcBorders>
          </w:tcPr>
          <w:p>
            <w:pPr>
              <w:ind w:left="80"/>
              <w:spacing w:after="0"/>
              <w:rPr>
                <w:sz w:val="20"/>
                <w:szCs w:val="20"/>
                <w:color w:val="auto"/>
              </w:rPr>
            </w:pPr>
            <w:r>
              <w:rPr>
                <w:rFonts w:ascii="Arial" w:cs="Arial" w:eastAsia="Arial" w:hAnsi="Arial"/>
                <w:sz w:val="13"/>
                <w:szCs w:val="13"/>
                <w:color w:val="auto"/>
              </w:rPr>
              <w:t>References</w:t>
            </w:r>
          </w:p>
        </w:tc>
        <w:tc>
          <w:tcPr>
            <w:tcW w:w="1440" w:type="dxa"/>
            <w:vAlign w:val="bottom"/>
            <w:tcBorders>
              <w:top w:val="single" w:sz="8" w:color="auto"/>
              <w:bottom w:val="single" w:sz="8" w:color="auto"/>
              <w:right w:val="single" w:sz="8" w:color="auto"/>
            </w:tcBorders>
          </w:tcPr>
          <w:p>
            <w:pPr>
              <w:ind w:left="80"/>
              <w:spacing w:after="0"/>
              <w:rPr>
                <w:sz w:val="20"/>
                <w:szCs w:val="20"/>
                <w:color w:val="auto"/>
              </w:rPr>
            </w:pPr>
            <w:r>
              <w:rPr>
                <w:rFonts w:ascii="Arial" w:cs="Arial" w:eastAsia="Arial" w:hAnsi="Arial"/>
                <w:sz w:val="13"/>
                <w:szCs w:val="13"/>
                <w:color w:val="auto"/>
              </w:rPr>
              <w:t>Target Domain</w:t>
            </w:r>
          </w:p>
        </w:tc>
        <w:tc>
          <w:tcPr>
            <w:tcW w:w="2820" w:type="dxa"/>
            <w:vAlign w:val="bottom"/>
            <w:tcBorders>
              <w:top w:val="single" w:sz="8" w:color="auto"/>
              <w:bottom w:val="single" w:sz="8" w:color="auto"/>
              <w:right w:val="single" w:sz="8" w:color="auto"/>
            </w:tcBorders>
          </w:tcPr>
          <w:p>
            <w:pPr>
              <w:ind w:left="80"/>
              <w:spacing w:after="0"/>
              <w:rPr>
                <w:sz w:val="20"/>
                <w:szCs w:val="20"/>
                <w:color w:val="auto"/>
              </w:rPr>
            </w:pPr>
            <w:r>
              <w:rPr>
                <w:rFonts w:ascii="Arial" w:cs="Arial" w:eastAsia="Arial" w:hAnsi="Arial"/>
                <w:sz w:val="13"/>
                <w:szCs w:val="13"/>
                <w:color w:val="auto"/>
              </w:rPr>
              <w:t>Pros</w:t>
            </w:r>
          </w:p>
        </w:tc>
        <w:tc>
          <w:tcPr>
            <w:tcW w:w="2660" w:type="dxa"/>
            <w:vAlign w:val="bottom"/>
            <w:tcBorders>
              <w:top w:val="single" w:sz="8" w:color="auto"/>
              <w:bottom w:val="single" w:sz="8" w:color="auto"/>
              <w:right w:val="single" w:sz="8" w:color="auto"/>
            </w:tcBorders>
          </w:tcPr>
          <w:p>
            <w:pPr>
              <w:ind w:left="80"/>
              <w:spacing w:after="0"/>
              <w:rPr>
                <w:sz w:val="20"/>
                <w:szCs w:val="20"/>
                <w:color w:val="auto"/>
              </w:rPr>
            </w:pPr>
            <w:r>
              <w:rPr>
                <w:rFonts w:ascii="Arial" w:cs="Arial" w:eastAsia="Arial" w:hAnsi="Arial"/>
                <w:sz w:val="13"/>
                <w:szCs w:val="13"/>
                <w:color w:val="auto"/>
              </w:rPr>
              <w:t>Cons</w:t>
            </w:r>
          </w:p>
        </w:tc>
        <w:tc>
          <w:tcPr>
            <w:tcW w:w="0" w:type="dxa"/>
            <w:vAlign w:val="bottom"/>
          </w:tcPr>
          <w:p>
            <w:pPr>
              <w:spacing w:after="0"/>
              <w:rPr>
                <w:sz w:val="1"/>
                <w:szCs w:val="1"/>
                <w:color w:val="auto"/>
              </w:rPr>
            </w:pPr>
          </w:p>
        </w:tc>
      </w:tr>
      <w:tr>
        <w:trPr>
          <w:trHeight w:val="136"/>
        </w:trPr>
        <w:tc>
          <w:tcPr>
            <w:tcW w:w="500" w:type="dxa"/>
            <w:vAlign w:val="bottom"/>
            <w:tcBorders>
              <w:left w:val="single" w:sz="8" w:color="auto"/>
              <w:right w:val="single" w:sz="8" w:color="auto"/>
            </w:tcBorders>
            <w:vMerge w:val="restart"/>
            <w:textDirection w:val="btLr"/>
          </w:tcPr>
          <w:p>
            <w:pPr>
              <w:ind w:left="141"/>
              <w:spacing w:after="0"/>
              <w:rPr>
                <w:sz w:val="20"/>
                <w:szCs w:val="20"/>
                <w:color w:val="auto"/>
              </w:rPr>
            </w:pPr>
            <w:r>
              <w:rPr>
                <w:rFonts w:ascii="Arial" w:cs="Arial" w:eastAsia="Arial" w:hAnsi="Arial"/>
                <w:sz w:val="7"/>
                <w:szCs w:val="7"/>
                <w:color w:val="auto"/>
                <w:w w:val="71"/>
              </w:rPr>
              <w:t>Analytics</w:t>
            </w:r>
          </w:p>
        </w:tc>
        <w:tc>
          <w:tcPr>
            <w:tcW w:w="1240" w:type="dxa"/>
            <w:vAlign w:val="bottom"/>
            <w:tcBorders>
              <w:right w:val="single" w:sz="8" w:color="auto"/>
            </w:tcBorders>
            <w:vMerge w:val="restart"/>
          </w:tcPr>
          <w:p>
            <w:pPr>
              <w:ind w:left="80"/>
              <w:spacing w:after="0"/>
              <w:rPr>
                <w:sz w:val="20"/>
                <w:szCs w:val="20"/>
                <w:color w:val="auto"/>
              </w:rPr>
            </w:pPr>
            <w:r>
              <w:rPr>
                <w:rFonts w:ascii="Arial" w:cs="Arial" w:eastAsia="Arial" w:hAnsi="Arial"/>
                <w:sz w:val="13"/>
                <w:szCs w:val="13"/>
                <w:color w:val="auto"/>
              </w:rPr>
              <w:t>Liu et al. [30]</w:t>
            </w:r>
          </w:p>
        </w:tc>
        <w:tc>
          <w:tcPr>
            <w:tcW w:w="1440" w:type="dxa"/>
            <w:vAlign w:val="bottom"/>
            <w:tcBorders>
              <w:right w:val="single" w:sz="8" w:color="auto"/>
            </w:tcBorders>
            <w:vMerge w:val="restart"/>
          </w:tcPr>
          <w:p>
            <w:pPr>
              <w:ind w:left="80"/>
              <w:spacing w:after="0"/>
              <w:rPr>
                <w:sz w:val="20"/>
                <w:szCs w:val="20"/>
                <w:color w:val="auto"/>
              </w:rPr>
            </w:pPr>
            <w:r>
              <w:rPr>
                <w:rFonts w:ascii="Arial" w:cs="Arial" w:eastAsia="Arial" w:hAnsi="Arial"/>
                <w:sz w:val="13"/>
                <w:szCs w:val="13"/>
                <w:color w:val="auto"/>
              </w:rPr>
              <w:t>Video analytics</w:t>
            </w:r>
          </w:p>
        </w:tc>
        <w:tc>
          <w:tcPr>
            <w:tcW w:w="2820" w:type="dxa"/>
            <w:vAlign w:val="bottom"/>
            <w:tcBorders>
              <w:right w:val="single" w:sz="8" w:color="auto"/>
            </w:tcBorders>
            <w:vMerge w:val="restart"/>
          </w:tcPr>
          <w:p>
            <w:pPr>
              <w:ind w:left="80"/>
              <w:spacing w:after="0"/>
              <w:rPr>
                <w:sz w:val="20"/>
                <w:szCs w:val="20"/>
                <w:color w:val="auto"/>
              </w:rPr>
            </w:pPr>
            <w:r>
              <w:rPr>
                <w:rFonts w:ascii="Arial" w:cs="Arial" w:eastAsia="Arial" w:hAnsi="Arial"/>
                <w:sz w:val="13"/>
                <w:szCs w:val="13"/>
                <w:color w:val="auto"/>
              </w:rPr>
              <w:t>Comprehensive theory &amp; applications of</w:t>
            </w:r>
          </w:p>
        </w:tc>
        <w:tc>
          <w:tcPr>
            <w:tcW w:w="2660" w:type="dxa"/>
            <w:vAlign w:val="bottom"/>
            <w:tcBorders>
              <w:right w:val="single" w:sz="8" w:color="auto"/>
            </w:tcBorders>
          </w:tcPr>
          <w:p>
            <w:pPr>
              <w:ind w:left="80"/>
              <w:spacing w:after="0" w:line="136" w:lineRule="exact"/>
              <w:rPr>
                <w:sz w:val="20"/>
                <w:szCs w:val="20"/>
                <w:color w:val="auto"/>
              </w:rPr>
            </w:pPr>
            <w:r>
              <w:rPr>
                <w:rFonts w:ascii="Arial" w:cs="Arial" w:eastAsia="Arial" w:hAnsi="Arial"/>
                <w:sz w:val="13"/>
                <w:szCs w:val="13"/>
                <w:color w:val="auto"/>
              </w:rPr>
              <w:t>-Lacking big data &amp; cloud computing</w:t>
            </w:r>
          </w:p>
        </w:tc>
        <w:tc>
          <w:tcPr>
            <w:tcW w:w="0" w:type="dxa"/>
            <w:vAlign w:val="bottom"/>
          </w:tcPr>
          <w:p>
            <w:pPr>
              <w:spacing w:after="0"/>
              <w:rPr>
                <w:sz w:val="1"/>
                <w:szCs w:val="1"/>
                <w:color w:val="auto"/>
              </w:rPr>
            </w:pPr>
          </w:p>
        </w:tc>
      </w:tr>
      <w:tr>
        <w:trPr>
          <w:trHeight w:val="55"/>
        </w:trPr>
        <w:tc>
          <w:tcPr>
            <w:tcW w:w="500" w:type="dxa"/>
            <w:vAlign w:val="bottom"/>
            <w:tcBorders>
              <w:left w:val="single" w:sz="8" w:color="auto"/>
              <w:right w:val="single" w:sz="8" w:color="auto"/>
            </w:tcBorders>
            <w:vMerge w:val="continue"/>
          </w:tcPr>
          <w:p>
            <w:pPr>
              <w:spacing w:after="0"/>
              <w:rPr>
                <w:sz w:val="4"/>
                <w:szCs w:val="4"/>
                <w:color w:val="auto"/>
              </w:rPr>
            </w:pPr>
          </w:p>
        </w:tc>
        <w:tc>
          <w:tcPr>
            <w:tcW w:w="1240" w:type="dxa"/>
            <w:vAlign w:val="bottom"/>
            <w:tcBorders>
              <w:right w:val="single" w:sz="8" w:color="auto"/>
            </w:tcBorders>
            <w:vMerge w:val="continue"/>
          </w:tcPr>
          <w:p>
            <w:pPr>
              <w:spacing w:after="0"/>
              <w:rPr>
                <w:sz w:val="4"/>
                <w:szCs w:val="4"/>
                <w:color w:val="auto"/>
              </w:rPr>
            </w:pPr>
          </w:p>
        </w:tc>
        <w:tc>
          <w:tcPr>
            <w:tcW w:w="1440" w:type="dxa"/>
            <w:vAlign w:val="bottom"/>
            <w:tcBorders>
              <w:right w:val="single" w:sz="8" w:color="auto"/>
            </w:tcBorders>
            <w:vMerge w:val="continue"/>
          </w:tcPr>
          <w:p>
            <w:pPr>
              <w:spacing w:after="0"/>
              <w:rPr>
                <w:sz w:val="4"/>
                <w:szCs w:val="4"/>
                <w:color w:val="auto"/>
              </w:rPr>
            </w:pPr>
          </w:p>
        </w:tc>
        <w:tc>
          <w:tcPr>
            <w:tcW w:w="2820" w:type="dxa"/>
            <w:vAlign w:val="bottom"/>
            <w:tcBorders>
              <w:right w:val="single" w:sz="8" w:color="auto"/>
            </w:tcBorders>
            <w:vMerge w:val="continue"/>
          </w:tcPr>
          <w:p>
            <w:pPr>
              <w:spacing w:after="0"/>
              <w:rPr>
                <w:sz w:val="4"/>
                <w:szCs w:val="4"/>
                <w:color w:val="auto"/>
              </w:rPr>
            </w:pPr>
          </w:p>
        </w:tc>
        <w:tc>
          <w:tcPr>
            <w:tcW w:w="2660" w:type="dxa"/>
            <w:vAlign w:val="bottom"/>
            <w:tcBorders>
              <w:right w:val="single" w:sz="8" w:color="auto"/>
            </w:tcBorders>
            <w:vMerge w:val="restart"/>
          </w:tcPr>
          <w:p>
            <w:pPr>
              <w:ind w:left="80"/>
              <w:spacing w:after="0" w:line="57" w:lineRule="exact"/>
              <w:rPr>
                <w:sz w:val="20"/>
                <w:szCs w:val="20"/>
                <w:color w:val="auto"/>
              </w:rPr>
            </w:pPr>
            <w:r>
              <w:rPr>
                <w:rFonts w:ascii="Arial" w:cs="Arial" w:eastAsia="Arial" w:hAnsi="Arial"/>
                <w:sz w:val="6"/>
                <w:szCs w:val="6"/>
                <w:color w:val="auto"/>
              </w:rPr>
              <w:t>-Lack of big data &amp; cloud computing,</w:t>
            </w:r>
          </w:p>
        </w:tc>
        <w:tc>
          <w:tcPr>
            <w:tcW w:w="0" w:type="dxa"/>
            <w:vAlign w:val="bottom"/>
          </w:tcPr>
          <w:p>
            <w:pPr>
              <w:spacing w:after="0"/>
              <w:rPr>
                <w:sz w:val="1"/>
                <w:szCs w:val="1"/>
                <w:color w:val="auto"/>
              </w:rPr>
            </w:pPr>
          </w:p>
        </w:tc>
      </w:tr>
      <w:tr>
        <w:trPr>
          <w:trHeight w:val="2"/>
        </w:trPr>
        <w:tc>
          <w:tcPr>
            <w:tcW w:w="500" w:type="dxa"/>
            <w:vAlign w:val="bottom"/>
            <w:tcBorders>
              <w:left w:val="single" w:sz="8" w:color="auto"/>
              <w:right w:val="single" w:sz="8" w:color="auto"/>
            </w:tcBorders>
            <w:vMerge w:val="continue"/>
          </w:tcPr>
          <w:p>
            <w:pPr>
              <w:spacing w:after="0" w:line="20" w:lineRule="exact"/>
              <w:rPr>
                <w:sz w:val="1"/>
                <w:szCs w:val="1"/>
                <w:color w:val="auto"/>
              </w:rPr>
            </w:pPr>
          </w:p>
        </w:tc>
        <w:tc>
          <w:tcPr>
            <w:tcW w:w="1240" w:type="dxa"/>
            <w:vAlign w:val="bottom"/>
            <w:tcBorders>
              <w:right w:val="single" w:sz="8" w:color="auto"/>
            </w:tcBorders>
          </w:tcPr>
          <w:p>
            <w:pPr>
              <w:ind w:left="80"/>
              <w:spacing w:after="0" w:line="2" w:lineRule="exact"/>
              <w:rPr>
                <w:sz w:val="20"/>
                <w:szCs w:val="20"/>
                <w:color w:val="auto"/>
              </w:rPr>
            </w:pPr>
            <w:r>
              <w:rPr>
                <w:rFonts w:ascii="Arial" w:cs="Arial" w:eastAsia="Arial" w:hAnsi="Arial"/>
                <w:sz w:val="1"/>
                <w:szCs w:val="1"/>
                <w:color w:val="auto"/>
              </w:rPr>
              <w:t>Hu et al. [32]</w:t>
            </w:r>
          </w:p>
        </w:tc>
        <w:tc>
          <w:tcPr>
            <w:tcW w:w="1440" w:type="dxa"/>
            <w:vAlign w:val="bottom"/>
            <w:tcBorders>
              <w:right w:val="single" w:sz="8" w:color="auto"/>
            </w:tcBorders>
          </w:tcPr>
          <w:p>
            <w:pPr>
              <w:spacing w:after="0" w:line="20" w:lineRule="exact"/>
              <w:rPr>
                <w:sz w:val="1"/>
                <w:szCs w:val="1"/>
                <w:color w:val="auto"/>
              </w:rPr>
            </w:pPr>
          </w:p>
        </w:tc>
        <w:tc>
          <w:tcPr>
            <w:tcW w:w="2820" w:type="dxa"/>
            <w:vAlign w:val="bottom"/>
            <w:tcBorders>
              <w:right w:val="single" w:sz="8" w:color="auto"/>
            </w:tcBorders>
          </w:tcPr>
          <w:p>
            <w:pPr>
              <w:ind w:left="80"/>
              <w:spacing w:after="0" w:line="2" w:lineRule="exact"/>
              <w:rPr>
                <w:sz w:val="20"/>
                <w:szCs w:val="20"/>
                <w:color w:val="auto"/>
              </w:rPr>
            </w:pPr>
            <w:r>
              <w:rPr>
                <w:rFonts w:ascii="Arial" w:cs="Arial" w:eastAsia="Arial" w:hAnsi="Arial"/>
                <w:sz w:val="1"/>
                <w:szCs w:val="1"/>
                <w:color w:val="auto"/>
              </w:rPr>
              <w:t>- CBVR components, research trends</w:t>
            </w:r>
          </w:p>
        </w:tc>
        <w:tc>
          <w:tcPr>
            <w:tcW w:w="2660" w:type="dxa"/>
            <w:vAlign w:val="bottom"/>
            <w:tcBorders>
              <w:right w:val="single" w:sz="8" w:color="auto"/>
            </w:tcBorders>
            <w:vMerge w:val="continue"/>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62"/>
        </w:trPr>
        <w:tc>
          <w:tcPr>
            <w:tcW w:w="500" w:type="dxa"/>
            <w:vAlign w:val="bottom"/>
            <w:tcBorders>
              <w:left w:val="single" w:sz="8" w:color="auto"/>
              <w:right w:val="single" w:sz="8" w:color="auto"/>
            </w:tcBorders>
          </w:tcPr>
          <w:p>
            <w:pPr>
              <w:spacing w:after="0"/>
              <w:rPr>
                <w:sz w:val="5"/>
                <w:szCs w:val="5"/>
                <w:color w:val="auto"/>
              </w:rPr>
            </w:pPr>
          </w:p>
        </w:tc>
        <w:tc>
          <w:tcPr>
            <w:tcW w:w="1240" w:type="dxa"/>
            <w:vAlign w:val="bottom"/>
            <w:tcBorders>
              <w:right w:val="single" w:sz="8" w:color="auto"/>
            </w:tcBorders>
            <w:vMerge w:val="restart"/>
          </w:tcPr>
          <w:p>
            <w:pPr>
              <w:ind w:left="80"/>
              <w:spacing w:after="0"/>
              <w:rPr>
                <w:sz w:val="20"/>
                <w:szCs w:val="20"/>
                <w:color w:val="auto"/>
              </w:rPr>
            </w:pPr>
            <w:r>
              <w:rPr>
                <w:rFonts w:ascii="Arial" w:cs="Arial" w:eastAsia="Arial" w:hAnsi="Arial"/>
                <w:sz w:val="13"/>
                <w:szCs w:val="13"/>
                <w:color w:val="auto"/>
              </w:rPr>
              <w:t>Olatunji et al. [31]</w:t>
            </w:r>
          </w:p>
        </w:tc>
        <w:tc>
          <w:tcPr>
            <w:tcW w:w="1440" w:type="dxa"/>
            <w:vAlign w:val="bottom"/>
            <w:tcBorders>
              <w:right w:val="single" w:sz="8" w:color="auto"/>
            </w:tcBorders>
            <w:vMerge w:val="restart"/>
          </w:tcPr>
          <w:p>
            <w:pPr>
              <w:ind w:left="80"/>
              <w:spacing w:after="0"/>
              <w:rPr>
                <w:sz w:val="20"/>
                <w:szCs w:val="20"/>
                <w:color w:val="auto"/>
              </w:rPr>
            </w:pPr>
            <w:r>
              <w:rPr>
                <w:rFonts w:ascii="Arial" w:cs="Arial" w:eastAsia="Arial" w:hAnsi="Arial"/>
                <w:sz w:val="13"/>
                <w:szCs w:val="13"/>
                <w:color w:val="auto"/>
              </w:rPr>
              <w:t>based surveillance</w:t>
            </w:r>
          </w:p>
        </w:tc>
        <w:tc>
          <w:tcPr>
            <w:tcW w:w="2820" w:type="dxa"/>
            <w:vAlign w:val="bottom"/>
            <w:tcBorders>
              <w:right w:val="single" w:sz="8" w:color="auto"/>
            </w:tcBorders>
            <w:vMerge w:val="restart"/>
          </w:tcPr>
          <w:p>
            <w:pPr>
              <w:ind w:left="80"/>
              <w:spacing w:after="0"/>
              <w:rPr>
                <w:sz w:val="20"/>
                <w:szCs w:val="20"/>
                <w:color w:val="auto"/>
              </w:rPr>
            </w:pPr>
            <w:r>
              <w:rPr>
                <w:rFonts w:ascii="Arial" w:cs="Arial" w:eastAsia="Arial" w:hAnsi="Arial"/>
                <w:sz w:val="13"/>
                <w:szCs w:val="13"/>
                <w:color w:val="auto"/>
              </w:rPr>
              <w:t>video analytics-based surveillance</w:t>
            </w:r>
          </w:p>
        </w:tc>
        <w:tc>
          <w:tcPr>
            <w:tcW w:w="2660" w:type="dxa"/>
            <w:vAlign w:val="bottom"/>
            <w:tcBorders>
              <w:right w:val="single" w:sz="8" w:color="auto"/>
            </w:tcBorders>
          </w:tcPr>
          <w:p>
            <w:pPr>
              <w:ind w:left="80"/>
              <w:spacing w:after="0" w:line="63" w:lineRule="exact"/>
              <w:rPr>
                <w:sz w:val="20"/>
                <w:szCs w:val="20"/>
                <w:color w:val="auto"/>
              </w:rPr>
            </w:pPr>
            <w:r>
              <w:rPr>
                <w:rFonts w:ascii="Arial" w:cs="Arial" w:eastAsia="Arial" w:hAnsi="Arial"/>
                <w:sz w:val="7"/>
                <w:szCs w:val="7"/>
                <w:color w:val="auto"/>
              </w:rPr>
              <w:t>and its research issues</w:t>
            </w:r>
          </w:p>
        </w:tc>
        <w:tc>
          <w:tcPr>
            <w:tcW w:w="0" w:type="dxa"/>
            <w:vAlign w:val="bottom"/>
          </w:tcPr>
          <w:p>
            <w:pPr>
              <w:spacing w:after="0"/>
              <w:rPr>
                <w:sz w:val="1"/>
                <w:szCs w:val="1"/>
                <w:color w:val="auto"/>
              </w:rPr>
            </w:pPr>
          </w:p>
        </w:tc>
      </w:tr>
      <w:tr>
        <w:trPr>
          <w:trHeight w:val="88"/>
        </w:trPr>
        <w:tc>
          <w:tcPr>
            <w:tcW w:w="500" w:type="dxa"/>
            <w:vAlign w:val="bottom"/>
            <w:tcBorders>
              <w:left w:val="single" w:sz="8" w:color="auto"/>
              <w:right w:val="single" w:sz="8" w:color="auto"/>
            </w:tcBorders>
          </w:tcPr>
          <w:p>
            <w:pPr>
              <w:spacing w:after="0"/>
              <w:rPr>
                <w:sz w:val="7"/>
                <w:szCs w:val="7"/>
                <w:color w:val="auto"/>
              </w:rPr>
            </w:pPr>
          </w:p>
        </w:tc>
        <w:tc>
          <w:tcPr>
            <w:tcW w:w="1240" w:type="dxa"/>
            <w:vAlign w:val="bottom"/>
            <w:tcBorders>
              <w:right w:val="single" w:sz="8" w:color="auto"/>
            </w:tcBorders>
            <w:vMerge w:val="continue"/>
          </w:tcPr>
          <w:p>
            <w:pPr>
              <w:spacing w:after="0"/>
              <w:rPr>
                <w:sz w:val="7"/>
                <w:szCs w:val="7"/>
                <w:color w:val="auto"/>
              </w:rPr>
            </w:pPr>
          </w:p>
        </w:tc>
        <w:tc>
          <w:tcPr>
            <w:tcW w:w="1440" w:type="dxa"/>
            <w:vAlign w:val="bottom"/>
            <w:tcBorders>
              <w:right w:val="single" w:sz="8" w:color="auto"/>
            </w:tcBorders>
            <w:vMerge w:val="continue"/>
          </w:tcPr>
          <w:p>
            <w:pPr>
              <w:spacing w:after="0"/>
              <w:rPr>
                <w:sz w:val="7"/>
                <w:szCs w:val="7"/>
                <w:color w:val="auto"/>
              </w:rPr>
            </w:pPr>
          </w:p>
        </w:tc>
        <w:tc>
          <w:tcPr>
            <w:tcW w:w="2820" w:type="dxa"/>
            <w:vAlign w:val="bottom"/>
            <w:tcBorders>
              <w:right w:val="single" w:sz="8" w:color="auto"/>
            </w:tcBorders>
            <w:vMerge w:val="continue"/>
          </w:tcPr>
          <w:p>
            <w:pPr>
              <w:spacing w:after="0"/>
              <w:rPr>
                <w:sz w:val="7"/>
                <w:szCs w:val="7"/>
                <w:color w:val="auto"/>
              </w:rPr>
            </w:pPr>
          </w:p>
        </w:tc>
        <w:tc>
          <w:tcPr>
            <w:tcW w:w="2660" w:type="dxa"/>
            <w:vAlign w:val="bottom"/>
            <w:tcBorders>
              <w:right w:val="single" w:sz="8" w:color="auto"/>
            </w:tcBorders>
            <w:vMerge w:val="restart"/>
          </w:tcPr>
          <w:p>
            <w:pPr>
              <w:ind w:left="80"/>
              <w:spacing w:after="0"/>
              <w:rPr>
                <w:sz w:val="20"/>
                <w:szCs w:val="20"/>
                <w:color w:val="auto"/>
              </w:rPr>
            </w:pPr>
            <w:r>
              <w:rPr>
                <w:rFonts w:ascii="Arial" w:cs="Arial" w:eastAsia="Arial" w:hAnsi="Arial"/>
                <w:sz w:val="13"/>
                <w:szCs w:val="13"/>
                <w:color w:val="auto"/>
              </w:rPr>
              <w:t>- Not service oriented</w:t>
            </w:r>
          </w:p>
        </w:tc>
        <w:tc>
          <w:tcPr>
            <w:tcW w:w="0" w:type="dxa"/>
            <w:vAlign w:val="bottom"/>
          </w:tcPr>
          <w:p>
            <w:pPr>
              <w:spacing w:after="0"/>
              <w:rPr>
                <w:sz w:val="1"/>
                <w:szCs w:val="1"/>
                <w:color w:val="auto"/>
              </w:rPr>
            </w:pPr>
          </w:p>
        </w:tc>
      </w:tr>
      <w:tr>
        <w:trPr>
          <w:trHeight w:val="67"/>
        </w:trPr>
        <w:tc>
          <w:tcPr>
            <w:tcW w:w="500" w:type="dxa"/>
            <w:vAlign w:val="bottom"/>
            <w:tcBorders>
              <w:left w:val="single" w:sz="8" w:color="auto"/>
              <w:right w:val="single" w:sz="8" w:color="auto"/>
            </w:tcBorders>
          </w:tcPr>
          <w:p>
            <w:pPr>
              <w:spacing w:after="0"/>
              <w:rPr>
                <w:sz w:val="5"/>
                <w:szCs w:val="5"/>
                <w:color w:val="auto"/>
              </w:rPr>
            </w:pPr>
          </w:p>
        </w:tc>
        <w:tc>
          <w:tcPr>
            <w:tcW w:w="1240" w:type="dxa"/>
            <w:vAlign w:val="bottom"/>
            <w:tcBorders>
              <w:bottom w:val="single" w:sz="8" w:color="auto"/>
              <w:right w:val="single" w:sz="8" w:color="auto"/>
            </w:tcBorders>
          </w:tcPr>
          <w:p>
            <w:pPr>
              <w:spacing w:after="0"/>
              <w:rPr>
                <w:sz w:val="5"/>
                <w:szCs w:val="5"/>
                <w:color w:val="auto"/>
              </w:rPr>
            </w:pPr>
          </w:p>
        </w:tc>
        <w:tc>
          <w:tcPr>
            <w:tcW w:w="1440" w:type="dxa"/>
            <w:vAlign w:val="bottom"/>
            <w:tcBorders>
              <w:bottom w:val="single" w:sz="8" w:color="auto"/>
              <w:right w:val="single" w:sz="8" w:color="auto"/>
            </w:tcBorders>
          </w:tcPr>
          <w:p>
            <w:pPr>
              <w:spacing w:after="0"/>
              <w:rPr>
                <w:sz w:val="5"/>
                <w:szCs w:val="5"/>
                <w:color w:val="auto"/>
              </w:rPr>
            </w:pPr>
          </w:p>
        </w:tc>
        <w:tc>
          <w:tcPr>
            <w:tcW w:w="2820" w:type="dxa"/>
            <w:vAlign w:val="bottom"/>
            <w:tcBorders>
              <w:bottom w:val="single" w:sz="8" w:color="auto"/>
              <w:right w:val="single" w:sz="8" w:color="auto"/>
            </w:tcBorders>
          </w:tcPr>
          <w:p>
            <w:pPr>
              <w:spacing w:after="0"/>
              <w:rPr>
                <w:sz w:val="5"/>
                <w:szCs w:val="5"/>
                <w:color w:val="auto"/>
              </w:rPr>
            </w:pPr>
          </w:p>
        </w:tc>
        <w:tc>
          <w:tcPr>
            <w:tcW w:w="2660" w:type="dxa"/>
            <w:vAlign w:val="bottom"/>
            <w:tcBorders>
              <w:bottom w:val="single" w:sz="8" w:color="auto"/>
              <w:right w:val="single" w:sz="8" w:color="auto"/>
            </w:tcBorders>
            <w:vMerge w:val="continue"/>
          </w:tcPr>
          <w:p>
            <w:pPr>
              <w:spacing w:after="0"/>
              <w:rPr>
                <w:sz w:val="5"/>
                <w:szCs w:val="5"/>
                <w:color w:val="auto"/>
              </w:rPr>
            </w:pPr>
          </w:p>
        </w:tc>
        <w:tc>
          <w:tcPr>
            <w:tcW w:w="0" w:type="dxa"/>
            <w:vAlign w:val="bottom"/>
          </w:tcPr>
          <w:p>
            <w:pPr>
              <w:spacing w:after="0"/>
              <w:rPr>
                <w:sz w:val="1"/>
                <w:szCs w:val="1"/>
                <w:color w:val="auto"/>
              </w:rPr>
            </w:pPr>
          </w:p>
        </w:tc>
      </w:tr>
      <w:tr>
        <w:trPr>
          <w:trHeight w:val="254"/>
        </w:trPr>
        <w:tc>
          <w:tcPr>
            <w:tcW w:w="500" w:type="dxa"/>
            <w:vAlign w:val="bottom"/>
            <w:tcBorders>
              <w:left w:val="single" w:sz="8" w:color="auto"/>
              <w:right w:val="single" w:sz="8" w:color="auto"/>
            </w:tcBorders>
            <w:vMerge w:val="restart"/>
            <w:textDirection w:val="btLr"/>
          </w:tcPr>
          <w:p>
            <w:pPr>
              <w:ind w:left="72"/>
              <w:spacing w:after="0"/>
              <w:rPr>
                <w:sz w:val="20"/>
                <w:szCs w:val="20"/>
                <w:color w:val="auto"/>
              </w:rPr>
            </w:pPr>
            <w:r>
              <w:rPr>
                <w:rFonts w:ascii="Arial" w:cs="Arial" w:eastAsia="Arial" w:hAnsi="Arial"/>
                <w:sz w:val="13"/>
                <w:szCs w:val="13"/>
                <w:color w:val="auto"/>
                <w:w w:val="90"/>
              </w:rPr>
              <w:t>Video</w:t>
            </w:r>
          </w:p>
        </w:tc>
        <w:tc>
          <w:tcPr>
            <w:tcW w:w="1240" w:type="dxa"/>
            <w:vAlign w:val="bottom"/>
            <w:tcBorders>
              <w:right w:val="single" w:sz="8" w:color="auto"/>
            </w:tcBorders>
          </w:tcPr>
          <w:p>
            <w:pPr>
              <w:ind w:left="80"/>
              <w:spacing w:after="0"/>
              <w:rPr>
                <w:sz w:val="20"/>
                <w:szCs w:val="20"/>
                <w:color w:val="auto"/>
              </w:rPr>
            </w:pPr>
            <w:r>
              <w:rPr>
                <w:rFonts w:ascii="Arial" w:cs="Arial" w:eastAsia="Arial" w:hAnsi="Arial"/>
                <w:sz w:val="13"/>
                <w:szCs w:val="13"/>
                <w:color w:val="auto"/>
              </w:rPr>
              <w:t>Patel et al. [33]</w:t>
            </w:r>
          </w:p>
        </w:tc>
        <w:tc>
          <w:tcPr>
            <w:tcW w:w="1440" w:type="dxa"/>
            <w:vAlign w:val="bottom"/>
            <w:tcBorders>
              <w:right w:val="single" w:sz="8" w:color="auto"/>
            </w:tcBorders>
          </w:tcPr>
          <w:p>
            <w:pPr>
              <w:ind w:left="80"/>
              <w:spacing w:after="0"/>
              <w:rPr>
                <w:sz w:val="20"/>
                <w:szCs w:val="20"/>
                <w:color w:val="auto"/>
              </w:rPr>
            </w:pPr>
            <w:r>
              <w:rPr>
                <w:rFonts w:ascii="Arial" w:cs="Arial" w:eastAsia="Arial" w:hAnsi="Arial"/>
                <w:sz w:val="13"/>
                <w:szCs w:val="13"/>
                <w:color w:val="auto"/>
              </w:rPr>
              <w:t>CBVR</w:t>
            </w:r>
          </w:p>
        </w:tc>
        <w:tc>
          <w:tcPr>
            <w:tcW w:w="2820" w:type="dxa"/>
            <w:vAlign w:val="bottom"/>
            <w:tcBorders>
              <w:right w:val="single" w:sz="8" w:color="auto"/>
            </w:tcBorders>
            <w:vMerge w:val="restart"/>
          </w:tcPr>
          <w:p>
            <w:pPr>
              <w:ind w:left="80"/>
              <w:spacing w:after="0"/>
              <w:rPr>
                <w:sz w:val="20"/>
                <w:szCs w:val="20"/>
                <w:color w:val="auto"/>
              </w:rPr>
            </w:pPr>
            <w:r>
              <w:rPr>
                <w:rFonts w:ascii="Arial" w:cs="Arial" w:eastAsia="Arial" w:hAnsi="Arial"/>
                <w:sz w:val="13"/>
                <w:szCs w:val="13"/>
                <w:color w:val="auto"/>
              </w:rPr>
              <w:t>and issues</w:t>
            </w:r>
          </w:p>
        </w:tc>
        <w:tc>
          <w:tcPr>
            <w:tcW w:w="2660" w:type="dxa"/>
            <w:vAlign w:val="bottom"/>
            <w:tcBorders>
              <w:right w:val="single" w:sz="8" w:color="auto"/>
            </w:tcBorders>
          </w:tcPr>
          <w:p>
            <w:pPr>
              <w:ind w:left="80"/>
              <w:spacing w:after="0"/>
              <w:rPr>
                <w:sz w:val="20"/>
                <w:szCs w:val="20"/>
                <w:color w:val="auto"/>
              </w:rPr>
            </w:pPr>
            <w:r>
              <w:rPr>
                <w:rFonts w:ascii="Arial" w:cs="Arial" w:eastAsia="Arial" w:hAnsi="Arial"/>
                <w:sz w:val="13"/>
                <w:szCs w:val="13"/>
                <w:color w:val="auto"/>
              </w:rPr>
              <w:t>&amp; its research issues.</w:t>
            </w:r>
          </w:p>
        </w:tc>
        <w:tc>
          <w:tcPr>
            <w:tcW w:w="0" w:type="dxa"/>
            <w:vAlign w:val="bottom"/>
          </w:tcPr>
          <w:p>
            <w:pPr>
              <w:spacing w:after="0"/>
              <w:rPr>
                <w:sz w:val="1"/>
                <w:szCs w:val="1"/>
                <w:color w:val="auto"/>
              </w:rPr>
            </w:pPr>
          </w:p>
        </w:tc>
      </w:tr>
      <w:tr>
        <w:trPr>
          <w:trHeight w:val="79"/>
        </w:trPr>
        <w:tc>
          <w:tcPr>
            <w:tcW w:w="500" w:type="dxa"/>
            <w:vAlign w:val="bottom"/>
            <w:tcBorders>
              <w:left w:val="single" w:sz="8" w:color="auto"/>
              <w:right w:val="single" w:sz="8" w:color="auto"/>
            </w:tcBorders>
            <w:vMerge w:val="continue"/>
          </w:tcPr>
          <w:p>
            <w:pPr>
              <w:spacing w:after="0"/>
              <w:rPr>
                <w:sz w:val="6"/>
                <w:szCs w:val="6"/>
                <w:color w:val="auto"/>
              </w:rPr>
            </w:pPr>
          </w:p>
        </w:tc>
        <w:tc>
          <w:tcPr>
            <w:tcW w:w="1240" w:type="dxa"/>
            <w:vAlign w:val="bottom"/>
            <w:tcBorders>
              <w:right w:val="single" w:sz="8" w:color="auto"/>
            </w:tcBorders>
            <w:vMerge w:val="restart"/>
          </w:tcPr>
          <w:p>
            <w:pPr>
              <w:ind w:left="80"/>
              <w:spacing w:after="0"/>
              <w:rPr>
                <w:sz w:val="20"/>
                <w:szCs w:val="20"/>
                <w:color w:val="auto"/>
              </w:rPr>
            </w:pPr>
            <w:r>
              <w:rPr>
                <w:rFonts w:ascii="Arial" w:cs="Arial" w:eastAsia="Arial" w:hAnsi="Arial"/>
                <w:sz w:val="13"/>
                <w:szCs w:val="13"/>
                <w:color w:val="auto"/>
                <w:w w:val="93"/>
              </w:rPr>
              <w:t>Haseyama et al. [34]</w:t>
            </w:r>
          </w:p>
        </w:tc>
        <w:tc>
          <w:tcPr>
            <w:tcW w:w="1440" w:type="dxa"/>
            <w:vAlign w:val="bottom"/>
            <w:tcBorders>
              <w:right w:val="single" w:sz="8" w:color="auto"/>
            </w:tcBorders>
          </w:tcPr>
          <w:p>
            <w:pPr>
              <w:spacing w:after="0"/>
              <w:rPr>
                <w:sz w:val="6"/>
                <w:szCs w:val="6"/>
                <w:color w:val="auto"/>
              </w:rPr>
            </w:pPr>
          </w:p>
        </w:tc>
        <w:tc>
          <w:tcPr>
            <w:tcW w:w="2820" w:type="dxa"/>
            <w:vAlign w:val="bottom"/>
            <w:tcBorders>
              <w:right w:val="single" w:sz="8" w:color="auto"/>
            </w:tcBorders>
            <w:vMerge w:val="continue"/>
          </w:tcPr>
          <w:p>
            <w:pPr>
              <w:spacing w:after="0"/>
              <w:rPr>
                <w:sz w:val="6"/>
                <w:szCs w:val="6"/>
                <w:color w:val="auto"/>
              </w:rPr>
            </w:pPr>
          </w:p>
        </w:tc>
        <w:tc>
          <w:tcPr>
            <w:tcW w:w="2660" w:type="dxa"/>
            <w:vAlign w:val="bottom"/>
            <w:tcBorders>
              <w:right w:val="single" w:sz="8" w:color="auto"/>
            </w:tcBorders>
            <w:vMerge w:val="restart"/>
          </w:tcPr>
          <w:p>
            <w:pPr>
              <w:ind w:left="80"/>
              <w:spacing w:after="0"/>
              <w:rPr>
                <w:sz w:val="20"/>
                <w:szCs w:val="20"/>
                <w:color w:val="auto"/>
              </w:rPr>
            </w:pPr>
            <w:r>
              <w:rPr>
                <w:rFonts w:ascii="Arial" w:cs="Arial" w:eastAsia="Arial" w:hAnsi="Arial"/>
                <w:sz w:val="13"/>
                <w:szCs w:val="13"/>
                <w:color w:val="auto"/>
              </w:rPr>
              <w:t>-Limited to CBVR</w:t>
            </w:r>
          </w:p>
        </w:tc>
        <w:tc>
          <w:tcPr>
            <w:tcW w:w="0" w:type="dxa"/>
            <w:vAlign w:val="bottom"/>
          </w:tcPr>
          <w:p>
            <w:pPr>
              <w:spacing w:after="0"/>
              <w:rPr>
                <w:sz w:val="1"/>
                <w:szCs w:val="1"/>
                <w:color w:val="auto"/>
              </w:rPr>
            </w:pPr>
          </w:p>
        </w:tc>
      </w:tr>
      <w:tr>
        <w:trPr>
          <w:trHeight w:val="71"/>
        </w:trPr>
        <w:tc>
          <w:tcPr>
            <w:tcW w:w="500" w:type="dxa"/>
            <w:vAlign w:val="bottom"/>
            <w:tcBorders>
              <w:left w:val="single" w:sz="8" w:color="auto"/>
              <w:right w:val="single" w:sz="8" w:color="auto"/>
            </w:tcBorders>
            <w:vMerge w:val="continue"/>
          </w:tcPr>
          <w:p>
            <w:pPr>
              <w:spacing w:after="0"/>
              <w:rPr>
                <w:sz w:val="6"/>
                <w:szCs w:val="6"/>
                <w:color w:val="auto"/>
              </w:rPr>
            </w:pPr>
          </w:p>
        </w:tc>
        <w:tc>
          <w:tcPr>
            <w:tcW w:w="1240" w:type="dxa"/>
            <w:vAlign w:val="bottom"/>
            <w:tcBorders>
              <w:bottom w:val="single" w:sz="8" w:color="auto"/>
              <w:right w:val="single" w:sz="8" w:color="auto"/>
            </w:tcBorders>
            <w:vMerge w:val="continue"/>
          </w:tcPr>
          <w:p>
            <w:pPr>
              <w:spacing w:after="0"/>
              <w:rPr>
                <w:sz w:val="6"/>
                <w:szCs w:val="6"/>
                <w:color w:val="auto"/>
              </w:rPr>
            </w:pPr>
          </w:p>
        </w:tc>
        <w:tc>
          <w:tcPr>
            <w:tcW w:w="1440" w:type="dxa"/>
            <w:vAlign w:val="bottom"/>
            <w:tcBorders>
              <w:bottom w:val="single" w:sz="8" w:color="auto"/>
              <w:right w:val="single" w:sz="8" w:color="auto"/>
            </w:tcBorders>
          </w:tcPr>
          <w:p>
            <w:pPr>
              <w:spacing w:after="0"/>
              <w:rPr>
                <w:sz w:val="6"/>
                <w:szCs w:val="6"/>
                <w:color w:val="auto"/>
              </w:rPr>
            </w:pPr>
          </w:p>
        </w:tc>
        <w:tc>
          <w:tcPr>
            <w:tcW w:w="2820" w:type="dxa"/>
            <w:vAlign w:val="bottom"/>
            <w:tcBorders>
              <w:bottom w:val="single" w:sz="8" w:color="auto"/>
              <w:right w:val="single" w:sz="8" w:color="auto"/>
            </w:tcBorders>
          </w:tcPr>
          <w:p>
            <w:pPr>
              <w:spacing w:after="0"/>
              <w:rPr>
                <w:sz w:val="6"/>
                <w:szCs w:val="6"/>
                <w:color w:val="auto"/>
              </w:rPr>
            </w:pPr>
          </w:p>
        </w:tc>
        <w:tc>
          <w:tcPr>
            <w:tcW w:w="2660" w:type="dxa"/>
            <w:vAlign w:val="bottom"/>
            <w:tcBorders>
              <w:bottom w:val="single" w:sz="8" w:color="auto"/>
              <w:right w:val="single" w:sz="8" w:color="auto"/>
            </w:tcBorders>
            <w:vMerge w:val="continue"/>
          </w:tcPr>
          <w:p>
            <w:pPr>
              <w:spacing w:after="0"/>
              <w:rPr>
                <w:sz w:val="6"/>
                <w:szCs w:val="6"/>
                <w:color w:val="auto"/>
              </w:rPr>
            </w:pPr>
          </w:p>
        </w:tc>
        <w:tc>
          <w:tcPr>
            <w:tcW w:w="0" w:type="dxa"/>
            <w:vAlign w:val="bottom"/>
          </w:tcPr>
          <w:p>
            <w:pPr>
              <w:spacing w:after="0"/>
              <w:rPr>
                <w:sz w:val="1"/>
                <w:szCs w:val="1"/>
                <w:color w:val="auto"/>
              </w:rPr>
            </w:pPr>
          </w:p>
        </w:tc>
      </w:tr>
      <w:tr>
        <w:trPr>
          <w:trHeight w:val="97"/>
        </w:trPr>
        <w:tc>
          <w:tcPr>
            <w:tcW w:w="500" w:type="dxa"/>
            <w:vAlign w:val="bottom"/>
            <w:tcBorders>
              <w:left w:val="single" w:sz="8" w:color="auto"/>
              <w:right w:val="single" w:sz="8" w:color="auto"/>
            </w:tcBorders>
            <w:vMerge w:val="continue"/>
          </w:tcPr>
          <w:p>
            <w:pPr>
              <w:spacing w:after="0"/>
              <w:rPr>
                <w:sz w:val="8"/>
                <w:szCs w:val="8"/>
                <w:color w:val="auto"/>
              </w:rPr>
            </w:pPr>
          </w:p>
        </w:tc>
        <w:tc>
          <w:tcPr>
            <w:tcW w:w="1240" w:type="dxa"/>
            <w:vAlign w:val="bottom"/>
            <w:tcBorders>
              <w:right w:val="single" w:sz="8" w:color="auto"/>
            </w:tcBorders>
            <w:vMerge w:val="restart"/>
          </w:tcPr>
          <w:p>
            <w:pPr>
              <w:ind w:left="80"/>
              <w:spacing w:after="0"/>
              <w:rPr>
                <w:sz w:val="20"/>
                <w:szCs w:val="20"/>
                <w:color w:val="auto"/>
              </w:rPr>
            </w:pPr>
            <w:r>
              <w:rPr>
                <w:rFonts w:ascii="Arial" w:cs="Arial" w:eastAsia="Arial" w:hAnsi="Arial"/>
                <w:sz w:val="13"/>
                <w:szCs w:val="13"/>
                <w:color w:val="auto"/>
              </w:rPr>
              <w:t>Khan et al. [37]</w:t>
            </w:r>
          </w:p>
        </w:tc>
        <w:tc>
          <w:tcPr>
            <w:tcW w:w="1440" w:type="dxa"/>
            <w:vAlign w:val="bottom"/>
            <w:tcBorders>
              <w:right w:val="single" w:sz="8" w:color="auto"/>
            </w:tcBorders>
            <w:vMerge w:val="restart"/>
          </w:tcPr>
          <w:p>
            <w:pPr>
              <w:ind w:left="80"/>
              <w:spacing w:after="0"/>
              <w:rPr>
                <w:sz w:val="20"/>
                <w:szCs w:val="20"/>
                <w:color w:val="auto"/>
              </w:rPr>
            </w:pPr>
            <w:r>
              <w:rPr>
                <w:rFonts w:ascii="Arial" w:cs="Arial" w:eastAsia="Arial" w:hAnsi="Arial"/>
                <w:sz w:val="13"/>
                <w:szCs w:val="13"/>
                <w:color w:val="auto"/>
              </w:rPr>
              <w:t>Vehicle surveillance</w:t>
            </w:r>
          </w:p>
        </w:tc>
        <w:tc>
          <w:tcPr>
            <w:tcW w:w="2820" w:type="dxa"/>
            <w:vAlign w:val="bottom"/>
            <w:tcBorders>
              <w:right w:val="single" w:sz="8" w:color="auto"/>
            </w:tcBorders>
            <w:vMerge w:val="restart"/>
          </w:tcPr>
          <w:p>
            <w:pPr>
              <w:ind w:left="80"/>
              <w:spacing w:after="0"/>
              <w:rPr>
                <w:sz w:val="20"/>
                <w:szCs w:val="20"/>
                <w:color w:val="auto"/>
              </w:rPr>
            </w:pPr>
            <w:r>
              <w:rPr>
                <w:rFonts w:ascii="Arial" w:cs="Arial" w:eastAsia="Arial" w:hAnsi="Arial"/>
                <w:sz w:val="13"/>
                <w:szCs w:val="13"/>
                <w:color w:val="auto"/>
              </w:rPr>
              <w:t>Generic layered architecture for video</w:t>
            </w:r>
          </w:p>
        </w:tc>
        <w:tc>
          <w:tcPr>
            <w:tcW w:w="2660" w:type="dxa"/>
            <w:vAlign w:val="bottom"/>
            <w:tcBorders>
              <w:right w:val="single" w:sz="8" w:color="auto"/>
            </w:tcBorders>
          </w:tcPr>
          <w:p>
            <w:pPr>
              <w:ind w:left="80"/>
              <w:spacing w:after="0" w:line="97" w:lineRule="exact"/>
              <w:rPr>
                <w:sz w:val="20"/>
                <w:szCs w:val="20"/>
                <w:color w:val="auto"/>
              </w:rPr>
            </w:pPr>
            <w:r>
              <w:rPr>
                <w:rFonts w:ascii="Arial" w:cs="Arial" w:eastAsia="Arial" w:hAnsi="Arial"/>
                <w:sz w:val="11"/>
                <w:szCs w:val="11"/>
                <w:color w:val="auto"/>
              </w:rPr>
              <w:t>- Lacking big data and cloud computing</w:t>
            </w:r>
          </w:p>
        </w:tc>
        <w:tc>
          <w:tcPr>
            <w:tcW w:w="0" w:type="dxa"/>
            <w:vAlign w:val="bottom"/>
          </w:tcPr>
          <w:p>
            <w:pPr>
              <w:spacing w:after="0"/>
              <w:rPr>
                <w:sz w:val="1"/>
                <w:szCs w:val="1"/>
                <w:color w:val="auto"/>
              </w:rPr>
            </w:pPr>
          </w:p>
        </w:tc>
      </w:tr>
      <w:tr>
        <w:trPr>
          <w:trHeight w:val="90"/>
        </w:trPr>
        <w:tc>
          <w:tcPr>
            <w:tcW w:w="500" w:type="dxa"/>
            <w:vAlign w:val="bottom"/>
            <w:tcBorders>
              <w:left w:val="single" w:sz="8" w:color="auto"/>
              <w:right w:val="single" w:sz="8" w:color="auto"/>
            </w:tcBorders>
            <w:vMerge w:val="restart"/>
            <w:textDirection w:val="btLr"/>
          </w:tcPr>
          <w:p>
            <w:pPr>
              <w:ind w:left="72"/>
              <w:spacing w:after="0"/>
              <w:rPr>
                <w:sz w:val="20"/>
                <w:szCs w:val="20"/>
                <w:color w:val="auto"/>
              </w:rPr>
            </w:pPr>
            <w:r>
              <w:rPr>
                <w:rFonts w:ascii="Arial" w:cs="Arial" w:eastAsia="Arial" w:hAnsi="Arial"/>
                <w:sz w:val="13"/>
                <w:szCs w:val="13"/>
                <w:color w:val="auto"/>
                <w:w w:val="99"/>
              </w:rPr>
              <w:t>Int.</w:t>
            </w:r>
          </w:p>
        </w:tc>
        <w:tc>
          <w:tcPr>
            <w:tcW w:w="1240" w:type="dxa"/>
            <w:vAlign w:val="bottom"/>
            <w:tcBorders>
              <w:right w:val="single" w:sz="8" w:color="auto"/>
            </w:tcBorders>
            <w:vMerge w:val="continue"/>
          </w:tcPr>
          <w:p>
            <w:pPr>
              <w:spacing w:after="0"/>
              <w:rPr>
                <w:sz w:val="7"/>
                <w:szCs w:val="7"/>
                <w:color w:val="auto"/>
              </w:rPr>
            </w:pPr>
          </w:p>
        </w:tc>
        <w:tc>
          <w:tcPr>
            <w:tcW w:w="1440" w:type="dxa"/>
            <w:vAlign w:val="bottom"/>
            <w:tcBorders>
              <w:right w:val="single" w:sz="8" w:color="auto"/>
            </w:tcBorders>
            <w:vMerge w:val="continue"/>
          </w:tcPr>
          <w:p>
            <w:pPr>
              <w:spacing w:after="0"/>
              <w:rPr>
                <w:sz w:val="7"/>
                <w:szCs w:val="7"/>
                <w:color w:val="auto"/>
              </w:rPr>
            </w:pPr>
          </w:p>
        </w:tc>
        <w:tc>
          <w:tcPr>
            <w:tcW w:w="2820" w:type="dxa"/>
            <w:vAlign w:val="bottom"/>
            <w:tcBorders>
              <w:right w:val="single" w:sz="8" w:color="auto"/>
            </w:tcBorders>
            <w:vMerge w:val="continue"/>
          </w:tcPr>
          <w:p>
            <w:pPr>
              <w:spacing w:after="0"/>
              <w:rPr>
                <w:sz w:val="7"/>
                <w:szCs w:val="7"/>
                <w:color w:val="auto"/>
              </w:rPr>
            </w:pPr>
          </w:p>
        </w:tc>
        <w:tc>
          <w:tcPr>
            <w:tcW w:w="2660" w:type="dxa"/>
            <w:vAlign w:val="bottom"/>
            <w:tcBorders>
              <w:right w:val="single" w:sz="8" w:color="auto"/>
            </w:tcBorders>
            <w:vMerge w:val="restart"/>
          </w:tcPr>
          <w:p>
            <w:pPr>
              <w:ind w:left="80"/>
              <w:spacing w:after="0"/>
              <w:rPr>
                <w:sz w:val="20"/>
                <w:szCs w:val="20"/>
                <w:color w:val="auto"/>
              </w:rPr>
            </w:pPr>
            <w:r>
              <w:rPr>
                <w:rFonts w:ascii="Arial" w:cs="Arial" w:eastAsia="Arial" w:hAnsi="Arial"/>
                <w:sz w:val="13"/>
                <w:szCs w:val="13"/>
                <w:color w:val="auto"/>
              </w:rPr>
              <w:t>techniques and challenges</w:t>
            </w:r>
          </w:p>
        </w:tc>
        <w:tc>
          <w:tcPr>
            <w:tcW w:w="0" w:type="dxa"/>
            <w:vAlign w:val="bottom"/>
          </w:tcPr>
          <w:p>
            <w:pPr>
              <w:spacing w:after="0"/>
              <w:rPr>
                <w:sz w:val="1"/>
                <w:szCs w:val="1"/>
                <w:color w:val="auto"/>
              </w:rPr>
            </w:pPr>
          </w:p>
        </w:tc>
      </w:tr>
      <w:tr>
        <w:trPr>
          <w:trHeight w:val="116"/>
        </w:trPr>
        <w:tc>
          <w:tcPr>
            <w:tcW w:w="500" w:type="dxa"/>
            <w:vAlign w:val="bottom"/>
            <w:tcBorders>
              <w:left w:val="single" w:sz="8" w:color="auto"/>
              <w:right w:val="single" w:sz="8" w:color="auto"/>
            </w:tcBorders>
            <w:vMerge w:val="continue"/>
          </w:tcPr>
          <w:p>
            <w:pPr>
              <w:spacing w:after="0"/>
              <w:rPr>
                <w:sz w:val="10"/>
                <w:szCs w:val="10"/>
                <w:color w:val="auto"/>
              </w:rPr>
            </w:pPr>
          </w:p>
        </w:tc>
        <w:tc>
          <w:tcPr>
            <w:tcW w:w="1240" w:type="dxa"/>
            <w:vAlign w:val="bottom"/>
            <w:tcBorders>
              <w:right w:val="single" w:sz="8" w:color="auto"/>
            </w:tcBorders>
          </w:tcPr>
          <w:p>
            <w:pPr>
              <w:ind w:left="80"/>
              <w:spacing w:after="0" w:line="116" w:lineRule="exact"/>
              <w:rPr>
                <w:sz w:val="20"/>
                <w:szCs w:val="20"/>
                <w:color w:val="auto"/>
              </w:rPr>
            </w:pPr>
            <w:r>
              <w:rPr>
                <w:rFonts w:ascii="Arial" w:cs="Arial" w:eastAsia="Arial" w:hAnsi="Arial"/>
                <w:sz w:val="13"/>
                <w:szCs w:val="13"/>
                <w:color w:val="auto"/>
              </w:rPr>
              <w:t>Tsai et al. [38]</w:t>
            </w:r>
          </w:p>
        </w:tc>
        <w:tc>
          <w:tcPr>
            <w:tcW w:w="1440" w:type="dxa"/>
            <w:vAlign w:val="bottom"/>
            <w:tcBorders>
              <w:right w:val="single" w:sz="8" w:color="auto"/>
            </w:tcBorders>
          </w:tcPr>
          <w:p>
            <w:pPr>
              <w:ind w:left="80"/>
              <w:spacing w:after="0" w:line="116" w:lineRule="exact"/>
              <w:rPr>
                <w:sz w:val="20"/>
                <w:szCs w:val="20"/>
                <w:color w:val="auto"/>
              </w:rPr>
            </w:pPr>
            <w:r>
              <w:rPr>
                <w:rFonts w:ascii="Arial" w:cs="Arial" w:eastAsia="Arial" w:hAnsi="Arial"/>
                <w:sz w:val="13"/>
                <w:szCs w:val="13"/>
                <w:color w:val="auto"/>
              </w:rPr>
              <w:t>systems in ITS</w:t>
            </w:r>
          </w:p>
        </w:tc>
        <w:tc>
          <w:tcPr>
            <w:tcW w:w="2820" w:type="dxa"/>
            <w:vAlign w:val="bottom"/>
            <w:tcBorders>
              <w:right w:val="single" w:sz="8" w:color="auto"/>
            </w:tcBorders>
          </w:tcPr>
          <w:p>
            <w:pPr>
              <w:ind w:left="80"/>
              <w:spacing w:after="0" w:line="116" w:lineRule="exact"/>
              <w:rPr>
                <w:sz w:val="20"/>
                <w:szCs w:val="20"/>
                <w:color w:val="auto"/>
              </w:rPr>
            </w:pPr>
            <w:r>
              <w:rPr>
                <w:rFonts w:ascii="Arial" w:cs="Arial" w:eastAsia="Arial" w:hAnsi="Arial"/>
                <w:sz w:val="13"/>
                <w:szCs w:val="13"/>
                <w:color w:val="auto"/>
              </w:rPr>
              <w:t>analytics-based vehicle surveillance</w:t>
            </w:r>
          </w:p>
        </w:tc>
        <w:tc>
          <w:tcPr>
            <w:tcW w:w="2660" w:type="dxa"/>
            <w:vAlign w:val="bottom"/>
            <w:tcBorders>
              <w:right w:val="single" w:sz="8" w:color="auto"/>
            </w:tcBorders>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114"/>
        </w:trPr>
        <w:tc>
          <w:tcPr>
            <w:tcW w:w="500" w:type="dxa"/>
            <w:vAlign w:val="bottom"/>
            <w:tcBorders>
              <w:left w:val="single" w:sz="8" w:color="auto"/>
              <w:right w:val="single" w:sz="8" w:color="auto"/>
            </w:tcBorders>
          </w:tcPr>
          <w:p>
            <w:pPr>
              <w:spacing w:after="0"/>
              <w:rPr>
                <w:sz w:val="9"/>
                <w:szCs w:val="9"/>
                <w:color w:val="auto"/>
              </w:rPr>
            </w:pPr>
          </w:p>
        </w:tc>
        <w:tc>
          <w:tcPr>
            <w:tcW w:w="1240" w:type="dxa"/>
            <w:vAlign w:val="bottom"/>
            <w:tcBorders>
              <w:bottom w:val="single" w:sz="8" w:color="auto"/>
              <w:right w:val="single" w:sz="8" w:color="auto"/>
            </w:tcBorders>
          </w:tcPr>
          <w:p>
            <w:pPr>
              <w:spacing w:after="0"/>
              <w:rPr>
                <w:sz w:val="9"/>
                <w:szCs w:val="9"/>
                <w:color w:val="auto"/>
              </w:rPr>
            </w:pPr>
          </w:p>
        </w:tc>
        <w:tc>
          <w:tcPr>
            <w:tcW w:w="1440" w:type="dxa"/>
            <w:vAlign w:val="bottom"/>
            <w:tcBorders>
              <w:bottom w:val="single" w:sz="8" w:color="auto"/>
              <w:right w:val="single" w:sz="8" w:color="auto"/>
            </w:tcBorders>
          </w:tcPr>
          <w:p>
            <w:pPr>
              <w:spacing w:after="0"/>
              <w:rPr>
                <w:sz w:val="9"/>
                <w:szCs w:val="9"/>
                <w:color w:val="auto"/>
              </w:rPr>
            </w:pPr>
          </w:p>
        </w:tc>
        <w:tc>
          <w:tcPr>
            <w:tcW w:w="2820" w:type="dxa"/>
            <w:vAlign w:val="bottom"/>
            <w:tcBorders>
              <w:bottom w:val="single" w:sz="8" w:color="auto"/>
              <w:right w:val="single" w:sz="8" w:color="auto"/>
            </w:tcBorders>
          </w:tcPr>
          <w:p>
            <w:pPr>
              <w:spacing w:after="0"/>
              <w:rPr>
                <w:sz w:val="9"/>
                <w:szCs w:val="9"/>
                <w:color w:val="auto"/>
              </w:rPr>
            </w:pPr>
          </w:p>
        </w:tc>
        <w:tc>
          <w:tcPr>
            <w:tcW w:w="2660" w:type="dxa"/>
            <w:vAlign w:val="bottom"/>
            <w:tcBorders>
              <w:bottom w:val="single" w:sz="8" w:color="auto"/>
              <w:right w:val="single" w:sz="8" w:color="auto"/>
            </w:tcBorders>
          </w:tcPr>
          <w:p>
            <w:pPr>
              <w:ind w:left="80"/>
              <w:spacing w:after="0" w:line="114" w:lineRule="exact"/>
              <w:rPr>
                <w:sz w:val="20"/>
                <w:szCs w:val="20"/>
                <w:color w:val="auto"/>
              </w:rPr>
            </w:pPr>
            <w:r>
              <w:rPr>
                <w:rFonts w:ascii="Arial" w:cs="Arial" w:eastAsia="Arial" w:hAnsi="Arial"/>
                <w:sz w:val="13"/>
                <w:szCs w:val="13"/>
                <w:color w:val="auto"/>
                <w:w w:val="98"/>
              </w:rPr>
              <w:t>- Abstract architecture - Consider IVA for ITS</w:t>
            </w:r>
          </w:p>
        </w:tc>
        <w:tc>
          <w:tcPr>
            <w:tcW w:w="0" w:type="dxa"/>
            <w:vAlign w:val="bottom"/>
          </w:tcPr>
          <w:p>
            <w:pPr>
              <w:spacing w:after="0"/>
              <w:rPr>
                <w:sz w:val="1"/>
                <w:szCs w:val="1"/>
                <w:color w:val="auto"/>
              </w:rPr>
            </w:pPr>
          </w:p>
        </w:tc>
      </w:tr>
      <w:tr>
        <w:trPr>
          <w:trHeight w:val="107"/>
        </w:trPr>
        <w:tc>
          <w:tcPr>
            <w:tcW w:w="500" w:type="dxa"/>
            <w:vAlign w:val="bottom"/>
            <w:tcBorders>
              <w:left w:val="single" w:sz="8" w:color="auto"/>
              <w:right w:val="single" w:sz="8" w:color="auto"/>
            </w:tcBorders>
          </w:tcPr>
          <w:p>
            <w:pPr>
              <w:spacing w:after="0"/>
              <w:rPr>
                <w:sz w:val="9"/>
                <w:szCs w:val="9"/>
                <w:color w:val="auto"/>
              </w:rPr>
            </w:pPr>
          </w:p>
        </w:tc>
        <w:tc>
          <w:tcPr>
            <w:tcW w:w="1240" w:type="dxa"/>
            <w:vAlign w:val="bottom"/>
            <w:tcBorders>
              <w:right w:val="single" w:sz="8" w:color="auto"/>
            </w:tcBorders>
          </w:tcPr>
          <w:p>
            <w:pPr>
              <w:spacing w:after="0"/>
              <w:rPr>
                <w:sz w:val="9"/>
                <w:szCs w:val="9"/>
                <w:color w:val="auto"/>
              </w:rPr>
            </w:pPr>
          </w:p>
        </w:tc>
        <w:tc>
          <w:tcPr>
            <w:tcW w:w="1440" w:type="dxa"/>
            <w:vAlign w:val="bottom"/>
            <w:tcBorders>
              <w:right w:val="single" w:sz="8" w:color="auto"/>
            </w:tcBorders>
            <w:vMerge w:val="restart"/>
          </w:tcPr>
          <w:p>
            <w:pPr>
              <w:ind w:left="80"/>
              <w:spacing w:after="0"/>
              <w:rPr>
                <w:sz w:val="20"/>
                <w:szCs w:val="20"/>
                <w:color w:val="auto"/>
              </w:rPr>
            </w:pPr>
            <w:r>
              <w:rPr>
                <w:rFonts w:ascii="Arial" w:cs="Arial" w:eastAsia="Arial" w:hAnsi="Arial"/>
                <w:sz w:val="13"/>
                <w:szCs w:val="13"/>
                <w:color w:val="auto"/>
              </w:rPr>
              <w:t>Abnormal behavior in</w:t>
            </w:r>
          </w:p>
        </w:tc>
        <w:tc>
          <w:tcPr>
            <w:tcW w:w="2820" w:type="dxa"/>
            <w:vAlign w:val="bottom"/>
            <w:tcBorders>
              <w:right w:val="single" w:sz="8" w:color="auto"/>
            </w:tcBorders>
            <w:vMerge w:val="restart"/>
          </w:tcPr>
          <w:p>
            <w:pPr>
              <w:ind w:left="80"/>
              <w:spacing w:after="0"/>
              <w:rPr>
                <w:sz w:val="20"/>
                <w:szCs w:val="20"/>
                <w:color w:val="auto"/>
              </w:rPr>
            </w:pPr>
            <w:r>
              <w:rPr>
                <w:rFonts w:ascii="Arial" w:cs="Arial" w:eastAsia="Arial" w:hAnsi="Arial"/>
                <w:sz w:val="13"/>
                <w:szCs w:val="13"/>
                <w:color w:val="auto"/>
              </w:rPr>
              <w:t>A generic architecture for abnormal behaviors</w:t>
            </w:r>
          </w:p>
        </w:tc>
        <w:tc>
          <w:tcPr>
            <w:tcW w:w="2660" w:type="dxa"/>
            <w:vAlign w:val="bottom"/>
            <w:tcBorders>
              <w:right w:val="single" w:sz="8" w:color="auto"/>
            </w:tcBorders>
          </w:tcPr>
          <w:p>
            <w:pPr>
              <w:ind w:left="80"/>
              <w:spacing w:after="0" w:line="107" w:lineRule="exact"/>
              <w:rPr>
                <w:sz w:val="20"/>
                <w:szCs w:val="20"/>
                <w:color w:val="auto"/>
              </w:rPr>
            </w:pPr>
            <w:r>
              <w:rPr>
                <w:rFonts w:ascii="Arial" w:cs="Arial" w:eastAsia="Arial" w:hAnsi="Arial"/>
                <w:sz w:val="12"/>
                <w:szCs w:val="12"/>
                <w:color w:val="auto"/>
              </w:rPr>
              <w:t>-Lacking big data and cloud computing</w:t>
            </w:r>
          </w:p>
        </w:tc>
        <w:tc>
          <w:tcPr>
            <w:tcW w:w="0" w:type="dxa"/>
            <w:vAlign w:val="bottom"/>
          </w:tcPr>
          <w:p>
            <w:pPr>
              <w:spacing w:after="0"/>
              <w:rPr>
                <w:sz w:val="1"/>
                <w:szCs w:val="1"/>
                <w:color w:val="auto"/>
              </w:rPr>
            </w:pPr>
          </w:p>
        </w:tc>
      </w:tr>
      <w:tr>
        <w:trPr>
          <w:trHeight w:val="71"/>
        </w:trPr>
        <w:tc>
          <w:tcPr>
            <w:tcW w:w="500" w:type="dxa"/>
            <w:vAlign w:val="bottom"/>
            <w:tcBorders>
              <w:left w:val="single" w:sz="8" w:color="auto"/>
              <w:right w:val="single" w:sz="8" w:color="auto"/>
            </w:tcBorders>
          </w:tcPr>
          <w:p>
            <w:pPr>
              <w:spacing w:after="0"/>
              <w:rPr>
                <w:sz w:val="6"/>
                <w:szCs w:val="6"/>
                <w:color w:val="auto"/>
              </w:rPr>
            </w:pPr>
          </w:p>
        </w:tc>
        <w:tc>
          <w:tcPr>
            <w:tcW w:w="1240" w:type="dxa"/>
            <w:vAlign w:val="bottom"/>
            <w:tcBorders>
              <w:right w:val="single" w:sz="8" w:color="auto"/>
            </w:tcBorders>
            <w:vMerge w:val="restart"/>
          </w:tcPr>
          <w:p>
            <w:pPr>
              <w:ind w:left="80"/>
              <w:spacing w:after="0" w:line="143" w:lineRule="exact"/>
              <w:rPr>
                <w:sz w:val="20"/>
                <w:szCs w:val="20"/>
                <w:color w:val="auto"/>
              </w:rPr>
            </w:pPr>
            <w:r>
              <w:rPr>
                <w:rFonts w:ascii="Arial" w:cs="Arial" w:eastAsia="Arial" w:hAnsi="Arial"/>
                <w:sz w:val="13"/>
                <w:szCs w:val="13"/>
                <w:color w:val="auto"/>
              </w:rPr>
              <w:t>Mabrouk et al. [36]</w:t>
            </w:r>
          </w:p>
        </w:tc>
        <w:tc>
          <w:tcPr>
            <w:tcW w:w="1440" w:type="dxa"/>
            <w:vAlign w:val="bottom"/>
            <w:tcBorders>
              <w:right w:val="single" w:sz="8" w:color="auto"/>
            </w:tcBorders>
            <w:vMerge w:val="continue"/>
          </w:tcPr>
          <w:p>
            <w:pPr>
              <w:spacing w:after="0"/>
              <w:rPr>
                <w:sz w:val="6"/>
                <w:szCs w:val="6"/>
                <w:color w:val="auto"/>
              </w:rPr>
            </w:pPr>
          </w:p>
        </w:tc>
        <w:tc>
          <w:tcPr>
            <w:tcW w:w="2820" w:type="dxa"/>
            <w:vAlign w:val="bottom"/>
            <w:tcBorders>
              <w:right w:val="single" w:sz="8" w:color="auto"/>
            </w:tcBorders>
            <w:vMerge w:val="continue"/>
          </w:tcPr>
          <w:p>
            <w:pPr>
              <w:spacing w:after="0"/>
              <w:rPr>
                <w:sz w:val="6"/>
                <w:szCs w:val="6"/>
                <w:color w:val="auto"/>
              </w:rPr>
            </w:pPr>
          </w:p>
        </w:tc>
        <w:tc>
          <w:tcPr>
            <w:tcW w:w="2660" w:type="dxa"/>
            <w:vAlign w:val="bottom"/>
            <w:tcBorders>
              <w:right w:val="single" w:sz="8" w:color="auto"/>
            </w:tcBorders>
            <w:vMerge w:val="restart"/>
          </w:tcPr>
          <w:p>
            <w:pPr>
              <w:ind w:left="80"/>
              <w:spacing w:after="0" w:line="143" w:lineRule="exact"/>
              <w:rPr>
                <w:sz w:val="20"/>
                <w:szCs w:val="20"/>
                <w:color w:val="auto"/>
              </w:rPr>
            </w:pPr>
            <w:r>
              <w:rPr>
                <w:rFonts w:ascii="Arial" w:cs="Arial" w:eastAsia="Arial" w:hAnsi="Arial"/>
                <w:sz w:val="13"/>
                <w:szCs w:val="13"/>
                <w:color w:val="auto"/>
              </w:rPr>
              <w:t>discussion.</w:t>
            </w:r>
          </w:p>
        </w:tc>
        <w:tc>
          <w:tcPr>
            <w:tcW w:w="0" w:type="dxa"/>
            <w:vAlign w:val="bottom"/>
          </w:tcPr>
          <w:p>
            <w:pPr>
              <w:spacing w:after="0"/>
              <w:rPr>
                <w:sz w:val="1"/>
                <w:szCs w:val="1"/>
                <w:color w:val="auto"/>
              </w:rPr>
            </w:pPr>
          </w:p>
        </w:tc>
      </w:tr>
      <w:tr>
        <w:trPr>
          <w:trHeight w:val="71"/>
        </w:trPr>
        <w:tc>
          <w:tcPr>
            <w:tcW w:w="500" w:type="dxa"/>
            <w:vAlign w:val="bottom"/>
            <w:tcBorders>
              <w:left w:val="single" w:sz="8" w:color="auto"/>
              <w:right w:val="single" w:sz="8" w:color="auto"/>
            </w:tcBorders>
          </w:tcPr>
          <w:p>
            <w:pPr>
              <w:spacing w:after="0"/>
              <w:rPr>
                <w:sz w:val="6"/>
                <w:szCs w:val="6"/>
                <w:color w:val="auto"/>
              </w:rPr>
            </w:pPr>
          </w:p>
        </w:tc>
        <w:tc>
          <w:tcPr>
            <w:tcW w:w="1240" w:type="dxa"/>
            <w:vAlign w:val="bottom"/>
            <w:tcBorders>
              <w:right w:val="single" w:sz="8" w:color="auto"/>
            </w:tcBorders>
            <w:vMerge w:val="continue"/>
          </w:tcPr>
          <w:p>
            <w:pPr>
              <w:spacing w:after="0"/>
              <w:rPr>
                <w:sz w:val="6"/>
                <w:szCs w:val="6"/>
                <w:color w:val="auto"/>
              </w:rPr>
            </w:pPr>
          </w:p>
        </w:tc>
        <w:tc>
          <w:tcPr>
            <w:tcW w:w="1440" w:type="dxa"/>
            <w:vAlign w:val="bottom"/>
            <w:tcBorders>
              <w:right w:val="single" w:sz="8" w:color="auto"/>
            </w:tcBorders>
            <w:vMerge w:val="restart"/>
          </w:tcPr>
          <w:p>
            <w:pPr>
              <w:ind w:left="80"/>
              <w:spacing w:after="0"/>
              <w:rPr>
                <w:sz w:val="20"/>
                <w:szCs w:val="20"/>
                <w:color w:val="auto"/>
              </w:rPr>
            </w:pPr>
            <w:r>
              <w:rPr>
                <w:rFonts w:ascii="Arial" w:cs="Arial" w:eastAsia="Arial" w:hAnsi="Arial"/>
                <w:sz w:val="13"/>
                <w:szCs w:val="13"/>
                <w:color w:val="auto"/>
              </w:rPr>
              <w:t>surveillance videos</w:t>
            </w:r>
          </w:p>
        </w:tc>
        <w:tc>
          <w:tcPr>
            <w:tcW w:w="2820" w:type="dxa"/>
            <w:vAlign w:val="bottom"/>
            <w:tcBorders>
              <w:right w:val="single" w:sz="8" w:color="auto"/>
            </w:tcBorders>
            <w:vMerge w:val="restart"/>
          </w:tcPr>
          <w:p>
            <w:pPr>
              <w:ind w:left="80"/>
              <w:spacing w:after="0"/>
              <w:rPr>
                <w:sz w:val="20"/>
                <w:szCs w:val="20"/>
                <w:color w:val="auto"/>
              </w:rPr>
            </w:pPr>
            <w:r>
              <w:rPr>
                <w:rFonts w:ascii="Arial" w:cs="Arial" w:eastAsia="Arial" w:hAnsi="Arial"/>
                <w:sz w:val="13"/>
                <w:szCs w:val="13"/>
                <w:color w:val="auto"/>
              </w:rPr>
              <w:t>in video surveillance systems</w:t>
            </w:r>
          </w:p>
        </w:tc>
        <w:tc>
          <w:tcPr>
            <w:tcW w:w="2660" w:type="dxa"/>
            <w:vAlign w:val="bottom"/>
            <w:tcBorders>
              <w:right w:val="single" w:sz="8" w:color="auto"/>
            </w:tcBorders>
            <w:vMerge w:val="continue"/>
          </w:tcPr>
          <w:p>
            <w:pPr>
              <w:spacing w:after="0"/>
              <w:rPr>
                <w:sz w:val="6"/>
                <w:szCs w:val="6"/>
                <w:color w:val="auto"/>
              </w:rPr>
            </w:pPr>
          </w:p>
        </w:tc>
        <w:tc>
          <w:tcPr>
            <w:tcW w:w="0" w:type="dxa"/>
            <w:vAlign w:val="bottom"/>
          </w:tcPr>
          <w:p>
            <w:pPr>
              <w:spacing w:after="0"/>
              <w:rPr>
                <w:sz w:val="1"/>
                <w:szCs w:val="1"/>
                <w:color w:val="auto"/>
              </w:rPr>
            </w:pPr>
          </w:p>
        </w:tc>
      </w:tr>
      <w:tr>
        <w:trPr>
          <w:trHeight w:val="79"/>
        </w:trPr>
        <w:tc>
          <w:tcPr>
            <w:tcW w:w="500" w:type="dxa"/>
            <w:vAlign w:val="bottom"/>
            <w:tcBorders>
              <w:left w:val="single" w:sz="8" w:color="auto"/>
              <w:right w:val="single" w:sz="8" w:color="auto"/>
            </w:tcBorders>
          </w:tcPr>
          <w:p>
            <w:pPr>
              <w:spacing w:after="0"/>
              <w:rPr>
                <w:sz w:val="6"/>
                <w:szCs w:val="6"/>
                <w:color w:val="auto"/>
              </w:rPr>
            </w:pPr>
          </w:p>
        </w:tc>
        <w:tc>
          <w:tcPr>
            <w:tcW w:w="1240" w:type="dxa"/>
            <w:vAlign w:val="bottom"/>
            <w:tcBorders>
              <w:right w:val="single" w:sz="8" w:color="auto"/>
            </w:tcBorders>
          </w:tcPr>
          <w:p>
            <w:pPr>
              <w:spacing w:after="0"/>
              <w:rPr>
                <w:sz w:val="6"/>
                <w:szCs w:val="6"/>
                <w:color w:val="auto"/>
              </w:rPr>
            </w:pPr>
          </w:p>
        </w:tc>
        <w:tc>
          <w:tcPr>
            <w:tcW w:w="1440" w:type="dxa"/>
            <w:vAlign w:val="bottom"/>
            <w:tcBorders>
              <w:right w:val="single" w:sz="8" w:color="auto"/>
            </w:tcBorders>
            <w:vMerge w:val="continue"/>
          </w:tcPr>
          <w:p>
            <w:pPr>
              <w:spacing w:after="0"/>
              <w:rPr>
                <w:sz w:val="6"/>
                <w:szCs w:val="6"/>
                <w:color w:val="auto"/>
              </w:rPr>
            </w:pPr>
          </w:p>
        </w:tc>
        <w:tc>
          <w:tcPr>
            <w:tcW w:w="2820" w:type="dxa"/>
            <w:vAlign w:val="bottom"/>
            <w:tcBorders>
              <w:right w:val="single" w:sz="8" w:color="auto"/>
            </w:tcBorders>
            <w:vMerge w:val="continue"/>
          </w:tcPr>
          <w:p>
            <w:pPr>
              <w:spacing w:after="0"/>
              <w:rPr>
                <w:sz w:val="6"/>
                <w:szCs w:val="6"/>
                <w:color w:val="auto"/>
              </w:rPr>
            </w:pPr>
          </w:p>
        </w:tc>
        <w:tc>
          <w:tcPr>
            <w:tcW w:w="2660" w:type="dxa"/>
            <w:vAlign w:val="bottom"/>
            <w:tcBorders>
              <w:right w:val="single" w:sz="8" w:color="auto"/>
            </w:tcBorders>
            <w:vMerge w:val="restart"/>
          </w:tcPr>
          <w:p>
            <w:pPr>
              <w:ind w:left="80"/>
              <w:spacing w:after="0"/>
              <w:rPr>
                <w:sz w:val="20"/>
                <w:szCs w:val="20"/>
                <w:color w:val="auto"/>
              </w:rPr>
            </w:pPr>
            <w:r>
              <w:rPr>
                <w:rFonts w:ascii="Arial" w:cs="Arial" w:eastAsia="Arial" w:hAnsi="Arial"/>
                <w:sz w:val="13"/>
                <w:szCs w:val="13"/>
                <w:color w:val="auto"/>
              </w:rPr>
              <w:t>-Limited to abnormal behavior</w:t>
            </w:r>
          </w:p>
        </w:tc>
        <w:tc>
          <w:tcPr>
            <w:tcW w:w="0" w:type="dxa"/>
            <w:vAlign w:val="bottom"/>
          </w:tcPr>
          <w:p>
            <w:pPr>
              <w:spacing w:after="0"/>
              <w:rPr>
                <w:sz w:val="1"/>
                <w:szCs w:val="1"/>
                <w:color w:val="auto"/>
              </w:rPr>
            </w:pPr>
          </w:p>
        </w:tc>
      </w:tr>
      <w:tr>
        <w:trPr>
          <w:trHeight w:val="76"/>
        </w:trPr>
        <w:tc>
          <w:tcPr>
            <w:tcW w:w="500" w:type="dxa"/>
            <w:vAlign w:val="bottom"/>
            <w:tcBorders>
              <w:left w:val="single" w:sz="8" w:color="auto"/>
              <w:bottom w:val="single" w:sz="8" w:color="auto"/>
              <w:right w:val="single" w:sz="8" w:color="auto"/>
            </w:tcBorders>
          </w:tcPr>
          <w:p>
            <w:pPr>
              <w:spacing w:after="0"/>
              <w:rPr>
                <w:sz w:val="6"/>
                <w:szCs w:val="6"/>
                <w:color w:val="auto"/>
              </w:rPr>
            </w:pPr>
          </w:p>
        </w:tc>
        <w:tc>
          <w:tcPr>
            <w:tcW w:w="1240" w:type="dxa"/>
            <w:vAlign w:val="bottom"/>
            <w:tcBorders>
              <w:bottom w:val="single" w:sz="8" w:color="auto"/>
              <w:right w:val="single" w:sz="8" w:color="auto"/>
            </w:tcBorders>
          </w:tcPr>
          <w:p>
            <w:pPr>
              <w:spacing w:after="0"/>
              <w:rPr>
                <w:sz w:val="6"/>
                <w:szCs w:val="6"/>
                <w:color w:val="auto"/>
              </w:rPr>
            </w:pPr>
          </w:p>
        </w:tc>
        <w:tc>
          <w:tcPr>
            <w:tcW w:w="1440" w:type="dxa"/>
            <w:vAlign w:val="bottom"/>
            <w:tcBorders>
              <w:bottom w:val="single" w:sz="8" w:color="auto"/>
              <w:right w:val="single" w:sz="8" w:color="auto"/>
            </w:tcBorders>
          </w:tcPr>
          <w:p>
            <w:pPr>
              <w:spacing w:after="0"/>
              <w:rPr>
                <w:sz w:val="6"/>
                <w:szCs w:val="6"/>
                <w:color w:val="auto"/>
              </w:rPr>
            </w:pPr>
          </w:p>
        </w:tc>
        <w:tc>
          <w:tcPr>
            <w:tcW w:w="2820" w:type="dxa"/>
            <w:vAlign w:val="bottom"/>
            <w:tcBorders>
              <w:bottom w:val="single" w:sz="8" w:color="auto"/>
              <w:right w:val="single" w:sz="8" w:color="auto"/>
            </w:tcBorders>
          </w:tcPr>
          <w:p>
            <w:pPr>
              <w:spacing w:after="0"/>
              <w:rPr>
                <w:sz w:val="6"/>
                <w:szCs w:val="6"/>
                <w:color w:val="auto"/>
              </w:rPr>
            </w:pPr>
          </w:p>
        </w:tc>
        <w:tc>
          <w:tcPr>
            <w:tcW w:w="2660" w:type="dxa"/>
            <w:vAlign w:val="bottom"/>
            <w:tcBorders>
              <w:bottom w:val="single" w:sz="8" w:color="auto"/>
              <w:right w:val="single" w:sz="8" w:color="auto"/>
            </w:tcBorders>
            <w:vMerge w:val="continue"/>
          </w:tcPr>
          <w:p>
            <w:pPr>
              <w:spacing w:after="0"/>
              <w:rPr>
                <w:sz w:val="6"/>
                <w:szCs w:val="6"/>
                <w:color w:val="auto"/>
              </w:rPr>
            </w:pPr>
          </w:p>
        </w:tc>
        <w:tc>
          <w:tcPr>
            <w:tcW w:w="0" w:type="dxa"/>
            <w:vAlign w:val="bottom"/>
          </w:tcPr>
          <w:p>
            <w:pPr>
              <w:spacing w:after="0"/>
              <w:rPr>
                <w:sz w:val="1"/>
                <w:szCs w:val="1"/>
                <w:color w:val="auto"/>
              </w:rPr>
            </w:pPr>
          </w:p>
        </w:tc>
      </w:tr>
      <w:tr>
        <w:trPr>
          <w:trHeight w:val="117"/>
        </w:trPr>
        <w:tc>
          <w:tcPr>
            <w:tcW w:w="500" w:type="dxa"/>
            <w:vAlign w:val="bottom"/>
            <w:tcBorders>
              <w:left w:val="single" w:sz="8" w:color="auto"/>
              <w:right w:val="single" w:sz="8" w:color="auto"/>
            </w:tcBorders>
          </w:tcPr>
          <w:p>
            <w:pPr>
              <w:spacing w:after="0"/>
              <w:rPr>
                <w:sz w:val="10"/>
                <w:szCs w:val="10"/>
                <w:color w:val="auto"/>
              </w:rPr>
            </w:pPr>
          </w:p>
        </w:tc>
        <w:tc>
          <w:tcPr>
            <w:tcW w:w="1240" w:type="dxa"/>
            <w:vAlign w:val="bottom"/>
            <w:tcBorders>
              <w:right w:val="single" w:sz="8" w:color="auto"/>
            </w:tcBorders>
            <w:vMerge w:val="restart"/>
          </w:tcPr>
          <w:p>
            <w:pPr>
              <w:ind w:left="80"/>
              <w:spacing w:after="0"/>
              <w:rPr>
                <w:sz w:val="20"/>
                <w:szCs w:val="20"/>
                <w:color w:val="auto"/>
              </w:rPr>
            </w:pPr>
            <w:r>
              <w:rPr>
                <w:rFonts w:ascii="Arial" w:cs="Arial" w:eastAsia="Arial" w:hAnsi="Arial"/>
                <w:sz w:val="13"/>
                <w:szCs w:val="13"/>
                <w:color w:val="auto"/>
              </w:rPr>
              <w:t>Hashem et al. [16]</w:t>
            </w:r>
          </w:p>
        </w:tc>
        <w:tc>
          <w:tcPr>
            <w:tcW w:w="1440" w:type="dxa"/>
            <w:vAlign w:val="bottom"/>
            <w:tcBorders>
              <w:right w:val="single" w:sz="8" w:color="auto"/>
            </w:tcBorders>
          </w:tcPr>
          <w:p>
            <w:pPr>
              <w:spacing w:after="0"/>
              <w:rPr>
                <w:sz w:val="10"/>
                <w:szCs w:val="10"/>
                <w:color w:val="auto"/>
              </w:rPr>
            </w:pPr>
          </w:p>
        </w:tc>
        <w:tc>
          <w:tcPr>
            <w:tcW w:w="2820" w:type="dxa"/>
            <w:vAlign w:val="bottom"/>
            <w:tcBorders>
              <w:right w:val="single" w:sz="8" w:color="auto"/>
            </w:tcBorders>
            <w:vMerge w:val="restart"/>
          </w:tcPr>
          <w:p>
            <w:pPr>
              <w:ind w:left="80"/>
              <w:spacing w:after="0"/>
              <w:rPr>
                <w:sz w:val="20"/>
                <w:szCs w:val="20"/>
                <w:color w:val="auto"/>
              </w:rPr>
            </w:pPr>
            <w:r>
              <w:rPr>
                <w:rFonts w:ascii="Arial" w:cs="Arial" w:eastAsia="Arial" w:hAnsi="Arial"/>
                <w:sz w:val="13"/>
                <w:szCs w:val="13"/>
                <w:color w:val="auto"/>
              </w:rPr>
              <w:t>A thorough overview of big data techniques,</w:t>
            </w:r>
          </w:p>
        </w:tc>
        <w:tc>
          <w:tcPr>
            <w:tcW w:w="2660" w:type="dxa"/>
            <w:vAlign w:val="bottom"/>
            <w:tcBorders>
              <w:right w:val="single" w:sz="8" w:color="auto"/>
            </w:tcBorders>
          </w:tcPr>
          <w:p>
            <w:pPr>
              <w:ind w:left="80"/>
              <w:spacing w:after="0" w:line="118" w:lineRule="exact"/>
              <w:rPr>
                <w:sz w:val="20"/>
                <w:szCs w:val="20"/>
                <w:color w:val="auto"/>
              </w:rPr>
            </w:pPr>
            <w:r>
              <w:rPr>
                <w:rFonts w:ascii="Arial" w:cs="Arial" w:eastAsia="Arial" w:hAnsi="Arial"/>
                <w:sz w:val="13"/>
                <w:szCs w:val="13"/>
                <w:color w:val="auto"/>
                <w:w w:val="91"/>
              </w:rPr>
              <w:t>-Big data processing over cloud computing only.</w:t>
            </w:r>
          </w:p>
        </w:tc>
        <w:tc>
          <w:tcPr>
            <w:tcW w:w="0" w:type="dxa"/>
            <w:vAlign w:val="bottom"/>
          </w:tcPr>
          <w:p>
            <w:pPr>
              <w:spacing w:after="0"/>
              <w:rPr>
                <w:sz w:val="1"/>
                <w:szCs w:val="1"/>
                <w:color w:val="auto"/>
              </w:rPr>
            </w:pPr>
          </w:p>
        </w:tc>
      </w:tr>
      <w:tr>
        <w:trPr>
          <w:trHeight w:val="143"/>
        </w:trPr>
        <w:tc>
          <w:tcPr>
            <w:tcW w:w="500" w:type="dxa"/>
            <w:vAlign w:val="bottom"/>
            <w:tcBorders>
              <w:left w:val="single" w:sz="8" w:color="auto"/>
              <w:right w:val="single" w:sz="8" w:color="auto"/>
            </w:tcBorders>
          </w:tcPr>
          <w:p>
            <w:pPr>
              <w:spacing w:after="0"/>
              <w:rPr>
                <w:sz w:val="12"/>
                <w:szCs w:val="12"/>
                <w:color w:val="auto"/>
              </w:rPr>
            </w:pPr>
          </w:p>
        </w:tc>
        <w:tc>
          <w:tcPr>
            <w:tcW w:w="1240" w:type="dxa"/>
            <w:vAlign w:val="bottom"/>
            <w:tcBorders>
              <w:right w:val="single" w:sz="8" w:color="auto"/>
            </w:tcBorders>
            <w:vMerge w:val="continue"/>
          </w:tcPr>
          <w:p>
            <w:pPr>
              <w:spacing w:after="0"/>
              <w:rPr>
                <w:sz w:val="12"/>
                <w:szCs w:val="12"/>
                <w:color w:val="auto"/>
              </w:rPr>
            </w:pPr>
          </w:p>
        </w:tc>
        <w:tc>
          <w:tcPr>
            <w:tcW w:w="1440" w:type="dxa"/>
            <w:vAlign w:val="bottom"/>
            <w:tcBorders>
              <w:right w:val="single" w:sz="8" w:color="auto"/>
            </w:tcBorders>
            <w:vMerge w:val="restart"/>
          </w:tcPr>
          <w:p>
            <w:pPr>
              <w:ind w:left="80"/>
              <w:spacing w:after="0"/>
              <w:rPr>
                <w:sz w:val="20"/>
                <w:szCs w:val="20"/>
                <w:color w:val="auto"/>
              </w:rPr>
            </w:pPr>
            <w:r>
              <w:rPr>
                <w:rFonts w:ascii="Arial" w:cs="Arial" w:eastAsia="Arial" w:hAnsi="Arial"/>
                <w:sz w:val="13"/>
                <w:szCs w:val="13"/>
                <w:color w:val="auto"/>
              </w:rPr>
              <w:t>Cloud computing</w:t>
            </w:r>
          </w:p>
        </w:tc>
        <w:tc>
          <w:tcPr>
            <w:tcW w:w="2820" w:type="dxa"/>
            <w:vAlign w:val="bottom"/>
            <w:tcBorders>
              <w:right w:val="single" w:sz="8" w:color="auto"/>
            </w:tcBorders>
            <w:vMerge w:val="continue"/>
          </w:tcPr>
          <w:p>
            <w:pPr>
              <w:spacing w:after="0"/>
              <w:rPr>
                <w:sz w:val="12"/>
                <w:szCs w:val="12"/>
                <w:color w:val="auto"/>
              </w:rPr>
            </w:pPr>
          </w:p>
        </w:tc>
        <w:tc>
          <w:tcPr>
            <w:tcW w:w="2660" w:type="dxa"/>
            <w:vAlign w:val="bottom"/>
            <w:tcBorders>
              <w:right w:val="single" w:sz="8" w:color="auto"/>
            </w:tcBorders>
          </w:tcPr>
          <w:p>
            <w:pPr>
              <w:ind w:left="80"/>
              <w:spacing w:after="0" w:line="143" w:lineRule="exact"/>
              <w:rPr>
                <w:sz w:val="20"/>
                <w:szCs w:val="20"/>
                <w:color w:val="auto"/>
              </w:rPr>
            </w:pPr>
            <w:r>
              <w:rPr>
                <w:rFonts w:ascii="Arial" w:cs="Arial" w:eastAsia="Arial" w:hAnsi="Arial"/>
                <w:sz w:val="13"/>
                <w:szCs w:val="13"/>
                <w:color w:val="auto"/>
              </w:rPr>
              <w:t>-Lack of video big data analytics,</w:t>
            </w:r>
          </w:p>
        </w:tc>
        <w:tc>
          <w:tcPr>
            <w:tcW w:w="0" w:type="dxa"/>
            <w:vAlign w:val="bottom"/>
          </w:tcPr>
          <w:p>
            <w:pPr>
              <w:spacing w:after="0"/>
              <w:rPr>
                <w:sz w:val="1"/>
                <w:szCs w:val="1"/>
                <w:color w:val="auto"/>
              </w:rPr>
            </w:pPr>
          </w:p>
        </w:tc>
      </w:tr>
      <w:tr>
        <w:trPr>
          <w:trHeight w:val="79"/>
        </w:trPr>
        <w:tc>
          <w:tcPr>
            <w:tcW w:w="500" w:type="dxa"/>
            <w:vAlign w:val="bottom"/>
            <w:tcBorders>
              <w:left w:val="single" w:sz="8" w:color="auto"/>
              <w:right w:val="single" w:sz="8" w:color="auto"/>
            </w:tcBorders>
          </w:tcPr>
          <w:p>
            <w:pPr>
              <w:spacing w:after="0"/>
              <w:rPr>
                <w:sz w:val="6"/>
                <w:szCs w:val="6"/>
                <w:color w:val="auto"/>
              </w:rPr>
            </w:pPr>
          </w:p>
        </w:tc>
        <w:tc>
          <w:tcPr>
            <w:tcW w:w="1240" w:type="dxa"/>
            <w:vAlign w:val="bottom"/>
            <w:tcBorders>
              <w:right w:val="single" w:sz="8" w:color="auto"/>
            </w:tcBorders>
            <w:vMerge w:val="restart"/>
          </w:tcPr>
          <w:p>
            <w:pPr>
              <w:ind w:left="80"/>
              <w:spacing w:after="0" w:line="143" w:lineRule="exact"/>
              <w:rPr>
                <w:sz w:val="20"/>
                <w:szCs w:val="20"/>
                <w:color w:val="auto"/>
              </w:rPr>
            </w:pPr>
            <w:r>
              <w:rPr>
                <w:rFonts w:ascii="Arial" w:cs="Arial" w:eastAsia="Arial" w:hAnsi="Arial"/>
                <w:sz w:val="13"/>
                <w:szCs w:val="13"/>
                <w:color w:val="auto"/>
              </w:rPr>
              <w:t>Agrawal et al. [39]</w:t>
            </w:r>
          </w:p>
        </w:tc>
        <w:tc>
          <w:tcPr>
            <w:tcW w:w="1440" w:type="dxa"/>
            <w:vAlign w:val="bottom"/>
            <w:tcBorders>
              <w:right w:val="single" w:sz="8" w:color="auto"/>
            </w:tcBorders>
            <w:vMerge w:val="continue"/>
          </w:tcPr>
          <w:p>
            <w:pPr>
              <w:spacing w:after="0"/>
              <w:rPr>
                <w:sz w:val="6"/>
                <w:szCs w:val="6"/>
                <w:color w:val="auto"/>
              </w:rPr>
            </w:pPr>
          </w:p>
        </w:tc>
        <w:tc>
          <w:tcPr>
            <w:tcW w:w="2820" w:type="dxa"/>
            <w:vAlign w:val="bottom"/>
            <w:tcBorders>
              <w:right w:val="single" w:sz="8" w:color="auto"/>
            </w:tcBorders>
            <w:vMerge w:val="restart"/>
          </w:tcPr>
          <w:p>
            <w:pPr>
              <w:ind w:left="80"/>
              <w:spacing w:after="0" w:line="143" w:lineRule="exact"/>
              <w:rPr>
                <w:sz w:val="20"/>
                <w:szCs w:val="20"/>
                <w:color w:val="auto"/>
              </w:rPr>
            </w:pPr>
            <w:r>
              <w:rPr>
                <w:rFonts w:ascii="Arial" w:cs="Arial" w:eastAsia="Arial" w:hAnsi="Arial"/>
                <w:sz w:val="13"/>
                <w:szCs w:val="13"/>
                <w:color w:val="auto"/>
                <w:w w:val="99"/>
              </w:rPr>
              <w:t>challenges and open issues in cloud computing</w:t>
            </w:r>
          </w:p>
        </w:tc>
        <w:tc>
          <w:tcPr>
            <w:tcW w:w="2660" w:type="dxa"/>
            <w:vAlign w:val="bottom"/>
            <w:tcBorders>
              <w:right w:val="single" w:sz="8" w:color="auto"/>
            </w:tcBorders>
            <w:vMerge w:val="restart"/>
          </w:tcPr>
          <w:p>
            <w:pPr>
              <w:ind w:left="80"/>
              <w:spacing w:after="0" w:line="143" w:lineRule="exact"/>
              <w:rPr>
                <w:sz w:val="20"/>
                <w:szCs w:val="20"/>
                <w:color w:val="auto"/>
              </w:rPr>
            </w:pPr>
            <w:r>
              <w:rPr>
                <w:rFonts w:ascii="Arial" w:cs="Arial" w:eastAsia="Arial" w:hAnsi="Arial"/>
                <w:sz w:val="13"/>
                <w:szCs w:val="13"/>
                <w:color w:val="auto"/>
              </w:rPr>
              <w:t>service-oriented architecture,</w:t>
            </w:r>
          </w:p>
        </w:tc>
        <w:tc>
          <w:tcPr>
            <w:tcW w:w="0" w:type="dxa"/>
            <w:vAlign w:val="bottom"/>
          </w:tcPr>
          <w:p>
            <w:pPr>
              <w:spacing w:after="0"/>
              <w:rPr>
                <w:sz w:val="1"/>
                <w:szCs w:val="1"/>
                <w:color w:val="auto"/>
              </w:rPr>
            </w:pPr>
          </w:p>
        </w:tc>
      </w:tr>
      <w:tr>
        <w:trPr>
          <w:trHeight w:val="64"/>
        </w:trPr>
        <w:tc>
          <w:tcPr>
            <w:tcW w:w="500" w:type="dxa"/>
            <w:vAlign w:val="bottom"/>
            <w:tcBorders>
              <w:left w:val="single" w:sz="8" w:color="auto"/>
              <w:right w:val="single" w:sz="8" w:color="auto"/>
            </w:tcBorders>
          </w:tcPr>
          <w:p>
            <w:pPr>
              <w:spacing w:after="0"/>
              <w:rPr>
                <w:sz w:val="5"/>
                <w:szCs w:val="5"/>
                <w:color w:val="auto"/>
              </w:rPr>
            </w:pPr>
          </w:p>
        </w:tc>
        <w:tc>
          <w:tcPr>
            <w:tcW w:w="1240" w:type="dxa"/>
            <w:vAlign w:val="bottom"/>
            <w:tcBorders>
              <w:right w:val="single" w:sz="8" w:color="auto"/>
            </w:tcBorders>
            <w:vMerge w:val="continue"/>
          </w:tcPr>
          <w:p>
            <w:pPr>
              <w:spacing w:after="0"/>
              <w:rPr>
                <w:sz w:val="5"/>
                <w:szCs w:val="5"/>
                <w:color w:val="auto"/>
              </w:rPr>
            </w:pPr>
          </w:p>
        </w:tc>
        <w:tc>
          <w:tcPr>
            <w:tcW w:w="1440" w:type="dxa"/>
            <w:vAlign w:val="bottom"/>
            <w:tcBorders>
              <w:right w:val="single" w:sz="8" w:color="auto"/>
            </w:tcBorders>
          </w:tcPr>
          <w:p>
            <w:pPr>
              <w:spacing w:after="0"/>
              <w:rPr>
                <w:sz w:val="5"/>
                <w:szCs w:val="5"/>
                <w:color w:val="auto"/>
              </w:rPr>
            </w:pPr>
          </w:p>
        </w:tc>
        <w:tc>
          <w:tcPr>
            <w:tcW w:w="2820" w:type="dxa"/>
            <w:vAlign w:val="bottom"/>
            <w:tcBorders>
              <w:right w:val="single" w:sz="8" w:color="auto"/>
            </w:tcBorders>
            <w:vMerge w:val="continue"/>
          </w:tcPr>
          <w:p>
            <w:pPr>
              <w:spacing w:after="0"/>
              <w:rPr>
                <w:sz w:val="5"/>
                <w:szCs w:val="5"/>
                <w:color w:val="auto"/>
              </w:rPr>
            </w:pPr>
          </w:p>
        </w:tc>
        <w:tc>
          <w:tcPr>
            <w:tcW w:w="2660" w:type="dxa"/>
            <w:vAlign w:val="bottom"/>
            <w:tcBorders>
              <w:right w:val="single" w:sz="8" w:color="auto"/>
            </w:tcBorders>
            <w:vMerge w:val="continue"/>
          </w:tcPr>
          <w:p>
            <w:pPr>
              <w:spacing w:after="0"/>
              <w:rPr>
                <w:sz w:val="5"/>
                <w:szCs w:val="5"/>
                <w:color w:val="auto"/>
              </w:rPr>
            </w:pPr>
          </w:p>
        </w:tc>
        <w:tc>
          <w:tcPr>
            <w:tcW w:w="0" w:type="dxa"/>
            <w:vAlign w:val="bottom"/>
          </w:tcPr>
          <w:p>
            <w:pPr>
              <w:spacing w:after="0"/>
              <w:rPr>
                <w:sz w:val="1"/>
                <w:szCs w:val="1"/>
                <w:color w:val="auto"/>
              </w:rPr>
            </w:pPr>
          </w:p>
        </w:tc>
      </w:tr>
      <w:tr>
        <w:trPr>
          <w:trHeight w:val="150"/>
        </w:trPr>
        <w:tc>
          <w:tcPr>
            <w:tcW w:w="500" w:type="dxa"/>
            <w:vAlign w:val="bottom"/>
            <w:tcBorders>
              <w:left w:val="single" w:sz="8" w:color="auto"/>
              <w:right w:val="single" w:sz="8" w:color="auto"/>
            </w:tcBorders>
            <w:vMerge w:val="restart"/>
            <w:textDirection w:val="btLr"/>
          </w:tcPr>
          <w:p>
            <w:pPr>
              <w:ind w:left="72"/>
              <w:spacing w:after="0"/>
              <w:rPr>
                <w:sz w:val="20"/>
                <w:szCs w:val="20"/>
                <w:color w:val="auto"/>
              </w:rPr>
            </w:pPr>
            <w:r>
              <w:rPr>
                <w:rFonts w:ascii="Arial" w:cs="Arial" w:eastAsia="Arial" w:hAnsi="Arial"/>
                <w:sz w:val="13"/>
                <w:szCs w:val="13"/>
                <w:color w:val="auto"/>
                <w:w w:val="78"/>
              </w:rPr>
              <w:t>data</w:t>
            </w:r>
          </w:p>
        </w:tc>
        <w:tc>
          <w:tcPr>
            <w:tcW w:w="1240" w:type="dxa"/>
            <w:vAlign w:val="bottom"/>
            <w:tcBorders>
              <w:bottom w:val="single" w:sz="8" w:color="auto"/>
              <w:right w:val="single" w:sz="8" w:color="auto"/>
            </w:tcBorders>
          </w:tcPr>
          <w:p>
            <w:pPr>
              <w:spacing w:after="0"/>
              <w:rPr>
                <w:sz w:val="13"/>
                <w:szCs w:val="13"/>
                <w:color w:val="auto"/>
              </w:rPr>
            </w:pPr>
          </w:p>
        </w:tc>
        <w:tc>
          <w:tcPr>
            <w:tcW w:w="1440" w:type="dxa"/>
            <w:vAlign w:val="bottom"/>
            <w:tcBorders>
              <w:bottom w:val="single" w:sz="8" w:color="auto"/>
              <w:right w:val="single" w:sz="8" w:color="auto"/>
            </w:tcBorders>
          </w:tcPr>
          <w:p>
            <w:pPr>
              <w:spacing w:after="0"/>
              <w:rPr>
                <w:sz w:val="13"/>
                <w:szCs w:val="13"/>
                <w:color w:val="auto"/>
              </w:rPr>
            </w:pPr>
          </w:p>
        </w:tc>
        <w:tc>
          <w:tcPr>
            <w:tcW w:w="2820" w:type="dxa"/>
            <w:vAlign w:val="bottom"/>
            <w:tcBorders>
              <w:bottom w:val="single" w:sz="8" w:color="auto"/>
              <w:right w:val="single" w:sz="8" w:color="auto"/>
            </w:tcBorders>
          </w:tcPr>
          <w:p>
            <w:pPr>
              <w:spacing w:after="0"/>
              <w:rPr>
                <w:sz w:val="13"/>
                <w:szCs w:val="13"/>
                <w:color w:val="auto"/>
              </w:rPr>
            </w:pPr>
          </w:p>
        </w:tc>
        <w:tc>
          <w:tcPr>
            <w:tcW w:w="2660" w:type="dxa"/>
            <w:vAlign w:val="bottom"/>
            <w:tcBorders>
              <w:bottom w:val="single" w:sz="8" w:color="auto"/>
              <w:right w:val="single" w:sz="8" w:color="auto"/>
            </w:tcBorders>
          </w:tcPr>
          <w:p>
            <w:pPr>
              <w:ind w:left="80"/>
              <w:spacing w:after="0"/>
              <w:rPr>
                <w:sz w:val="20"/>
                <w:szCs w:val="20"/>
                <w:color w:val="auto"/>
              </w:rPr>
            </w:pPr>
            <w:r>
              <w:rPr>
                <w:rFonts w:ascii="Arial" w:cs="Arial" w:eastAsia="Arial" w:hAnsi="Arial"/>
                <w:sz w:val="13"/>
                <w:szCs w:val="13"/>
                <w:color w:val="auto"/>
              </w:rPr>
              <w:t>research issues, and challenges.</w:t>
            </w:r>
          </w:p>
        </w:tc>
        <w:tc>
          <w:tcPr>
            <w:tcW w:w="0" w:type="dxa"/>
            <w:vAlign w:val="bottom"/>
          </w:tcPr>
          <w:p>
            <w:pPr>
              <w:spacing w:after="0"/>
              <w:rPr>
                <w:sz w:val="1"/>
                <w:szCs w:val="1"/>
                <w:color w:val="auto"/>
              </w:rPr>
            </w:pPr>
          </w:p>
        </w:tc>
      </w:tr>
      <w:tr>
        <w:trPr>
          <w:trHeight w:val="115"/>
        </w:trPr>
        <w:tc>
          <w:tcPr>
            <w:tcW w:w="500" w:type="dxa"/>
            <w:vAlign w:val="bottom"/>
            <w:tcBorders>
              <w:left w:val="single" w:sz="8" w:color="auto"/>
              <w:right w:val="single" w:sz="8" w:color="auto"/>
            </w:tcBorders>
            <w:vMerge w:val="continue"/>
          </w:tcPr>
          <w:p>
            <w:pPr>
              <w:spacing w:after="0"/>
              <w:rPr>
                <w:sz w:val="10"/>
                <w:szCs w:val="10"/>
                <w:color w:val="auto"/>
              </w:rPr>
            </w:pPr>
          </w:p>
        </w:tc>
        <w:tc>
          <w:tcPr>
            <w:tcW w:w="1240" w:type="dxa"/>
            <w:vAlign w:val="bottom"/>
            <w:tcBorders>
              <w:right w:val="single" w:sz="8" w:color="auto"/>
            </w:tcBorders>
          </w:tcPr>
          <w:p>
            <w:pPr>
              <w:ind w:left="80"/>
              <w:spacing w:after="0" w:line="116" w:lineRule="exact"/>
              <w:rPr>
                <w:sz w:val="20"/>
                <w:szCs w:val="20"/>
                <w:color w:val="auto"/>
              </w:rPr>
            </w:pPr>
            <w:r>
              <w:rPr>
                <w:rFonts w:ascii="Arial" w:cs="Arial" w:eastAsia="Arial" w:hAnsi="Arial"/>
                <w:sz w:val="13"/>
                <w:szCs w:val="13"/>
                <w:color w:val="auto"/>
              </w:rPr>
              <w:t>Khan et al. [37]</w:t>
            </w:r>
          </w:p>
        </w:tc>
        <w:tc>
          <w:tcPr>
            <w:tcW w:w="1440" w:type="dxa"/>
            <w:vAlign w:val="bottom"/>
            <w:tcBorders>
              <w:right w:val="single" w:sz="8" w:color="auto"/>
            </w:tcBorders>
            <w:vMerge w:val="restart"/>
          </w:tcPr>
          <w:p>
            <w:pPr>
              <w:ind w:left="80"/>
              <w:spacing w:after="0"/>
              <w:rPr>
                <w:sz w:val="20"/>
                <w:szCs w:val="20"/>
                <w:color w:val="auto"/>
              </w:rPr>
            </w:pPr>
            <w:r>
              <w:rPr>
                <w:rFonts w:ascii="Arial" w:cs="Arial" w:eastAsia="Arial" w:hAnsi="Arial"/>
                <w:sz w:val="13"/>
                <w:szCs w:val="13"/>
                <w:color w:val="auto"/>
              </w:rPr>
              <w:t>Big data technologies</w:t>
            </w:r>
          </w:p>
        </w:tc>
        <w:tc>
          <w:tcPr>
            <w:tcW w:w="2820" w:type="dxa"/>
            <w:vAlign w:val="bottom"/>
            <w:tcBorders>
              <w:right w:val="single" w:sz="8" w:color="auto"/>
            </w:tcBorders>
          </w:tcPr>
          <w:p>
            <w:pPr>
              <w:ind w:left="80"/>
              <w:spacing w:after="0" w:line="116" w:lineRule="exact"/>
              <w:rPr>
                <w:sz w:val="20"/>
                <w:szCs w:val="20"/>
                <w:color w:val="auto"/>
              </w:rPr>
            </w:pPr>
            <w:r>
              <w:rPr>
                <w:rFonts w:ascii="Arial" w:cs="Arial" w:eastAsia="Arial" w:hAnsi="Arial"/>
                <w:sz w:val="13"/>
                <w:szCs w:val="13"/>
                <w:color w:val="auto"/>
              </w:rPr>
              <w:t>Overview of big data techniques,opportunities,</w:t>
            </w:r>
          </w:p>
        </w:tc>
        <w:tc>
          <w:tcPr>
            <w:tcW w:w="2660" w:type="dxa"/>
            <w:vAlign w:val="bottom"/>
            <w:tcBorders>
              <w:right w:val="single" w:sz="8" w:color="auto"/>
            </w:tcBorders>
          </w:tcPr>
          <w:p>
            <w:pPr>
              <w:ind w:left="80"/>
              <w:spacing w:after="0" w:line="116" w:lineRule="exact"/>
              <w:rPr>
                <w:sz w:val="20"/>
                <w:szCs w:val="20"/>
                <w:color w:val="auto"/>
              </w:rPr>
            </w:pPr>
            <w:r>
              <w:rPr>
                <w:rFonts w:ascii="Arial" w:cs="Arial" w:eastAsia="Arial" w:hAnsi="Arial"/>
                <w:sz w:val="13"/>
                <w:szCs w:val="13"/>
                <w:color w:val="auto"/>
              </w:rPr>
              <w:t>Limited discussion on video big data</w:t>
            </w:r>
          </w:p>
        </w:tc>
        <w:tc>
          <w:tcPr>
            <w:tcW w:w="0" w:type="dxa"/>
            <w:vAlign w:val="bottom"/>
          </w:tcPr>
          <w:p>
            <w:pPr>
              <w:spacing w:after="0"/>
              <w:rPr>
                <w:sz w:val="1"/>
                <w:szCs w:val="1"/>
                <w:color w:val="auto"/>
              </w:rPr>
            </w:pPr>
          </w:p>
        </w:tc>
      </w:tr>
      <w:tr>
        <w:trPr>
          <w:trHeight w:val="79"/>
        </w:trPr>
        <w:tc>
          <w:tcPr>
            <w:tcW w:w="500" w:type="dxa"/>
            <w:vAlign w:val="bottom"/>
            <w:tcBorders>
              <w:left w:val="single" w:sz="8" w:color="auto"/>
              <w:right w:val="single" w:sz="8" w:color="auto"/>
            </w:tcBorders>
            <w:vMerge w:val="restart"/>
            <w:textDirection w:val="btLr"/>
          </w:tcPr>
          <w:p>
            <w:pPr>
              <w:ind w:left="72"/>
              <w:spacing w:after="0"/>
              <w:rPr>
                <w:sz w:val="20"/>
                <w:szCs w:val="20"/>
                <w:color w:val="auto"/>
              </w:rPr>
            </w:pPr>
            <w:r>
              <w:rPr>
                <w:rFonts w:ascii="Arial" w:cs="Arial" w:eastAsia="Arial" w:hAnsi="Arial"/>
                <w:sz w:val="13"/>
                <w:szCs w:val="13"/>
                <w:color w:val="auto"/>
                <w:w w:val="95"/>
              </w:rPr>
              <w:t>Big</w:t>
            </w:r>
          </w:p>
        </w:tc>
        <w:tc>
          <w:tcPr>
            <w:tcW w:w="1240" w:type="dxa"/>
            <w:vAlign w:val="bottom"/>
            <w:tcBorders>
              <w:right w:val="single" w:sz="8" w:color="auto"/>
            </w:tcBorders>
            <w:vMerge w:val="restart"/>
          </w:tcPr>
          <w:p>
            <w:pPr>
              <w:ind w:left="80"/>
              <w:spacing w:after="0"/>
              <w:rPr>
                <w:sz w:val="20"/>
                <w:szCs w:val="20"/>
                <w:color w:val="auto"/>
              </w:rPr>
            </w:pPr>
            <w:r>
              <w:rPr>
                <w:rFonts w:ascii="Arial" w:cs="Arial" w:eastAsia="Arial" w:hAnsi="Arial"/>
                <w:sz w:val="13"/>
                <w:szCs w:val="13"/>
                <w:color w:val="auto"/>
              </w:rPr>
              <w:t>Tsai et al. [38]</w:t>
            </w:r>
          </w:p>
        </w:tc>
        <w:tc>
          <w:tcPr>
            <w:tcW w:w="1440" w:type="dxa"/>
            <w:vAlign w:val="bottom"/>
            <w:tcBorders>
              <w:right w:val="single" w:sz="8" w:color="auto"/>
            </w:tcBorders>
            <w:vMerge w:val="continue"/>
          </w:tcPr>
          <w:p>
            <w:pPr>
              <w:spacing w:after="0"/>
              <w:rPr>
                <w:sz w:val="6"/>
                <w:szCs w:val="6"/>
                <w:color w:val="auto"/>
              </w:rPr>
            </w:pPr>
          </w:p>
        </w:tc>
        <w:tc>
          <w:tcPr>
            <w:tcW w:w="2820" w:type="dxa"/>
            <w:vAlign w:val="bottom"/>
            <w:tcBorders>
              <w:right w:val="single" w:sz="8" w:color="auto"/>
            </w:tcBorders>
            <w:vMerge w:val="restart"/>
          </w:tcPr>
          <w:p>
            <w:pPr>
              <w:ind w:left="80"/>
              <w:spacing w:after="0"/>
              <w:rPr>
                <w:sz w:val="20"/>
                <w:szCs w:val="20"/>
                <w:color w:val="auto"/>
              </w:rPr>
            </w:pPr>
            <w:r>
              <w:rPr>
                <w:rFonts w:ascii="Arial" w:cs="Arial" w:eastAsia="Arial" w:hAnsi="Arial"/>
                <w:sz w:val="13"/>
                <w:szCs w:val="13"/>
                <w:color w:val="auto"/>
              </w:rPr>
              <w:t>and challenges</w:t>
            </w:r>
          </w:p>
        </w:tc>
        <w:tc>
          <w:tcPr>
            <w:tcW w:w="2660" w:type="dxa"/>
            <w:vAlign w:val="bottom"/>
            <w:tcBorders>
              <w:right w:val="single" w:sz="8" w:color="auto"/>
            </w:tcBorders>
            <w:vMerge w:val="restart"/>
          </w:tcPr>
          <w:p>
            <w:pPr>
              <w:ind w:left="80"/>
              <w:spacing w:after="0"/>
              <w:rPr>
                <w:sz w:val="20"/>
                <w:szCs w:val="20"/>
                <w:color w:val="auto"/>
              </w:rPr>
            </w:pPr>
            <w:r>
              <w:rPr>
                <w:rFonts w:ascii="Arial" w:cs="Arial" w:eastAsia="Arial" w:hAnsi="Arial"/>
                <w:sz w:val="13"/>
                <w:szCs w:val="13"/>
                <w:color w:val="auto"/>
              </w:rPr>
              <w:t>analytics</w:t>
            </w:r>
          </w:p>
        </w:tc>
        <w:tc>
          <w:tcPr>
            <w:tcW w:w="0" w:type="dxa"/>
            <w:vAlign w:val="bottom"/>
          </w:tcPr>
          <w:p>
            <w:pPr>
              <w:spacing w:after="0"/>
              <w:rPr>
                <w:sz w:val="1"/>
                <w:szCs w:val="1"/>
                <w:color w:val="auto"/>
              </w:rPr>
            </w:pPr>
          </w:p>
        </w:tc>
      </w:tr>
      <w:tr>
        <w:trPr>
          <w:trHeight w:val="71"/>
        </w:trPr>
        <w:tc>
          <w:tcPr>
            <w:tcW w:w="500" w:type="dxa"/>
            <w:vAlign w:val="bottom"/>
            <w:tcBorders>
              <w:left w:val="single" w:sz="8" w:color="auto"/>
              <w:right w:val="single" w:sz="8" w:color="auto"/>
            </w:tcBorders>
            <w:vMerge w:val="continue"/>
          </w:tcPr>
          <w:p>
            <w:pPr>
              <w:spacing w:after="0"/>
              <w:rPr>
                <w:sz w:val="6"/>
                <w:szCs w:val="6"/>
                <w:color w:val="auto"/>
              </w:rPr>
            </w:pPr>
          </w:p>
        </w:tc>
        <w:tc>
          <w:tcPr>
            <w:tcW w:w="1240" w:type="dxa"/>
            <w:vAlign w:val="bottom"/>
            <w:tcBorders>
              <w:bottom w:val="single" w:sz="8" w:color="auto"/>
              <w:right w:val="single" w:sz="8" w:color="auto"/>
            </w:tcBorders>
            <w:vMerge w:val="continue"/>
          </w:tcPr>
          <w:p>
            <w:pPr>
              <w:spacing w:after="0"/>
              <w:rPr>
                <w:sz w:val="6"/>
                <w:szCs w:val="6"/>
                <w:color w:val="auto"/>
              </w:rPr>
            </w:pPr>
          </w:p>
        </w:tc>
        <w:tc>
          <w:tcPr>
            <w:tcW w:w="1440" w:type="dxa"/>
            <w:vAlign w:val="bottom"/>
            <w:tcBorders>
              <w:bottom w:val="single" w:sz="8" w:color="auto"/>
              <w:right w:val="single" w:sz="8" w:color="auto"/>
            </w:tcBorders>
          </w:tcPr>
          <w:p>
            <w:pPr>
              <w:spacing w:after="0"/>
              <w:rPr>
                <w:sz w:val="6"/>
                <w:szCs w:val="6"/>
                <w:color w:val="auto"/>
              </w:rPr>
            </w:pPr>
          </w:p>
        </w:tc>
        <w:tc>
          <w:tcPr>
            <w:tcW w:w="2820" w:type="dxa"/>
            <w:vAlign w:val="bottom"/>
            <w:tcBorders>
              <w:bottom w:val="single" w:sz="8" w:color="auto"/>
              <w:right w:val="single" w:sz="8" w:color="auto"/>
            </w:tcBorders>
            <w:vMerge w:val="continue"/>
          </w:tcPr>
          <w:p>
            <w:pPr>
              <w:spacing w:after="0"/>
              <w:rPr>
                <w:sz w:val="6"/>
                <w:szCs w:val="6"/>
                <w:color w:val="auto"/>
              </w:rPr>
            </w:pPr>
          </w:p>
        </w:tc>
        <w:tc>
          <w:tcPr>
            <w:tcW w:w="2660" w:type="dxa"/>
            <w:vAlign w:val="bottom"/>
            <w:tcBorders>
              <w:bottom w:val="single" w:sz="8" w:color="auto"/>
              <w:right w:val="single" w:sz="8" w:color="auto"/>
            </w:tcBorders>
            <w:vMerge w:val="continue"/>
          </w:tcPr>
          <w:p>
            <w:pPr>
              <w:spacing w:after="0"/>
              <w:rPr>
                <w:sz w:val="6"/>
                <w:szCs w:val="6"/>
                <w:color w:val="auto"/>
              </w:rPr>
            </w:pPr>
          </w:p>
        </w:tc>
        <w:tc>
          <w:tcPr>
            <w:tcW w:w="0" w:type="dxa"/>
            <w:vAlign w:val="bottom"/>
          </w:tcPr>
          <w:p>
            <w:pPr>
              <w:spacing w:after="0"/>
              <w:rPr>
                <w:sz w:val="1"/>
                <w:szCs w:val="1"/>
                <w:color w:val="auto"/>
              </w:rPr>
            </w:pPr>
          </w:p>
        </w:tc>
      </w:tr>
      <w:tr>
        <w:trPr>
          <w:trHeight w:val="62"/>
        </w:trPr>
        <w:tc>
          <w:tcPr>
            <w:tcW w:w="500" w:type="dxa"/>
            <w:vAlign w:val="bottom"/>
            <w:tcBorders>
              <w:left w:val="single" w:sz="8" w:color="auto"/>
              <w:right w:val="single" w:sz="8" w:color="auto"/>
            </w:tcBorders>
            <w:vMerge w:val="continue"/>
          </w:tcPr>
          <w:p>
            <w:pPr>
              <w:spacing w:after="0"/>
              <w:rPr>
                <w:sz w:val="5"/>
                <w:szCs w:val="5"/>
                <w:color w:val="auto"/>
              </w:rPr>
            </w:pPr>
          </w:p>
        </w:tc>
        <w:tc>
          <w:tcPr>
            <w:tcW w:w="1240" w:type="dxa"/>
            <w:vAlign w:val="bottom"/>
            <w:tcBorders>
              <w:right w:val="single" w:sz="8" w:color="auto"/>
            </w:tcBorders>
            <w:vMerge w:val="restart"/>
          </w:tcPr>
          <w:p>
            <w:pPr>
              <w:ind w:left="80"/>
              <w:spacing w:after="0"/>
              <w:rPr>
                <w:sz w:val="20"/>
                <w:szCs w:val="20"/>
                <w:color w:val="auto"/>
              </w:rPr>
            </w:pPr>
            <w:r>
              <w:rPr>
                <w:rFonts w:ascii="Arial" w:cs="Arial" w:eastAsia="Arial" w:hAnsi="Arial"/>
                <w:sz w:val="13"/>
                <w:szCs w:val="13"/>
                <w:color w:val="auto"/>
              </w:rPr>
              <w:t>Zhou et al. [40]</w:t>
            </w:r>
          </w:p>
        </w:tc>
        <w:tc>
          <w:tcPr>
            <w:tcW w:w="1440" w:type="dxa"/>
            <w:vAlign w:val="bottom"/>
            <w:tcBorders>
              <w:right w:val="single" w:sz="8" w:color="auto"/>
            </w:tcBorders>
            <w:vMerge w:val="restart"/>
          </w:tcPr>
          <w:p>
            <w:pPr>
              <w:ind w:left="80"/>
              <w:spacing w:after="0"/>
              <w:rPr>
                <w:sz w:val="20"/>
                <w:szCs w:val="20"/>
                <w:color w:val="auto"/>
              </w:rPr>
            </w:pPr>
            <w:r>
              <w:rPr>
                <w:rFonts w:ascii="Arial" w:cs="Arial" w:eastAsia="Arial" w:hAnsi="Arial"/>
                <w:sz w:val="13"/>
                <w:szCs w:val="13"/>
                <w:color w:val="auto"/>
                <w:w w:val="98"/>
              </w:rPr>
              <w:t>Machine Learning (ML)</w:t>
            </w:r>
          </w:p>
        </w:tc>
        <w:tc>
          <w:tcPr>
            <w:tcW w:w="2820" w:type="dxa"/>
            <w:vAlign w:val="bottom"/>
            <w:tcBorders>
              <w:right w:val="single" w:sz="8" w:color="auto"/>
            </w:tcBorders>
            <w:vMerge w:val="restart"/>
          </w:tcPr>
          <w:p>
            <w:pPr>
              <w:ind w:left="80"/>
              <w:spacing w:after="0" w:line="116" w:lineRule="exact"/>
              <w:rPr>
                <w:sz w:val="20"/>
                <w:szCs w:val="20"/>
                <w:color w:val="auto"/>
              </w:rPr>
            </w:pPr>
            <w:r>
              <w:rPr>
                <w:rFonts w:ascii="Arial" w:cs="Arial" w:eastAsia="Arial" w:hAnsi="Arial"/>
                <w:sz w:val="13"/>
                <w:szCs w:val="13"/>
                <w:color w:val="auto"/>
              </w:rPr>
              <w:t>A framework of ML on big data, and open</w:t>
            </w:r>
          </w:p>
        </w:tc>
        <w:tc>
          <w:tcPr>
            <w:tcW w:w="2660" w:type="dxa"/>
            <w:vAlign w:val="bottom"/>
            <w:tcBorders>
              <w:right w:val="single" w:sz="8" w:color="auto"/>
            </w:tcBorders>
            <w:vMerge w:val="restart"/>
          </w:tcPr>
          <w:p>
            <w:pPr>
              <w:ind w:left="80"/>
              <w:spacing w:after="0"/>
              <w:rPr>
                <w:sz w:val="20"/>
                <w:szCs w:val="20"/>
                <w:color w:val="auto"/>
              </w:rPr>
            </w:pPr>
            <w:r>
              <w:rPr>
                <w:rFonts w:ascii="Arial" w:cs="Arial" w:eastAsia="Arial" w:hAnsi="Arial"/>
                <w:sz w:val="13"/>
                <w:szCs w:val="13"/>
                <w:color w:val="auto"/>
              </w:rPr>
              <w:t>Lack of IVA discussion</w:t>
            </w:r>
          </w:p>
        </w:tc>
        <w:tc>
          <w:tcPr>
            <w:tcW w:w="0" w:type="dxa"/>
            <w:vAlign w:val="bottom"/>
          </w:tcPr>
          <w:p>
            <w:pPr>
              <w:spacing w:after="0"/>
              <w:rPr>
                <w:sz w:val="1"/>
                <w:szCs w:val="1"/>
                <w:color w:val="auto"/>
              </w:rPr>
            </w:pPr>
          </w:p>
        </w:tc>
      </w:tr>
      <w:tr>
        <w:trPr>
          <w:trHeight w:val="53"/>
        </w:trPr>
        <w:tc>
          <w:tcPr>
            <w:tcW w:w="500" w:type="dxa"/>
            <w:vAlign w:val="bottom"/>
            <w:tcBorders>
              <w:left w:val="single" w:sz="8" w:color="auto"/>
              <w:right w:val="single" w:sz="8" w:color="auto"/>
            </w:tcBorders>
          </w:tcPr>
          <w:p>
            <w:pPr>
              <w:spacing w:after="0"/>
              <w:rPr>
                <w:sz w:val="4"/>
                <w:szCs w:val="4"/>
                <w:color w:val="auto"/>
              </w:rPr>
            </w:pPr>
          </w:p>
        </w:tc>
        <w:tc>
          <w:tcPr>
            <w:tcW w:w="1240" w:type="dxa"/>
            <w:vAlign w:val="bottom"/>
            <w:tcBorders>
              <w:right w:val="single" w:sz="8" w:color="auto"/>
            </w:tcBorders>
            <w:vMerge w:val="continue"/>
          </w:tcPr>
          <w:p>
            <w:pPr>
              <w:spacing w:after="0"/>
              <w:rPr>
                <w:sz w:val="4"/>
                <w:szCs w:val="4"/>
                <w:color w:val="auto"/>
              </w:rPr>
            </w:pPr>
          </w:p>
        </w:tc>
        <w:tc>
          <w:tcPr>
            <w:tcW w:w="1440" w:type="dxa"/>
            <w:vAlign w:val="bottom"/>
            <w:tcBorders>
              <w:right w:val="single" w:sz="8" w:color="auto"/>
            </w:tcBorders>
            <w:vMerge w:val="continue"/>
          </w:tcPr>
          <w:p>
            <w:pPr>
              <w:spacing w:after="0"/>
              <w:rPr>
                <w:sz w:val="4"/>
                <w:szCs w:val="4"/>
                <w:color w:val="auto"/>
              </w:rPr>
            </w:pPr>
          </w:p>
        </w:tc>
        <w:tc>
          <w:tcPr>
            <w:tcW w:w="2820" w:type="dxa"/>
            <w:vAlign w:val="bottom"/>
            <w:tcBorders>
              <w:right w:val="single" w:sz="8" w:color="auto"/>
            </w:tcBorders>
            <w:vMerge w:val="continue"/>
          </w:tcPr>
          <w:p>
            <w:pPr>
              <w:spacing w:after="0"/>
              <w:rPr>
                <w:sz w:val="4"/>
                <w:szCs w:val="4"/>
                <w:color w:val="auto"/>
              </w:rPr>
            </w:pPr>
          </w:p>
        </w:tc>
        <w:tc>
          <w:tcPr>
            <w:tcW w:w="2660" w:type="dxa"/>
            <w:vAlign w:val="bottom"/>
            <w:tcBorders>
              <w:right w:val="single" w:sz="8" w:color="auto"/>
            </w:tcBorders>
            <w:vMerge w:val="continue"/>
          </w:tcPr>
          <w:p>
            <w:pPr>
              <w:spacing w:after="0"/>
              <w:rPr>
                <w:sz w:val="4"/>
                <w:szCs w:val="4"/>
                <w:color w:val="auto"/>
              </w:rPr>
            </w:pPr>
          </w:p>
        </w:tc>
        <w:tc>
          <w:tcPr>
            <w:tcW w:w="0" w:type="dxa"/>
            <w:vAlign w:val="bottom"/>
          </w:tcPr>
          <w:p>
            <w:pPr>
              <w:spacing w:after="0"/>
              <w:rPr>
                <w:sz w:val="1"/>
                <w:szCs w:val="1"/>
                <w:color w:val="auto"/>
              </w:rPr>
            </w:pPr>
          </w:p>
        </w:tc>
      </w:tr>
      <w:tr>
        <w:trPr>
          <w:trHeight w:val="82"/>
        </w:trPr>
        <w:tc>
          <w:tcPr>
            <w:tcW w:w="500" w:type="dxa"/>
            <w:vAlign w:val="bottom"/>
            <w:tcBorders>
              <w:left w:val="single" w:sz="8" w:color="auto"/>
              <w:right w:val="single" w:sz="8" w:color="auto"/>
            </w:tcBorders>
          </w:tcPr>
          <w:p>
            <w:pPr>
              <w:spacing w:after="0"/>
              <w:rPr>
                <w:sz w:val="7"/>
                <w:szCs w:val="7"/>
                <w:color w:val="auto"/>
              </w:rPr>
            </w:pPr>
          </w:p>
        </w:tc>
        <w:tc>
          <w:tcPr>
            <w:tcW w:w="1240" w:type="dxa"/>
            <w:vAlign w:val="bottom"/>
            <w:tcBorders>
              <w:right w:val="single" w:sz="8" w:color="auto"/>
            </w:tcBorders>
            <w:vMerge w:val="continue"/>
          </w:tcPr>
          <w:p>
            <w:pPr>
              <w:spacing w:after="0"/>
              <w:rPr>
                <w:sz w:val="7"/>
                <w:szCs w:val="7"/>
                <w:color w:val="auto"/>
              </w:rPr>
            </w:pPr>
          </w:p>
        </w:tc>
        <w:tc>
          <w:tcPr>
            <w:tcW w:w="1440" w:type="dxa"/>
            <w:vAlign w:val="bottom"/>
            <w:tcBorders>
              <w:right w:val="single" w:sz="8" w:color="auto"/>
            </w:tcBorders>
            <w:vMerge w:val="continue"/>
          </w:tcPr>
          <w:p>
            <w:pPr>
              <w:spacing w:after="0"/>
              <w:rPr>
                <w:sz w:val="7"/>
                <w:szCs w:val="7"/>
                <w:color w:val="auto"/>
              </w:rPr>
            </w:pPr>
          </w:p>
        </w:tc>
        <w:tc>
          <w:tcPr>
            <w:tcW w:w="2820" w:type="dxa"/>
            <w:vAlign w:val="bottom"/>
            <w:tcBorders>
              <w:right w:val="single" w:sz="8" w:color="auto"/>
            </w:tcBorders>
            <w:vMerge w:val="restart"/>
          </w:tcPr>
          <w:p>
            <w:pPr>
              <w:ind w:left="80"/>
              <w:spacing w:after="0"/>
              <w:rPr>
                <w:sz w:val="20"/>
                <w:szCs w:val="20"/>
                <w:color w:val="auto"/>
              </w:rPr>
            </w:pPr>
            <w:r>
              <w:rPr>
                <w:rFonts w:ascii="Arial" w:cs="Arial" w:eastAsia="Arial" w:hAnsi="Arial"/>
                <w:sz w:val="13"/>
                <w:szCs w:val="13"/>
                <w:color w:val="auto"/>
              </w:rPr>
              <w:t>research issues</w:t>
            </w:r>
          </w:p>
        </w:tc>
        <w:tc>
          <w:tcPr>
            <w:tcW w:w="2660" w:type="dxa"/>
            <w:vAlign w:val="bottom"/>
            <w:tcBorders>
              <w:right w:val="single" w:sz="8" w:color="auto"/>
            </w:tcBorders>
            <w:vMerge w:val="continue"/>
          </w:tcPr>
          <w:p>
            <w:pPr>
              <w:spacing w:after="0"/>
              <w:rPr>
                <w:sz w:val="7"/>
                <w:szCs w:val="7"/>
                <w:color w:val="auto"/>
              </w:rPr>
            </w:pPr>
          </w:p>
        </w:tc>
        <w:tc>
          <w:tcPr>
            <w:tcW w:w="0" w:type="dxa"/>
            <w:vAlign w:val="bottom"/>
          </w:tcPr>
          <w:p>
            <w:pPr>
              <w:spacing w:after="0"/>
              <w:rPr>
                <w:sz w:val="1"/>
                <w:szCs w:val="1"/>
                <w:color w:val="auto"/>
              </w:rPr>
            </w:pPr>
          </w:p>
        </w:tc>
      </w:tr>
      <w:tr>
        <w:trPr>
          <w:trHeight w:val="73"/>
        </w:trPr>
        <w:tc>
          <w:tcPr>
            <w:tcW w:w="500" w:type="dxa"/>
            <w:vAlign w:val="bottom"/>
            <w:tcBorders>
              <w:left w:val="single" w:sz="8" w:color="auto"/>
              <w:right w:val="single" w:sz="8" w:color="auto"/>
            </w:tcBorders>
          </w:tcPr>
          <w:p>
            <w:pPr>
              <w:spacing w:after="0"/>
              <w:rPr>
                <w:sz w:val="6"/>
                <w:szCs w:val="6"/>
                <w:color w:val="auto"/>
              </w:rPr>
            </w:pPr>
          </w:p>
        </w:tc>
        <w:tc>
          <w:tcPr>
            <w:tcW w:w="1240" w:type="dxa"/>
            <w:vAlign w:val="bottom"/>
            <w:tcBorders>
              <w:bottom w:val="single" w:sz="8" w:color="auto"/>
              <w:right w:val="single" w:sz="8" w:color="auto"/>
            </w:tcBorders>
          </w:tcPr>
          <w:p>
            <w:pPr>
              <w:spacing w:after="0"/>
              <w:rPr>
                <w:sz w:val="6"/>
                <w:szCs w:val="6"/>
                <w:color w:val="auto"/>
              </w:rPr>
            </w:pPr>
          </w:p>
        </w:tc>
        <w:tc>
          <w:tcPr>
            <w:tcW w:w="1440" w:type="dxa"/>
            <w:vAlign w:val="bottom"/>
            <w:tcBorders>
              <w:bottom w:val="single" w:sz="8" w:color="auto"/>
              <w:right w:val="single" w:sz="8" w:color="auto"/>
            </w:tcBorders>
          </w:tcPr>
          <w:p>
            <w:pPr>
              <w:spacing w:after="0"/>
              <w:rPr>
                <w:sz w:val="6"/>
                <w:szCs w:val="6"/>
                <w:color w:val="auto"/>
              </w:rPr>
            </w:pPr>
          </w:p>
        </w:tc>
        <w:tc>
          <w:tcPr>
            <w:tcW w:w="2820" w:type="dxa"/>
            <w:vAlign w:val="bottom"/>
            <w:tcBorders>
              <w:bottom w:val="single" w:sz="8" w:color="auto"/>
              <w:right w:val="single" w:sz="8" w:color="auto"/>
            </w:tcBorders>
            <w:vMerge w:val="continue"/>
          </w:tcPr>
          <w:p>
            <w:pPr>
              <w:spacing w:after="0"/>
              <w:rPr>
                <w:sz w:val="6"/>
                <w:szCs w:val="6"/>
                <w:color w:val="auto"/>
              </w:rPr>
            </w:pPr>
          </w:p>
        </w:tc>
        <w:tc>
          <w:tcPr>
            <w:tcW w:w="2660" w:type="dxa"/>
            <w:vAlign w:val="bottom"/>
            <w:tcBorders>
              <w:bottom w:val="single" w:sz="8" w:color="auto"/>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111"/>
        </w:trPr>
        <w:tc>
          <w:tcPr>
            <w:tcW w:w="500" w:type="dxa"/>
            <w:vAlign w:val="bottom"/>
            <w:tcBorders>
              <w:left w:val="single" w:sz="8" w:color="auto"/>
              <w:right w:val="single" w:sz="8" w:color="auto"/>
            </w:tcBorders>
          </w:tcPr>
          <w:p>
            <w:pPr>
              <w:spacing w:after="0"/>
              <w:rPr>
                <w:sz w:val="9"/>
                <w:szCs w:val="9"/>
                <w:color w:val="auto"/>
              </w:rPr>
            </w:pPr>
          </w:p>
        </w:tc>
        <w:tc>
          <w:tcPr>
            <w:tcW w:w="1240" w:type="dxa"/>
            <w:vAlign w:val="bottom"/>
            <w:tcBorders>
              <w:right w:val="single" w:sz="8" w:color="auto"/>
            </w:tcBorders>
            <w:vMerge w:val="restart"/>
          </w:tcPr>
          <w:p>
            <w:pPr>
              <w:ind w:left="80"/>
              <w:spacing w:after="0"/>
              <w:rPr>
                <w:sz w:val="20"/>
                <w:szCs w:val="20"/>
                <w:color w:val="auto"/>
              </w:rPr>
            </w:pPr>
            <w:r>
              <w:rPr>
                <w:rFonts w:ascii="Arial" w:cs="Arial" w:eastAsia="Arial" w:hAnsi="Arial"/>
                <w:sz w:val="13"/>
                <w:szCs w:val="13"/>
                <w:color w:val="auto"/>
              </w:rPr>
              <w:t>Che et al. [41]</w:t>
            </w:r>
          </w:p>
        </w:tc>
        <w:tc>
          <w:tcPr>
            <w:tcW w:w="1440" w:type="dxa"/>
            <w:vAlign w:val="bottom"/>
            <w:tcBorders>
              <w:right w:val="single" w:sz="8" w:color="auto"/>
            </w:tcBorders>
            <w:vMerge w:val="restart"/>
          </w:tcPr>
          <w:p>
            <w:pPr>
              <w:ind w:left="80"/>
              <w:spacing w:after="0"/>
              <w:rPr>
                <w:sz w:val="20"/>
                <w:szCs w:val="20"/>
                <w:color w:val="auto"/>
              </w:rPr>
            </w:pPr>
            <w:r>
              <w:rPr>
                <w:rFonts w:ascii="Arial" w:cs="Arial" w:eastAsia="Arial" w:hAnsi="Arial"/>
                <w:sz w:val="13"/>
                <w:szCs w:val="13"/>
                <w:color w:val="auto"/>
              </w:rPr>
              <w:t>Big data mining</w:t>
            </w:r>
          </w:p>
        </w:tc>
        <w:tc>
          <w:tcPr>
            <w:tcW w:w="2820" w:type="dxa"/>
            <w:vAlign w:val="bottom"/>
            <w:tcBorders>
              <w:right w:val="single" w:sz="8" w:color="auto"/>
            </w:tcBorders>
          </w:tcPr>
          <w:p>
            <w:pPr>
              <w:ind w:left="80"/>
              <w:spacing w:after="0" w:line="111" w:lineRule="exact"/>
              <w:rPr>
                <w:sz w:val="20"/>
                <w:szCs w:val="20"/>
                <w:color w:val="auto"/>
              </w:rPr>
            </w:pPr>
            <w:r>
              <w:rPr>
                <w:rFonts w:ascii="Arial" w:cs="Arial" w:eastAsia="Arial" w:hAnsi="Arial"/>
                <w:sz w:val="12"/>
                <w:szCs w:val="12"/>
                <w:color w:val="auto"/>
              </w:rPr>
              <w:t>A comprehensive overview on big data</w:t>
            </w:r>
          </w:p>
        </w:tc>
        <w:tc>
          <w:tcPr>
            <w:tcW w:w="2660" w:type="dxa"/>
            <w:vAlign w:val="bottom"/>
            <w:tcBorders>
              <w:right w:val="single" w:sz="8" w:color="auto"/>
            </w:tcBorders>
          </w:tcPr>
          <w:p>
            <w:pPr>
              <w:ind w:left="80"/>
              <w:spacing w:after="0" w:line="111" w:lineRule="exact"/>
              <w:rPr>
                <w:sz w:val="20"/>
                <w:szCs w:val="20"/>
                <w:color w:val="auto"/>
              </w:rPr>
            </w:pPr>
            <w:r>
              <w:rPr>
                <w:rFonts w:ascii="Arial" w:cs="Arial" w:eastAsia="Arial" w:hAnsi="Arial"/>
                <w:sz w:val="12"/>
                <w:szCs w:val="12"/>
                <w:color w:val="auto"/>
              </w:rPr>
              <w:t>Lack of video analytics and its</w:t>
            </w:r>
          </w:p>
        </w:tc>
        <w:tc>
          <w:tcPr>
            <w:tcW w:w="0" w:type="dxa"/>
            <w:vAlign w:val="bottom"/>
          </w:tcPr>
          <w:p>
            <w:pPr>
              <w:spacing w:after="0"/>
              <w:rPr>
                <w:sz w:val="1"/>
                <w:szCs w:val="1"/>
                <w:color w:val="auto"/>
              </w:rPr>
            </w:pPr>
          </w:p>
        </w:tc>
      </w:tr>
      <w:tr>
        <w:trPr>
          <w:trHeight w:val="82"/>
        </w:trPr>
        <w:tc>
          <w:tcPr>
            <w:tcW w:w="500" w:type="dxa"/>
            <w:vAlign w:val="bottom"/>
            <w:tcBorders>
              <w:left w:val="single" w:sz="8" w:color="auto"/>
              <w:right w:val="single" w:sz="8" w:color="auto"/>
            </w:tcBorders>
          </w:tcPr>
          <w:p>
            <w:pPr>
              <w:spacing w:after="0"/>
              <w:rPr>
                <w:sz w:val="7"/>
                <w:szCs w:val="7"/>
                <w:color w:val="auto"/>
              </w:rPr>
            </w:pPr>
          </w:p>
        </w:tc>
        <w:tc>
          <w:tcPr>
            <w:tcW w:w="1240" w:type="dxa"/>
            <w:vAlign w:val="bottom"/>
            <w:tcBorders>
              <w:right w:val="single" w:sz="8" w:color="auto"/>
            </w:tcBorders>
            <w:vMerge w:val="continue"/>
          </w:tcPr>
          <w:p>
            <w:pPr>
              <w:spacing w:after="0"/>
              <w:rPr>
                <w:sz w:val="7"/>
                <w:szCs w:val="7"/>
                <w:color w:val="auto"/>
              </w:rPr>
            </w:pPr>
          </w:p>
        </w:tc>
        <w:tc>
          <w:tcPr>
            <w:tcW w:w="1440" w:type="dxa"/>
            <w:vAlign w:val="bottom"/>
            <w:tcBorders>
              <w:right w:val="single" w:sz="8" w:color="auto"/>
            </w:tcBorders>
            <w:vMerge w:val="continue"/>
          </w:tcPr>
          <w:p>
            <w:pPr>
              <w:spacing w:after="0"/>
              <w:rPr>
                <w:sz w:val="7"/>
                <w:szCs w:val="7"/>
                <w:color w:val="auto"/>
              </w:rPr>
            </w:pPr>
          </w:p>
        </w:tc>
        <w:tc>
          <w:tcPr>
            <w:tcW w:w="2820" w:type="dxa"/>
            <w:vAlign w:val="bottom"/>
            <w:tcBorders>
              <w:right w:val="single" w:sz="8" w:color="auto"/>
            </w:tcBorders>
            <w:vMerge w:val="restart"/>
          </w:tcPr>
          <w:p>
            <w:pPr>
              <w:ind w:left="80"/>
              <w:spacing w:after="0"/>
              <w:rPr>
                <w:sz w:val="20"/>
                <w:szCs w:val="20"/>
                <w:color w:val="auto"/>
              </w:rPr>
            </w:pPr>
            <w:r>
              <w:rPr>
                <w:rFonts w:ascii="Arial" w:cs="Arial" w:eastAsia="Arial" w:hAnsi="Arial"/>
                <w:sz w:val="13"/>
                <w:szCs w:val="13"/>
                <w:color w:val="auto"/>
              </w:rPr>
              <w:t>mining and challenges</w:t>
            </w:r>
          </w:p>
        </w:tc>
        <w:tc>
          <w:tcPr>
            <w:tcW w:w="2660" w:type="dxa"/>
            <w:vAlign w:val="bottom"/>
            <w:tcBorders>
              <w:right w:val="single" w:sz="8" w:color="auto"/>
            </w:tcBorders>
            <w:vMerge w:val="restart"/>
          </w:tcPr>
          <w:p>
            <w:pPr>
              <w:ind w:left="80"/>
              <w:spacing w:after="0"/>
              <w:rPr>
                <w:sz w:val="20"/>
                <w:szCs w:val="20"/>
                <w:color w:val="auto"/>
              </w:rPr>
            </w:pPr>
            <w:r>
              <w:rPr>
                <w:rFonts w:ascii="Arial" w:cs="Arial" w:eastAsia="Arial" w:hAnsi="Arial"/>
                <w:sz w:val="13"/>
                <w:szCs w:val="13"/>
                <w:color w:val="auto"/>
              </w:rPr>
              <w:t>research issues</w:t>
            </w:r>
          </w:p>
        </w:tc>
        <w:tc>
          <w:tcPr>
            <w:tcW w:w="0" w:type="dxa"/>
            <w:vAlign w:val="bottom"/>
          </w:tcPr>
          <w:p>
            <w:pPr>
              <w:spacing w:after="0"/>
              <w:rPr>
                <w:sz w:val="1"/>
                <w:szCs w:val="1"/>
                <w:color w:val="auto"/>
              </w:rPr>
            </w:pPr>
          </w:p>
        </w:tc>
      </w:tr>
      <w:tr>
        <w:trPr>
          <w:trHeight w:val="73"/>
        </w:trPr>
        <w:tc>
          <w:tcPr>
            <w:tcW w:w="500" w:type="dxa"/>
            <w:vAlign w:val="bottom"/>
            <w:tcBorders>
              <w:left w:val="single" w:sz="8" w:color="auto"/>
              <w:right w:val="single" w:sz="8" w:color="auto"/>
            </w:tcBorders>
          </w:tcPr>
          <w:p>
            <w:pPr>
              <w:spacing w:after="0"/>
              <w:rPr>
                <w:sz w:val="6"/>
                <w:szCs w:val="6"/>
                <w:color w:val="auto"/>
              </w:rPr>
            </w:pPr>
          </w:p>
        </w:tc>
        <w:tc>
          <w:tcPr>
            <w:tcW w:w="1240" w:type="dxa"/>
            <w:vAlign w:val="bottom"/>
            <w:tcBorders>
              <w:bottom w:val="single" w:sz="8" w:color="auto"/>
              <w:right w:val="single" w:sz="8" w:color="auto"/>
            </w:tcBorders>
          </w:tcPr>
          <w:p>
            <w:pPr>
              <w:spacing w:after="0"/>
              <w:rPr>
                <w:sz w:val="6"/>
                <w:szCs w:val="6"/>
                <w:color w:val="auto"/>
              </w:rPr>
            </w:pPr>
          </w:p>
        </w:tc>
        <w:tc>
          <w:tcPr>
            <w:tcW w:w="1440" w:type="dxa"/>
            <w:vAlign w:val="bottom"/>
            <w:tcBorders>
              <w:bottom w:val="single" w:sz="8" w:color="auto"/>
              <w:right w:val="single" w:sz="8" w:color="auto"/>
            </w:tcBorders>
          </w:tcPr>
          <w:p>
            <w:pPr>
              <w:spacing w:after="0"/>
              <w:rPr>
                <w:sz w:val="6"/>
                <w:szCs w:val="6"/>
                <w:color w:val="auto"/>
              </w:rPr>
            </w:pPr>
          </w:p>
        </w:tc>
        <w:tc>
          <w:tcPr>
            <w:tcW w:w="2820" w:type="dxa"/>
            <w:vAlign w:val="bottom"/>
            <w:tcBorders>
              <w:bottom w:val="single" w:sz="8" w:color="auto"/>
              <w:right w:val="single" w:sz="8" w:color="auto"/>
            </w:tcBorders>
            <w:vMerge w:val="continue"/>
          </w:tcPr>
          <w:p>
            <w:pPr>
              <w:spacing w:after="0"/>
              <w:rPr>
                <w:sz w:val="6"/>
                <w:szCs w:val="6"/>
                <w:color w:val="auto"/>
              </w:rPr>
            </w:pPr>
          </w:p>
        </w:tc>
        <w:tc>
          <w:tcPr>
            <w:tcW w:w="2660" w:type="dxa"/>
            <w:vAlign w:val="bottom"/>
            <w:tcBorders>
              <w:bottom w:val="single" w:sz="8" w:color="auto"/>
              <w:right w:val="single" w:sz="8" w:color="auto"/>
            </w:tcBorders>
            <w:vMerge w:val="continue"/>
          </w:tcPr>
          <w:p>
            <w:pPr>
              <w:spacing w:after="0"/>
              <w:rPr>
                <w:sz w:val="6"/>
                <w:szCs w:val="6"/>
                <w:color w:val="auto"/>
              </w:rPr>
            </w:pPr>
          </w:p>
        </w:tc>
        <w:tc>
          <w:tcPr>
            <w:tcW w:w="0" w:type="dxa"/>
            <w:vAlign w:val="bottom"/>
          </w:tcPr>
          <w:p>
            <w:pPr>
              <w:spacing w:after="0"/>
              <w:rPr>
                <w:sz w:val="1"/>
                <w:szCs w:val="1"/>
                <w:color w:val="auto"/>
              </w:rPr>
            </w:pPr>
          </w:p>
        </w:tc>
      </w:tr>
      <w:tr>
        <w:trPr>
          <w:trHeight w:val="130"/>
        </w:trPr>
        <w:tc>
          <w:tcPr>
            <w:tcW w:w="500" w:type="dxa"/>
            <w:vAlign w:val="bottom"/>
            <w:tcBorders>
              <w:left w:val="single" w:sz="8" w:color="auto"/>
              <w:right w:val="single" w:sz="8" w:color="auto"/>
            </w:tcBorders>
          </w:tcPr>
          <w:p>
            <w:pPr>
              <w:spacing w:after="0"/>
              <w:rPr>
                <w:sz w:val="11"/>
                <w:szCs w:val="11"/>
                <w:color w:val="auto"/>
              </w:rPr>
            </w:pPr>
          </w:p>
        </w:tc>
        <w:tc>
          <w:tcPr>
            <w:tcW w:w="1240" w:type="dxa"/>
            <w:vAlign w:val="bottom"/>
            <w:tcBorders>
              <w:bottom w:val="single" w:sz="8" w:color="auto"/>
              <w:right w:val="single" w:sz="8" w:color="auto"/>
            </w:tcBorders>
          </w:tcPr>
          <w:p>
            <w:pPr>
              <w:ind w:left="80"/>
              <w:spacing w:after="0" w:line="131" w:lineRule="exact"/>
              <w:rPr>
                <w:sz w:val="20"/>
                <w:szCs w:val="20"/>
                <w:color w:val="auto"/>
              </w:rPr>
            </w:pPr>
            <w:r>
              <w:rPr>
                <w:rFonts w:ascii="Arial" w:cs="Arial" w:eastAsia="Arial" w:hAnsi="Arial"/>
                <w:sz w:val="13"/>
                <w:szCs w:val="13"/>
                <w:color w:val="auto"/>
                <w:w w:val="96"/>
              </w:rPr>
              <w:t>Pouyanfar et al. [42]</w:t>
            </w:r>
          </w:p>
        </w:tc>
        <w:tc>
          <w:tcPr>
            <w:tcW w:w="1440" w:type="dxa"/>
            <w:vAlign w:val="bottom"/>
            <w:tcBorders>
              <w:bottom w:val="single" w:sz="8" w:color="auto"/>
              <w:right w:val="single" w:sz="8" w:color="auto"/>
            </w:tcBorders>
          </w:tcPr>
          <w:p>
            <w:pPr>
              <w:ind w:left="80"/>
              <w:spacing w:after="0" w:line="131" w:lineRule="exact"/>
              <w:rPr>
                <w:sz w:val="20"/>
                <w:szCs w:val="20"/>
                <w:color w:val="auto"/>
              </w:rPr>
            </w:pPr>
            <w:r>
              <w:rPr>
                <w:rFonts w:ascii="Arial" w:cs="Arial" w:eastAsia="Arial" w:hAnsi="Arial"/>
                <w:sz w:val="13"/>
                <w:szCs w:val="13"/>
                <w:color w:val="auto"/>
              </w:rPr>
              <w:t>Multimedia</w:t>
            </w:r>
          </w:p>
        </w:tc>
        <w:tc>
          <w:tcPr>
            <w:tcW w:w="2820" w:type="dxa"/>
            <w:vAlign w:val="bottom"/>
            <w:tcBorders>
              <w:bottom w:val="single" w:sz="8" w:color="auto"/>
              <w:right w:val="single" w:sz="8" w:color="auto"/>
            </w:tcBorders>
          </w:tcPr>
          <w:p>
            <w:pPr>
              <w:ind w:left="80"/>
              <w:spacing w:after="0" w:line="131" w:lineRule="exact"/>
              <w:rPr>
                <w:sz w:val="20"/>
                <w:szCs w:val="20"/>
                <w:color w:val="auto"/>
              </w:rPr>
            </w:pPr>
            <w:r>
              <w:rPr>
                <w:rFonts w:ascii="Arial" w:cs="Arial" w:eastAsia="Arial" w:hAnsi="Arial"/>
                <w:sz w:val="13"/>
                <w:szCs w:val="13"/>
                <w:color w:val="auto"/>
              </w:rPr>
              <w:t>A comprehensive overview of multimedia data</w:t>
            </w:r>
          </w:p>
        </w:tc>
        <w:tc>
          <w:tcPr>
            <w:tcW w:w="2660" w:type="dxa"/>
            <w:vAlign w:val="bottom"/>
            <w:tcBorders>
              <w:bottom w:val="single" w:sz="8" w:color="auto"/>
              <w:right w:val="single" w:sz="8" w:color="auto"/>
            </w:tcBorders>
          </w:tcPr>
          <w:p>
            <w:pPr>
              <w:ind w:left="80"/>
              <w:spacing w:after="0" w:line="131" w:lineRule="exact"/>
              <w:rPr>
                <w:sz w:val="20"/>
                <w:szCs w:val="20"/>
                <w:color w:val="auto"/>
              </w:rPr>
            </w:pPr>
            <w:r>
              <w:rPr>
                <w:rFonts w:ascii="Arial" w:cs="Arial" w:eastAsia="Arial" w:hAnsi="Arial"/>
                <w:sz w:val="13"/>
                <w:szCs w:val="13"/>
                <w:color w:val="auto"/>
                <w:w w:val="96"/>
              </w:rPr>
              <w:t>Limited discussion on video big data analytics</w:t>
            </w:r>
          </w:p>
        </w:tc>
        <w:tc>
          <w:tcPr>
            <w:tcW w:w="0" w:type="dxa"/>
            <w:vAlign w:val="bottom"/>
          </w:tcPr>
          <w:p>
            <w:pPr>
              <w:spacing w:after="0"/>
              <w:rPr>
                <w:sz w:val="1"/>
                <w:szCs w:val="1"/>
                <w:color w:val="auto"/>
              </w:rPr>
            </w:pPr>
          </w:p>
        </w:tc>
      </w:tr>
      <w:tr>
        <w:trPr>
          <w:trHeight w:val="107"/>
        </w:trPr>
        <w:tc>
          <w:tcPr>
            <w:tcW w:w="500" w:type="dxa"/>
            <w:vAlign w:val="bottom"/>
            <w:tcBorders>
              <w:left w:val="single" w:sz="8" w:color="auto"/>
              <w:right w:val="single" w:sz="8" w:color="auto"/>
            </w:tcBorders>
          </w:tcPr>
          <w:p>
            <w:pPr>
              <w:spacing w:after="0"/>
              <w:rPr>
                <w:sz w:val="9"/>
                <w:szCs w:val="9"/>
                <w:color w:val="auto"/>
              </w:rPr>
            </w:pPr>
          </w:p>
        </w:tc>
        <w:tc>
          <w:tcPr>
            <w:tcW w:w="1240" w:type="dxa"/>
            <w:vAlign w:val="bottom"/>
            <w:tcBorders>
              <w:right w:val="single" w:sz="8" w:color="auto"/>
            </w:tcBorders>
            <w:vMerge w:val="restart"/>
          </w:tcPr>
          <w:p>
            <w:pPr>
              <w:ind w:left="80"/>
              <w:spacing w:after="0"/>
              <w:rPr>
                <w:sz w:val="20"/>
                <w:szCs w:val="20"/>
                <w:color w:val="auto"/>
              </w:rPr>
            </w:pPr>
            <w:r>
              <w:rPr>
                <w:rFonts w:ascii="Arial" w:cs="Arial" w:eastAsia="Arial" w:hAnsi="Arial"/>
                <w:sz w:val="13"/>
                <w:szCs w:val="13"/>
                <w:color w:val="auto"/>
              </w:rPr>
              <w:t>Zhu et al. [43]</w:t>
            </w:r>
          </w:p>
        </w:tc>
        <w:tc>
          <w:tcPr>
            <w:tcW w:w="1440" w:type="dxa"/>
            <w:vAlign w:val="bottom"/>
            <w:tcBorders>
              <w:right w:val="single" w:sz="8" w:color="auto"/>
            </w:tcBorders>
            <w:vMerge w:val="restart"/>
          </w:tcPr>
          <w:p>
            <w:pPr>
              <w:ind w:left="80"/>
              <w:spacing w:after="0"/>
              <w:rPr>
                <w:sz w:val="20"/>
                <w:szCs w:val="20"/>
                <w:color w:val="auto"/>
              </w:rPr>
            </w:pPr>
            <w:r>
              <w:rPr>
                <w:rFonts w:ascii="Arial" w:cs="Arial" w:eastAsia="Arial" w:hAnsi="Arial"/>
                <w:sz w:val="13"/>
                <w:szCs w:val="13"/>
                <w:color w:val="auto"/>
              </w:rPr>
              <w:t>ITS</w:t>
            </w:r>
          </w:p>
        </w:tc>
        <w:tc>
          <w:tcPr>
            <w:tcW w:w="2820" w:type="dxa"/>
            <w:vAlign w:val="bottom"/>
            <w:tcBorders>
              <w:right w:val="single" w:sz="8" w:color="auto"/>
            </w:tcBorders>
          </w:tcPr>
          <w:p>
            <w:pPr>
              <w:ind w:left="80"/>
              <w:spacing w:after="0" w:line="107" w:lineRule="exact"/>
              <w:rPr>
                <w:sz w:val="20"/>
                <w:szCs w:val="20"/>
                <w:color w:val="auto"/>
              </w:rPr>
            </w:pPr>
            <w:r>
              <w:rPr>
                <w:rFonts w:ascii="Arial" w:cs="Arial" w:eastAsia="Arial" w:hAnsi="Arial"/>
                <w:sz w:val="12"/>
                <w:szCs w:val="12"/>
                <w:color w:val="auto"/>
              </w:rPr>
              <w:t>-A study of big data analytics in ITS</w:t>
            </w:r>
          </w:p>
        </w:tc>
        <w:tc>
          <w:tcPr>
            <w:tcW w:w="2660" w:type="dxa"/>
            <w:vAlign w:val="bottom"/>
            <w:tcBorders>
              <w:right w:val="single" w:sz="8" w:color="auto"/>
            </w:tcBorders>
          </w:tcPr>
          <w:p>
            <w:pPr>
              <w:ind w:left="80"/>
              <w:spacing w:after="0" w:line="107" w:lineRule="exact"/>
              <w:rPr>
                <w:sz w:val="20"/>
                <w:szCs w:val="20"/>
                <w:color w:val="auto"/>
              </w:rPr>
            </w:pPr>
            <w:r>
              <w:rPr>
                <w:rFonts w:ascii="Arial" w:cs="Arial" w:eastAsia="Arial" w:hAnsi="Arial"/>
                <w:sz w:val="12"/>
                <w:szCs w:val="12"/>
                <w:color w:val="auto"/>
              </w:rPr>
              <w:t>Limited discussion of video big data</w:t>
            </w:r>
          </w:p>
        </w:tc>
        <w:tc>
          <w:tcPr>
            <w:tcW w:w="0" w:type="dxa"/>
            <w:vAlign w:val="bottom"/>
          </w:tcPr>
          <w:p>
            <w:pPr>
              <w:spacing w:after="0"/>
              <w:rPr>
                <w:sz w:val="1"/>
                <w:szCs w:val="1"/>
                <w:color w:val="auto"/>
              </w:rPr>
            </w:pPr>
          </w:p>
        </w:tc>
      </w:tr>
      <w:tr>
        <w:trPr>
          <w:trHeight w:val="82"/>
        </w:trPr>
        <w:tc>
          <w:tcPr>
            <w:tcW w:w="500" w:type="dxa"/>
            <w:vAlign w:val="bottom"/>
            <w:tcBorders>
              <w:left w:val="single" w:sz="8" w:color="auto"/>
              <w:right w:val="single" w:sz="8" w:color="auto"/>
            </w:tcBorders>
          </w:tcPr>
          <w:p>
            <w:pPr>
              <w:spacing w:after="0"/>
              <w:rPr>
                <w:sz w:val="7"/>
                <w:szCs w:val="7"/>
                <w:color w:val="auto"/>
              </w:rPr>
            </w:pPr>
          </w:p>
        </w:tc>
        <w:tc>
          <w:tcPr>
            <w:tcW w:w="1240" w:type="dxa"/>
            <w:vAlign w:val="bottom"/>
            <w:tcBorders>
              <w:right w:val="single" w:sz="8" w:color="auto"/>
            </w:tcBorders>
            <w:vMerge w:val="continue"/>
          </w:tcPr>
          <w:p>
            <w:pPr>
              <w:spacing w:after="0"/>
              <w:rPr>
                <w:sz w:val="7"/>
                <w:szCs w:val="7"/>
                <w:color w:val="auto"/>
              </w:rPr>
            </w:pPr>
          </w:p>
        </w:tc>
        <w:tc>
          <w:tcPr>
            <w:tcW w:w="1440" w:type="dxa"/>
            <w:vAlign w:val="bottom"/>
            <w:tcBorders>
              <w:right w:val="single" w:sz="8" w:color="auto"/>
            </w:tcBorders>
            <w:vMerge w:val="continue"/>
          </w:tcPr>
          <w:p>
            <w:pPr>
              <w:spacing w:after="0"/>
              <w:rPr>
                <w:sz w:val="7"/>
                <w:szCs w:val="7"/>
                <w:color w:val="auto"/>
              </w:rPr>
            </w:pPr>
          </w:p>
        </w:tc>
        <w:tc>
          <w:tcPr>
            <w:tcW w:w="2820" w:type="dxa"/>
            <w:vAlign w:val="bottom"/>
            <w:tcBorders>
              <w:right w:val="single" w:sz="8" w:color="auto"/>
            </w:tcBorders>
            <w:vMerge w:val="restart"/>
          </w:tcPr>
          <w:p>
            <w:pPr>
              <w:ind w:left="80"/>
              <w:spacing w:after="0"/>
              <w:rPr>
                <w:sz w:val="20"/>
                <w:szCs w:val="20"/>
                <w:color w:val="auto"/>
              </w:rPr>
            </w:pPr>
            <w:r>
              <w:rPr>
                <w:rFonts w:ascii="Arial" w:cs="Arial" w:eastAsia="Arial" w:hAnsi="Arial"/>
                <w:sz w:val="13"/>
                <w:szCs w:val="13"/>
                <w:color w:val="auto"/>
              </w:rPr>
              <w:t>-Consider multimedia for ITS</w:t>
            </w:r>
          </w:p>
        </w:tc>
        <w:tc>
          <w:tcPr>
            <w:tcW w:w="2660" w:type="dxa"/>
            <w:vAlign w:val="bottom"/>
            <w:tcBorders>
              <w:right w:val="single" w:sz="8" w:color="auto"/>
            </w:tcBorders>
            <w:vMerge w:val="restart"/>
          </w:tcPr>
          <w:p>
            <w:pPr>
              <w:ind w:left="80"/>
              <w:spacing w:after="0"/>
              <w:rPr>
                <w:sz w:val="20"/>
                <w:szCs w:val="20"/>
                <w:color w:val="auto"/>
              </w:rPr>
            </w:pPr>
            <w:r>
              <w:rPr>
                <w:rFonts w:ascii="Arial" w:cs="Arial" w:eastAsia="Arial" w:hAnsi="Arial"/>
                <w:sz w:val="13"/>
                <w:szCs w:val="13"/>
                <w:color w:val="auto"/>
              </w:rPr>
              <w:t>in the context of ITS analytics</w:t>
            </w:r>
          </w:p>
        </w:tc>
        <w:tc>
          <w:tcPr>
            <w:tcW w:w="0" w:type="dxa"/>
            <w:vAlign w:val="bottom"/>
          </w:tcPr>
          <w:p>
            <w:pPr>
              <w:spacing w:after="0"/>
              <w:rPr>
                <w:sz w:val="1"/>
                <w:szCs w:val="1"/>
                <w:color w:val="auto"/>
              </w:rPr>
            </w:pPr>
          </w:p>
        </w:tc>
      </w:tr>
      <w:tr>
        <w:trPr>
          <w:trHeight w:val="73"/>
        </w:trPr>
        <w:tc>
          <w:tcPr>
            <w:tcW w:w="500" w:type="dxa"/>
            <w:vAlign w:val="bottom"/>
            <w:tcBorders>
              <w:left w:val="single" w:sz="8" w:color="auto"/>
              <w:right w:val="single" w:sz="8" w:color="auto"/>
            </w:tcBorders>
          </w:tcPr>
          <w:p>
            <w:pPr>
              <w:spacing w:after="0"/>
              <w:rPr>
                <w:sz w:val="6"/>
                <w:szCs w:val="6"/>
                <w:color w:val="auto"/>
              </w:rPr>
            </w:pPr>
          </w:p>
        </w:tc>
        <w:tc>
          <w:tcPr>
            <w:tcW w:w="1240" w:type="dxa"/>
            <w:vAlign w:val="bottom"/>
            <w:tcBorders>
              <w:bottom w:val="single" w:sz="8" w:color="auto"/>
              <w:right w:val="single" w:sz="8" w:color="auto"/>
            </w:tcBorders>
          </w:tcPr>
          <w:p>
            <w:pPr>
              <w:spacing w:after="0"/>
              <w:rPr>
                <w:sz w:val="6"/>
                <w:szCs w:val="6"/>
                <w:color w:val="auto"/>
              </w:rPr>
            </w:pPr>
          </w:p>
        </w:tc>
        <w:tc>
          <w:tcPr>
            <w:tcW w:w="1440" w:type="dxa"/>
            <w:vAlign w:val="bottom"/>
            <w:tcBorders>
              <w:bottom w:val="single" w:sz="8" w:color="auto"/>
              <w:right w:val="single" w:sz="8" w:color="auto"/>
            </w:tcBorders>
          </w:tcPr>
          <w:p>
            <w:pPr>
              <w:spacing w:after="0"/>
              <w:rPr>
                <w:sz w:val="6"/>
                <w:szCs w:val="6"/>
                <w:color w:val="auto"/>
              </w:rPr>
            </w:pPr>
          </w:p>
        </w:tc>
        <w:tc>
          <w:tcPr>
            <w:tcW w:w="2820" w:type="dxa"/>
            <w:vAlign w:val="bottom"/>
            <w:tcBorders>
              <w:bottom w:val="single" w:sz="8" w:color="auto"/>
              <w:right w:val="single" w:sz="8" w:color="auto"/>
            </w:tcBorders>
            <w:vMerge w:val="continue"/>
          </w:tcPr>
          <w:p>
            <w:pPr>
              <w:spacing w:after="0"/>
              <w:rPr>
                <w:sz w:val="6"/>
                <w:szCs w:val="6"/>
                <w:color w:val="auto"/>
              </w:rPr>
            </w:pPr>
          </w:p>
        </w:tc>
        <w:tc>
          <w:tcPr>
            <w:tcW w:w="2660" w:type="dxa"/>
            <w:vAlign w:val="bottom"/>
            <w:tcBorders>
              <w:bottom w:val="single" w:sz="8" w:color="auto"/>
              <w:right w:val="single" w:sz="8" w:color="auto"/>
            </w:tcBorders>
            <w:vMerge w:val="continue"/>
          </w:tcPr>
          <w:p>
            <w:pPr>
              <w:spacing w:after="0"/>
              <w:rPr>
                <w:sz w:val="6"/>
                <w:szCs w:val="6"/>
                <w:color w:val="auto"/>
              </w:rPr>
            </w:pPr>
          </w:p>
        </w:tc>
        <w:tc>
          <w:tcPr>
            <w:tcW w:w="0" w:type="dxa"/>
            <w:vAlign w:val="bottom"/>
          </w:tcPr>
          <w:p>
            <w:pPr>
              <w:spacing w:after="0"/>
              <w:rPr>
                <w:sz w:val="1"/>
                <w:szCs w:val="1"/>
                <w:color w:val="auto"/>
              </w:rPr>
            </w:pPr>
          </w:p>
        </w:tc>
      </w:tr>
      <w:tr>
        <w:trPr>
          <w:trHeight w:val="111"/>
        </w:trPr>
        <w:tc>
          <w:tcPr>
            <w:tcW w:w="500" w:type="dxa"/>
            <w:vAlign w:val="bottom"/>
            <w:tcBorders>
              <w:left w:val="single" w:sz="8" w:color="auto"/>
              <w:right w:val="single" w:sz="8" w:color="auto"/>
            </w:tcBorders>
          </w:tcPr>
          <w:p>
            <w:pPr>
              <w:spacing w:after="0"/>
              <w:rPr>
                <w:sz w:val="9"/>
                <w:szCs w:val="9"/>
                <w:color w:val="auto"/>
              </w:rPr>
            </w:pPr>
          </w:p>
        </w:tc>
        <w:tc>
          <w:tcPr>
            <w:tcW w:w="1240" w:type="dxa"/>
            <w:vAlign w:val="bottom"/>
            <w:tcBorders>
              <w:right w:val="single" w:sz="8" w:color="auto"/>
            </w:tcBorders>
            <w:vMerge w:val="restart"/>
          </w:tcPr>
          <w:p>
            <w:pPr>
              <w:ind w:left="80"/>
              <w:spacing w:after="0"/>
              <w:rPr>
                <w:sz w:val="20"/>
                <w:szCs w:val="20"/>
                <w:color w:val="auto"/>
              </w:rPr>
            </w:pPr>
            <w:r>
              <w:rPr>
                <w:rFonts w:ascii="Arial" w:cs="Arial" w:eastAsia="Arial" w:hAnsi="Arial"/>
                <w:sz w:val="13"/>
                <w:szCs w:val="13"/>
                <w:color w:val="auto"/>
              </w:rPr>
              <w:t>H. Zahid et al. [44]</w:t>
            </w:r>
          </w:p>
        </w:tc>
        <w:tc>
          <w:tcPr>
            <w:tcW w:w="1440" w:type="dxa"/>
            <w:vAlign w:val="bottom"/>
            <w:tcBorders>
              <w:right w:val="single" w:sz="8" w:color="auto"/>
            </w:tcBorders>
            <w:vMerge w:val="restart"/>
          </w:tcPr>
          <w:p>
            <w:pPr>
              <w:ind w:left="80"/>
              <w:spacing w:after="0"/>
              <w:rPr>
                <w:sz w:val="20"/>
                <w:szCs w:val="20"/>
                <w:color w:val="auto"/>
              </w:rPr>
            </w:pPr>
            <w:r>
              <w:rPr>
                <w:rFonts w:ascii="Arial" w:cs="Arial" w:eastAsia="Arial" w:hAnsi="Arial"/>
                <w:sz w:val="13"/>
                <w:szCs w:val="13"/>
                <w:color w:val="auto"/>
              </w:rPr>
              <w:t>Telecommunications</w:t>
            </w:r>
          </w:p>
        </w:tc>
        <w:tc>
          <w:tcPr>
            <w:tcW w:w="2820" w:type="dxa"/>
            <w:vAlign w:val="bottom"/>
            <w:tcBorders>
              <w:right w:val="single" w:sz="8" w:color="auto"/>
            </w:tcBorders>
            <w:vMerge w:val="restart"/>
          </w:tcPr>
          <w:p>
            <w:pPr>
              <w:ind w:left="80"/>
              <w:spacing w:after="0"/>
              <w:rPr>
                <w:sz w:val="20"/>
                <w:szCs w:val="20"/>
                <w:color w:val="auto"/>
              </w:rPr>
            </w:pPr>
            <w:r>
              <w:rPr>
                <w:rFonts w:ascii="Arial" w:cs="Arial" w:eastAsia="Arial" w:hAnsi="Arial"/>
                <w:sz w:val="13"/>
                <w:szCs w:val="13"/>
                <w:color w:val="auto"/>
                <w:w w:val="92"/>
              </w:rPr>
              <w:t>A study of big data analytics in telecommunication.</w:t>
            </w:r>
          </w:p>
        </w:tc>
        <w:tc>
          <w:tcPr>
            <w:tcW w:w="2660" w:type="dxa"/>
            <w:vAlign w:val="bottom"/>
            <w:tcBorders>
              <w:right w:val="single" w:sz="8" w:color="auto"/>
            </w:tcBorders>
          </w:tcPr>
          <w:p>
            <w:pPr>
              <w:ind w:left="80"/>
              <w:spacing w:after="0" w:line="111" w:lineRule="exact"/>
              <w:rPr>
                <w:sz w:val="20"/>
                <w:szCs w:val="20"/>
                <w:color w:val="auto"/>
              </w:rPr>
            </w:pPr>
            <w:r>
              <w:rPr>
                <w:rFonts w:ascii="Arial" w:cs="Arial" w:eastAsia="Arial" w:hAnsi="Arial"/>
                <w:sz w:val="12"/>
                <w:szCs w:val="12"/>
                <w:color w:val="auto"/>
              </w:rPr>
              <w:t>Limited discussion of video big data</w:t>
            </w:r>
          </w:p>
        </w:tc>
        <w:tc>
          <w:tcPr>
            <w:tcW w:w="0" w:type="dxa"/>
            <w:vAlign w:val="bottom"/>
          </w:tcPr>
          <w:p>
            <w:pPr>
              <w:spacing w:after="0"/>
              <w:rPr>
                <w:sz w:val="1"/>
                <w:szCs w:val="1"/>
                <w:color w:val="auto"/>
              </w:rPr>
            </w:pPr>
          </w:p>
        </w:tc>
      </w:tr>
      <w:tr>
        <w:trPr>
          <w:trHeight w:val="82"/>
        </w:trPr>
        <w:tc>
          <w:tcPr>
            <w:tcW w:w="500" w:type="dxa"/>
            <w:vAlign w:val="bottom"/>
            <w:tcBorders>
              <w:left w:val="single" w:sz="8" w:color="auto"/>
              <w:right w:val="single" w:sz="8" w:color="auto"/>
            </w:tcBorders>
          </w:tcPr>
          <w:p>
            <w:pPr>
              <w:spacing w:after="0"/>
              <w:rPr>
                <w:sz w:val="7"/>
                <w:szCs w:val="7"/>
                <w:color w:val="auto"/>
              </w:rPr>
            </w:pPr>
          </w:p>
        </w:tc>
        <w:tc>
          <w:tcPr>
            <w:tcW w:w="1240" w:type="dxa"/>
            <w:vAlign w:val="bottom"/>
            <w:tcBorders>
              <w:right w:val="single" w:sz="8" w:color="auto"/>
            </w:tcBorders>
            <w:vMerge w:val="continue"/>
          </w:tcPr>
          <w:p>
            <w:pPr>
              <w:spacing w:after="0"/>
              <w:rPr>
                <w:sz w:val="7"/>
                <w:szCs w:val="7"/>
                <w:color w:val="auto"/>
              </w:rPr>
            </w:pPr>
          </w:p>
        </w:tc>
        <w:tc>
          <w:tcPr>
            <w:tcW w:w="1440" w:type="dxa"/>
            <w:vAlign w:val="bottom"/>
            <w:tcBorders>
              <w:right w:val="single" w:sz="8" w:color="auto"/>
            </w:tcBorders>
            <w:vMerge w:val="continue"/>
          </w:tcPr>
          <w:p>
            <w:pPr>
              <w:spacing w:after="0"/>
              <w:rPr>
                <w:sz w:val="7"/>
                <w:szCs w:val="7"/>
                <w:color w:val="auto"/>
              </w:rPr>
            </w:pPr>
          </w:p>
        </w:tc>
        <w:tc>
          <w:tcPr>
            <w:tcW w:w="2820" w:type="dxa"/>
            <w:vAlign w:val="bottom"/>
            <w:tcBorders>
              <w:right w:val="single" w:sz="8" w:color="auto"/>
            </w:tcBorders>
            <w:vMerge w:val="continue"/>
          </w:tcPr>
          <w:p>
            <w:pPr>
              <w:spacing w:after="0"/>
              <w:rPr>
                <w:sz w:val="7"/>
                <w:szCs w:val="7"/>
                <w:color w:val="auto"/>
              </w:rPr>
            </w:pPr>
          </w:p>
        </w:tc>
        <w:tc>
          <w:tcPr>
            <w:tcW w:w="2660" w:type="dxa"/>
            <w:vAlign w:val="bottom"/>
            <w:tcBorders>
              <w:right w:val="single" w:sz="8" w:color="auto"/>
            </w:tcBorders>
            <w:vMerge w:val="restart"/>
          </w:tcPr>
          <w:p>
            <w:pPr>
              <w:ind w:left="80"/>
              <w:spacing w:after="0"/>
              <w:rPr>
                <w:sz w:val="20"/>
                <w:szCs w:val="20"/>
                <w:color w:val="auto"/>
              </w:rPr>
            </w:pPr>
            <w:r>
              <w:rPr>
                <w:rFonts w:ascii="Arial" w:cs="Arial" w:eastAsia="Arial" w:hAnsi="Arial"/>
                <w:sz w:val="13"/>
                <w:szCs w:val="13"/>
                <w:color w:val="auto"/>
                <w:w w:val="98"/>
              </w:rPr>
              <w:t>in the context of telecommunication analytics</w:t>
            </w:r>
          </w:p>
        </w:tc>
        <w:tc>
          <w:tcPr>
            <w:tcW w:w="0" w:type="dxa"/>
            <w:vAlign w:val="bottom"/>
          </w:tcPr>
          <w:p>
            <w:pPr>
              <w:spacing w:after="0"/>
              <w:rPr>
                <w:sz w:val="1"/>
                <w:szCs w:val="1"/>
                <w:color w:val="auto"/>
              </w:rPr>
            </w:pPr>
          </w:p>
        </w:tc>
      </w:tr>
      <w:tr>
        <w:trPr>
          <w:trHeight w:val="73"/>
        </w:trPr>
        <w:tc>
          <w:tcPr>
            <w:tcW w:w="500" w:type="dxa"/>
            <w:vAlign w:val="bottom"/>
            <w:tcBorders>
              <w:left w:val="single" w:sz="8" w:color="auto"/>
              <w:bottom w:val="single" w:sz="8" w:color="auto"/>
              <w:right w:val="single" w:sz="8" w:color="auto"/>
            </w:tcBorders>
          </w:tcPr>
          <w:p>
            <w:pPr>
              <w:spacing w:after="0"/>
              <w:rPr>
                <w:sz w:val="6"/>
                <w:szCs w:val="6"/>
                <w:color w:val="auto"/>
              </w:rPr>
            </w:pPr>
          </w:p>
        </w:tc>
        <w:tc>
          <w:tcPr>
            <w:tcW w:w="1240" w:type="dxa"/>
            <w:vAlign w:val="bottom"/>
            <w:tcBorders>
              <w:bottom w:val="single" w:sz="8" w:color="auto"/>
              <w:right w:val="single" w:sz="8" w:color="auto"/>
            </w:tcBorders>
          </w:tcPr>
          <w:p>
            <w:pPr>
              <w:spacing w:after="0"/>
              <w:rPr>
                <w:sz w:val="6"/>
                <w:szCs w:val="6"/>
                <w:color w:val="auto"/>
              </w:rPr>
            </w:pPr>
          </w:p>
        </w:tc>
        <w:tc>
          <w:tcPr>
            <w:tcW w:w="1440" w:type="dxa"/>
            <w:vAlign w:val="bottom"/>
            <w:tcBorders>
              <w:bottom w:val="single" w:sz="8" w:color="auto"/>
              <w:right w:val="single" w:sz="8" w:color="auto"/>
            </w:tcBorders>
          </w:tcPr>
          <w:p>
            <w:pPr>
              <w:spacing w:after="0"/>
              <w:rPr>
                <w:sz w:val="6"/>
                <w:szCs w:val="6"/>
                <w:color w:val="auto"/>
              </w:rPr>
            </w:pPr>
          </w:p>
        </w:tc>
        <w:tc>
          <w:tcPr>
            <w:tcW w:w="2820" w:type="dxa"/>
            <w:vAlign w:val="bottom"/>
            <w:tcBorders>
              <w:bottom w:val="single" w:sz="8" w:color="auto"/>
              <w:right w:val="single" w:sz="8" w:color="auto"/>
            </w:tcBorders>
          </w:tcPr>
          <w:p>
            <w:pPr>
              <w:spacing w:after="0"/>
              <w:rPr>
                <w:sz w:val="6"/>
                <w:szCs w:val="6"/>
                <w:color w:val="auto"/>
              </w:rPr>
            </w:pPr>
          </w:p>
        </w:tc>
        <w:tc>
          <w:tcPr>
            <w:tcW w:w="2660" w:type="dxa"/>
            <w:vAlign w:val="bottom"/>
            <w:tcBorders>
              <w:bottom w:val="single" w:sz="8" w:color="auto"/>
              <w:right w:val="single" w:sz="8" w:color="auto"/>
            </w:tcBorders>
            <w:vMerge w:val="continue"/>
          </w:tcPr>
          <w:p>
            <w:pPr>
              <w:spacing w:after="0"/>
              <w:rPr>
                <w:sz w:val="6"/>
                <w:szCs w:val="6"/>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ectPr>
          <w:pgSz w:w="11520" w:h="15659" w:orient="portrait"/>
          <w:cols w:equalWidth="0" w:num="1">
            <w:col w:w="9520"/>
          </w:cols>
          <w:pgMar w:left="1000" w:top="35" w:right="1000" w:bottom="0" w:gutter="0" w:footer="0" w:header="0"/>
        </w:sectPr>
      </w:pPr>
    </w:p>
    <w:p>
      <w:pPr>
        <w:spacing w:after="0" w:line="227" w:lineRule="exact"/>
        <w:rPr>
          <w:sz w:val="20"/>
          <w:szCs w:val="20"/>
          <w:color w:val="auto"/>
        </w:rPr>
      </w:pPr>
    </w:p>
    <w:p>
      <w:pPr>
        <w:jc w:val="both"/>
        <w:ind w:left="440"/>
        <w:spacing w:after="0" w:line="277" w:lineRule="auto"/>
        <w:rPr>
          <w:sz w:val="20"/>
          <w:szCs w:val="20"/>
          <w:color w:val="auto"/>
        </w:rPr>
      </w:pPr>
      <w:r>
        <w:rPr>
          <w:rFonts w:ascii="Arial" w:cs="Arial" w:eastAsia="Arial" w:hAnsi="Arial"/>
          <w:sz w:val="18"/>
          <w:szCs w:val="18"/>
          <w:color w:val="auto"/>
        </w:rPr>
        <w:t>and Zoneminder [47]), and a storage device. All the cameras send the video data for analytics against contextual video analytics algorithms and warn the operator if anomaly detected. OVAS has many lim-itations, e.g., maintenance, software up-gradation, expensive hardware, scalability, and unable to deal with large-scale video data.</w:t>
      </w:r>
    </w:p>
    <w:p>
      <w:pPr>
        <w:spacing w:after="0" w:line="1" w:lineRule="exact"/>
        <w:rPr>
          <w:sz w:val="20"/>
          <w:szCs w:val="20"/>
          <w:color w:val="auto"/>
        </w:rPr>
      </w:pPr>
    </w:p>
    <w:p>
      <w:pPr>
        <w:jc w:val="both"/>
        <w:ind w:left="440" w:firstLine="199"/>
        <w:spacing w:after="0" w:line="277" w:lineRule="auto"/>
        <w:rPr>
          <w:sz w:val="20"/>
          <w:szCs w:val="20"/>
          <w:color w:val="auto"/>
        </w:rPr>
      </w:pPr>
      <w:r>
        <w:rPr>
          <w:rFonts w:ascii="Arial" w:cs="Arial" w:eastAsia="Arial" w:hAnsi="Arial"/>
          <w:sz w:val="18"/>
          <w:szCs w:val="18"/>
          <w:color w:val="auto"/>
        </w:rPr>
        <w:t>When IVA solutions are provided in fog and cloud computing environment, then it is called FVAS, and CVAS, respectively. In such environ-ments the IVA solutions are made available under the as-a-Service (aaS) paradigm, i.e., IVAaaS. In FVAS, the IVA solutions are geographically dis-tributed and configured near the edge devices, i.e., video stream sources, to meet the strict real-time IVA requirements of large-scale video analytics, which must address latency, bandwidth, and pro-visioning challenges. Whereas the CVAS is more suitable for offline IVA because of the relatively high response time and latency. The hierarchy and relation among CVAS, FVAS, and EVAS is shown in Fig. 1. The batch video data analytics are per-formed in the cloud, while the real-time IVA is performed in the fog. The EVAS can play a passive role in the proposed architecture, e.g., feed the video streams to the CVAS if motion is detected.</w:t>
      </w:r>
    </w:p>
    <w:p>
      <w:pPr>
        <w:spacing w:after="0" w:line="4" w:lineRule="exact"/>
        <w:rPr>
          <w:sz w:val="20"/>
          <w:szCs w:val="20"/>
          <w:color w:val="auto"/>
        </w:rPr>
      </w:pPr>
    </w:p>
    <w:p>
      <w:pPr>
        <w:jc w:val="both"/>
        <w:ind w:left="440" w:firstLine="199"/>
        <w:spacing w:after="0" w:line="277" w:lineRule="auto"/>
        <w:rPr>
          <w:sz w:val="20"/>
          <w:szCs w:val="20"/>
          <w:color w:val="auto"/>
        </w:rPr>
      </w:pPr>
      <w:r>
        <w:rPr>
          <w:rFonts w:ascii="Arial" w:cs="Arial" w:eastAsia="Arial" w:hAnsi="Arial"/>
          <w:sz w:val="18"/>
          <w:szCs w:val="18"/>
          <w:color w:val="auto"/>
        </w:rPr>
        <w:t>The scope of this paper is FVAS, and CVAS, i.e., the real-time and batch IVA solutions are deployed in the fog and cloud computing environment, re-spectively, while utilizing big data computing tech-nology. However, for the ease of understandability, throughout this paper, we use the notion of CVAS.</w:t>
      </w:r>
    </w:p>
    <w:p>
      <w:pPr>
        <w:spacing w:after="0" w:line="1" w:lineRule="exact"/>
        <w:rPr>
          <w:sz w:val="20"/>
          <w:szCs w:val="20"/>
          <w:color w:val="auto"/>
        </w:rPr>
      </w:pPr>
    </w:p>
    <w:p>
      <w:pPr>
        <w:ind w:left="640"/>
        <w:spacing w:after="0"/>
        <w:rPr>
          <w:sz w:val="20"/>
          <w:szCs w:val="20"/>
          <w:color w:val="auto"/>
        </w:rPr>
      </w:pPr>
      <w:r>
        <w:rPr>
          <w:rFonts w:ascii="Arial" w:cs="Arial" w:eastAsia="Arial" w:hAnsi="Arial"/>
          <w:sz w:val="18"/>
          <w:szCs w:val="18"/>
          <w:color w:val="auto"/>
        </w:rPr>
        <w:t>To analyze a video in CVAS, a video undergoes</w:t>
      </w:r>
    </w:p>
    <w:p>
      <w:pPr>
        <w:spacing w:after="0" w:line="20" w:lineRule="exact"/>
        <w:rPr>
          <w:sz w:val="20"/>
          <w:szCs w:val="20"/>
          <w:color w:val="auto"/>
        </w:rPr>
      </w:pPr>
      <w:r>
        <w:rPr>
          <w:sz w:val="20"/>
          <w:szCs w:val="20"/>
          <w:color w:val="auto"/>
        </w:rPr>
        <w:br w:type="column"/>
      </w:r>
    </w:p>
    <w:p>
      <w:pPr>
        <w:spacing w:after="0" w:line="319" w:lineRule="exact"/>
        <w:rPr>
          <w:sz w:val="20"/>
          <w:szCs w:val="20"/>
          <w:color w:val="auto"/>
        </w:rPr>
      </w:pPr>
    </w:p>
    <w:p>
      <w:pPr>
        <w:spacing w:after="0" w:line="1" w:lineRule="exact"/>
        <w:rPr>
          <w:sz w:val="1"/>
          <w:szCs w:val="1"/>
          <w:color w:val="auto"/>
        </w:rPr>
      </w:pPr>
    </w:p>
    <w:tbl>
      <w:tblPr>
        <w:tblLayout w:type="fixed"/>
        <w:tblInd w:w="40" w:type="dxa"/>
        <w:tblCellMar>
          <w:top w:w="0" w:type="dxa"/>
          <w:left w:w="0" w:type="dxa"/>
          <w:bottom w:w="0" w:type="dxa"/>
          <w:right w:w="0" w:type="dxa"/>
        </w:tblCellMar>
      </w:tblPr>
      <w:tr>
        <w:trPr>
          <w:trHeight w:val="147"/>
        </w:trPr>
        <w:tc>
          <w:tcPr>
            <w:tcW w:w="960" w:type="dxa"/>
            <w:vAlign w:val="bottom"/>
          </w:tcPr>
          <w:p>
            <w:pPr>
              <w:spacing w:after="0"/>
              <w:rPr>
                <w:sz w:val="12"/>
                <w:szCs w:val="12"/>
                <w:color w:val="auto"/>
              </w:rPr>
            </w:pPr>
          </w:p>
        </w:tc>
        <w:tc>
          <w:tcPr>
            <w:tcW w:w="780" w:type="dxa"/>
            <w:vAlign w:val="bottom"/>
          </w:tcPr>
          <w:p>
            <w:pPr>
              <w:spacing w:after="0"/>
              <w:rPr>
                <w:sz w:val="12"/>
                <w:szCs w:val="12"/>
                <w:color w:val="auto"/>
              </w:rPr>
            </w:pPr>
          </w:p>
        </w:tc>
        <w:tc>
          <w:tcPr>
            <w:tcW w:w="220" w:type="dxa"/>
            <w:vAlign w:val="bottom"/>
          </w:tcPr>
          <w:p>
            <w:pPr>
              <w:spacing w:after="0"/>
              <w:rPr>
                <w:sz w:val="12"/>
                <w:szCs w:val="12"/>
                <w:color w:val="auto"/>
              </w:rPr>
            </w:pPr>
          </w:p>
        </w:tc>
        <w:tc>
          <w:tcPr>
            <w:tcW w:w="120" w:type="dxa"/>
            <w:vAlign w:val="bottom"/>
          </w:tcPr>
          <w:p>
            <w:pPr>
              <w:spacing w:after="0"/>
              <w:rPr>
                <w:sz w:val="12"/>
                <w:szCs w:val="12"/>
                <w:color w:val="auto"/>
              </w:rPr>
            </w:pPr>
          </w:p>
        </w:tc>
        <w:tc>
          <w:tcPr>
            <w:tcW w:w="520" w:type="dxa"/>
            <w:vAlign w:val="bottom"/>
          </w:tcPr>
          <w:p>
            <w:pPr>
              <w:spacing w:after="0"/>
              <w:rPr>
                <w:sz w:val="12"/>
                <w:szCs w:val="12"/>
                <w:color w:val="auto"/>
              </w:rPr>
            </w:pPr>
          </w:p>
        </w:tc>
        <w:tc>
          <w:tcPr>
            <w:tcW w:w="640" w:type="dxa"/>
            <w:vAlign w:val="bottom"/>
            <w:tcBorders>
              <w:right w:val="single" w:sz="8" w:color="auto"/>
            </w:tcBorders>
          </w:tcPr>
          <w:p>
            <w:pPr>
              <w:spacing w:after="0"/>
              <w:rPr>
                <w:sz w:val="12"/>
                <w:szCs w:val="12"/>
                <w:color w:val="auto"/>
              </w:rPr>
            </w:pPr>
          </w:p>
        </w:tc>
        <w:tc>
          <w:tcPr>
            <w:tcW w:w="140" w:type="dxa"/>
            <w:vAlign w:val="bottom"/>
            <w:tcBorders>
              <w:top w:val="single" w:sz="8" w:color="auto"/>
            </w:tcBorders>
          </w:tcPr>
          <w:p>
            <w:pPr>
              <w:spacing w:after="0"/>
              <w:rPr>
                <w:sz w:val="12"/>
                <w:szCs w:val="12"/>
                <w:color w:val="auto"/>
              </w:rPr>
            </w:pPr>
          </w:p>
        </w:tc>
        <w:tc>
          <w:tcPr>
            <w:tcW w:w="500" w:type="dxa"/>
            <w:vAlign w:val="bottom"/>
            <w:tcBorders>
              <w:top w:val="single" w:sz="8" w:color="auto"/>
              <w:right w:val="single" w:sz="8" w:color="auto"/>
            </w:tcBorders>
          </w:tcPr>
          <w:p>
            <w:pPr>
              <w:ind w:left="120"/>
              <w:spacing w:after="0"/>
              <w:rPr>
                <w:sz w:val="20"/>
                <w:szCs w:val="20"/>
                <w:color w:val="auto"/>
              </w:rPr>
            </w:pPr>
            <w:r>
              <w:rPr>
                <w:rFonts w:ascii="Calibri" w:cs="Calibri" w:eastAsia="Calibri" w:hAnsi="Calibri"/>
                <w:sz w:val="9"/>
                <w:szCs w:val="9"/>
                <w:color w:val="auto"/>
              </w:rPr>
              <w:t>Wireless</w:t>
            </w:r>
          </w:p>
        </w:tc>
        <w:tc>
          <w:tcPr>
            <w:tcW w:w="140" w:type="dxa"/>
            <w:vAlign w:val="bottom"/>
            <w:textDirection w:val="tbRl"/>
          </w:tcPr>
          <w:p>
            <w:pPr>
              <w:jc w:val="right"/>
              <w:ind w:left="66"/>
              <w:spacing w:after="0" w:line="183" w:lineRule="auto"/>
              <w:rPr>
                <w:sz w:val="20"/>
                <w:szCs w:val="20"/>
                <w:color w:val="auto"/>
              </w:rPr>
            </w:pPr>
            <w:r>
              <w:rPr>
                <w:rFonts w:ascii="Calibri" w:cs="Calibri" w:eastAsia="Calibri" w:hAnsi="Calibri"/>
                <w:sz w:val="8"/>
                <w:szCs w:val="8"/>
                <w:color w:val="auto"/>
                <w:w w:val="86"/>
              </w:rPr>
              <w:t>-</w:t>
            </w:r>
            <w:r>
              <w:rPr>
                <w:rFonts w:ascii="Calibri" w:cs="Calibri" w:eastAsia="Calibri" w:hAnsi="Calibri"/>
                <w:sz w:val="8"/>
                <w:szCs w:val="8"/>
                <w:b w:val="1"/>
                <w:bCs w:val="1"/>
                <w:color w:val="auto"/>
                <w:w w:val="86"/>
              </w:rPr>
              <w:t>Low</w:t>
            </w:r>
          </w:p>
        </w:tc>
        <w:tc>
          <w:tcPr>
            <w:tcW w:w="0" w:type="dxa"/>
            <w:vAlign w:val="bottom"/>
          </w:tcPr>
          <w:p>
            <w:pPr>
              <w:spacing w:after="0"/>
              <w:rPr>
                <w:sz w:val="1"/>
                <w:szCs w:val="1"/>
                <w:color w:val="auto"/>
              </w:rPr>
            </w:pPr>
          </w:p>
        </w:tc>
      </w:tr>
      <w:tr>
        <w:trPr>
          <w:trHeight w:val="124"/>
        </w:trPr>
        <w:tc>
          <w:tcPr>
            <w:tcW w:w="960" w:type="dxa"/>
            <w:vAlign w:val="bottom"/>
            <w:vMerge w:val="restart"/>
          </w:tcPr>
          <w:p>
            <w:pPr>
              <w:spacing w:after="0"/>
              <w:rPr>
                <w:sz w:val="20"/>
                <w:szCs w:val="20"/>
                <w:color w:val="auto"/>
              </w:rPr>
            </w:pPr>
            <w:r>
              <w:rPr>
                <w:rFonts w:ascii="Calibri" w:cs="Calibri" w:eastAsia="Calibri" w:hAnsi="Calibri"/>
                <w:sz w:val="9"/>
                <w:szCs w:val="9"/>
                <w:color w:val="auto"/>
              </w:rPr>
              <w:t>CLOUD-BASED VIDEO</w:t>
            </w:r>
          </w:p>
        </w:tc>
        <w:tc>
          <w:tcPr>
            <w:tcW w:w="780" w:type="dxa"/>
            <w:vAlign w:val="bottom"/>
          </w:tcPr>
          <w:p>
            <w:pPr>
              <w:spacing w:after="0"/>
              <w:rPr>
                <w:sz w:val="10"/>
                <w:szCs w:val="10"/>
                <w:color w:val="auto"/>
              </w:rPr>
            </w:pPr>
          </w:p>
        </w:tc>
        <w:tc>
          <w:tcPr>
            <w:tcW w:w="860" w:type="dxa"/>
            <w:vAlign w:val="bottom"/>
            <w:gridSpan w:val="3"/>
          </w:tcPr>
          <w:p>
            <w:pPr>
              <w:jc w:val="center"/>
              <w:ind w:right="20"/>
              <w:spacing w:after="0"/>
              <w:rPr>
                <w:sz w:val="20"/>
                <w:szCs w:val="20"/>
                <w:color w:val="auto"/>
              </w:rPr>
            </w:pPr>
            <w:r>
              <w:rPr>
                <w:rFonts w:ascii="Calibri" w:cs="Calibri" w:eastAsia="Calibri" w:hAnsi="Calibri"/>
                <w:sz w:val="9"/>
                <w:szCs w:val="9"/>
                <w:color w:val="auto"/>
                <w:w w:val="93"/>
              </w:rPr>
              <w:t>Batch intelligent</w:t>
            </w:r>
          </w:p>
        </w:tc>
        <w:tc>
          <w:tcPr>
            <w:tcW w:w="640" w:type="dxa"/>
            <w:vAlign w:val="bottom"/>
            <w:tcBorders>
              <w:right w:val="single" w:sz="8" w:color="auto"/>
            </w:tcBorders>
          </w:tcPr>
          <w:p>
            <w:pPr>
              <w:spacing w:after="0"/>
              <w:rPr>
                <w:sz w:val="10"/>
                <w:szCs w:val="10"/>
                <w:color w:val="auto"/>
              </w:rPr>
            </w:pPr>
          </w:p>
        </w:tc>
        <w:tc>
          <w:tcPr>
            <w:tcW w:w="140" w:type="dxa"/>
            <w:vAlign w:val="bottom"/>
          </w:tcPr>
          <w:p>
            <w:pPr>
              <w:spacing w:after="0"/>
              <w:rPr>
                <w:sz w:val="10"/>
                <w:szCs w:val="10"/>
                <w:color w:val="auto"/>
              </w:rPr>
            </w:pPr>
          </w:p>
        </w:tc>
        <w:tc>
          <w:tcPr>
            <w:tcW w:w="500" w:type="dxa"/>
            <w:vAlign w:val="bottom"/>
            <w:tcBorders>
              <w:right w:val="single" w:sz="8" w:color="auto"/>
            </w:tcBorders>
          </w:tcPr>
          <w:p>
            <w:pPr>
              <w:ind w:left="120"/>
              <w:spacing w:after="0"/>
              <w:rPr>
                <w:sz w:val="20"/>
                <w:szCs w:val="20"/>
                <w:color w:val="auto"/>
              </w:rPr>
            </w:pPr>
            <w:r>
              <w:rPr>
                <w:rFonts w:ascii="Calibri" w:cs="Calibri" w:eastAsia="Calibri" w:hAnsi="Calibri"/>
                <w:sz w:val="9"/>
                <w:szCs w:val="9"/>
                <w:color w:val="auto"/>
              </w:rPr>
              <w:t>Wired</w:t>
            </w:r>
          </w:p>
        </w:tc>
        <w:tc>
          <w:tcPr>
            <w:tcW w:w="140" w:type="dxa"/>
            <w:vAlign w:val="bottom"/>
            <w:vMerge w:val="restart"/>
            <w:textDirection w:val="tbRl"/>
          </w:tcPr>
          <w:p>
            <w:pPr>
              <w:jc w:val="right"/>
              <w:ind w:left="67"/>
              <w:spacing w:after="0"/>
              <w:rPr>
                <w:sz w:val="20"/>
                <w:szCs w:val="20"/>
                <w:color w:val="auto"/>
              </w:rPr>
            </w:pPr>
            <w:r>
              <w:rPr>
                <w:rFonts w:ascii="Calibri" w:cs="Calibri" w:eastAsia="Calibri" w:hAnsi="Calibri"/>
                <w:sz w:val="6"/>
                <w:szCs w:val="6"/>
                <w:color w:val="auto"/>
                <w:w w:val="76"/>
              </w:rPr>
              <w:t>Processing</w:t>
            </w:r>
          </w:p>
        </w:tc>
        <w:tc>
          <w:tcPr>
            <w:tcW w:w="0" w:type="dxa"/>
            <w:vAlign w:val="bottom"/>
          </w:tcPr>
          <w:p>
            <w:pPr>
              <w:spacing w:after="0"/>
              <w:rPr>
                <w:sz w:val="1"/>
                <w:szCs w:val="1"/>
                <w:color w:val="auto"/>
              </w:rPr>
            </w:pPr>
          </w:p>
        </w:tc>
      </w:tr>
      <w:tr>
        <w:trPr>
          <w:trHeight w:val="47"/>
        </w:trPr>
        <w:tc>
          <w:tcPr>
            <w:tcW w:w="960" w:type="dxa"/>
            <w:vAlign w:val="bottom"/>
            <w:vMerge w:val="continue"/>
          </w:tcPr>
          <w:p>
            <w:pPr>
              <w:spacing w:after="0"/>
              <w:rPr>
                <w:sz w:val="4"/>
                <w:szCs w:val="4"/>
                <w:color w:val="auto"/>
              </w:rPr>
            </w:pPr>
          </w:p>
        </w:tc>
        <w:tc>
          <w:tcPr>
            <w:tcW w:w="780" w:type="dxa"/>
            <w:vAlign w:val="bottom"/>
          </w:tcPr>
          <w:p>
            <w:pPr>
              <w:spacing w:after="0"/>
              <w:rPr>
                <w:sz w:val="4"/>
                <w:szCs w:val="4"/>
                <w:color w:val="auto"/>
              </w:rPr>
            </w:pPr>
          </w:p>
        </w:tc>
        <w:tc>
          <w:tcPr>
            <w:tcW w:w="860" w:type="dxa"/>
            <w:vAlign w:val="bottom"/>
            <w:gridSpan w:val="3"/>
            <w:vMerge w:val="restart"/>
          </w:tcPr>
          <w:p>
            <w:pPr>
              <w:ind w:left="180"/>
              <w:spacing w:after="0" w:line="83" w:lineRule="exact"/>
              <w:rPr>
                <w:sz w:val="20"/>
                <w:szCs w:val="20"/>
                <w:color w:val="auto"/>
              </w:rPr>
            </w:pPr>
            <w:r>
              <w:rPr>
                <w:rFonts w:ascii="Calibri" w:cs="Calibri" w:eastAsia="Calibri" w:hAnsi="Calibri"/>
                <w:sz w:val="9"/>
                <w:szCs w:val="9"/>
                <w:color w:val="auto"/>
              </w:rPr>
              <w:t>video analytics</w:t>
            </w:r>
          </w:p>
        </w:tc>
        <w:tc>
          <w:tcPr>
            <w:tcW w:w="640" w:type="dxa"/>
            <w:vAlign w:val="bottom"/>
            <w:tcBorders>
              <w:right w:val="single" w:sz="8" w:color="auto"/>
            </w:tcBorders>
          </w:tcPr>
          <w:p>
            <w:pPr>
              <w:spacing w:after="0"/>
              <w:rPr>
                <w:sz w:val="4"/>
                <w:szCs w:val="4"/>
                <w:color w:val="auto"/>
              </w:rPr>
            </w:pPr>
          </w:p>
        </w:tc>
        <w:tc>
          <w:tcPr>
            <w:tcW w:w="140" w:type="dxa"/>
            <w:vAlign w:val="bottom"/>
          </w:tcPr>
          <w:p>
            <w:pPr>
              <w:spacing w:after="0"/>
              <w:rPr>
                <w:sz w:val="4"/>
                <w:szCs w:val="4"/>
                <w:color w:val="auto"/>
              </w:rPr>
            </w:pPr>
          </w:p>
        </w:tc>
        <w:tc>
          <w:tcPr>
            <w:tcW w:w="500" w:type="dxa"/>
            <w:vAlign w:val="bottom"/>
            <w:tcBorders>
              <w:right w:val="single" w:sz="8" w:color="auto"/>
            </w:tcBorders>
            <w:vMerge w:val="restart"/>
          </w:tcPr>
          <w:p>
            <w:pPr>
              <w:ind w:left="120"/>
              <w:spacing w:after="0" w:line="76" w:lineRule="exact"/>
              <w:rPr>
                <w:sz w:val="20"/>
                <w:szCs w:val="20"/>
                <w:color w:val="auto"/>
              </w:rPr>
            </w:pPr>
            <w:r>
              <w:rPr>
                <w:rFonts w:ascii="Calibri" w:cs="Calibri" w:eastAsia="Calibri" w:hAnsi="Calibri"/>
                <w:sz w:val="8"/>
                <w:szCs w:val="8"/>
                <w:color w:val="auto"/>
              </w:rPr>
              <w:t>network</w:t>
            </w:r>
          </w:p>
        </w:tc>
        <w:tc>
          <w:tcPr>
            <w:tcW w:w="140" w:type="dxa"/>
            <w:vAlign w:val="bottom"/>
            <w:vMerge w:val="continue"/>
          </w:tcPr>
          <w:p>
            <w:pPr>
              <w:spacing w:after="0"/>
              <w:rPr>
                <w:sz w:val="4"/>
                <w:szCs w:val="4"/>
                <w:color w:val="auto"/>
              </w:rPr>
            </w:pPr>
          </w:p>
        </w:tc>
        <w:tc>
          <w:tcPr>
            <w:tcW w:w="0" w:type="dxa"/>
            <w:vAlign w:val="bottom"/>
          </w:tcPr>
          <w:p>
            <w:pPr>
              <w:spacing w:after="0"/>
              <w:rPr>
                <w:sz w:val="1"/>
                <w:szCs w:val="1"/>
                <w:color w:val="auto"/>
              </w:rPr>
            </w:pPr>
          </w:p>
        </w:tc>
      </w:tr>
      <w:tr>
        <w:trPr>
          <w:trHeight w:val="36"/>
        </w:trPr>
        <w:tc>
          <w:tcPr>
            <w:tcW w:w="960" w:type="dxa"/>
            <w:vAlign w:val="bottom"/>
            <w:vMerge w:val="restart"/>
          </w:tcPr>
          <w:p>
            <w:pPr>
              <w:spacing w:after="0" w:line="86" w:lineRule="exact"/>
              <w:rPr>
                <w:sz w:val="20"/>
                <w:szCs w:val="20"/>
                <w:color w:val="auto"/>
              </w:rPr>
            </w:pPr>
            <w:r>
              <w:rPr>
                <w:rFonts w:ascii="Calibri" w:cs="Calibri" w:eastAsia="Calibri" w:hAnsi="Calibri"/>
                <w:sz w:val="9"/>
                <w:szCs w:val="9"/>
                <w:color w:val="auto"/>
              </w:rPr>
              <w:t>ANALYTICS SYSTEM</w:t>
            </w:r>
          </w:p>
        </w:tc>
        <w:tc>
          <w:tcPr>
            <w:tcW w:w="780" w:type="dxa"/>
            <w:vAlign w:val="bottom"/>
          </w:tcPr>
          <w:p>
            <w:pPr>
              <w:spacing w:after="0"/>
              <w:rPr>
                <w:sz w:val="3"/>
                <w:szCs w:val="3"/>
                <w:color w:val="auto"/>
              </w:rPr>
            </w:pPr>
          </w:p>
        </w:tc>
        <w:tc>
          <w:tcPr>
            <w:tcW w:w="860" w:type="dxa"/>
            <w:vAlign w:val="bottom"/>
            <w:gridSpan w:val="3"/>
            <w:vMerge w:val="continue"/>
          </w:tcPr>
          <w:p>
            <w:pPr>
              <w:spacing w:after="0"/>
              <w:rPr>
                <w:sz w:val="3"/>
                <w:szCs w:val="3"/>
                <w:color w:val="auto"/>
              </w:rPr>
            </w:pPr>
          </w:p>
        </w:tc>
        <w:tc>
          <w:tcPr>
            <w:tcW w:w="640" w:type="dxa"/>
            <w:vAlign w:val="bottom"/>
            <w:tcBorders>
              <w:right w:val="single" w:sz="8" w:color="auto"/>
            </w:tcBorders>
          </w:tcPr>
          <w:p>
            <w:pPr>
              <w:spacing w:after="0"/>
              <w:rPr>
                <w:sz w:val="3"/>
                <w:szCs w:val="3"/>
                <w:color w:val="auto"/>
              </w:rPr>
            </w:pPr>
          </w:p>
        </w:tc>
        <w:tc>
          <w:tcPr>
            <w:tcW w:w="140" w:type="dxa"/>
            <w:vAlign w:val="bottom"/>
          </w:tcPr>
          <w:p>
            <w:pPr>
              <w:spacing w:after="0"/>
              <w:rPr>
                <w:sz w:val="3"/>
                <w:szCs w:val="3"/>
                <w:color w:val="auto"/>
              </w:rPr>
            </w:pPr>
          </w:p>
        </w:tc>
        <w:tc>
          <w:tcPr>
            <w:tcW w:w="500" w:type="dxa"/>
            <w:vAlign w:val="bottom"/>
            <w:tcBorders>
              <w:right w:val="single" w:sz="8" w:color="auto"/>
            </w:tcBorders>
            <w:vMerge w:val="continue"/>
          </w:tcPr>
          <w:p>
            <w:pPr>
              <w:spacing w:after="0"/>
              <w:rPr>
                <w:sz w:val="3"/>
                <w:szCs w:val="3"/>
                <w:color w:val="auto"/>
              </w:rPr>
            </w:pPr>
          </w:p>
        </w:tc>
        <w:tc>
          <w:tcPr>
            <w:tcW w:w="140" w:type="dxa"/>
            <w:vAlign w:val="bottom"/>
            <w:vMerge w:val="continue"/>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50"/>
        </w:trPr>
        <w:tc>
          <w:tcPr>
            <w:tcW w:w="960" w:type="dxa"/>
            <w:vAlign w:val="bottom"/>
            <w:vMerge w:val="continue"/>
          </w:tcPr>
          <w:p>
            <w:pPr>
              <w:spacing w:after="0"/>
              <w:rPr>
                <w:sz w:val="4"/>
                <w:szCs w:val="4"/>
                <w:color w:val="auto"/>
              </w:rPr>
            </w:pPr>
          </w:p>
        </w:tc>
        <w:tc>
          <w:tcPr>
            <w:tcW w:w="780" w:type="dxa"/>
            <w:vAlign w:val="bottom"/>
          </w:tcPr>
          <w:p>
            <w:pPr>
              <w:spacing w:after="0"/>
              <w:rPr>
                <w:sz w:val="4"/>
                <w:szCs w:val="4"/>
                <w:color w:val="auto"/>
              </w:rPr>
            </w:pPr>
          </w:p>
        </w:tc>
        <w:tc>
          <w:tcPr>
            <w:tcW w:w="220" w:type="dxa"/>
            <w:vAlign w:val="bottom"/>
          </w:tcPr>
          <w:p>
            <w:pPr>
              <w:spacing w:after="0"/>
              <w:rPr>
                <w:sz w:val="4"/>
                <w:szCs w:val="4"/>
                <w:color w:val="auto"/>
              </w:rPr>
            </w:pPr>
          </w:p>
        </w:tc>
        <w:tc>
          <w:tcPr>
            <w:tcW w:w="120" w:type="dxa"/>
            <w:vAlign w:val="bottom"/>
          </w:tcPr>
          <w:p>
            <w:pPr>
              <w:spacing w:after="0"/>
              <w:rPr>
                <w:sz w:val="4"/>
                <w:szCs w:val="4"/>
                <w:color w:val="auto"/>
              </w:rPr>
            </w:pPr>
          </w:p>
        </w:tc>
        <w:tc>
          <w:tcPr>
            <w:tcW w:w="520" w:type="dxa"/>
            <w:vAlign w:val="bottom"/>
          </w:tcPr>
          <w:p>
            <w:pPr>
              <w:spacing w:after="0"/>
              <w:rPr>
                <w:sz w:val="4"/>
                <w:szCs w:val="4"/>
                <w:color w:val="auto"/>
              </w:rPr>
            </w:pPr>
          </w:p>
        </w:tc>
        <w:tc>
          <w:tcPr>
            <w:tcW w:w="640" w:type="dxa"/>
            <w:vAlign w:val="bottom"/>
            <w:tcBorders>
              <w:right w:val="single" w:sz="8" w:color="auto"/>
            </w:tcBorders>
          </w:tcPr>
          <w:p>
            <w:pPr>
              <w:spacing w:after="0"/>
              <w:rPr>
                <w:sz w:val="4"/>
                <w:szCs w:val="4"/>
                <w:color w:val="auto"/>
              </w:rPr>
            </w:pPr>
          </w:p>
        </w:tc>
        <w:tc>
          <w:tcPr>
            <w:tcW w:w="140" w:type="dxa"/>
            <w:vAlign w:val="bottom"/>
          </w:tcPr>
          <w:p>
            <w:pPr>
              <w:spacing w:after="0"/>
              <w:rPr>
                <w:sz w:val="4"/>
                <w:szCs w:val="4"/>
                <w:color w:val="auto"/>
              </w:rPr>
            </w:pPr>
          </w:p>
        </w:tc>
        <w:tc>
          <w:tcPr>
            <w:tcW w:w="500" w:type="dxa"/>
            <w:vAlign w:val="bottom"/>
            <w:tcBorders>
              <w:right w:val="single" w:sz="8" w:color="auto"/>
            </w:tcBorders>
            <w:vMerge w:val="restart"/>
          </w:tcPr>
          <w:p>
            <w:pPr>
              <w:ind w:left="120"/>
              <w:spacing w:after="0" w:line="103" w:lineRule="exact"/>
              <w:rPr>
                <w:sz w:val="20"/>
                <w:szCs w:val="20"/>
                <w:color w:val="auto"/>
              </w:rPr>
            </w:pPr>
            <w:r>
              <w:rPr>
                <w:rFonts w:ascii="Calibri" w:cs="Calibri" w:eastAsia="Calibri" w:hAnsi="Calibri"/>
                <w:sz w:val="9"/>
                <w:szCs w:val="9"/>
                <w:color w:val="auto"/>
              </w:rPr>
              <w:t>Compute</w:t>
            </w:r>
          </w:p>
        </w:tc>
        <w:tc>
          <w:tcPr>
            <w:tcW w:w="14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53"/>
        </w:trPr>
        <w:tc>
          <w:tcPr>
            <w:tcW w:w="960" w:type="dxa"/>
            <w:vAlign w:val="bottom"/>
          </w:tcPr>
          <w:p>
            <w:pPr>
              <w:spacing w:after="0"/>
              <w:rPr>
                <w:sz w:val="4"/>
                <w:szCs w:val="4"/>
                <w:color w:val="auto"/>
              </w:rPr>
            </w:pPr>
          </w:p>
        </w:tc>
        <w:tc>
          <w:tcPr>
            <w:tcW w:w="780" w:type="dxa"/>
            <w:vAlign w:val="bottom"/>
          </w:tcPr>
          <w:p>
            <w:pPr>
              <w:spacing w:after="0"/>
              <w:rPr>
                <w:sz w:val="4"/>
                <w:szCs w:val="4"/>
                <w:color w:val="auto"/>
              </w:rPr>
            </w:pPr>
          </w:p>
        </w:tc>
        <w:tc>
          <w:tcPr>
            <w:tcW w:w="220" w:type="dxa"/>
            <w:vAlign w:val="bottom"/>
          </w:tcPr>
          <w:p>
            <w:pPr>
              <w:spacing w:after="0"/>
              <w:rPr>
                <w:sz w:val="4"/>
                <w:szCs w:val="4"/>
                <w:color w:val="auto"/>
              </w:rPr>
            </w:pPr>
          </w:p>
        </w:tc>
        <w:tc>
          <w:tcPr>
            <w:tcW w:w="120" w:type="dxa"/>
            <w:vAlign w:val="bottom"/>
          </w:tcPr>
          <w:p>
            <w:pPr>
              <w:spacing w:after="0"/>
              <w:rPr>
                <w:sz w:val="4"/>
                <w:szCs w:val="4"/>
                <w:color w:val="auto"/>
              </w:rPr>
            </w:pPr>
          </w:p>
        </w:tc>
        <w:tc>
          <w:tcPr>
            <w:tcW w:w="520" w:type="dxa"/>
            <w:vAlign w:val="bottom"/>
          </w:tcPr>
          <w:p>
            <w:pPr>
              <w:spacing w:after="0"/>
              <w:rPr>
                <w:sz w:val="4"/>
                <w:szCs w:val="4"/>
                <w:color w:val="auto"/>
              </w:rPr>
            </w:pPr>
          </w:p>
        </w:tc>
        <w:tc>
          <w:tcPr>
            <w:tcW w:w="640" w:type="dxa"/>
            <w:vAlign w:val="bottom"/>
            <w:tcBorders>
              <w:right w:val="single" w:sz="8" w:color="auto"/>
            </w:tcBorders>
          </w:tcPr>
          <w:p>
            <w:pPr>
              <w:spacing w:after="0"/>
              <w:rPr>
                <w:sz w:val="4"/>
                <w:szCs w:val="4"/>
                <w:color w:val="auto"/>
              </w:rPr>
            </w:pPr>
          </w:p>
        </w:tc>
        <w:tc>
          <w:tcPr>
            <w:tcW w:w="140" w:type="dxa"/>
            <w:vAlign w:val="bottom"/>
          </w:tcPr>
          <w:p>
            <w:pPr>
              <w:spacing w:after="0"/>
              <w:rPr>
                <w:sz w:val="4"/>
                <w:szCs w:val="4"/>
                <w:color w:val="auto"/>
              </w:rPr>
            </w:pPr>
          </w:p>
        </w:tc>
        <w:tc>
          <w:tcPr>
            <w:tcW w:w="500" w:type="dxa"/>
            <w:vAlign w:val="bottom"/>
            <w:tcBorders>
              <w:right w:val="single" w:sz="8" w:color="auto"/>
            </w:tcBorders>
            <w:vMerge w:val="continue"/>
          </w:tcPr>
          <w:p>
            <w:pPr>
              <w:spacing w:after="0"/>
              <w:rPr>
                <w:sz w:val="4"/>
                <w:szCs w:val="4"/>
                <w:color w:val="auto"/>
              </w:rPr>
            </w:pPr>
          </w:p>
        </w:tc>
        <w:tc>
          <w:tcPr>
            <w:tcW w:w="14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67"/>
        </w:trPr>
        <w:tc>
          <w:tcPr>
            <w:tcW w:w="960" w:type="dxa"/>
            <w:vAlign w:val="bottom"/>
          </w:tcPr>
          <w:p>
            <w:pPr>
              <w:spacing w:after="0" w:line="68" w:lineRule="exact"/>
              <w:rPr>
                <w:sz w:val="20"/>
                <w:szCs w:val="20"/>
                <w:color w:val="auto"/>
              </w:rPr>
            </w:pPr>
            <w:r>
              <w:rPr>
                <w:rFonts w:ascii="Calibri" w:cs="Calibri" w:eastAsia="Calibri" w:hAnsi="Calibri"/>
                <w:sz w:val="6"/>
                <w:szCs w:val="6"/>
                <w:color w:val="auto"/>
              </w:rPr>
              <w:t>Video Big data Analytics</w:t>
            </w:r>
          </w:p>
        </w:tc>
        <w:tc>
          <w:tcPr>
            <w:tcW w:w="780" w:type="dxa"/>
            <w:vAlign w:val="bottom"/>
          </w:tcPr>
          <w:p>
            <w:pPr>
              <w:spacing w:after="0"/>
              <w:rPr>
                <w:sz w:val="5"/>
                <w:szCs w:val="5"/>
                <w:color w:val="auto"/>
              </w:rPr>
            </w:pPr>
          </w:p>
        </w:tc>
        <w:tc>
          <w:tcPr>
            <w:tcW w:w="220" w:type="dxa"/>
            <w:vAlign w:val="bottom"/>
          </w:tcPr>
          <w:p>
            <w:pPr>
              <w:spacing w:after="0"/>
              <w:rPr>
                <w:sz w:val="5"/>
                <w:szCs w:val="5"/>
                <w:color w:val="auto"/>
              </w:rPr>
            </w:pPr>
          </w:p>
        </w:tc>
        <w:tc>
          <w:tcPr>
            <w:tcW w:w="120" w:type="dxa"/>
            <w:vAlign w:val="bottom"/>
          </w:tcPr>
          <w:p>
            <w:pPr>
              <w:spacing w:after="0"/>
              <w:rPr>
                <w:sz w:val="5"/>
                <w:szCs w:val="5"/>
                <w:color w:val="auto"/>
              </w:rPr>
            </w:pPr>
          </w:p>
        </w:tc>
        <w:tc>
          <w:tcPr>
            <w:tcW w:w="520" w:type="dxa"/>
            <w:vAlign w:val="bottom"/>
          </w:tcPr>
          <w:p>
            <w:pPr>
              <w:spacing w:after="0"/>
              <w:rPr>
                <w:sz w:val="5"/>
                <w:szCs w:val="5"/>
                <w:color w:val="auto"/>
              </w:rPr>
            </w:pPr>
          </w:p>
        </w:tc>
        <w:tc>
          <w:tcPr>
            <w:tcW w:w="640" w:type="dxa"/>
            <w:vAlign w:val="bottom"/>
            <w:tcBorders>
              <w:right w:val="single" w:sz="8" w:color="auto"/>
            </w:tcBorders>
          </w:tcPr>
          <w:p>
            <w:pPr>
              <w:spacing w:after="0"/>
              <w:rPr>
                <w:sz w:val="5"/>
                <w:szCs w:val="5"/>
                <w:color w:val="auto"/>
              </w:rPr>
            </w:pPr>
          </w:p>
        </w:tc>
        <w:tc>
          <w:tcPr>
            <w:tcW w:w="140" w:type="dxa"/>
            <w:vAlign w:val="bottom"/>
            <w:tcBorders>
              <w:bottom w:val="single" w:sz="8" w:color="auto"/>
            </w:tcBorders>
          </w:tcPr>
          <w:p>
            <w:pPr>
              <w:spacing w:after="0"/>
              <w:rPr>
                <w:sz w:val="5"/>
                <w:szCs w:val="5"/>
                <w:color w:val="auto"/>
              </w:rPr>
            </w:pPr>
          </w:p>
        </w:tc>
        <w:tc>
          <w:tcPr>
            <w:tcW w:w="500" w:type="dxa"/>
            <w:vAlign w:val="bottom"/>
            <w:tcBorders>
              <w:bottom w:val="single" w:sz="8" w:color="auto"/>
              <w:right w:val="single" w:sz="8" w:color="auto"/>
            </w:tcBorders>
          </w:tcPr>
          <w:p>
            <w:pPr>
              <w:ind w:left="120"/>
              <w:spacing w:after="0" w:line="48" w:lineRule="exact"/>
              <w:rPr>
                <w:sz w:val="20"/>
                <w:szCs w:val="20"/>
                <w:color w:val="auto"/>
              </w:rPr>
            </w:pPr>
            <w:r>
              <w:rPr>
                <w:rFonts w:ascii="Calibri" w:cs="Calibri" w:eastAsia="Calibri" w:hAnsi="Calibri"/>
                <w:sz w:val="5"/>
                <w:szCs w:val="5"/>
                <w:color w:val="auto"/>
              </w:rPr>
              <w:t>Slots</w:t>
            </w:r>
          </w:p>
        </w:tc>
        <w:tc>
          <w:tcPr>
            <w:tcW w:w="14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270"/>
        </w:trPr>
        <w:tc>
          <w:tcPr>
            <w:tcW w:w="960" w:type="dxa"/>
            <w:vAlign w:val="bottom"/>
          </w:tcPr>
          <w:p>
            <w:pPr>
              <w:spacing w:after="0"/>
              <w:rPr>
                <w:sz w:val="20"/>
                <w:szCs w:val="20"/>
                <w:color w:val="auto"/>
              </w:rPr>
            </w:pPr>
            <w:r>
              <w:rPr>
                <w:rFonts w:ascii="Calibri" w:cs="Calibri" w:eastAsia="Calibri" w:hAnsi="Calibri"/>
                <w:sz w:val="9"/>
                <w:szCs w:val="9"/>
                <w:color w:val="auto"/>
              </w:rPr>
              <w:t>Analytics</w:t>
            </w:r>
          </w:p>
        </w:tc>
        <w:tc>
          <w:tcPr>
            <w:tcW w:w="780" w:type="dxa"/>
            <w:vAlign w:val="bottom"/>
          </w:tcPr>
          <w:p>
            <w:pPr>
              <w:spacing w:after="0"/>
              <w:rPr>
                <w:sz w:val="23"/>
                <w:szCs w:val="23"/>
                <w:color w:val="auto"/>
              </w:rPr>
            </w:pPr>
          </w:p>
        </w:tc>
        <w:tc>
          <w:tcPr>
            <w:tcW w:w="220" w:type="dxa"/>
            <w:vAlign w:val="bottom"/>
          </w:tcPr>
          <w:p>
            <w:pPr>
              <w:spacing w:after="0"/>
              <w:rPr>
                <w:sz w:val="23"/>
                <w:szCs w:val="23"/>
                <w:color w:val="auto"/>
              </w:rPr>
            </w:pPr>
          </w:p>
        </w:tc>
        <w:tc>
          <w:tcPr>
            <w:tcW w:w="120" w:type="dxa"/>
            <w:vAlign w:val="bottom"/>
          </w:tcPr>
          <w:p>
            <w:pPr>
              <w:spacing w:after="0"/>
              <w:rPr>
                <w:sz w:val="23"/>
                <w:szCs w:val="23"/>
                <w:color w:val="auto"/>
              </w:rPr>
            </w:pPr>
          </w:p>
        </w:tc>
        <w:tc>
          <w:tcPr>
            <w:tcW w:w="520" w:type="dxa"/>
            <w:vAlign w:val="bottom"/>
          </w:tcPr>
          <w:p>
            <w:pPr>
              <w:spacing w:after="0"/>
              <w:rPr>
                <w:sz w:val="23"/>
                <w:szCs w:val="23"/>
                <w:color w:val="auto"/>
              </w:rPr>
            </w:pPr>
          </w:p>
        </w:tc>
        <w:tc>
          <w:tcPr>
            <w:tcW w:w="640" w:type="dxa"/>
            <w:vAlign w:val="bottom"/>
          </w:tcPr>
          <w:p>
            <w:pPr>
              <w:spacing w:after="0"/>
              <w:rPr>
                <w:sz w:val="23"/>
                <w:szCs w:val="23"/>
                <w:color w:val="auto"/>
              </w:rPr>
            </w:pPr>
          </w:p>
        </w:tc>
        <w:tc>
          <w:tcPr>
            <w:tcW w:w="140" w:type="dxa"/>
            <w:vAlign w:val="bottom"/>
          </w:tcPr>
          <w:p>
            <w:pPr>
              <w:spacing w:after="0"/>
              <w:rPr>
                <w:sz w:val="23"/>
                <w:szCs w:val="23"/>
                <w:color w:val="auto"/>
              </w:rPr>
            </w:pPr>
          </w:p>
        </w:tc>
        <w:tc>
          <w:tcPr>
            <w:tcW w:w="500" w:type="dxa"/>
            <w:vAlign w:val="bottom"/>
          </w:tcPr>
          <w:p>
            <w:pPr>
              <w:spacing w:after="0"/>
              <w:rPr>
                <w:sz w:val="23"/>
                <w:szCs w:val="23"/>
                <w:color w:val="auto"/>
              </w:rPr>
            </w:pPr>
          </w:p>
        </w:tc>
        <w:tc>
          <w:tcPr>
            <w:tcW w:w="140" w:type="dxa"/>
            <w:vAlign w:val="bottom"/>
            <w:textDirection w:val="tbRl"/>
          </w:tcPr>
          <w:p>
            <w:pPr>
              <w:jc w:val="right"/>
              <w:ind w:left="79"/>
              <w:spacing w:after="0"/>
              <w:rPr>
                <w:sz w:val="20"/>
                <w:szCs w:val="20"/>
                <w:color w:val="auto"/>
              </w:rPr>
            </w:pPr>
            <w:r>
              <w:rPr>
                <w:rFonts w:ascii="Calibri" w:cs="Calibri" w:eastAsia="Calibri" w:hAnsi="Calibri"/>
                <w:sz w:val="5"/>
                <w:szCs w:val="5"/>
                <w:color w:val="auto"/>
                <w:w w:val="83"/>
              </w:rPr>
              <w:t>speed/Response</w:t>
            </w:r>
          </w:p>
        </w:tc>
        <w:tc>
          <w:tcPr>
            <w:tcW w:w="0" w:type="dxa"/>
            <w:vAlign w:val="bottom"/>
          </w:tcPr>
          <w:p>
            <w:pPr>
              <w:spacing w:after="0"/>
              <w:rPr>
                <w:sz w:val="1"/>
                <w:szCs w:val="1"/>
                <w:color w:val="auto"/>
              </w:rPr>
            </w:pPr>
          </w:p>
        </w:tc>
      </w:tr>
      <w:tr>
        <w:trPr>
          <w:trHeight w:val="82"/>
        </w:trPr>
        <w:tc>
          <w:tcPr>
            <w:tcW w:w="960" w:type="dxa"/>
            <w:vAlign w:val="bottom"/>
          </w:tcPr>
          <w:p>
            <w:pPr>
              <w:spacing w:after="0" w:line="76" w:lineRule="exact"/>
              <w:rPr>
                <w:sz w:val="20"/>
                <w:szCs w:val="20"/>
                <w:color w:val="auto"/>
              </w:rPr>
            </w:pPr>
            <w:r>
              <w:rPr>
                <w:rFonts w:ascii="Calibri" w:cs="Calibri" w:eastAsia="Calibri" w:hAnsi="Calibri"/>
                <w:sz w:val="8"/>
                <w:szCs w:val="8"/>
                <w:color w:val="auto"/>
              </w:rPr>
              <w:t>FOG-BASED VIDEO</w:t>
            </w:r>
          </w:p>
        </w:tc>
        <w:tc>
          <w:tcPr>
            <w:tcW w:w="780" w:type="dxa"/>
            <w:vAlign w:val="bottom"/>
          </w:tcPr>
          <w:p>
            <w:pPr>
              <w:ind w:left="100"/>
              <w:spacing w:after="0" w:line="83" w:lineRule="exact"/>
              <w:rPr>
                <w:sz w:val="20"/>
                <w:szCs w:val="20"/>
                <w:color w:val="auto"/>
              </w:rPr>
            </w:pPr>
            <w:r>
              <w:rPr>
                <w:rFonts w:ascii="Calibri" w:cs="Calibri" w:eastAsia="Calibri" w:hAnsi="Calibri"/>
                <w:sz w:val="8"/>
                <w:szCs w:val="8"/>
                <w:color w:val="auto"/>
              </w:rPr>
              <w:t>Fog-based VAS</w:t>
            </w:r>
          </w:p>
        </w:tc>
        <w:tc>
          <w:tcPr>
            <w:tcW w:w="860" w:type="dxa"/>
            <w:vAlign w:val="bottom"/>
            <w:gridSpan w:val="3"/>
          </w:tcPr>
          <w:p>
            <w:pPr>
              <w:jc w:val="center"/>
              <w:ind w:right="20"/>
              <w:spacing w:after="0" w:line="83" w:lineRule="exact"/>
              <w:rPr>
                <w:sz w:val="20"/>
                <w:szCs w:val="20"/>
                <w:color w:val="auto"/>
              </w:rPr>
            </w:pPr>
            <w:r>
              <w:rPr>
                <w:rFonts w:ascii="Calibri" w:cs="Calibri" w:eastAsia="Calibri" w:hAnsi="Calibri"/>
                <w:sz w:val="8"/>
                <w:szCs w:val="8"/>
                <w:color w:val="auto"/>
              </w:rPr>
              <w:t>Fog-based VAS</w:t>
            </w:r>
          </w:p>
        </w:tc>
        <w:tc>
          <w:tcPr>
            <w:tcW w:w="780" w:type="dxa"/>
            <w:vAlign w:val="bottom"/>
            <w:gridSpan w:val="2"/>
          </w:tcPr>
          <w:p>
            <w:pPr>
              <w:ind w:left="160"/>
              <w:spacing w:after="0" w:line="83" w:lineRule="exact"/>
              <w:rPr>
                <w:sz w:val="20"/>
                <w:szCs w:val="20"/>
                <w:color w:val="auto"/>
              </w:rPr>
            </w:pPr>
            <w:r>
              <w:rPr>
                <w:rFonts w:ascii="Calibri" w:cs="Calibri" w:eastAsia="Calibri" w:hAnsi="Calibri"/>
                <w:sz w:val="8"/>
                <w:szCs w:val="8"/>
                <w:color w:val="auto"/>
              </w:rPr>
              <w:t>Fog-based VAS</w:t>
            </w:r>
          </w:p>
        </w:tc>
        <w:tc>
          <w:tcPr>
            <w:tcW w:w="500" w:type="dxa"/>
            <w:vAlign w:val="bottom"/>
          </w:tcPr>
          <w:p>
            <w:pPr>
              <w:spacing w:after="0"/>
              <w:rPr>
                <w:sz w:val="7"/>
                <w:szCs w:val="7"/>
                <w:color w:val="auto"/>
              </w:rPr>
            </w:pPr>
          </w:p>
        </w:tc>
        <w:tc>
          <w:tcPr>
            <w:tcW w:w="14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79"/>
        </w:trPr>
        <w:tc>
          <w:tcPr>
            <w:tcW w:w="960" w:type="dxa"/>
            <w:vAlign w:val="bottom"/>
          </w:tcPr>
          <w:p>
            <w:pPr>
              <w:spacing w:after="0" w:line="79" w:lineRule="exact"/>
              <w:rPr>
                <w:sz w:val="20"/>
                <w:szCs w:val="20"/>
                <w:color w:val="auto"/>
              </w:rPr>
            </w:pPr>
            <w:r>
              <w:rPr>
                <w:rFonts w:ascii="Calibri" w:cs="Calibri" w:eastAsia="Calibri" w:hAnsi="Calibri"/>
                <w:sz w:val="8"/>
                <w:szCs w:val="8"/>
                <w:color w:val="auto"/>
              </w:rPr>
              <w:t>ANALYTICS SYSTEM</w:t>
            </w:r>
          </w:p>
        </w:tc>
        <w:tc>
          <w:tcPr>
            <w:tcW w:w="780" w:type="dxa"/>
            <w:vAlign w:val="bottom"/>
          </w:tcPr>
          <w:p>
            <w:pPr>
              <w:ind w:left="100"/>
              <w:spacing w:after="0" w:line="76" w:lineRule="exact"/>
              <w:rPr>
                <w:sz w:val="20"/>
                <w:szCs w:val="20"/>
                <w:color w:val="auto"/>
              </w:rPr>
            </w:pPr>
            <w:r>
              <w:rPr>
                <w:rFonts w:ascii="Calibri" w:cs="Calibri" w:eastAsia="Calibri" w:hAnsi="Calibri"/>
                <w:sz w:val="8"/>
                <w:szCs w:val="8"/>
                <w:color w:val="auto"/>
              </w:rPr>
              <w:t>(Real-time IVA)</w:t>
            </w:r>
          </w:p>
        </w:tc>
        <w:tc>
          <w:tcPr>
            <w:tcW w:w="860" w:type="dxa"/>
            <w:vAlign w:val="bottom"/>
            <w:gridSpan w:val="3"/>
          </w:tcPr>
          <w:p>
            <w:pPr>
              <w:jc w:val="center"/>
              <w:ind w:right="20"/>
              <w:spacing w:after="0" w:line="76" w:lineRule="exact"/>
              <w:rPr>
                <w:sz w:val="20"/>
                <w:szCs w:val="20"/>
                <w:color w:val="auto"/>
              </w:rPr>
            </w:pPr>
            <w:r>
              <w:rPr>
                <w:rFonts w:ascii="Calibri" w:cs="Calibri" w:eastAsia="Calibri" w:hAnsi="Calibri"/>
                <w:sz w:val="8"/>
                <w:szCs w:val="8"/>
                <w:color w:val="auto"/>
              </w:rPr>
              <w:t>(Real-time IVA)</w:t>
            </w:r>
          </w:p>
        </w:tc>
        <w:tc>
          <w:tcPr>
            <w:tcW w:w="780" w:type="dxa"/>
            <w:vAlign w:val="bottom"/>
            <w:gridSpan w:val="2"/>
          </w:tcPr>
          <w:p>
            <w:pPr>
              <w:ind w:left="140"/>
              <w:spacing w:after="0" w:line="76" w:lineRule="exact"/>
              <w:rPr>
                <w:sz w:val="20"/>
                <w:szCs w:val="20"/>
                <w:color w:val="auto"/>
              </w:rPr>
            </w:pPr>
            <w:r>
              <w:rPr>
                <w:rFonts w:ascii="Calibri" w:cs="Calibri" w:eastAsia="Calibri" w:hAnsi="Calibri"/>
                <w:sz w:val="8"/>
                <w:szCs w:val="8"/>
                <w:color w:val="auto"/>
              </w:rPr>
              <w:t>(Real-time IVA)</w:t>
            </w:r>
          </w:p>
        </w:tc>
        <w:tc>
          <w:tcPr>
            <w:tcW w:w="500" w:type="dxa"/>
            <w:vAlign w:val="bottom"/>
          </w:tcPr>
          <w:p>
            <w:pPr>
              <w:spacing w:after="0"/>
              <w:rPr>
                <w:sz w:val="6"/>
                <w:szCs w:val="6"/>
                <w:color w:val="auto"/>
              </w:rPr>
            </w:pPr>
          </w:p>
        </w:tc>
        <w:tc>
          <w:tcPr>
            <w:tcW w:w="14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38"/>
        </w:trPr>
        <w:tc>
          <w:tcPr>
            <w:tcW w:w="960" w:type="dxa"/>
            <w:vAlign w:val="bottom"/>
          </w:tcPr>
          <w:p>
            <w:pPr>
              <w:spacing w:after="0"/>
              <w:rPr>
                <w:sz w:val="20"/>
                <w:szCs w:val="20"/>
                <w:color w:val="auto"/>
              </w:rPr>
            </w:pPr>
            <w:r>
              <w:rPr>
                <w:rFonts w:ascii="Calibri" w:cs="Calibri" w:eastAsia="Calibri" w:hAnsi="Calibri"/>
                <w:sz w:val="9"/>
                <w:szCs w:val="9"/>
                <w:color w:val="auto"/>
              </w:rPr>
              <w:t>Real-time video stream</w:t>
            </w:r>
          </w:p>
        </w:tc>
        <w:tc>
          <w:tcPr>
            <w:tcW w:w="780" w:type="dxa"/>
            <w:vAlign w:val="bottom"/>
          </w:tcPr>
          <w:p>
            <w:pPr>
              <w:spacing w:after="0"/>
              <w:rPr>
                <w:sz w:val="11"/>
                <w:szCs w:val="11"/>
                <w:color w:val="auto"/>
              </w:rPr>
            </w:pPr>
          </w:p>
        </w:tc>
        <w:tc>
          <w:tcPr>
            <w:tcW w:w="220" w:type="dxa"/>
            <w:vAlign w:val="bottom"/>
          </w:tcPr>
          <w:p>
            <w:pPr>
              <w:spacing w:after="0"/>
              <w:rPr>
                <w:sz w:val="11"/>
                <w:szCs w:val="11"/>
                <w:color w:val="auto"/>
              </w:rPr>
            </w:pPr>
          </w:p>
        </w:tc>
        <w:tc>
          <w:tcPr>
            <w:tcW w:w="120" w:type="dxa"/>
            <w:vAlign w:val="bottom"/>
          </w:tcPr>
          <w:p>
            <w:pPr>
              <w:spacing w:after="0"/>
              <w:rPr>
                <w:sz w:val="11"/>
                <w:szCs w:val="11"/>
                <w:color w:val="auto"/>
              </w:rPr>
            </w:pPr>
          </w:p>
        </w:tc>
        <w:tc>
          <w:tcPr>
            <w:tcW w:w="520" w:type="dxa"/>
            <w:vAlign w:val="bottom"/>
          </w:tcPr>
          <w:p>
            <w:pPr>
              <w:spacing w:after="0"/>
              <w:rPr>
                <w:sz w:val="11"/>
                <w:szCs w:val="11"/>
                <w:color w:val="auto"/>
              </w:rPr>
            </w:pPr>
          </w:p>
        </w:tc>
        <w:tc>
          <w:tcPr>
            <w:tcW w:w="640" w:type="dxa"/>
            <w:vAlign w:val="bottom"/>
          </w:tcPr>
          <w:p>
            <w:pPr>
              <w:spacing w:after="0"/>
              <w:rPr>
                <w:sz w:val="11"/>
                <w:szCs w:val="11"/>
                <w:color w:val="auto"/>
              </w:rPr>
            </w:pPr>
          </w:p>
        </w:tc>
        <w:tc>
          <w:tcPr>
            <w:tcW w:w="140" w:type="dxa"/>
            <w:vAlign w:val="bottom"/>
          </w:tcPr>
          <w:p>
            <w:pPr>
              <w:spacing w:after="0"/>
              <w:rPr>
                <w:sz w:val="11"/>
                <w:szCs w:val="11"/>
                <w:color w:val="auto"/>
              </w:rPr>
            </w:pPr>
          </w:p>
        </w:tc>
        <w:tc>
          <w:tcPr>
            <w:tcW w:w="500" w:type="dxa"/>
            <w:vAlign w:val="bottom"/>
          </w:tcPr>
          <w:p>
            <w:pPr>
              <w:spacing w:after="0"/>
              <w:rPr>
                <w:sz w:val="11"/>
                <w:szCs w:val="11"/>
                <w:color w:val="auto"/>
              </w:rPr>
            </w:pPr>
          </w:p>
        </w:tc>
        <w:tc>
          <w:tcPr>
            <w:tcW w:w="14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310"/>
        </w:trPr>
        <w:tc>
          <w:tcPr>
            <w:tcW w:w="960" w:type="dxa"/>
            <w:vAlign w:val="bottom"/>
            <w:vMerge w:val="restart"/>
          </w:tcPr>
          <w:p>
            <w:pPr>
              <w:spacing w:after="0"/>
              <w:rPr>
                <w:sz w:val="20"/>
                <w:szCs w:val="20"/>
                <w:color w:val="auto"/>
              </w:rPr>
            </w:pPr>
            <w:r>
              <w:rPr>
                <w:rFonts w:ascii="Calibri" w:cs="Calibri" w:eastAsia="Calibri" w:hAnsi="Calibri"/>
                <w:sz w:val="9"/>
                <w:szCs w:val="9"/>
                <w:color w:val="auto"/>
              </w:rPr>
              <w:t>EDGE BASED VIDEO</w:t>
            </w:r>
          </w:p>
        </w:tc>
        <w:tc>
          <w:tcPr>
            <w:tcW w:w="78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140" w:type="dxa"/>
            <w:vAlign w:val="bottom"/>
            <w:textDirection w:val="tbRl"/>
          </w:tcPr>
          <w:p>
            <w:pPr>
              <w:jc w:val="right"/>
              <w:ind w:left="66"/>
              <w:spacing w:after="0" w:line="183" w:lineRule="auto"/>
              <w:rPr>
                <w:sz w:val="20"/>
                <w:szCs w:val="20"/>
                <w:color w:val="auto"/>
              </w:rPr>
            </w:pPr>
            <w:r>
              <w:rPr>
                <w:rFonts w:ascii="Calibri" w:cs="Calibri" w:eastAsia="Calibri" w:hAnsi="Calibri"/>
                <w:sz w:val="8"/>
                <w:szCs w:val="8"/>
                <w:color w:val="auto"/>
              </w:rPr>
              <w:t>Time</w:t>
            </w:r>
          </w:p>
        </w:tc>
        <w:tc>
          <w:tcPr>
            <w:tcW w:w="0" w:type="dxa"/>
            <w:vAlign w:val="bottom"/>
          </w:tcPr>
          <w:p>
            <w:pPr>
              <w:spacing w:after="0"/>
              <w:rPr>
                <w:sz w:val="1"/>
                <w:szCs w:val="1"/>
                <w:color w:val="auto"/>
              </w:rPr>
            </w:pPr>
          </w:p>
        </w:tc>
      </w:tr>
      <w:tr>
        <w:trPr>
          <w:trHeight w:val="62"/>
        </w:trPr>
        <w:tc>
          <w:tcPr>
            <w:tcW w:w="960" w:type="dxa"/>
            <w:vAlign w:val="bottom"/>
            <w:vMerge w:val="continue"/>
          </w:tcPr>
          <w:p>
            <w:pPr>
              <w:spacing w:after="0"/>
              <w:rPr>
                <w:sz w:val="5"/>
                <w:szCs w:val="5"/>
                <w:color w:val="auto"/>
              </w:rPr>
            </w:pPr>
          </w:p>
        </w:tc>
        <w:tc>
          <w:tcPr>
            <w:tcW w:w="780" w:type="dxa"/>
            <w:vAlign w:val="bottom"/>
          </w:tcPr>
          <w:p>
            <w:pPr>
              <w:spacing w:after="0"/>
              <w:rPr>
                <w:sz w:val="5"/>
                <w:szCs w:val="5"/>
                <w:color w:val="auto"/>
              </w:rPr>
            </w:pPr>
          </w:p>
        </w:tc>
        <w:tc>
          <w:tcPr>
            <w:tcW w:w="220" w:type="dxa"/>
            <w:vAlign w:val="bottom"/>
          </w:tcPr>
          <w:p>
            <w:pPr>
              <w:spacing w:after="0"/>
              <w:rPr>
                <w:sz w:val="5"/>
                <w:szCs w:val="5"/>
                <w:color w:val="auto"/>
              </w:rPr>
            </w:pPr>
          </w:p>
        </w:tc>
        <w:tc>
          <w:tcPr>
            <w:tcW w:w="120" w:type="dxa"/>
            <w:vAlign w:val="bottom"/>
          </w:tcPr>
          <w:p>
            <w:pPr>
              <w:spacing w:after="0"/>
              <w:rPr>
                <w:sz w:val="5"/>
                <w:szCs w:val="5"/>
                <w:color w:val="auto"/>
              </w:rPr>
            </w:pPr>
          </w:p>
        </w:tc>
        <w:tc>
          <w:tcPr>
            <w:tcW w:w="520" w:type="dxa"/>
            <w:vAlign w:val="bottom"/>
          </w:tcPr>
          <w:p>
            <w:pPr>
              <w:spacing w:after="0"/>
              <w:rPr>
                <w:sz w:val="5"/>
                <w:szCs w:val="5"/>
                <w:color w:val="auto"/>
              </w:rPr>
            </w:pPr>
          </w:p>
        </w:tc>
        <w:tc>
          <w:tcPr>
            <w:tcW w:w="640" w:type="dxa"/>
            <w:vAlign w:val="bottom"/>
          </w:tcPr>
          <w:p>
            <w:pPr>
              <w:spacing w:after="0"/>
              <w:rPr>
                <w:sz w:val="5"/>
                <w:szCs w:val="5"/>
                <w:color w:val="auto"/>
              </w:rPr>
            </w:pPr>
          </w:p>
        </w:tc>
        <w:tc>
          <w:tcPr>
            <w:tcW w:w="140" w:type="dxa"/>
            <w:vAlign w:val="bottom"/>
          </w:tcPr>
          <w:p>
            <w:pPr>
              <w:spacing w:after="0"/>
              <w:rPr>
                <w:sz w:val="5"/>
                <w:szCs w:val="5"/>
                <w:color w:val="auto"/>
              </w:rPr>
            </w:pPr>
          </w:p>
        </w:tc>
        <w:tc>
          <w:tcPr>
            <w:tcW w:w="500" w:type="dxa"/>
            <w:vAlign w:val="bottom"/>
          </w:tcPr>
          <w:p>
            <w:pPr>
              <w:spacing w:after="0"/>
              <w:rPr>
                <w:sz w:val="5"/>
                <w:szCs w:val="5"/>
                <w:color w:val="auto"/>
              </w:rPr>
            </w:pPr>
          </w:p>
        </w:tc>
        <w:tc>
          <w:tcPr>
            <w:tcW w:w="140" w:type="dxa"/>
            <w:vAlign w:val="bottom"/>
            <w:vMerge w:val="restart"/>
            <w:textDirection w:val="tbRl"/>
          </w:tcPr>
          <w:p>
            <w:pPr>
              <w:jc w:val="right"/>
              <w:ind w:left="66"/>
              <w:spacing w:after="0" w:line="183" w:lineRule="auto"/>
              <w:rPr>
                <w:sz w:val="20"/>
                <w:szCs w:val="20"/>
                <w:color w:val="auto"/>
              </w:rPr>
            </w:pPr>
            <w:r>
              <w:rPr>
                <w:rFonts w:ascii="Calibri" w:cs="Calibri" w:eastAsia="Calibri" w:hAnsi="Calibri"/>
                <w:sz w:val="8"/>
                <w:szCs w:val="8"/>
                <w:color w:val="auto"/>
                <w:w w:val="79"/>
              </w:rPr>
              <w:t>-</w:t>
            </w:r>
          </w:p>
        </w:tc>
        <w:tc>
          <w:tcPr>
            <w:tcW w:w="0" w:type="dxa"/>
            <w:vAlign w:val="bottom"/>
          </w:tcPr>
          <w:p>
            <w:pPr>
              <w:spacing w:after="0"/>
              <w:rPr>
                <w:sz w:val="1"/>
                <w:szCs w:val="1"/>
                <w:color w:val="auto"/>
              </w:rPr>
            </w:pPr>
          </w:p>
        </w:tc>
      </w:tr>
      <w:tr>
        <w:trPr>
          <w:trHeight w:val="25"/>
        </w:trPr>
        <w:tc>
          <w:tcPr>
            <w:tcW w:w="960" w:type="dxa"/>
            <w:vAlign w:val="bottom"/>
            <w:vMerge w:val="restart"/>
          </w:tcPr>
          <w:p>
            <w:pPr>
              <w:spacing w:after="0" w:line="76" w:lineRule="exact"/>
              <w:rPr>
                <w:sz w:val="20"/>
                <w:szCs w:val="20"/>
                <w:color w:val="auto"/>
              </w:rPr>
            </w:pPr>
            <w:r>
              <w:rPr>
                <w:rFonts w:ascii="Calibri" w:cs="Calibri" w:eastAsia="Calibri" w:hAnsi="Calibri"/>
                <w:sz w:val="8"/>
                <w:szCs w:val="8"/>
                <w:color w:val="auto"/>
              </w:rPr>
              <w:t>ANALYTICS SYSTEM</w:t>
            </w:r>
          </w:p>
        </w:tc>
        <w:tc>
          <w:tcPr>
            <w:tcW w:w="780" w:type="dxa"/>
            <w:vAlign w:val="bottom"/>
          </w:tcPr>
          <w:p>
            <w:pPr>
              <w:spacing w:after="0"/>
              <w:rPr>
                <w:sz w:val="2"/>
                <w:szCs w:val="2"/>
                <w:color w:val="auto"/>
              </w:rPr>
            </w:pPr>
          </w:p>
        </w:tc>
        <w:tc>
          <w:tcPr>
            <w:tcW w:w="220" w:type="dxa"/>
            <w:vAlign w:val="bottom"/>
          </w:tcPr>
          <w:p>
            <w:pPr>
              <w:spacing w:after="0"/>
              <w:rPr>
                <w:sz w:val="2"/>
                <w:szCs w:val="2"/>
                <w:color w:val="auto"/>
              </w:rPr>
            </w:pPr>
          </w:p>
        </w:tc>
        <w:tc>
          <w:tcPr>
            <w:tcW w:w="120" w:type="dxa"/>
            <w:vAlign w:val="bottom"/>
          </w:tcPr>
          <w:p>
            <w:pPr>
              <w:spacing w:after="0"/>
              <w:rPr>
                <w:sz w:val="2"/>
                <w:szCs w:val="2"/>
                <w:color w:val="auto"/>
              </w:rPr>
            </w:pPr>
          </w:p>
        </w:tc>
        <w:tc>
          <w:tcPr>
            <w:tcW w:w="520" w:type="dxa"/>
            <w:vAlign w:val="bottom"/>
          </w:tcPr>
          <w:p>
            <w:pPr>
              <w:spacing w:after="0"/>
              <w:rPr>
                <w:sz w:val="2"/>
                <w:szCs w:val="2"/>
                <w:color w:val="auto"/>
              </w:rPr>
            </w:pPr>
          </w:p>
        </w:tc>
        <w:tc>
          <w:tcPr>
            <w:tcW w:w="640" w:type="dxa"/>
            <w:vAlign w:val="bottom"/>
          </w:tcPr>
          <w:p>
            <w:pPr>
              <w:spacing w:after="0"/>
              <w:rPr>
                <w:sz w:val="2"/>
                <w:szCs w:val="2"/>
                <w:color w:val="auto"/>
              </w:rPr>
            </w:pPr>
          </w:p>
        </w:tc>
        <w:tc>
          <w:tcPr>
            <w:tcW w:w="140" w:type="dxa"/>
            <w:vAlign w:val="bottom"/>
          </w:tcPr>
          <w:p>
            <w:pPr>
              <w:spacing w:after="0"/>
              <w:rPr>
                <w:sz w:val="2"/>
                <w:szCs w:val="2"/>
                <w:color w:val="auto"/>
              </w:rPr>
            </w:pPr>
          </w:p>
        </w:tc>
        <w:tc>
          <w:tcPr>
            <w:tcW w:w="500" w:type="dxa"/>
            <w:vAlign w:val="bottom"/>
          </w:tcPr>
          <w:p>
            <w:pPr>
              <w:spacing w:after="0"/>
              <w:rPr>
                <w:sz w:val="2"/>
                <w:szCs w:val="2"/>
                <w:color w:val="auto"/>
              </w:rPr>
            </w:pPr>
          </w:p>
        </w:tc>
        <w:tc>
          <w:tcPr>
            <w:tcW w:w="140" w:type="dxa"/>
            <w:vAlign w:val="bottom"/>
            <w:vMerge w:val="continue"/>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50"/>
        </w:trPr>
        <w:tc>
          <w:tcPr>
            <w:tcW w:w="960" w:type="dxa"/>
            <w:vAlign w:val="bottom"/>
            <w:vMerge w:val="continue"/>
          </w:tcPr>
          <w:p>
            <w:pPr>
              <w:spacing w:after="0"/>
              <w:rPr>
                <w:sz w:val="4"/>
                <w:szCs w:val="4"/>
                <w:color w:val="auto"/>
              </w:rPr>
            </w:pPr>
          </w:p>
        </w:tc>
        <w:tc>
          <w:tcPr>
            <w:tcW w:w="780" w:type="dxa"/>
            <w:vAlign w:val="bottom"/>
          </w:tcPr>
          <w:p>
            <w:pPr>
              <w:spacing w:after="0"/>
              <w:rPr>
                <w:sz w:val="4"/>
                <w:szCs w:val="4"/>
                <w:color w:val="auto"/>
              </w:rPr>
            </w:pPr>
          </w:p>
        </w:tc>
        <w:tc>
          <w:tcPr>
            <w:tcW w:w="220" w:type="dxa"/>
            <w:vAlign w:val="bottom"/>
          </w:tcPr>
          <w:p>
            <w:pPr>
              <w:spacing w:after="0"/>
              <w:rPr>
                <w:sz w:val="4"/>
                <w:szCs w:val="4"/>
                <w:color w:val="auto"/>
              </w:rPr>
            </w:pPr>
          </w:p>
        </w:tc>
        <w:tc>
          <w:tcPr>
            <w:tcW w:w="120" w:type="dxa"/>
            <w:vAlign w:val="bottom"/>
          </w:tcPr>
          <w:p>
            <w:pPr>
              <w:spacing w:after="0"/>
              <w:rPr>
                <w:sz w:val="4"/>
                <w:szCs w:val="4"/>
                <w:color w:val="auto"/>
              </w:rPr>
            </w:pPr>
          </w:p>
        </w:tc>
        <w:tc>
          <w:tcPr>
            <w:tcW w:w="520" w:type="dxa"/>
            <w:vAlign w:val="bottom"/>
          </w:tcPr>
          <w:p>
            <w:pPr>
              <w:spacing w:after="0"/>
              <w:rPr>
                <w:sz w:val="4"/>
                <w:szCs w:val="4"/>
                <w:color w:val="auto"/>
              </w:rPr>
            </w:pPr>
          </w:p>
        </w:tc>
        <w:tc>
          <w:tcPr>
            <w:tcW w:w="640" w:type="dxa"/>
            <w:vAlign w:val="bottom"/>
          </w:tcPr>
          <w:p>
            <w:pPr>
              <w:spacing w:after="0"/>
              <w:rPr>
                <w:sz w:val="4"/>
                <w:szCs w:val="4"/>
                <w:color w:val="auto"/>
              </w:rPr>
            </w:pPr>
          </w:p>
        </w:tc>
        <w:tc>
          <w:tcPr>
            <w:tcW w:w="140" w:type="dxa"/>
            <w:vAlign w:val="bottom"/>
          </w:tcPr>
          <w:p>
            <w:pPr>
              <w:spacing w:after="0"/>
              <w:rPr>
                <w:sz w:val="4"/>
                <w:szCs w:val="4"/>
                <w:color w:val="auto"/>
              </w:rPr>
            </w:pPr>
          </w:p>
        </w:tc>
        <w:tc>
          <w:tcPr>
            <w:tcW w:w="500" w:type="dxa"/>
            <w:vAlign w:val="bottom"/>
          </w:tcPr>
          <w:p>
            <w:pPr>
              <w:spacing w:after="0"/>
              <w:rPr>
                <w:sz w:val="4"/>
                <w:szCs w:val="4"/>
                <w:color w:val="auto"/>
              </w:rPr>
            </w:pPr>
          </w:p>
        </w:tc>
        <w:tc>
          <w:tcPr>
            <w:tcW w:w="140" w:type="dxa"/>
            <w:vAlign w:val="bottom"/>
            <w:vMerge w:val="restart"/>
            <w:textDirection w:val="tbRl"/>
          </w:tcPr>
          <w:p>
            <w:pPr>
              <w:jc w:val="right"/>
              <w:ind w:left="65"/>
              <w:spacing w:after="0" w:line="236" w:lineRule="auto"/>
              <w:rPr>
                <w:sz w:val="20"/>
                <w:szCs w:val="20"/>
                <w:color w:val="auto"/>
              </w:rPr>
            </w:pPr>
            <w:r>
              <w:rPr>
                <w:rFonts w:ascii="Calibri" w:cs="Calibri" w:eastAsia="Calibri" w:hAnsi="Calibri"/>
                <w:sz w:val="6"/>
                <w:szCs w:val="6"/>
                <w:b w:val="1"/>
                <w:bCs w:val="1"/>
                <w:color w:val="auto"/>
              </w:rPr>
              <w:t>High</w:t>
            </w:r>
          </w:p>
        </w:tc>
        <w:tc>
          <w:tcPr>
            <w:tcW w:w="0" w:type="dxa"/>
            <w:vAlign w:val="bottom"/>
          </w:tcPr>
          <w:p>
            <w:pPr>
              <w:spacing w:after="0"/>
              <w:rPr>
                <w:sz w:val="1"/>
                <w:szCs w:val="1"/>
                <w:color w:val="auto"/>
              </w:rPr>
            </w:pPr>
          </w:p>
        </w:tc>
      </w:tr>
      <w:tr>
        <w:trPr>
          <w:trHeight w:val="102"/>
        </w:trPr>
        <w:tc>
          <w:tcPr>
            <w:tcW w:w="960" w:type="dxa"/>
            <w:vAlign w:val="bottom"/>
            <w:vMerge w:val="restart"/>
          </w:tcPr>
          <w:p>
            <w:pPr>
              <w:spacing w:after="0"/>
              <w:rPr>
                <w:sz w:val="20"/>
                <w:szCs w:val="20"/>
                <w:color w:val="auto"/>
              </w:rPr>
            </w:pPr>
            <w:r>
              <w:rPr>
                <w:rFonts w:ascii="Calibri" w:cs="Calibri" w:eastAsia="Calibri" w:hAnsi="Calibri"/>
                <w:sz w:val="9"/>
                <w:szCs w:val="9"/>
                <w:color w:val="auto"/>
              </w:rPr>
              <w:t>Video data origination</w:t>
            </w:r>
          </w:p>
        </w:tc>
        <w:tc>
          <w:tcPr>
            <w:tcW w:w="780" w:type="dxa"/>
            <w:vAlign w:val="bottom"/>
          </w:tcPr>
          <w:p>
            <w:pPr>
              <w:spacing w:after="0"/>
              <w:rPr>
                <w:sz w:val="8"/>
                <w:szCs w:val="8"/>
                <w:color w:val="auto"/>
              </w:rPr>
            </w:pPr>
          </w:p>
        </w:tc>
        <w:tc>
          <w:tcPr>
            <w:tcW w:w="220" w:type="dxa"/>
            <w:vAlign w:val="bottom"/>
          </w:tcPr>
          <w:p>
            <w:pPr>
              <w:spacing w:after="0"/>
              <w:rPr>
                <w:sz w:val="8"/>
                <w:szCs w:val="8"/>
                <w:color w:val="auto"/>
              </w:rPr>
            </w:pPr>
          </w:p>
        </w:tc>
        <w:tc>
          <w:tcPr>
            <w:tcW w:w="120" w:type="dxa"/>
            <w:vAlign w:val="bottom"/>
          </w:tcPr>
          <w:p>
            <w:pPr>
              <w:spacing w:after="0"/>
              <w:rPr>
                <w:sz w:val="8"/>
                <w:szCs w:val="8"/>
                <w:color w:val="auto"/>
              </w:rPr>
            </w:pPr>
          </w:p>
        </w:tc>
        <w:tc>
          <w:tcPr>
            <w:tcW w:w="520" w:type="dxa"/>
            <w:vAlign w:val="bottom"/>
          </w:tcPr>
          <w:p>
            <w:pPr>
              <w:spacing w:after="0"/>
              <w:rPr>
                <w:sz w:val="8"/>
                <w:szCs w:val="8"/>
                <w:color w:val="auto"/>
              </w:rPr>
            </w:pPr>
          </w:p>
        </w:tc>
        <w:tc>
          <w:tcPr>
            <w:tcW w:w="640" w:type="dxa"/>
            <w:vAlign w:val="bottom"/>
          </w:tcPr>
          <w:p>
            <w:pPr>
              <w:spacing w:after="0"/>
              <w:rPr>
                <w:sz w:val="8"/>
                <w:szCs w:val="8"/>
                <w:color w:val="auto"/>
              </w:rPr>
            </w:pPr>
          </w:p>
        </w:tc>
        <w:tc>
          <w:tcPr>
            <w:tcW w:w="140" w:type="dxa"/>
            <w:vAlign w:val="bottom"/>
          </w:tcPr>
          <w:p>
            <w:pPr>
              <w:spacing w:after="0"/>
              <w:rPr>
                <w:sz w:val="8"/>
                <w:szCs w:val="8"/>
                <w:color w:val="auto"/>
              </w:rPr>
            </w:pPr>
          </w:p>
        </w:tc>
        <w:tc>
          <w:tcPr>
            <w:tcW w:w="500" w:type="dxa"/>
            <w:vAlign w:val="bottom"/>
          </w:tcPr>
          <w:p>
            <w:pPr>
              <w:spacing w:after="0"/>
              <w:rPr>
                <w:sz w:val="8"/>
                <w:szCs w:val="8"/>
                <w:color w:val="auto"/>
              </w:rPr>
            </w:pPr>
          </w:p>
        </w:tc>
        <w:tc>
          <w:tcPr>
            <w:tcW w:w="140" w:type="dxa"/>
            <w:vAlign w:val="bottom"/>
            <w:vMerge w:val="continue"/>
          </w:tcPr>
          <w:p>
            <w:pPr>
              <w:spacing w:after="0"/>
              <w:rPr>
                <w:sz w:val="8"/>
                <w:szCs w:val="8"/>
                <w:color w:val="auto"/>
              </w:rPr>
            </w:pPr>
          </w:p>
        </w:tc>
        <w:tc>
          <w:tcPr>
            <w:tcW w:w="0" w:type="dxa"/>
            <w:vAlign w:val="bottom"/>
          </w:tcPr>
          <w:p>
            <w:pPr>
              <w:spacing w:after="0"/>
              <w:rPr>
                <w:sz w:val="1"/>
                <w:szCs w:val="1"/>
                <w:color w:val="auto"/>
              </w:rPr>
            </w:pPr>
          </w:p>
        </w:tc>
      </w:tr>
      <w:tr>
        <w:trPr>
          <w:trHeight w:val="68"/>
        </w:trPr>
        <w:tc>
          <w:tcPr>
            <w:tcW w:w="960" w:type="dxa"/>
            <w:vAlign w:val="bottom"/>
            <w:vMerge w:val="continue"/>
          </w:tcPr>
          <w:p>
            <w:pPr>
              <w:spacing w:after="0"/>
              <w:rPr>
                <w:sz w:val="5"/>
                <w:szCs w:val="5"/>
                <w:color w:val="auto"/>
              </w:rPr>
            </w:pPr>
          </w:p>
        </w:tc>
        <w:tc>
          <w:tcPr>
            <w:tcW w:w="780" w:type="dxa"/>
            <w:vAlign w:val="bottom"/>
          </w:tcPr>
          <w:p>
            <w:pPr>
              <w:spacing w:after="0"/>
              <w:rPr>
                <w:sz w:val="5"/>
                <w:szCs w:val="5"/>
                <w:color w:val="auto"/>
              </w:rPr>
            </w:pPr>
          </w:p>
        </w:tc>
        <w:tc>
          <w:tcPr>
            <w:tcW w:w="220" w:type="dxa"/>
            <w:vAlign w:val="bottom"/>
          </w:tcPr>
          <w:p>
            <w:pPr>
              <w:spacing w:after="0"/>
              <w:rPr>
                <w:sz w:val="5"/>
                <w:szCs w:val="5"/>
                <w:color w:val="auto"/>
              </w:rPr>
            </w:pPr>
          </w:p>
        </w:tc>
        <w:tc>
          <w:tcPr>
            <w:tcW w:w="120" w:type="dxa"/>
            <w:vAlign w:val="bottom"/>
          </w:tcPr>
          <w:p>
            <w:pPr>
              <w:spacing w:after="0"/>
              <w:rPr>
                <w:sz w:val="5"/>
                <w:szCs w:val="5"/>
                <w:color w:val="auto"/>
              </w:rPr>
            </w:pPr>
          </w:p>
        </w:tc>
        <w:tc>
          <w:tcPr>
            <w:tcW w:w="520" w:type="dxa"/>
            <w:vAlign w:val="bottom"/>
          </w:tcPr>
          <w:p>
            <w:pPr>
              <w:spacing w:after="0"/>
              <w:rPr>
                <w:sz w:val="5"/>
                <w:szCs w:val="5"/>
                <w:color w:val="auto"/>
              </w:rPr>
            </w:pPr>
          </w:p>
        </w:tc>
        <w:tc>
          <w:tcPr>
            <w:tcW w:w="640" w:type="dxa"/>
            <w:vAlign w:val="bottom"/>
          </w:tcPr>
          <w:p>
            <w:pPr>
              <w:spacing w:after="0"/>
              <w:rPr>
                <w:sz w:val="5"/>
                <w:szCs w:val="5"/>
                <w:color w:val="auto"/>
              </w:rPr>
            </w:pPr>
          </w:p>
        </w:tc>
        <w:tc>
          <w:tcPr>
            <w:tcW w:w="140" w:type="dxa"/>
            <w:vAlign w:val="bottom"/>
          </w:tcPr>
          <w:p>
            <w:pPr>
              <w:spacing w:after="0"/>
              <w:rPr>
                <w:sz w:val="5"/>
                <w:szCs w:val="5"/>
                <w:color w:val="auto"/>
              </w:rPr>
            </w:pPr>
          </w:p>
        </w:tc>
        <w:tc>
          <w:tcPr>
            <w:tcW w:w="500" w:type="dxa"/>
            <w:vAlign w:val="bottom"/>
          </w:tcPr>
          <w:p>
            <w:pPr>
              <w:spacing w:after="0"/>
              <w:rPr>
                <w:sz w:val="5"/>
                <w:szCs w:val="5"/>
                <w:color w:val="auto"/>
              </w:rPr>
            </w:pPr>
          </w:p>
        </w:tc>
        <w:tc>
          <w:tcPr>
            <w:tcW w:w="140" w:type="dxa"/>
            <w:vAlign w:val="bottom"/>
            <w:vMerge w:val="continue"/>
          </w:tcPr>
          <w:p>
            <w:pPr>
              <w:spacing w:after="0"/>
              <w:rPr>
                <w:sz w:val="5"/>
                <w:szCs w:val="5"/>
                <w:color w:val="auto"/>
              </w:rPr>
            </w:pPr>
          </w:p>
        </w:tc>
        <w:tc>
          <w:tcPr>
            <w:tcW w:w="0" w:type="dxa"/>
            <w:vAlign w:val="bottom"/>
          </w:tcPr>
          <w:p>
            <w:pPr>
              <w:spacing w:after="0"/>
              <w:rPr>
                <w:sz w:val="1"/>
                <w:szCs w:val="1"/>
                <w:color w:val="auto"/>
              </w:rPr>
            </w:pPr>
          </w:p>
        </w:tc>
      </w:tr>
      <w:tr>
        <w:trPr>
          <w:trHeight w:val="98"/>
        </w:trPr>
        <w:tc>
          <w:tcPr>
            <w:tcW w:w="960" w:type="dxa"/>
            <w:vAlign w:val="bottom"/>
            <w:vMerge w:val="continue"/>
          </w:tcPr>
          <w:p>
            <w:pPr>
              <w:spacing w:after="0"/>
              <w:rPr>
                <w:sz w:val="8"/>
                <w:szCs w:val="8"/>
                <w:color w:val="auto"/>
              </w:rPr>
            </w:pPr>
          </w:p>
        </w:tc>
        <w:tc>
          <w:tcPr>
            <w:tcW w:w="780" w:type="dxa"/>
            <w:vAlign w:val="bottom"/>
          </w:tcPr>
          <w:p>
            <w:pPr>
              <w:spacing w:after="0"/>
              <w:rPr>
                <w:sz w:val="8"/>
                <w:szCs w:val="8"/>
                <w:color w:val="auto"/>
              </w:rPr>
            </w:pPr>
          </w:p>
        </w:tc>
        <w:tc>
          <w:tcPr>
            <w:tcW w:w="220" w:type="dxa"/>
            <w:vAlign w:val="bottom"/>
          </w:tcPr>
          <w:p>
            <w:pPr>
              <w:spacing w:after="0"/>
              <w:rPr>
                <w:sz w:val="8"/>
                <w:szCs w:val="8"/>
                <w:color w:val="auto"/>
              </w:rPr>
            </w:pPr>
          </w:p>
        </w:tc>
        <w:tc>
          <w:tcPr>
            <w:tcW w:w="120" w:type="dxa"/>
            <w:vAlign w:val="bottom"/>
          </w:tcPr>
          <w:p>
            <w:pPr>
              <w:spacing w:after="0"/>
              <w:rPr>
                <w:sz w:val="8"/>
                <w:szCs w:val="8"/>
                <w:color w:val="auto"/>
              </w:rPr>
            </w:pPr>
          </w:p>
        </w:tc>
        <w:tc>
          <w:tcPr>
            <w:tcW w:w="520" w:type="dxa"/>
            <w:vAlign w:val="bottom"/>
          </w:tcPr>
          <w:p>
            <w:pPr>
              <w:spacing w:after="0"/>
              <w:rPr>
                <w:sz w:val="8"/>
                <w:szCs w:val="8"/>
                <w:color w:val="auto"/>
              </w:rPr>
            </w:pPr>
          </w:p>
        </w:tc>
        <w:tc>
          <w:tcPr>
            <w:tcW w:w="640" w:type="dxa"/>
            <w:vAlign w:val="bottom"/>
          </w:tcPr>
          <w:p>
            <w:pPr>
              <w:spacing w:after="0"/>
              <w:rPr>
                <w:sz w:val="8"/>
                <w:szCs w:val="8"/>
                <w:color w:val="auto"/>
              </w:rPr>
            </w:pPr>
          </w:p>
        </w:tc>
        <w:tc>
          <w:tcPr>
            <w:tcW w:w="140" w:type="dxa"/>
            <w:vAlign w:val="bottom"/>
          </w:tcPr>
          <w:p>
            <w:pPr>
              <w:spacing w:after="0"/>
              <w:rPr>
                <w:sz w:val="8"/>
                <w:szCs w:val="8"/>
                <w:color w:val="auto"/>
              </w:rPr>
            </w:pPr>
          </w:p>
        </w:tc>
        <w:tc>
          <w:tcPr>
            <w:tcW w:w="500" w:type="dxa"/>
            <w:vAlign w:val="bottom"/>
          </w:tcPr>
          <w:p>
            <w:pPr>
              <w:spacing w:after="0"/>
              <w:rPr>
                <w:sz w:val="8"/>
                <w:szCs w:val="8"/>
                <w:color w:val="auto"/>
              </w:rPr>
            </w:pPr>
          </w:p>
        </w:tc>
        <w:tc>
          <w:tcPr>
            <w:tcW w:w="140" w:type="dxa"/>
            <w:vAlign w:val="bottom"/>
          </w:tcPr>
          <w:p>
            <w:pPr>
              <w:spacing w:after="0"/>
              <w:rPr>
                <w:sz w:val="8"/>
                <w:szCs w:val="8"/>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551815</wp:posOffset>
            </wp:positionH>
            <wp:positionV relativeFrom="paragraph">
              <wp:posOffset>-1168400</wp:posOffset>
            </wp:positionV>
            <wp:extent cx="1975485" cy="119507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extLst>
                    </a:blip>
                    <a:srcRect/>
                    <a:stretch>
                      <a:fillRect/>
                    </a:stretch>
                  </pic:blipFill>
                  <pic:spPr bwMode="auto">
                    <a:xfrm>
                      <a:off x="0" y="0"/>
                      <a:ext cx="1975485" cy="1195070"/>
                    </a:xfrm>
                    <a:prstGeom prst="rect">
                      <a:avLst/>
                    </a:prstGeom>
                    <a:noFill/>
                  </pic:spPr>
                </pic:pic>
              </a:graphicData>
            </a:graphic>
          </wp:anchor>
        </w:drawing>
      </w:r>
    </w:p>
    <w:p>
      <w:pPr>
        <w:spacing w:after="0" w:line="182" w:lineRule="exact"/>
        <w:rPr>
          <w:sz w:val="20"/>
          <w:szCs w:val="20"/>
          <w:color w:val="auto"/>
        </w:rPr>
      </w:pPr>
    </w:p>
    <w:p>
      <w:pPr>
        <w:spacing w:after="0"/>
        <w:rPr>
          <w:sz w:val="20"/>
          <w:szCs w:val="20"/>
          <w:color w:val="auto"/>
        </w:rPr>
      </w:pPr>
      <w:r>
        <w:rPr>
          <w:rFonts w:ascii="Arial" w:cs="Arial" w:eastAsia="Arial" w:hAnsi="Arial"/>
          <w:sz w:val="14"/>
          <w:szCs w:val="14"/>
          <w:b w:val="1"/>
          <w:bCs w:val="1"/>
          <w:color w:val="004C87"/>
        </w:rPr>
        <w:t xml:space="preserve">FIGURE 1. </w:t>
      </w:r>
      <w:r>
        <w:rPr>
          <w:rFonts w:ascii="Arial" w:cs="Arial" w:eastAsia="Arial" w:hAnsi="Arial"/>
          <w:sz w:val="14"/>
          <w:szCs w:val="14"/>
          <w:color w:val="000000"/>
        </w:rPr>
        <w:t>Geo-distributed video analytics infrastructure.</w:t>
      </w:r>
    </w:p>
    <w:p>
      <w:pPr>
        <w:spacing w:after="0" w:line="200" w:lineRule="exact"/>
        <w:rPr>
          <w:sz w:val="20"/>
          <w:szCs w:val="20"/>
          <w:color w:val="auto"/>
        </w:rPr>
      </w:pPr>
    </w:p>
    <w:p>
      <w:pPr>
        <w:spacing w:after="0" w:line="318" w:lineRule="exact"/>
        <w:rPr>
          <w:sz w:val="20"/>
          <w:szCs w:val="20"/>
          <w:color w:val="auto"/>
        </w:rPr>
      </w:pPr>
    </w:p>
    <w:p>
      <w:pPr>
        <w:jc w:val="both"/>
        <w:ind w:right="440"/>
        <w:spacing w:after="0" w:line="280" w:lineRule="auto"/>
        <w:rPr>
          <w:sz w:val="20"/>
          <w:szCs w:val="20"/>
          <w:color w:val="auto"/>
        </w:rPr>
      </w:pPr>
      <w:r>
        <w:rPr>
          <w:rFonts w:ascii="Arial" w:cs="Arial" w:eastAsia="Arial" w:hAnsi="Arial"/>
          <w:sz w:val="18"/>
          <w:szCs w:val="18"/>
          <w:color w:val="auto"/>
        </w:rPr>
        <w:t>through different phases, as shown in Fig. 2a. In Fig. 2a, Video Source are the sources which either generate videos streams from sources con-nected directly to real-world domains such as IP-camera or can be already acquired videos in the form of datasets residing in a file system. If IVA in the cloud are performed on real-time video streams, then we called it Real-time IVA (RIVA) and Batch IVA (BIVA) if performed on batch videos.</w:t>
      </w:r>
    </w:p>
    <w:p>
      <w:pPr>
        <w:spacing w:after="0" w:line="6" w:lineRule="exact"/>
        <w:rPr>
          <w:sz w:val="20"/>
          <w:szCs w:val="20"/>
          <w:color w:val="auto"/>
        </w:rPr>
      </w:pPr>
    </w:p>
    <w:p>
      <w:pPr>
        <w:jc w:val="both"/>
        <w:ind w:right="440" w:firstLine="199"/>
        <w:spacing w:after="0" w:line="298" w:lineRule="auto"/>
        <w:rPr>
          <w:sz w:val="20"/>
          <w:szCs w:val="20"/>
          <w:color w:val="auto"/>
        </w:rPr>
      </w:pPr>
      <w:r>
        <w:rPr>
          <w:rFonts w:ascii="Arial" w:cs="Arial" w:eastAsia="Arial" w:hAnsi="Arial"/>
          <w:sz w:val="17"/>
          <w:szCs w:val="17"/>
          <w:color w:val="auto"/>
        </w:rPr>
        <w:t>The Ingest phase implement interfaces to ac-quire videos from the Video Source. In the con-text of IVA, the acquired videos can be represented as a hierarchy, as shown in Fig. 2b. An acquired video from a Video Source may be decomposed into its constituent units either in the temporal or spatial domain. In a video, a frame represents a single image, whereas a shot denotes a consecutive sequence of frames recorded by a single camera. A scene is semantically related shots in a sequence that depicts a high-level story. A collection of scenes composes a sequence/story. Frames and shots are</w:t>
      </w:r>
    </w:p>
    <w:p>
      <w:pPr>
        <w:spacing w:after="0" w:line="124" w:lineRule="exact"/>
        <w:rPr>
          <w:sz w:val="20"/>
          <w:szCs w:val="20"/>
          <w:color w:val="auto"/>
        </w:rPr>
      </w:pPr>
    </w:p>
    <w:p>
      <w:pPr>
        <w:sectPr>
          <w:pgSz w:w="11520" w:h="15659" w:orient="portrait"/>
          <w:cols w:equalWidth="0" w:num="2">
            <w:col w:w="4560" w:space="400"/>
            <w:col w:w="4560"/>
          </w:cols>
          <w:pgMar w:left="1000" w:top="35" w:right="1000" w:bottom="0" w:gutter="0" w:footer="0" w:header="0"/>
          <w:type w:val="continuous"/>
        </w:sectPr>
      </w:pPr>
    </w:p>
    <w:tbl>
      <w:tblPr>
        <w:tblLayout w:type="fixed"/>
        <w:tblInd w:w="440" w:type="dxa"/>
        <w:tblCellMar>
          <w:top w:w="0" w:type="dxa"/>
          <w:left w:w="0" w:type="dxa"/>
          <w:bottom w:w="0" w:type="dxa"/>
          <w:right w:w="0" w:type="dxa"/>
        </w:tblCellMar>
      </w:tblPr>
      <w:tr>
        <w:trPr>
          <w:trHeight w:val="169"/>
        </w:trPr>
        <w:tc>
          <w:tcPr>
            <w:tcW w:w="4740" w:type="dxa"/>
            <w:vAlign w:val="bottom"/>
          </w:tcPr>
          <w:p>
            <w:pPr>
              <w:spacing w:after="0"/>
              <w:rPr>
                <w:sz w:val="20"/>
                <w:szCs w:val="20"/>
                <w:color w:val="auto"/>
              </w:rPr>
            </w:pPr>
            <w:r>
              <w:rPr>
                <w:rFonts w:ascii="Arial" w:cs="Arial" w:eastAsia="Arial" w:hAnsi="Arial"/>
                <w:sz w:val="12"/>
                <w:szCs w:val="12"/>
                <w:color w:val="auto"/>
              </w:rPr>
              <w:t>VOLUME 4, 2016</w:t>
            </w:r>
          </w:p>
        </w:tc>
        <w:tc>
          <w:tcPr>
            <w:tcW w:w="3900" w:type="dxa"/>
            <w:vAlign w:val="bottom"/>
          </w:tcPr>
          <w:p>
            <w:pPr>
              <w:jc w:val="right"/>
              <w:spacing w:after="0"/>
              <w:rPr>
                <w:sz w:val="20"/>
                <w:szCs w:val="20"/>
                <w:color w:val="auto"/>
              </w:rPr>
            </w:pPr>
            <w:r>
              <w:rPr>
                <w:rFonts w:ascii="Arial" w:cs="Arial" w:eastAsia="Arial" w:hAnsi="Arial"/>
                <w:sz w:val="14"/>
                <w:szCs w:val="14"/>
                <w:color w:val="auto"/>
              </w:rPr>
              <w:t>5</w:t>
            </w:r>
          </w:p>
        </w:tc>
      </w:tr>
    </w:tbl>
    <w:p>
      <w:pPr>
        <w:spacing w:after="0" w:line="200" w:lineRule="exact"/>
        <w:rPr>
          <w:sz w:val="20"/>
          <w:szCs w:val="20"/>
          <w:color w:val="auto"/>
        </w:rPr>
      </w:pPr>
    </w:p>
    <w:p>
      <w:pPr>
        <w:sectPr>
          <w:pgSz w:w="11520" w:h="15659" w:orient="portrait"/>
          <w:cols w:equalWidth="0" w:num="1">
            <w:col w:w="9520"/>
          </w:cols>
          <w:pgMar w:left="1000" w:top="35" w:right="1000" w:bottom="0" w:gutter="0" w:footer="0" w:header="0"/>
          <w:type w:val="continuous"/>
        </w:sectPr>
      </w:pPr>
    </w:p>
    <w:p>
      <w:pPr>
        <w:spacing w:after="0" w:line="200" w:lineRule="exact"/>
        <w:rPr>
          <w:sz w:val="20"/>
          <w:szCs w:val="20"/>
          <w:color w:val="auto"/>
        </w:rPr>
      </w:pPr>
    </w:p>
    <w:p>
      <w:pPr>
        <w:spacing w:after="0" w:line="297"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59" w:orient="portrait"/>
          <w:cols w:equalWidth="0" w:num="1">
            <w:col w:w="9520"/>
          </w:cols>
          <w:pgMar w:left="1000" w:top="35" w:right="1000" w:bottom="0" w:gutter="0" w:footer="0" w:header="0"/>
          <w:type w:val="continuous"/>
        </w:sectPr>
      </w:pPr>
    </w:p>
    <w:bookmarkStart w:id="5" w:name="page6"/>
    <w:bookmarkEnd w:id="5"/>
    <w:p>
      <w:pPr>
        <w:jc w:val="center"/>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10.1109/ACCESS.2020.3017135,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279400</wp:posOffset>
            </wp:positionH>
            <wp:positionV relativeFrom="paragraph">
              <wp:posOffset>87630</wp:posOffset>
            </wp:positionV>
            <wp:extent cx="1155700" cy="29273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extLst>
                    </a:blip>
                    <a:srcRect/>
                    <a:stretch>
                      <a:fillRect/>
                    </a:stretch>
                  </pic:blipFill>
                  <pic:spPr bwMode="auto">
                    <a:xfrm>
                      <a:off x="0" y="0"/>
                      <a:ext cx="1155700" cy="292735"/>
                    </a:xfrm>
                    <a:prstGeom prst="rect">
                      <a:avLst/>
                    </a:prstGeom>
                    <a:noFill/>
                  </pic:spPr>
                </pic:pic>
              </a:graphicData>
            </a:graphic>
          </wp:anchor>
        </w:drawing>
      </w:r>
    </w:p>
    <w:p>
      <w:pPr>
        <w:spacing w:after="0" w:line="200" w:lineRule="exact"/>
        <w:rPr>
          <w:sz w:val="20"/>
          <w:szCs w:val="20"/>
          <w:color w:val="auto"/>
        </w:rPr>
      </w:pPr>
    </w:p>
    <w:p>
      <w:pPr>
        <w:spacing w:after="0" w:line="247" w:lineRule="exact"/>
        <w:rPr>
          <w:sz w:val="20"/>
          <w:szCs w:val="20"/>
          <w:color w:val="auto"/>
        </w:rPr>
      </w:pPr>
    </w:p>
    <w:p>
      <w:pPr>
        <w:ind w:left="5940"/>
        <w:spacing w:after="0"/>
        <w:rPr>
          <w:sz w:val="20"/>
          <w:szCs w:val="20"/>
          <w:color w:val="auto"/>
        </w:rPr>
      </w:pPr>
      <w:r>
        <w:rPr>
          <w:rFonts w:ascii="Arial" w:cs="Arial" w:eastAsia="Arial" w:hAnsi="Arial"/>
          <w:sz w:val="14"/>
          <w:szCs w:val="14"/>
          <w:color w:val="auto"/>
        </w:rPr>
        <w:t>A Alam et al.: Video Big Data Analytics in the cloud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279400</wp:posOffset>
                </wp:positionH>
                <wp:positionV relativeFrom="paragraph">
                  <wp:posOffset>50800</wp:posOffset>
                </wp:positionV>
                <wp:extent cx="5486400" cy="0"/>
                <wp:wrapNone/>
                <wp:docPr id="14" name="Shape 1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864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4" o:spid="_x0000_s103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pt,4pt" to="454pt,4pt" o:allowincell="f" strokecolor="#000000" strokeweight="0.398pt"/>
            </w:pict>
          </mc:Fallback>
        </mc:AlternateContent>
      </w:r>
    </w:p>
    <w:p>
      <w:pPr>
        <w:sectPr>
          <w:pgSz w:w="11520" w:h="15659" w:orient="portrait"/>
          <w:cols w:equalWidth="0" w:num="1">
            <w:col w:w="9520"/>
          </w:cols>
          <w:pgMar w:left="1000" w:top="35" w:right="1000" w:bottom="0" w:gutter="0" w:footer="0" w:header="0"/>
        </w:sectPr>
      </w:pPr>
    </w:p>
    <w:p>
      <w:pPr>
        <w:spacing w:after="0" w:line="200" w:lineRule="exact"/>
        <w:rPr>
          <w:sz w:val="20"/>
          <w:szCs w:val="20"/>
          <w:color w:val="auto"/>
        </w:rPr>
      </w:pPr>
    </w:p>
    <w:p>
      <w:pPr>
        <w:spacing w:after="0" w:line="241" w:lineRule="exact"/>
        <w:rPr>
          <w:sz w:val="20"/>
          <w:szCs w:val="20"/>
          <w:color w:val="auto"/>
        </w:rPr>
      </w:pPr>
    </w:p>
    <w:p>
      <w:pPr>
        <w:jc w:val="both"/>
        <w:ind w:left="440"/>
        <w:spacing w:after="0" w:line="277" w:lineRule="auto"/>
        <w:rPr>
          <w:sz w:val="20"/>
          <w:szCs w:val="20"/>
          <w:color w:val="auto"/>
        </w:rPr>
      </w:pPr>
      <w:r>
        <w:rPr>
          <w:rFonts w:ascii="Arial" w:cs="Arial" w:eastAsia="Arial" w:hAnsi="Arial"/>
          <w:sz w:val="18"/>
          <w:szCs w:val="18"/>
          <w:color w:val="auto"/>
        </w:rPr>
        <w:t>low-level temporal features suitable for machines, while scenes and sequence/story are considered to be the high-level features that are suitable for hu-man perceptions. Such constituent units are further subject to low, mid, or/and high-level processing. In low-level processing, primitive operations (in Transformations phase) are performed e.g., noise reduction, histogram equalizer. The Infer phase encompasses mid and high-level processing. The mid-level processing extracts features from the sequence of frames, e.g., segmentation, description, classification, etc. The high-level processing, make sense of an ensemble of recognized objects; perform the cognitive functions normally associated with vision. Finally, the extracted information can be persisted to the data store and/or published to the end-user.</w:t>
      </w:r>
    </w:p>
    <w:p>
      <w:pPr>
        <w:spacing w:after="0" w:line="4" w:lineRule="exact"/>
        <w:rPr>
          <w:sz w:val="20"/>
          <w:szCs w:val="20"/>
          <w:color w:val="auto"/>
        </w:rPr>
      </w:pPr>
    </w:p>
    <w:p>
      <w:pPr>
        <w:jc w:val="both"/>
        <w:ind w:left="440" w:firstLine="199"/>
        <w:spacing w:after="0" w:line="278" w:lineRule="auto"/>
        <w:rPr>
          <w:sz w:val="20"/>
          <w:szCs w:val="20"/>
          <w:color w:val="auto"/>
        </w:rPr>
      </w:pPr>
      <w:r>
        <w:rPr>
          <w:rFonts w:ascii="Arial" w:cs="Arial" w:eastAsia="Arial" w:hAnsi="Arial"/>
          <w:sz w:val="18"/>
          <w:szCs w:val="18"/>
          <w:color w:val="auto"/>
        </w:rPr>
        <w:t>Furthermore, the basic unit of an IVA service pipeline is an algorithm, e.g., encoder, feature ex-tractor, classifier, etc. The input of an algorithm can be a Video Source, keyframes, or features. Similarly, the output of an IVA algorithm can be high, mid, or low-features. Throughout this study, all possible outputs of IVA algorithms are termed as IR. Multiple algorithms can be pipelined to build a domain-specific IVA service. The input and out-put of an IVA service are restricted to the Video Source and IR, respectively. The User represents the stakeholder of the CVAS, such as administra-tor, consumer, IVA researchers, and practitioners. A Domain is a specific real-word environment, e.g., street, shop, road traffic, etc., for which an IVA service needs to be built for automatic monitoring. Domain knowledge facilities IVA in discovering interesting patterns from domain video streams. The combination of software and hardware con-stitutes s distributed System (cloud environment) where IVA service and algorithms can run fast. Nevertheless, upgrading existing IVA algorithms to distributed architecture requires customization of how IVA algorithms should be implemented and deployed. Moreover, the specific needs of IVA may require the design and development of new system architecture. All the symbols being used in this paper are listed below.</w:t>
      </w:r>
    </w:p>
    <w:p>
      <w:pPr>
        <w:spacing w:after="0" w:line="231" w:lineRule="exact"/>
        <w:rPr>
          <w:sz w:val="20"/>
          <w:szCs w:val="20"/>
          <w:color w:val="auto"/>
        </w:rPr>
      </w:pPr>
    </w:p>
    <w:p>
      <w:pPr>
        <w:ind w:left="460"/>
        <w:spacing w:after="0"/>
        <w:rPr>
          <w:sz w:val="20"/>
          <w:szCs w:val="20"/>
          <w:color w:val="auto"/>
        </w:rPr>
      </w:pPr>
      <w:r>
        <w:rPr>
          <w:rFonts w:ascii="Arial" w:cs="Arial" w:eastAsia="Arial" w:hAnsi="Arial"/>
          <w:sz w:val="18"/>
          <w:szCs w:val="18"/>
          <w:b w:val="1"/>
          <w:bCs w:val="1"/>
          <w:color w:val="004C87"/>
        </w:rPr>
        <w:t>List of abbreviations</w:t>
      </w:r>
    </w:p>
    <w:p>
      <w:pPr>
        <w:ind w:left="560"/>
        <w:spacing w:after="0" w:line="197" w:lineRule="auto"/>
        <w:tabs>
          <w:tab w:leader="none" w:pos="1260" w:val="left"/>
        </w:tabs>
        <w:rPr>
          <w:sz w:val="20"/>
          <w:szCs w:val="20"/>
          <w:color w:val="auto"/>
        </w:rPr>
      </w:pPr>
      <w:r>
        <w:rPr>
          <w:rFonts w:ascii="Arial" w:cs="Arial" w:eastAsia="Arial" w:hAnsi="Arial"/>
          <w:sz w:val="20"/>
          <w:szCs w:val="20"/>
          <w:color w:val="auto"/>
        </w:rPr>
        <w:t>aaS</w:t>
      </w:r>
      <w:r>
        <w:rPr>
          <w:sz w:val="20"/>
          <w:szCs w:val="20"/>
          <w:color w:val="auto"/>
        </w:rPr>
        <w:tab/>
      </w:r>
      <w:r>
        <w:rPr>
          <w:rFonts w:ascii="Arial" w:cs="Arial" w:eastAsia="Arial" w:hAnsi="Arial"/>
          <w:sz w:val="20"/>
          <w:szCs w:val="20"/>
          <w:color w:val="auto"/>
        </w:rPr>
        <w:t>as-a-Service.</w:t>
      </w:r>
    </w:p>
    <w:p>
      <w:pPr>
        <w:spacing w:after="0" w:line="2" w:lineRule="exact"/>
        <w:rPr>
          <w:sz w:val="20"/>
          <w:szCs w:val="20"/>
          <w:color w:val="auto"/>
        </w:rPr>
      </w:pPr>
    </w:p>
    <w:p>
      <w:pPr>
        <w:ind w:left="560"/>
        <w:spacing w:after="0"/>
        <w:tabs>
          <w:tab w:leader="none" w:pos="1260" w:val="left"/>
          <w:tab w:leader="none" w:pos="2300" w:val="left"/>
          <w:tab w:leader="none" w:pos="3520" w:val="left"/>
        </w:tabs>
        <w:rPr>
          <w:sz w:val="20"/>
          <w:szCs w:val="20"/>
          <w:color w:val="auto"/>
        </w:rPr>
      </w:pPr>
      <w:r>
        <w:rPr>
          <w:rFonts w:ascii="Arial" w:cs="Arial" w:eastAsia="Arial" w:hAnsi="Arial"/>
          <w:sz w:val="20"/>
          <w:szCs w:val="20"/>
          <w:color w:val="auto"/>
        </w:rPr>
        <w:t>ACID</w:t>
        <w:tab/>
        <w:t>Atomicity,</w:t>
        <w:tab/>
        <w:t>Consistency,</w:t>
      </w:r>
      <w:r>
        <w:rPr>
          <w:sz w:val="20"/>
          <w:szCs w:val="20"/>
          <w:color w:val="auto"/>
        </w:rPr>
        <w:tab/>
      </w:r>
      <w:r>
        <w:rPr>
          <w:rFonts w:ascii="Arial" w:cs="Arial" w:eastAsia="Arial" w:hAnsi="Arial"/>
          <w:sz w:val="18"/>
          <w:szCs w:val="18"/>
          <w:color w:val="auto"/>
        </w:rPr>
        <w:t>Isolation,</w:t>
      </w:r>
    </w:p>
    <w:p>
      <w:pPr>
        <w:spacing w:after="0" w:line="9" w:lineRule="exact"/>
        <w:rPr>
          <w:sz w:val="20"/>
          <w:szCs w:val="20"/>
          <w:color w:val="auto"/>
        </w:rPr>
      </w:pPr>
    </w:p>
    <w:p>
      <w:pPr>
        <w:ind w:left="1280"/>
        <w:spacing w:after="0"/>
        <w:rPr>
          <w:sz w:val="20"/>
          <w:szCs w:val="20"/>
          <w:color w:val="auto"/>
        </w:rPr>
      </w:pPr>
      <w:r>
        <w:rPr>
          <w:rFonts w:ascii="Arial" w:cs="Arial" w:eastAsia="Arial" w:hAnsi="Arial"/>
          <w:sz w:val="20"/>
          <w:szCs w:val="20"/>
          <w:color w:val="auto"/>
        </w:rPr>
        <w:t>Durability.</w:t>
      </w:r>
    </w:p>
    <w:p>
      <w:pPr>
        <w:spacing w:after="0" w:line="9" w:lineRule="exact"/>
        <w:rPr>
          <w:sz w:val="20"/>
          <w:szCs w:val="20"/>
          <w:color w:val="auto"/>
        </w:rPr>
      </w:pPr>
    </w:p>
    <w:p>
      <w:pPr>
        <w:ind w:left="560"/>
        <w:spacing w:after="0"/>
        <w:tabs>
          <w:tab w:leader="none" w:pos="1260" w:val="left"/>
        </w:tabs>
        <w:rPr>
          <w:sz w:val="20"/>
          <w:szCs w:val="20"/>
          <w:color w:val="auto"/>
        </w:rPr>
      </w:pPr>
      <w:r>
        <w:rPr>
          <w:rFonts w:ascii="Arial" w:cs="Arial" w:eastAsia="Arial" w:hAnsi="Arial"/>
          <w:sz w:val="20"/>
          <w:szCs w:val="20"/>
          <w:color w:val="auto"/>
        </w:rPr>
        <w:t>AFS</w:t>
      </w:r>
      <w:r>
        <w:rPr>
          <w:sz w:val="20"/>
          <w:szCs w:val="20"/>
          <w:color w:val="auto"/>
        </w:rPr>
        <w:tab/>
      </w:r>
      <w:r>
        <w:rPr>
          <w:rFonts w:ascii="Arial" w:cs="Arial" w:eastAsia="Arial" w:hAnsi="Arial"/>
          <w:sz w:val="20"/>
          <w:szCs w:val="20"/>
          <w:color w:val="auto"/>
        </w:rPr>
        <w:t>Adaptive Feature Scaling.</w:t>
      </w:r>
    </w:p>
    <w:p>
      <w:pPr>
        <w:spacing w:after="0" w:line="20" w:lineRule="exact"/>
        <w:rPr>
          <w:sz w:val="20"/>
          <w:szCs w:val="20"/>
          <w:color w:val="auto"/>
        </w:rPr>
      </w:pPr>
      <w:r>
        <w:rPr>
          <w:sz w:val="20"/>
          <w:szCs w:val="20"/>
          <w:color w:val="auto"/>
        </w:rPr>
        <w:br w:type="column"/>
      </w:r>
    </w:p>
    <w:p>
      <w:pPr>
        <w:spacing w:after="0" w:line="350" w:lineRule="exact"/>
        <w:rPr>
          <w:sz w:val="20"/>
          <w:szCs w:val="20"/>
          <w:color w:val="auto"/>
        </w:rPr>
      </w:pP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237"/>
        </w:trPr>
        <w:tc>
          <w:tcPr>
            <w:tcW w:w="880" w:type="dxa"/>
            <w:vAlign w:val="bottom"/>
          </w:tcPr>
          <w:p>
            <w:pPr>
              <w:spacing w:after="0"/>
              <w:rPr>
                <w:sz w:val="20"/>
                <w:szCs w:val="20"/>
                <w:color w:val="auto"/>
              </w:rPr>
            </w:pPr>
            <w:r>
              <w:rPr>
                <w:rFonts w:ascii="Arial" w:cs="Arial" w:eastAsia="Arial" w:hAnsi="Arial"/>
                <w:sz w:val="20"/>
                <w:szCs w:val="20"/>
                <w:color w:val="auto"/>
              </w:rPr>
              <w:t>AI</w:t>
            </w:r>
          </w:p>
        </w:tc>
        <w:tc>
          <w:tcPr>
            <w:tcW w:w="2080" w:type="dxa"/>
            <w:vAlign w:val="bottom"/>
            <w:gridSpan w:val="2"/>
          </w:tcPr>
          <w:p>
            <w:pPr>
              <w:ind w:left="120"/>
              <w:spacing w:after="0"/>
              <w:rPr>
                <w:sz w:val="20"/>
                <w:szCs w:val="20"/>
                <w:color w:val="auto"/>
              </w:rPr>
            </w:pPr>
            <w:r>
              <w:rPr>
                <w:rFonts w:ascii="Arial" w:cs="Arial" w:eastAsia="Arial" w:hAnsi="Arial"/>
                <w:sz w:val="20"/>
                <w:szCs w:val="20"/>
                <w:color w:val="auto"/>
              </w:rPr>
              <w:t>Artificial Intelligence.</w:t>
            </w:r>
          </w:p>
        </w:tc>
        <w:tc>
          <w:tcPr>
            <w:tcW w:w="1040" w:type="dxa"/>
            <w:vAlign w:val="bottom"/>
          </w:tcPr>
          <w:p>
            <w:pPr>
              <w:spacing w:after="0"/>
              <w:rPr>
                <w:sz w:val="20"/>
                <w:szCs w:val="20"/>
                <w:color w:val="auto"/>
              </w:rPr>
            </w:pPr>
          </w:p>
        </w:tc>
      </w:tr>
      <w:tr>
        <w:trPr>
          <w:trHeight w:val="239"/>
        </w:trPr>
        <w:tc>
          <w:tcPr>
            <w:tcW w:w="880" w:type="dxa"/>
            <w:vAlign w:val="bottom"/>
          </w:tcPr>
          <w:p>
            <w:pPr>
              <w:spacing w:after="0"/>
              <w:rPr>
                <w:sz w:val="20"/>
                <w:szCs w:val="20"/>
                <w:color w:val="auto"/>
              </w:rPr>
            </w:pPr>
            <w:r>
              <w:rPr>
                <w:rFonts w:ascii="Arial" w:cs="Arial" w:eastAsia="Arial" w:hAnsi="Arial"/>
                <w:sz w:val="20"/>
                <w:szCs w:val="20"/>
                <w:color w:val="auto"/>
              </w:rPr>
              <w:t>B2B</w:t>
            </w:r>
          </w:p>
        </w:tc>
        <w:tc>
          <w:tcPr>
            <w:tcW w:w="2080" w:type="dxa"/>
            <w:vAlign w:val="bottom"/>
            <w:gridSpan w:val="2"/>
          </w:tcPr>
          <w:p>
            <w:pPr>
              <w:ind w:left="120"/>
              <w:spacing w:after="0"/>
              <w:rPr>
                <w:sz w:val="20"/>
                <w:szCs w:val="20"/>
                <w:color w:val="auto"/>
              </w:rPr>
            </w:pPr>
            <w:r>
              <w:rPr>
                <w:rFonts w:ascii="Arial" w:cs="Arial" w:eastAsia="Arial" w:hAnsi="Arial"/>
                <w:sz w:val="20"/>
                <w:szCs w:val="20"/>
                <w:color w:val="auto"/>
                <w:w w:val="98"/>
              </w:rPr>
              <w:t>Business-to-Business.</w:t>
            </w:r>
          </w:p>
        </w:tc>
        <w:tc>
          <w:tcPr>
            <w:tcW w:w="1040" w:type="dxa"/>
            <w:vAlign w:val="bottom"/>
          </w:tcPr>
          <w:p>
            <w:pPr>
              <w:spacing w:after="0"/>
              <w:rPr>
                <w:sz w:val="20"/>
                <w:szCs w:val="20"/>
                <w:color w:val="auto"/>
              </w:rPr>
            </w:pPr>
          </w:p>
        </w:tc>
      </w:tr>
      <w:tr>
        <w:trPr>
          <w:trHeight w:val="239"/>
        </w:trPr>
        <w:tc>
          <w:tcPr>
            <w:tcW w:w="880" w:type="dxa"/>
            <w:vAlign w:val="bottom"/>
          </w:tcPr>
          <w:p>
            <w:pPr>
              <w:spacing w:after="0"/>
              <w:rPr>
                <w:sz w:val="20"/>
                <w:szCs w:val="20"/>
                <w:color w:val="auto"/>
              </w:rPr>
            </w:pPr>
            <w:r>
              <w:rPr>
                <w:rFonts w:ascii="Arial" w:cs="Arial" w:eastAsia="Arial" w:hAnsi="Arial"/>
                <w:sz w:val="20"/>
                <w:szCs w:val="20"/>
                <w:color w:val="auto"/>
              </w:rPr>
              <w:t>B2C</w:t>
            </w:r>
          </w:p>
        </w:tc>
        <w:tc>
          <w:tcPr>
            <w:tcW w:w="2080" w:type="dxa"/>
            <w:vAlign w:val="bottom"/>
            <w:gridSpan w:val="2"/>
          </w:tcPr>
          <w:p>
            <w:pPr>
              <w:ind w:left="120"/>
              <w:spacing w:after="0"/>
              <w:rPr>
                <w:sz w:val="20"/>
                <w:szCs w:val="20"/>
                <w:color w:val="auto"/>
              </w:rPr>
            </w:pPr>
            <w:r>
              <w:rPr>
                <w:rFonts w:ascii="Arial" w:cs="Arial" w:eastAsia="Arial" w:hAnsi="Arial"/>
                <w:sz w:val="20"/>
                <w:szCs w:val="20"/>
                <w:color w:val="auto"/>
                <w:w w:val="95"/>
              </w:rPr>
              <w:t>Business-to-Customer.</w:t>
            </w:r>
          </w:p>
        </w:tc>
        <w:tc>
          <w:tcPr>
            <w:tcW w:w="1040" w:type="dxa"/>
            <w:vAlign w:val="bottom"/>
          </w:tcPr>
          <w:p>
            <w:pPr>
              <w:spacing w:after="0"/>
              <w:rPr>
                <w:sz w:val="20"/>
                <w:szCs w:val="20"/>
                <w:color w:val="auto"/>
              </w:rPr>
            </w:pPr>
          </w:p>
        </w:tc>
      </w:tr>
      <w:tr>
        <w:trPr>
          <w:trHeight w:val="239"/>
        </w:trPr>
        <w:tc>
          <w:tcPr>
            <w:tcW w:w="880" w:type="dxa"/>
            <w:vAlign w:val="bottom"/>
          </w:tcPr>
          <w:p>
            <w:pPr>
              <w:spacing w:after="0"/>
              <w:rPr>
                <w:sz w:val="20"/>
                <w:szCs w:val="20"/>
                <w:color w:val="auto"/>
              </w:rPr>
            </w:pPr>
            <w:r>
              <w:rPr>
                <w:rFonts w:ascii="Arial" w:cs="Arial" w:eastAsia="Arial" w:hAnsi="Arial"/>
                <w:sz w:val="20"/>
                <w:szCs w:val="20"/>
                <w:color w:val="auto"/>
              </w:rPr>
              <w:t>BIVA</w:t>
            </w:r>
          </w:p>
        </w:tc>
        <w:tc>
          <w:tcPr>
            <w:tcW w:w="1140" w:type="dxa"/>
            <w:vAlign w:val="bottom"/>
          </w:tcPr>
          <w:p>
            <w:pPr>
              <w:ind w:left="120"/>
              <w:spacing w:after="0"/>
              <w:rPr>
                <w:sz w:val="20"/>
                <w:szCs w:val="20"/>
                <w:color w:val="auto"/>
              </w:rPr>
            </w:pPr>
            <w:r>
              <w:rPr>
                <w:rFonts w:ascii="Arial" w:cs="Arial" w:eastAsia="Arial" w:hAnsi="Arial"/>
                <w:sz w:val="20"/>
                <w:szCs w:val="20"/>
                <w:color w:val="auto"/>
              </w:rPr>
              <w:t>Batch IVA.</w:t>
            </w:r>
          </w:p>
        </w:tc>
        <w:tc>
          <w:tcPr>
            <w:tcW w:w="940" w:type="dxa"/>
            <w:vAlign w:val="bottom"/>
          </w:tcPr>
          <w:p>
            <w:pPr>
              <w:spacing w:after="0"/>
              <w:rPr>
                <w:sz w:val="20"/>
                <w:szCs w:val="20"/>
                <w:color w:val="auto"/>
              </w:rPr>
            </w:pPr>
          </w:p>
        </w:tc>
        <w:tc>
          <w:tcPr>
            <w:tcW w:w="1040" w:type="dxa"/>
            <w:vAlign w:val="bottom"/>
          </w:tcPr>
          <w:p>
            <w:pPr>
              <w:spacing w:after="0"/>
              <w:rPr>
                <w:sz w:val="20"/>
                <w:szCs w:val="20"/>
                <w:color w:val="auto"/>
              </w:rPr>
            </w:pPr>
          </w:p>
        </w:tc>
      </w:tr>
      <w:tr>
        <w:trPr>
          <w:trHeight w:val="239"/>
        </w:trPr>
        <w:tc>
          <w:tcPr>
            <w:tcW w:w="880" w:type="dxa"/>
            <w:vAlign w:val="bottom"/>
          </w:tcPr>
          <w:p>
            <w:pPr>
              <w:spacing w:after="0"/>
              <w:rPr>
                <w:sz w:val="20"/>
                <w:szCs w:val="20"/>
                <w:color w:val="auto"/>
              </w:rPr>
            </w:pPr>
            <w:r>
              <w:rPr>
                <w:rFonts w:ascii="Arial" w:cs="Arial" w:eastAsia="Arial" w:hAnsi="Arial"/>
                <w:sz w:val="20"/>
                <w:szCs w:val="20"/>
                <w:color w:val="auto"/>
              </w:rPr>
              <w:t>C2C</w:t>
            </w:r>
          </w:p>
        </w:tc>
        <w:tc>
          <w:tcPr>
            <w:tcW w:w="2080" w:type="dxa"/>
            <w:vAlign w:val="bottom"/>
            <w:gridSpan w:val="2"/>
          </w:tcPr>
          <w:p>
            <w:pPr>
              <w:ind w:left="120"/>
              <w:spacing w:after="0"/>
              <w:rPr>
                <w:sz w:val="20"/>
                <w:szCs w:val="20"/>
                <w:color w:val="auto"/>
              </w:rPr>
            </w:pPr>
            <w:r>
              <w:rPr>
                <w:rFonts w:ascii="Arial" w:cs="Arial" w:eastAsia="Arial" w:hAnsi="Arial"/>
                <w:sz w:val="20"/>
                <w:szCs w:val="20"/>
                <w:color w:val="auto"/>
                <w:w w:val="92"/>
              </w:rPr>
              <w:t>Customer-to-Customer.</w:t>
            </w:r>
          </w:p>
        </w:tc>
        <w:tc>
          <w:tcPr>
            <w:tcW w:w="1040" w:type="dxa"/>
            <w:vAlign w:val="bottom"/>
          </w:tcPr>
          <w:p>
            <w:pPr>
              <w:spacing w:after="0"/>
              <w:rPr>
                <w:sz w:val="20"/>
                <w:szCs w:val="20"/>
                <w:color w:val="auto"/>
              </w:rPr>
            </w:pPr>
          </w:p>
        </w:tc>
      </w:tr>
      <w:tr>
        <w:trPr>
          <w:trHeight w:val="239"/>
        </w:trPr>
        <w:tc>
          <w:tcPr>
            <w:tcW w:w="880" w:type="dxa"/>
            <w:vAlign w:val="bottom"/>
          </w:tcPr>
          <w:p>
            <w:pPr>
              <w:spacing w:after="0"/>
              <w:rPr>
                <w:sz w:val="20"/>
                <w:szCs w:val="20"/>
                <w:color w:val="auto"/>
              </w:rPr>
            </w:pPr>
            <w:r>
              <w:rPr>
                <w:rFonts w:ascii="Arial" w:cs="Arial" w:eastAsia="Arial" w:hAnsi="Arial"/>
                <w:sz w:val="20"/>
                <w:szCs w:val="20"/>
                <w:color w:val="auto"/>
              </w:rPr>
              <w:t>CAP</w:t>
            </w:r>
          </w:p>
        </w:tc>
        <w:tc>
          <w:tcPr>
            <w:tcW w:w="1140" w:type="dxa"/>
            <w:vAlign w:val="bottom"/>
          </w:tcPr>
          <w:p>
            <w:pPr>
              <w:ind w:left="120"/>
              <w:spacing w:after="0"/>
              <w:rPr>
                <w:sz w:val="20"/>
                <w:szCs w:val="20"/>
                <w:color w:val="auto"/>
              </w:rPr>
            </w:pPr>
            <w:r>
              <w:rPr>
                <w:rFonts w:ascii="Arial" w:cs="Arial" w:eastAsia="Arial" w:hAnsi="Arial"/>
                <w:sz w:val="20"/>
                <w:szCs w:val="20"/>
                <w:color w:val="auto"/>
                <w:w w:val="87"/>
              </w:rPr>
              <w:t>Consistency,</w:t>
            </w:r>
          </w:p>
        </w:tc>
        <w:tc>
          <w:tcPr>
            <w:tcW w:w="1980" w:type="dxa"/>
            <w:vAlign w:val="bottom"/>
            <w:gridSpan w:val="2"/>
          </w:tcPr>
          <w:p>
            <w:pPr>
              <w:jc w:val="right"/>
              <w:spacing w:after="0"/>
              <w:rPr>
                <w:sz w:val="20"/>
                <w:szCs w:val="20"/>
                <w:color w:val="auto"/>
              </w:rPr>
            </w:pPr>
            <w:r>
              <w:rPr>
                <w:rFonts w:ascii="Arial" w:cs="Arial" w:eastAsia="Arial" w:hAnsi="Arial"/>
                <w:sz w:val="20"/>
                <w:szCs w:val="20"/>
                <w:color w:val="auto"/>
              </w:rPr>
              <w:t>Availability,  Partition</w:t>
            </w:r>
          </w:p>
        </w:tc>
      </w:tr>
      <w:tr>
        <w:trPr>
          <w:trHeight w:val="239"/>
        </w:trPr>
        <w:tc>
          <w:tcPr>
            <w:tcW w:w="880" w:type="dxa"/>
            <w:vAlign w:val="bottom"/>
          </w:tcPr>
          <w:p>
            <w:pPr>
              <w:spacing w:after="0"/>
              <w:rPr>
                <w:sz w:val="20"/>
                <w:szCs w:val="20"/>
                <w:color w:val="auto"/>
              </w:rPr>
            </w:pPr>
          </w:p>
        </w:tc>
        <w:tc>
          <w:tcPr>
            <w:tcW w:w="1140" w:type="dxa"/>
            <w:vAlign w:val="bottom"/>
          </w:tcPr>
          <w:p>
            <w:pPr>
              <w:ind w:left="120"/>
              <w:spacing w:after="0"/>
              <w:rPr>
                <w:sz w:val="20"/>
                <w:szCs w:val="20"/>
                <w:color w:val="auto"/>
              </w:rPr>
            </w:pPr>
            <w:r>
              <w:rPr>
                <w:rFonts w:ascii="Arial" w:cs="Arial" w:eastAsia="Arial" w:hAnsi="Arial"/>
                <w:sz w:val="20"/>
                <w:szCs w:val="20"/>
                <w:color w:val="auto"/>
              </w:rPr>
              <w:t>Tolerance.</w:t>
            </w:r>
          </w:p>
        </w:tc>
        <w:tc>
          <w:tcPr>
            <w:tcW w:w="940" w:type="dxa"/>
            <w:vAlign w:val="bottom"/>
          </w:tcPr>
          <w:p>
            <w:pPr>
              <w:spacing w:after="0"/>
              <w:rPr>
                <w:sz w:val="20"/>
                <w:szCs w:val="20"/>
                <w:color w:val="auto"/>
              </w:rPr>
            </w:pPr>
          </w:p>
        </w:tc>
        <w:tc>
          <w:tcPr>
            <w:tcW w:w="1040" w:type="dxa"/>
            <w:vAlign w:val="bottom"/>
          </w:tcPr>
          <w:p>
            <w:pPr>
              <w:spacing w:after="0"/>
              <w:rPr>
                <w:sz w:val="20"/>
                <w:szCs w:val="20"/>
                <w:color w:val="auto"/>
              </w:rPr>
            </w:pPr>
          </w:p>
        </w:tc>
      </w:tr>
      <w:tr>
        <w:trPr>
          <w:trHeight w:val="239"/>
        </w:trPr>
        <w:tc>
          <w:tcPr>
            <w:tcW w:w="880" w:type="dxa"/>
            <w:vAlign w:val="bottom"/>
          </w:tcPr>
          <w:p>
            <w:pPr>
              <w:spacing w:after="0"/>
              <w:rPr>
                <w:sz w:val="20"/>
                <w:szCs w:val="20"/>
                <w:color w:val="auto"/>
              </w:rPr>
            </w:pPr>
            <w:r>
              <w:rPr>
                <w:rFonts w:ascii="Arial" w:cs="Arial" w:eastAsia="Arial" w:hAnsi="Arial"/>
                <w:sz w:val="20"/>
                <w:szCs w:val="20"/>
                <w:color w:val="auto"/>
              </w:rPr>
              <w:t>CBVR</w:t>
            </w:r>
          </w:p>
        </w:tc>
        <w:tc>
          <w:tcPr>
            <w:tcW w:w="3120" w:type="dxa"/>
            <w:vAlign w:val="bottom"/>
            <w:gridSpan w:val="3"/>
          </w:tcPr>
          <w:p>
            <w:pPr>
              <w:ind w:left="120"/>
              <w:spacing w:after="0"/>
              <w:rPr>
                <w:sz w:val="20"/>
                <w:szCs w:val="20"/>
                <w:color w:val="auto"/>
              </w:rPr>
            </w:pPr>
            <w:r>
              <w:rPr>
                <w:rFonts w:ascii="Arial" w:cs="Arial" w:eastAsia="Arial" w:hAnsi="Arial"/>
                <w:sz w:val="20"/>
                <w:szCs w:val="20"/>
                <w:color w:val="auto"/>
              </w:rPr>
              <w:t>Context-Based Video Retrieval.</w:t>
            </w:r>
          </w:p>
        </w:tc>
      </w:tr>
      <w:tr>
        <w:trPr>
          <w:trHeight w:val="239"/>
        </w:trPr>
        <w:tc>
          <w:tcPr>
            <w:tcW w:w="880" w:type="dxa"/>
            <w:vAlign w:val="bottom"/>
          </w:tcPr>
          <w:p>
            <w:pPr>
              <w:spacing w:after="0"/>
              <w:rPr>
                <w:sz w:val="20"/>
                <w:szCs w:val="20"/>
                <w:color w:val="auto"/>
              </w:rPr>
            </w:pPr>
            <w:r>
              <w:rPr>
                <w:rFonts w:ascii="Arial" w:cs="Arial" w:eastAsia="Arial" w:hAnsi="Arial"/>
                <w:sz w:val="20"/>
                <w:szCs w:val="20"/>
                <w:color w:val="auto"/>
              </w:rPr>
              <w:t>CCDG</w:t>
            </w:r>
          </w:p>
        </w:tc>
        <w:tc>
          <w:tcPr>
            <w:tcW w:w="1140" w:type="dxa"/>
            <w:vAlign w:val="bottom"/>
          </w:tcPr>
          <w:p>
            <w:pPr>
              <w:ind w:left="120"/>
              <w:spacing w:after="0"/>
              <w:rPr>
                <w:sz w:val="20"/>
                <w:szCs w:val="20"/>
                <w:color w:val="auto"/>
              </w:rPr>
            </w:pPr>
            <w:r>
              <w:rPr>
                <w:rFonts w:ascii="Arial" w:cs="Arial" w:eastAsia="Arial" w:hAnsi="Arial"/>
                <w:sz w:val="20"/>
                <w:szCs w:val="20"/>
                <w:color w:val="auto"/>
              </w:rPr>
              <w:t>Controlled</w:t>
            </w:r>
          </w:p>
        </w:tc>
        <w:tc>
          <w:tcPr>
            <w:tcW w:w="940" w:type="dxa"/>
            <w:vAlign w:val="bottom"/>
          </w:tcPr>
          <w:p>
            <w:pPr>
              <w:ind w:left="160"/>
              <w:spacing w:after="0"/>
              <w:rPr>
                <w:sz w:val="20"/>
                <w:szCs w:val="20"/>
                <w:color w:val="auto"/>
              </w:rPr>
            </w:pPr>
            <w:r>
              <w:rPr>
                <w:rFonts w:ascii="Arial" w:cs="Arial" w:eastAsia="Arial" w:hAnsi="Arial"/>
                <w:sz w:val="20"/>
                <w:szCs w:val="20"/>
                <w:color w:val="auto"/>
              </w:rPr>
              <w:t>Cyclic</w:t>
            </w:r>
          </w:p>
        </w:tc>
        <w:tc>
          <w:tcPr>
            <w:tcW w:w="1040" w:type="dxa"/>
            <w:vAlign w:val="bottom"/>
          </w:tcPr>
          <w:p>
            <w:pPr>
              <w:jc w:val="right"/>
              <w:spacing w:after="0"/>
              <w:rPr>
                <w:sz w:val="20"/>
                <w:szCs w:val="20"/>
                <w:color w:val="auto"/>
              </w:rPr>
            </w:pPr>
            <w:r>
              <w:rPr>
                <w:rFonts w:ascii="Arial" w:cs="Arial" w:eastAsia="Arial" w:hAnsi="Arial"/>
                <w:sz w:val="20"/>
                <w:szCs w:val="20"/>
                <w:color w:val="auto"/>
                <w:w w:val="90"/>
              </w:rPr>
              <w:t>Dependency</w:t>
            </w:r>
          </w:p>
        </w:tc>
      </w:tr>
      <w:tr>
        <w:trPr>
          <w:trHeight w:val="239"/>
        </w:trPr>
        <w:tc>
          <w:tcPr>
            <w:tcW w:w="880" w:type="dxa"/>
            <w:vAlign w:val="bottom"/>
          </w:tcPr>
          <w:p>
            <w:pPr>
              <w:spacing w:after="0"/>
              <w:rPr>
                <w:sz w:val="20"/>
                <w:szCs w:val="20"/>
                <w:color w:val="auto"/>
              </w:rPr>
            </w:pPr>
          </w:p>
        </w:tc>
        <w:tc>
          <w:tcPr>
            <w:tcW w:w="1140" w:type="dxa"/>
            <w:vAlign w:val="bottom"/>
          </w:tcPr>
          <w:p>
            <w:pPr>
              <w:ind w:left="120"/>
              <w:spacing w:after="0"/>
              <w:rPr>
                <w:sz w:val="20"/>
                <w:szCs w:val="20"/>
                <w:color w:val="auto"/>
              </w:rPr>
            </w:pPr>
            <w:r>
              <w:rPr>
                <w:rFonts w:ascii="Arial" w:cs="Arial" w:eastAsia="Arial" w:hAnsi="Arial"/>
                <w:sz w:val="20"/>
                <w:szCs w:val="20"/>
                <w:color w:val="auto"/>
              </w:rPr>
              <w:t>Graph.</w:t>
            </w:r>
          </w:p>
        </w:tc>
        <w:tc>
          <w:tcPr>
            <w:tcW w:w="940" w:type="dxa"/>
            <w:vAlign w:val="bottom"/>
          </w:tcPr>
          <w:p>
            <w:pPr>
              <w:spacing w:after="0"/>
              <w:rPr>
                <w:sz w:val="20"/>
                <w:szCs w:val="20"/>
                <w:color w:val="auto"/>
              </w:rPr>
            </w:pPr>
          </w:p>
        </w:tc>
        <w:tc>
          <w:tcPr>
            <w:tcW w:w="1040" w:type="dxa"/>
            <w:vAlign w:val="bottom"/>
          </w:tcPr>
          <w:p>
            <w:pPr>
              <w:spacing w:after="0"/>
              <w:rPr>
                <w:sz w:val="20"/>
                <w:szCs w:val="20"/>
                <w:color w:val="auto"/>
              </w:rPr>
            </w:pPr>
          </w:p>
        </w:tc>
      </w:tr>
      <w:tr>
        <w:trPr>
          <w:trHeight w:val="239"/>
        </w:trPr>
        <w:tc>
          <w:tcPr>
            <w:tcW w:w="880" w:type="dxa"/>
            <w:vAlign w:val="bottom"/>
          </w:tcPr>
          <w:p>
            <w:pPr>
              <w:spacing w:after="0"/>
              <w:rPr>
                <w:sz w:val="20"/>
                <w:szCs w:val="20"/>
                <w:color w:val="auto"/>
              </w:rPr>
            </w:pPr>
            <w:r>
              <w:rPr>
                <w:rFonts w:ascii="Arial" w:cs="Arial" w:eastAsia="Arial" w:hAnsi="Arial"/>
                <w:sz w:val="20"/>
                <w:szCs w:val="20"/>
                <w:color w:val="auto"/>
              </w:rPr>
              <w:t>CNN</w:t>
            </w:r>
          </w:p>
        </w:tc>
        <w:tc>
          <w:tcPr>
            <w:tcW w:w="3120" w:type="dxa"/>
            <w:vAlign w:val="bottom"/>
            <w:gridSpan w:val="3"/>
          </w:tcPr>
          <w:p>
            <w:pPr>
              <w:ind w:left="120"/>
              <w:spacing w:after="0"/>
              <w:rPr>
                <w:sz w:val="20"/>
                <w:szCs w:val="20"/>
                <w:color w:val="auto"/>
              </w:rPr>
            </w:pPr>
            <w:r>
              <w:rPr>
                <w:rFonts w:ascii="Arial" w:cs="Arial" w:eastAsia="Arial" w:hAnsi="Arial"/>
                <w:sz w:val="20"/>
                <w:szCs w:val="20"/>
                <w:color w:val="auto"/>
              </w:rPr>
              <w:t>Convolutional Neural Network.</w:t>
            </w:r>
          </w:p>
        </w:tc>
      </w:tr>
      <w:tr>
        <w:trPr>
          <w:trHeight w:val="239"/>
        </w:trPr>
        <w:tc>
          <w:tcPr>
            <w:tcW w:w="880" w:type="dxa"/>
            <w:vAlign w:val="bottom"/>
          </w:tcPr>
          <w:p>
            <w:pPr>
              <w:spacing w:after="0"/>
              <w:rPr>
                <w:sz w:val="20"/>
                <w:szCs w:val="20"/>
                <w:color w:val="auto"/>
              </w:rPr>
            </w:pPr>
            <w:r>
              <w:rPr>
                <w:rFonts w:ascii="Arial" w:cs="Arial" w:eastAsia="Arial" w:hAnsi="Arial"/>
                <w:sz w:val="20"/>
                <w:szCs w:val="20"/>
                <w:color w:val="auto"/>
              </w:rPr>
              <w:t>CVAS</w:t>
            </w:r>
          </w:p>
        </w:tc>
        <w:tc>
          <w:tcPr>
            <w:tcW w:w="3120" w:type="dxa"/>
            <w:vAlign w:val="bottom"/>
            <w:gridSpan w:val="3"/>
          </w:tcPr>
          <w:p>
            <w:pPr>
              <w:ind w:left="120"/>
              <w:spacing w:after="0"/>
              <w:rPr>
                <w:sz w:val="20"/>
                <w:szCs w:val="20"/>
                <w:color w:val="auto"/>
              </w:rPr>
            </w:pPr>
            <w:r>
              <w:rPr>
                <w:rFonts w:ascii="Arial" w:cs="Arial" w:eastAsia="Arial" w:hAnsi="Arial"/>
                <w:sz w:val="20"/>
                <w:szCs w:val="20"/>
                <w:color w:val="auto"/>
                <w:w w:val="89"/>
              </w:rPr>
              <w:t>Cloud-based Video Analytics System.</w:t>
            </w:r>
          </w:p>
        </w:tc>
      </w:tr>
      <w:tr>
        <w:trPr>
          <w:trHeight w:val="239"/>
        </w:trPr>
        <w:tc>
          <w:tcPr>
            <w:tcW w:w="880" w:type="dxa"/>
            <w:vAlign w:val="bottom"/>
          </w:tcPr>
          <w:p>
            <w:pPr>
              <w:spacing w:after="0"/>
              <w:rPr>
                <w:sz w:val="20"/>
                <w:szCs w:val="20"/>
                <w:color w:val="auto"/>
              </w:rPr>
            </w:pPr>
            <w:r>
              <w:rPr>
                <w:rFonts w:ascii="Arial" w:cs="Arial" w:eastAsia="Arial" w:hAnsi="Arial"/>
                <w:sz w:val="20"/>
                <w:szCs w:val="20"/>
                <w:color w:val="auto"/>
              </w:rPr>
              <w:t>DAG</w:t>
            </w:r>
          </w:p>
        </w:tc>
        <w:tc>
          <w:tcPr>
            <w:tcW w:w="2080" w:type="dxa"/>
            <w:vAlign w:val="bottom"/>
            <w:gridSpan w:val="2"/>
          </w:tcPr>
          <w:p>
            <w:pPr>
              <w:ind w:left="120"/>
              <w:spacing w:after="0"/>
              <w:rPr>
                <w:sz w:val="20"/>
                <w:szCs w:val="20"/>
                <w:color w:val="auto"/>
              </w:rPr>
            </w:pPr>
            <w:r>
              <w:rPr>
                <w:rFonts w:ascii="Arial" w:cs="Arial" w:eastAsia="Arial" w:hAnsi="Arial"/>
                <w:sz w:val="20"/>
                <w:szCs w:val="20"/>
                <w:color w:val="auto"/>
                <w:w w:val="92"/>
              </w:rPr>
              <w:t>Directed Acyclic Graph.</w:t>
            </w:r>
          </w:p>
        </w:tc>
        <w:tc>
          <w:tcPr>
            <w:tcW w:w="1040" w:type="dxa"/>
            <w:vAlign w:val="bottom"/>
          </w:tcPr>
          <w:p>
            <w:pPr>
              <w:spacing w:after="0"/>
              <w:rPr>
                <w:sz w:val="20"/>
                <w:szCs w:val="20"/>
                <w:color w:val="auto"/>
              </w:rPr>
            </w:pPr>
          </w:p>
        </w:tc>
      </w:tr>
      <w:tr>
        <w:trPr>
          <w:trHeight w:val="239"/>
        </w:trPr>
        <w:tc>
          <w:tcPr>
            <w:tcW w:w="880" w:type="dxa"/>
            <w:vAlign w:val="bottom"/>
          </w:tcPr>
          <w:p>
            <w:pPr>
              <w:spacing w:after="0"/>
              <w:rPr>
                <w:sz w:val="20"/>
                <w:szCs w:val="20"/>
                <w:color w:val="auto"/>
              </w:rPr>
            </w:pPr>
            <w:r>
              <w:rPr>
                <w:rFonts w:ascii="Arial" w:cs="Arial" w:eastAsia="Arial" w:hAnsi="Arial"/>
                <w:sz w:val="20"/>
                <w:szCs w:val="20"/>
                <w:color w:val="auto"/>
              </w:rPr>
              <w:t>DBDS</w:t>
            </w:r>
          </w:p>
        </w:tc>
        <w:tc>
          <w:tcPr>
            <w:tcW w:w="3120" w:type="dxa"/>
            <w:vAlign w:val="bottom"/>
            <w:gridSpan w:val="3"/>
          </w:tcPr>
          <w:p>
            <w:pPr>
              <w:ind w:left="120"/>
              <w:spacing w:after="0"/>
              <w:rPr>
                <w:sz w:val="20"/>
                <w:szCs w:val="20"/>
                <w:color w:val="auto"/>
              </w:rPr>
            </w:pPr>
            <w:r>
              <w:rPr>
                <w:rFonts w:ascii="Arial" w:cs="Arial" w:eastAsia="Arial" w:hAnsi="Arial"/>
                <w:sz w:val="20"/>
                <w:szCs w:val="20"/>
                <w:color w:val="auto"/>
              </w:rPr>
              <w:t>Distributed Big Datastore.</w:t>
            </w:r>
          </w:p>
        </w:tc>
      </w:tr>
      <w:tr>
        <w:trPr>
          <w:trHeight w:val="239"/>
        </w:trPr>
        <w:tc>
          <w:tcPr>
            <w:tcW w:w="880" w:type="dxa"/>
            <w:vAlign w:val="bottom"/>
          </w:tcPr>
          <w:p>
            <w:pPr>
              <w:spacing w:after="0"/>
              <w:rPr>
                <w:sz w:val="20"/>
                <w:szCs w:val="20"/>
                <w:color w:val="auto"/>
              </w:rPr>
            </w:pPr>
            <w:r>
              <w:rPr>
                <w:rFonts w:ascii="Arial" w:cs="Arial" w:eastAsia="Arial" w:hAnsi="Arial"/>
                <w:sz w:val="20"/>
                <w:szCs w:val="20"/>
                <w:color w:val="auto"/>
              </w:rPr>
              <w:t>DFS</w:t>
            </w:r>
          </w:p>
        </w:tc>
        <w:tc>
          <w:tcPr>
            <w:tcW w:w="2080" w:type="dxa"/>
            <w:vAlign w:val="bottom"/>
            <w:gridSpan w:val="2"/>
          </w:tcPr>
          <w:p>
            <w:pPr>
              <w:ind w:left="120"/>
              <w:spacing w:after="0"/>
              <w:rPr>
                <w:sz w:val="20"/>
                <w:szCs w:val="20"/>
                <w:color w:val="auto"/>
              </w:rPr>
            </w:pPr>
            <w:r>
              <w:rPr>
                <w:rFonts w:ascii="Arial" w:cs="Arial" w:eastAsia="Arial" w:hAnsi="Arial"/>
                <w:sz w:val="20"/>
                <w:szCs w:val="20"/>
                <w:color w:val="auto"/>
                <w:w w:val="91"/>
              </w:rPr>
              <w:t>Distributed File System.</w:t>
            </w:r>
          </w:p>
        </w:tc>
        <w:tc>
          <w:tcPr>
            <w:tcW w:w="1040" w:type="dxa"/>
            <w:vAlign w:val="bottom"/>
          </w:tcPr>
          <w:p>
            <w:pPr>
              <w:spacing w:after="0"/>
              <w:rPr>
                <w:sz w:val="20"/>
                <w:szCs w:val="20"/>
                <w:color w:val="auto"/>
              </w:rPr>
            </w:pPr>
          </w:p>
        </w:tc>
      </w:tr>
      <w:tr>
        <w:trPr>
          <w:trHeight w:val="239"/>
        </w:trPr>
        <w:tc>
          <w:tcPr>
            <w:tcW w:w="880" w:type="dxa"/>
            <w:vAlign w:val="bottom"/>
          </w:tcPr>
          <w:p>
            <w:pPr>
              <w:spacing w:after="0"/>
              <w:rPr>
                <w:sz w:val="20"/>
                <w:szCs w:val="20"/>
                <w:color w:val="auto"/>
              </w:rPr>
            </w:pPr>
            <w:r>
              <w:rPr>
                <w:rFonts w:ascii="Arial" w:cs="Arial" w:eastAsia="Arial" w:hAnsi="Arial"/>
                <w:sz w:val="20"/>
                <w:szCs w:val="20"/>
                <w:color w:val="auto"/>
              </w:rPr>
              <w:t>DMBM</w:t>
            </w:r>
          </w:p>
        </w:tc>
        <w:tc>
          <w:tcPr>
            <w:tcW w:w="3120" w:type="dxa"/>
            <w:vAlign w:val="bottom"/>
            <w:gridSpan w:val="3"/>
          </w:tcPr>
          <w:p>
            <w:pPr>
              <w:ind w:left="120"/>
              <w:spacing w:after="0"/>
              <w:rPr>
                <w:sz w:val="20"/>
                <w:szCs w:val="20"/>
                <w:color w:val="auto"/>
              </w:rPr>
            </w:pPr>
            <w:r>
              <w:rPr>
                <w:rFonts w:ascii="Arial" w:cs="Arial" w:eastAsia="Arial" w:hAnsi="Arial"/>
                <w:sz w:val="20"/>
                <w:szCs w:val="20"/>
                <w:color w:val="auto"/>
                <w:w w:val="88"/>
              </w:rPr>
              <w:t>Distributed Message Broker Manager.</w:t>
            </w:r>
          </w:p>
        </w:tc>
      </w:tr>
      <w:tr>
        <w:trPr>
          <w:trHeight w:val="239"/>
        </w:trPr>
        <w:tc>
          <w:tcPr>
            <w:tcW w:w="880" w:type="dxa"/>
            <w:vAlign w:val="bottom"/>
          </w:tcPr>
          <w:p>
            <w:pPr>
              <w:spacing w:after="0"/>
              <w:rPr>
                <w:sz w:val="20"/>
                <w:szCs w:val="20"/>
                <w:color w:val="auto"/>
              </w:rPr>
            </w:pPr>
            <w:r>
              <w:rPr>
                <w:rFonts w:ascii="Arial" w:cs="Arial" w:eastAsia="Arial" w:hAnsi="Arial"/>
                <w:sz w:val="20"/>
                <w:szCs w:val="20"/>
                <w:color w:val="auto"/>
              </w:rPr>
              <w:t>DPDS</w:t>
            </w:r>
          </w:p>
        </w:tc>
        <w:tc>
          <w:tcPr>
            <w:tcW w:w="3120" w:type="dxa"/>
            <w:vAlign w:val="bottom"/>
            <w:gridSpan w:val="3"/>
          </w:tcPr>
          <w:p>
            <w:pPr>
              <w:ind w:left="120"/>
              <w:spacing w:after="0"/>
              <w:rPr>
                <w:sz w:val="20"/>
                <w:szCs w:val="20"/>
                <w:color w:val="auto"/>
              </w:rPr>
            </w:pPr>
            <w:r>
              <w:rPr>
                <w:rFonts w:ascii="Arial" w:cs="Arial" w:eastAsia="Arial" w:hAnsi="Arial"/>
                <w:sz w:val="20"/>
                <w:szCs w:val="20"/>
                <w:color w:val="auto"/>
              </w:rPr>
              <w:t>Distributed Persistent Data Store.</w:t>
            </w:r>
          </w:p>
        </w:tc>
      </w:tr>
      <w:tr>
        <w:trPr>
          <w:trHeight w:val="239"/>
        </w:trPr>
        <w:tc>
          <w:tcPr>
            <w:tcW w:w="880" w:type="dxa"/>
            <w:vAlign w:val="bottom"/>
          </w:tcPr>
          <w:p>
            <w:pPr>
              <w:spacing w:after="0"/>
              <w:rPr>
                <w:sz w:val="20"/>
                <w:szCs w:val="20"/>
                <w:color w:val="auto"/>
              </w:rPr>
            </w:pPr>
            <w:r>
              <w:rPr>
                <w:rFonts w:ascii="Arial" w:cs="Arial" w:eastAsia="Arial" w:hAnsi="Arial"/>
                <w:sz w:val="20"/>
                <w:szCs w:val="20"/>
                <w:color w:val="auto"/>
              </w:rPr>
              <w:t>EVAS</w:t>
            </w:r>
          </w:p>
        </w:tc>
        <w:tc>
          <w:tcPr>
            <w:tcW w:w="3120" w:type="dxa"/>
            <w:vAlign w:val="bottom"/>
            <w:gridSpan w:val="3"/>
          </w:tcPr>
          <w:p>
            <w:pPr>
              <w:ind w:left="120"/>
              <w:spacing w:after="0"/>
              <w:rPr>
                <w:sz w:val="20"/>
                <w:szCs w:val="20"/>
                <w:color w:val="auto"/>
              </w:rPr>
            </w:pPr>
            <w:r>
              <w:rPr>
                <w:rFonts w:ascii="Arial" w:cs="Arial" w:eastAsia="Arial" w:hAnsi="Arial"/>
                <w:sz w:val="20"/>
                <w:szCs w:val="20"/>
                <w:color w:val="auto"/>
                <w:w w:val="94"/>
              </w:rPr>
              <w:t>Embedded Video Analytics System.</w:t>
            </w:r>
          </w:p>
        </w:tc>
      </w:tr>
      <w:tr>
        <w:trPr>
          <w:trHeight w:val="239"/>
        </w:trPr>
        <w:tc>
          <w:tcPr>
            <w:tcW w:w="880" w:type="dxa"/>
            <w:vAlign w:val="bottom"/>
          </w:tcPr>
          <w:p>
            <w:pPr>
              <w:spacing w:after="0"/>
              <w:rPr>
                <w:sz w:val="20"/>
                <w:szCs w:val="20"/>
                <w:color w:val="auto"/>
              </w:rPr>
            </w:pPr>
            <w:r>
              <w:rPr>
                <w:rFonts w:ascii="Arial" w:cs="Arial" w:eastAsia="Arial" w:hAnsi="Arial"/>
                <w:sz w:val="20"/>
                <w:szCs w:val="20"/>
                <w:color w:val="auto"/>
              </w:rPr>
              <w:t>FVAS</w:t>
            </w:r>
          </w:p>
        </w:tc>
        <w:tc>
          <w:tcPr>
            <w:tcW w:w="3120" w:type="dxa"/>
            <w:vAlign w:val="bottom"/>
            <w:gridSpan w:val="3"/>
          </w:tcPr>
          <w:p>
            <w:pPr>
              <w:ind w:left="120"/>
              <w:spacing w:after="0"/>
              <w:rPr>
                <w:sz w:val="20"/>
                <w:szCs w:val="20"/>
                <w:color w:val="auto"/>
              </w:rPr>
            </w:pPr>
            <w:r>
              <w:rPr>
                <w:rFonts w:ascii="Arial" w:cs="Arial" w:eastAsia="Arial" w:hAnsi="Arial"/>
                <w:sz w:val="20"/>
                <w:szCs w:val="20"/>
                <w:color w:val="auto"/>
                <w:w w:val="94"/>
              </w:rPr>
              <w:t>Fog-based Video Analytics System.</w:t>
            </w:r>
          </w:p>
        </w:tc>
      </w:tr>
      <w:tr>
        <w:trPr>
          <w:trHeight w:val="239"/>
        </w:trPr>
        <w:tc>
          <w:tcPr>
            <w:tcW w:w="880" w:type="dxa"/>
            <w:vAlign w:val="bottom"/>
          </w:tcPr>
          <w:p>
            <w:pPr>
              <w:spacing w:after="0"/>
              <w:rPr>
                <w:sz w:val="20"/>
                <w:szCs w:val="20"/>
                <w:color w:val="auto"/>
              </w:rPr>
            </w:pPr>
            <w:r>
              <w:rPr>
                <w:rFonts w:ascii="Arial" w:cs="Arial" w:eastAsia="Arial" w:hAnsi="Arial"/>
                <w:sz w:val="20"/>
                <w:szCs w:val="20"/>
                <w:color w:val="auto"/>
              </w:rPr>
              <w:t>FVSA</w:t>
            </w:r>
          </w:p>
        </w:tc>
        <w:tc>
          <w:tcPr>
            <w:tcW w:w="3120" w:type="dxa"/>
            <w:vAlign w:val="bottom"/>
            <w:gridSpan w:val="3"/>
          </w:tcPr>
          <w:p>
            <w:pPr>
              <w:ind w:left="120"/>
              <w:spacing w:after="0"/>
              <w:rPr>
                <w:sz w:val="20"/>
                <w:szCs w:val="20"/>
                <w:color w:val="auto"/>
              </w:rPr>
            </w:pPr>
            <w:r>
              <w:rPr>
                <w:rFonts w:ascii="Arial" w:cs="Arial" w:eastAsia="Arial" w:hAnsi="Arial"/>
                <w:sz w:val="20"/>
                <w:szCs w:val="20"/>
                <w:color w:val="auto"/>
                <w:w w:val="95"/>
              </w:rPr>
              <w:t>Fused Video Surveillance Architec-</w:t>
            </w:r>
          </w:p>
        </w:tc>
      </w:tr>
      <w:tr>
        <w:trPr>
          <w:trHeight w:val="239"/>
        </w:trPr>
        <w:tc>
          <w:tcPr>
            <w:tcW w:w="880" w:type="dxa"/>
            <w:vAlign w:val="bottom"/>
          </w:tcPr>
          <w:p>
            <w:pPr>
              <w:spacing w:after="0"/>
              <w:rPr>
                <w:sz w:val="20"/>
                <w:szCs w:val="20"/>
                <w:color w:val="auto"/>
              </w:rPr>
            </w:pPr>
          </w:p>
        </w:tc>
        <w:tc>
          <w:tcPr>
            <w:tcW w:w="1140" w:type="dxa"/>
            <w:vAlign w:val="bottom"/>
          </w:tcPr>
          <w:p>
            <w:pPr>
              <w:ind w:left="120"/>
              <w:spacing w:after="0"/>
              <w:rPr>
                <w:sz w:val="20"/>
                <w:szCs w:val="20"/>
                <w:color w:val="auto"/>
              </w:rPr>
            </w:pPr>
            <w:r>
              <w:rPr>
                <w:rFonts w:ascii="Arial" w:cs="Arial" w:eastAsia="Arial" w:hAnsi="Arial"/>
                <w:sz w:val="20"/>
                <w:szCs w:val="20"/>
                <w:color w:val="auto"/>
              </w:rPr>
              <w:t>ture.</w:t>
            </w:r>
          </w:p>
        </w:tc>
        <w:tc>
          <w:tcPr>
            <w:tcW w:w="940" w:type="dxa"/>
            <w:vAlign w:val="bottom"/>
          </w:tcPr>
          <w:p>
            <w:pPr>
              <w:spacing w:after="0"/>
              <w:rPr>
                <w:sz w:val="20"/>
                <w:szCs w:val="20"/>
                <w:color w:val="auto"/>
              </w:rPr>
            </w:pPr>
          </w:p>
        </w:tc>
        <w:tc>
          <w:tcPr>
            <w:tcW w:w="1040" w:type="dxa"/>
            <w:vAlign w:val="bottom"/>
          </w:tcPr>
          <w:p>
            <w:pPr>
              <w:spacing w:after="0"/>
              <w:rPr>
                <w:sz w:val="20"/>
                <w:szCs w:val="20"/>
                <w:color w:val="auto"/>
              </w:rPr>
            </w:pPr>
          </w:p>
        </w:tc>
      </w:tr>
      <w:tr>
        <w:trPr>
          <w:trHeight w:val="239"/>
        </w:trPr>
        <w:tc>
          <w:tcPr>
            <w:tcW w:w="880" w:type="dxa"/>
            <w:vAlign w:val="bottom"/>
          </w:tcPr>
          <w:p>
            <w:pPr>
              <w:spacing w:after="0"/>
              <w:rPr>
                <w:sz w:val="20"/>
                <w:szCs w:val="20"/>
                <w:color w:val="auto"/>
              </w:rPr>
            </w:pPr>
            <w:r>
              <w:rPr>
                <w:rFonts w:ascii="Arial" w:cs="Arial" w:eastAsia="Arial" w:hAnsi="Arial"/>
                <w:sz w:val="20"/>
                <w:szCs w:val="20"/>
                <w:color w:val="auto"/>
              </w:rPr>
              <w:t>HDFS</w:t>
            </w:r>
          </w:p>
        </w:tc>
        <w:tc>
          <w:tcPr>
            <w:tcW w:w="2080" w:type="dxa"/>
            <w:vAlign w:val="bottom"/>
            <w:gridSpan w:val="2"/>
          </w:tcPr>
          <w:p>
            <w:pPr>
              <w:ind w:left="120"/>
              <w:spacing w:after="0"/>
              <w:rPr>
                <w:sz w:val="20"/>
                <w:szCs w:val="20"/>
                <w:color w:val="auto"/>
              </w:rPr>
            </w:pPr>
            <w:r>
              <w:rPr>
                <w:rFonts w:ascii="Arial" w:cs="Arial" w:eastAsia="Arial" w:hAnsi="Arial"/>
                <w:sz w:val="20"/>
                <w:szCs w:val="20"/>
                <w:color w:val="auto"/>
              </w:rPr>
              <w:t>Hadoop File System.</w:t>
            </w:r>
          </w:p>
        </w:tc>
        <w:tc>
          <w:tcPr>
            <w:tcW w:w="1040" w:type="dxa"/>
            <w:vAlign w:val="bottom"/>
          </w:tcPr>
          <w:p>
            <w:pPr>
              <w:spacing w:after="0"/>
              <w:rPr>
                <w:sz w:val="20"/>
                <w:szCs w:val="20"/>
                <w:color w:val="auto"/>
              </w:rPr>
            </w:pPr>
          </w:p>
        </w:tc>
      </w:tr>
      <w:tr>
        <w:trPr>
          <w:trHeight w:val="239"/>
        </w:trPr>
        <w:tc>
          <w:tcPr>
            <w:tcW w:w="880" w:type="dxa"/>
            <w:vAlign w:val="bottom"/>
          </w:tcPr>
          <w:p>
            <w:pPr>
              <w:spacing w:after="0"/>
              <w:rPr>
                <w:sz w:val="20"/>
                <w:szCs w:val="20"/>
                <w:color w:val="auto"/>
              </w:rPr>
            </w:pPr>
            <w:r>
              <w:rPr>
                <w:rFonts w:ascii="Arial" w:cs="Arial" w:eastAsia="Arial" w:hAnsi="Arial"/>
                <w:sz w:val="20"/>
                <w:szCs w:val="20"/>
                <w:color w:val="auto"/>
              </w:rPr>
              <w:t>HOG</w:t>
            </w:r>
          </w:p>
        </w:tc>
        <w:tc>
          <w:tcPr>
            <w:tcW w:w="3120" w:type="dxa"/>
            <w:vAlign w:val="bottom"/>
            <w:gridSpan w:val="3"/>
          </w:tcPr>
          <w:p>
            <w:pPr>
              <w:ind w:left="120"/>
              <w:spacing w:after="0"/>
              <w:rPr>
                <w:sz w:val="20"/>
                <w:szCs w:val="20"/>
                <w:color w:val="auto"/>
              </w:rPr>
            </w:pPr>
            <w:r>
              <w:rPr>
                <w:rFonts w:ascii="Arial" w:cs="Arial" w:eastAsia="Arial" w:hAnsi="Arial"/>
                <w:sz w:val="20"/>
                <w:szCs w:val="20"/>
                <w:color w:val="auto"/>
              </w:rPr>
              <w:t>Histogram of Oriented Gradients.</w:t>
            </w:r>
          </w:p>
        </w:tc>
      </w:tr>
      <w:tr>
        <w:trPr>
          <w:trHeight w:val="239"/>
        </w:trPr>
        <w:tc>
          <w:tcPr>
            <w:tcW w:w="880" w:type="dxa"/>
            <w:vAlign w:val="bottom"/>
          </w:tcPr>
          <w:p>
            <w:pPr>
              <w:spacing w:after="0"/>
              <w:rPr>
                <w:sz w:val="20"/>
                <w:szCs w:val="20"/>
                <w:color w:val="auto"/>
              </w:rPr>
            </w:pPr>
            <w:r>
              <w:rPr>
                <w:rFonts w:ascii="Arial" w:cs="Arial" w:eastAsia="Arial" w:hAnsi="Arial"/>
                <w:sz w:val="20"/>
                <w:szCs w:val="20"/>
                <w:color w:val="auto"/>
              </w:rPr>
              <w:t>IaaS</w:t>
            </w:r>
          </w:p>
        </w:tc>
        <w:tc>
          <w:tcPr>
            <w:tcW w:w="3120" w:type="dxa"/>
            <w:vAlign w:val="bottom"/>
            <w:gridSpan w:val="3"/>
          </w:tcPr>
          <w:p>
            <w:pPr>
              <w:ind w:left="120"/>
              <w:spacing w:after="0"/>
              <w:rPr>
                <w:sz w:val="20"/>
                <w:szCs w:val="20"/>
                <w:color w:val="auto"/>
              </w:rPr>
            </w:pPr>
            <w:r>
              <w:rPr>
                <w:rFonts w:ascii="Arial" w:cs="Arial" w:eastAsia="Arial" w:hAnsi="Arial"/>
                <w:sz w:val="20"/>
                <w:szCs w:val="20"/>
                <w:color w:val="auto"/>
              </w:rPr>
              <w:t>Infrastructure-as-a-Service.</w:t>
            </w:r>
          </w:p>
        </w:tc>
      </w:tr>
      <w:tr>
        <w:trPr>
          <w:trHeight w:val="239"/>
        </w:trPr>
        <w:tc>
          <w:tcPr>
            <w:tcW w:w="880" w:type="dxa"/>
            <w:vAlign w:val="bottom"/>
          </w:tcPr>
          <w:p>
            <w:pPr>
              <w:spacing w:after="0"/>
              <w:rPr>
                <w:sz w:val="20"/>
                <w:szCs w:val="20"/>
                <w:color w:val="auto"/>
              </w:rPr>
            </w:pPr>
            <w:r>
              <w:rPr>
                <w:rFonts w:ascii="Arial" w:cs="Arial" w:eastAsia="Arial" w:hAnsi="Arial"/>
                <w:sz w:val="20"/>
                <w:szCs w:val="20"/>
                <w:color w:val="auto"/>
              </w:rPr>
              <w:t>IoT</w:t>
            </w:r>
          </w:p>
        </w:tc>
        <w:tc>
          <w:tcPr>
            <w:tcW w:w="2080" w:type="dxa"/>
            <w:vAlign w:val="bottom"/>
            <w:gridSpan w:val="2"/>
          </w:tcPr>
          <w:p>
            <w:pPr>
              <w:ind w:left="120"/>
              <w:spacing w:after="0"/>
              <w:rPr>
                <w:sz w:val="20"/>
                <w:szCs w:val="20"/>
                <w:color w:val="auto"/>
              </w:rPr>
            </w:pPr>
            <w:r>
              <w:rPr>
                <w:rFonts w:ascii="Arial" w:cs="Arial" w:eastAsia="Arial" w:hAnsi="Arial"/>
                <w:sz w:val="20"/>
                <w:szCs w:val="20"/>
                <w:color w:val="auto"/>
              </w:rPr>
              <w:t>Internet of Things.</w:t>
            </w:r>
          </w:p>
        </w:tc>
        <w:tc>
          <w:tcPr>
            <w:tcW w:w="1040" w:type="dxa"/>
            <w:vAlign w:val="bottom"/>
          </w:tcPr>
          <w:p>
            <w:pPr>
              <w:spacing w:after="0"/>
              <w:rPr>
                <w:sz w:val="20"/>
                <w:szCs w:val="20"/>
                <w:color w:val="auto"/>
              </w:rPr>
            </w:pPr>
          </w:p>
        </w:tc>
      </w:tr>
      <w:tr>
        <w:trPr>
          <w:trHeight w:val="239"/>
        </w:trPr>
        <w:tc>
          <w:tcPr>
            <w:tcW w:w="880" w:type="dxa"/>
            <w:vAlign w:val="bottom"/>
          </w:tcPr>
          <w:p>
            <w:pPr>
              <w:spacing w:after="0"/>
              <w:rPr>
                <w:sz w:val="20"/>
                <w:szCs w:val="20"/>
                <w:color w:val="auto"/>
              </w:rPr>
            </w:pPr>
            <w:r>
              <w:rPr>
                <w:rFonts w:ascii="Arial" w:cs="Arial" w:eastAsia="Arial" w:hAnsi="Arial"/>
                <w:sz w:val="20"/>
                <w:szCs w:val="20"/>
                <w:color w:val="auto"/>
              </w:rPr>
              <w:t>IR</w:t>
            </w:r>
          </w:p>
        </w:tc>
        <w:tc>
          <w:tcPr>
            <w:tcW w:w="2080" w:type="dxa"/>
            <w:vAlign w:val="bottom"/>
            <w:gridSpan w:val="2"/>
          </w:tcPr>
          <w:p>
            <w:pPr>
              <w:ind w:left="120"/>
              <w:spacing w:after="0"/>
              <w:rPr>
                <w:sz w:val="20"/>
                <w:szCs w:val="20"/>
                <w:color w:val="auto"/>
              </w:rPr>
            </w:pPr>
            <w:r>
              <w:rPr>
                <w:rFonts w:ascii="Arial" w:cs="Arial" w:eastAsia="Arial" w:hAnsi="Arial"/>
                <w:sz w:val="20"/>
                <w:szCs w:val="20"/>
                <w:color w:val="auto"/>
              </w:rPr>
              <w:t>Intermediate Results.</w:t>
            </w:r>
          </w:p>
        </w:tc>
        <w:tc>
          <w:tcPr>
            <w:tcW w:w="1040" w:type="dxa"/>
            <w:vAlign w:val="bottom"/>
          </w:tcPr>
          <w:p>
            <w:pPr>
              <w:spacing w:after="0"/>
              <w:rPr>
                <w:sz w:val="20"/>
                <w:szCs w:val="20"/>
                <w:color w:val="auto"/>
              </w:rPr>
            </w:pPr>
          </w:p>
        </w:tc>
      </w:tr>
      <w:tr>
        <w:trPr>
          <w:trHeight w:val="239"/>
        </w:trPr>
        <w:tc>
          <w:tcPr>
            <w:tcW w:w="880" w:type="dxa"/>
            <w:vAlign w:val="bottom"/>
          </w:tcPr>
          <w:p>
            <w:pPr>
              <w:spacing w:after="0"/>
              <w:rPr>
                <w:sz w:val="20"/>
                <w:szCs w:val="20"/>
                <w:color w:val="auto"/>
              </w:rPr>
            </w:pPr>
            <w:r>
              <w:rPr>
                <w:rFonts w:ascii="Arial" w:cs="Arial" w:eastAsia="Arial" w:hAnsi="Arial"/>
                <w:sz w:val="20"/>
                <w:szCs w:val="20"/>
                <w:color w:val="auto"/>
              </w:rPr>
              <w:t>IRM</w:t>
            </w:r>
          </w:p>
        </w:tc>
        <w:tc>
          <w:tcPr>
            <w:tcW w:w="3120" w:type="dxa"/>
            <w:vAlign w:val="bottom"/>
            <w:gridSpan w:val="3"/>
          </w:tcPr>
          <w:p>
            <w:pPr>
              <w:ind w:left="120"/>
              <w:spacing w:after="0"/>
              <w:rPr>
                <w:sz w:val="20"/>
                <w:szCs w:val="20"/>
                <w:color w:val="auto"/>
              </w:rPr>
            </w:pPr>
            <w:r>
              <w:rPr>
                <w:rFonts w:ascii="Arial" w:cs="Arial" w:eastAsia="Arial" w:hAnsi="Arial"/>
                <w:sz w:val="20"/>
                <w:szCs w:val="20"/>
                <w:color w:val="auto"/>
              </w:rPr>
              <w:t>Intermediate Results Manager.</w:t>
            </w:r>
          </w:p>
        </w:tc>
      </w:tr>
      <w:tr>
        <w:trPr>
          <w:trHeight w:val="239"/>
        </w:trPr>
        <w:tc>
          <w:tcPr>
            <w:tcW w:w="880" w:type="dxa"/>
            <w:vAlign w:val="bottom"/>
          </w:tcPr>
          <w:p>
            <w:pPr>
              <w:spacing w:after="0"/>
              <w:rPr>
                <w:sz w:val="20"/>
                <w:szCs w:val="20"/>
                <w:color w:val="auto"/>
              </w:rPr>
            </w:pPr>
            <w:r>
              <w:rPr>
                <w:rFonts w:ascii="Arial" w:cs="Arial" w:eastAsia="Arial" w:hAnsi="Arial"/>
                <w:sz w:val="20"/>
                <w:szCs w:val="20"/>
                <w:color w:val="auto"/>
              </w:rPr>
              <w:t>ISDDS</w:t>
            </w:r>
          </w:p>
        </w:tc>
        <w:tc>
          <w:tcPr>
            <w:tcW w:w="1140" w:type="dxa"/>
            <w:vAlign w:val="bottom"/>
          </w:tcPr>
          <w:p>
            <w:pPr>
              <w:ind w:left="120"/>
              <w:spacing w:after="0"/>
              <w:rPr>
                <w:sz w:val="20"/>
                <w:szCs w:val="20"/>
                <w:color w:val="auto"/>
              </w:rPr>
            </w:pPr>
            <w:r>
              <w:rPr>
                <w:rFonts w:ascii="Arial" w:cs="Arial" w:eastAsia="Arial" w:hAnsi="Arial"/>
                <w:sz w:val="20"/>
                <w:szCs w:val="20"/>
                <w:color w:val="auto"/>
              </w:rPr>
              <w:t>Immediate</w:t>
            </w:r>
          </w:p>
        </w:tc>
        <w:tc>
          <w:tcPr>
            <w:tcW w:w="940" w:type="dxa"/>
            <w:vAlign w:val="bottom"/>
          </w:tcPr>
          <w:p>
            <w:pPr>
              <w:ind w:left="40"/>
              <w:spacing w:after="0"/>
              <w:rPr>
                <w:sz w:val="20"/>
                <w:szCs w:val="20"/>
                <w:color w:val="auto"/>
              </w:rPr>
            </w:pPr>
            <w:r>
              <w:rPr>
                <w:rFonts w:ascii="Arial" w:cs="Arial" w:eastAsia="Arial" w:hAnsi="Arial"/>
                <w:sz w:val="20"/>
                <w:szCs w:val="20"/>
                <w:color w:val="auto"/>
                <w:w w:val="95"/>
              </w:rPr>
              <w:t>Structured</w:t>
            </w:r>
          </w:p>
        </w:tc>
        <w:tc>
          <w:tcPr>
            <w:tcW w:w="1040" w:type="dxa"/>
            <w:vAlign w:val="bottom"/>
          </w:tcPr>
          <w:p>
            <w:pPr>
              <w:jc w:val="right"/>
              <w:spacing w:after="0"/>
              <w:rPr>
                <w:sz w:val="20"/>
                <w:szCs w:val="20"/>
                <w:color w:val="auto"/>
              </w:rPr>
            </w:pPr>
            <w:r>
              <w:rPr>
                <w:rFonts w:ascii="Arial" w:cs="Arial" w:eastAsia="Arial" w:hAnsi="Arial"/>
                <w:sz w:val="20"/>
                <w:szCs w:val="20"/>
                <w:color w:val="auto"/>
              </w:rPr>
              <w:t>Distributed</w:t>
            </w:r>
          </w:p>
        </w:tc>
      </w:tr>
      <w:tr>
        <w:trPr>
          <w:trHeight w:val="239"/>
        </w:trPr>
        <w:tc>
          <w:tcPr>
            <w:tcW w:w="880" w:type="dxa"/>
            <w:vAlign w:val="bottom"/>
          </w:tcPr>
          <w:p>
            <w:pPr>
              <w:spacing w:after="0"/>
              <w:rPr>
                <w:sz w:val="20"/>
                <w:szCs w:val="20"/>
                <w:color w:val="auto"/>
              </w:rPr>
            </w:pPr>
          </w:p>
        </w:tc>
        <w:tc>
          <w:tcPr>
            <w:tcW w:w="1140" w:type="dxa"/>
            <w:vAlign w:val="bottom"/>
          </w:tcPr>
          <w:p>
            <w:pPr>
              <w:ind w:left="120"/>
              <w:spacing w:after="0"/>
              <w:rPr>
                <w:sz w:val="20"/>
                <w:szCs w:val="20"/>
                <w:color w:val="auto"/>
              </w:rPr>
            </w:pPr>
            <w:r>
              <w:rPr>
                <w:rFonts w:ascii="Arial" w:cs="Arial" w:eastAsia="Arial" w:hAnsi="Arial"/>
                <w:sz w:val="20"/>
                <w:szCs w:val="20"/>
                <w:color w:val="auto"/>
                <w:w w:val="98"/>
              </w:rPr>
              <w:t>Data Store.</w:t>
            </w:r>
          </w:p>
        </w:tc>
        <w:tc>
          <w:tcPr>
            <w:tcW w:w="940" w:type="dxa"/>
            <w:vAlign w:val="bottom"/>
          </w:tcPr>
          <w:p>
            <w:pPr>
              <w:spacing w:after="0"/>
              <w:rPr>
                <w:sz w:val="20"/>
                <w:szCs w:val="20"/>
                <w:color w:val="auto"/>
              </w:rPr>
            </w:pPr>
          </w:p>
        </w:tc>
        <w:tc>
          <w:tcPr>
            <w:tcW w:w="1040" w:type="dxa"/>
            <w:vAlign w:val="bottom"/>
          </w:tcPr>
          <w:p>
            <w:pPr>
              <w:spacing w:after="0"/>
              <w:rPr>
                <w:sz w:val="20"/>
                <w:szCs w:val="20"/>
                <w:color w:val="auto"/>
              </w:rPr>
            </w:pPr>
          </w:p>
        </w:tc>
      </w:tr>
      <w:tr>
        <w:trPr>
          <w:trHeight w:val="239"/>
        </w:trPr>
        <w:tc>
          <w:tcPr>
            <w:tcW w:w="880" w:type="dxa"/>
            <w:vAlign w:val="bottom"/>
          </w:tcPr>
          <w:p>
            <w:pPr>
              <w:spacing w:after="0"/>
              <w:rPr>
                <w:sz w:val="20"/>
                <w:szCs w:val="20"/>
                <w:color w:val="auto"/>
              </w:rPr>
            </w:pPr>
            <w:r>
              <w:rPr>
                <w:rFonts w:ascii="Arial" w:cs="Arial" w:eastAsia="Arial" w:hAnsi="Arial"/>
                <w:sz w:val="20"/>
                <w:szCs w:val="20"/>
                <w:color w:val="auto"/>
              </w:rPr>
              <w:t>ITS</w:t>
            </w:r>
          </w:p>
        </w:tc>
        <w:tc>
          <w:tcPr>
            <w:tcW w:w="3120" w:type="dxa"/>
            <w:vAlign w:val="bottom"/>
            <w:gridSpan w:val="3"/>
          </w:tcPr>
          <w:p>
            <w:pPr>
              <w:ind w:left="120"/>
              <w:spacing w:after="0"/>
              <w:rPr>
                <w:sz w:val="20"/>
                <w:szCs w:val="20"/>
                <w:color w:val="auto"/>
              </w:rPr>
            </w:pPr>
            <w:r>
              <w:rPr>
                <w:rFonts w:ascii="Arial" w:cs="Arial" w:eastAsia="Arial" w:hAnsi="Arial"/>
                <w:sz w:val="20"/>
                <w:szCs w:val="20"/>
                <w:color w:val="auto"/>
              </w:rPr>
              <w:t>Intelligent Transportation System.</w:t>
            </w:r>
          </w:p>
        </w:tc>
      </w:tr>
      <w:tr>
        <w:trPr>
          <w:trHeight w:val="239"/>
        </w:trPr>
        <w:tc>
          <w:tcPr>
            <w:tcW w:w="880" w:type="dxa"/>
            <w:vAlign w:val="bottom"/>
          </w:tcPr>
          <w:p>
            <w:pPr>
              <w:spacing w:after="0"/>
              <w:rPr>
                <w:sz w:val="20"/>
                <w:szCs w:val="20"/>
                <w:color w:val="auto"/>
              </w:rPr>
            </w:pPr>
            <w:r>
              <w:rPr>
                <w:rFonts w:ascii="Arial" w:cs="Arial" w:eastAsia="Arial" w:hAnsi="Arial"/>
                <w:sz w:val="20"/>
                <w:szCs w:val="20"/>
                <w:color w:val="auto"/>
              </w:rPr>
              <w:t>IVA</w:t>
            </w:r>
          </w:p>
        </w:tc>
        <w:tc>
          <w:tcPr>
            <w:tcW w:w="3120" w:type="dxa"/>
            <w:vAlign w:val="bottom"/>
            <w:gridSpan w:val="3"/>
          </w:tcPr>
          <w:p>
            <w:pPr>
              <w:ind w:left="120"/>
              <w:spacing w:after="0"/>
              <w:rPr>
                <w:sz w:val="20"/>
                <w:szCs w:val="20"/>
                <w:color w:val="auto"/>
              </w:rPr>
            </w:pPr>
            <w:r>
              <w:rPr>
                <w:rFonts w:ascii="Arial" w:cs="Arial" w:eastAsia="Arial" w:hAnsi="Arial"/>
                <w:sz w:val="20"/>
                <w:szCs w:val="20"/>
                <w:color w:val="auto"/>
              </w:rPr>
              <w:t>Intelligent Video Analytics.</w:t>
            </w:r>
          </w:p>
        </w:tc>
      </w:tr>
      <w:tr>
        <w:trPr>
          <w:trHeight w:val="239"/>
        </w:trPr>
        <w:tc>
          <w:tcPr>
            <w:tcW w:w="880" w:type="dxa"/>
            <w:vAlign w:val="bottom"/>
          </w:tcPr>
          <w:p>
            <w:pPr>
              <w:spacing w:after="0"/>
              <w:rPr>
                <w:sz w:val="20"/>
                <w:szCs w:val="20"/>
                <w:color w:val="auto"/>
              </w:rPr>
            </w:pPr>
            <w:r>
              <w:rPr>
                <w:rFonts w:ascii="Arial" w:cs="Arial" w:eastAsia="Arial" w:hAnsi="Arial"/>
                <w:sz w:val="20"/>
                <w:szCs w:val="20"/>
                <w:color w:val="auto"/>
              </w:rPr>
              <w:t>IVAAaaS</w:t>
            </w:r>
          </w:p>
        </w:tc>
        <w:tc>
          <w:tcPr>
            <w:tcW w:w="3120" w:type="dxa"/>
            <w:vAlign w:val="bottom"/>
            <w:gridSpan w:val="3"/>
          </w:tcPr>
          <w:p>
            <w:pPr>
              <w:ind w:left="120"/>
              <w:spacing w:after="0"/>
              <w:rPr>
                <w:sz w:val="20"/>
                <w:szCs w:val="20"/>
                <w:color w:val="auto"/>
              </w:rPr>
            </w:pPr>
            <w:r>
              <w:rPr>
                <w:rFonts w:ascii="Arial" w:cs="Arial" w:eastAsia="Arial" w:hAnsi="Arial"/>
                <w:sz w:val="20"/>
                <w:szCs w:val="20"/>
                <w:color w:val="auto"/>
              </w:rPr>
              <w:t>IVA-Algorithm-as-a-Service.</w:t>
            </w:r>
          </w:p>
        </w:tc>
      </w:tr>
      <w:tr>
        <w:trPr>
          <w:trHeight w:val="239"/>
        </w:trPr>
        <w:tc>
          <w:tcPr>
            <w:tcW w:w="880" w:type="dxa"/>
            <w:vAlign w:val="bottom"/>
          </w:tcPr>
          <w:p>
            <w:pPr>
              <w:spacing w:after="0"/>
              <w:rPr>
                <w:sz w:val="20"/>
                <w:szCs w:val="20"/>
                <w:color w:val="auto"/>
              </w:rPr>
            </w:pPr>
            <w:r>
              <w:rPr>
                <w:rFonts w:ascii="Arial" w:cs="Arial" w:eastAsia="Arial" w:hAnsi="Arial"/>
                <w:sz w:val="20"/>
                <w:szCs w:val="20"/>
                <w:color w:val="auto"/>
              </w:rPr>
              <w:t>IVAaaS</w:t>
            </w:r>
          </w:p>
        </w:tc>
        <w:tc>
          <w:tcPr>
            <w:tcW w:w="2080" w:type="dxa"/>
            <w:vAlign w:val="bottom"/>
            <w:gridSpan w:val="2"/>
          </w:tcPr>
          <w:p>
            <w:pPr>
              <w:ind w:left="120"/>
              <w:spacing w:after="0"/>
              <w:rPr>
                <w:sz w:val="20"/>
                <w:szCs w:val="20"/>
                <w:color w:val="auto"/>
              </w:rPr>
            </w:pPr>
            <w:r>
              <w:rPr>
                <w:rFonts w:ascii="Arial" w:cs="Arial" w:eastAsia="Arial" w:hAnsi="Arial"/>
                <w:sz w:val="20"/>
                <w:szCs w:val="20"/>
                <w:color w:val="auto"/>
              </w:rPr>
              <w:t>IVA-as-a-Service.</w:t>
            </w:r>
          </w:p>
        </w:tc>
        <w:tc>
          <w:tcPr>
            <w:tcW w:w="1040" w:type="dxa"/>
            <w:vAlign w:val="bottom"/>
          </w:tcPr>
          <w:p>
            <w:pPr>
              <w:spacing w:after="0"/>
              <w:rPr>
                <w:sz w:val="20"/>
                <w:szCs w:val="20"/>
                <w:color w:val="auto"/>
              </w:rPr>
            </w:pPr>
          </w:p>
        </w:tc>
      </w:tr>
      <w:tr>
        <w:trPr>
          <w:trHeight w:val="239"/>
        </w:trPr>
        <w:tc>
          <w:tcPr>
            <w:tcW w:w="880" w:type="dxa"/>
            <w:vAlign w:val="bottom"/>
          </w:tcPr>
          <w:p>
            <w:pPr>
              <w:spacing w:after="0"/>
              <w:rPr>
                <w:sz w:val="20"/>
                <w:szCs w:val="20"/>
                <w:color w:val="auto"/>
              </w:rPr>
            </w:pPr>
            <w:r>
              <w:rPr>
                <w:rFonts w:ascii="Arial" w:cs="Arial" w:eastAsia="Arial" w:hAnsi="Arial"/>
                <w:sz w:val="20"/>
                <w:szCs w:val="20"/>
                <w:color w:val="auto"/>
              </w:rPr>
              <w:t>IVAS</w:t>
            </w:r>
          </w:p>
        </w:tc>
        <w:tc>
          <w:tcPr>
            <w:tcW w:w="2080" w:type="dxa"/>
            <w:vAlign w:val="bottom"/>
            <w:gridSpan w:val="2"/>
          </w:tcPr>
          <w:p>
            <w:pPr>
              <w:ind w:left="120"/>
              <w:spacing w:after="0"/>
              <w:rPr>
                <w:sz w:val="20"/>
                <w:szCs w:val="20"/>
                <w:color w:val="auto"/>
              </w:rPr>
            </w:pPr>
            <w:r>
              <w:rPr>
                <w:rFonts w:ascii="Arial" w:cs="Arial" w:eastAsia="Arial" w:hAnsi="Arial"/>
                <w:sz w:val="20"/>
                <w:szCs w:val="20"/>
                <w:color w:val="auto"/>
              </w:rPr>
              <w:t>IVA services.</w:t>
            </w:r>
          </w:p>
        </w:tc>
        <w:tc>
          <w:tcPr>
            <w:tcW w:w="1040" w:type="dxa"/>
            <w:vAlign w:val="bottom"/>
          </w:tcPr>
          <w:p>
            <w:pPr>
              <w:spacing w:after="0"/>
              <w:rPr>
                <w:sz w:val="20"/>
                <w:szCs w:val="20"/>
                <w:color w:val="auto"/>
              </w:rPr>
            </w:pPr>
          </w:p>
        </w:tc>
      </w:tr>
      <w:tr>
        <w:trPr>
          <w:trHeight w:val="239"/>
        </w:trPr>
        <w:tc>
          <w:tcPr>
            <w:tcW w:w="880" w:type="dxa"/>
            <w:vAlign w:val="bottom"/>
          </w:tcPr>
          <w:p>
            <w:pPr>
              <w:spacing w:after="0"/>
              <w:rPr>
                <w:sz w:val="20"/>
                <w:szCs w:val="20"/>
                <w:color w:val="auto"/>
              </w:rPr>
            </w:pPr>
            <w:r>
              <w:rPr>
                <w:rFonts w:ascii="Arial" w:cs="Arial" w:eastAsia="Arial" w:hAnsi="Arial"/>
                <w:sz w:val="20"/>
                <w:szCs w:val="20"/>
                <w:color w:val="auto"/>
              </w:rPr>
              <w:t>KCL</w:t>
            </w:r>
          </w:p>
        </w:tc>
        <w:tc>
          <w:tcPr>
            <w:tcW w:w="3120" w:type="dxa"/>
            <w:vAlign w:val="bottom"/>
            <w:gridSpan w:val="3"/>
          </w:tcPr>
          <w:p>
            <w:pPr>
              <w:ind w:left="120"/>
              <w:spacing w:after="0"/>
              <w:rPr>
                <w:sz w:val="20"/>
                <w:szCs w:val="20"/>
                <w:color w:val="auto"/>
              </w:rPr>
            </w:pPr>
            <w:r>
              <w:rPr>
                <w:rFonts w:ascii="Arial" w:cs="Arial" w:eastAsia="Arial" w:hAnsi="Arial"/>
                <w:sz w:val="20"/>
                <w:szCs w:val="20"/>
                <w:color w:val="auto"/>
              </w:rPr>
              <w:t>Knowledge Curation Layer.</w:t>
            </w:r>
          </w:p>
        </w:tc>
      </w:tr>
      <w:tr>
        <w:trPr>
          <w:trHeight w:val="239"/>
        </w:trPr>
        <w:tc>
          <w:tcPr>
            <w:tcW w:w="880" w:type="dxa"/>
            <w:vAlign w:val="bottom"/>
          </w:tcPr>
          <w:p>
            <w:pPr>
              <w:spacing w:after="0"/>
              <w:rPr>
                <w:sz w:val="20"/>
                <w:szCs w:val="20"/>
                <w:color w:val="auto"/>
              </w:rPr>
            </w:pPr>
            <w:r>
              <w:rPr>
                <w:rFonts w:ascii="Arial" w:cs="Arial" w:eastAsia="Arial" w:hAnsi="Arial"/>
                <w:sz w:val="20"/>
                <w:szCs w:val="20"/>
                <w:color w:val="auto"/>
              </w:rPr>
              <w:t>L-CVAS</w:t>
            </w:r>
          </w:p>
        </w:tc>
        <w:tc>
          <w:tcPr>
            <w:tcW w:w="2080" w:type="dxa"/>
            <w:vAlign w:val="bottom"/>
            <w:gridSpan w:val="2"/>
          </w:tcPr>
          <w:p>
            <w:pPr>
              <w:ind w:left="120"/>
              <w:spacing w:after="0"/>
              <w:rPr>
                <w:sz w:val="20"/>
                <w:szCs w:val="20"/>
                <w:color w:val="auto"/>
              </w:rPr>
            </w:pPr>
            <w:r>
              <w:rPr>
                <w:rFonts w:ascii="Arial" w:cs="Arial" w:eastAsia="Arial" w:hAnsi="Arial"/>
                <w:sz w:val="20"/>
                <w:szCs w:val="20"/>
                <w:color w:val="auto"/>
              </w:rPr>
              <w:t>Lambda CVAS.</w:t>
            </w:r>
          </w:p>
        </w:tc>
        <w:tc>
          <w:tcPr>
            <w:tcW w:w="1040" w:type="dxa"/>
            <w:vAlign w:val="bottom"/>
          </w:tcPr>
          <w:p>
            <w:pPr>
              <w:spacing w:after="0"/>
              <w:rPr>
                <w:sz w:val="20"/>
                <w:szCs w:val="20"/>
                <w:color w:val="auto"/>
              </w:rPr>
            </w:pPr>
          </w:p>
        </w:tc>
      </w:tr>
      <w:tr>
        <w:trPr>
          <w:trHeight w:val="239"/>
        </w:trPr>
        <w:tc>
          <w:tcPr>
            <w:tcW w:w="880" w:type="dxa"/>
            <w:vAlign w:val="bottom"/>
          </w:tcPr>
          <w:p>
            <w:pPr>
              <w:spacing w:after="0"/>
              <w:rPr>
                <w:sz w:val="20"/>
                <w:szCs w:val="20"/>
                <w:color w:val="auto"/>
              </w:rPr>
            </w:pPr>
            <w:r>
              <w:rPr>
                <w:rFonts w:ascii="Arial" w:cs="Arial" w:eastAsia="Arial" w:hAnsi="Arial"/>
                <w:sz w:val="20"/>
                <w:szCs w:val="20"/>
                <w:color w:val="auto"/>
              </w:rPr>
              <w:t>LBP</w:t>
            </w:r>
          </w:p>
        </w:tc>
        <w:tc>
          <w:tcPr>
            <w:tcW w:w="2080" w:type="dxa"/>
            <w:vAlign w:val="bottom"/>
            <w:gridSpan w:val="2"/>
          </w:tcPr>
          <w:p>
            <w:pPr>
              <w:ind w:left="120"/>
              <w:spacing w:after="0"/>
              <w:rPr>
                <w:sz w:val="20"/>
                <w:szCs w:val="20"/>
                <w:color w:val="auto"/>
              </w:rPr>
            </w:pPr>
            <w:r>
              <w:rPr>
                <w:rFonts w:ascii="Arial" w:cs="Arial" w:eastAsia="Arial" w:hAnsi="Arial"/>
                <w:sz w:val="20"/>
                <w:szCs w:val="20"/>
                <w:color w:val="auto"/>
              </w:rPr>
              <w:t>Local Binary Pattern.</w:t>
            </w:r>
          </w:p>
        </w:tc>
        <w:tc>
          <w:tcPr>
            <w:tcW w:w="1040" w:type="dxa"/>
            <w:vAlign w:val="bottom"/>
          </w:tcPr>
          <w:p>
            <w:pPr>
              <w:spacing w:after="0"/>
              <w:rPr>
                <w:sz w:val="20"/>
                <w:szCs w:val="20"/>
                <w:color w:val="auto"/>
              </w:rPr>
            </w:pPr>
          </w:p>
        </w:tc>
      </w:tr>
      <w:tr>
        <w:trPr>
          <w:trHeight w:val="239"/>
        </w:trPr>
        <w:tc>
          <w:tcPr>
            <w:tcW w:w="880" w:type="dxa"/>
            <w:vAlign w:val="bottom"/>
          </w:tcPr>
          <w:p>
            <w:pPr>
              <w:spacing w:after="0"/>
              <w:rPr>
                <w:sz w:val="20"/>
                <w:szCs w:val="20"/>
                <w:color w:val="auto"/>
              </w:rPr>
            </w:pPr>
            <w:r>
              <w:rPr>
                <w:rFonts w:ascii="Arial" w:cs="Arial" w:eastAsia="Arial" w:hAnsi="Arial"/>
                <w:sz w:val="20"/>
                <w:szCs w:val="20"/>
                <w:color w:val="auto"/>
              </w:rPr>
              <w:t>LVSM</w:t>
            </w:r>
          </w:p>
        </w:tc>
        <w:tc>
          <w:tcPr>
            <w:tcW w:w="3120" w:type="dxa"/>
            <w:vAlign w:val="bottom"/>
            <w:gridSpan w:val="3"/>
          </w:tcPr>
          <w:p>
            <w:pPr>
              <w:ind w:left="120"/>
              <w:spacing w:after="0"/>
              <w:rPr>
                <w:sz w:val="20"/>
                <w:szCs w:val="20"/>
                <w:color w:val="auto"/>
              </w:rPr>
            </w:pPr>
            <w:r>
              <w:rPr>
                <w:rFonts w:ascii="Arial" w:cs="Arial" w:eastAsia="Arial" w:hAnsi="Arial"/>
                <w:sz w:val="20"/>
                <w:szCs w:val="20"/>
                <w:color w:val="auto"/>
              </w:rPr>
              <w:t>Lifelong Video Stream Monitor.</w:t>
            </w:r>
          </w:p>
        </w:tc>
      </w:tr>
      <w:tr>
        <w:trPr>
          <w:trHeight w:val="239"/>
        </w:trPr>
        <w:tc>
          <w:tcPr>
            <w:tcW w:w="880" w:type="dxa"/>
            <w:vAlign w:val="bottom"/>
          </w:tcPr>
          <w:p>
            <w:pPr>
              <w:spacing w:after="0"/>
              <w:rPr>
                <w:sz w:val="20"/>
                <w:szCs w:val="20"/>
                <w:color w:val="auto"/>
              </w:rPr>
            </w:pPr>
            <w:r>
              <w:rPr>
                <w:rFonts w:ascii="Arial" w:cs="Arial" w:eastAsia="Arial" w:hAnsi="Arial"/>
                <w:sz w:val="20"/>
                <w:szCs w:val="20"/>
                <w:color w:val="auto"/>
              </w:rPr>
              <w:t>ML</w:t>
            </w:r>
          </w:p>
        </w:tc>
        <w:tc>
          <w:tcPr>
            <w:tcW w:w="2080" w:type="dxa"/>
            <w:vAlign w:val="bottom"/>
            <w:gridSpan w:val="2"/>
          </w:tcPr>
          <w:p>
            <w:pPr>
              <w:ind w:left="120"/>
              <w:spacing w:after="0"/>
              <w:rPr>
                <w:sz w:val="20"/>
                <w:szCs w:val="20"/>
                <w:color w:val="auto"/>
              </w:rPr>
            </w:pPr>
            <w:r>
              <w:rPr>
                <w:rFonts w:ascii="Arial" w:cs="Arial" w:eastAsia="Arial" w:hAnsi="Arial"/>
                <w:sz w:val="20"/>
                <w:szCs w:val="20"/>
                <w:color w:val="auto"/>
              </w:rPr>
              <w:t>Machine Learning.</w:t>
            </w:r>
          </w:p>
        </w:tc>
        <w:tc>
          <w:tcPr>
            <w:tcW w:w="1040" w:type="dxa"/>
            <w:vAlign w:val="bottom"/>
          </w:tcPr>
          <w:p>
            <w:pPr>
              <w:spacing w:after="0"/>
              <w:rPr>
                <w:sz w:val="20"/>
                <w:szCs w:val="20"/>
                <w:color w:val="auto"/>
              </w:rPr>
            </w:pPr>
          </w:p>
        </w:tc>
      </w:tr>
      <w:tr>
        <w:trPr>
          <w:trHeight w:val="239"/>
        </w:trPr>
        <w:tc>
          <w:tcPr>
            <w:tcW w:w="880" w:type="dxa"/>
            <w:vAlign w:val="bottom"/>
          </w:tcPr>
          <w:p>
            <w:pPr>
              <w:spacing w:after="0"/>
              <w:rPr>
                <w:sz w:val="20"/>
                <w:szCs w:val="20"/>
                <w:color w:val="auto"/>
              </w:rPr>
            </w:pPr>
            <w:r>
              <w:rPr>
                <w:rFonts w:ascii="Arial" w:cs="Arial" w:eastAsia="Arial" w:hAnsi="Arial"/>
                <w:sz w:val="20"/>
                <w:szCs w:val="20"/>
                <w:color w:val="auto"/>
              </w:rPr>
              <w:t>OVAS</w:t>
            </w:r>
          </w:p>
        </w:tc>
        <w:tc>
          <w:tcPr>
            <w:tcW w:w="3120" w:type="dxa"/>
            <w:vAlign w:val="bottom"/>
            <w:gridSpan w:val="3"/>
          </w:tcPr>
          <w:p>
            <w:pPr>
              <w:ind w:left="120"/>
              <w:spacing w:after="0"/>
              <w:rPr>
                <w:sz w:val="20"/>
                <w:szCs w:val="20"/>
                <w:color w:val="auto"/>
              </w:rPr>
            </w:pPr>
            <w:r>
              <w:rPr>
                <w:rFonts w:ascii="Arial" w:cs="Arial" w:eastAsia="Arial" w:hAnsi="Arial"/>
                <w:sz w:val="20"/>
                <w:szCs w:val="20"/>
                <w:color w:val="auto"/>
              </w:rPr>
              <w:t>On-site Video Analytics System.</w:t>
            </w:r>
          </w:p>
        </w:tc>
      </w:tr>
      <w:tr>
        <w:trPr>
          <w:trHeight w:val="239"/>
        </w:trPr>
        <w:tc>
          <w:tcPr>
            <w:tcW w:w="880" w:type="dxa"/>
            <w:vAlign w:val="bottom"/>
          </w:tcPr>
          <w:p>
            <w:pPr>
              <w:spacing w:after="0"/>
              <w:rPr>
                <w:sz w:val="20"/>
                <w:szCs w:val="20"/>
                <w:color w:val="auto"/>
              </w:rPr>
            </w:pPr>
            <w:r>
              <w:rPr>
                <w:rFonts w:ascii="Arial" w:cs="Arial" w:eastAsia="Arial" w:hAnsi="Arial"/>
                <w:sz w:val="20"/>
                <w:szCs w:val="20"/>
                <w:color w:val="auto"/>
              </w:rPr>
              <w:t>PaaS</w:t>
            </w:r>
          </w:p>
        </w:tc>
        <w:tc>
          <w:tcPr>
            <w:tcW w:w="2080" w:type="dxa"/>
            <w:vAlign w:val="bottom"/>
            <w:gridSpan w:val="2"/>
          </w:tcPr>
          <w:p>
            <w:pPr>
              <w:ind w:left="120"/>
              <w:spacing w:after="0"/>
              <w:rPr>
                <w:sz w:val="20"/>
                <w:szCs w:val="20"/>
                <w:color w:val="auto"/>
              </w:rPr>
            </w:pPr>
            <w:r>
              <w:rPr>
                <w:rFonts w:ascii="Arial" w:cs="Arial" w:eastAsia="Arial" w:hAnsi="Arial"/>
                <w:sz w:val="20"/>
                <w:szCs w:val="20"/>
                <w:color w:val="auto"/>
                <w:w w:val="97"/>
              </w:rPr>
              <w:t>Platform-as-a-Service.</w:t>
            </w:r>
          </w:p>
        </w:tc>
        <w:tc>
          <w:tcPr>
            <w:tcW w:w="1040" w:type="dxa"/>
            <w:vAlign w:val="bottom"/>
          </w:tcPr>
          <w:p>
            <w:pPr>
              <w:spacing w:after="0"/>
              <w:rPr>
                <w:sz w:val="20"/>
                <w:szCs w:val="20"/>
                <w:color w:val="auto"/>
              </w:rPr>
            </w:pPr>
          </w:p>
        </w:tc>
      </w:tr>
      <w:tr>
        <w:trPr>
          <w:trHeight w:val="239"/>
        </w:trPr>
        <w:tc>
          <w:tcPr>
            <w:tcW w:w="880" w:type="dxa"/>
            <w:vAlign w:val="bottom"/>
          </w:tcPr>
          <w:p>
            <w:pPr>
              <w:spacing w:after="0"/>
              <w:rPr>
                <w:sz w:val="20"/>
                <w:szCs w:val="20"/>
                <w:color w:val="auto"/>
              </w:rPr>
            </w:pPr>
            <w:r>
              <w:rPr>
                <w:rFonts w:ascii="Arial" w:cs="Arial" w:eastAsia="Arial" w:hAnsi="Arial"/>
                <w:sz w:val="20"/>
                <w:szCs w:val="20"/>
                <w:color w:val="auto"/>
              </w:rPr>
              <w:t>PCA</w:t>
            </w:r>
          </w:p>
        </w:tc>
        <w:tc>
          <w:tcPr>
            <w:tcW w:w="3120" w:type="dxa"/>
            <w:vAlign w:val="bottom"/>
            <w:gridSpan w:val="3"/>
          </w:tcPr>
          <w:p>
            <w:pPr>
              <w:ind w:left="120"/>
              <w:spacing w:after="0"/>
              <w:rPr>
                <w:sz w:val="20"/>
                <w:szCs w:val="20"/>
                <w:color w:val="auto"/>
              </w:rPr>
            </w:pPr>
            <w:r>
              <w:rPr>
                <w:rFonts w:ascii="Arial" w:cs="Arial" w:eastAsia="Arial" w:hAnsi="Arial"/>
                <w:sz w:val="20"/>
                <w:szCs w:val="20"/>
                <w:color w:val="auto"/>
              </w:rPr>
              <w:t>Principal Component Analysis.</w:t>
            </w:r>
          </w:p>
        </w:tc>
      </w:tr>
      <w:tr>
        <w:trPr>
          <w:trHeight w:val="239"/>
        </w:trPr>
        <w:tc>
          <w:tcPr>
            <w:tcW w:w="880" w:type="dxa"/>
            <w:vAlign w:val="bottom"/>
          </w:tcPr>
          <w:p>
            <w:pPr>
              <w:spacing w:after="0"/>
              <w:rPr>
                <w:sz w:val="20"/>
                <w:szCs w:val="20"/>
                <w:color w:val="auto"/>
              </w:rPr>
            </w:pPr>
            <w:r>
              <w:rPr>
                <w:rFonts w:ascii="Arial" w:cs="Arial" w:eastAsia="Arial" w:hAnsi="Arial"/>
                <w:sz w:val="20"/>
                <w:szCs w:val="20"/>
                <w:color w:val="auto"/>
              </w:rPr>
              <w:t>QoS</w:t>
            </w:r>
          </w:p>
        </w:tc>
        <w:tc>
          <w:tcPr>
            <w:tcW w:w="2080" w:type="dxa"/>
            <w:vAlign w:val="bottom"/>
            <w:gridSpan w:val="2"/>
          </w:tcPr>
          <w:p>
            <w:pPr>
              <w:ind w:left="120"/>
              <w:spacing w:after="0"/>
              <w:rPr>
                <w:sz w:val="20"/>
                <w:szCs w:val="20"/>
                <w:color w:val="auto"/>
              </w:rPr>
            </w:pPr>
            <w:r>
              <w:rPr>
                <w:rFonts w:ascii="Arial" w:cs="Arial" w:eastAsia="Arial" w:hAnsi="Arial"/>
                <w:sz w:val="20"/>
                <w:szCs w:val="20"/>
                <w:color w:val="auto"/>
              </w:rPr>
              <w:t>Quality of Service.</w:t>
            </w:r>
          </w:p>
        </w:tc>
        <w:tc>
          <w:tcPr>
            <w:tcW w:w="1040" w:type="dxa"/>
            <w:vAlign w:val="bottom"/>
          </w:tcPr>
          <w:p>
            <w:pPr>
              <w:spacing w:after="0"/>
              <w:rPr>
                <w:sz w:val="20"/>
                <w:szCs w:val="20"/>
                <w:color w:val="auto"/>
              </w:rPr>
            </w:pPr>
          </w:p>
        </w:tc>
      </w:tr>
      <w:tr>
        <w:trPr>
          <w:trHeight w:val="239"/>
        </w:trPr>
        <w:tc>
          <w:tcPr>
            <w:tcW w:w="880" w:type="dxa"/>
            <w:vAlign w:val="bottom"/>
          </w:tcPr>
          <w:p>
            <w:pPr>
              <w:spacing w:after="0"/>
              <w:rPr>
                <w:sz w:val="20"/>
                <w:szCs w:val="20"/>
                <w:color w:val="auto"/>
              </w:rPr>
            </w:pPr>
            <w:r>
              <w:rPr>
                <w:rFonts w:ascii="Arial" w:cs="Arial" w:eastAsia="Arial" w:hAnsi="Arial"/>
                <w:sz w:val="20"/>
                <w:szCs w:val="20"/>
                <w:color w:val="auto"/>
              </w:rPr>
              <w:t>RDBMS</w:t>
            </w:r>
          </w:p>
        </w:tc>
        <w:tc>
          <w:tcPr>
            <w:tcW w:w="1140" w:type="dxa"/>
            <w:vAlign w:val="bottom"/>
          </w:tcPr>
          <w:p>
            <w:pPr>
              <w:ind w:left="120"/>
              <w:spacing w:after="0"/>
              <w:rPr>
                <w:sz w:val="20"/>
                <w:szCs w:val="20"/>
                <w:color w:val="auto"/>
              </w:rPr>
            </w:pPr>
            <w:r>
              <w:rPr>
                <w:rFonts w:ascii="Arial" w:cs="Arial" w:eastAsia="Arial" w:hAnsi="Arial"/>
                <w:sz w:val="20"/>
                <w:szCs w:val="20"/>
                <w:color w:val="auto"/>
              </w:rPr>
              <w:t>Relational</w:t>
            </w:r>
          </w:p>
        </w:tc>
        <w:tc>
          <w:tcPr>
            <w:tcW w:w="940" w:type="dxa"/>
            <w:vAlign w:val="bottom"/>
          </w:tcPr>
          <w:p>
            <w:pPr>
              <w:spacing w:after="0"/>
              <w:rPr>
                <w:sz w:val="20"/>
                <w:szCs w:val="20"/>
                <w:color w:val="auto"/>
              </w:rPr>
            </w:pPr>
            <w:r>
              <w:rPr>
                <w:rFonts w:ascii="Arial" w:cs="Arial" w:eastAsia="Arial" w:hAnsi="Arial"/>
                <w:sz w:val="20"/>
                <w:szCs w:val="20"/>
                <w:color w:val="auto"/>
              </w:rPr>
              <w:t>Database</w:t>
            </w:r>
          </w:p>
        </w:tc>
        <w:tc>
          <w:tcPr>
            <w:tcW w:w="1040" w:type="dxa"/>
            <w:vAlign w:val="bottom"/>
          </w:tcPr>
          <w:p>
            <w:pPr>
              <w:jc w:val="right"/>
              <w:spacing w:after="0"/>
              <w:rPr>
                <w:sz w:val="20"/>
                <w:szCs w:val="20"/>
                <w:color w:val="auto"/>
              </w:rPr>
            </w:pPr>
            <w:r>
              <w:rPr>
                <w:rFonts w:ascii="Arial" w:cs="Arial" w:eastAsia="Arial" w:hAnsi="Arial"/>
                <w:sz w:val="20"/>
                <w:szCs w:val="20"/>
                <w:color w:val="auto"/>
                <w:w w:val="87"/>
              </w:rPr>
              <w:t>Management</w:t>
            </w:r>
          </w:p>
        </w:tc>
      </w:tr>
      <w:tr>
        <w:trPr>
          <w:trHeight w:val="239"/>
        </w:trPr>
        <w:tc>
          <w:tcPr>
            <w:tcW w:w="880" w:type="dxa"/>
            <w:vAlign w:val="bottom"/>
          </w:tcPr>
          <w:p>
            <w:pPr>
              <w:spacing w:after="0"/>
              <w:rPr>
                <w:sz w:val="20"/>
                <w:szCs w:val="20"/>
                <w:color w:val="auto"/>
              </w:rPr>
            </w:pPr>
          </w:p>
        </w:tc>
        <w:tc>
          <w:tcPr>
            <w:tcW w:w="1140" w:type="dxa"/>
            <w:vAlign w:val="bottom"/>
          </w:tcPr>
          <w:p>
            <w:pPr>
              <w:ind w:left="120"/>
              <w:spacing w:after="0"/>
              <w:rPr>
                <w:sz w:val="20"/>
                <w:szCs w:val="20"/>
                <w:color w:val="auto"/>
              </w:rPr>
            </w:pPr>
            <w:r>
              <w:rPr>
                <w:rFonts w:ascii="Arial" w:cs="Arial" w:eastAsia="Arial" w:hAnsi="Arial"/>
                <w:sz w:val="20"/>
                <w:szCs w:val="20"/>
                <w:color w:val="auto"/>
              </w:rPr>
              <w:t>System.</w:t>
            </w:r>
          </w:p>
        </w:tc>
        <w:tc>
          <w:tcPr>
            <w:tcW w:w="940" w:type="dxa"/>
            <w:vAlign w:val="bottom"/>
          </w:tcPr>
          <w:p>
            <w:pPr>
              <w:spacing w:after="0"/>
              <w:rPr>
                <w:sz w:val="20"/>
                <w:szCs w:val="20"/>
                <w:color w:val="auto"/>
              </w:rPr>
            </w:pPr>
          </w:p>
        </w:tc>
        <w:tc>
          <w:tcPr>
            <w:tcW w:w="1040" w:type="dxa"/>
            <w:vAlign w:val="bottom"/>
          </w:tcPr>
          <w:p>
            <w:pPr>
              <w:spacing w:after="0"/>
              <w:rPr>
                <w:sz w:val="20"/>
                <w:szCs w:val="20"/>
                <w:color w:val="auto"/>
              </w:rPr>
            </w:pPr>
          </w:p>
        </w:tc>
      </w:tr>
      <w:tr>
        <w:trPr>
          <w:trHeight w:val="239"/>
        </w:trPr>
        <w:tc>
          <w:tcPr>
            <w:tcW w:w="880" w:type="dxa"/>
            <w:vAlign w:val="bottom"/>
          </w:tcPr>
          <w:p>
            <w:pPr>
              <w:spacing w:after="0"/>
              <w:rPr>
                <w:sz w:val="20"/>
                <w:szCs w:val="20"/>
                <w:color w:val="auto"/>
              </w:rPr>
            </w:pPr>
            <w:r>
              <w:rPr>
                <w:rFonts w:ascii="Arial" w:cs="Arial" w:eastAsia="Arial" w:hAnsi="Arial"/>
                <w:sz w:val="20"/>
                <w:szCs w:val="20"/>
                <w:color w:val="auto"/>
              </w:rPr>
              <w:t>RIVA</w:t>
            </w:r>
          </w:p>
        </w:tc>
        <w:tc>
          <w:tcPr>
            <w:tcW w:w="2080" w:type="dxa"/>
            <w:vAlign w:val="bottom"/>
            <w:gridSpan w:val="2"/>
          </w:tcPr>
          <w:p>
            <w:pPr>
              <w:ind w:left="120"/>
              <w:spacing w:after="0"/>
              <w:rPr>
                <w:sz w:val="20"/>
                <w:szCs w:val="20"/>
                <w:color w:val="auto"/>
              </w:rPr>
            </w:pPr>
            <w:r>
              <w:rPr>
                <w:rFonts w:ascii="Arial" w:cs="Arial" w:eastAsia="Arial" w:hAnsi="Arial"/>
                <w:sz w:val="20"/>
                <w:szCs w:val="20"/>
                <w:color w:val="auto"/>
              </w:rPr>
              <w:t>Real-time IVA.</w:t>
            </w:r>
          </w:p>
        </w:tc>
        <w:tc>
          <w:tcPr>
            <w:tcW w:w="1040" w:type="dxa"/>
            <w:vAlign w:val="bottom"/>
          </w:tcPr>
          <w:p>
            <w:pPr>
              <w:spacing w:after="0"/>
              <w:rPr>
                <w:sz w:val="20"/>
                <w:szCs w:val="20"/>
                <w:color w:val="auto"/>
              </w:rPr>
            </w:pPr>
          </w:p>
        </w:tc>
      </w:tr>
      <w:tr>
        <w:trPr>
          <w:trHeight w:val="239"/>
        </w:trPr>
        <w:tc>
          <w:tcPr>
            <w:tcW w:w="880" w:type="dxa"/>
            <w:vAlign w:val="bottom"/>
          </w:tcPr>
          <w:p>
            <w:pPr>
              <w:spacing w:after="0"/>
              <w:rPr>
                <w:sz w:val="20"/>
                <w:szCs w:val="20"/>
                <w:color w:val="auto"/>
              </w:rPr>
            </w:pPr>
            <w:r>
              <w:rPr>
                <w:rFonts w:ascii="Arial" w:cs="Arial" w:eastAsia="Arial" w:hAnsi="Arial"/>
                <w:sz w:val="20"/>
                <w:szCs w:val="20"/>
                <w:color w:val="auto"/>
              </w:rPr>
              <w:t>RNN</w:t>
            </w:r>
          </w:p>
        </w:tc>
        <w:tc>
          <w:tcPr>
            <w:tcW w:w="3120" w:type="dxa"/>
            <w:vAlign w:val="bottom"/>
            <w:gridSpan w:val="3"/>
          </w:tcPr>
          <w:p>
            <w:pPr>
              <w:ind w:left="120"/>
              <w:spacing w:after="0"/>
              <w:rPr>
                <w:sz w:val="20"/>
                <w:szCs w:val="20"/>
                <w:color w:val="auto"/>
              </w:rPr>
            </w:pPr>
            <w:r>
              <w:rPr>
                <w:rFonts w:ascii="Arial" w:cs="Arial" w:eastAsia="Arial" w:hAnsi="Arial"/>
                <w:sz w:val="20"/>
                <w:szCs w:val="20"/>
                <w:color w:val="auto"/>
              </w:rPr>
              <w:t>Recurrent neural network.</w:t>
            </w:r>
          </w:p>
        </w:tc>
      </w:tr>
      <w:tr>
        <w:trPr>
          <w:trHeight w:val="239"/>
        </w:trPr>
        <w:tc>
          <w:tcPr>
            <w:tcW w:w="880" w:type="dxa"/>
            <w:vAlign w:val="bottom"/>
          </w:tcPr>
          <w:p>
            <w:pPr>
              <w:spacing w:after="0"/>
              <w:rPr>
                <w:sz w:val="20"/>
                <w:szCs w:val="20"/>
                <w:color w:val="auto"/>
              </w:rPr>
            </w:pPr>
            <w:r>
              <w:rPr>
                <w:rFonts w:ascii="Arial" w:cs="Arial" w:eastAsia="Arial" w:hAnsi="Arial"/>
                <w:sz w:val="20"/>
                <w:szCs w:val="20"/>
                <w:color w:val="auto"/>
              </w:rPr>
              <w:t>RVSAS</w:t>
            </w:r>
          </w:p>
        </w:tc>
        <w:tc>
          <w:tcPr>
            <w:tcW w:w="3120" w:type="dxa"/>
            <w:vAlign w:val="bottom"/>
            <w:gridSpan w:val="3"/>
          </w:tcPr>
          <w:p>
            <w:pPr>
              <w:ind w:left="120"/>
              <w:spacing w:after="0"/>
              <w:rPr>
                <w:sz w:val="20"/>
                <w:szCs w:val="20"/>
                <w:color w:val="auto"/>
              </w:rPr>
            </w:pPr>
            <w:r>
              <w:rPr>
                <w:rFonts w:ascii="Arial" w:cs="Arial" w:eastAsia="Arial" w:hAnsi="Arial"/>
                <w:sz w:val="20"/>
                <w:szCs w:val="20"/>
                <w:color w:val="auto"/>
                <w:w w:val="94"/>
              </w:rPr>
              <w:t>Real-time Video Stream Acquisition</w:t>
            </w:r>
          </w:p>
        </w:tc>
      </w:tr>
      <w:tr>
        <w:trPr>
          <w:trHeight w:val="239"/>
        </w:trPr>
        <w:tc>
          <w:tcPr>
            <w:tcW w:w="880" w:type="dxa"/>
            <w:vAlign w:val="bottom"/>
          </w:tcPr>
          <w:p>
            <w:pPr>
              <w:spacing w:after="0"/>
              <w:rPr>
                <w:sz w:val="20"/>
                <w:szCs w:val="20"/>
                <w:color w:val="auto"/>
              </w:rPr>
            </w:pPr>
          </w:p>
        </w:tc>
        <w:tc>
          <w:tcPr>
            <w:tcW w:w="2080" w:type="dxa"/>
            <w:vAlign w:val="bottom"/>
            <w:gridSpan w:val="2"/>
          </w:tcPr>
          <w:p>
            <w:pPr>
              <w:ind w:left="120"/>
              <w:spacing w:after="0"/>
              <w:rPr>
                <w:sz w:val="20"/>
                <w:szCs w:val="20"/>
                <w:color w:val="auto"/>
              </w:rPr>
            </w:pPr>
            <w:r>
              <w:rPr>
                <w:rFonts w:ascii="Arial" w:cs="Arial" w:eastAsia="Arial" w:hAnsi="Arial"/>
                <w:sz w:val="20"/>
                <w:szCs w:val="20"/>
                <w:color w:val="auto"/>
              </w:rPr>
              <w:t>and Synchronization.</w:t>
            </w:r>
          </w:p>
        </w:tc>
        <w:tc>
          <w:tcPr>
            <w:tcW w:w="1040" w:type="dxa"/>
            <w:vAlign w:val="bottom"/>
          </w:tcPr>
          <w:p>
            <w:pPr>
              <w:spacing w:after="0"/>
              <w:rPr>
                <w:sz w:val="20"/>
                <w:szCs w:val="20"/>
                <w:color w:val="auto"/>
              </w:rPr>
            </w:pPr>
          </w:p>
        </w:tc>
      </w:tr>
    </w:tbl>
    <w:p>
      <w:pPr>
        <w:spacing w:after="0" w:line="673" w:lineRule="exact"/>
        <w:rPr>
          <w:sz w:val="20"/>
          <w:szCs w:val="20"/>
          <w:color w:val="auto"/>
        </w:rPr>
      </w:pPr>
    </w:p>
    <w:p>
      <w:pPr>
        <w:sectPr>
          <w:pgSz w:w="11520" w:h="15659" w:orient="portrait"/>
          <w:cols w:equalWidth="0" w:num="2">
            <w:col w:w="4560" w:space="520"/>
            <w:col w:w="4440"/>
          </w:cols>
          <w:pgMar w:left="1000" w:top="35" w:right="1000"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28" w:lineRule="exact"/>
        <w:rPr>
          <w:sz w:val="20"/>
          <w:szCs w:val="20"/>
          <w:color w:val="auto"/>
        </w:rPr>
      </w:pPr>
    </w:p>
    <w:p>
      <w:pPr>
        <w:ind w:left="440"/>
        <w:spacing w:after="0"/>
        <w:tabs>
          <w:tab w:leader="none" w:pos="8120" w:val="left"/>
        </w:tabs>
        <w:rPr>
          <w:sz w:val="20"/>
          <w:szCs w:val="20"/>
          <w:color w:val="auto"/>
        </w:rPr>
      </w:pPr>
      <w:r>
        <w:rPr>
          <w:rFonts w:ascii="Arial" w:cs="Arial" w:eastAsia="Arial" w:hAnsi="Arial"/>
          <w:sz w:val="13"/>
          <w:szCs w:val="13"/>
          <w:color w:val="auto"/>
        </w:rPr>
        <w:t>6</w:t>
      </w:r>
      <w:r>
        <w:rPr>
          <w:sz w:val="20"/>
          <w:szCs w:val="20"/>
          <w:color w:val="auto"/>
        </w:rPr>
        <w:tab/>
      </w:r>
      <w:r>
        <w:rPr>
          <w:rFonts w:ascii="Arial" w:cs="Arial" w:eastAsia="Arial" w:hAnsi="Arial"/>
          <w:sz w:val="11"/>
          <w:szCs w:val="11"/>
          <w:color w:val="auto"/>
        </w:rPr>
        <w:t>VOLUME 4, 2016</w:t>
      </w:r>
    </w:p>
    <w:p>
      <w:pPr>
        <w:sectPr>
          <w:pgSz w:w="11520" w:h="15659" w:orient="portrait"/>
          <w:cols w:equalWidth="0" w:num="1">
            <w:col w:w="9520"/>
          </w:cols>
          <w:pgMar w:left="1000" w:top="35" w:right="1000"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320"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59" w:orient="portrait"/>
          <w:cols w:equalWidth="0" w:num="1">
            <w:col w:w="9520"/>
          </w:cols>
          <w:pgMar w:left="1000" w:top="35" w:right="1000" w:bottom="0" w:gutter="0" w:footer="0" w:header="0"/>
          <w:type w:val="continuous"/>
        </w:sectPr>
      </w:pPr>
    </w:p>
    <w:bookmarkStart w:id="6" w:name="page7"/>
    <w:bookmarkEnd w:id="6"/>
    <w:p>
      <w:pPr>
        <w:jc w:val="center"/>
        <w:spacing w:after="0" w:line="255" w:lineRule="auto"/>
        <w:rPr>
          <w:sz w:val="20"/>
          <w:szCs w:val="20"/>
          <w:color w:val="auto"/>
        </w:rPr>
      </w:pPr>
      <w:r>
        <w:rPr>
          <w:rFonts w:ascii="Times New Roman" w:cs="Times New Roman" w:eastAsia="Times New Roman" w:hAnsi="Times New Roman"/>
          <w:sz w:val="16"/>
          <w:szCs w:val="16"/>
          <w:color w:val="auto"/>
        </w:rPr>
        <w:drawing>
          <wp:anchor simplePos="0" relativeHeight="251657728" behindDoc="1" locked="0" layoutInCell="0" allowOverlap="1">
            <wp:simplePos x="0" y="0"/>
            <wp:positionH relativeFrom="page">
              <wp:posOffset>463550</wp:posOffset>
            </wp:positionH>
            <wp:positionV relativeFrom="page">
              <wp:posOffset>0</wp:posOffset>
            </wp:positionV>
            <wp:extent cx="6170295" cy="523113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extLst>
                    </a:blip>
                    <a:srcRect/>
                    <a:stretch>
                      <a:fillRect/>
                    </a:stretch>
                  </pic:blipFill>
                  <pic:spPr bwMode="auto">
                    <a:xfrm>
                      <a:off x="0" y="0"/>
                      <a:ext cx="6170295" cy="5231130"/>
                    </a:xfrm>
                    <a:prstGeom prst="rect">
                      <a:avLst/>
                    </a:prstGeom>
                    <a:noFill/>
                  </pic:spPr>
                </pic:pic>
              </a:graphicData>
            </a:graphic>
          </wp:anchor>
        </w:drawing>
        <w:t>This article has been accepted for publication in a future issue of this journal, but has not been fully edited. Content may change prior to final publication. Citation information: DOI 10.1109/ACCESS.2020.3017135, IEEE Access</w:t>
      </w:r>
    </w:p>
    <w:p>
      <w:pPr>
        <w:sectPr>
          <w:pgSz w:w="11520" w:h="15659" w:orient="portrait"/>
          <w:cols w:equalWidth="0" w:num="1">
            <w:col w:w="9520"/>
          </w:cols>
          <w:pgMar w:left="1000" w:top="35" w:right="1000" w:bottom="0" w:gutter="0" w:footer="0" w:header="0"/>
        </w:sectPr>
      </w:pPr>
    </w:p>
    <w:p>
      <w:pPr>
        <w:spacing w:after="0" w:line="200" w:lineRule="exact"/>
        <w:rPr>
          <w:sz w:val="20"/>
          <w:szCs w:val="20"/>
          <w:color w:val="auto"/>
        </w:rPr>
      </w:pPr>
    </w:p>
    <w:p>
      <w:pPr>
        <w:spacing w:after="0" w:line="267" w:lineRule="exact"/>
        <w:rPr>
          <w:sz w:val="20"/>
          <w:szCs w:val="20"/>
          <w:color w:val="auto"/>
        </w:rPr>
      </w:pPr>
    </w:p>
    <w:p>
      <w:pPr>
        <w:ind w:left="440"/>
        <w:spacing w:after="0"/>
        <w:rPr>
          <w:sz w:val="20"/>
          <w:szCs w:val="20"/>
          <w:color w:val="auto"/>
        </w:rPr>
      </w:pPr>
      <w:r>
        <w:rPr>
          <w:rFonts w:ascii="Arial" w:cs="Arial" w:eastAsia="Arial" w:hAnsi="Arial"/>
          <w:sz w:val="14"/>
          <w:szCs w:val="14"/>
          <w:color w:val="auto"/>
        </w:rPr>
        <w:t>A Alam et al.: Video Big Data Analytics in the cloud</w:t>
      </w:r>
    </w:p>
    <w:p>
      <w:pPr>
        <w:spacing w:after="0" w:line="200" w:lineRule="exact"/>
        <w:rPr>
          <w:sz w:val="20"/>
          <w:szCs w:val="20"/>
          <w:color w:val="auto"/>
        </w:rPr>
      </w:pPr>
    </w:p>
    <w:p>
      <w:pPr>
        <w:spacing w:after="0" w:line="266" w:lineRule="exact"/>
        <w:rPr>
          <w:sz w:val="20"/>
          <w:szCs w:val="20"/>
          <w:color w:val="auto"/>
        </w:rPr>
      </w:pPr>
    </w:p>
    <w:tbl>
      <w:tblPr>
        <w:tblLayout w:type="fixed"/>
        <w:tblInd w:w="580" w:type="dxa"/>
        <w:tblCellMar>
          <w:top w:w="0" w:type="dxa"/>
          <w:left w:w="0" w:type="dxa"/>
          <w:bottom w:w="0" w:type="dxa"/>
          <w:right w:w="0" w:type="dxa"/>
        </w:tblCellMar>
      </w:tblPr>
      <w:tr>
        <w:trPr>
          <w:trHeight w:val="270"/>
        </w:trPr>
        <w:tc>
          <w:tcPr>
            <w:tcW w:w="700" w:type="dxa"/>
            <w:vAlign w:val="bottom"/>
          </w:tcPr>
          <w:p>
            <w:pPr>
              <w:jc w:val="center"/>
              <w:ind w:left="79"/>
              <w:spacing w:after="0"/>
              <w:rPr>
                <w:sz w:val="20"/>
                <w:szCs w:val="20"/>
                <w:color w:val="auto"/>
              </w:rPr>
            </w:pPr>
            <w:r>
              <w:rPr>
                <w:rFonts w:ascii="Calibri" w:cs="Calibri" w:eastAsia="Calibri" w:hAnsi="Calibri"/>
                <w:sz w:val="16"/>
                <w:szCs w:val="16"/>
                <w:color w:val="auto"/>
                <w:w w:val="99"/>
              </w:rPr>
              <w:t>User</w:t>
            </w:r>
          </w:p>
        </w:tc>
        <w:tc>
          <w:tcPr>
            <w:tcW w:w="660" w:type="dxa"/>
            <w:vAlign w:val="bottom"/>
          </w:tcPr>
          <w:p>
            <w:pPr>
              <w:ind w:left="140"/>
              <w:spacing w:after="0"/>
              <w:rPr>
                <w:sz w:val="20"/>
                <w:szCs w:val="20"/>
                <w:color w:val="auto"/>
              </w:rPr>
            </w:pPr>
            <w:r>
              <w:rPr>
                <w:rFonts w:ascii="Calibri" w:cs="Calibri" w:eastAsia="Calibri" w:hAnsi="Calibri"/>
                <w:sz w:val="16"/>
                <w:szCs w:val="16"/>
                <w:color w:val="auto"/>
                <w:w w:val="98"/>
              </w:rPr>
              <w:t>Domain</w:t>
            </w:r>
          </w:p>
        </w:tc>
        <w:tc>
          <w:tcPr>
            <w:tcW w:w="180" w:type="dxa"/>
            <w:vAlign w:val="bottom"/>
          </w:tcPr>
          <w:p>
            <w:pPr>
              <w:spacing w:after="0"/>
              <w:rPr>
                <w:sz w:val="23"/>
                <w:szCs w:val="23"/>
                <w:color w:val="auto"/>
              </w:rPr>
            </w:pPr>
          </w:p>
        </w:tc>
        <w:tc>
          <w:tcPr>
            <w:tcW w:w="1560" w:type="dxa"/>
            <w:vAlign w:val="bottom"/>
          </w:tcPr>
          <w:p>
            <w:pPr>
              <w:ind w:left="40"/>
              <w:spacing w:after="0"/>
              <w:rPr>
                <w:sz w:val="20"/>
                <w:szCs w:val="20"/>
                <w:color w:val="auto"/>
              </w:rPr>
            </w:pPr>
            <w:r>
              <w:rPr>
                <w:rFonts w:ascii="Calibri" w:cs="Calibri" w:eastAsia="Calibri" w:hAnsi="Calibri"/>
                <w:sz w:val="16"/>
                <w:szCs w:val="16"/>
                <w:color w:val="auto"/>
              </w:rPr>
              <w:t>IVA System</w:t>
            </w:r>
          </w:p>
        </w:tc>
        <w:tc>
          <w:tcPr>
            <w:tcW w:w="2080" w:type="dxa"/>
            <w:vAlign w:val="bottom"/>
          </w:tcPr>
          <w:p>
            <w:pPr>
              <w:jc w:val="center"/>
              <w:ind w:right="147"/>
              <w:spacing w:after="0"/>
              <w:rPr>
                <w:sz w:val="20"/>
                <w:szCs w:val="20"/>
                <w:color w:val="auto"/>
              </w:rPr>
            </w:pPr>
            <w:r>
              <w:rPr>
                <w:rFonts w:ascii="Calibri" w:cs="Calibri" w:eastAsia="Calibri" w:hAnsi="Calibri"/>
                <w:sz w:val="19"/>
                <w:szCs w:val="19"/>
                <w:color w:val="auto"/>
                <w:w w:val="98"/>
              </w:rPr>
              <w:t>Video</w:t>
            </w:r>
          </w:p>
        </w:tc>
        <w:tc>
          <w:tcPr>
            <w:tcW w:w="0" w:type="dxa"/>
            <w:vAlign w:val="bottom"/>
          </w:tcPr>
          <w:p>
            <w:pPr>
              <w:spacing w:after="0"/>
              <w:rPr>
                <w:sz w:val="1"/>
                <w:szCs w:val="1"/>
                <w:color w:val="auto"/>
              </w:rPr>
            </w:pPr>
          </w:p>
        </w:tc>
      </w:tr>
      <w:tr>
        <w:trPr>
          <w:trHeight w:val="254"/>
        </w:trPr>
        <w:tc>
          <w:tcPr>
            <w:tcW w:w="700" w:type="dxa"/>
            <w:vAlign w:val="bottom"/>
          </w:tcPr>
          <w:p>
            <w:pPr>
              <w:spacing w:after="0"/>
              <w:rPr>
                <w:sz w:val="22"/>
                <w:szCs w:val="22"/>
                <w:color w:val="auto"/>
              </w:rPr>
            </w:pPr>
          </w:p>
        </w:tc>
        <w:tc>
          <w:tcPr>
            <w:tcW w:w="66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1560" w:type="dxa"/>
            <w:vAlign w:val="bottom"/>
          </w:tcPr>
          <w:p>
            <w:pPr>
              <w:spacing w:after="0"/>
              <w:rPr>
                <w:sz w:val="22"/>
                <w:szCs w:val="22"/>
                <w:color w:val="auto"/>
              </w:rPr>
            </w:pPr>
          </w:p>
        </w:tc>
        <w:tc>
          <w:tcPr>
            <w:tcW w:w="2080" w:type="dxa"/>
            <w:vAlign w:val="bottom"/>
          </w:tcPr>
          <w:p>
            <w:pPr>
              <w:jc w:val="center"/>
              <w:ind w:right="127"/>
              <w:spacing w:after="0"/>
              <w:rPr>
                <w:sz w:val="20"/>
                <w:szCs w:val="20"/>
                <w:color w:val="auto"/>
              </w:rPr>
            </w:pPr>
            <w:r>
              <w:rPr>
                <w:rFonts w:ascii="Calibri" w:cs="Calibri" w:eastAsia="Calibri" w:hAnsi="Calibri"/>
                <w:sz w:val="19"/>
                <w:szCs w:val="19"/>
                <w:color w:val="auto"/>
              </w:rPr>
              <w:t>Scene</w:t>
            </w:r>
          </w:p>
        </w:tc>
        <w:tc>
          <w:tcPr>
            <w:tcW w:w="0" w:type="dxa"/>
            <w:vAlign w:val="bottom"/>
          </w:tcPr>
          <w:p>
            <w:pPr>
              <w:spacing w:after="0"/>
              <w:rPr>
                <w:sz w:val="1"/>
                <w:szCs w:val="1"/>
                <w:color w:val="auto"/>
              </w:rPr>
            </w:pPr>
          </w:p>
        </w:tc>
      </w:tr>
      <w:tr>
        <w:trPr>
          <w:trHeight w:val="292"/>
        </w:trPr>
        <w:tc>
          <w:tcPr>
            <w:tcW w:w="700" w:type="dxa"/>
            <w:vAlign w:val="bottom"/>
            <w:vMerge w:val="restart"/>
          </w:tcPr>
          <w:p>
            <w:pPr>
              <w:ind w:left="160"/>
              <w:spacing w:after="0"/>
              <w:rPr>
                <w:sz w:val="20"/>
                <w:szCs w:val="20"/>
                <w:color w:val="auto"/>
              </w:rPr>
            </w:pPr>
            <w:r>
              <w:rPr>
                <w:rFonts w:ascii="Calibri" w:cs="Calibri" w:eastAsia="Calibri" w:hAnsi="Calibri"/>
                <w:sz w:val="16"/>
                <w:szCs w:val="16"/>
                <w:color w:val="auto"/>
              </w:rPr>
              <w:t>Ingest</w:t>
            </w:r>
          </w:p>
        </w:tc>
        <w:tc>
          <w:tcPr>
            <w:tcW w:w="840" w:type="dxa"/>
            <w:vAlign w:val="bottom"/>
            <w:gridSpan w:val="2"/>
            <w:vMerge w:val="restart"/>
          </w:tcPr>
          <w:p>
            <w:pPr>
              <w:ind w:left="140"/>
              <w:spacing w:after="0"/>
              <w:rPr>
                <w:sz w:val="20"/>
                <w:szCs w:val="20"/>
                <w:color w:val="auto"/>
              </w:rPr>
            </w:pPr>
            <w:r>
              <w:rPr>
                <w:rFonts w:ascii="Calibri" w:cs="Calibri" w:eastAsia="Calibri" w:hAnsi="Calibri"/>
                <w:sz w:val="16"/>
                <w:szCs w:val="16"/>
                <w:color w:val="auto"/>
              </w:rPr>
              <w:t>Transform</w:t>
            </w:r>
          </w:p>
        </w:tc>
        <w:tc>
          <w:tcPr>
            <w:tcW w:w="1560" w:type="dxa"/>
            <w:vAlign w:val="bottom"/>
            <w:vMerge w:val="restart"/>
          </w:tcPr>
          <w:p>
            <w:pPr>
              <w:ind w:left="400"/>
              <w:spacing w:after="0"/>
              <w:rPr>
                <w:sz w:val="20"/>
                <w:szCs w:val="20"/>
                <w:color w:val="auto"/>
              </w:rPr>
            </w:pPr>
            <w:r>
              <w:rPr>
                <w:rFonts w:ascii="Calibri" w:cs="Calibri" w:eastAsia="Calibri" w:hAnsi="Calibri"/>
                <w:sz w:val="16"/>
                <w:szCs w:val="16"/>
                <w:color w:val="auto"/>
              </w:rPr>
              <w:t>Infer</w:t>
            </w:r>
          </w:p>
        </w:tc>
        <w:tc>
          <w:tcPr>
            <w:tcW w:w="2080" w:type="dxa"/>
            <w:vAlign w:val="bottom"/>
          </w:tcPr>
          <w:p>
            <w:pPr>
              <w:jc w:val="right"/>
              <w:ind w:right="867"/>
              <w:spacing w:after="0"/>
              <w:rPr>
                <w:sz w:val="20"/>
                <w:szCs w:val="20"/>
                <w:color w:val="auto"/>
              </w:rPr>
            </w:pPr>
            <w:r>
              <w:rPr>
                <w:rFonts w:ascii="Calibri" w:cs="Calibri" w:eastAsia="Calibri" w:hAnsi="Calibri"/>
                <w:sz w:val="19"/>
                <w:szCs w:val="19"/>
                <w:color w:val="auto"/>
              </w:rPr>
              <w:t>Shot</w:t>
            </w:r>
          </w:p>
        </w:tc>
        <w:tc>
          <w:tcPr>
            <w:tcW w:w="0" w:type="dxa"/>
            <w:vAlign w:val="bottom"/>
          </w:tcPr>
          <w:p>
            <w:pPr>
              <w:spacing w:after="0"/>
              <w:rPr>
                <w:sz w:val="1"/>
                <w:szCs w:val="1"/>
                <w:color w:val="auto"/>
              </w:rPr>
            </w:pPr>
          </w:p>
        </w:tc>
      </w:tr>
      <w:tr>
        <w:trPr>
          <w:trHeight w:val="114"/>
        </w:trPr>
        <w:tc>
          <w:tcPr>
            <w:tcW w:w="700" w:type="dxa"/>
            <w:vAlign w:val="bottom"/>
            <w:vMerge w:val="continue"/>
          </w:tcPr>
          <w:p>
            <w:pPr>
              <w:spacing w:after="0"/>
              <w:rPr>
                <w:sz w:val="9"/>
                <w:szCs w:val="9"/>
                <w:color w:val="auto"/>
              </w:rPr>
            </w:pPr>
          </w:p>
        </w:tc>
        <w:tc>
          <w:tcPr>
            <w:tcW w:w="840" w:type="dxa"/>
            <w:vAlign w:val="bottom"/>
            <w:gridSpan w:val="2"/>
            <w:vMerge w:val="continue"/>
          </w:tcPr>
          <w:p>
            <w:pPr>
              <w:spacing w:after="0"/>
              <w:rPr>
                <w:sz w:val="9"/>
                <w:szCs w:val="9"/>
                <w:color w:val="auto"/>
              </w:rPr>
            </w:pPr>
          </w:p>
        </w:tc>
        <w:tc>
          <w:tcPr>
            <w:tcW w:w="1560" w:type="dxa"/>
            <w:vAlign w:val="bottom"/>
            <w:vMerge w:val="continue"/>
          </w:tcPr>
          <w:p>
            <w:pPr>
              <w:spacing w:after="0"/>
              <w:rPr>
                <w:sz w:val="9"/>
                <w:szCs w:val="9"/>
                <w:color w:val="auto"/>
              </w:rPr>
            </w:pPr>
          </w:p>
        </w:tc>
        <w:tc>
          <w:tcPr>
            <w:tcW w:w="2080" w:type="dxa"/>
            <w:vAlign w:val="bottom"/>
            <w:vMerge w:val="restart"/>
          </w:tcPr>
          <w:p>
            <w:pPr>
              <w:jc w:val="center"/>
              <w:ind w:right="167"/>
              <w:spacing w:after="0"/>
              <w:rPr>
                <w:sz w:val="20"/>
                <w:szCs w:val="20"/>
                <w:color w:val="auto"/>
              </w:rPr>
            </w:pPr>
            <w:r>
              <w:rPr>
                <w:rFonts w:ascii="Calibri" w:cs="Calibri" w:eastAsia="Calibri" w:hAnsi="Calibri"/>
                <w:sz w:val="19"/>
                <w:szCs w:val="19"/>
                <w:color w:val="auto"/>
              </w:rPr>
              <w:t>Frame</w:t>
            </w:r>
          </w:p>
        </w:tc>
        <w:tc>
          <w:tcPr>
            <w:tcW w:w="0" w:type="dxa"/>
            <w:vAlign w:val="bottom"/>
          </w:tcPr>
          <w:p>
            <w:pPr>
              <w:spacing w:after="0"/>
              <w:rPr>
                <w:sz w:val="1"/>
                <w:szCs w:val="1"/>
                <w:color w:val="auto"/>
              </w:rPr>
            </w:pPr>
          </w:p>
        </w:tc>
      </w:tr>
      <w:tr>
        <w:trPr>
          <w:trHeight w:val="154"/>
        </w:trPr>
        <w:tc>
          <w:tcPr>
            <w:tcW w:w="700" w:type="dxa"/>
            <w:vAlign w:val="bottom"/>
          </w:tcPr>
          <w:p>
            <w:pPr>
              <w:spacing w:after="0"/>
              <w:rPr>
                <w:sz w:val="13"/>
                <w:szCs w:val="13"/>
                <w:color w:val="auto"/>
              </w:rPr>
            </w:pPr>
          </w:p>
        </w:tc>
        <w:tc>
          <w:tcPr>
            <w:tcW w:w="660" w:type="dxa"/>
            <w:vAlign w:val="bottom"/>
          </w:tcPr>
          <w:p>
            <w:pPr>
              <w:spacing w:after="0"/>
              <w:rPr>
                <w:sz w:val="13"/>
                <w:szCs w:val="13"/>
                <w:color w:val="auto"/>
              </w:rPr>
            </w:pPr>
          </w:p>
        </w:tc>
        <w:tc>
          <w:tcPr>
            <w:tcW w:w="180" w:type="dxa"/>
            <w:vAlign w:val="bottom"/>
          </w:tcPr>
          <w:p>
            <w:pPr>
              <w:spacing w:after="0"/>
              <w:rPr>
                <w:sz w:val="13"/>
                <w:szCs w:val="13"/>
                <w:color w:val="auto"/>
              </w:rPr>
            </w:pPr>
          </w:p>
        </w:tc>
        <w:tc>
          <w:tcPr>
            <w:tcW w:w="1560" w:type="dxa"/>
            <w:vAlign w:val="bottom"/>
          </w:tcPr>
          <w:p>
            <w:pPr>
              <w:spacing w:after="0"/>
              <w:rPr>
                <w:sz w:val="13"/>
                <w:szCs w:val="13"/>
                <w:color w:val="auto"/>
              </w:rPr>
            </w:pPr>
          </w:p>
        </w:tc>
        <w:tc>
          <w:tcPr>
            <w:tcW w:w="2080" w:type="dxa"/>
            <w:vAlign w:val="bottom"/>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255"/>
        </w:trPr>
        <w:tc>
          <w:tcPr>
            <w:tcW w:w="700" w:type="dxa"/>
            <w:vAlign w:val="bottom"/>
          </w:tcPr>
          <w:p>
            <w:pPr>
              <w:spacing w:after="0"/>
              <w:rPr>
                <w:sz w:val="22"/>
                <w:szCs w:val="22"/>
                <w:color w:val="auto"/>
              </w:rPr>
            </w:pPr>
          </w:p>
        </w:tc>
        <w:tc>
          <w:tcPr>
            <w:tcW w:w="66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1560" w:type="dxa"/>
            <w:vAlign w:val="bottom"/>
          </w:tcPr>
          <w:p>
            <w:pPr>
              <w:spacing w:after="0"/>
              <w:rPr>
                <w:sz w:val="22"/>
                <w:szCs w:val="22"/>
                <w:color w:val="auto"/>
              </w:rPr>
            </w:pPr>
          </w:p>
        </w:tc>
        <w:tc>
          <w:tcPr>
            <w:tcW w:w="2080" w:type="dxa"/>
            <w:vAlign w:val="bottom"/>
          </w:tcPr>
          <w:p>
            <w:pPr>
              <w:jc w:val="right"/>
              <w:ind w:right="867"/>
              <w:spacing w:after="0"/>
              <w:rPr>
                <w:sz w:val="20"/>
                <w:szCs w:val="20"/>
                <w:color w:val="auto"/>
              </w:rPr>
            </w:pPr>
            <w:r>
              <w:rPr>
                <w:rFonts w:ascii="Calibri" w:cs="Calibri" w:eastAsia="Calibri" w:hAnsi="Calibri"/>
                <w:sz w:val="19"/>
                <w:szCs w:val="19"/>
                <w:color w:val="auto"/>
              </w:rPr>
              <w:t>Key</w:t>
            </w:r>
          </w:p>
        </w:tc>
        <w:tc>
          <w:tcPr>
            <w:tcW w:w="0" w:type="dxa"/>
            <w:vAlign w:val="bottom"/>
          </w:tcPr>
          <w:p>
            <w:pPr>
              <w:spacing w:after="0"/>
              <w:rPr>
                <w:sz w:val="1"/>
                <w:szCs w:val="1"/>
                <w:color w:val="auto"/>
              </w:rPr>
            </w:pPr>
          </w:p>
        </w:tc>
      </w:tr>
      <w:tr>
        <w:trPr>
          <w:trHeight w:val="188"/>
        </w:trPr>
        <w:tc>
          <w:tcPr>
            <w:tcW w:w="1360" w:type="dxa"/>
            <w:vAlign w:val="bottom"/>
            <w:gridSpan w:val="2"/>
          </w:tcPr>
          <w:p>
            <w:pPr>
              <w:jc w:val="center"/>
              <w:ind w:right="419"/>
              <w:spacing w:after="0" w:line="180" w:lineRule="exact"/>
              <w:rPr>
                <w:sz w:val="20"/>
                <w:szCs w:val="20"/>
                <w:color w:val="auto"/>
              </w:rPr>
            </w:pPr>
            <w:r>
              <w:rPr>
                <w:rFonts w:ascii="Calibri" w:cs="Calibri" w:eastAsia="Calibri" w:hAnsi="Calibri"/>
                <w:sz w:val="16"/>
                <w:szCs w:val="16"/>
                <w:color w:val="auto"/>
                <w:highlight w:val="white"/>
              </w:rPr>
              <w:t>Video Source</w:t>
            </w:r>
          </w:p>
        </w:tc>
        <w:tc>
          <w:tcPr>
            <w:tcW w:w="1740" w:type="dxa"/>
            <w:vAlign w:val="bottom"/>
            <w:gridSpan w:val="2"/>
          </w:tcPr>
          <w:p>
            <w:pPr>
              <w:ind w:left="20"/>
              <w:spacing w:after="0" w:line="180" w:lineRule="exact"/>
              <w:rPr>
                <w:sz w:val="20"/>
                <w:szCs w:val="20"/>
                <w:color w:val="auto"/>
              </w:rPr>
            </w:pPr>
            <w:r>
              <w:rPr>
                <w:rFonts w:ascii="Calibri" w:cs="Calibri" w:eastAsia="Calibri" w:hAnsi="Calibri"/>
                <w:sz w:val="16"/>
                <w:szCs w:val="16"/>
                <w:color w:val="auto"/>
              </w:rPr>
              <w:t>Persist / Publish</w:t>
            </w:r>
          </w:p>
        </w:tc>
        <w:tc>
          <w:tcPr>
            <w:tcW w:w="2080" w:type="dxa"/>
            <w:vAlign w:val="bottom"/>
          </w:tcPr>
          <w:p>
            <w:pPr>
              <w:jc w:val="center"/>
              <w:ind w:right="147"/>
              <w:spacing w:after="0" w:line="188" w:lineRule="exact"/>
              <w:rPr>
                <w:sz w:val="20"/>
                <w:szCs w:val="20"/>
                <w:color w:val="auto"/>
              </w:rPr>
            </w:pPr>
            <w:r>
              <w:rPr>
                <w:rFonts w:ascii="Calibri" w:cs="Calibri" w:eastAsia="Calibri" w:hAnsi="Calibri"/>
                <w:sz w:val="19"/>
                <w:szCs w:val="19"/>
                <w:color w:val="auto"/>
                <w:w w:val="97"/>
              </w:rPr>
              <w:t>Frame</w:t>
            </w:r>
          </w:p>
        </w:tc>
        <w:tc>
          <w:tcPr>
            <w:tcW w:w="0" w:type="dxa"/>
            <w:vAlign w:val="bottom"/>
          </w:tcPr>
          <w:p>
            <w:pPr>
              <w:spacing w:after="0"/>
              <w:rPr>
                <w:sz w:val="1"/>
                <w:szCs w:val="1"/>
                <w:color w:val="auto"/>
              </w:rPr>
            </w:pPr>
          </w:p>
        </w:tc>
      </w:tr>
      <w:tr>
        <w:trPr>
          <w:trHeight w:val="341"/>
        </w:trPr>
        <w:tc>
          <w:tcPr>
            <w:tcW w:w="700" w:type="dxa"/>
            <w:vAlign w:val="bottom"/>
          </w:tcPr>
          <w:p>
            <w:pPr>
              <w:spacing w:after="0"/>
              <w:rPr>
                <w:sz w:val="24"/>
                <w:szCs w:val="24"/>
                <w:color w:val="auto"/>
              </w:rPr>
            </w:pPr>
          </w:p>
        </w:tc>
        <w:tc>
          <w:tcPr>
            <w:tcW w:w="660" w:type="dxa"/>
            <w:vAlign w:val="bottom"/>
          </w:tcPr>
          <w:p>
            <w:pPr>
              <w:ind w:left="400"/>
              <w:spacing w:after="0"/>
              <w:rPr>
                <w:sz w:val="20"/>
                <w:szCs w:val="20"/>
                <w:color w:val="auto"/>
              </w:rPr>
            </w:pPr>
            <w:r>
              <w:rPr>
                <w:rFonts w:ascii="Calibri" w:cs="Calibri" w:eastAsia="Calibri" w:hAnsi="Calibri"/>
                <w:sz w:val="16"/>
                <w:szCs w:val="16"/>
                <w:color w:val="auto"/>
              </w:rPr>
              <w:t>(a)</w:t>
            </w:r>
          </w:p>
        </w:tc>
        <w:tc>
          <w:tcPr>
            <w:tcW w:w="180" w:type="dxa"/>
            <w:vAlign w:val="bottom"/>
          </w:tcPr>
          <w:p>
            <w:pPr>
              <w:spacing w:after="0"/>
              <w:rPr>
                <w:sz w:val="24"/>
                <w:szCs w:val="24"/>
                <w:color w:val="auto"/>
              </w:rPr>
            </w:pPr>
          </w:p>
        </w:tc>
        <w:tc>
          <w:tcPr>
            <w:tcW w:w="1560" w:type="dxa"/>
            <w:vAlign w:val="bottom"/>
          </w:tcPr>
          <w:p>
            <w:pPr>
              <w:spacing w:after="0"/>
              <w:rPr>
                <w:sz w:val="24"/>
                <w:szCs w:val="24"/>
                <w:color w:val="auto"/>
              </w:rPr>
            </w:pPr>
          </w:p>
        </w:tc>
        <w:tc>
          <w:tcPr>
            <w:tcW w:w="2080" w:type="dxa"/>
            <w:vAlign w:val="bottom"/>
          </w:tcPr>
          <w:p>
            <w:pPr>
              <w:jc w:val="right"/>
              <w:spacing w:after="0"/>
              <w:rPr>
                <w:sz w:val="20"/>
                <w:szCs w:val="20"/>
                <w:color w:val="auto"/>
              </w:rPr>
            </w:pPr>
            <w:r>
              <w:rPr>
                <w:rFonts w:ascii="Calibri" w:cs="Calibri" w:eastAsia="Calibri" w:hAnsi="Calibri"/>
                <w:sz w:val="16"/>
                <w:szCs w:val="16"/>
                <w:color w:val="auto"/>
              </w:rPr>
              <w:t>(b)</w:t>
            </w:r>
          </w:p>
        </w:tc>
        <w:tc>
          <w:tcPr>
            <w:tcW w:w="0" w:type="dxa"/>
            <w:vAlign w:val="bottom"/>
          </w:tcPr>
          <w:p>
            <w:pPr>
              <w:spacing w:after="0"/>
              <w:rPr>
                <w:sz w:val="1"/>
                <w:szCs w:val="1"/>
                <w:color w:val="auto"/>
              </w:rPr>
            </w:pPr>
          </w:p>
        </w:tc>
      </w:tr>
    </w:tbl>
    <w:p>
      <w:pPr>
        <w:spacing w:after="0" w:line="178" w:lineRule="exact"/>
        <w:rPr>
          <w:sz w:val="20"/>
          <w:szCs w:val="20"/>
          <w:color w:val="auto"/>
        </w:rPr>
      </w:pPr>
    </w:p>
    <w:p>
      <w:pPr>
        <w:ind w:left="440"/>
        <w:spacing w:after="0"/>
        <w:rPr>
          <w:sz w:val="20"/>
          <w:szCs w:val="20"/>
          <w:color w:val="auto"/>
        </w:rPr>
      </w:pPr>
      <w:r>
        <w:rPr>
          <w:rFonts w:ascii="Arial" w:cs="Arial" w:eastAsia="Arial" w:hAnsi="Arial"/>
          <w:sz w:val="14"/>
          <w:szCs w:val="14"/>
          <w:b w:val="1"/>
          <w:bCs w:val="1"/>
          <w:color w:val="004C87"/>
        </w:rPr>
        <w:t xml:space="preserve">FIGURE 2. </w:t>
      </w:r>
      <w:r>
        <w:rPr>
          <w:rFonts w:ascii="Arial" w:cs="Arial" w:eastAsia="Arial" w:hAnsi="Arial"/>
          <w:sz w:val="14"/>
          <w:szCs w:val="14"/>
          <w:color w:val="000000"/>
        </w:rPr>
        <w:t>(a) A generic IVA service pipeline. (b) Hierarchal representation of video units.</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3" w:lineRule="exact"/>
        <w:rPr>
          <w:sz w:val="20"/>
          <w:szCs w:val="20"/>
          <w:color w:val="auto"/>
        </w:rPr>
      </w:pPr>
    </w:p>
    <w:p>
      <w:pPr>
        <w:spacing w:after="0"/>
        <w:tabs>
          <w:tab w:leader="none" w:pos="920" w:val="left"/>
        </w:tabs>
        <w:rPr>
          <w:sz w:val="20"/>
          <w:szCs w:val="20"/>
          <w:color w:val="auto"/>
        </w:rPr>
      </w:pPr>
      <w:r>
        <w:rPr>
          <w:rFonts w:ascii="Calibri" w:cs="Calibri" w:eastAsia="Calibri" w:hAnsi="Calibri"/>
          <w:sz w:val="19"/>
          <w:szCs w:val="19"/>
          <w:u w:val="single" w:color="auto"/>
          <w:color w:val="auto"/>
        </w:rPr>
        <w:t>Analysis</w:t>
      </w:r>
      <w:r>
        <w:rPr>
          <w:sz w:val="20"/>
          <w:szCs w:val="20"/>
          <w:color w:val="auto"/>
        </w:rPr>
        <w:tab/>
      </w:r>
      <w:r>
        <w:rPr>
          <w:rFonts w:ascii="Calibri" w:cs="Calibri" w:eastAsia="Calibri" w:hAnsi="Calibri"/>
          <w:sz w:val="19"/>
          <w:szCs w:val="19"/>
          <w:u w:val="single" w:color="auto"/>
          <w:color w:val="auto"/>
        </w:rPr>
        <w:t>Processing</w:t>
      </w:r>
    </w:p>
    <w:p>
      <w:pPr>
        <w:spacing w:after="0" w:line="178" w:lineRule="exact"/>
        <w:rPr>
          <w:sz w:val="20"/>
          <w:szCs w:val="20"/>
          <w:color w:val="auto"/>
        </w:rPr>
      </w:pPr>
    </w:p>
    <w:p>
      <w:pPr>
        <w:ind w:right="580"/>
        <w:spacing w:after="0" w:line="223" w:lineRule="auto"/>
        <w:rPr>
          <w:sz w:val="20"/>
          <w:szCs w:val="20"/>
          <w:color w:val="auto"/>
        </w:rPr>
      </w:pPr>
      <w:r>
        <w:rPr>
          <w:rFonts w:ascii="Calibri" w:cs="Calibri" w:eastAsia="Calibri" w:hAnsi="Calibri"/>
          <w:sz w:val="24"/>
          <w:szCs w:val="24"/>
          <w:color w:val="auto"/>
          <w:vertAlign w:val="superscript"/>
        </w:rPr>
        <w:t>Spatio-</w:t>
      </w:r>
      <w:r>
        <w:rPr>
          <w:rFonts w:ascii="Calibri" w:cs="Calibri" w:eastAsia="Calibri" w:hAnsi="Calibri"/>
          <w:sz w:val="14"/>
          <w:szCs w:val="14"/>
          <w:color w:val="auto"/>
        </w:rPr>
        <w:t xml:space="preserve"> - Low-Level </w:t>
      </w:r>
      <w:r>
        <w:rPr>
          <w:rFonts w:ascii="Calibri" w:cs="Calibri" w:eastAsia="Calibri" w:hAnsi="Calibri"/>
          <w:sz w:val="24"/>
          <w:szCs w:val="24"/>
          <w:color w:val="auto"/>
          <w:vertAlign w:val="superscript"/>
        </w:rPr>
        <w:t>temporal</w:t>
      </w:r>
      <w:r>
        <w:rPr>
          <w:rFonts w:ascii="Calibri" w:cs="Calibri" w:eastAsia="Calibri" w:hAnsi="Calibri"/>
          <w:sz w:val="14"/>
          <w:szCs w:val="14"/>
          <w:color w:val="auto"/>
        </w:rPr>
        <w:t xml:space="preserve"> - Mid-Level</w:t>
      </w:r>
    </w:p>
    <w:p>
      <w:pPr>
        <w:ind w:left="20"/>
        <w:spacing w:after="0" w:line="186" w:lineRule="auto"/>
        <w:tabs>
          <w:tab w:leader="none" w:pos="900" w:val="left"/>
        </w:tabs>
        <w:rPr>
          <w:sz w:val="20"/>
          <w:szCs w:val="20"/>
          <w:color w:val="auto"/>
        </w:rPr>
      </w:pPr>
      <w:r>
        <w:rPr>
          <w:rFonts w:ascii="Calibri" w:cs="Calibri" w:eastAsia="Calibri" w:hAnsi="Calibri"/>
          <w:sz w:val="20"/>
          <w:szCs w:val="20"/>
          <w:color w:val="auto"/>
          <w:vertAlign w:val="subscript"/>
        </w:rPr>
        <w:t>Spatial</w:t>
      </w:r>
      <w:r>
        <w:rPr>
          <w:sz w:val="20"/>
          <w:szCs w:val="20"/>
          <w:color w:val="auto"/>
        </w:rPr>
        <w:tab/>
      </w:r>
      <w:r>
        <w:rPr>
          <w:rFonts w:ascii="Calibri" w:cs="Calibri" w:eastAsia="Calibri" w:hAnsi="Calibri"/>
          <w:sz w:val="13"/>
          <w:szCs w:val="13"/>
          <w:color w:val="auto"/>
        </w:rPr>
        <w:t>- High-Level</w:t>
      </w:r>
    </w:p>
    <w:p>
      <w:pPr>
        <w:spacing w:after="0" w:line="1157" w:lineRule="exact"/>
        <w:rPr>
          <w:sz w:val="20"/>
          <w:szCs w:val="20"/>
          <w:color w:val="auto"/>
        </w:rPr>
      </w:pPr>
    </w:p>
    <w:p>
      <w:pPr>
        <w:sectPr>
          <w:pgSz w:w="11520" w:h="15659" w:orient="portrait"/>
          <w:cols w:equalWidth="0" w:num="2">
            <w:col w:w="6440" w:space="720"/>
            <w:col w:w="2360"/>
          </w:cols>
          <w:pgMar w:left="1000" w:top="35" w:right="1000" w:bottom="0" w:gutter="0" w:footer="0" w:header="0"/>
          <w:type w:val="continuous"/>
        </w:sectPr>
      </w:pPr>
    </w:p>
    <w:p>
      <w:pPr>
        <w:spacing w:after="0" w:line="176" w:lineRule="exact"/>
        <w:rPr>
          <w:sz w:val="20"/>
          <w:szCs w:val="20"/>
          <w:color w:val="auto"/>
        </w:rPr>
      </w:pPr>
    </w:p>
    <w:p>
      <w:pPr>
        <w:ind w:left="560"/>
        <w:spacing w:after="0"/>
        <w:tabs>
          <w:tab w:leader="none" w:pos="1500" w:val="left"/>
        </w:tabs>
        <w:rPr>
          <w:sz w:val="20"/>
          <w:szCs w:val="20"/>
          <w:color w:val="auto"/>
        </w:rPr>
      </w:pPr>
      <w:r>
        <w:rPr>
          <w:rFonts w:ascii="Arial" w:cs="Arial" w:eastAsia="Arial" w:hAnsi="Arial"/>
          <w:sz w:val="20"/>
          <w:szCs w:val="20"/>
          <w:color w:val="auto"/>
        </w:rPr>
        <w:t>SaaS</w:t>
      </w:r>
      <w:r>
        <w:rPr>
          <w:sz w:val="20"/>
          <w:szCs w:val="20"/>
          <w:color w:val="auto"/>
        </w:rPr>
        <w:tab/>
      </w:r>
      <w:r>
        <w:rPr>
          <w:rFonts w:ascii="Arial" w:cs="Arial" w:eastAsia="Arial" w:hAnsi="Arial"/>
          <w:sz w:val="20"/>
          <w:szCs w:val="20"/>
          <w:color w:val="auto"/>
        </w:rPr>
        <w:t>Software-as-a-Service.</w:t>
      </w:r>
    </w:p>
    <w:p>
      <w:pPr>
        <w:spacing w:after="0" w:line="9" w:lineRule="exact"/>
        <w:rPr>
          <w:sz w:val="20"/>
          <w:szCs w:val="20"/>
          <w:color w:val="auto"/>
        </w:rPr>
      </w:pPr>
    </w:p>
    <w:p>
      <w:pPr>
        <w:ind w:left="560"/>
        <w:spacing w:after="0"/>
        <w:tabs>
          <w:tab w:leader="none" w:pos="1500" w:val="left"/>
        </w:tabs>
        <w:rPr>
          <w:sz w:val="20"/>
          <w:szCs w:val="20"/>
          <w:color w:val="auto"/>
        </w:rPr>
      </w:pPr>
      <w:r>
        <w:rPr>
          <w:rFonts w:ascii="Arial" w:cs="Arial" w:eastAsia="Arial" w:hAnsi="Arial"/>
          <w:sz w:val="19"/>
          <w:szCs w:val="19"/>
          <w:color w:val="auto"/>
        </w:rPr>
        <w:t>SIFT</w:t>
      </w:r>
      <w:r>
        <w:rPr>
          <w:sz w:val="20"/>
          <w:szCs w:val="20"/>
          <w:color w:val="auto"/>
        </w:rPr>
        <w:tab/>
      </w:r>
      <w:r>
        <w:rPr>
          <w:rFonts w:ascii="Arial" w:cs="Arial" w:eastAsia="Arial" w:hAnsi="Arial"/>
          <w:sz w:val="19"/>
          <w:szCs w:val="19"/>
          <w:color w:val="auto"/>
        </w:rPr>
        <w:t>Scale Invariant Feature Transform.</w:t>
      </w:r>
    </w:p>
    <w:p>
      <w:pPr>
        <w:spacing w:after="0" w:line="21" w:lineRule="exact"/>
        <w:rPr>
          <w:sz w:val="20"/>
          <w:szCs w:val="20"/>
          <w:color w:val="auto"/>
        </w:rPr>
      </w:pPr>
    </w:p>
    <w:p>
      <w:pPr>
        <w:ind w:left="560"/>
        <w:spacing w:after="0"/>
        <w:tabs>
          <w:tab w:leader="none" w:pos="1500" w:val="left"/>
        </w:tabs>
        <w:rPr>
          <w:sz w:val="20"/>
          <w:szCs w:val="20"/>
          <w:color w:val="auto"/>
        </w:rPr>
      </w:pPr>
      <w:r>
        <w:rPr>
          <w:rFonts w:ascii="Arial" w:cs="Arial" w:eastAsia="Arial" w:hAnsi="Arial"/>
          <w:sz w:val="20"/>
          <w:szCs w:val="20"/>
          <w:color w:val="auto"/>
        </w:rPr>
        <w:t>SVM</w:t>
      </w:r>
      <w:r>
        <w:rPr>
          <w:sz w:val="20"/>
          <w:szCs w:val="20"/>
          <w:color w:val="auto"/>
        </w:rPr>
        <w:tab/>
      </w:r>
      <w:r>
        <w:rPr>
          <w:rFonts w:ascii="Arial" w:cs="Arial" w:eastAsia="Arial" w:hAnsi="Arial"/>
          <w:sz w:val="20"/>
          <w:szCs w:val="20"/>
          <w:color w:val="auto"/>
        </w:rPr>
        <w:t>Support Vector Machine.</w:t>
      </w:r>
    </w:p>
    <w:p>
      <w:pPr>
        <w:spacing w:after="0" w:line="9" w:lineRule="exact"/>
        <w:rPr>
          <w:sz w:val="20"/>
          <w:szCs w:val="20"/>
          <w:color w:val="auto"/>
        </w:rPr>
      </w:pPr>
    </w:p>
    <w:p>
      <w:pPr>
        <w:ind w:left="560"/>
        <w:spacing w:after="0"/>
        <w:tabs>
          <w:tab w:leader="none" w:pos="1500" w:val="left"/>
        </w:tabs>
        <w:rPr>
          <w:sz w:val="20"/>
          <w:szCs w:val="20"/>
          <w:color w:val="auto"/>
        </w:rPr>
      </w:pPr>
      <w:r>
        <w:rPr>
          <w:rFonts w:ascii="Arial" w:cs="Arial" w:eastAsia="Arial" w:hAnsi="Arial"/>
          <w:sz w:val="18"/>
          <w:szCs w:val="18"/>
          <w:color w:val="auto"/>
        </w:rPr>
        <w:t>UPDDS</w:t>
      </w:r>
      <w:r>
        <w:rPr>
          <w:sz w:val="20"/>
          <w:szCs w:val="20"/>
          <w:color w:val="auto"/>
        </w:rPr>
        <w:tab/>
      </w:r>
      <w:r>
        <w:rPr>
          <w:rFonts w:ascii="Arial" w:cs="Arial" w:eastAsia="Arial" w:hAnsi="Arial"/>
          <w:sz w:val="18"/>
          <w:szCs w:val="18"/>
          <w:color w:val="auto"/>
        </w:rPr>
        <w:t>Unstructured  Persistent  Distributed</w:t>
      </w:r>
    </w:p>
    <w:p>
      <w:pPr>
        <w:spacing w:after="0" w:line="32" w:lineRule="exact"/>
        <w:rPr>
          <w:sz w:val="20"/>
          <w:szCs w:val="20"/>
          <w:color w:val="auto"/>
        </w:rPr>
      </w:pPr>
    </w:p>
    <w:p>
      <w:pPr>
        <w:ind w:left="1520"/>
        <w:spacing w:after="0"/>
        <w:rPr>
          <w:sz w:val="20"/>
          <w:szCs w:val="20"/>
          <w:color w:val="auto"/>
        </w:rPr>
      </w:pPr>
      <w:r>
        <w:rPr>
          <w:rFonts w:ascii="Arial" w:cs="Arial" w:eastAsia="Arial" w:hAnsi="Arial"/>
          <w:sz w:val="20"/>
          <w:szCs w:val="20"/>
          <w:color w:val="auto"/>
        </w:rPr>
        <w:t>Data Store.</w:t>
      </w:r>
    </w:p>
    <w:p>
      <w:pPr>
        <w:spacing w:after="0" w:line="9" w:lineRule="exact"/>
        <w:rPr>
          <w:sz w:val="20"/>
          <w:szCs w:val="20"/>
          <w:color w:val="auto"/>
        </w:rPr>
      </w:pPr>
    </w:p>
    <w:p>
      <w:pPr>
        <w:ind w:left="560"/>
        <w:spacing w:after="0"/>
        <w:tabs>
          <w:tab w:leader="none" w:pos="1500" w:val="left"/>
        </w:tabs>
        <w:rPr>
          <w:sz w:val="20"/>
          <w:szCs w:val="20"/>
          <w:color w:val="auto"/>
        </w:rPr>
      </w:pPr>
      <w:r>
        <w:rPr>
          <w:rFonts w:ascii="Arial" w:cs="Arial" w:eastAsia="Arial" w:hAnsi="Arial"/>
          <w:sz w:val="20"/>
          <w:szCs w:val="20"/>
          <w:color w:val="auto"/>
        </w:rPr>
        <w:t>VAS</w:t>
      </w:r>
      <w:r>
        <w:rPr>
          <w:sz w:val="20"/>
          <w:szCs w:val="20"/>
          <w:color w:val="auto"/>
        </w:rPr>
        <w:tab/>
      </w:r>
      <w:r>
        <w:rPr>
          <w:rFonts w:ascii="Arial" w:cs="Arial" w:eastAsia="Arial" w:hAnsi="Arial"/>
          <w:sz w:val="20"/>
          <w:szCs w:val="20"/>
          <w:color w:val="auto"/>
        </w:rPr>
        <w:t>Video Analytics System.</w:t>
      </w:r>
    </w:p>
    <w:p>
      <w:pPr>
        <w:spacing w:after="0" w:line="9" w:lineRule="exact"/>
        <w:rPr>
          <w:sz w:val="20"/>
          <w:szCs w:val="20"/>
          <w:color w:val="auto"/>
        </w:rPr>
      </w:pPr>
    </w:p>
    <w:p>
      <w:pPr>
        <w:ind w:left="560"/>
        <w:spacing w:after="0"/>
        <w:tabs>
          <w:tab w:leader="none" w:pos="1500" w:val="left"/>
        </w:tabs>
        <w:rPr>
          <w:sz w:val="20"/>
          <w:szCs w:val="20"/>
          <w:color w:val="auto"/>
        </w:rPr>
      </w:pPr>
      <w:r>
        <w:rPr>
          <w:rFonts w:ascii="Arial" w:cs="Arial" w:eastAsia="Arial" w:hAnsi="Arial"/>
          <w:sz w:val="20"/>
          <w:szCs w:val="20"/>
          <w:color w:val="auto"/>
        </w:rPr>
        <w:t>VBDCL</w:t>
        <w:tab/>
        <w:t>Video Big Data Curation Layer.</w:t>
      </w:r>
    </w:p>
    <w:p>
      <w:pPr>
        <w:spacing w:after="0" w:line="9" w:lineRule="exact"/>
        <w:rPr>
          <w:sz w:val="20"/>
          <w:szCs w:val="20"/>
          <w:color w:val="auto"/>
        </w:rPr>
      </w:pPr>
    </w:p>
    <w:p>
      <w:pPr>
        <w:ind w:left="560"/>
        <w:spacing w:after="0"/>
        <w:tabs>
          <w:tab w:leader="none" w:pos="1500" w:val="left"/>
        </w:tabs>
        <w:rPr>
          <w:sz w:val="20"/>
          <w:szCs w:val="20"/>
          <w:color w:val="auto"/>
        </w:rPr>
      </w:pPr>
      <w:r>
        <w:rPr>
          <w:rFonts w:ascii="Arial" w:cs="Arial" w:eastAsia="Arial" w:hAnsi="Arial"/>
          <w:sz w:val="20"/>
          <w:szCs w:val="20"/>
          <w:color w:val="auto"/>
        </w:rPr>
        <w:t>VBDML</w:t>
        <w:tab/>
        <w:t>Video Big Data Mining Layer.</w:t>
      </w:r>
    </w:p>
    <w:p>
      <w:pPr>
        <w:spacing w:after="0" w:line="9" w:lineRule="exact"/>
        <w:rPr>
          <w:sz w:val="20"/>
          <w:szCs w:val="20"/>
          <w:color w:val="auto"/>
        </w:rPr>
      </w:pPr>
    </w:p>
    <w:p>
      <w:pPr>
        <w:ind w:left="560"/>
        <w:spacing w:after="0"/>
        <w:tabs>
          <w:tab w:leader="none" w:pos="1500" w:val="left"/>
        </w:tabs>
        <w:rPr>
          <w:sz w:val="20"/>
          <w:szCs w:val="20"/>
          <w:color w:val="auto"/>
        </w:rPr>
      </w:pPr>
      <w:r>
        <w:rPr>
          <w:rFonts w:ascii="Arial" w:cs="Arial" w:eastAsia="Arial" w:hAnsi="Arial"/>
          <w:sz w:val="20"/>
          <w:szCs w:val="20"/>
          <w:color w:val="auto"/>
        </w:rPr>
        <w:t>VBDPL</w:t>
        <w:tab/>
        <w:t>Video Big Data Processing Layer.</w:t>
      </w:r>
    </w:p>
    <w:p>
      <w:pPr>
        <w:spacing w:after="0" w:line="9" w:lineRule="exact"/>
        <w:rPr>
          <w:sz w:val="20"/>
          <w:szCs w:val="20"/>
          <w:color w:val="auto"/>
        </w:rPr>
      </w:pPr>
    </w:p>
    <w:p>
      <w:pPr>
        <w:ind w:left="560"/>
        <w:spacing w:after="0"/>
        <w:tabs>
          <w:tab w:leader="none" w:pos="1500" w:val="left"/>
        </w:tabs>
        <w:rPr>
          <w:sz w:val="20"/>
          <w:szCs w:val="20"/>
          <w:color w:val="auto"/>
        </w:rPr>
      </w:pPr>
      <w:r>
        <w:rPr>
          <w:rFonts w:ascii="Arial" w:cs="Arial" w:eastAsia="Arial" w:hAnsi="Arial"/>
          <w:sz w:val="19"/>
          <w:szCs w:val="19"/>
          <w:color w:val="auto"/>
        </w:rPr>
        <w:t>VSAC</w:t>
      </w:r>
      <w:r>
        <w:rPr>
          <w:sz w:val="20"/>
          <w:szCs w:val="20"/>
          <w:color w:val="auto"/>
        </w:rPr>
        <w:tab/>
      </w:r>
      <w:r>
        <w:rPr>
          <w:rFonts w:ascii="Arial" w:cs="Arial" w:eastAsia="Arial" w:hAnsi="Arial"/>
          <w:sz w:val="19"/>
          <w:szCs w:val="19"/>
          <w:color w:val="auto"/>
        </w:rPr>
        <w:t>Video Stream Analytics Consumer.</w:t>
      </w:r>
    </w:p>
    <w:p>
      <w:pPr>
        <w:spacing w:after="0" w:line="21" w:lineRule="exact"/>
        <w:rPr>
          <w:sz w:val="20"/>
          <w:szCs w:val="20"/>
          <w:color w:val="auto"/>
        </w:rPr>
      </w:pPr>
    </w:p>
    <w:p>
      <w:pPr>
        <w:ind w:left="560"/>
        <w:spacing w:after="0"/>
        <w:tabs>
          <w:tab w:leader="none" w:pos="1500" w:val="left"/>
        </w:tabs>
        <w:rPr>
          <w:sz w:val="20"/>
          <w:szCs w:val="20"/>
          <w:color w:val="auto"/>
        </w:rPr>
      </w:pPr>
      <w:r>
        <w:rPr>
          <w:rFonts w:ascii="Arial" w:cs="Arial" w:eastAsia="Arial" w:hAnsi="Arial"/>
          <w:sz w:val="20"/>
          <w:szCs w:val="20"/>
          <w:color w:val="auto"/>
        </w:rPr>
        <w:t>VSAS</w:t>
      </w:r>
      <w:r>
        <w:rPr>
          <w:sz w:val="20"/>
          <w:szCs w:val="20"/>
          <w:color w:val="auto"/>
        </w:rPr>
        <w:tab/>
      </w:r>
      <w:r>
        <w:rPr>
          <w:rFonts w:ascii="Arial" w:cs="Arial" w:eastAsia="Arial" w:hAnsi="Arial"/>
          <w:sz w:val="20"/>
          <w:szCs w:val="20"/>
          <w:color w:val="auto"/>
        </w:rPr>
        <w:t>Video Stream Acquisition Service.</w:t>
      </w:r>
    </w:p>
    <w:p>
      <w:pPr>
        <w:spacing w:after="0" w:line="9" w:lineRule="exact"/>
        <w:rPr>
          <w:sz w:val="20"/>
          <w:szCs w:val="20"/>
          <w:color w:val="auto"/>
        </w:rPr>
      </w:pPr>
    </w:p>
    <w:p>
      <w:pPr>
        <w:ind w:left="560"/>
        <w:spacing w:after="0"/>
        <w:tabs>
          <w:tab w:leader="none" w:pos="1500" w:val="left"/>
        </w:tabs>
        <w:rPr>
          <w:sz w:val="20"/>
          <w:szCs w:val="20"/>
          <w:color w:val="auto"/>
        </w:rPr>
      </w:pPr>
      <w:r>
        <w:rPr>
          <w:rFonts w:ascii="Arial" w:cs="Arial" w:eastAsia="Arial" w:hAnsi="Arial"/>
          <w:sz w:val="20"/>
          <w:szCs w:val="20"/>
          <w:color w:val="auto"/>
        </w:rPr>
        <w:t>VSCS</w:t>
      </w:r>
      <w:r>
        <w:rPr>
          <w:sz w:val="20"/>
          <w:szCs w:val="20"/>
          <w:color w:val="auto"/>
        </w:rPr>
        <w:tab/>
      </w:r>
      <w:r>
        <w:rPr>
          <w:rFonts w:ascii="Arial" w:cs="Arial" w:eastAsia="Arial" w:hAnsi="Arial"/>
          <w:sz w:val="20"/>
          <w:szCs w:val="20"/>
          <w:color w:val="auto"/>
        </w:rPr>
        <w:t>Video Stream Consumer Service.</w:t>
      </w:r>
    </w:p>
    <w:p>
      <w:pPr>
        <w:spacing w:after="0" w:line="9" w:lineRule="exact"/>
        <w:rPr>
          <w:sz w:val="20"/>
          <w:szCs w:val="20"/>
          <w:color w:val="auto"/>
        </w:rPr>
      </w:pPr>
    </w:p>
    <w:p>
      <w:pPr>
        <w:ind w:left="560"/>
        <w:spacing w:after="0"/>
        <w:tabs>
          <w:tab w:leader="none" w:pos="1500" w:val="left"/>
        </w:tabs>
        <w:rPr>
          <w:sz w:val="20"/>
          <w:szCs w:val="20"/>
          <w:color w:val="auto"/>
        </w:rPr>
      </w:pPr>
      <w:r>
        <w:rPr>
          <w:rFonts w:ascii="Arial" w:cs="Arial" w:eastAsia="Arial" w:hAnsi="Arial"/>
          <w:sz w:val="20"/>
          <w:szCs w:val="20"/>
          <w:color w:val="auto"/>
        </w:rPr>
        <w:t>VSDS</w:t>
      </w:r>
      <w:r>
        <w:rPr>
          <w:sz w:val="20"/>
          <w:szCs w:val="20"/>
          <w:color w:val="auto"/>
        </w:rPr>
        <w:tab/>
      </w:r>
      <w:r>
        <w:rPr>
          <w:rFonts w:ascii="Arial" w:cs="Arial" w:eastAsia="Arial" w:hAnsi="Arial"/>
          <w:sz w:val="20"/>
          <w:szCs w:val="20"/>
          <w:color w:val="auto"/>
        </w:rPr>
        <w:t>Video Stream Data Source.</w:t>
      </w:r>
    </w:p>
    <w:p>
      <w:pPr>
        <w:spacing w:after="0" w:line="9" w:lineRule="exact"/>
        <w:rPr>
          <w:sz w:val="20"/>
          <w:szCs w:val="20"/>
          <w:color w:val="auto"/>
        </w:rPr>
      </w:pPr>
    </w:p>
    <w:p>
      <w:pPr>
        <w:ind w:left="560"/>
        <w:spacing w:after="0"/>
        <w:tabs>
          <w:tab w:leader="none" w:pos="1500" w:val="left"/>
        </w:tabs>
        <w:rPr>
          <w:sz w:val="20"/>
          <w:szCs w:val="20"/>
          <w:color w:val="auto"/>
        </w:rPr>
      </w:pPr>
      <w:r>
        <w:rPr>
          <w:rFonts w:ascii="Arial" w:cs="Arial" w:eastAsia="Arial" w:hAnsi="Arial"/>
          <w:sz w:val="20"/>
          <w:szCs w:val="20"/>
          <w:color w:val="auto"/>
        </w:rPr>
        <w:t>WSL</w:t>
      </w:r>
      <w:r>
        <w:rPr>
          <w:sz w:val="20"/>
          <w:szCs w:val="20"/>
          <w:color w:val="auto"/>
        </w:rPr>
        <w:tab/>
      </w:r>
      <w:r>
        <w:rPr>
          <w:rFonts w:ascii="Arial" w:cs="Arial" w:eastAsia="Arial" w:hAnsi="Arial"/>
          <w:sz w:val="20"/>
          <w:szCs w:val="20"/>
          <w:color w:val="auto"/>
        </w:rPr>
        <w:t>Web Service Layer.</w:t>
      </w:r>
    </w:p>
    <w:p>
      <w:pPr>
        <w:spacing w:after="0" w:line="363" w:lineRule="exact"/>
        <w:rPr>
          <w:sz w:val="20"/>
          <w:szCs w:val="20"/>
          <w:color w:val="auto"/>
        </w:rPr>
      </w:pPr>
    </w:p>
    <w:p>
      <w:pPr>
        <w:ind w:left="440" w:right="1120" w:firstLine="20"/>
        <w:spacing w:after="0" w:line="277" w:lineRule="auto"/>
        <w:rPr>
          <w:sz w:val="20"/>
          <w:szCs w:val="20"/>
          <w:color w:val="auto"/>
        </w:rPr>
      </w:pPr>
      <w:r>
        <w:rPr>
          <w:rFonts w:ascii="Arial" w:cs="Arial" w:eastAsia="Arial" w:hAnsi="Arial"/>
          <w:sz w:val="18"/>
          <w:szCs w:val="18"/>
          <w:b w:val="1"/>
          <w:bCs w:val="1"/>
          <w:color w:val="004C87"/>
        </w:rPr>
        <w:t>IV. LAMBDA CVAS: A REFERENCE ARCHITECTURE</w:t>
      </w:r>
    </w:p>
    <w:p>
      <w:pPr>
        <w:spacing w:after="0" w:line="1" w:lineRule="exact"/>
        <w:rPr>
          <w:sz w:val="20"/>
          <w:szCs w:val="20"/>
          <w:color w:val="auto"/>
        </w:rPr>
      </w:pPr>
    </w:p>
    <w:p>
      <w:pPr>
        <w:jc w:val="both"/>
        <w:ind w:left="440"/>
        <w:spacing w:after="0" w:line="295" w:lineRule="auto"/>
        <w:rPr>
          <w:sz w:val="20"/>
          <w:szCs w:val="20"/>
          <w:color w:val="auto"/>
        </w:rPr>
      </w:pPr>
      <w:r>
        <w:rPr>
          <w:rFonts w:ascii="Arial" w:cs="Arial" w:eastAsia="Arial" w:hAnsi="Arial"/>
          <w:sz w:val="17"/>
          <w:szCs w:val="17"/>
          <w:color w:val="auto"/>
        </w:rPr>
        <w:t>In this section, we briefly presents the technical de-tails of the proposed CVAS (called Lambda CVAS (L-CVAS)) and the technical detail of each layer in the consecutive sub-sections. Fig. 3 presents the proposed reference cloud-based layered architecture for distributed RIVA and BIVA. The proposed L-CVAS architecture consists of five layers i.e., Video Big Data Curation Layer (VBDCL), Video Big Data Processing Layer (VBDPL), Video Big Data Min-ing Layer (VBDML), Knowledge Curation Layer (KCL), and Web Service Layer (WSL).</w:t>
      </w:r>
    </w:p>
    <w:p>
      <w:pPr>
        <w:spacing w:after="0" w:line="1" w:lineRule="exact"/>
        <w:rPr>
          <w:sz w:val="20"/>
          <w:szCs w:val="20"/>
          <w:color w:val="auto"/>
        </w:rPr>
      </w:pPr>
    </w:p>
    <w:p>
      <w:pPr>
        <w:jc w:val="both"/>
        <w:ind w:left="440" w:firstLine="199"/>
        <w:spacing w:after="0" w:line="297" w:lineRule="auto"/>
        <w:rPr>
          <w:sz w:val="20"/>
          <w:szCs w:val="20"/>
          <w:color w:val="auto"/>
        </w:rPr>
      </w:pPr>
      <w:r>
        <w:rPr>
          <w:rFonts w:ascii="Arial" w:cs="Arial" w:eastAsia="Arial" w:hAnsi="Arial"/>
          <w:sz w:val="17"/>
          <w:szCs w:val="17"/>
          <w:color w:val="auto"/>
        </w:rPr>
        <w:t>VBDCL is the foundation layer and is responsi-ble for large-scale big data management throughout the life-cycle of IVA, i.e., from data acquisition to early persistence to archival and deletion [48]. VBDPL is responsible for distributed video pre-processing, feature extraction, etc. The VBDML deploys IVA algorithms on the top of distributed processing engines intending to produce high-level semantics from the processed sequence of frames. On top of the VBDML layer, the KCL layer has been designed to link the low-level features in spa-tial and temporal relation across videos in a multi-stream environment. KCL deploys a generic video ontology. The KCL layer maps the extracted IR</w:t>
      </w:r>
    </w:p>
    <w:p>
      <w:pPr>
        <w:spacing w:after="0" w:line="20" w:lineRule="exact"/>
        <w:rPr>
          <w:sz w:val="20"/>
          <w:szCs w:val="20"/>
          <w:color w:val="auto"/>
        </w:rPr>
      </w:pPr>
      <w:r>
        <w:rPr>
          <w:sz w:val="20"/>
          <w:szCs w:val="20"/>
          <w:color w:val="auto"/>
        </w:rPr>
        <w:br w:type="column"/>
      </w:r>
    </w:p>
    <w:p>
      <w:pPr>
        <w:spacing w:after="0" w:line="228" w:lineRule="exact"/>
        <w:rPr>
          <w:sz w:val="20"/>
          <w:szCs w:val="20"/>
          <w:color w:val="auto"/>
        </w:rPr>
      </w:pPr>
    </w:p>
    <w:p>
      <w:pPr>
        <w:jc w:val="both"/>
        <w:ind w:right="440"/>
        <w:spacing w:after="0" w:line="281" w:lineRule="auto"/>
        <w:rPr>
          <w:sz w:val="20"/>
          <w:szCs w:val="20"/>
          <w:color w:val="auto"/>
        </w:rPr>
      </w:pPr>
      <w:r>
        <w:rPr>
          <w:rFonts w:ascii="Arial" w:cs="Arial" w:eastAsia="Arial" w:hAnsi="Arial"/>
          <w:sz w:val="18"/>
          <w:szCs w:val="18"/>
          <w:color w:val="auto"/>
        </w:rPr>
        <w:t>to the video ontology to bridge the semantic gap between the low-level features in Euclidean space and temporal relation across videos while utilizing semantic rich queries. The proposed architecture incorporates top-notch functionalities of the above four layers into a simple unified role base WSL, which enables the L-CVAS users to manage, built, and deploy a wide array of domain-specific near RIVA and BIVA services.</w:t>
      </w:r>
    </w:p>
    <w:p>
      <w:pPr>
        <w:spacing w:after="0" w:line="85" w:lineRule="exact"/>
        <w:rPr>
          <w:sz w:val="20"/>
          <w:szCs w:val="20"/>
          <w:color w:val="auto"/>
        </w:rPr>
      </w:pPr>
    </w:p>
    <w:p>
      <w:pPr>
        <w:jc w:val="both"/>
        <w:ind w:right="440" w:firstLine="199"/>
        <w:spacing w:after="0" w:line="251" w:lineRule="auto"/>
        <w:rPr>
          <w:sz w:val="20"/>
          <w:szCs w:val="20"/>
          <w:color w:val="auto"/>
        </w:rPr>
      </w:pPr>
      <w:r>
        <w:rPr>
          <w:rFonts w:ascii="Arial" w:cs="Arial" w:eastAsia="Arial" w:hAnsi="Arial"/>
          <w:sz w:val="20"/>
          <w:szCs w:val="20"/>
          <w:color w:val="auto"/>
        </w:rPr>
        <w:t>All the layers are made available as aaS. These IVAaaS are provided to the domain experts and allow them to pipelined in a specific context to built an IVA service. These IVA services are made available as IVAaaS to which users can subscribe Video Sources.</w:t>
      </w:r>
    </w:p>
    <w:p>
      <w:pPr>
        <w:spacing w:after="0" w:line="106" w:lineRule="exact"/>
        <w:rPr>
          <w:sz w:val="20"/>
          <w:szCs w:val="20"/>
          <w:color w:val="auto"/>
        </w:rPr>
      </w:pPr>
    </w:p>
    <w:p>
      <w:pPr>
        <w:jc w:val="both"/>
        <w:ind w:right="440" w:firstLine="199"/>
        <w:spacing w:after="0" w:line="264" w:lineRule="auto"/>
        <w:rPr>
          <w:sz w:val="20"/>
          <w:szCs w:val="20"/>
          <w:color w:val="auto"/>
        </w:rPr>
      </w:pPr>
      <w:r>
        <w:rPr>
          <w:rFonts w:ascii="Arial" w:cs="Arial" w:eastAsia="Arial" w:hAnsi="Arial"/>
          <w:sz w:val="19"/>
          <w:szCs w:val="19"/>
          <w:color w:val="auto"/>
        </w:rPr>
        <w:t>Functionalities like security, scalability, load-balancing, fault-tolerance, and performance are mandatory and common to all the layers, which are shown as a cross-cutting in Fig. 3. The cloud infrastructure provides the underlying hardware and software under IaaS, on which the L-CVAS can be deployed. The cloud infrastructure is out of the scope of this paper. It has already been studied in detail in the context of big data by [16], [36], [39]. However, in the discussion of IVA in the cloud, some resources like CPU, GPU, FPGA, HDD, and SSD can be considered.</w:t>
      </w:r>
    </w:p>
    <w:p>
      <w:pPr>
        <w:spacing w:after="0" w:line="200" w:lineRule="exact"/>
        <w:rPr>
          <w:sz w:val="20"/>
          <w:szCs w:val="20"/>
          <w:color w:val="auto"/>
        </w:rPr>
      </w:pPr>
    </w:p>
    <w:p>
      <w:pPr>
        <w:spacing w:after="0" w:line="279" w:lineRule="exact"/>
        <w:rPr>
          <w:sz w:val="20"/>
          <w:szCs w:val="20"/>
          <w:color w:val="auto"/>
        </w:rPr>
      </w:pPr>
    </w:p>
    <w:p>
      <w:pPr>
        <w:ind w:left="20"/>
        <w:spacing w:after="0"/>
        <w:rPr>
          <w:sz w:val="20"/>
          <w:szCs w:val="20"/>
          <w:color w:val="auto"/>
        </w:rPr>
      </w:pPr>
      <w:r>
        <w:rPr>
          <w:rFonts w:ascii="Arial" w:cs="Arial" w:eastAsia="Arial" w:hAnsi="Arial"/>
          <w:sz w:val="18"/>
          <w:szCs w:val="18"/>
          <w:b w:val="1"/>
          <w:bCs w:val="1"/>
          <w:color w:val="333333"/>
        </w:rPr>
        <w:t>A. VIDEO BIG DATA CURATION LAYER</w:t>
      </w:r>
    </w:p>
    <w:p>
      <w:pPr>
        <w:spacing w:after="0" w:line="153" w:lineRule="exact"/>
        <w:rPr>
          <w:sz w:val="20"/>
          <w:szCs w:val="20"/>
          <w:color w:val="auto"/>
        </w:rPr>
      </w:pPr>
    </w:p>
    <w:p>
      <w:pPr>
        <w:jc w:val="both"/>
        <w:ind w:right="440"/>
        <w:spacing w:after="0" w:line="299" w:lineRule="auto"/>
        <w:rPr>
          <w:sz w:val="20"/>
          <w:szCs w:val="20"/>
          <w:color w:val="auto"/>
        </w:rPr>
      </w:pPr>
      <w:r>
        <w:rPr>
          <w:rFonts w:ascii="Arial" w:cs="Arial" w:eastAsia="Arial" w:hAnsi="Arial"/>
          <w:sz w:val="17"/>
          <w:szCs w:val="17"/>
          <w:color w:val="auto"/>
        </w:rPr>
        <w:t>Effective data management is key to extract insights from the data. It is a petascale storage architecture that can be accessed in a highly efficient and conve-nient manner. We design the VBDCL for L-CVAS to efficiently manage video big data. L-CVAS’s data storage stack consists of three main components: Real-time Video Stream Acquisition and Synchro-nization (RVSAS), Distributed Persistent Data Store (DPDS), and VBDCL Business Logic.</w:t>
      </w:r>
    </w:p>
    <w:p>
      <w:pPr>
        <w:spacing w:after="0" w:line="536" w:lineRule="exact"/>
        <w:rPr>
          <w:sz w:val="20"/>
          <w:szCs w:val="20"/>
          <w:color w:val="auto"/>
        </w:rPr>
      </w:pPr>
    </w:p>
    <w:p>
      <w:pPr>
        <w:sectPr>
          <w:pgSz w:w="11520" w:h="15659" w:orient="portrait"/>
          <w:cols w:equalWidth="0" w:num="2">
            <w:col w:w="4560" w:space="400"/>
            <w:col w:w="4560"/>
          </w:cols>
          <w:pgMar w:left="1000" w:top="35" w:right="1000" w:bottom="0" w:gutter="0" w:footer="0" w:header="0"/>
          <w:type w:val="continuous"/>
        </w:sectPr>
      </w:pPr>
    </w:p>
    <w:tbl>
      <w:tblPr>
        <w:tblLayout w:type="fixed"/>
        <w:tblInd w:w="440" w:type="dxa"/>
        <w:tblCellMar>
          <w:top w:w="0" w:type="dxa"/>
          <w:left w:w="0" w:type="dxa"/>
          <w:bottom w:w="0" w:type="dxa"/>
          <w:right w:w="0" w:type="dxa"/>
        </w:tblCellMar>
      </w:tblPr>
      <w:tr>
        <w:trPr>
          <w:trHeight w:val="169"/>
        </w:trPr>
        <w:tc>
          <w:tcPr>
            <w:tcW w:w="4740" w:type="dxa"/>
            <w:vAlign w:val="bottom"/>
          </w:tcPr>
          <w:p>
            <w:pPr>
              <w:spacing w:after="0"/>
              <w:rPr>
                <w:sz w:val="20"/>
                <w:szCs w:val="20"/>
                <w:color w:val="auto"/>
              </w:rPr>
            </w:pPr>
            <w:r>
              <w:rPr>
                <w:rFonts w:ascii="Arial" w:cs="Arial" w:eastAsia="Arial" w:hAnsi="Arial"/>
                <w:sz w:val="12"/>
                <w:szCs w:val="12"/>
                <w:color w:val="auto"/>
              </w:rPr>
              <w:t>VOLUME 4, 2016</w:t>
            </w:r>
          </w:p>
        </w:tc>
        <w:tc>
          <w:tcPr>
            <w:tcW w:w="3900" w:type="dxa"/>
            <w:vAlign w:val="bottom"/>
          </w:tcPr>
          <w:p>
            <w:pPr>
              <w:jc w:val="right"/>
              <w:spacing w:after="0"/>
              <w:rPr>
                <w:sz w:val="20"/>
                <w:szCs w:val="20"/>
                <w:color w:val="auto"/>
              </w:rPr>
            </w:pPr>
            <w:r>
              <w:rPr>
                <w:rFonts w:ascii="Arial" w:cs="Arial" w:eastAsia="Arial" w:hAnsi="Arial"/>
                <w:sz w:val="14"/>
                <w:szCs w:val="14"/>
                <w:color w:val="auto"/>
              </w:rPr>
              <w:t>7</w:t>
            </w:r>
          </w:p>
        </w:tc>
      </w:tr>
    </w:tbl>
    <w:p>
      <w:pPr>
        <w:spacing w:after="0" w:line="200" w:lineRule="exact"/>
        <w:rPr>
          <w:sz w:val="20"/>
          <w:szCs w:val="20"/>
          <w:color w:val="auto"/>
        </w:rPr>
      </w:pPr>
    </w:p>
    <w:p>
      <w:pPr>
        <w:sectPr>
          <w:pgSz w:w="11520" w:h="15659" w:orient="portrait"/>
          <w:cols w:equalWidth="0" w:num="1">
            <w:col w:w="9520"/>
          </w:cols>
          <w:pgMar w:left="1000" w:top="35" w:right="1000" w:bottom="0" w:gutter="0" w:footer="0" w:header="0"/>
          <w:type w:val="continuous"/>
        </w:sectPr>
      </w:pPr>
    </w:p>
    <w:p>
      <w:pPr>
        <w:spacing w:after="0" w:line="200" w:lineRule="exact"/>
        <w:rPr>
          <w:sz w:val="20"/>
          <w:szCs w:val="20"/>
          <w:color w:val="auto"/>
        </w:rPr>
      </w:pPr>
    </w:p>
    <w:p>
      <w:pPr>
        <w:spacing w:after="0" w:line="297"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59" w:orient="portrait"/>
          <w:cols w:equalWidth="0" w:num="1">
            <w:col w:w="9520"/>
          </w:cols>
          <w:pgMar w:left="1000" w:top="35" w:right="1000" w:bottom="0" w:gutter="0" w:footer="0" w:header="0"/>
          <w:type w:val="continuous"/>
        </w:sectPr>
      </w:pPr>
    </w:p>
    <w:bookmarkStart w:id="7" w:name="page8"/>
    <w:bookmarkEnd w:id="7"/>
    <w:p>
      <w:pPr>
        <w:jc w:val="center"/>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10.1109/ACCESS.2020.3017135,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279400</wp:posOffset>
            </wp:positionH>
            <wp:positionV relativeFrom="paragraph">
              <wp:posOffset>87630</wp:posOffset>
            </wp:positionV>
            <wp:extent cx="1155700" cy="29273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extLst>
                    </a:blip>
                    <a:srcRect/>
                    <a:stretch>
                      <a:fillRect/>
                    </a:stretch>
                  </pic:blipFill>
                  <pic:spPr bwMode="auto">
                    <a:xfrm>
                      <a:off x="0" y="0"/>
                      <a:ext cx="1155700" cy="292735"/>
                    </a:xfrm>
                    <a:prstGeom prst="rect">
                      <a:avLst/>
                    </a:prstGeom>
                    <a:noFill/>
                  </pic:spPr>
                </pic:pic>
              </a:graphicData>
            </a:graphic>
          </wp:anchor>
        </w:drawing>
      </w:r>
    </w:p>
    <w:p>
      <w:pPr>
        <w:spacing w:after="0" w:line="200" w:lineRule="exact"/>
        <w:rPr>
          <w:sz w:val="20"/>
          <w:szCs w:val="20"/>
          <w:color w:val="auto"/>
        </w:rPr>
      </w:pPr>
    </w:p>
    <w:p>
      <w:pPr>
        <w:spacing w:after="0" w:line="247" w:lineRule="exact"/>
        <w:rPr>
          <w:sz w:val="20"/>
          <w:szCs w:val="20"/>
          <w:color w:val="auto"/>
        </w:rPr>
      </w:pPr>
    </w:p>
    <w:p>
      <w:pPr>
        <w:ind w:left="5940"/>
        <w:spacing w:after="0"/>
        <w:rPr>
          <w:sz w:val="20"/>
          <w:szCs w:val="20"/>
          <w:color w:val="auto"/>
        </w:rPr>
      </w:pPr>
      <w:r>
        <w:rPr>
          <w:rFonts w:ascii="Arial" w:cs="Arial" w:eastAsia="Arial" w:hAnsi="Arial"/>
          <w:sz w:val="14"/>
          <w:szCs w:val="14"/>
          <w:color w:val="auto"/>
        </w:rPr>
        <w:t>A Alam et al.: Video Big Data Analytics in the cloud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279400</wp:posOffset>
            </wp:positionH>
            <wp:positionV relativeFrom="paragraph">
              <wp:posOffset>48895</wp:posOffset>
            </wp:positionV>
            <wp:extent cx="5486400" cy="790702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extLst>
                    </a:blip>
                    <a:srcRect/>
                    <a:stretch>
                      <a:fillRect/>
                    </a:stretch>
                  </pic:blipFill>
                  <pic:spPr bwMode="auto">
                    <a:xfrm>
                      <a:off x="0" y="0"/>
                      <a:ext cx="5486400" cy="7907020"/>
                    </a:xfrm>
                    <a:prstGeom prst="rect">
                      <a:avLst/>
                    </a:prstGeom>
                    <a:noFill/>
                  </pic:spPr>
                </pic:pic>
              </a:graphicData>
            </a:graphic>
          </wp:anchor>
        </w:drawing>
      </w:r>
    </w:p>
    <w:p>
      <w:pPr>
        <w:sectPr>
          <w:pgSz w:w="11520" w:h="15659" w:orient="portrait"/>
          <w:cols w:equalWidth="0" w:num="1">
            <w:col w:w="9520"/>
          </w:cols>
          <w:pgMar w:left="1000" w:top="35" w:right="100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4" w:lineRule="exact"/>
        <w:rPr>
          <w:sz w:val="20"/>
          <w:szCs w:val="20"/>
          <w:color w:val="auto"/>
        </w:rPr>
      </w:pPr>
    </w:p>
    <w:tbl>
      <w:tblPr>
        <w:tblLayout w:type="fixed"/>
        <w:tblInd w:w="633" w:type="dxa"/>
        <w:tblCellMar>
          <w:top w:w="0" w:type="dxa"/>
          <w:left w:w="0" w:type="dxa"/>
          <w:bottom w:w="0" w:type="dxa"/>
          <w:right w:w="0" w:type="dxa"/>
        </w:tblCellMar>
      </w:tblPr>
      <w:tr>
        <w:trPr>
          <w:trHeight w:val="6220"/>
        </w:trPr>
        <w:tc>
          <w:tcPr>
            <w:tcW w:w="85" w:type="dxa"/>
            <w:vAlign w:val="bottom"/>
            <w:textDirection w:val="btLr"/>
          </w:tcPr>
          <w:p>
            <w:pPr>
              <w:spacing w:after="0"/>
              <w:rPr>
                <w:sz w:val="20"/>
                <w:szCs w:val="20"/>
                <w:color w:val="auto"/>
              </w:rPr>
            </w:pPr>
            <w:r>
              <w:rPr>
                <w:sz w:val="1"/>
                <w:szCs w:val="1"/>
                <w:color w:val="auto"/>
              </w:rPr>
              <w:drawing>
                <wp:inline distT="0" distB="0" distL="0" distR="0">
                  <wp:extent cx="30480" cy="19278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extLst>
                          </a:blip>
                          <a:srcRect/>
                          <a:stretch>
                            <a:fillRect/>
                          </a:stretch>
                        </pic:blipFill>
                        <pic:spPr bwMode="auto">
                          <a:xfrm>
                            <a:off x="0" y="0"/>
                            <a:ext cx="30480" cy="1927860"/>
                          </a:xfrm>
                          <a:prstGeom prst="rect">
                            <a:avLst/>
                          </a:prstGeom>
                          <a:noFill/>
                          <a:ln>
                            <a:noFill/>
                          </a:ln>
                        </pic:spPr>
                      </pic:pic>
                    </a:graphicData>
                  </a:graphic>
                </wp:inline>
              </w:drawing>
            </w:r>
            <w:r>
              <w:rPr>
                <w:rFonts w:ascii="Calibri" w:cs="Calibri" w:eastAsia="Calibri" w:hAnsi="Calibri"/>
                <w:sz w:val="7"/>
                <w:szCs w:val="7"/>
                <w:b w:val="1"/>
                <w:bCs w:val="1"/>
                <w:color w:val="auto"/>
              </w:rPr>
              <w:t xml:space="preserve">                                                         FAULT-TOLERANCE, SERVICE </w:t>
            </w:r>
            <w:r>
              <w:rPr>
                <w:rFonts w:ascii="Calibri" w:cs="Calibri" w:eastAsia="Calibri" w:hAnsi="Calibri"/>
                <w:sz w:val="7"/>
                <w:szCs w:val="7"/>
                <w:b w:val="1"/>
                <w:bCs w:val="1"/>
                <w:color w:val="auto"/>
                <w:highlight w:val="white"/>
              </w:rPr>
              <w:t>ORCHISTRACTION,</w:t>
            </w:r>
            <w:r>
              <w:rPr>
                <w:rFonts w:ascii="Calibri" w:cs="Calibri" w:eastAsia="Calibri" w:hAnsi="Calibri"/>
                <w:sz w:val="7"/>
                <w:szCs w:val="7"/>
                <w:b w:val="1"/>
                <w:bCs w:val="1"/>
                <w:color w:val="auto"/>
              </w:rPr>
              <w:t xml:space="preserve"> AND </w:t>
            </w:r>
            <w:r>
              <w:rPr>
                <w:rFonts w:ascii="Calibri" w:cs="Calibri" w:eastAsia="Calibri" w:hAnsi="Calibri"/>
                <w:sz w:val="7"/>
                <w:szCs w:val="7"/>
                <w:b w:val="1"/>
                <w:bCs w:val="1"/>
                <w:color w:val="auto"/>
                <w:highlight w:val="white"/>
              </w:rPr>
              <w:t>PERFORMANCE</w:t>
            </w:r>
          </w:p>
        </w:tc>
      </w:tr>
    </w:tbl>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377" w:lineRule="exact"/>
        <w:rPr>
          <w:sz w:val="20"/>
          <w:szCs w:val="20"/>
          <w:color w:val="auto"/>
        </w:rPr>
      </w:pPr>
    </w:p>
    <w:p>
      <w:pPr>
        <w:ind w:left="120"/>
        <w:spacing w:after="0"/>
        <w:rPr>
          <w:sz w:val="20"/>
          <w:szCs w:val="20"/>
          <w:color w:val="auto"/>
        </w:rPr>
      </w:pPr>
      <w:r>
        <w:rPr>
          <w:rFonts w:ascii="Calibri" w:cs="Calibri" w:eastAsia="Calibri" w:hAnsi="Calibri"/>
          <w:sz w:val="18"/>
          <w:szCs w:val="18"/>
          <w:b w:val="1"/>
          <w:bCs w:val="1"/>
          <w:color w:val="FFFFFF"/>
        </w:rPr>
        <w:t>DOMAIN SPECIFIC INTELLIGENT VIDEO ANALYTICS PLUGABLE SERVICES</w:t>
      </w:r>
    </w:p>
    <w:p>
      <w:pPr>
        <w:spacing w:after="0" w:line="82" w:lineRule="exact"/>
        <w:rPr>
          <w:sz w:val="20"/>
          <w:szCs w:val="20"/>
          <w:color w:val="auto"/>
        </w:rPr>
      </w:pPr>
    </w:p>
    <w:tbl>
      <w:tblPr>
        <w:tblLayout w:type="fixed"/>
        <w:tblInd w:w="0" w:type="dxa"/>
        <w:tblCellMar>
          <w:top w:w="0" w:type="dxa"/>
          <w:left w:w="0" w:type="dxa"/>
          <w:bottom w:w="0" w:type="dxa"/>
          <w:right w:w="0" w:type="dxa"/>
        </w:tblCellMar>
      </w:tblPr>
      <w:tr>
        <w:trPr>
          <w:trHeight w:val="190"/>
        </w:trPr>
        <w:tc>
          <w:tcPr>
            <w:tcW w:w="140" w:type="dxa"/>
            <w:vAlign w:val="bottom"/>
          </w:tcPr>
          <w:p>
            <w:pPr>
              <w:spacing w:after="0"/>
              <w:rPr>
                <w:sz w:val="16"/>
                <w:szCs w:val="16"/>
                <w:color w:val="auto"/>
              </w:rPr>
            </w:pPr>
          </w:p>
        </w:tc>
        <w:tc>
          <w:tcPr>
            <w:tcW w:w="920" w:type="dxa"/>
            <w:vAlign w:val="bottom"/>
          </w:tcPr>
          <w:p>
            <w:pPr>
              <w:spacing w:after="0"/>
              <w:rPr>
                <w:sz w:val="20"/>
                <w:szCs w:val="20"/>
                <w:color w:val="auto"/>
              </w:rPr>
            </w:pPr>
            <w:r>
              <w:rPr>
                <w:rFonts w:ascii="Calibri" w:cs="Calibri" w:eastAsia="Calibri" w:hAnsi="Calibri"/>
                <w:sz w:val="15"/>
                <w:szCs w:val="15"/>
                <w:color w:val="auto"/>
              </w:rPr>
              <w:t>Content Based</w:t>
            </w:r>
          </w:p>
        </w:tc>
        <w:tc>
          <w:tcPr>
            <w:tcW w:w="1280" w:type="dxa"/>
            <w:vAlign w:val="bottom"/>
            <w:gridSpan w:val="2"/>
          </w:tcPr>
          <w:p>
            <w:pPr>
              <w:jc w:val="center"/>
              <w:ind w:left="137"/>
              <w:spacing w:after="0"/>
              <w:rPr>
                <w:sz w:val="20"/>
                <w:szCs w:val="20"/>
                <w:color w:val="auto"/>
              </w:rPr>
            </w:pPr>
            <w:r>
              <w:rPr>
                <w:rFonts w:ascii="Calibri" w:cs="Calibri" w:eastAsia="Calibri" w:hAnsi="Calibri"/>
                <w:sz w:val="15"/>
                <w:szCs w:val="15"/>
                <w:color w:val="auto"/>
              </w:rPr>
              <w:t>Surveillance &amp;</w:t>
            </w:r>
          </w:p>
        </w:tc>
        <w:tc>
          <w:tcPr>
            <w:tcW w:w="100" w:type="dxa"/>
            <w:vAlign w:val="bottom"/>
          </w:tcPr>
          <w:p>
            <w:pPr>
              <w:spacing w:after="0"/>
              <w:rPr>
                <w:sz w:val="16"/>
                <w:szCs w:val="16"/>
                <w:color w:val="auto"/>
              </w:rPr>
            </w:pPr>
          </w:p>
        </w:tc>
        <w:tc>
          <w:tcPr>
            <w:tcW w:w="1200" w:type="dxa"/>
            <w:vAlign w:val="bottom"/>
          </w:tcPr>
          <w:p>
            <w:pPr>
              <w:jc w:val="center"/>
              <w:ind w:right="63"/>
              <w:spacing w:after="0"/>
              <w:rPr>
                <w:sz w:val="20"/>
                <w:szCs w:val="20"/>
                <w:color w:val="auto"/>
              </w:rPr>
            </w:pPr>
            <w:r>
              <w:rPr>
                <w:rFonts w:ascii="Calibri" w:cs="Calibri" w:eastAsia="Calibri" w:hAnsi="Calibri"/>
                <w:sz w:val="15"/>
                <w:szCs w:val="15"/>
                <w:color w:val="auto"/>
              </w:rPr>
              <w:t>Video</w:t>
            </w:r>
          </w:p>
        </w:tc>
        <w:tc>
          <w:tcPr>
            <w:tcW w:w="1320" w:type="dxa"/>
            <w:vAlign w:val="bottom"/>
            <w:gridSpan w:val="3"/>
            <w:vMerge w:val="restart"/>
          </w:tcPr>
          <w:p>
            <w:pPr>
              <w:spacing w:after="0"/>
              <w:rPr>
                <w:sz w:val="20"/>
                <w:szCs w:val="20"/>
                <w:color w:val="auto"/>
              </w:rPr>
            </w:pPr>
            <w:r>
              <w:rPr>
                <w:rFonts w:ascii="Calibri" w:cs="Calibri" w:eastAsia="Calibri" w:hAnsi="Calibri"/>
                <w:sz w:val="15"/>
                <w:szCs w:val="15"/>
                <w:color w:val="auto"/>
              </w:rPr>
              <w:t>Semantic Based IVA</w:t>
            </w:r>
          </w:p>
        </w:tc>
        <w:tc>
          <w:tcPr>
            <w:tcW w:w="720" w:type="dxa"/>
            <w:vAlign w:val="bottom"/>
            <w:gridSpan w:val="2"/>
          </w:tcPr>
          <w:p>
            <w:pPr>
              <w:jc w:val="center"/>
              <w:ind w:left="3"/>
              <w:spacing w:after="0"/>
              <w:rPr>
                <w:sz w:val="20"/>
                <w:szCs w:val="20"/>
                <w:color w:val="auto"/>
              </w:rPr>
            </w:pPr>
            <w:r>
              <w:rPr>
                <w:rFonts w:ascii="Calibri" w:cs="Calibri" w:eastAsia="Calibri" w:hAnsi="Calibri"/>
                <w:sz w:val="15"/>
                <w:szCs w:val="15"/>
                <w:b w:val="1"/>
                <w:bCs w:val="1"/>
                <w:color w:val="auto"/>
              </w:rPr>
              <w:t>O</w:t>
            </w:r>
            <w:r>
              <w:rPr>
                <w:rFonts w:ascii="Calibri" w:cs="Calibri" w:eastAsia="Calibri" w:hAnsi="Calibri"/>
                <w:sz w:val="15"/>
                <w:szCs w:val="15"/>
                <w:color w:val="auto"/>
              </w:rPr>
              <w:t>ther</w:t>
            </w:r>
          </w:p>
        </w:tc>
        <w:tc>
          <w:tcPr>
            <w:tcW w:w="0" w:type="dxa"/>
            <w:vAlign w:val="bottom"/>
          </w:tcPr>
          <w:p>
            <w:pPr>
              <w:spacing w:after="0"/>
              <w:rPr>
                <w:sz w:val="1"/>
                <w:szCs w:val="1"/>
                <w:color w:val="auto"/>
              </w:rPr>
            </w:pPr>
          </w:p>
        </w:tc>
      </w:tr>
      <w:tr>
        <w:trPr>
          <w:trHeight w:val="65"/>
        </w:trPr>
        <w:tc>
          <w:tcPr>
            <w:tcW w:w="1540" w:type="dxa"/>
            <w:vAlign w:val="bottom"/>
            <w:gridSpan w:val="3"/>
            <w:vMerge w:val="restart"/>
          </w:tcPr>
          <w:p>
            <w:pPr>
              <w:ind w:left="120"/>
              <w:spacing w:after="0" w:line="155" w:lineRule="exact"/>
              <w:rPr>
                <w:sz w:val="20"/>
                <w:szCs w:val="20"/>
                <w:color w:val="auto"/>
              </w:rPr>
            </w:pPr>
            <w:r>
              <w:rPr>
                <w:rFonts w:ascii="Calibri" w:cs="Calibri" w:eastAsia="Calibri" w:hAnsi="Calibri"/>
                <w:sz w:val="15"/>
                <w:szCs w:val="15"/>
                <w:color w:val="auto"/>
              </w:rPr>
              <w:t>Videodeo Retrieval</w:t>
            </w:r>
          </w:p>
        </w:tc>
        <w:tc>
          <w:tcPr>
            <w:tcW w:w="800" w:type="dxa"/>
            <w:vAlign w:val="bottom"/>
            <w:vMerge w:val="restart"/>
          </w:tcPr>
          <w:p>
            <w:pPr>
              <w:jc w:val="center"/>
              <w:ind w:right="182"/>
              <w:spacing w:after="0"/>
              <w:rPr>
                <w:sz w:val="20"/>
                <w:szCs w:val="20"/>
                <w:color w:val="auto"/>
              </w:rPr>
            </w:pPr>
            <w:r>
              <w:rPr>
                <w:rFonts w:ascii="Calibri" w:cs="Calibri" w:eastAsia="Calibri" w:hAnsi="Calibri"/>
                <w:sz w:val="12"/>
                <w:szCs w:val="12"/>
                <w:color w:val="auto"/>
                <w:w w:val="74"/>
              </w:rPr>
              <w:t>Securitycurity</w:t>
            </w:r>
          </w:p>
        </w:tc>
        <w:tc>
          <w:tcPr>
            <w:tcW w:w="100" w:type="dxa"/>
            <w:vAlign w:val="bottom"/>
          </w:tcPr>
          <w:p>
            <w:pPr>
              <w:spacing w:after="0"/>
              <w:rPr>
                <w:sz w:val="5"/>
                <w:szCs w:val="5"/>
                <w:color w:val="auto"/>
              </w:rPr>
            </w:pPr>
          </w:p>
        </w:tc>
        <w:tc>
          <w:tcPr>
            <w:tcW w:w="1200" w:type="dxa"/>
            <w:vAlign w:val="bottom"/>
            <w:vMerge w:val="restart"/>
          </w:tcPr>
          <w:p>
            <w:pPr>
              <w:jc w:val="center"/>
              <w:ind w:right="63"/>
              <w:spacing w:after="0" w:line="151" w:lineRule="exact"/>
              <w:rPr>
                <w:sz w:val="20"/>
                <w:szCs w:val="20"/>
                <w:color w:val="auto"/>
              </w:rPr>
            </w:pPr>
            <w:r>
              <w:rPr>
                <w:rFonts w:ascii="Calibri" w:cs="Calibri" w:eastAsia="Calibri" w:hAnsi="Calibri"/>
                <w:sz w:val="15"/>
                <w:szCs w:val="15"/>
                <w:color w:val="auto"/>
                <w:w w:val="71"/>
              </w:rPr>
              <w:t>Summarizationumma</w:t>
            </w:r>
          </w:p>
        </w:tc>
        <w:tc>
          <w:tcPr>
            <w:tcW w:w="1320" w:type="dxa"/>
            <w:vAlign w:val="bottom"/>
            <w:gridSpan w:val="3"/>
            <w:vMerge w:val="continue"/>
          </w:tcPr>
          <w:p>
            <w:pPr>
              <w:spacing w:after="0"/>
              <w:rPr>
                <w:sz w:val="5"/>
                <w:szCs w:val="5"/>
                <w:color w:val="auto"/>
              </w:rPr>
            </w:pPr>
          </w:p>
        </w:tc>
        <w:tc>
          <w:tcPr>
            <w:tcW w:w="720" w:type="dxa"/>
            <w:vAlign w:val="bottom"/>
            <w:gridSpan w:val="2"/>
            <w:vMerge w:val="restart"/>
          </w:tcPr>
          <w:p>
            <w:pPr>
              <w:jc w:val="center"/>
              <w:ind w:left="3"/>
              <w:spacing w:after="0" w:line="148" w:lineRule="exact"/>
              <w:rPr>
                <w:sz w:val="20"/>
                <w:szCs w:val="20"/>
                <w:color w:val="auto"/>
              </w:rPr>
            </w:pPr>
            <w:r>
              <w:rPr>
                <w:rFonts w:ascii="Calibri" w:cs="Calibri" w:eastAsia="Calibri" w:hAnsi="Calibri"/>
                <w:sz w:val="15"/>
                <w:szCs w:val="15"/>
                <w:b w:val="1"/>
                <w:bCs w:val="1"/>
                <w:color w:val="auto"/>
              </w:rPr>
              <w:t>Se</w:t>
            </w:r>
            <w:r>
              <w:rPr>
                <w:rFonts w:ascii="Calibri" w:cs="Calibri" w:eastAsia="Calibri" w:hAnsi="Calibri"/>
                <w:sz w:val="15"/>
                <w:szCs w:val="15"/>
                <w:color w:val="auto"/>
              </w:rPr>
              <w:t>rvices</w:t>
            </w:r>
          </w:p>
        </w:tc>
        <w:tc>
          <w:tcPr>
            <w:tcW w:w="0" w:type="dxa"/>
            <w:vAlign w:val="bottom"/>
          </w:tcPr>
          <w:p>
            <w:pPr>
              <w:spacing w:after="0"/>
              <w:rPr>
                <w:sz w:val="1"/>
                <w:szCs w:val="1"/>
                <w:color w:val="auto"/>
              </w:rPr>
            </w:pPr>
          </w:p>
        </w:tc>
      </w:tr>
      <w:tr>
        <w:trPr>
          <w:trHeight w:val="89"/>
        </w:trPr>
        <w:tc>
          <w:tcPr>
            <w:tcW w:w="1540" w:type="dxa"/>
            <w:vAlign w:val="bottom"/>
            <w:gridSpan w:val="3"/>
            <w:vMerge w:val="continue"/>
          </w:tcPr>
          <w:p>
            <w:pPr>
              <w:spacing w:after="0"/>
              <w:rPr>
                <w:sz w:val="7"/>
                <w:szCs w:val="7"/>
                <w:color w:val="auto"/>
              </w:rPr>
            </w:pPr>
          </w:p>
        </w:tc>
        <w:tc>
          <w:tcPr>
            <w:tcW w:w="800" w:type="dxa"/>
            <w:vAlign w:val="bottom"/>
            <w:vMerge w:val="continue"/>
          </w:tcPr>
          <w:p>
            <w:pPr>
              <w:spacing w:after="0"/>
              <w:rPr>
                <w:sz w:val="7"/>
                <w:szCs w:val="7"/>
                <w:color w:val="auto"/>
              </w:rPr>
            </w:pPr>
          </w:p>
        </w:tc>
        <w:tc>
          <w:tcPr>
            <w:tcW w:w="100" w:type="dxa"/>
            <w:vAlign w:val="bottom"/>
          </w:tcPr>
          <w:p>
            <w:pPr>
              <w:spacing w:after="0"/>
              <w:rPr>
                <w:sz w:val="7"/>
                <w:szCs w:val="7"/>
                <w:color w:val="auto"/>
              </w:rPr>
            </w:pPr>
          </w:p>
        </w:tc>
        <w:tc>
          <w:tcPr>
            <w:tcW w:w="1200" w:type="dxa"/>
            <w:vAlign w:val="bottom"/>
            <w:vMerge w:val="continue"/>
          </w:tcPr>
          <w:p>
            <w:pPr>
              <w:spacing w:after="0"/>
              <w:rPr>
                <w:sz w:val="7"/>
                <w:szCs w:val="7"/>
                <w:color w:val="auto"/>
              </w:rPr>
            </w:pPr>
          </w:p>
        </w:tc>
        <w:tc>
          <w:tcPr>
            <w:tcW w:w="280" w:type="dxa"/>
            <w:vAlign w:val="bottom"/>
          </w:tcPr>
          <w:p>
            <w:pPr>
              <w:spacing w:after="0"/>
              <w:rPr>
                <w:sz w:val="7"/>
                <w:szCs w:val="7"/>
                <w:color w:val="auto"/>
              </w:rPr>
            </w:pPr>
          </w:p>
        </w:tc>
        <w:tc>
          <w:tcPr>
            <w:tcW w:w="680" w:type="dxa"/>
            <w:vAlign w:val="bottom"/>
          </w:tcPr>
          <w:p>
            <w:pPr>
              <w:spacing w:after="0"/>
              <w:rPr>
                <w:sz w:val="7"/>
                <w:szCs w:val="7"/>
                <w:color w:val="auto"/>
              </w:rPr>
            </w:pPr>
          </w:p>
        </w:tc>
        <w:tc>
          <w:tcPr>
            <w:tcW w:w="360" w:type="dxa"/>
            <w:vAlign w:val="bottom"/>
          </w:tcPr>
          <w:p>
            <w:pPr>
              <w:spacing w:after="0"/>
              <w:rPr>
                <w:sz w:val="7"/>
                <w:szCs w:val="7"/>
                <w:color w:val="auto"/>
              </w:rPr>
            </w:pPr>
          </w:p>
        </w:tc>
        <w:tc>
          <w:tcPr>
            <w:tcW w:w="720" w:type="dxa"/>
            <w:vAlign w:val="bottom"/>
            <w:gridSpan w:val="2"/>
            <w:vMerge w:val="continue"/>
          </w:tcPr>
          <w:p>
            <w:pPr>
              <w:spacing w:after="0"/>
              <w:rPr>
                <w:sz w:val="7"/>
                <w:szCs w:val="7"/>
                <w:color w:val="auto"/>
              </w:rPr>
            </w:pPr>
          </w:p>
        </w:tc>
        <w:tc>
          <w:tcPr>
            <w:tcW w:w="0" w:type="dxa"/>
            <w:vAlign w:val="bottom"/>
          </w:tcPr>
          <w:p>
            <w:pPr>
              <w:spacing w:after="0"/>
              <w:rPr>
                <w:sz w:val="1"/>
                <w:szCs w:val="1"/>
                <w:color w:val="auto"/>
              </w:rPr>
            </w:pPr>
          </w:p>
        </w:tc>
      </w:tr>
      <w:tr>
        <w:trPr>
          <w:trHeight w:val="285"/>
        </w:trPr>
        <w:tc>
          <w:tcPr>
            <w:tcW w:w="140" w:type="dxa"/>
            <w:vAlign w:val="bottom"/>
          </w:tcPr>
          <w:p>
            <w:pPr>
              <w:spacing w:after="0"/>
              <w:rPr>
                <w:sz w:val="24"/>
                <w:szCs w:val="24"/>
                <w:color w:val="auto"/>
              </w:rPr>
            </w:pPr>
          </w:p>
        </w:tc>
        <w:tc>
          <w:tcPr>
            <w:tcW w:w="92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1300" w:type="dxa"/>
            <w:vAlign w:val="bottom"/>
            <w:gridSpan w:val="2"/>
          </w:tcPr>
          <w:p>
            <w:pPr>
              <w:spacing w:after="0"/>
              <w:rPr>
                <w:sz w:val="20"/>
                <w:szCs w:val="20"/>
                <w:color w:val="auto"/>
              </w:rPr>
            </w:pPr>
            <w:r>
              <w:rPr>
                <w:rFonts w:ascii="Calibri" w:cs="Calibri" w:eastAsia="Calibri" w:hAnsi="Calibri"/>
                <w:sz w:val="19"/>
                <w:szCs w:val="19"/>
                <w:b w:val="1"/>
                <w:bCs w:val="1"/>
                <w:color w:val="FFFFFF"/>
              </w:rPr>
              <w:t>SERVICE APIs</w:t>
            </w:r>
          </w:p>
        </w:tc>
        <w:tc>
          <w:tcPr>
            <w:tcW w:w="28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66"/>
        </w:trPr>
        <w:tc>
          <w:tcPr>
            <w:tcW w:w="140" w:type="dxa"/>
            <w:vAlign w:val="bottom"/>
          </w:tcPr>
          <w:p>
            <w:pPr>
              <w:spacing w:after="0"/>
              <w:rPr>
                <w:sz w:val="24"/>
                <w:szCs w:val="24"/>
                <w:color w:val="auto"/>
              </w:rPr>
            </w:pPr>
          </w:p>
        </w:tc>
        <w:tc>
          <w:tcPr>
            <w:tcW w:w="920" w:type="dxa"/>
            <w:vAlign w:val="bottom"/>
          </w:tcPr>
          <w:p>
            <w:pPr>
              <w:spacing w:after="0"/>
              <w:rPr>
                <w:sz w:val="24"/>
                <w:szCs w:val="24"/>
                <w:color w:val="auto"/>
              </w:rPr>
            </w:pPr>
          </w:p>
        </w:tc>
        <w:tc>
          <w:tcPr>
            <w:tcW w:w="2580" w:type="dxa"/>
            <w:vAlign w:val="bottom"/>
            <w:gridSpan w:val="4"/>
          </w:tcPr>
          <w:p>
            <w:pPr>
              <w:ind w:left="180"/>
              <w:spacing w:after="0"/>
              <w:rPr>
                <w:sz w:val="20"/>
                <w:szCs w:val="20"/>
                <w:color w:val="auto"/>
              </w:rPr>
            </w:pPr>
            <w:r>
              <w:rPr>
                <w:rFonts w:ascii="Calibri" w:cs="Calibri" w:eastAsia="Calibri" w:hAnsi="Calibri"/>
                <w:sz w:val="19"/>
                <w:szCs w:val="19"/>
                <w:b w:val="1"/>
                <w:bCs w:val="1"/>
                <w:color w:val="FFFFFF"/>
                <w:w w:val="80"/>
              </w:rPr>
              <w:t>KNOWLE</w:t>
            </w:r>
            <w:r>
              <w:rPr>
                <w:rFonts w:ascii="Calibri" w:cs="Calibri" w:eastAsia="Calibri" w:hAnsi="Calibri"/>
                <w:sz w:val="19"/>
                <w:szCs w:val="19"/>
                <w:b w:val="1"/>
                <w:bCs w:val="1"/>
                <w:color w:val="FEFFFF"/>
                <w:w w:val="80"/>
              </w:rPr>
              <w:t>DGE CURA</w:t>
            </w:r>
            <w:r>
              <w:rPr>
                <w:rFonts w:ascii="Calibri" w:cs="Calibri" w:eastAsia="Calibri" w:hAnsi="Calibri"/>
                <w:sz w:val="19"/>
                <w:szCs w:val="19"/>
                <w:b w:val="1"/>
                <w:bCs w:val="1"/>
                <w:color w:val="FDFDFD"/>
                <w:w w:val="80"/>
              </w:rPr>
              <w:t>TIO</w:t>
            </w:r>
            <w:r>
              <w:rPr>
                <w:rFonts w:ascii="Calibri" w:cs="Calibri" w:eastAsia="Calibri" w:hAnsi="Calibri"/>
                <w:sz w:val="19"/>
                <w:szCs w:val="19"/>
                <w:b w:val="1"/>
                <w:bCs w:val="1"/>
                <w:color w:val="FEFFFF"/>
                <w:w w:val="80"/>
              </w:rPr>
              <w:t>N</w:t>
            </w:r>
            <w:r>
              <w:rPr>
                <w:rFonts w:ascii="Calibri" w:cs="Calibri" w:eastAsia="Calibri" w:hAnsi="Calibri"/>
                <w:sz w:val="19"/>
                <w:szCs w:val="19"/>
                <w:b w:val="1"/>
                <w:bCs w:val="1"/>
                <w:color w:val="FFFFFF"/>
                <w:w w:val="80"/>
              </w:rPr>
              <w:t xml:space="preserve"> LAYER</w:t>
            </w:r>
            <w:r>
              <w:rPr>
                <w:rFonts w:ascii="Calibri" w:cs="Calibri" w:eastAsia="Calibri" w:hAnsi="Calibri"/>
                <w:sz w:val="19"/>
                <w:szCs w:val="19"/>
                <w:b w:val="1"/>
                <w:bCs w:val="1"/>
                <w:color w:val="FDFDFD"/>
                <w:w w:val="80"/>
              </w:rPr>
              <w:t>LAY</w:t>
            </w:r>
            <w:r>
              <w:rPr>
                <w:rFonts w:ascii="Calibri" w:cs="Calibri" w:eastAsia="Calibri" w:hAnsi="Calibri"/>
                <w:sz w:val="19"/>
                <w:szCs w:val="19"/>
                <w:b w:val="1"/>
                <w:bCs w:val="1"/>
                <w:color w:val="FEFFFF"/>
                <w:w w:val="80"/>
              </w:rPr>
              <w:t>ER</w:t>
            </w:r>
          </w:p>
        </w:tc>
        <w:tc>
          <w:tcPr>
            <w:tcW w:w="28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43"/>
        </w:trPr>
        <w:tc>
          <w:tcPr>
            <w:tcW w:w="140" w:type="dxa"/>
            <w:vAlign w:val="bottom"/>
          </w:tcPr>
          <w:p>
            <w:pPr>
              <w:spacing w:after="0"/>
              <w:rPr>
                <w:sz w:val="21"/>
                <w:szCs w:val="21"/>
                <w:color w:val="auto"/>
              </w:rPr>
            </w:pPr>
          </w:p>
        </w:tc>
        <w:tc>
          <w:tcPr>
            <w:tcW w:w="920" w:type="dxa"/>
            <w:vAlign w:val="bottom"/>
            <w:vMerge w:val="restart"/>
          </w:tcPr>
          <w:p>
            <w:pPr>
              <w:jc w:val="center"/>
              <w:ind w:right="168"/>
              <w:spacing w:after="0"/>
              <w:rPr>
                <w:sz w:val="20"/>
                <w:szCs w:val="20"/>
                <w:color w:val="auto"/>
              </w:rPr>
            </w:pPr>
            <w:r>
              <w:rPr>
                <w:rFonts w:ascii="Calibri" w:cs="Calibri" w:eastAsia="Calibri" w:hAnsi="Calibri"/>
                <w:sz w:val="14"/>
                <w:szCs w:val="14"/>
                <w:color w:val="auto"/>
                <w:w w:val="97"/>
              </w:rPr>
              <w:t>Feature To</w:t>
            </w:r>
          </w:p>
        </w:tc>
        <w:tc>
          <w:tcPr>
            <w:tcW w:w="1280" w:type="dxa"/>
            <w:vAlign w:val="bottom"/>
            <w:gridSpan w:val="2"/>
            <w:vMerge w:val="restart"/>
          </w:tcPr>
          <w:p>
            <w:pPr>
              <w:spacing w:after="0"/>
              <w:rPr>
                <w:sz w:val="20"/>
                <w:szCs w:val="20"/>
                <w:color w:val="auto"/>
              </w:rPr>
            </w:pPr>
            <w:r>
              <w:rPr>
                <w:rFonts w:ascii="Calibri" w:cs="Calibri" w:eastAsia="Calibri" w:hAnsi="Calibri"/>
                <w:sz w:val="14"/>
                <w:szCs w:val="14"/>
                <w:color w:val="auto"/>
              </w:rPr>
              <w:t>SPARQL Queries</w:t>
            </w:r>
          </w:p>
        </w:tc>
        <w:tc>
          <w:tcPr>
            <w:tcW w:w="1300" w:type="dxa"/>
            <w:vAlign w:val="bottom"/>
            <w:gridSpan w:val="2"/>
          </w:tcPr>
          <w:p>
            <w:pPr>
              <w:ind w:left="40"/>
              <w:spacing w:after="0"/>
              <w:rPr>
                <w:sz w:val="20"/>
                <w:szCs w:val="20"/>
                <w:color w:val="auto"/>
              </w:rPr>
            </w:pPr>
            <w:r>
              <w:rPr>
                <w:rFonts w:ascii="Calibri" w:cs="Calibri" w:eastAsia="Calibri" w:hAnsi="Calibri"/>
                <w:sz w:val="14"/>
                <w:szCs w:val="14"/>
                <w:color w:val="auto"/>
              </w:rPr>
              <w:t>Semantic Web</w:t>
            </w:r>
          </w:p>
        </w:tc>
        <w:tc>
          <w:tcPr>
            <w:tcW w:w="960" w:type="dxa"/>
            <w:vAlign w:val="bottom"/>
            <w:gridSpan w:val="2"/>
          </w:tcPr>
          <w:p>
            <w:pPr>
              <w:jc w:val="right"/>
              <w:spacing w:after="0"/>
              <w:rPr>
                <w:sz w:val="20"/>
                <w:szCs w:val="20"/>
                <w:color w:val="auto"/>
              </w:rPr>
            </w:pPr>
            <w:r>
              <w:rPr>
                <w:rFonts w:ascii="Calibri" w:cs="Calibri" w:eastAsia="Calibri" w:hAnsi="Calibri"/>
                <w:sz w:val="14"/>
                <w:szCs w:val="14"/>
                <w:color w:val="auto"/>
              </w:rPr>
              <w:t>Video On</w:t>
            </w:r>
            <w:r>
              <w:rPr>
                <w:rFonts w:ascii="Calibri" w:cs="Calibri" w:eastAsia="Calibri" w:hAnsi="Calibri"/>
                <w:sz w:val="14"/>
                <w:szCs w:val="14"/>
                <w:b w:val="1"/>
                <w:bCs w:val="1"/>
                <w:color w:val="auto"/>
              </w:rPr>
              <w:t>t</w:t>
            </w:r>
            <w:r>
              <w:rPr>
                <w:rFonts w:ascii="Calibri" w:cs="Calibri" w:eastAsia="Calibri" w:hAnsi="Calibri"/>
                <w:sz w:val="14"/>
                <w:szCs w:val="14"/>
                <w:color w:val="auto"/>
              </w:rPr>
              <w:t>ology</w:t>
            </w:r>
          </w:p>
        </w:tc>
        <w:tc>
          <w:tcPr>
            <w:tcW w:w="360" w:type="dxa"/>
            <w:vAlign w:val="bottom"/>
          </w:tcPr>
          <w:p>
            <w:pPr>
              <w:spacing w:after="0"/>
              <w:rPr>
                <w:sz w:val="21"/>
                <w:szCs w:val="21"/>
                <w:color w:val="auto"/>
              </w:rPr>
            </w:pPr>
          </w:p>
        </w:tc>
        <w:tc>
          <w:tcPr>
            <w:tcW w:w="320" w:type="dxa"/>
            <w:vAlign w:val="bottom"/>
          </w:tcPr>
          <w:p>
            <w:pPr>
              <w:spacing w:after="0"/>
              <w:rPr>
                <w:sz w:val="21"/>
                <w:szCs w:val="21"/>
                <w:color w:val="auto"/>
              </w:rPr>
            </w:pPr>
          </w:p>
        </w:tc>
        <w:tc>
          <w:tcPr>
            <w:tcW w:w="40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61"/>
        </w:trPr>
        <w:tc>
          <w:tcPr>
            <w:tcW w:w="140" w:type="dxa"/>
            <w:vAlign w:val="bottom"/>
          </w:tcPr>
          <w:p>
            <w:pPr>
              <w:spacing w:after="0"/>
              <w:rPr>
                <w:sz w:val="5"/>
                <w:szCs w:val="5"/>
                <w:color w:val="auto"/>
              </w:rPr>
            </w:pPr>
          </w:p>
        </w:tc>
        <w:tc>
          <w:tcPr>
            <w:tcW w:w="920" w:type="dxa"/>
            <w:vAlign w:val="bottom"/>
            <w:vMerge w:val="continue"/>
          </w:tcPr>
          <w:p>
            <w:pPr>
              <w:spacing w:after="0"/>
              <w:rPr>
                <w:sz w:val="5"/>
                <w:szCs w:val="5"/>
                <w:color w:val="auto"/>
              </w:rPr>
            </w:pPr>
          </w:p>
        </w:tc>
        <w:tc>
          <w:tcPr>
            <w:tcW w:w="1280" w:type="dxa"/>
            <w:vAlign w:val="bottom"/>
            <w:gridSpan w:val="2"/>
            <w:vMerge w:val="continue"/>
          </w:tcPr>
          <w:p>
            <w:pPr>
              <w:spacing w:after="0"/>
              <w:rPr>
                <w:sz w:val="5"/>
                <w:szCs w:val="5"/>
                <w:color w:val="auto"/>
              </w:rPr>
            </w:pPr>
          </w:p>
        </w:tc>
        <w:tc>
          <w:tcPr>
            <w:tcW w:w="1300" w:type="dxa"/>
            <w:vAlign w:val="bottom"/>
            <w:gridSpan w:val="2"/>
            <w:vMerge w:val="restart"/>
          </w:tcPr>
          <w:p>
            <w:pPr>
              <w:ind w:left="40"/>
              <w:spacing w:after="0" w:line="124" w:lineRule="exact"/>
              <w:rPr>
                <w:sz w:val="20"/>
                <w:szCs w:val="20"/>
                <w:color w:val="auto"/>
              </w:rPr>
            </w:pPr>
            <w:r>
              <w:rPr>
                <w:rFonts w:ascii="Calibri" w:cs="Calibri" w:eastAsia="Calibri" w:hAnsi="Calibri"/>
                <w:sz w:val="13"/>
                <w:szCs w:val="13"/>
                <w:color w:val="auto"/>
              </w:rPr>
              <w:t>Ruleule Language</w:t>
            </w:r>
          </w:p>
        </w:tc>
        <w:tc>
          <w:tcPr>
            <w:tcW w:w="960" w:type="dxa"/>
            <w:vAlign w:val="bottom"/>
            <w:gridSpan w:val="2"/>
            <w:vMerge w:val="restart"/>
          </w:tcPr>
          <w:p>
            <w:pPr>
              <w:jc w:val="right"/>
              <w:ind w:right="67"/>
              <w:spacing w:after="0" w:line="127" w:lineRule="exact"/>
              <w:rPr>
                <w:sz w:val="20"/>
                <w:szCs w:val="20"/>
                <w:color w:val="auto"/>
              </w:rPr>
            </w:pPr>
            <w:r>
              <w:rPr>
                <w:rFonts w:ascii="Calibri" w:cs="Calibri" w:eastAsia="Calibri" w:hAnsi="Calibri"/>
                <w:sz w:val="13"/>
                <w:szCs w:val="13"/>
                <w:color w:val="auto"/>
                <w:w w:val="85"/>
              </w:rPr>
              <w:t>Vocabuocabulary</w:t>
            </w:r>
          </w:p>
        </w:tc>
        <w:tc>
          <w:tcPr>
            <w:tcW w:w="360" w:type="dxa"/>
            <w:vAlign w:val="bottom"/>
          </w:tcPr>
          <w:p>
            <w:pPr>
              <w:spacing w:after="0"/>
              <w:rPr>
                <w:sz w:val="5"/>
                <w:szCs w:val="5"/>
                <w:color w:val="auto"/>
              </w:rPr>
            </w:pPr>
          </w:p>
        </w:tc>
        <w:tc>
          <w:tcPr>
            <w:tcW w:w="320" w:type="dxa"/>
            <w:vAlign w:val="bottom"/>
          </w:tcPr>
          <w:p>
            <w:pPr>
              <w:spacing w:after="0"/>
              <w:rPr>
                <w:sz w:val="5"/>
                <w:szCs w:val="5"/>
                <w:color w:val="auto"/>
              </w:rPr>
            </w:pPr>
          </w:p>
        </w:tc>
        <w:tc>
          <w:tcPr>
            <w:tcW w:w="40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67"/>
        </w:trPr>
        <w:tc>
          <w:tcPr>
            <w:tcW w:w="140" w:type="dxa"/>
            <w:vAlign w:val="bottom"/>
          </w:tcPr>
          <w:p>
            <w:pPr>
              <w:spacing w:after="0"/>
              <w:rPr>
                <w:sz w:val="5"/>
                <w:szCs w:val="5"/>
                <w:color w:val="auto"/>
              </w:rPr>
            </w:pPr>
          </w:p>
        </w:tc>
        <w:tc>
          <w:tcPr>
            <w:tcW w:w="920" w:type="dxa"/>
            <w:vAlign w:val="bottom"/>
            <w:vMerge w:val="restart"/>
          </w:tcPr>
          <w:p>
            <w:pPr>
              <w:jc w:val="center"/>
              <w:ind w:right="168"/>
              <w:spacing w:after="0"/>
              <w:rPr>
                <w:sz w:val="20"/>
                <w:szCs w:val="20"/>
                <w:color w:val="auto"/>
              </w:rPr>
            </w:pPr>
            <w:r>
              <w:rPr>
                <w:rFonts w:ascii="Calibri" w:cs="Calibri" w:eastAsia="Calibri" w:hAnsi="Calibri"/>
                <w:sz w:val="10"/>
                <w:szCs w:val="10"/>
                <w:color w:val="auto"/>
                <w:w w:val="77"/>
              </w:rPr>
              <w:t>Videoideo</w:t>
            </w:r>
          </w:p>
        </w:tc>
        <w:tc>
          <w:tcPr>
            <w:tcW w:w="480" w:type="dxa"/>
            <w:vAlign w:val="bottom"/>
          </w:tcPr>
          <w:p>
            <w:pPr>
              <w:spacing w:after="0"/>
              <w:rPr>
                <w:sz w:val="5"/>
                <w:szCs w:val="5"/>
                <w:color w:val="auto"/>
              </w:rPr>
            </w:pPr>
          </w:p>
        </w:tc>
        <w:tc>
          <w:tcPr>
            <w:tcW w:w="800" w:type="dxa"/>
            <w:vAlign w:val="bottom"/>
          </w:tcPr>
          <w:p>
            <w:pPr>
              <w:spacing w:after="0"/>
              <w:rPr>
                <w:sz w:val="5"/>
                <w:szCs w:val="5"/>
                <w:color w:val="auto"/>
              </w:rPr>
            </w:pPr>
          </w:p>
        </w:tc>
        <w:tc>
          <w:tcPr>
            <w:tcW w:w="1300" w:type="dxa"/>
            <w:vAlign w:val="bottom"/>
            <w:gridSpan w:val="2"/>
            <w:vMerge w:val="continue"/>
          </w:tcPr>
          <w:p>
            <w:pPr>
              <w:spacing w:after="0"/>
              <w:rPr>
                <w:sz w:val="5"/>
                <w:szCs w:val="5"/>
                <w:color w:val="auto"/>
              </w:rPr>
            </w:pPr>
          </w:p>
        </w:tc>
        <w:tc>
          <w:tcPr>
            <w:tcW w:w="960" w:type="dxa"/>
            <w:vAlign w:val="bottom"/>
            <w:gridSpan w:val="2"/>
            <w:vMerge w:val="continue"/>
          </w:tcPr>
          <w:p>
            <w:pPr>
              <w:spacing w:after="0"/>
              <w:rPr>
                <w:sz w:val="5"/>
                <w:szCs w:val="5"/>
                <w:color w:val="auto"/>
              </w:rPr>
            </w:pPr>
          </w:p>
        </w:tc>
        <w:tc>
          <w:tcPr>
            <w:tcW w:w="360" w:type="dxa"/>
            <w:vAlign w:val="bottom"/>
          </w:tcPr>
          <w:p>
            <w:pPr>
              <w:spacing w:after="0"/>
              <w:rPr>
                <w:sz w:val="5"/>
                <w:szCs w:val="5"/>
                <w:color w:val="auto"/>
              </w:rPr>
            </w:pPr>
          </w:p>
        </w:tc>
        <w:tc>
          <w:tcPr>
            <w:tcW w:w="320" w:type="dxa"/>
            <w:vAlign w:val="bottom"/>
            <w:vMerge w:val="restart"/>
            <w:textDirection w:val="btLr"/>
          </w:tcPr>
          <w:p>
            <w:pPr>
              <w:ind w:left="65"/>
              <w:spacing w:after="0"/>
              <w:rPr>
                <w:sz w:val="20"/>
                <w:szCs w:val="20"/>
                <w:color w:val="auto"/>
              </w:rPr>
            </w:pPr>
            <w:r>
              <w:rPr>
                <w:rFonts w:ascii="Calibri" w:cs="Calibri" w:eastAsia="Calibri" w:hAnsi="Calibri"/>
                <w:sz w:val="15"/>
                <w:szCs w:val="15"/>
                <w:color w:val="FFFFFF"/>
                <w:w w:val="84"/>
              </w:rPr>
              <w:t>APIs</w:t>
            </w:r>
          </w:p>
        </w:tc>
        <w:tc>
          <w:tcPr>
            <w:tcW w:w="40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56"/>
        </w:trPr>
        <w:tc>
          <w:tcPr>
            <w:tcW w:w="140" w:type="dxa"/>
            <w:vAlign w:val="bottom"/>
          </w:tcPr>
          <w:p>
            <w:pPr>
              <w:spacing w:after="0"/>
              <w:rPr>
                <w:sz w:val="4"/>
                <w:szCs w:val="4"/>
                <w:color w:val="auto"/>
              </w:rPr>
            </w:pPr>
          </w:p>
        </w:tc>
        <w:tc>
          <w:tcPr>
            <w:tcW w:w="920" w:type="dxa"/>
            <w:vAlign w:val="bottom"/>
            <w:vMerge w:val="continue"/>
          </w:tcPr>
          <w:p>
            <w:pPr>
              <w:spacing w:after="0"/>
              <w:rPr>
                <w:sz w:val="4"/>
                <w:szCs w:val="4"/>
                <w:color w:val="auto"/>
              </w:rPr>
            </w:pPr>
          </w:p>
        </w:tc>
        <w:tc>
          <w:tcPr>
            <w:tcW w:w="480" w:type="dxa"/>
            <w:vAlign w:val="bottom"/>
          </w:tcPr>
          <w:p>
            <w:pPr>
              <w:spacing w:after="0"/>
              <w:rPr>
                <w:sz w:val="4"/>
                <w:szCs w:val="4"/>
                <w:color w:val="auto"/>
              </w:rPr>
            </w:pPr>
          </w:p>
        </w:tc>
        <w:tc>
          <w:tcPr>
            <w:tcW w:w="800" w:type="dxa"/>
            <w:vAlign w:val="bottom"/>
          </w:tcPr>
          <w:p>
            <w:pPr>
              <w:spacing w:after="0"/>
              <w:rPr>
                <w:sz w:val="4"/>
                <w:szCs w:val="4"/>
                <w:color w:val="auto"/>
              </w:rPr>
            </w:pPr>
          </w:p>
        </w:tc>
        <w:tc>
          <w:tcPr>
            <w:tcW w:w="100" w:type="dxa"/>
            <w:vAlign w:val="bottom"/>
          </w:tcPr>
          <w:p>
            <w:pPr>
              <w:spacing w:after="0"/>
              <w:rPr>
                <w:sz w:val="4"/>
                <w:szCs w:val="4"/>
                <w:color w:val="auto"/>
              </w:rPr>
            </w:pPr>
          </w:p>
        </w:tc>
        <w:tc>
          <w:tcPr>
            <w:tcW w:w="1200" w:type="dxa"/>
            <w:vAlign w:val="bottom"/>
          </w:tcPr>
          <w:p>
            <w:pPr>
              <w:spacing w:after="0"/>
              <w:rPr>
                <w:sz w:val="4"/>
                <w:szCs w:val="4"/>
                <w:color w:val="auto"/>
              </w:rPr>
            </w:pPr>
          </w:p>
        </w:tc>
        <w:tc>
          <w:tcPr>
            <w:tcW w:w="280" w:type="dxa"/>
            <w:vAlign w:val="bottom"/>
          </w:tcPr>
          <w:p>
            <w:pPr>
              <w:spacing w:after="0"/>
              <w:rPr>
                <w:sz w:val="4"/>
                <w:szCs w:val="4"/>
                <w:color w:val="auto"/>
              </w:rPr>
            </w:pPr>
          </w:p>
        </w:tc>
        <w:tc>
          <w:tcPr>
            <w:tcW w:w="680" w:type="dxa"/>
            <w:vAlign w:val="bottom"/>
          </w:tcPr>
          <w:p>
            <w:pPr>
              <w:spacing w:after="0"/>
              <w:rPr>
                <w:sz w:val="4"/>
                <w:szCs w:val="4"/>
                <w:color w:val="auto"/>
              </w:rPr>
            </w:pPr>
          </w:p>
        </w:tc>
        <w:tc>
          <w:tcPr>
            <w:tcW w:w="360" w:type="dxa"/>
            <w:vAlign w:val="bottom"/>
          </w:tcPr>
          <w:p>
            <w:pPr>
              <w:spacing w:after="0"/>
              <w:rPr>
                <w:sz w:val="4"/>
                <w:szCs w:val="4"/>
                <w:color w:val="auto"/>
              </w:rPr>
            </w:pPr>
          </w:p>
        </w:tc>
        <w:tc>
          <w:tcPr>
            <w:tcW w:w="320" w:type="dxa"/>
            <w:vAlign w:val="bottom"/>
            <w:vMerge w:val="continue"/>
          </w:tcPr>
          <w:p>
            <w:pPr>
              <w:spacing w:after="0"/>
              <w:rPr>
                <w:sz w:val="4"/>
                <w:szCs w:val="4"/>
                <w:color w:val="auto"/>
              </w:rPr>
            </w:pPr>
          </w:p>
        </w:tc>
        <w:tc>
          <w:tcPr>
            <w:tcW w:w="40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100"/>
        </w:trPr>
        <w:tc>
          <w:tcPr>
            <w:tcW w:w="140" w:type="dxa"/>
            <w:vAlign w:val="bottom"/>
          </w:tcPr>
          <w:p>
            <w:pPr>
              <w:spacing w:after="0"/>
              <w:rPr>
                <w:sz w:val="8"/>
                <w:szCs w:val="8"/>
                <w:color w:val="auto"/>
              </w:rPr>
            </w:pPr>
          </w:p>
        </w:tc>
        <w:tc>
          <w:tcPr>
            <w:tcW w:w="920" w:type="dxa"/>
            <w:vAlign w:val="bottom"/>
            <w:vMerge w:val="restart"/>
          </w:tcPr>
          <w:p>
            <w:pPr>
              <w:jc w:val="center"/>
              <w:ind w:right="168"/>
              <w:spacing w:after="0" w:line="124" w:lineRule="exact"/>
              <w:rPr>
                <w:sz w:val="20"/>
                <w:szCs w:val="20"/>
                <w:color w:val="auto"/>
              </w:rPr>
            </w:pPr>
            <w:r>
              <w:rPr>
                <w:rFonts w:ascii="Calibri" w:cs="Calibri" w:eastAsia="Calibri" w:hAnsi="Calibri"/>
                <w:sz w:val="13"/>
                <w:szCs w:val="13"/>
                <w:color w:val="auto"/>
              </w:rPr>
              <w:t>Ontology</w:t>
            </w:r>
          </w:p>
        </w:tc>
        <w:tc>
          <w:tcPr>
            <w:tcW w:w="480" w:type="dxa"/>
            <w:vAlign w:val="bottom"/>
          </w:tcPr>
          <w:p>
            <w:pPr>
              <w:spacing w:after="0"/>
              <w:rPr>
                <w:sz w:val="8"/>
                <w:szCs w:val="8"/>
                <w:color w:val="auto"/>
              </w:rPr>
            </w:pPr>
          </w:p>
        </w:tc>
        <w:tc>
          <w:tcPr>
            <w:tcW w:w="800" w:type="dxa"/>
            <w:vAlign w:val="bottom"/>
          </w:tcPr>
          <w:p>
            <w:pPr>
              <w:spacing w:after="0"/>
              <w:rPr>
                <w:sz w:val="8"/>
                <w:szCs w:val="8"/>
                <w:color w:val="auto"/>
              </w:rPr>
            </w:pPr>
          </w:p>
        </w:tc>
        <w:tc>
          <w:tcPr>
            <w:tcW w:w="100" w:type="dxa"/>
            <w:vAlign w:val="bottom"/>
          </w:tcPr>
          <w:p>
            <w:pPr>
              <w:spacing w:after="0"/>
              <w:rPr>
                <w:sz w:val="8"/>
                <w:szCs w:val="8"/>
                <w:color w:val="auto"/>
              </w:rPr>
            </w:pPr>
          </w:p>
        </w:tc>
        <w:tc>
          <w:tcPr>
            <w:tcW w:w="1200" w:type="dxa"/>
            <w:vAlign w:val="bottom"/>
          </w:tcPr>
          <w:p>
            <w:pPr>
              <w:spacing w:after="0"/>
              <w:rPr>
                <w:sz w:val="8"/>
                <w:szCs w:val="8"/>
                <w:color w:val="auto"/>
              </w:rPr>
            </w:pPr>
          </w:p>
        </w:tc>
        <w:tc>
          <w:tcPr>
            <w:tcW w:w="280" w:type="dxa"/>
            <w:vAlign w:val="bottom"/>
          </w:tcPr>
          <w:p>
            <w:pPr>
              <w:spacing w:after="0"/>
              <w:rPr>
                <w:sz w:val="8"/>
                <w:szCs w:val="8"/>
                <w:color w:val="auto"/>
              </w:rPr>
            </w:pPr>
          </w:p>
        </w:tc>
        <w:tc>
          <w:tcPr>
            <w:tcW w:w="680" w:type="dxa"/>
            <w:vAlign w:val="bottom"/>
          </w:tcPr>
          <w:p>
            <w:pPr>
              <w:spacing w:after="0"/>
              <w:rPr>
                <w:sz w:val="8"/>
                <w:szCs w:val="8"/>
                <w:color w:val="auto"/>
              </w:rPr>
            </w:pPr>
          </w:p>
        </w:tc>
        <w:tc>
          <w:tcPr>
            <w:tcW w:w="360" w:type="dxa"/>
            <w:vAlign w:val="bottom"/>
          </w:tcPr>
          <w:p>
            <w:pPr>
              <w:spacing w:after="0"/>
              <w:rPr>
                <w:sz w:val="8"/>
                <w:szCs w:val="8"/>
                <w:color w:val="auto"/>
              </w:rPr>
            </w:pPr>
          </w:p>
        </w:tc>
        <w:tc>
          <w:tcPr>
            <w:tcW w:w="320" w:type="dxa"/>
            <w:vAlign w:val="bottom"/>
            <w:vMerge w:val="continue"/>
          </w:tcPr>
          <w:p>
            <w:pPr>
              <w:spacing w:after="0"/>
              <w:rPr>
                <w:sz w:val="8"/>
                <w:szCs w:val="8"/>
                <w:color w:val="auto"/>
              </w:rPr>
            </w:pPr>
          </w:p>
        </w:tc>
        <w:tc>
          <w:tcPr>
            <w:tcW w:w="40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24"/>
        </w:trPr>
        <w:tc>
          <w:tcPr>
            <w:tcW w:w="140" w:type="dxa"/>
            <w:vAlign w:val="bottom"/>
          </w:tcPr>
          <w:p>
            <w:pPr>
              <w:spacing w:after="0"/>
              <w:rPr>
                <w:sz w:val="2"/>
                <w:szCs w:val="2"/>
                <w:color w:val="auto"/>
              </w:rPr>
            </w:pPr>
          </w:p>
        </w:tc>
        <w:tc>
          <w:tcPr>
            <w:tcW w:w="920" w:type="dxa"/>
            <w:vAlign w:val="bottom"/>
            <w:vMerge w:val="continue"/>
          </w:tcPr>
          <w:p>
            <w:pPr>
              <w:spacing w:after="0"/>
              <w:rPr>
                <w:sz w:val="2"/>
                <w:szCs w:val="2"/>
                <w:color w:val="auto"/>
              </w:rPr>
            </w:pPr>
          </w:p>
        </w:tc>
        <w:tc>
          <w:tcPr>
            <w:tcW w:w="480" w:type="dxa"/>
            <w:vAlign w:val="bottom"/>
          </w:tcPr>
          <w:p>
            <w:pPr>
              <w:spacing w:after="0"/>
              <w:rPr>
                <w:sz w:val="2"/>
                <w:szCs w:val="2"/>
                <w:color w:val="auto"/>
              </w:rPr>
            </w:pPr>
          </w:p>
        </w:tc>
        <w:tc>
          <w:tcPr>
            <w:tcW w:w="800" w:type="dxa"/>
            <w:vAlign w:val="bottom"/>
          </w:tcPr>
          <w:p>
            <w:pPr>
              <w:spacing w:after="0"/>
              <w:rPr>
                <w:sz w:val="2"/>
                <w:szCs w:val="2"/>
                <w:color w:val="auto"/>
              </w:rPr>
            </w:pPr>
          </w:p>
        </w:tc>
        <w:tc>
          <w:tcPr>
            <w:tcW w:w="100" w:type="dxa"/>
            <w:vAlign w:val="bottom"/>
          </w:tcPr>
          <w:p>
            <w:pPr>
              <w:spacing w:after="0"/>
              <w:rPr>
                <w:sz w:val="2"/>
                <w:szCs w:val="2"/>
                <w:color w:val="auto"/>
              </w:rPr>
            </w:pPr>
          </w:p>
        </w:tc>
        <w:tc>
          <w:tcPr>
            <w:tcW w:w="1200" w:type="dxa"/>
            <w:vAlign w:val="bottom"/>
          </w:tcPr>
          <w:p>
            <w:pPr>
              <w:spacing w:after="0"/>
              <w:rPr>
                <w:sz w:val="2"/>
                <w:szCs w:val="2"/>
                <w:color w:val="auto"/>
              </w:rPr>
            </w:pPr>
          </w:p>
        </w:tc>
        <w:tc>
          <w:tcPr>
            <w:tcW w:w="280" w:type="dxa"/>
            <w:vAlign w:val="bottom"/>
          </w:tcPr>
          <w:p>
            <w:pPr>
              <w:spacing w:after="0"/>
              <w:rPr>
                <w:sz w:val="2"/>
                <w:szCs w:val="2"/>
                <w:color w:val="auto"/>
              </w:rPr>
            </w:pPr>
          </w:p>
        </w:tc>
        <w:tc>
          <w:tcPr>
            <w:tcW w:w="680" w:type="dxa"/>
            <w:vAlign w:val="bottom"/>
          </w:tcPr>
          <w:p>
            <w:pPr>
              <w:spacing w:after="0"/>
              <w:rPr>
                <w:sz w:val="2"/>
                <w:szCs w:val="2"/>
                <w:color w:val="auto"/>
              </w:rPr>
            </w:pPr>
          </w:p>
        </w:tc>
        <w:tc>
          <w:tcPr>
            <w:tcW w:w="360" w:type="dxa"/>
            <w:vAlign w:val="bottom"/>
          </w:tcPr>
          <w:p>
            <w:pPr>
              <w:spacing w:after="0"/>
              <w:rPr>
                <w:sz w:val="2"/>
                <w:szCs w:val="2"/>
                <w:color w:val="auto"/>
              </w:rPr>
            </w:pPr>
          </w:p>
        </w:tc>
        <w:tc>
          <w:tcPr>
            <w:tcW w:w="320" w:type="dxa"/>
            <w:vAlign w:val="bottom"/>
          </w:tcPr>
          <w:p>
            <w:pPr>
              <w:spacing w:after="0"/>
              <w:rPr>
                <w:sz w:val="2"/>
                <w:szCs w:val="2"/>
                <w:color w:val="auto"/>
              </w:rPr>
            </w:pPr>
          </w:p>
        </w:tc>
        <w:tc>
          <w:tcPr>
            <w:tcW w:w="40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124"/>
        </w:trPr>
        <w:tc>
          <w:tcPr>
            <w:tcW w:w="140" w:type="dxa"/>
            <w:vAlign w:val="bottom"/>
          </w:tcPr>
          <w:p>
            <w:pPr>
              <w:spacing w:after="0"/>
              <w:rPr>
                <w:sz w:val="10"/>
                <w:szCs w:val="10"/>
                <w:color w:val="auto"/>
              </w:rPr>
            </w:pPr>
          </w:p>
        </w:tc>
        <w:tc>
          <w:tcPr>
            <w:tcW w:w="920" w:type="dxa"/>
            <w:vAlign w:val="bottom"/>
          </w:tcPr>
          <w:p>
            <w:pPr>
              <w:jc w:val="center"/>
              <w:ind w:right="168"/>
              <w:spacing w:after="0" w:line="125" w:lineRule="exact"/>
              <w:rPr>
                <w:sz w:val="20"/>
                <w:szCs w:val="20"/>
                <w:color w:val="auto"/>
              </w:rPr>
            </w:pPr>
            <w:r>
              <w:rPr>
                <w:rFonts w:ascii="Calibri" w:cs="Calibri" w:eastAsia="Calibri" w:hAnsi="Calibri"/>
                <w:sz w:val="13"/>
                <w:szCs w:val="13"/>
                <w:color w:val="auto"/>
              </w:rPr>
              <w:t>Mapper</w:t>
            </w:r>
          </w:p>
        </w:tc>
        <w:tc>
          <w:tcPr>
            <w:tcW w:w="480" w:type="dxa"/>
            <w:vAlign w:val="bottom"/>
          </w:tcPr>
          <w:p>
            <w:pPr>
              <w:spacing w:after="0"/>
              <w:rPr>
                <w:sz w:val="10"/>
                <w:szCs w:val="10"/>
                <w:color w:val="auto"/>
              </w:rPr>
            </w:pPr>
          </w:p>
        </w:tc>
        <w:tc>
          <w:tcPr>
            <w:tcW w:w="2380" w:type="dxa"/>
            <w:vAlign w:val="bottom"/>
            <w:gridSpan w:val="4"/>
            <w:vMerge w:val="restart"/>
          </w:tcPr>
          <w:p>
            <w:pPr>
              <w:ind w:left="240"/>
              <w:spacing w:after="0"/>
              <w:rPr>
                <w:sz w:val="20"/>
                <w:szCs w:val="20"/>
                <w:color w:val="auto"/>
              </w:rPr>
            </w:pPr>
            <w:r>
              <w:rPr>
                <w:rFonts w:ascii="Calibri" w:cs="Calibri" w:eastAsia="Calibri" w:hAnsi="Calibri"/>
                <w:sz w:val="15"/>
                <w:szCs w:val="15"/>
                <w:color w:val="auto"/>
              </w:rPr>
              <w:t>Video Ontology (RDF Triple Store)</w:t>
            </w:r>
          </w:p>
        </w:tc>
        <w:tc>
          <w:tcPr>
            <w:tcW w:w="680" w:type="dxa"/>
            <w:vAlign w:val="bottom"/>
          </w:tcPr>
          <w:p>
            <w:pPr>
              <w:spacing w:after="0"/>
              <w:rPr>
                <w:sz w:val="10"/>
                <w:szCs w:val="10"/>
                <w:color w:val="auto"/>
              </w:rPr>
            </w:pPr>
          </w:p>
        </w:tc>
        <w:tc>
          <w:tcPr>
            <w:tcW w:w="360" w:type="dxa"/>
            <w:vAlign w:val="bottom"/>
          </w:tcPr>
          <w:p>
            <w:pPr>
              <w:spacing w:after="0"/>
              <w:rPr>
                <w:sz w:val="10"/>
                <w:szCs w:val="10"/>
                <w:color w:val="auto"/>
              </w:rPr>
            </w:pPr>
          </w:p>
        </w:tc>
        <w:tc>
          <w:tcPr>
            <w:tcW w:w="320" w:type="dxa"/>
            <w:vAlign w:val="bottom"/>
            <w:vMerge w:val="restart"/>
            <w:textDirection w:val="btLr"/>
          </w:tcPr>
          <w:p>
            <w:pPr>
              <w:ind w:left="65"/>
              <w:spacing w:after="0"/>
              <w:rPr>
                <w:sz w:val="20"/>
                <w:szCs w:val="20"/>
                <w:color w:val="auto"/>
              </w:rPr>
            </w:pPr>
            <w:r>
              <w:rPr>
                <w:rFonts w:ascii="Calibri" w:cs="Calibri" w:eastAsia="Calibri" w:hAnsi="Calibri"/>
                <w:sz w:val="15"/>
                <w:szCs w:val="15"/>
                <w:color w:val="FFFFFF"/>
              </w:rPr>
              <w:t>VBDML</w:t>
            </w:r>
          </w:p>
        </w:tc>
        <w:tc>
          <w:tcPr>
            <w:tcW w:w="40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71"/>
        </w:trPr>
        <w:tc>
          <w:tcPr>
            <w:tcW w:w="140" w:type="dxa"/>
            <w:vAlign w:val="bottom"/>
          </w:tcPr>
          <w:p>
            <w:pPr>
              <w:spacing w:after="0"/>
              <w:rPr>
                <w:sz w:val="6"/>
                <w:szCs w:val="6"/>
                <w:color w:val="auto"/>
              </w:rPr>
            </w:pPr>
          </w:p>
        </w:tc>
        <w:tc>
          <w:tcPr>
            <w:tcW w:w="920" w:type="dxa"/>
            <w:vAlign w:val="bottom"/>
          </w:tcPr>
          <w:p>
            <w:pPr>
              <w:spacing w:after="0"/>
              <w:rPr>
                <w:sz w:val="6"/>
                <w:szCs w:val="6"/>
                <w:color w:val="auto"/>
              </w:rPr>
            </w:pPr>
          </w:p>
        </w:tc>
        <w:tc>
          <w:tcPr>
            <w:tcW w:w="480" w:type="dxa"/>
            <w:vAlign w:val="bottom"/>
          </w:tcPr>
          <w:p>
            <w:pPr>
              <w:spacing w:after="0"/>
              <w:rPr>
                <w:sz w:val="6"/>
                <w:szCs w:val="6"/>
                <w:color w:val="auto"/>
              </w:rPr>
            </w:pPr>
          </w:p>
        </w:tc>
        <w:tc>
          <w:tcPr>
            <w:tcW w:w="2380" w:type="dxa"/>
            <w:vAlign w:val="bottom"/>
            <w:gridSpan w:val="4"/>
            <w:vMerge w:val="continue"/>
          </w:tcPr>
          <w:p>
            <w:pPr>
              <w:spacing w:after="0"/>
              <w:rPr>
                <w:sz w:val="6"/>
                <w:szCs w:val="6"/>
                <w:color w:val="auto"/>
              </w:rPr>
            </w:pPr>
          </w:p>
        </w:tc>
        <w:tc>
          <w:tcPr>
            <w:tcW w:w="680" w:type="dxa"/>
            <w:vAlign w:val="bottom"/>
          </w:tcPr>
          <w:p>
            <w:pPr>
              <w:spacing w:after="0"/>
              <w:rPr>
                <w:sz w:val="6"/>
                <w:szCs w:val="6"/>
                <w:color w:val="auto"/>
              </w:rPr>
            </w:pPr>
          </w:p>
        </w:tc>
        <w:tc>
          <w:tcPr>
            <w:tcW w:w="360" w:type="dxa"/>
            <w:vAlign w:val="bottom"/>
          </w:tcPr>
          <w:p>
            <w:pPr>
              <w:spacing w:after="0"/>
              <w:rPr>
                <w:sz w:val="6"/>
                <w:szCs w:val="6"/>
                <w:color w:val="auto"/>
              </w:rPr>
            </w:pPr>
          </w:p>
        </w:tc>
        <w:tc>
          <w:tcPr>
            <w:tcW w:w="320" w:type="dxa"/>
            <w:vAlign w:val="bottom"/>
            <w:vMerge w:val="continue"/>
          </w:tcPr>
          <w:p>
            <w:pPr>
              <w:spacing w:after="0"/>
              <w:rPr>
                <w:sz w:val="6"/>
                <w:szCs w:val="6"/>
                <w:color w:val="auto"/>
              </w:rPr>
            </w:pPr>
          </w:p>
        </w:tc>
        <w:tc>
          <w:tcPr>
            <w:tcW w:w="40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367"/>
        </w:trPr>
        <w:tc>
          <w:tcPr>
            <w:tcW w:w="140" w:type="dxa"/>
            <w:vAlign w:val="bottom"/>
          </w:tcPr>
          <w:p>
            <w:pPr>
              <w:spacing w:after="0"/>
              <w:rPr>
                <w:sz w:val="24"/>
                <w:szCs w:val="24"/>
                <w:color w:val="auto"/>
              </w:rPr>
            </w:pPr>
          </w:p>
        </w:tc>
        <w:tc>
          <w:tcPr>
            <w:tcW w:w="92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20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320" w:type="dxa"/>
            <w:vAlign w:val="bottom"/>
            <w:vMerge w:val="continue"/>
          </w:tcPr>
          <w:p>
            <w:pPr>
              <w:spacing w:after="0"/>
              <w:rPr>
                <w:sz w:val="24"/>
                <w:szCs w:val="24"/>
                <w:color w:val="auto"/>
              </w:rPr>
            </w:pPr>
          </w:p>
        </w:tc>
        <w:tc>
          <w:tcPr>
            <w:tcW w:w="400" w:type="dxa"/>
            <w:vAlign w:val="bottom"/>
            <w:textDirection w:val="btLr"/>
          </w:tcPr>
          <w:p>
            <w:pPr>
              <w:ind w:right="106"/>
              <w:spacing w:after="0"/>
              <w:rPr>
                <w:sz w:val="20"/>
                <w:szCs w:val="20"/>
                <w:color w:val="auto"/>
              </w:rPr>
            </w:pPr>
            <w:r>
              <w:rPr>
                <w:rFonts w:ascii="Calibri" w:cs="Calibri" w:eastAsia="Calibri" w:hAnsi="Calibri"/>
                <w:sz w:val="15"/>
                <w:szCs w:val="15"/>
                <w:color w:val="FFFFFF"/>
              </w:rPr>
              <w:t>APIs</w:t>
            </w:r>
          </w:p>
        </w:tc>
        <w:tc>
          <w:tcPr>
            <w:tcW w:w="0" w:type="dxa"/>
            <w:vAlign w:val="bottom"/>
          </w:tcPr>
          <w:p>
            <w:pPr>
              <w:spacing w:after="0"/>
              <w:rPr>
                <w:sz w:val="1"/>
                <w:szCs w:val="1"/>
                <w:color w:val="auto"/>
              </w:rPr>
            </w:pPr>
          </w:p>
        </w:tc>
      </w:tr>
      <w:tr>
        <w:trPr>
          <w:trHeight w:val="473"/>
        </w:trPr>
        <w:tc>
          <w:tcPr>
            <w:tcW w:w="140" w:type="dxa"/>
            <w:vAlign w:val="bottom"/>
          </w:tcPr>
          <w:p>
            <w:pPr>
              <w:spacing w:after="0"/>
              <w:rPr>
                <w:sz w:val="24"/>
                <w:szCs w:val="24"/>
                <w:color w:val="auto"/>
              </w:rPr>
            </w:pPr>
          </w:p>
        </w:tc>
        <w:tc>
          <w:tcPr>
            <w:tcW w:w="92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20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400" w:type="dxa"/>
            <w:vAlign w:val="bottom"/>
            <w:textDirection w:val="btLr"/>
          </w:tcPr>
          <w:p>
            <w:pPr>
              <w:ind w:right="106"/>
              <w:spacing w:after="0"/>
              <w:rPr>
                <w:sz w:val="20"/>
                <w:szCs w:val="20"/>
                <w:color w:val="auto"/>
              </w:rPr>
            </w:pPr>
            <w:r>
              <w:rPr>
                <w:rFonts w:ascii="Calibri" w:cs="Calibri" w:eastAsia="Calibri" w:hAnsi="Calibri"/>
                <w:sz w:val="15"/>
                <w:szCs w:val="15"/>
                <w:color w:val="FFFFFF"/>
              </w:rPr>
              <w:t>VBDML</w:t>
            </w:r>
          </w:p>
        </w:tc>
        <w:tc>
          <w:tcPr>
            <w:tcW w:w="0" w:type="dxa"/>
            <w:vAlign w:val="bottom"/>
          </w:tcPr>
          <w:p>
            <w:pPr>
              <w:spacing w:after="0"/>
              <w:rPr>
                <w:sz w:val="1"/>
                <w:szCs w:val="1"/>
                <w:color w:val="auto"/>
              </w:rPr>
            </w:pPr>
          </w:p>
        </w:tc>
      </w:tr>
      <w:tr>
        <w:trPr>
          <w:trHeight w:val="406"/>
        </w:trPr>
        <w:tc>
          <w:tcPr>
            <w:tcW w:w="140" w:type="dxa"/>
            <w:vAlign w:val="bottom"/>
            <w:vMerge w:val="restart"/>
            <w:textDirection w:val="btLr"/>
          </w:tcPr>
          <w:p>
            <w:pPr>
              <w:spacing w:after="0"/>
              <w:rPr>
                <w:sz w:val="20"/>
                <w:szCs w:val="20"/>
                <w:color w:val="auto"/>
              </w:rPr>
            </w:pPr>
            <w:r>
              <w:rPr>
                <w:rFonts w:ascii="Calibri" w:cs="Calibri" w:eastAsia="Calibri" w:hAnsi="Calibri"/>
                <w:sz w:val="15"/>
                <w:szCs w:val="15"/>
                <w:color w:val="FFFFFF"/>
                <w:w w:val="70"/>
              </w:rPr>
              <w:t>KCLAPIs</w:t>
            </w:r>
          </w:p>
        </w:tc>
        <w:tc>
          <w:tcPr>
            <w:tcW w:w="920" w:type="dxa"/>
            <w:vAlign w:val="bottom"/>
          </w:tcPr>
          <w:p>
            <w:pPr>
              <w:spacing w:after="0"/>
              <w:rPr>
                <w:sz w:val="24"/>
                <w:szCs w:val="24"/>
                <w:color w:val="auto"/>
              </w:rPr>
            </w:pPr>
          </w:p>
        </w:tc>
        <w:tc>
          <w:tcPr>
            <w:tcW w:w="3540" w:type="dxa"/>
            <w:vAlign w:val="bottom"/>
            <w:gridSpan w:val="6"/>
          </w:tcPr>
          <w:p>
            <w:pPr>
              <w:jc w:val="right"/>
              <w:ind w:right="567"/>
              <w:spacing w:after="0"/>
              <w:rPr>
                <w:sz w:val="20"/>
                <w:szCs w:val="20"/>
                <w:color w:val="auto"/>
              </w:rPr>
            </w:pPr>
            <w:r>
              <w:rPr>
                <w:rFonts w:ascii="Calibri" w:cs="Calibri" w:eastAsia="Calibri" w:hAnsi="Calibri"/>
                <w:sz w:val="19"/>
                <w:szCs w:val="19"/>
                <w:b w:val="1"/>
                <w:bCs w:val="1"/>
                <w:color w:val="FFFFFF"/>
                <w:w w:val="81"/>
              </w:rPr>
              <w:t>VIDEO BIG DATA</w:t>
            </w:r>
            <w:r>
              <w:rPr>
                <w:rFonts w:ascii="Calibri" w:cs="Calibri" w:eastAsia="Calibri" w:hAnsi="Calibri"/>
                <w:sz w:val="19"/>
                <w:szCs w:val="19"/>
                <w:b w:val="1"/>
                <w:bCs w:val="1"/>
                <w:color w:val="FEFFFF"/>
                <w:w w:val="81"/>
              </w:rPr>
              <w:t>DATA</w:t>
            </w:r>
            <w:r>
              <w:rPr>
                <w:rFonts w:ascii="Calibri" w:cs="Calibri" w:eastAsia="Calibri" w:hAnsi="Calibri"/>
                <w:sz w:val="19"/>
                <w:szCs w:val="19"/>
                <w:b w:val="1"/>
                <w:bCs w:val="1"/>
                <w:color w:val="FFFFFF"/>
                <w:w w:val="81"/>
              </w:rPr>
              <w:t xml:space="preserve"> MINING</w:t>
            </w:r>
            <w:r>
              <w:rPr>
                <w:rFonts w:ascii="Calibri" w:cs="Calibri" w:eastAsia="Calibri" w:hAnsi="Calibri"/>
                <w:sz w:val="19"/>
                <w:szCs w:val="19"/>
                <w:b w:val="1"/>
                <w:bCs w:val="1"/>
                <w:color w:val="FEFFFF"/>
                <w:w w:val="81"/>
              </w:rPr>
              <w:t>MININ</w:t>
            </w:r>
            <w:r>
              <w:rPr>
                <w:rFonts w:ascii="Calibri" w:cs="Calibri" w:eastAsia="Calibri" w:hAnsi="Calibri"/>
                <w:sz w:val="19"/>
                <w:szCs w:val="19"/>
                <w:b w:val="1"/>
                <w:bCs w:val="1"/>
                <w:color w:val="FFFFFF"/>
                <w:w w:val="81"/>
              </w:rPr>
              <w:t xml:space="preserve"> LAYER</w:t>
            </w:r>
          </w:p>
        </w:tc>
        <w:tc>
          <w:tcPr>
            <w:tcW w:w="36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400" w:type="dxa"/>
            <w:vAlign w:val="bottom"/>
            <w:vMerge w:val="restart"/>
            <w:textDirection w:val="btLr"/>
          </w:tcPr>
          <w:p>
            <w:pPr>
              <w:ind w:left="241"/>
              <w:spacing w:after="0"/>
              <w:rPr>
                <w:sz w:val="20"/>
                <w:szCs w:val="20"/>
                <w:color w:val="auto"/>
              </w:rPr>
            </w:pPr>
            <w:r>
              <w:rPr>
                <w:rFonts w:ascii="Calibri" w:cs="Calibri" w:eastAsia="Calibri" w:hAnsi="Calibri"/>
                <w:sz w:val="13"/>
                <w:szCs w:val="13"/>
                <w:color w:val="FFFFFF"/>
                <w:w w:val="73"/>
              </w:rPr>
              <w:t>VBDCLAPIs</w:t>
            </w:r>
          </w:p>
        </w:tc>
        <w:tc>
          <w:tcPr>
            <w:tcW w:w="0" w:type="dxa"/>
            <w:vAlign w:val="bottom"/>
          </w:tcPr>
          <w:p>
            <w:pPr>
              <w:spacing w:after="0"/>
              <w:rPr>
                <w:sz w:val="1"/>
                <w:szCs w:val="1"/>
                <w:color w:val="auto"/>
              </w:rPr>
            </w:pPr>
          </w:p>
        </w:tc>
      </w:tr>
      <w:tr>
        <w:trPr>
          <w:trHeight w:val="310"/>
        </w:trPr>
        <w:tc>
          <w:tcPr>
            <w:tcW w:w="140" w:type="dxa"/>
            <w:vAlign w:val="bottom"/>
            <w:vMerge w:val="continue"/>
          </w:tcPr>
          <w:p>
            <w:pPr>
              <w:spacing w:after="0"/>
              <w:rPr>
                <w:sz w:val="24"/>
                <w:szCs w:val="24"/>
                <w:color w:val="auto"/>
              </w:rPr>
            </w:pPr>
          </w:p>
        </w:tc>
        <w:tc>
          <w:tcPr>
            <w:tcW w:w="1400" w:type="dxa"/>
            <w:vAlign w:val="bottom"/>
            <w:gridSpan w:val="2"/>
            <w:vMerge w:val="restart"/>
          </w:tcPr>
          <w:p>
            <w:pPr>
              <w:ind w:left="700"/>
              <w:spacing w:after="0"/>
              <w:rPr>
                <w:sz w:val="20"/>
                <w:szCs w:val="20"/>
                <w:color w:val="auto"/>
              </w:rPr>
            </w:pPr>
            <w:r>
              <w:rPr>
                <w:rFonts w:ascii="Calibri" w:cs="Calibri" w:eastAsia="Calibri" w:hAnsi="Calibri"/>
                <w:sz w:val="17"/>
                <w:szCs w:val="17"/>
                <w:color w:val="auto"/>
                <w:w w:val="96"/>
              </w:rPr>
              <w:t>Clust</w:t>
            </w:r>
            <w:r>
              <w:rPr>
                <w:rFonts w:ascii="Calibri" w:cs="Calibri" w:eastAsia="Calibri" w:hAnsi="Calibri"/>
                <w:sz w:val="17"/>
                <w:szCs w:val="17"/>
                <w:b w:val="1"/>
                <w:bCs w:val="1"/>
                <w:color w:val="auto"/>
                <w:w w:val="96"/>
              </w:rPr>
              <w:t>ering</w:t>
            </w:r>
          </w:p>
        </w:tc>
        <w:tc>
          <w:tcPr>
            <w:tcW w:w="800" w:type="dxa"/>
            <w:vAlign w:val="bottom"/>
          </w:tcPr>
          <w:p>
            <w:pPr>
              <w:spacing w:after="0"/>
              <w:rPr>
                <w:sz w:val="24"/>
                <w:szCs w:val="24"/>
                <w:color w:val="auto"/>
              </w:rPr>
            </w:pPr>
          </w:p>
        </w:tc>
        <w:tc>
          <w:tcPr>
            <w:tcW w:w="1300" w:type="dxa"/>
            <w:vAlign w:val="bottom"/>
            <w:gridSpan w:val="2"/>
            <w:vMerge w:val="restart"/>
          </w:tcPr>
          <w:p>
            <w:pPr>
              <w:spacing w:after="0"/>
              <w:rPr>
                <w:sz w:val="20"/>
                <w:szCs w:val="20"/>
                <w:color w:val="auto"/>
              </w:rPr>
            </w:pPr>
            <w:r>
              <w:rPr>
                <w:rFonts w:ascii="Calibri" w:cs="Calibri" w:eastAsia="Calibri" w:hAnsi="Calibri"/>
                <w:sz w:val="17"/>
                <w:szCs w:val="17"/>
                <w:color w:val="auto"/>
              </w:rPr>
              <w:t>Regression</w:t>
            </w:r>
          </w:p>
        </w:tc>
        <w:tc>
          <w:tcPr>
            <w:tcW w:w="1320" w:type="dxa"/>
            <w:vAlign w:val="bottom"/>
            <w:gridSpan w:val="3"/>
            <w:vMerge w:val="restart"/>
          </w:tcPr>
          <w:p>
            <w:pPr>
              <w:ind w:left="140"/>
              <w:spacing w:after="0"/>
              <w:rPr>
                <w:sz w:val="20"/>
                <w:szCs w:val="20"/>
                <w:color w:val="auto"/>
              </w:rPr>
            </w:pPr>
            <w:r>
              <w:rPr>
                <w:rFonts w:ascii="Calibri" w:cs="Calibri" w:eastAsia="Calibri" w:hAnsi="Calibri"/>
                <w:sz w:val="17"/>
                <w:szCs w:val="17"/>
                <w:color w:val="auto"/>
              </w:rPr>
              <w:t>Cl</w:t>
            </w:r>
            <w:r>
              <w:rPr>
                <w:rFonts w:ascii="Calibri" w:cs="Calibri" w:eastAsia="Calibri" w:hAnsi="Calibri"/>
                <w:sz w:val="17"/>
                <w:szCs w:val="17"/>
                <w:b w:val="1"/>
                <w:bCs w:val="1"/>
                <w:color w:val="auto"/>
              </w:rPr>
              <w:t>assi</w:t>
            </w:r>
            <w:r>
              <w:rPr>
                <w:rFonts w:ascii="Calibri" w:cs="Calibri" w:eastAsia="Calibri" w:hAnsi="Calibri"/>
                <w:sz w:val="17"/>
                <w:szCs w:val="17"/>
                <w:color w:val="auto"/>
              </w:rPr>
              <w:t>fication</w:t>
            </w:r>
          </w:p>
        </w:tc>
        <w:tc>
          <w:tcPr>
            <w:tcW w:w="320" w:type="dxa"/>
            <w:vAlign w:val="bottom"/>
          </w:tcPr>
          <w:p>
            <w:pPr>
              <w:spacing w:after="0"/>
              <w:rPr>
                <w:sz w:val="24"/>
                <w:szCs w:val="24"/>
                <w:color w:val="auto"/>
              </w:rPr>
            </w:pPr>
          </w:p>
        </w:tc>
        <w:tc>
          <w:tcPr>
            <w:tcW w:w="40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30"/>
        </w:trPr>
        <w:tc>
          <w:tcPr>
            <w:tcW w:w="140" w:type="dxa"/>
            <w:vAlign w:val="bottom"/>
          </w:tcPr>
          <w:p>
            <w:pPr>
              <w:spacing w:after="0"/>
              <w:rPr>
                <w:sz w:val="2"/>
                <w:szCs w:val="2"/>
                <w:color w:val="auto"/>
              </w:rPr>
            </w:pPr>
          </w:p>
        </w:tc>
        <w:tc>
          <w:tcPr>
            <w:tcW w:w="1400" w:type="dxa"/>
            <w:vAlign w:val="bottom"/>
            <w:gridSpan w:val="2"/>
            <w:vMerge w:val="continue"/>
          </w:tcPr>
          <w:p>
            <w:pPr>
              <w:spacing w:after="0"/>
              <w:rPr>
                <w:sz w:val="2"/>
                <w:szCs w:val="2"/>
                <w:color w:val="auto"/>
              </w:rPr>
            </w:pPr>
          </w:p>
        </w:tc>
        <w:tc>
          <w:tcPr>
            <w:tcW w:w="800" w:type="dxa"/>
            <w:vAlign w:val="bottom"/>
          </w:tcPr>
          <w:p>
            <w:pPr>
              <w:spacing w:after="0"/>
              <w:rPr>
                <w:sz w:val="2"/>
                <w:szCs w:val="2"/>
                <w:color w:val="auto"/>
              </w:rPr>
            </w:pPr>
          </w:p>
        </w:tc>
        <w:tc>
          <w:tcPr>
            <w:tcW w:w="1300" w:type="dxa"/>
            <w:vAlign w:val="bottom"/>
            <w:gridSpan w:val="2"/>
            <w:vMerge w:val="continue"/>
          </w:tcPr>
          <w:p>
            <w:pPr>
              <w:spacing w:after="0"/>
              <w:rPr>
                <w:sz w:val="2"/>
                <w:szCs w:val="2"/>
                <w:color w:val="auto"/>
              </w:rPr>
            </w:pPr>
          </w:p>
        </w:tc>
        <w:tc>
          <w:tcPr>
            <w:tcW w:w="1320" w:type="dxa"/>
            <w:vAlign w:val="bottom"/>
            <w:gridSpan w:val="3"/>
            <w:vMerge w:val="continue"/>
          </w:tcPr>
          <w:p>
            <w:pPr>
              <w:spacing w:after="0"/>
              <w:rPr>
                <w:sz w:val="2"/>
                <w:szCs w:val="2"/>
                <w:color w:val="auto"/>
              </w:rPr>
            </w:pPr>
          </w:p>
        </w:tc>
        <w:tc>
          <w:tcPr>
            <w:tcW w:w="320" w:type="dxa"/>
            <w:vAlign w:val="bottom"/>
          </w:tcPr>
          <w:p>
            <w:pPr>
              <w:spacing w:after="0"/>
              <w:rPr>
                <w:sz w:val="2"/>
                <w:szCs w:val="2"/>
                <w:color w:val="auto"/>
              </w:rPr>
            </w:pPr>
          </w:p>
        </w:tc>
        <w:tc>
          <w:tcPr>
            <w:tcW w:w="40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575"/>
        </w:trPr>
        <w:tc>
          <w:tcPr>
            <w:tcW w:w="140" w:type="dxa"/>
            <w:vAlign w:val="bottom"/>
          </w:tcPr>
          <w:p>
            <w:pPr>
              <w:spacing w:after="0"/>
              <w:rPr>
                <w:sz w:val="24"/>
                <w:szCs w:val="24"/>
                <w:color w:val="auto"/>
              </w:rPr>
            </w:pPr>
          </w:p>
        </w:tc>
        <w:tc>
          <w:tcPr>
            <w:tcW w:w="92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2380" w:type="dxa"/>
            <w:vAlign w:val="bottom"/>
            <w:gridSpan w:val="4"/>
          </w:tcPr>
          <w:p>
            <w:pPr>
              <w:ind w:left="80"/>
              <w:spacing w:after="0"/>
              <w:rPr>
                <w:sz w:val="20"/>
                <w:szCs w:val="20"/>
                <w:color w:val="auto"/>
              </w:rPr>
            </w:pPr>
            <w:r>
              <w:rPr>
                <w:rFonts w:ascii="Calibri" w:cs="Calibri" w:eastAsia="Calibri" w:hAnsi="Calibri"/>
                <w:sz w:val="18"/>
                <w:szCs w:val="18"/>
                <w:b w:val="1"/>
                <w:bCs w:val="1"/>
                <w:color w:val="FFFFFF"/>
                <w:w w:val="73"/>
              </w:rPr>
              <w:t>VIDEO BIG</w:t>
            </w:r>
            <w:r>
              <w:rPr>
                <w:rFonts w:ascii="Calibri" w:cs="Calibri" w:eastAsia="Calibri" w:hAnsi="Calibri"/>
                <w:sz w:val="18"/>
                <w:szCs w:val="18"/>
                <w:b w:val="1"/>
                <w:bCs w:val="1"/>
                <w:color w:val="FEFFFF"/>
                <w:w w:val="73"/>
              </w:rPr>
              <w:t>G</w:t>
            </w:r>
            <w:r>
              <w:rPr>
                <w:rFonts w:ascii="Calibri" w:cs="Calibri" w:eastAsia="Calibri" w:hAnsi="Calibri"/>
                <w:sz w:val="18"/>
                <w:szCs w:val="18"/>
                <w:b w:val="1"/>
                <w:bCs w:val="1"/>
                <w:color w:val="FFFFFF"/>
                <w:w w:val="73"/>
              </w:rPr>
              <w:t xml:space="preserve"> DATA</w:t>
            </w:r>
            <w:r>
              <w:rPr>
                <w:rFonts w:ascii="Calibri" w:cs="Calibri" w:eastAsia="Calibri" w:hAnsi="Calibri"/>
                <w:sz w:val="18"/>
                <w:szCs w:val="18"/>
                <w:b w:val="1"/>
                <w:bCs w:val="1"/>
                <w:color w:val="FEFFFF"/>
                <w:w w:val="73"/>
              </w:rPr>
              <w:t>DATA</w:t>
            </w:r>
            <w:r>
              <w:rPr>
                <w:rFonts w:ascii="Calibri" w:cs="Calibri" w:eastAsia="Calibri" w:hAnsi="Calibri"/>
                <w:sz w:val="18"/>
                <w:szCs w:val="18"/>
                <w:b w:val="1"/>
                <w:bCs w:val="1"/>
                <w:color w:val="FFFFFF"/>
                <w:w w:val="73"/>
              </w:rPr>
              <w:t xml:space="preserve"> PROCESSING</w:t>
            </w:r>
            <w:r>
              <w:rPr>
                <w:rFonts w:ascii="Calibri" w:cs="Calibri" w:eastAsia="Calibri" w:hAnsi="Calibri"/>
                <w:sz w:val="18"/>
                <w:szCs w:val="18"/>
                <w:b w:val="1"/>
                <w:bCs w:val="1"/>
                <w:color w:val="FEFFFF"/>
                <w:w w:val="73"/>
              </w:rPr>
              <w:t>PRO</w:t>
            </w:r>
          </w:p>
        </w:tc>
        <w:tc>
          <w:tcPr>
            <w:tcW w:w="680" w:type="dxa"/>
            <w:vAlign w:val="bottom"/>
          </w:tcPr>
          <w:p>
            <w:pPr>
              <w:jc w:val="right"/>
              <w:ind w:right="107"/>
              <w:spacing w:after="0"/>
              <w:rPr>
                <w:sz w:val="20"/>
                <w:szCs w:val="20"/>
                <w:color w:val="auto"/>
              </w:rPr>
            </w:pPr>
            <w:r>
              <w:rPr>
                <w:rFonts w:ascii="Calibri" w:cs="Calibri" w:eastAsia="Calibri" w:hAnsi="Calibri"/>
                <w:sz w:val="19"/>
                <w:szCs w:val="19"/>
                <w:b w:val="1"/>
                <w:bCs w:val="1"/>
                <w:color w:val="FFFFFF"/>
                <w:w w:val="93"/>
              </w:rPr>
              <w:t>LAYER</w:t>
            </w:r>
          </w:p>
        </w:tc>
        <w:tc>
          <w:tcPr>
            <w:tcW w:w="36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25"/>
        </w:trPr>
        <w:tc>
          <w:tcPr>
            <w:tcW w:w="140" w:type="dxa"/>
            <w:vAlign w:val="bottom"/>
          </w:tcPr>
          <w:p>
            <w:pPr>
              <w:spacing w:after="0"/>
              <w:rPr>
                <w:sz w:val="19"/>
                <w:szCs w:val="19"/>
                <w:color w:val="auto"/>
              </w:rPr>
            </w:pPr>
          </w:p>
        </w:tc>
        <w:tc>
          <w:tcPr>
            <w:tcW w:w="1400" w:type="dxa"/>
            <w:vAlign w:val="bottom"/>
            <w:gridSpan w:val="2"/>
          </w:tcPr>
          <w:p>
            <w:pPr>
              <w:ind w:left="660"/>
              <w:spacing w:after="0"/>
              <w:rPr>
                <w:sz w:val="20"/>
                <w:szCs w:val="20"/>
                <w:color w:val="auto"/>
              </w:rPr>
            </w:pPr>
            <w:r>
              <w:rPr>
                <w:rFonts w:ascii="Calibri" w:cs="Calibri" w:eastAsia="Calibri" w:hAnsi="Calibri"/>
                <w:sz w:val="17"/>
                <w:szCs w:val="17"/>
                <w:color w:val="auto"/>
                <w:w w:val="99"/>
              </w:rPr>
              <w:t>Video Pre-</w:t>
            </w:r>
          </w:p>
        </w:tc>
        <w:tc>
          <w:tcPr>
            <w:tcW w:w="800" w:type="dxa"/>
            <w:vAlign w:val="bottom"/>
          </w:tcPr>
          <w:p>
            <w:pPr>
              <w:ind w:left="260"/>
              <w:spacing w:after="0"/>
              <w:rPr>
                <w:sz w:val="20"/>
                <w:szCs w:val="20"/>
                <w:color w:val="auto"/>
              </w:rPr>
            </w:pPr>
            <w:r>
              <w:rPr>
                <w:rFonts w:ascii="Calibri" w:cs="Calibri" w:eastAsia="Calibri" w:hAnsi="Calibri"/>
                <w:sz w:val="17"/>
                <w:szCs w:val="17"/>
                <w:color w:val="auto"/>
                <w:w w:val="97"/>
              </w:rPr>
              <w:t>Feature</w:t>
            </w:r>
          </w:p>
        </w:tc>
        <w:tc>
          <w:tcPr>
            <w:tcW w:w="100" w:type="dxa"/>
            <w:vAlign w:val="bottom"/>
          </w:tcPr>
          <w:p>
            <w:pPr>
              <w:spacing w:after="0"/>
              <w:rPr>
                <w:sz w:val="19"/>
                <w:szCs w:val="19"/>
                <w:color w:val="auto"/>
              </w:rPr>
            </w:pPr>
          </w:p>
        </w:tc>
        <w:tc>
          <w:tcPr>
            <w:tcW w:w="1200" w:type="dxa"/>
            <w:vAlign w:val="bottom"/>
          </w:tcPr>
          <w:p>
            <w:pPr>
              <w:jc w:val="center"/>
              <w:ind w:left="3"/>
              <w:spacing w:after="0"/>
              <w:rPr>
                <w:sz w:val="20"/>
                <w:szCs w:val="20"/>
                <w:color w:val="auto"/>
              </w:rPr>
            </w:pPr>
            <w:r>
              <w:rPr>
                <w:rFonts w:ascii="Calibri" w:cs="Calibri" w:eastAsia="Calibri" w:hAnsi="Calibri"/>
                <w:sz w:val="17"/>
                <w:szCs w:val="17"/>
                <w:color w:val="auto"/>
              </w:rPr>
              <w:t>Di</w:t>
            </w:r>
            <w:r>
              <w:rPr>
                <w:rFonts w:ascii="Calibri" w:cs="Calibri" w:eastAsia="Calibri" w:hAnsi="Calibri"/>
                <w:sz w:val="17"/>
                <w:szCs w:val="17"/>
                <w:u w:val="single" w:color="auto"/>
                <w:color w:val="auto"/>
              </w:rPr>
              <w:t>mensional</w:t>
            </w:r>
            <w:r>
              <w:rPr>
                <w:rFonts w:ascii="Calibri" w:cs="Calibri" w:eastAsia="Calibri" w:hAnsi="Calibri"/>
                <w:sz w:val="17"/>
                <w:szCs w:val="17"/>
                <w:color w:val="auto"/>
              </w:rPr>
              <w:t>ity</w:t>
            </w:r>
          </w:p>
        </w:tc>
        <w:tc>
          <w:tcPr>
            <w:tcW w:w="960" w:type="dxa"/>
            <w:vAlign w:val="bottom"/>
            <w:gridSpan w:val="2"/>
          </w:tcPr>
          <w:p>
            <w:pPr>
              <w:jc w:val="right"/>
              <w:ind w:right="187"/>
              <w:spacing w:after="0"/>
              <w:rPr>
                <w:sz w:val="20"/>
                <w:szCs w:val="20"/>
                <w:color w:val="auto"/>
              </w:rPr>
            </w:pPr>
            <w:r>
              <w:rPr>
                <w:rFonts w:ascii="Calibri" w:cs="Calibri" w:eastAsia="Calibri" w:hAnsi="Calibri"/>
                <w:sz w:val="17"/>
                <w:szCs w:val="17"/>
                <w:color w:val="auto"/>
              </w:rPr>
              <w:t>Model</w:t>
            </w:r>
          </w:p>
        </w:tc>
        <w:tc>
          <w:tcPr>
            <w:tcW w:w="680" w:type="dxa"/>
            <w:vAlign w:val="bottom"/>
            <w:gridSpan w:val="2"/>
          </w:tcPr>
          <w:p>
            <w:pPr>
              <w:ind w:left="40"/>
              <w:spacing w:after="0"/>
              <w:rPr>
                <w:sz w:val="20"/>
                <w:szCs w:val="20"/>
                <w:color w:val="auto"/>
              </w:rPr>
            </w:pPr>
            <w:r>
              <w:rPr>
                <w:rFonts w:ascii="Calibri" w:cs="Calibri" w:eastAsia="Calibri" w:hAnsi="Calibri"/>
                <w:sz w:val="17"/>
                <w:szCs w:val="17"/>
                <w:color w:val="auto"/>
                <w:w w:val="96"/>
              </w:rPr>
              <w:t>Similarity</w:t>
            </w:r>
          </w:p>
        </w:tc>
        <w:tc>
          <w:tcPr>
            <w:tcW w:w="40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154"/>
        </w:trPr>
        <w:tc>
          <w:tcPr>
            <w:tcW w:w="140" w:type="dxa"/>
            <w:vAlign w:val="bottom"/>
          </w:tcPr>
          <w:p>
            <w:pPr>
              <w:spacing w:after="0"/>
              <w:rPr>
                <w:sz w:val="13"/>
                <w:szCs w:val="13"/>
                <w:color w:val="auto"/>
              </w:rPr>
            </w:pPr>
          </w:p>
        </w:tc>
        <w:tc>
          <w:tcPr>
            <w:tcW w:w="1400" w:type="dxa"/>
            <w:vAlign w:val="bottom"/>
            <w:gridSpan w:val="2"/>
          </w:tcPr>
          <w:p>
            <w:pPr>
              <w:ind w:left="640"/>
              <w:spacing w:after="0" w:line="154" w:lineRule="exact"/>
              <w:rPr>
                <w:sz w:val="20"/>
                <w:szCs w:val="20"/>
                <w:color w:val="auto"/>
              </w:rPr>
            </w:pPr>
            <w:r>
              <w:rPr>
                <w:rFonts w:ascii="Calibri" w:cs="Calibri" w:eastAsia="Calibri" w:hAnsi="Calibri"/>
                <w:sz w:val="16"/>
                <w:szCs w:val="16"/>
                <w:color w:val="auto"/>
              </w:rPr>
              <w:t>proce</w:t>
            </w:r>
            <w:r>
              <w:rPr>
                <w:rFonts w:ascii="Calibri" w:cs="Calibri" w:eastAsia="Calibri" w:hAnsi="Calibri"/>
                <w:sz w:val="16"/>
                <w:szCs w:val="16"/>
                <w:u w:val="single" w:color="auto"/>
                <w:color w:val="auto"/>
              </w:rPr>
              <w:t>ssing</w:t>
            </w:r>
          </w:p>
        </w:tc>
        <w:tc>
          <w:tcPr>
            <w:tcW w:w="900" w:type="dxa"/>
            <w:vAlign w:val="bottom"/>
            <w:gridSpan w:val="2"/>
          </w:tcPr>
          <w:p>
            <w:pPr>
              <w:ind w:left="200"/>
              <w:spacing w:after="0" w:line="153" w:lineRule="exact"/>
              <w:rPr>
                <w:sz w:val="20"/>
                <w:szCs w:val="20"/>
                <w:color w:val="auto"/>
              </w:rPr>
            </w:pPr>
            <w:r>
              <w:rPr>
                <w:rFonts w:ascii="Calibri" w:cs="Calibri" w:eastAsia="Calibri" w:hAnsi="Calibri"/>
                <w:sz w:val="16"/>
                <w:szCs w:val="16"/>
                <w:color w:val="auto"/>
              </w:rPr>
              <w:t>Extractor</w:t>
            </w:r>
          </w:p>
        </w:tc>
        <w:tc>
          <w:tcPr>
            <w:tcW w:w="1200" w:type="dxa"/>
            <w:vAlign w:val="bottom"/>
          </w:tcPr>
          <w:p>
            <w:pPr>
              <w:jc w:val="center"/>
              <w:spacing w:after="0" w:line="153" w:lineRule="exact"/>
              <w:rPr>
                <w:sz w:val="20"/>
                <w:szCs w:val="20"/>
                <w:color w:val="auto"/>
              </w:rPr>
            </w:pPr>
            <w:r>
              <w:rPr>
                <w:rFonts w:ascii="Calibri" w:cs="Calibri" w:eastAsia="Calibri" w:hAnsi="Calibri"/>
                <w:sz w:val="14"/>
                <w:szCs w:val="14"/>
                <w:color w:val="auto"/>
                <w:w w:val="74"/>
              </w:rPr>
              <w:t>Reductionuction</w:t>
            </w:r>
          </w:p>
        </w:tc>
        <w:tc>
          <w:tcPr>
            <w:tcW w:w="960" w:type="dxa"/>
            <w:vAlign w:val="bottom"/>
            <w:gridSpan w:val="2"/>
          </w:tcPr>
          <w:p>
            <w:pPr>
              <w:jc w:val="right"/>
              <w:ind w:right="107"/>
              <w:spacing w:after="0" w:line="153" w:lineRule="exact"/>
              <w:rPr>
                <w:sz w:val="20"/>
                <w:szCs w:val="20"/>
                <w:color w:val="auto"/>
              </w:rPr>
            </w:pPr>
            <w:r>
              <w:rPr>
                <w:rFonts w:ascii="Calibri" w:cs="Calibri" w:eastAsia="Calibri" w:hAnsi="Calibri"/>
                <w:sz w:val="16"/>
                <w:szCs w:val="16"/>
                <w:color w:val="auto"/>
              </w:rPr>
              <w:t>Manager</w:t>
            </w:r>
          </w:p>
        </w:tc>
        <w:tc>
          <w:tcPr>
            <w:tcW w:w="680" w:type="dxa"/>
            <w:vAlign w:val="bottom"/>
            <w:gridSpan w:val="2"/>
          </w:tcPr>
          <w:p>
            <w:pPr>
              <w:ind w:left="60"/>
              <w:spacing w:after="0" w:line="153" w:lineRule="exact"/>
              <w:rPr>
                <w:sz w:val="20"/>
                <w:szCs w:val="20"/>
                <w:color w:val="auto"/>
              </w:rPr>
            </w:pPr>
            <w:r>
              <w:rPr>
                <w:rFonts w:ascii="Calibri" w:cs="Calibri" w:eastAsia="Calibri" w:hAnsi="Calibri"/>
                <w:sz w:val="16"/>
                <w:szCs w:val="16"/>
                <w:color w:val="auto"/>
              </w:rPr>
              <w:t>Measure</w:t>
            </w:r>
          </w:p>
        </w:tc>
        <w:tc>
          <w:tcPr>
            <w:tcW w:w="400" w:type="dxa"/>
            <w:vAlign w:val="bottom"/>
          </w:tcPr>
          <w:p>
            <w:pPr>
              <w:spacing w:after="0"/>
              <w:rPr>
                <w:sz w:val="13"/>
                <w:szCs w:val="13"/>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0" w:lineRule="exact"/>
        <w:rPr>
          <w:sz w:val="20"/>
          <w:szCs w:val="20"/>
          <w:color w:val="auto"/>
        </w:rPr>
      </w:pPr>
    </w:p>
    <w:tbl>
      <w:tblPr>
        <w:tblLayout w:type="fixed"/>
        <w:tblInd w:w="160" w:type="dxa"/>
        <w:tblCellMar>
          <w:top w:w="0" w:type="dxa"/>
          <w:left w:w="0" w:type="dxa"/>
          <w:bottom w:w="0" w:type="dxa"/>
          <w:right w:w="0" w:type="dxa"/>
        </w:tblCellMar>
      </w:tblPr>
      <w:tr>
        <w:trPr>
          <w:trHeight w:val="183"/>
        </w:trPr>
        <w:tc>
          <w:tcPr>
            <w:tcW w:w="620" w:type="dxa"/>
            <w:vAlign w:val="bottom"/>
          </w:tcPr>
          <w:p>
            <w:pPr>
              <w:spacing w:after="0"/>
              <w:rPr>
                <w:sz w:val="15"/>
                <w:szCs w:val="15"/>
                <w:color w:val="auto"/>
              </w:rPr>
            </w:pPr>
          </w:p>
        </w:tc>
        <w:tc>
          <w:tcPr>
            <w:tcW w:w="740" w:type="dxa"/>
            <w:vAlign w:val="bottom"/>
          </w:tcPr>
          <w:p>
            <w:pPr>
              <w:spacing w:after="0"/>
              <w:rPr>
                <w:sz w:val="15"/>
                <w:szCs w:val="15"/>
                <w:color w:val="auto"/>
              </w:rPr>
            </w:pPr>
          </w:p>
        </w:tc>
        <w:tc>
          <w:tcPr>
            <w:tcW w:w="2720" w:type="dxa"/>
            <w:vAlign w:val="bottom"/>
            <w:gridSpan w:val="3"/>
          </w:tcPr>
          <w:p>
            <w:pPr>
              <w:ind w:left="220"/>
              <w:spacing w:after="0"/>
              <w:rPr>
                <w:sz w:val="20"/>
                <w:szCs w:val="20"/>
                <w:color w:val="auto"/>
              </w:rPr>
            </w:pPr>
            <w:r>
              <w:rPr>
                <w:rFonts w:ascii="Calibri" w:cs="Calibri" w:eastAsia="Calibri" w:hAnsi="Calibri"/>
                <w:sz w:val="15"/>
                <w:szCs w:val="15"/>
                <w:b w:val="1"/>
                <w:bCs w:val="1"/>
                <w:color w:val="FFFFFF"/>
              </w:rPr>
              <w:t>VIDEO BIG DATA CURATION LAYER</w:t>
            </w:r>
          </w:p>
        </w:tc>
        <w:tc>
          <w:tcPr>
            <w:tcW w:w="740" w:type="dxa"/>
            <w:vAlign w:val="bottom"/>
          </w:tcPr>
          <w:p>
            <w:pPr>
              <w:spacing w:after="0"/>
              <w:rPr>
                <w:sz w:val="15"/>
                <w:szCs w:val="15"/>
                <w:color w:val="auto"/>
              </w:rPr>
            </w:pPr>
          </w:p>
        </w:tc>
        <w:tc>
          <w:tcPr>
            <w:tcW w:w="52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280"/>
        </w:trPr>
        <w:tc>
          <w:tcPr>
            <w:tcW w:w="620" w:type="dxa"/>
            <w:vAlign w:val="bottom"/>
            <w:vMerge w:val="restart"/>
          </w:tcPr>
          <w:p>
            <w:pPr>
              <w:jc w:val="center"/>
              <w:spacing w:after="0"/>
              <w:rPr>
                <w:sz w:val="20"/>
                <w:szCs w:val="20"/>
                <w:color w:val="auto"/>
              </w:rPr>
            </w:pPr>
            <w:r>
              <w:rPr>
                <w:rFonts w:ascii="Calibri" w:cs="Calibri" w:eastAsia="Calibri" w:hAnsi="Calibri"/>
                <w:sz w:val="15"/>
                <w:szCs w:val="15"/>
                <w:color w:val="auto"/>
                <w:w w:val="99"/>
              </w:rPr>
              <w:t>User</w:t>
            </w:r>
          </w:p>
        </w:tc>
        <w:tc>
          <w:tcPr>
            <w:tcW w:w="740" w:type="dxa"/>
            <w:vAlign w:val="bottom"/>
          </w:tcPr>
          <w:p>
            <w:pPr>
              <w:jc w:val="center"/>
              <w:spacing w:after="0"/>
              <w:rPr>
                <w:sz w:val="20"/>
                <w:szCs w:val="20"/>
                <w:color w:val="auto"/>
              </w:rPr>
            </w:pPr>
            <w:r>
              <w:rPr>
                <w:rFonts w:ascii="Calibri" w:cs="Calibri" w:eastAsia="Calibri" w:hAnsi="Calibri"/>
                <w:sz w:val="15"/>
                <w:szCs w:val="15"/>
                <w:color w:val="auto"/>
              </w:rPr>
              <w:t>Data</w:t>
            </w:r>
          </w:p>
        </w:tc>
        <w:tc>
          <w:tcPr>
            <w:tcW w:w="640" w:type="dxa"/>
            <w:vAlign w:val="bottom"/>
            <w:vMerge w:val="restart"/>
          </w:tcPr>
          <w:p>
            <w:pPr>
              <w:jc w:val="center"/>
              <w:spacing w:after="0"/>
              <w:rPr>
                <w:sz w:val="20"/>
                <w:szCs w:val="20"/>
                <w:color w:val="auto"/>
              </w:rPr>
            </w:pPr>
            <w:r>
              <w:rPr>
                <w:rFonts w:ascii="Calibri" w:cs="Calibri" w:eastAsia="Calibri" w:hAnsi="Calibri"/>
                <w:sz w:val="15"/>
                <w:szCs w:val="15"/>
                <w:color w:val="auto"/>
              </w:rPr>
              <w:t>Model</w:t>
            </w:r>
          </w:p>
        </w:tc>
        <w:tc>
          <w:tcPr>
            <w:tcW w:w="1080" w:type="dxa"/>
            <w:vAlign w:val="bottom"/>
          </w:tcPr>
          <w:p>
            <w:pPr>
              <w:jc w:val="center"/>
              <w:spacing w:after="0"/>
              <w:rPr>
                <w:sz w:val="20"/>
                <w:szCs w:val="20"/>
                <w:color w:val="auto"/>
              </w:rPr>
            </w:pPr>
            <w:r>
              <w:rPr>
                <w:rFonts w:ascii="Calibri" w:cs="Calibri" w:eastAsia="Calibri" w:hAnsi="Calibri"/>
                <w:sz w:val="15"/>
                <w:szCs w:val="15"/>
                <w:color w:val="auto"/>
              </w:rPr>
              <w:t>(R/B)IVA Algo.</w:t>
            </w:r>
          </w:p>
        </w:tc>
        <w:tc>
          <w:tcPr>
            <w:tcW w:w="1000" w:type="dxa"/>
            <w:vAlign w:val="bottom"/>
          </w:tcPr>
          <w:p>
            <w:pPr>
              <w:jc w:val="center"/>
              <w:spacing w:after="0"/>
              <w:rPr>
                <w:sz w:val="20"/>
                <w:szCs w:val="20"/>
                <w:color w:val="auto"/>
              </w:rPr>
            </w:pPr>
            <w:r>
              <w:rPr>
                <w:rFonts w:ascii="Calibri" w:cs="Calibri" w:eastAsia="Calibri" w:hAnsi="Calibri"/>
                <w:sz w:val="15"/>
                <w:szCs w:val="15"/>
                <w:color w:val="auto"/>
              </w:rPr>
              <w:t>(R/B) IVA</w:t>
            </w:r>
          </w:p>
        </w:tc>
        <w:tc>
          <w:tcPr>
            <w:tcW w:w="740" w:type="dxa"/>
            <w:vAlign w:val="bottom"/>
          </w:tcPr>
          <w:p>
            <w:pPr>
              <w:jc w:val="center"/>
              <w:spacing w:after="0"/>
              <w:rPr>
                <w:sz w:val="20"/>
                <w:szCs w:val="20"/>
                <w:color w:val="auto"/>
              </w:rPr>
            </w:pPr>
            <w:r>
              <w:rPr>
                <w:rFonts w:ascii="Calibri" w:cs="Calibri" w:eastAsia="Calibri" w:hAnsi="Calibri"/>
                <w:sz w:val="15"/>
                <w:szCs w:val="15"/>
                <w:color w:val="auto"/>
              </w:rPr>
              <w:t>Video</w:t>
            </w:r>
          </w:p>
        </w:tc>
        <w:tc>
          <w:tcPr>
            <w:tcW w:w="520" w:type="dxa"/>
            <w:vAlign w:val="bottom"/>
            <w:vMerge w:val="restart"/>
          </w:tcPr>
          <w:p>
            <w:pPr>
              <w:jc w:val="center"/>
              <w:ind w:left="3"/>
              <w:spacing w:after="0"/>
              <w:rPr>
                <w:sz w:val="20"/>
                <w:szCs w:val="20"/>
                <w:color w:val="auto"/>
              </w:rPr>
            </w:pPr>
            <w:r>
              <w:rPr>
                <w:rFonts w:ascii="Calibri" w:cs="Calibri" w:eastAsia="Calibri" w:hAnsi="Calibri"/>
                <w:sz w:val="15"/>
                <w:szCs w:val="15"/>
                <w:color w:val="auto"/>
              </w:rPr>
              <w:t>Cluster</w:t>
            </w:r>
          </w:p>
        </w:tc>
        <w:tc>
          <w:tcPr>
            <w:tcW w:w="0" w:type="dxa"/>
            <w:vAlign w:val="bottom"/>
          </w:tcPr>
          <w:p>
            <w:pPr>
              <w:spacing w:after="0"/>
              <w:rPr>
                <w:sz w:val="1"/>
                <w:szCs w:val="1"/>
                <w:color w:val="auto"/>
              </w:rPr>
            </w:pPr>
          </w:p>
        </w:tc>
      </w:tr>
      <w:tr>
        <w:trPr>
          <w:trHeight w:val="50"/>
        </w:trPr>
        <w:tc>
          <w:tcPr>
            <w:tcW w:w="620" w:type="dxa"/>
            <w:vAlign w:val="bottom"/>
            <w:vMerge w:val="continue"/>
          </w:tcPr>
          <w:p>
            <w:pPr>
              <w:spacing w:after="0"/>
              <w:rPr>
                <w:sz w:val="4"/>
                <w:szCs w:val="4"/>
                <w:color w:val="auto"/>
              </w:rPr>
            </w:pPr>
          </w:p>
        </w:tc>
        <w:tc>
          <w:tcPr>
            <w:tcW w:w="740" w:type="dxa"/>
            <w:vAlign w:val="bottom"/>
            <w:vMerge w:val="restart"/>
          </w:tcPr>
          <w:p>
            <w:pPr>
              <w:jc w:val="center"/>
              <w:spacing w:after="0" w:line="123" w:lineRule="exact"/>
              <w:rPr>
                <w:sz w:val="20"/>
                <w:szCs w:val="20"/>
                <w:color w:val="auto"/>
              </w:rPr>
            </w:pPr>
            <w:r>
              <w:rPr>
                <w:rFonts w:ascii="Calibri" w:cs="Calibri" w:eastAsia="Calibri" w:hAnsi="Calibri"/>
                <w:sz w:val="13"/>
                <w:szCs w:val="13"/>
                <w:color w:val="auto"/>
              </w:rPr>
              <w:t>Source</w:t>
            </w:r>
          </w:p>
        </w:tc>
        <w:tc>
          <w:tcPr>
            <w:tcW w:w="640" w:type="dxa"/>
            <w:vAlign w:val="bottom"/>
            <w:vMerge w:val="continue"/>
          </w:tcPr>
          <w:p>
            <w:pPr>
              <w:spacing w:after="0"/>
              <w:rPr>
                <w:sz w:val="4"/>
                <w:szCs w:val="4"/>
                <w:color w:val="auto"/>
              </w:rPr>
            </w:pPr>
          </w:p>
        </w:tc>
        <w:tc>
          <w:tcPr>
            <w:tcW w:w="1080" w:type="dxa"/>
            <w:vAlign w:val="bottom"/>
            <w:vMerge w:val="restart"/>
          </w:tcPr>
          <w:p>
            <w:pPr>
              <w:jc w:val="center"/>
              <w:spacing w:after="0" w:line="123" w:lineRule="exact"/>
              <w:rPr>
                <w:sz w:val="20"/>
                <w:szCs w:val="20"/>
                <w:color w:val="auto"/>
              </w:rPr>
            </w:pPr>
            <w:r>
              <w:rPr>
                <w:rFonts w:ascii="Calibri" w:cs="Calibri" w:eastAsia="Calibri" w:hAnsi="Calibri"/>
                <w:sz w:val="13"/>
                <w:szCs w:val="13"/>
                <w:color w:val="auto"/>
              </w:rPr>
              <w:t>&amp; Services</w:t>
            </w:r>
          </w:p>
        </w:tc>
        <w:tc>
          <w:tcPr>
            <w:tcW w:w="1000" w:type="dxa"/>
            <w:vAlign w:val="bottom"/>
            <w:vMerge w:val="restart"/>
          </w:tcPr>
          <w:p>
            <w:pPr>
              <w:jc w:val="center"/>
              <w:spacing w:after="0" w:line="123" w:lineRule="exact"/>
              <w:rPr>
                <w:sz w:val="20"/>
                <w:szCs w:val="20"/>
                <w:color w:val="auto"/>
              </w:rPr>
            </w:pPr>
            <w:r>
              <w:rPr>
                <w:rFonts w:ascii="Calibri" w:cs="Calibri" w:eastAsia="Calibri" w:hAnsi="Calibri"/>
                <w:sz w:val="13"/>
                <w:szCs w:val="13"/>
                <w:color w:val="auto"/>
              </w:rPr>
              <w:t>Ser. Discry. &amp;</w:t>
            </w:r>
          </w:p>
        </w:tc>
        <w:tc>
          <w:tcPr>
            <w:tcW w:w="740" w:type="dxa"/>
            <w:vAlign w:val="bottom"/>
            <w:vMerge w:val="restart"/>
          </w:tcPr>
          <w:p>
            <w:pPr>
              <w:jc w:val="center"/>
              <w:spacing w:after="0" w:line="123" w:lineRule="exact"/>
              <w:rPr>
                <w:sz w:val="20"/>
                <w:szCs w:val="20"/>
                <w:color w:val="auto"/>
              </w:rPr>
            </w:pPr>
            <w:r>
              <w:rPr>
                <w:rFonts w:ascii="Calibri" w:cs="Calibri" w:eastAsia="Calibri" w:hAnsi="Calibri"/>
                <w:sz w:val="13"/>
                <w:szCs w:val="13"/>
                <w:color w:val="auto"/>
              </w:rPr>
              <w:t>Ontology</w:t>
            </w:r>
          </w:p>
        </w:tc>
        <w:tc>
          <w:tcPr>
            <w:tcW w:w="520" w:type="dxa"/>
            <w:vAlign w:val="bottom"/>
            <w:vMerge w:val="continue"/>
          </w:tcPr>
          <w:p>
            <w:pPr>
              <w:spacing w:after="0"/>
              <w:rPr>
                <w:sz w:val="4"/>
                <w:szCs w:val="4"/>
                <w:color w:val="auto"/>
              </w:rPr>
            </w:pPr>
          </w:p>
        </w:tc>
        <w:tc>
          <w:tcPr>
            <w:tcW w:w="0" w:type="dxa"/>
            <w:vAlign w:val="bottom"/>
          </w:tcPr>
          <w:p>
            <w:pPr>
              <w:spacing w:after="0"/>
              <w:rPr>
                <w:sz w:val="1"/>
                <w:szCs w:val="1"/>
                <w:color w:val="auto"/>
              </w:rPr>
            </w:pPr>
          </w:p>
        </w:tc>
      </w:tr>
      <w:tr>
        <w:trPr>
          <w:trHeight w:val="73"/>
        </w:trPr>
        <w:tc>
          <w:tcPr>
            <w:tcW w:w="620" w:type="dxa"/>
            <w:vAlign w:val="bottom"/>
            <w:vMerge w:val="restart"/>
          </w:tcPr>
          <w:p>
            <w:pPr>
              <w:jc w:val="center"/>
              <w:spacing w:after="0" w:line="137" w:lineRule="exact"/>
              <w:rPr>
                <w:sz w:val="20"/>
                <w:szCs w:val="20"/>
                <w:color w:val="auto"/>
              </w:rPr>
            </w:pPr>
            <w:r>
              <w:rPr>
                <w:rFonts w:ascii="Calibri" w:cs="Calibri" w:eastAsia="Calibri" w:hAnsi="Calibri"/>
                <w:sz w:val="14"/>
                <w:szCs w:val="14"/>
                <w:color w:val="auto"/>
              </w:rPr>
              <w:t>Manager</w:t>
            </w:r>
          </w:p>
        </w:tc>
        <w:tc>
          <w:tcPr>
            <w:tcW w:w="740" w:type="dxa"/>
            <w:vAlign w:val="bottom"/>
            <w:vMerge w:val="continue"/>
          </w:tcPr>
          <w:p>
            <w:pPr>
              <w:spacing w:after="0"/>
              <w:rPr>
                <w:sz w:val="6"/>
                <w:szCs w:val="6"/>
                <w:color w:val="auto"/>
              </w:rPr>
            </w:pPr>
          </w:p>
        </w:tc>
        <w:tc>
          <w:tcPr>
            <w:tcW w:w="640" w:type="dxa"/>
            <w:vAlign w:val="bottom"/>
            <w:vMerge w:val="restart"/>
          </w:tcPr>
          <w:p>
            <w:pPr>
              <w:jc w:val="center"/>
              <w:spacing w:after="0" w:line="168" w:lineRule="exact"/>
              <w:rPr>
                <w:sz w:val="20"/>
                <w:szCs w:val="20"/>
                <w:color w:val="auto"/>
              </w:rPr>
            </w:pPr>
            <w:r>
              <w:rPr>
                <w:rFonts w:ascii="Calibri" w:cs="Calibri" w:eastAsia="Calibri" w:hAnsi="Calibri"/>
                <w:sz w:val="15"/>
                <w:szCs w:val="15"/>
                <w:color w:val="auto"/>
                <w:w w:val="97"/>
              </w:rPr>
              <w:t>Mgt.</w:t>
            </w:r>
          </w:p>
        </w:tc>
        <w:tc>
          <w:tcPr>
            <w:tcW w:w="1080" w:type="dxa"/>
            <w:vAlign w:val="bottom"/>
            <w:vMerge w:val="continue"/>
          </w:tcPr>
          <w:p>
            <w:pPr>
              <w:spacing w:after="0"/>
              <w:rPr>
                <w:sz w:val="6"/>
                <w:szCs w:val="6"/>
                <w:color w:val="auto"/>
              </w:rPr>
            </w:pPr>
          </w:p>
        </w:tc>
        <w:tc>
          <w:tcPr>
            <w:tcW w:w="1000" w:type="dxa"/>
            <w:vAlign w:val="bottom"/>
            <w:vMerge w:val="continue"/>
          </w:tcPr>
          <w:p>
            <w:pPr>
              <w:spacing w:after="0"/>
              <w:rPr>
                <w:sz w:val="6"/>
                <w:szCs w:val="6"/>
                <w:color w:val="auto"/>
              </w:rPr>
            </w:pPr>
          </w:p>
        </w:tc>
        <w:tc>
          <w:tcPr>
            <w:tcW w:w="740" w:type="dxa"/>
            <w:vAlign w:val="bottom"/>
            <w:vMerge w:val="continue"/>
          </w:tcPr>
          <w:p>
            <w:pPr>
              <w:spacing w:after="0"/>
              <w:rPr>
                <w:sz w:val="6"/>
                <w:szCs w:val="6"/>
                <w:color w:val="auto"/>
              </w:rPr>
            </w:pPr>
          </w:p>
        </w:tc>
        <w:tc>
          <w:tcPr>
            <w:tcW w:w="520" w:type="dxa"/>
            <w:vAlign w:val="bottom"/>
            <w:vMerge w:val="restart"/>
          </w:tcPr>
          <w:p>
            <w:pPr>
              <w:jc w:val="center"/>
              <w:ind w:left="23"/>
              <w:spacing w:after="0" w:line="149" w:lineRule="exact"/>
              <w:rPr>
                <w:sz w:val="20"/>
                <w:szCs w:val="20"/>
                <w:color w:val="auto"/>
              </w:rPr>
            </w:pPr>
            <w:r>
              <w:rPr>
                <w:rFonts w:ascii="Calibri" w:cs="Calibri" w:eastAsia="Calibri" w:hAnsi="Calibri"/>
                <w:sz w:val="15"/>
                <w:szCs w:val="15"/>
                <w:color w:val="auto"/>
              </w:rPr>
              <w:t>MM</w:t>
            </w:r>
          </w:p>
        </w:tc>
        <w:tc>
          <w:tcPr>
            <w:tcW w:w="0" w:type="dxa"/>
            <w:vAlign w:val="bottom"/>
          </w:tcPr>
          <w:p>
            <w:pPr>
              <w:spacing w:after="0"/>
              <w:rPr>
                <w:sz w:val="1"/>
                <w:szCs w:val="1"/>
                <w:color w:val="auto"/>
              </w:rPr>
            </w:pPr>
          </w:p>
        </w:tc>
      </w:tr>
      <w:tr>
        <w:trPr>
          <w:trHeight w:val="96"/>
        </w:trPr>
        <w:tc>
          <w:tcPr>
            <w:tcW w:w="620" w:type="dxa"/>
            <w:vAlign w:val="bottom"/>
            <w:vMerge w:val="continue"/>
          </w:tcPr>
          <w:p>
            <w:pPr>
              <w:spacing w:after="0"/>
              <w:rPr>
                <w:sz w:val="8"/>
                <w:szCs w:val="8"/>
                <w:color w:val="auto"/>
              </w:rPr>
            </w:pPr>
          </w:p>
        </w:tc>
        <w:tc>
          <w:tcPr>
            <w:tcW w:w="740" w:type="dxa"/>
            <w:vAlign w:val="bottom"/>
            <w:vMerge w:val="restart"/>
          </w:tcPr>
          <w:p>
            <w:pPr>
              <w:jc w:val="center"/>
              <w:spacing w:after="0" w:line="137" w:lineRule="exact"/>
              <w:rPr>
                <w:sz w:val="20"/>
                <w:szCs w:val="20"/>
                <w:color w:val="auto"/>
              </w:rPr>
            </w:pPr>
            <w:r>
              <w:rPr>
                <w:rFonts w:ascii="Calibri" w:cs="Calibri" w:eastAsia="Calibri" w:hAnsi="Calibri"/>
                <w:sz w:val="14"/>
                <w:szCs w:val="14"/>
                <w:color w:val="auto"/>
              </w:rPr>
              <w:t>Manager</w:t>
            </w:r>
          </w:p>
        </w:tc>
        <w:tc>
          <w:tcPr>
            <w:tcW w:w="640" w:type="dxa"/>
            <w:vAlign w:val="bottom"/>
            <w:vMerge w:val="continue"/>
          </w:tcPr>
          <w:p>
            <w:pPr>
              <w:spacing w:after="0"/>
              <w:rPr>
                <w:sz w:val="8"/>
                <w:szCs w:val="8"/>
                <w:color w:val="auto"/>
              </w:rPr>
            </w:pPr>
          </w:p>
        </w:tc>
        <w:tc>
          <w:tcPr>
            <w:tcW w:w="1080" w:type="dxa"/>
            <w:vAlign w:val="bottom"/>
            <w:vMerge w:val="restart"/>
          </w:tcPr>
          <w:p>
            <w:pPr>
              <w:jc w:val="center"/>
              <w:spacing w:after="0" w:line="142" w:lineRule="exact"/>
              <w:rPr>
                <w:sz w:val="20"/>
                <w:szCs w:val="20"/>
                <w:color w:val="auto"/>
              </w:rPr>
            </w:pPr>
            <w:r>
              <w:rPr>
                <w:rFonts w:ascii="Calibri" w:cs="Calibri" w:eastAsia="Calibri" w:hAnsi="Calibri"/>
                <w:sz w:val="15"/>
                <w:szCs w:val="15"/>
                <w:color w:val="auto"/>
              </w:rPr>
              <w:t>Orchestration</w:t>
            </w:r>
          </w:p>
        </w:tc>
        <w:tc>
          <w:tcPr>
            <w:tcW w:w="1000" w:type="dxa"/>
            <w:vAlign w:val="bottom"/>
            <w:vMerge w:val="restart"/>
          </w:tcPr>
          <w:p>
            <w:pPr>
              <w:jc w:val="center"/>
              <w:spacing w:after="0" w:line="137" w:lineRule="exact"/>
              <w:rPr>
                <w:sz w:val="20"/>
                <w:szCs w:val="20"/>
                <w:color w:val="auto"/>
              </w:rPr>
            </w:pPr>
            <w:r>
              <w:rPr>
                <w:rFonts w:ascii="Calibri" w:cs="Calibri" w:eastAsia="Calibri" w:hAnsi="Calibri"/>
                <w:sz w:val="14"/>
                <w:szCs w:val="14"/>
                <w:color w:val="auto"/>
              </w:rPr>
              <w:t>Sub. Mgr.</w:t>
            </w:r>
          </w:p>
        </w:tc>
        <w:tc>
          <w:tcPr>
            <w:tcW w:w="740" w:type="dxa"/>
            <w:vAlign w:val="bottom"/>
            <w:vMerge w:val="restart"/>
          </w:tcPr>
          <w:p>
            <w:pPr>
              <w:jc w:val="center"/>
              <w:spacing w:after="0" w:line="137" w:lineRule="exact"/>
              <w:rPr>
                <w:sz w:val="20"/>
                <w:szCs w:val="20"/>
                <w:color w:val="auto"/>
              </w:rPr>
            </w:pPr>
            <w:r>
              <w:rPr>
                <w:rFonts w:ascii="Calibri" w:cs="Calibri" w:eastAsia="Calibri" w:hAnsi="Calibri"/>
                <w:sz w:val="14"/>
                <w:szCs w:val="14"/>
                <w:color w:val="auto"/>
              </w:rPr>
              <w:t>Mgr.</w:t>
            </w:r>
          </w:p>
        </w:tc>
        <w:tc>
          <w:tcPr>
            <w:tcW w:w="520" w:type="dxa"/>
            <w:vAlign w:val="bottom"/>
            <w:vMerge w:val="continue"/>
          </w:tcPr>
          <w:p>
            <w:pPr>
              <w:spacing w:after="0"/>
              <w:rPr>
                <w:sz w:val="8"/>
                <w:szCs w:val="8"/>
                <w:color w:val="auto"/>
              </w:rPr>
            </w:pPr>
          </w:p>
        </w:tc>
        <w:tc>
          <w:tcPr>
            <w:tcW w:w="0" w:type="dxa"/>
            <w:vAlign w:val="bottom"/>
          </w:tcPr>
          <w:p>
            <w:pPr>
              <w:spacing w:after="0"/>
              <w:rPr>
                <w:sz w:val="1"/>
                <w:szCs w:val="1"/>
                <w:color w:val="auto"/>
              </w:rPr>
            </w:pPr>
          </w:p>
        </w:tc>
      </w:tr>
      <w:tr>
        <w:trPr>
          <w:trHeight w:val="46"/>
        </w:trPr>
        <w:tc>
          <w:tcPr>
            <w:tcW w:w="620" w:type="dxa"/>
            <w:vAlign w:val="bottom"/>
          </w:tcPr>
          <w:p>
            <w:pPr>
              <w:spacing w:after="0"/>
              <w:rPr>
                <w:sz w:val="4"/>
                <w:szCs w:val="4"/>
                <w:color w:val="auto"/>
              </w:rPr>
            </w:pPr>
          </w:p>
        </w:tc>
        <w:tc>
          <w:tcPr>
            <w:tcW w:w="740" w:type="dxa"/>
            <w:vAlign w:val="bottom"/>
            <w:vMerge w:val="continue"/>
          </w:tcPr>
          <w:p>
            <w:pPr>
              <w:spacing w:after="0"/>
              <w:rPr>
                <w:sz w:val="4"/>
                <w:szCs w:val="4"/>
                <w:color w:val="auto"/>
              </w:rPr>
            </w:pPr>
          </w:p>
        </w:tc>
        <w:tc>
          <w:tcPr>
            <w:tcW w:w="640" w:type="dxa"/>
            <w:vAlign w:val="bottom"/>
          </w:tcPr>
          <w:p>
            <w:pPr>
              <w:spacing w:after="0"/>
              <w:rPr>
                <w:sz w:val="4"/>
                <w:szCs w:val="4"/>
                <w:color w:val="auto"/>
              </w:rPr>
            </w:pPr>
          </w:p>
        </w:tc>
        <w:tc>
          <w:tcPr>
            <w:tcW w:w="1080" w:type="dxa"/>
            <w:vAlign w:val="bottom"/>
            <w:vMerge w:val="continue"/>
          </w:tcPr>
          <w:p>
            <w:pPr>
              <w:spacing w:after="0"/>
              <w:rPr>
                <w:sz w:val="4"/>
                <w:szCs w:val="4"/>
                <w:color w:val="auto"/>
              </w:rPr>
            </w:pPr>
          </w:p>
        </w:tc>
        <w:tc>
          <w:tcPr>
            <w:tcW w:w="1000" w:type="dxa"/>
            <w:vAlign w:val="bottom"/>
            <w:vMerge w:val="continue"/>
          </w:tcPr>
          <w:p>
            <w:pPr>
              <w:spacing w:after="0"/>
              <w:rPr>
                <w:sz w:val="4"/>
                <w:szCs w:val="4"/>
                <w:color w:val="auto"/>
              </w:rPr>
            </w:pPr>
          </w:p>
        </w:tc>
        <w:tc>
          <w:tcPr>
            <w:tcW w:w="740" w:type="dxa"/>
            <w:vAlign w:val="bottom"/>
            <w:vMerge w:val="continue"/>
          </w:tcPr>
          <w:p>
            <w:pPr>
              <w:spacing w:after="0"/>
              <w:rPr>
                <w:sz w:val="4"/>
                <w:szCs w:val="4"/>
                <w:color w:val="auto"/>
              </w:rPr>
            </w:pPr>
          </w:p>
        </w:tc>
        <w:tc>
          <w:tcPr>
            <w:tcW w:w="520" w:type="dxa"/>
            <w:vAlign w:val="bottom"/>
          </w:tcPr>
          <w:p>
            <w:pPr>
              <w:spacing w:after="0"/>
              <w:rPr>
                <w:sz w:val="4"/>
                <w:szCs w:val="4"/>
                <w:color w:val="auto"/>
              </w:rPr>
            </w:pPr>
          </w:p>
        </w:tc>
        <w:tc>
          <w:tcPr>
            <w:tcW w:w="0" w:type="dxa"/>
            <w:vAlign w:val="bottom"/>
          </w:tcPr>
          <w:p>
            <w:pPr>
              <w:spacing w:after="0"/>
              <w:rPr>
                <w:sz w:val="1"/>
                <w:szCs w:val="1"/>
                <w:color w:val="auto"/>
              </w:rPr>
            </w:pPr>
          </w:p>
        </w:tc>
      </w:tr>
    </w:tbl>
    <w:p>
      <w:pPr>
        <w:ind w:left="2180"/>
        <w:spacing w:after="0" w:line="203" w:lineRule="auto"/>
        <w:rPr>
          <w:sz w:val="20"/>
          <w:szCs w:val="20"/>
          <w:color w:val="auto"/>
        </w:rPr>
      </w:pPr>
      <w:r>
        <w:rPr>
          <w:rFonts w:ascii="Calibri" w:cs="Calibri" w:eastAsia="Calibri" w:hAnsi="Calibri"/>
          <w:sz w:val="15"/>
          <w:szCs w:val="15"/>
          <w:color w:val="auto"/>
        </w:rPr>
        <w:t>VBDCL Business Logic</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353" w:lineRule="exact"/>
        <w:rPr>
          <w:sz w:val="20"/>
          <w:szCs w:val="20"/>
          <w:color w:val="auto"/>
        </w:rPr>
      </w:pPr>
    </w:p>
    <w:p>
      <w:pPr>
        <w:spacing w:after="0"/>
        <w:rPr>
          <w:sz w:val="20"/>
          <w:szCs w:val="20"/>
          <w:color w:val="auto"/>
        </w:rPr>
      </w:pPr>
      <w:r>
        <w:rPr>
          <w:rFonts w:ascii="Calibri" w:cs="Calibri" w:eastAsia="Calibri" w:hAnsi="Calibri"/>
          <w:sz w:val="18"/>
          <w:szCs w:val="18"/>
          <w:b w:val="1"/>
          <w:bCs w:val="1"/>
          <w:color w:val="auto"/>
          <w:highlight w:val="white"/>
        </w:rPr>
        <w:t>Web Services Layer</w:t>
      </w:r>
    </w:p>
    <w:p>
      <w:pPr>
        <w:spacing w:after="0" w:line="239" w:lineRule="exact"/>
        <w:rPr>
          <w:sz w:val="20"/>
          <w:szCs w:val="20"/>
          <w:color w:val="auto"/>
        </w:rPr>
      </w:pPr>
    </w:p>
    <w:p>
      <w:pPr>
        <w:ind w:left="500"/>
        <w:spacing w:after="0"/>
        <w:rPr>
          <w:sz w:val="20"/>
          <w:szCs w:val="20"/>
          <w:color w:val="auto"/>
        </w:rPr>
      </w:pPr>
      <w:r>
        <w:rPr>
          <w:rFonts w:ascii="Calibri" w:cs="Calibri" w:eastAsia="Calibri" w:hAnsi="Calibri"/>
          <w:sz w:val="15"/>
          <w:szCs w:val="15"/>
          <w:b w:val="1"/>
          <w:bCs w:val="1"/>
          <w:color w:val="auto"/>
        </w:rPr>
        <w:t>USERS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5" w:lineRule="exact"/>
        <w:rPr>
          <w:sz w:val="20"/>
          <w:szCs w:val="20"/>
          <w:color w:val="auto"/>
        </w:rPr>
      </w:pPr>
    </w:p>
    <w:p>
      <w:pPr>
        <w:jc w:val="center"/>
        <w:ind w:right="880"/>
        <w:spacing w:after="0"/>
        <w:rPr>
          <w:sz w:val="20"/>
          <w:szCs w:val="20"/>
          <w:color w:val="auto"/>
        </w:rPr>
      </w:pPr>
      <w:r>
        <w:rPr>
          <w:rFonts w:ascii="Calibri" w:cs="Calibri" w:eastAsia="Calibri" w:hAnsi="Calibri"/>
          <w:sz w:val="15"/>
          <w:szCs w:val="15"/>
          <w:b w:val="1"/>
          <w:bCs w:val="1"/>
          <w:color w:val="auto"/>
        </w:rPr>
        <w:t>Data Source</w:t>
      </w:r>
    </w:p>
    <w:p>
      <w:pPr>
        <w:spacing w:after="0" w:line="91" w:lineRule="exact"/>
        <w:rPr>
          <w:sz w:val="20"/>
          <w:szCs w:val="20"/>
          <w:color w:val="auto"/>
        </w:rPr>
      </w:pPr>
    </w:p>
    <w:p>
      <w:pPr>
        <w:jc w:val="center"/>
        <w:ind w:right="880"/>
        <w:spacing w:after="0"/>
        <w:rPr>
          <w:sz w:val="20"/>
          <w:szCs w:val="20"/>
          <w:color w:val="auto"/>
        </w:rPr>
      </w:pPr>
      <w:r>
        <w:rPr>
          <w:rFonts w:ascii="Calibri" w:cs="Calibri" w:eastAsia="Calibri" w:hAnsi="Calibri"/>
          <w:sz w:val="15"/>
          <w:szCs w:val="15"/>
          <w:color w:val="auto"/>
        </w:rPr>
        <w:t>Video Stream</w:t>
      </w:r>
    </w:p>
    <w:p>
      <w:pPr>
        <w:jc w:val="center"/>
        <w:ind w:right="880"/>
        <w:spacing w:after="0" w:line="182" w:lineRule="auto"/>
        <w:rPr>
          <w:sz w:val="20"/>
          <w:szCs w:val="20"/>
          <w:color w:val="auto"/>
        </w:rPr>
      </w:pPr>
      <w:r>
        <w:rPr>
          <w:rFonts w:ascii="Calibri" w:cs="Calibri" w:eastAsia="Calibri" w:hAnsi="Calibri"/>
          <w:sz w:val="15"/>
          <w:szCs w:val="15"/>
          <w:color w:val="auto"/>
        </w:rPr>
        <w:t>Source services</w:t>
      </w:r>
    </w:p>
    <w:p>
      <w:pPr>
        <w:spacing w:after="0" w:line="113" w:lineRule="exact"/>
        <w:rPr>
          <w:sz w:val="20"/>
          <w:szCs w:val="20"/>
          <w:color w:val="auto"/>
        </w:rPr>
      </w:pPr>
    </w:p>
    <w:p>
      <w:pPr>
        <w:jc w:val="center"/>
        <w:ind w:right="840"/>
        <w:spacing w:after="0"/>
        <w:rPr>
          <w:sz w:val="20"/>
          <w:szCs w:val="20"/>
          <w:color w:val="auto"/>
        </w:rPr>
      </w:pPr>
      <w:r>
        <w:rPr>
          <w:rFonts w:ascii="Calibri" w:cs="Calibri" w:eastAsia="Calibri" w:hAnsi="Calibri"/>
          <w:sz w:val="15"/>
          <w:szCs w:val="15"/>
          <w:color w:val="auto"/>
        </w:rPr>
        <w:t>Batch Video Data</w:t>
      </w:r>
    </w:p>
    <w:p>
      <w:pPr>
        <w:jc w:val="center"/>
        <w:ind w:right="800"/>
        <w:spacing w:after="0" w:line="182" w:lineRule="auto"/>
        <w:rPr>
          <w:sz w:val="20"/>
          <w:szCs w:val="20"/>
          <w:color w:val="auto"/>
        </w:rPr>
      </w:pPr>
      <w:r>
        <w:rPr>
          <w:rFonts w:ascii="Calibri" w:cs="Calibri" w:eastAsia="Calibri" w:hAnsi="Calibri"/>
          <w:sz w:val="15"/>
          <w:szCs w:val="15"/>
          <w:color w:val="auto"/>
        </w:rPr>
        <w:t>Services</w:t>
      </w:r>
    </w:p>
    <w:p>
      <w:pPr>
        <w:spacing w:after="0" w:line="95" w:lineRule="exact"/>
        <w:rPr>
          <w:sz w:val="20"/>
          <w:szCs w:val="20"/>
          <w:color w:val="auto"/>
        </w:rPr>
      </w:pPr>
    </w:p>
    <w:p>
      <w:pPr>
        <w:ind w:left="520"/>
        <w:spacing w:after="0"/>
        <w:rPr>
          <w:sz w:val="20"/>
          <w:szCs w:val="20"/>
          <w:color w:val="auto"/>
        </w:rPr>
      </w:pPr>
      <w:r>
        <w:rPr>
          <w:rFonts w:ascii="Calibri" w:cs="Calibri" w:eastAsia="Calibri" w:hAnsi="Calibri"/>
          <w:sz w:val="15"/>
          <w:szCs w:val="15"/>
          <w:color w:val="auto"/>
        </w:rPr>
        <w:t>Model</w:t>
      </w:r>
    </w:p>
    <w:p>
      <w:pPr>
        <w:ind w:left="480"/>
        <w:spacing w:after="0" w:line="182" w:lineRule="auto"/>
        <w:rPr>
          <w:sz w:val="20"/>
          <w:szCs w:val="20"/>
          <w:color w:val="auto"/>
        </w:rPr>
      </w:pPr>
      <w:r>
        <w:rPr>
          <w:rFonts w:ascii="Calibri" w:cs="Calibri" w:eastAsia="Calibri" w:hAnsi="Calibri"/>
          <w:sz w:val="15"/>
          <w:szCs w:val="15"/>
          <w:color w:val="auto"/>
        </w:rPr>
        <w:t>Services</w:t>
      </w:r>
    </w:p>
    <w:p>
      <w:pPr>
        <w:spacing w:after="0" w:line="200" w:lineRule="exact"/>
        <w:rPr>
          <w:sz w:val="20"/>
          <w:szCs w:val="20"/>
          <w:color w:val="auto"/>
        </w:rPr>
      </w:pPr>
    </w:p>
    <w:p>
      <w:pPr>
        <w:spacing w:after="0" w:line="200" w:lineRule="exact"/>
        <w:rPr>
          <w:sz w:val="20"/>
          <w:szCs w:val="20"/>
          <w:color w:val="auto"/>
        </w:rPr>
      </w:pPr>
    </w:p>
    <w:p>
      <w:pPr>
        <w:spacing w:after="0" w:line="277" w:lineRule="exact"/>
        <w:rPr>
          <w:sz w:val="20"/>
          <w:szCs w:val="20"/>
          <w:color w:val="auto"/>
        </w:rPr>
      </w:pPr>
    </w:p>
    <w:p>
      <w:pPr>
        <w:jc w:val="center"/>
        <w:ind w:right="880"/>
        <w:spacing w:after="0"/>
        <w:rPr>
          <w:sz w:val="20"/>
          <w:szCs w:val="20"/>
          <w:color w:val="auto"/>
        </w:rPr>
      </w:pPr>
      <w:r>
        <w:rPr>
          <w:rFonts w:ascii="Calibri" w:cs="Calibri" w:eastAsia="Calibri" w:hAnsi="Calibri"/>
          <w:sz w:val="15"/>
          <w:szCs w:val="15"/>
          <w:b w:val="1"/>
          <w:bCs w:val="1"/>
          <w:color w:val="auto"/>
        </w:rPr>
        <w:t>IVA Algorithm &amp;</w:t>
      </w:r>
    </w:p>
    <w:p>
      <w:pPr>
        <w:jc w:val="center"/>
        <w:ind w:right="860"/>
        <w:spacing w:after="0" w:line="202" w:lineRule="auto"/>
        <w:rPr>
          <w:sz w:val="20"/>
          <w:szCs w:val="20"/>
          <w:color w:val="auto"/>
        </w:rPr>
      </w:pPr>
      <w:r>
        <w:rPr>
          <w:rFonts w:ascii="Calibri" w:cs="Calibri" w:eastAsia="Calibri" w:hAnsi="Calibri"/>
          <w:sz w:val="15"/>
          <w:szCs w:val="15"/>
          <w:b w:val="1"/>
          <w:bCs w:val="1"/>
          <w:color w:val="auto"/>
          <w:highlight w:val="white"/>
        </w:rPr>
        <w:t>IVA Services</w:t>
      </w:r>
    </w:p>
    <w:p>
      <w:pPr>
        <w:spacing w:after="0" w:line="237" w:lineRule="exact"/>
        <w:rPr>
          <w:sz w:val="20"/>
          <w:szCs w:val="20"/>
          <w:color w:val="auto"/>
        </w:rPr>
      </w:pPr>
    </w:p>
    <w:p>
      <w:pPr>
        <w:jc w:val="center"/>
        <w:ind w:right="860"/>
        <w:spacing w:after="0"/>
        <w:rPr>
          <w:sz w:val="20"/>
          <w:szCs w:val="20"/>
          <w:color w:val="auto"/>
        </w:rPr>
      </w:pPr>
      <w:r>
        <w:rPr>
          <w:rFonts w:ascii="Calibri" w:cs="Calibri" w:eastAsia="Calibri" w:hAnsi="Calibri"/>
          <w:sz w:val="15"/>
          <w:szCs w:val="15"/>
          <w:color w:val="auto"/>
        </w:rPr>
        <w:t>Service</w:t>
      </w:r>
    </w:p>
    <w:p>
      <w:pPr>
        <w:jc w:val="center"/>
        <w:ind w:right="860"/>
        <w:spacing w:after="0" w:line="182" w:lineRule="auto"/>
        <w:rPr>
          <w:sz w:val="20"/>
          <w:szCs w:val="20"/>
          <w:color w:val="auto"/>
        </w:rPr>
      </w:pPr>
      <w:r>
        <w:rPr>
          <w:rFonts w:ascii="Calibri" w:cs="Calibri" w:eastAsia="Calibri" w:hAnsi="Calibri"/>
          <w:sz w:val="15"/>
          <w:szCs w:val="15"/>
          <w:color w:val="auto"/>
        </w:rPr>
        <w:t>Discovery</w:t>
      </w:r>
    </w:p>
    <w:p>
      <w:pPr>
        <w:spacing w:after="0" w:line="100" w:lineRule="exact"/>
        <w:rPr>
          <w:sz w:val="20"/>
          <w:szCs w:val="20"/>
          <w:color w:val="auto"/>
        </w:rPr>
      </w:pPr>
    </w:p>
    <w:p>
      <w:pPr>
        <w:jc w:val="center"/>
        <w:ind w:right="820"/>
        <w:spacing w:after="0"/>
        <w:rPr>
          <w:sz w:val="20"/>
          <w:szCs w:val="20"/>
          <w:color w:val="auto"/>
        </w:rPr>
      </w:pPr>
      <w:r>
        <w:rPr>
          <w:rFonts w:ascii="Calibri" w:cs="Calibri" w:eastAsia="Calibri" w:hAnsi="Calibri"/>
          <w:sz w:val="15"/>
          <w:szCs w:val="15"/>
          <w:color w:val="auto"/>
        </w:rPr>
        <w:t>Service</w:t>
      </w:r>
    </w:p>
    <w:p>
      <w:pPr>
        <w:jc w:val="center"/>
        <w:ind w:right="820"/>
        <w:spacing w:after="0" w:line="182" w:lineRule="auto"/>
        <w:rPr>
          <w:sz w:val="20"/>
          <w:szCs w:val="20"/>
          <w:color w:val="auto"/>
        </w:rPr>
      </w:pPr>
      <w:r>
        <w:rPr>
          <w:rFonts w:ascii="Calibri" w:cs="Calibri" w:eastAsia="Calibri" w:hAnsi="Calibri"/>
          <w:sz w:val="15"/>
          <w:szCs w:val="15"/>
          <w:color w:val="auto"/>
        </w:rPr>
        <w:t>Subscription</w:t>
      </w:r>
    </w:p>
    <w:p>
      <w:pPr>
        <w:spacing w:after="0" w:line="184" w:lineRule="exact"/>
        <w:rPr>
          <w:sz w:val="20"/>
          <w:szCs w:val="20"/>
          <w:color w:val="auto"/>
        </w:rPr>
      </w:pPr>
    </w:p>
    <w:p>
      <w:pPr>
        <w:ind w:left="360"/>
        <w:spacing w:after="0"/>
        <w:rPr>
          <w:sz w:val="20"/>
          <w:szCs w:val="20"/>
          <w:color w:val="auto"/>
        </w:rPr>
      </w:pPr>
      <w:r>
        <w:rPr>
          <w:rFonts w:ascii="Calibri" w:cs="Calibri" w:eastAsia="Calibri" w:hAnsi="Calibri"/>
          <w:sz w:val="15"/>
          <w:szCs w:val="15"/>
          <w:color w:val="auto"/>
        </w:rPr>
        <w:t>Notification</w:t>
      </w:r>
    </w:p>
    <w:p>
      <w:pPr>
        <w:spacing w:after="0" w:line="185" w:lineRule="exact"/>
        <w:rPr>
          <w:sz w:val="20"/>
          <w:szCs w:val="20"/>
          <w:color w:val="auto"/>
        </w:rPr>
      </w:pPr>
    </w:p>
    <w:p>
      <w:pPr>
        <w:ind w:left="400"/>
        <w:spacing w:after="0"/>
        <w:rPr>
          <w:sz w:val="20"/>
          <w:szCs w:val="20"/>
          <w:color w:val="auto"/>
        </w:rPr>
      </w:pPr>
      <w:r>
        <w:rPr>
          <w:rFonts w:ascii="Calibri" w:cs="Calibri" w:eastAsia="Calibri" w:hAnsi="Calibri"/>
          <w:sz w:val="15"/>
          <w:szCs w:val="15"/>
          <w:color w:val="auto"/>
        </w:rPr>
        <w:t>Evaluation</w:t>
      </w:r>
    </w:p>
    <w:p>
      <w:pPr>
        <w:spacing w:after="0" w:line="386" w:lineRule="exact"/>
        <w:rPr>
          <w:sz w:val="20"/>
          <w:szCs w:val="20"/>
          <w:color w:val="auto"/>
        </w:rPr>
      </w:pPr>
    </w:p>
    <w:p>
      <w:pPr>
        <w:jc w:val="center"/>
        <w:ind w:right="900"/>
        <w:spacing w:after="0"/>
        <w:rPr>
          <w:sz w:val="20"/>
          <w:szCs w:val="20"/>
          <w:color w:val="auto"/>
        </w:rPr>
      </w:pPr>
      <w:r>
        <w:rPr>
          <w:rFonts w:ascii="Calibri" w:cs="Calibri" w:eastAsia="Calibri" w:hAnsi="Calibri"/>
          <w:sz w:val="15"/>
          <w:szCs w:val="15"/>
          <w:b w:val="1"/>
          <w:bCs w:val="1"/>
          <w:color w:val="auto"/>
        </w:rPr>
        <w:t>SDK</w:t>
      </w:r>
    </w:p>
    <w:p>
      <w:pPr>
        <w:spacing w:after="0" w:line="88" w:lineRule="exact"/>
        <w:rPr>
          <w:sz w:val="20"/>
          <w:szCs w:val="20"/>
          <w:color w:val="auto"/>
        </w:rPr>
      </w:pPr>
    </w:p>
    <w:p>
      <w:pPr>
        <w:jc w:val="center"/>
        <w:ind w:right="900"/>
        <w:spacing w:after="0"/>
        <w:rPr>
          <w:sz w:val="20"/>
          <w:szCs w:val="20"/>
          <w:color w:val="auto"/>
        </w:rPr>
      </w:pPr>
      <w:r>
        <w:rPr>
          <w:rFonts w:ascii="Calibri" w:cs="Calibri" w:eastAsia="Calibri" w:hAnsi="Calibri"/>
          <w:sz w:val="15"/>
          <w:szCs w:val="15"/>
          <w:color w:val="auto"/>
        </w:rPr>
        <w:t>Develop/</w:t>
      </w:r>
    </w:p>
    <w:p>
      <w:pPr>
        <w:jc w:val="center"/>
        <w:ind w:right="900"/>
        <w:spacing w:after="0" w:line="182" w:lineRule="auto"/>
        <w:rPr>
          <w:sz w:val="20"/>
          <w:szCs w:val="20"/>
          <w:color w:val="auto"/>
        </w:rPr>
      </w:pPr>
      <w:r>
        <w:rPr>
          <w:rFonts w:ascii="Calibri" w:cs="Calibri" w:eastAsia="Calibri" w:hAnsi="Calibri"/>
          <w:sz w:val="15"/>
          <w:szCs w:val="15"/>
          <w:color w:val="auto"/>
        </w:rPr>
        <w:t>Deploy</w:t>
      </w:r>
    </w:p>
    <w:p>
      <w:pPr>
        <w:spacing w:after="0" w:line="384" w:lineRule="exact"/>
        <w:rPr>
          <w:sz w:val="20"/>
          <w:szCs w:val="20"/>
          <w:color w:val="auto"/>
        </w:rPr>
      </w:pPr>
    </w:p>
    <w:p>
      <w:pPr>
        <w:sectPr>
          <w:pgSz w:w="11520" w:h="15659" w:orient="portrait"/>
          <w:cols w:equalWidth="0" w:num="3">
            <w:col w:w="718" w:space="382"/>
            <w:col w:w="5680" w:space="420"/>
            <w:col w:w="2320"/>
          </w:cols>
          <w:pgMar w:left="1000" w:top="35" w:right="1000" w:bottom="0" w:gutter="0" w:footer="0" w:header="0"/>
          <w:type w:val="continuous"/>
        </w:sectPr>
      </w:pPr>
    </w:p>
    <w:p>
      <w:pPr>
        <w:spacing w:after="0" w:line="42" w:lineRule="exact"/>
        <w:rPr>
          <w:sz w:val="20"/>
          <w:szCs w:val="20"/>
          <w:color w:val="auto"/>
        </w:rPr>
      </w:pPr>
    </w:p>
    <w:p>
      <w:pPr>
        <w:ind w:left="1300"/>
        <w:spacing w:after="0"/>
        <w:rPr>
          <w:sz w:val="20"/>
          <w:szCs w:val="20"/>
          <w:color w:val="auto"/>
        </w:rPr>
      </w:pPr>
      <w:r>
        <w:rPr>
          <w:rFonts w:ascii="Calibri" w:cs="Calibri" w:eastAsia="Calibri" w:hAnsi="Calibri"/>
          <w:sz w:val="13"/>
          <w:szCs w:val="13"/>
          <w:color w:val="auto"/>
        </w:rPr>
        <w:t>Lifelong Vid. St. Monitor</w:t>
      </w:r>
    </w:p>
    <w:p>
      <w:pPr>
        <w:spacing w:after="0" w:line="193" w:lineRule="exact"/>
        <w:rPr>
          <w:sz w:val="20"/>
          <w:szCs w:val="20"/>
          <w:color w:val="auto"/>
        </w:rPr>
      </w:pPr>
    </w:p>
    <w:p>
      <w:pPr>
        <w:ind w:left="1400"/>
        <w:spacing w:after="0"/>
        <w:rPr>
          <w:sz w:val="20"/>
          <w:szCs w:val="20"/>
          <w:color w:val="auto"/>
        </w:rPr>
      </w:pPr>
      <w:r>
        <w:rPr>
          <w:rFonts w:ascii="Calibri" w:cs="Calibri" w:eastAsia="Calibri" w:hAnsi="Calibri"/>
          <w:sz w:val="14"/>
          <w:szCs w:val="14"/>
          <w:color w:val="auto"/>
        </w:rPr>
        <w:t>Int. Results Manager</w:t>
      </w:r>
    </w:p>
    <w:p>
      <w:pPr>
        <w:spacing w:after="0" w:line="20" w:lineRule="exact"/>
        <w:rPr>
          <w:sz w:val="20"/>
          <w:szCs w:val="20"/>
          <w:color w:val="auto"/>
        </w:rPr>
      </w:pPr>
      <w:r>
        <w:rPr>
          <w:sz w:val="20"/>
          <w:szCs w:val="20"/>
          <w:color w:val="auto"/>
        </w:rPr>
        <w:br w:type="column"/>
      </w: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232"/>
        </w:trPr>
        <w:tc>
          <w:tcPr>
            <w:tcW w:w="1220" w:type="dxa"/>
            <w:vAlign w:val="bottom"/>
          </w:tcPr>
          <w:p>
            <w:pPr>
              <w:spacing w:after="0"/>
              <w:rPr>
                <w:sz w:val="20"/>
                <w:szCs w:val="20"/>
                <w:color w:val="auto"/>
              </w:rPr>
            </w:pPr>
            <w:r>
              <w:rPr>
                <w:rFonts w:ascii="Calibri" w:cs="Calibri" w:eastAsia="Calibri" w:hAnsi="Calibri"/>
                <w:sz w:val="19"/>
                <w:szCs w:val="19"/>
                <w:color w:val="auto"/>
              </w:rPr>
              <w:t>DFS Active &amp;</w:t>
            </w:r>
          </w:p>
        </w:tc>
        <w:tc>
          <w:tcPr>
            <w:tcW w:w="2020" w:type="dxa"/>
            <w:vAlign w:val="bottom"/>
          </w:tcPr>
          <w:p>
            <w:pPr>
              <w:ind w:left="240"/>
              <w:spacing w:after="0"/>
              <w:rPr>
                <w:sz w:val="20"/>
                <w:szCs w:val="20"/>
                <w:color w:val="auto"/>
              </w:rPr>
            </w:pPr>
            <w:r>
              <w:rPr>
                <w:rFonts w:ascii="Calibri" w:cs="Calibri" w:eastAsia="Calibri" w:hAnsi="Calibri"/>
                <w:sz w:val="17"/>
                <w:szCs w:val="17"/>
                <w:color w:val="auto"/>
                <w:w w:val="99"/>
              </w:rPr>
              <w:t>ISD Active &amp; Passive DRW</w:t>
            </w:r>
          </w:p>
        </w:tc>
      </w:tr>
      <w:tr>
        <w:trPr>
          <w:trHeight w:val="186"/>
        </w:trPr>
        <w:tc>
          <w:tcPr>
            <w:tcW w:w="1220" w:type="dxa"/>
            <w:vAlign w:val="bottom"/>
          </w:tcPr>
          <w:p>
            <w:pPr>
              <w:spacing w:after="0" w:line="186" w:lineRule="exact"/>
              <w:rPr>
                <w:sz w:val="20"/>
                <w:szCs w:val="20"/>
                <w:color w:val="auto"/>
              </w:rPr>
            </w:pPr>
            <w:r>
              <w:rPr>
                <w:rFonts w:ascii="Calibri" w:cs="Calibri" w:eastAsia="Calibri" w:hAnsi="Calibri"/>
                <w:sz w:val="19"/>
                <w:szCs w:val="19"/>
                <w:color w:val="auto"/>
              </w:rPr>
              <w:t>Passive DRW</w:t>
            </w:r>
          </w:p>
        </w:tc>
        <w:tc>
          <w:tcPr>
            <w:tcW w:w="2020" w:type="dxa"/>
            <w:vAlign w:val="bottom"/>
          </w:tcPr>
          <w:p>
            <w:pPr>
              <w:ind w:left="500"/>
              <w:spacing w:after="0" w:line="153" w:lineRule="exact"/>
              <w:rPr>
                <w:sz w:val="20"/>
                <w:szCs w:val="20"/>
                <w:color w:val="auto"/>
              </w:rPr>
            </w:pPr>
            <w:r>
              <w:rPr>
                <w:rFonts w:ascii="Calibri" w:cs="Calibri" w:eastAsia="Calibri" w:hAnsi="Calibri"/>
                <w:sz w:val="16"/>
                <w:szCs w:val="16"/>
                <w:color w:val="auto"/>
              </w:rPr>
              <w:t>(CRUD, Conn. Mgr.)</w:t>
            </w:r>
          </w:p>
        </w:tc>
      </w:tr>
    </w:tbl>
    <w:p>
      <w:pPr>
        <w:spacing w:after="0" w:line="146" w:lineRule="exact"/>
        <w:rPr>
          <w:sz w:val="20"/>
          <w:szCs w:val="20"/>
          <w:color w:val="auto"/>
        </w:rPr>
      </w:pPr>
    </w:p>
    <w:p>
      <w:pPr>
        <w:sectPr>
          <w:pgSz w:w="11520" w:h="15659" w:orient="portrait"/>
          <w:cols w:equalWidth="0" w:num="2">
            <w:col w:w="2660" w:space="620"/>
            <w:col w:w="6240"/>
          </w:cols>
          <w:pgMar w:left="1000" w:top="35" w:right="1000" w:bottom="0" w:gutter="0" w:footer="0" w:header="0"/>
          <w:type w:val="continuous"/>
        </w:sectPr>
      </w:pPr>
    </w:p>
    <w:p>
      <w:pPr>
        <w:spacing w:after="0" w:line="130" w:lineRule="exact"/>
        <w:rPr>
          <w:sz w:val="20"/>
          <w:szCs w:val="20"/>
          <w:color w:val="auto"/>
        </w:rPr>
      </w:pPr>
    </w:p>
    <w:p>
      <w:pPr>
        <w:jc w:val="center"/>
        <w:ind w:left="1280"/>
        <w:spacing w:after="0"/>
        <w:rPr>
          <w:sz w:val="20"/>
          <w:szCs w:val="20"/>
          <w:color w:val="auto"/>
        </w:rPr>
      </w:pPr>
      <w:r>
        <w:rPr>
          <w:rFonts w:ascii="Calibri" w:cs="Calibri" w:eastAsia="Calibri" w:hAnsi="Calibri"/>
          <w:sz w:val="14"/>
          <w:szCs w:val="14"/>
          <w:color w:val="auto"/>
        </w:rPr>
        <w:t>Video Stream Consumer</w:t>
      </w:r>
    </w:p>
    <w:p>
      <w:pPr>
        <w:jc w:val="center"/>
        <w:ind w:left="1280"/>
        <w:spacing w:after="0" w:line="188" w:lineRule="auto"/>
        <w:rPr>
          <w:sz w:val="20"/>
          <w:szCs w:val="20"/>
          <w:color w:val="auto"/>
        </w:rPr>
      </w:pPr>
      <w:r>
        <w:rPr>
          <w:rFonts w:ascii="Calibri" w:cs="Calibri" w:eastAsia="Calibri" w:hAnsi="Calibri"/>
          <w:sz w:val="13"/>
          <w:szCs w:val="13"/>
          <w:color w:val="auto"/>
        </w:rPr>
        <w:t>Service</w:t>
      </w:r>
    </w:p>
    <w:p>
      <w:pPr>
        <w:spacing w:after="0" w:line="101" w:lineRule="exact"/>
        <w:rPr>
          <w:sz w:val="20"/>
          <w:szCs w:val="20"/>
          <w:color w:val="auto"/>
        </w:rPr>
      </w:pPr>
    </w:p>
    <w:p>
      <w:pPr>
        <w:ind w:left="2320"/>
        <w:spacing w:after="0"/>
        <w:rPr>
          <w:sz w:val="20"/>
          <w:szCs w:val="20"/>
          <w:color w:val="auto"/>
        </w:rPr>
      </w:pPr>
      <w:r>
        <w:rPr>
          <w:rFonts w:ascii="Calibri" w:cs="Calibri" w:eastAsia="Calibri" w:hAnsi="Calibri"/>
          <w:sz w:val="14"/>
          <w:szCs w:val="14"/>
          <w:color w:val="auto"/>
        </w:rPr>
        <w:t>Dist.</w:t>
      </w:r>
    </w:p>
    <w:p>
      <w:pPr>
        <w:ind w:left="2320"/>
        <w:spacing w:after="0" w:line="186" w:lineRule="auto"/>
        <w:rPr>
          <w:sz w:val="20"/>
          <w:szCs w:val="20"/>
          <w:color w:val="auto"/>
        </w:rPr>
      </w:pPr>
      <w:r>
        <w:rPr>
          <w:rFonts w:ascii="Calibri" w:cs="Calibri" w:eastAsia="Calibri" w:hAnsi="Calibri"/>
          <w:sz w:val="13"/>
          <w:szCs w:val="13"/>
          <w:color w:val="auto"/>
        </w:rPr>
        <w:t>Msg.</w:t>
      </w:r>
    </w:p>
    <w:p>
      <w:pPr>
        <w:ind w:left="1340"/>
        <w:spacing w:after="0" w:line="187" w:lineRule="auto"/>
        <w:tabs>
          <w:tab w:leader="none" w:pos="2240" w:val="left"/>
        </w:tabs>
        <w:rPr>
          <w:sz w:val="20"/>
          <w:szCs w:val="20"/>
          <w:color w:val="auto"/>
        </w:rPr>
      </w:pPr>
      <w:r>
        <w:rPr>
          <w:rFonts w:ascii="Calibri" w:cs="Calibri" w:eastAsia="Calibri" w:hAnsi="Calibri"/>
          <w:sz w:val="13"/>
          <w:szCs w:val="13"/>
          <w:color w:val="auto"/>
        </w:rPr>
        <w:t>Distributed</w:t>
      </w:r>
      <w:r>
        <w:rPr>
          <w:sz w:val="20"/>
          <w:szCs w:val="20"/>
          <w:color w:val="auto"/>
        </w:rPr>
        <w:tab/>
      </w:r>
      <w:r>
        <w:rPr>
          <w:rFonts w:ascii="Calibri" w:cs="Calibri" w:eastAsia="Calibri" w:hAnsi="Calibri"/>
          <w:sz w:val="13"/>
          <w:szCs w:val="13"/>
          <w:color w:val="auto"/>
        </w:rPr>
        <w:t>Broker</w:t>
      </w:r>
    </w:p>
    <w:p>
      <w:pPr>
        <w:ind w:left="1320"/>
        <w:spacing w:after="0" w:line="188" w:lineRule="auto"/>
        <w:tabs>
          <w:tab w:leader="none" w:pos="2300" w:val="left"/>
        </w:tabs>
        <w:rPr>
          <w:sz w:val="20"/>
          <w:szCs w:val="20"/>
          <w:color w:val="auto"/>
        </w:rPr>
      </w:pPr>
      <w:r>
        <w:rPr>
          <w:rFonts w:ascii="Calibri" w:cs="Calibri" w:eastAsia="Calibri" w:hAnsi="Calibri"/>
          <w:sz w:val="13"/>
          <w:szCs w:val="13"/>
          <w:color w:val="auto"/>
        </w:rPr>
        <w:t>Msg. Broker</w:t>
      </w:r>
      <w:r>
        <w:rPr>
          <w:sz w:val="20"/>
          <w:szCs w:val="20"/>
          <w:color w:val="auto"/>
        </w:rPr>
        <w:tab/>
      </w:r>
      <w:r>
        <w:rPr>
          <w:rFonts w:ascii="Calibri" w:cs="Calibri" w:eastAsia="Calibri" w:hAnsi="Calibri"/>
          <w:sz w:val="13"/>
          <w:szCs w:val="13"/>
          <w:color w:val="auto"/>
        </w:rPr>
        <w:t>Mgr.</w:t>
      </w:r>
    </w:p>
    <w:p>
      <w:pPr>
        <w:spacing w:after="0" w:line="122" w:lineRule="exact"/>
        <w:rPr>
          <w:sz w:val="20"/>
          <w:szCs w:val="20"/>
          <w:color w:val="auto"/>
        </w:rPr>
      </w:pPr>
    </w:p>
    <w:p>
      <w:pPr>
        <w:jc w:val="center"/>
        <w:ind w:left="1280"/>
        <w:spacing w:after="0"/>
        <w:rPr>
          <w:sz w:val="20"/>
          <w:szCs w:val="20"/>
          <w:color w:val="auto"/>
        </w:rPr>
      </w:pPr>
      <w:r>
        <w:rPr>
          <w:rFonts w:ascii="Calibri" w:cs="Calibri" w:eastAsia="Calibri" w:hAnsi="Calibri"/>
          <w:sz w:val="13"/>
          <w:szCs w:val="13"/>
          <w:color w:val="auto"/>
        </w:rPr>
        <w:t>Video Stream Acquisition</w:t>
      </w:r>
    </w:p>
    <w:p>
      <w:pPr>
        <w:jc w:val="center"/>
        <w:ind w:left="1280"/>
        <w:spacing w:after="0" w:line="188" w:lineRule="auto"/>
        <w:rPr>
          <w:sz w:val="20"/>
          <w:szCs w:val="20"/>
          <w:color w:val="auto"/>
        </w:rPr>
      </w:pPr>
      <w:r>
        <w:rPr>
          <w:rFonts w:ascii="Calibri" w:cs="Calibri" w:eastAsia="Calibri" w:hAnsi="Calibri"/>
          <w:sz w:val="13"/>
          <w:szCs w:val="13"/>
          <w:color w:val="auto"/>
        </w:rPr>
        <w:t>Service</w:t>
      </w:r>
    </w:p>
    <w:p>
      <w:pPr>
        <w:spacing w:after="0" w:line="18" w:lineRule="exact"/>
        <w:rPr>
          <w:sz w:val="20"/>
          <w:szCs w:val="20"/>
          <w:color w:val="auto"/>
        </w:rPr>
      </w:pPr>
    </w:p>
    <w:p>
      <w:pPr>
        <w:jc w:val="center"/>
        <w:ind w:left="1260"/>
        <w:spacing w:after="0"/>
        <w:rPr>
          <w:sz w:val="20"/>
          <w:szCs w:val="20"/>
          <w:color w:val="auto"/>
        </w:rPr>
      </w:pPr>
      <w:r>
        <w:rPr>
          <w:rFonts w:ascii="Calibri" w:cs="Calibri" w:eastAsia="Calibri" w:hAnsi="Calibri"/>
          <w:sz w:val="15"/>
          <w:szCs w:val="15"/>
          <w:b w:val="1"/>
          <w:bCs w:val="1"/>
          <w:color w:val="auto"/>
        </w:rPr>
        <w:t>Real-time Video</w:t>
      </w:r>
    </w:p>
    <w:p>
      <w:pPr>
        <w:jc w:val="center"/>
        <w:ind w:left="1260"/>
        <w:spacing w:after="0" w:line="192" w:lineRule="auto"/>
        <w:rPr>
          <w:sz w:val="20"/>
          <w:szCs w:val="20"/>
          <w:color w:val="auto"/>
        </w:rPr>
      </w:pPr>
      <w:r>
        <w:rPr>
          <w:rFonts w:ascii="Calibri" w:cs="Calibri" w:eastAsia="Calibri" w:hAnsi="Calibri"/>
          <w:sz w:val="11"/>
          <w:szCs w:val="11"/>
          <w:b w:val="1"/>
          <w:bCs w:val="1"/>
          <w:color w:val="auto"/>
        </w:rPr>
        <w:t>Stream Acquisition &amp;</w:t>
      </w:r>
    </w:p>
    <w:p>
      <w:pPr>
        <w:spacing w:after="0" w:line="20" w:lineRule="exact"/>
        <w:rPr>
          <w:sz w:val="20"/>
          <w:szCs w:val="20"/>
          <w:color w:val="auto"/>
        </w:rPr>
      </w:pPr>
      <w:r>
        <w:rPr>
          <w:sz w:val="20"/>
          <w:szCs w:val="20"/>
          <w:color w:val="auto"/>
        </w:rPr>
        <w:br w:type="column"/>
      </w:r>
    </w:p>
    <w:p>
      <w:pPr>
        <w:ind w:left="80"/>
        <w:spacing w:after="0" w:line="183" w:lineRule="auto"/>
        <w:rPr>
          <w:sz w:val="20"/>
          <w:szCs w:val="20"/>
          <w:color w:val="auto"/>
        </w:rPr>
      </w:pPr>
      <w:r>
        <w:rPr>
          <w:rFonts w:ascii="Calibri" w:cs="Calibri" w:eastAsia="Calibri" w:hAnsi="Calibri"/>
          <w:sz w:val="18"/>
          <w:szCs w:val="18"/>
          <w:color w:val="auto"/>
        </w:rPr>
        <w:t>DFS Handlers</w:t>
      </w:r>
    </w:p>
    <w:p>
      <w:pPr>
        <w:spacing w:after="0" w:line="219" w:lineRule="exact"/>
        <w:rPr>
          <w:sz w:val="20"/>
          <w:szCs w:val="20"/>
          <w:color w:val="auto"/>
        </w:rPr>
      </w:pPr>
    </w:p>
    <w:tbl>
      <w:tblPr>
        <w:tblLayout w:type="fixed"/>
        <w:tblInd w:w="80" w:type="dxa"/>
        <w:tblCellMar>
          <w:top w:w="0" w:type="dxa"/>
          <w:left w:w="0" w:type="dxa"/>
          <w:bottom w:w="0" w:type="dxa"/>
          <w:right w:w="0" w:type="dxa"/>
        </w:tblCellMar>
      </w:tblPr>
      <w:tr>
        <w:trPr>
          <w:trHeight w:val="183"/>
        </w:trPr>
        <w:tc>
          <w:tcPr>
            <w:tcW w:w="460" w:type="dxa"/>
            <w:vAlign w:val="bottom"/>
          </w:tcPr>
          <w:p>
            <w:pPr>
              <w:ind w:left="20"/>
              <w:spacing w:after="0"/>
              <w:rPr>
                <w:sz w:val="20"/>
                <w:szCs w:val="20"/>
                <w:color w:val="auto"/>
              </w:rPr>
            </w:pPr>
            <w:r>
              <w:rPr>
                <w:rFonts w:ascii="Calibri" w:cs="Calibri" w:eastAsia="Calibri" w:hAnsi="Calibri"/>
                <w:sz w:val="15"/>
                <w:szCs w:val="15"/>
                <w:color w:val="auto"/>
              </w:rPr>
              <w:t>RAW</w:t>
            </w:r>
          </w:p>
        </w:tc>
        <w:tc>
          <w:tcPr>
            <w:tcW w:w="620" w:type="dxa"/>
            <w:vAlign w:val="bottom"/>
            <w:vMerge w:val="restart"/>
          </w:tcPr>
          <w:p>
            <w:pPr>
              <w:jc w:val="center"/>
              <w:ind w:left="26"/>
              <w:spacing w:after="0"/>
              <w:rPr>
                <w:sz w:val="20"/>
                <w:szCs w:val="20"/>
                <w:color w:val="auto"/>
              </w:rPr>
            </w:pPr>
            <w:r>
              <w:rPr>
                <w:rFonts w:ascii="Calibri" w:cs="Calibri" w:eastAsia="Calibri" w:hAnsi="Calibri"/>
                <w:sz w:val="15"/>
                <w:szCs w:val="15"/>
                <w:color w:val="auto"/>
              </w:rPr>
              <w:t>Model</w:t>
            </w:r>
          </w:p>
        </w:tc>
        <w:tc>
          <w:tcPr>
            <w:tcW w:w="0" w:type="dxa"/>
            <w:vAlign w:val="bottom"/>
          </w:tcPr>
          <w:p>
            <w:pPr>
              <w:spacing w:after="0"/>
              <w:rPr>
                <w:sz w:val="1"/>
                <w:szCs w:val="1"/>
                <w:color w:val="auto"/>
              </w:rPr>
            </w:pPr>
          </w:p>
        </w:tc>
      </w:tr>
      <w:tr>
        <w:trPr>
          <w:trHeight w:val="55"/>
        </w:trPr>
        <w:tc>
          <w:tcPr>
            <w:tcW w:w="460" w:type="dxa"/>
            <w:vAlign w:val="bottom"/>
            <w:vMerge w:val="restart"/>
          </w:tcPr>
          <w:p>
            <w:pPr>
              <w:spacing w:after="0" w:line="123" w:lineRule="exact"/>
              <w:rPr>
                <w:sz w:val="20"/>
                <w:szCs w:val="20"/>
                <w:color w:val="auto"/>
              </w:rPr>
            </w:pPr>
            <w:r>
              <w:rPr>
                <w:rFonts w:ascii="Calibri" w:cs="Calibri" w:eastAsia="Calibri" w:hAnsi="Calibri"/>
                <w:sz w:val="13"/>
                <w:szCs w:val="13"/>
                <w:color w:val="auto"/>
              </w:rPr>
              <w:t>Video</w:t>
            </w:r>
          </w:p>
        </w:tc>
        <w:tc>
          <w:tcPr>
            <w:tcW w:w="620" w:type="dxa"/>
            <w:vAlign w:val="bottom"/>
            <w:vMerge w:val="continue"/>
          </w:tcPr>
          <w:p>
            <w:pPr>
              <w:spacing w:after="0"/>
              <w:rPr>
                <w:sz w:val="4"/>
                <w:szCs w:val="4"/>
                <w:color w:val="auto"/>
              </w:rPr>
            </w:pPr>
          </w:p>
        </w:tc>
        <w:tc>
          <w:tcPr>
            <w:tcW w:w="0" w:type="dxa"/>
            <w:vAlign w:val="bottom"/>
          </w:tcPr>
          <w:p>
            <w:pPr>
              <w:spacing w:after="0"/>
              <w:rPr>
                <w:sz w:val="1"/>
                <w:szCs w:val="1"/>
                <w:color w:val="auto"/>
              </w:rPr>
            </w:pPr>
          </w:p>
        </w:tc>
      </w:tr>
      <w:tr>
        <w:trPr>
          <w:trHeight w:val="67"/>
        </w:trPr>
        <w:tc>
          <w:tcPr>
            <w:tcW w:w="460" w:type="dxa"/>
            <w:vAlign w:val="bottom"/>
            <w:vMerge w:val="continue"/>
          </w:tcPr>
          <w:p>
            <w:pPr>
              <w:spacing w:after="0"/>
              <w:rPr>
                <w:sz w:val="5"/>
                <w:szCs w:val="5"/>
                <w:color w:val="auto"/>
              </w:rPr>
            </w:pPr>
          </w:p>
        </w:tc>
        <w:tc>
          <w:tcPr>
            <w:tcW w:w="620" w:type="dxa"/>
            <w:vAlign w:val="bottom"/>
            <w:vMerge w:val="restart"/>
          </w:tcPr>
          <w:p>
            <w:pPr>
              <w:jc w:val="center"/>
              <w:ind w:left="26"/>
              <w:spacing w:after="0" w:line="137" w:lineRule="exact"/>
              <w:rPr>
                <w:sz w:val="20"/>
                <w:szCs w:val="20"/>
                <w:color w:val="auto"/>
              </w:rPr>
            </w:pPr>
            <w:r>
              <w:rPr>
                <w:rFonts w:ascii="Calibri" w:cs="Calibri" w:eastAsia="Calibri" w:hAnsi="Calibri"/>
                <w:sz w:val="14"/>
                <w:szCs w:val="14"/>
                <w:color w:val="auto"/>
              </w:rPr>
              <w:t>Lrnr. Sp.</w:t>
            </w:r>
          </w:p>
        </w:tc>
        <w:tc>
          <w:tcPr>
            <w:tcW w:w="0" w:type="dxa"/>
            <w:vAlign w:val="bottom"/>
          </w:tcPr>
          <w:p>
            <w:pPr>
              <w:spacing w:after="0"/>
              <w:rPr>
                <w:sz w:val="1"/>
                <w:szCs w:val="1"/>
                <w:color w:val="auto"/>
              </w:rPr>
            </w:pPr>
          </w:p>
        </w:tc>
      </w:tr>
      <w:tr>
        <w:trPr>
          <w:trHeight w:val="69"/>
        </w:trPr>
        <w:tc>
          <w:tcPr>
            <w:tcW w:w="460" w:type="dxa"/>
            <w:vAlign w:val="bottom"/>
            <w:vMerge w:val="restart"/>
          </w:tcPr>
          <w:p>
            <w:pPr>
              <w:spacing w:after="0" w:line="137" w:lineRule="exact"/>
              <w:rPr>
                <w:sz w:val="20"/>
                <w:szCs w:val="20"/>
                <w:color w:val="auto"/>
              </w:rPr>
            </w:pPr>
            <w:r>
              <w:rPr>
                <w:rFonts w:ascii="Calibri" w:cs="Calibri" w:eastAsia="Calibri" w:hAnsi="Calibri"/>
                <w:sz w:val="14"/>
                <w:szCs w:val="14"/>
                <w:color w:val="auto"/>
              </w:rPr>
              <w:t>Space</w:t>
            </w:r>
          </w:p>
        </w:tc>
        <w:tc>
          <w:tcPr>
            <w:tcW w:w="620" w:type="dxa"/>
            <w:vAlign w:val="bottom"/>
            <w:vMerge w:val="continue"/>
          </w:tcPr>
          <w:p>
            <w:pPr>
              <w:spacing w:after="0"/>
              <w:rPr>
                <w:sz w:val="6"/>
                <w:szCs w:val="6"/>
                <w:color w:val="auto"/>
              </w:rPr>
            </w:pPr>
          </w:p>
        </w:tc>
        <w:tc>
          <w:tcPr>
            <w:tcW w:w="0" w:type="dxa"/>
            <w:vAlign w:val="bottom"/>
          </w:tcPr>
          <w:p>
            <w:pPr>
              <w:spacing w:after="0"/>
              <w:rPr>
                <w:sz w:val="1"/>
                <w:szCs w:val="1"/>
                <w:color w:val="auto"/>
              </w:rPr>
            </w:pPr>
          </w:p>
        </w:tc>
      </w:tr>
      <w:tr>
        <w:trPr>
          <w:trHeight w:val="67"/>
        </w:trPr>
        <w:tc>
          <w:tcPr>
            <w:tcW w:w="460" w:type="dxa"/>
            <w:vAlign w:val="bottom"/>
            <w:vMerge w:val="continue"/>
          </w:tcPr>
          <w:p>
            <w:pPr>
              <w:spacing w:after="0"/>
              <w:rPr>
                <w:sz w:val="5"/>
                <w:szCs w:val="5"/>
                <w:color w:val="auto"/>
              </w:rPr>
            </w:pPr>
          </w:p>
        </w:tc>
        <w:tc>
          <w:tcPr>
            <w:tcW w:w="620" w:type="dxa"/>
            <w:vAlign w:val="bottom"/>
          </w:tcPr>
          <w:p>
            <w:pPr>
              <w:spacing w:after="0"/>
              <w:rPr>
                <w:sz w:val="5"/>
                <w:szCs w:val="5"/>
                <w:color w:val="auto"/>
              </w:rPr>
            </w:pPr>
          </w:p>
        </w:tc>
        <w:tc>
          <w:tcPr>
            <w:tcW w:w="0" w:type="dxa"/>
            <w:vAlign w:val="bottom"/>
          </w:tcPr>
          <w:p>
            <w:pPr>
              <w:spacing w:after="0"/>
              <w:rPr>
                <w:sz w:val="1"/>
                <w:szCs w:val="1"/>
                <w:color w:val="auto"/>
              </w:rPr>
            </w:pPr>
          </w:p>
        </w:tc>
      </w:tr>
    </w:tbl>
    <w:p>
      <w:pPr>
        <w:spacing w:after="0" w:line="132" w:lineRule="exact"/>
        <w:rPr>
          <w:sz w:val="20"/>
          <w:szCs w:val="20"/>
          <w:color w:val="auto"/>
        </w:rPr>
      </w:pPr>
    </w:p>
    <w:p>
      <w:pPr>
        <w:ind w:left="160"/>
        <w:spacing w:after="0"/>
        <w:rPr>
          <w:sz w:val="20"/>
          <w:szCs w:val="20"/>
          <w:color w:val="auto"/>
        </w:rPr>
      </w:pPr>
      <w:r>
        <w:rPr>
          <w:rFonts w:ascii="Calibri" w:cs="Calibri" w:eastAsia="Calibri" w:hAnsi="Calibri"/>
          <w:sz w:val="15"/>
          <w:szCs w:val="15"/>
          <w:color w:val="auto"/>
        </w:rPr>
        <w:t>Project Space</w:t>
      </w:r>
    </w:p>
    <w:p>
      <w:pPr>
        <w:spacing w:after="0" w:line="90" w:lineRule="exact"/>
        <w:rPr>
          <w:sz w:val="20"/>
          <w:szCs w:val="20"/>
          <w:color w:val="auto"/>
        </w:rPr>
      </w:pPr>
    </w:p>
    <w:p>
      <w:pPr>
        <w:ind w:left="220"/>
        <w:spacing w:after="0"/>
        <w:rPr>
          <w:sz w:val="20"/>
          <w:szCs w:val="20"/>
          <w:color w:val="auto"/>
        </w:rPr>
      </w:pPr>
      <w:r>
        <w:rPr>
          <w:rFonts w:ascii="Calibri" w:cs="Calibri" w:eastAsia="Calibri" w:hAnsi="Calibri"/>
          <w:sz w:val="15"/>
          <w:szCs w:val="15"/>
          <w:color w:val="auto"/>
        </w:rPr>
        <w:t>User Space</w:t>
      </w:r>
    </w:p>
    <w:p>
      <w:pPr>
        <w:jc w:val="center"/>
        <w:spacing w:after="0" w:line="221" w:lineRule="auto"/>
        <w:rPr>
          <w:sz w:val="20"/>
          <w:szCs w:val="20"/>
          <w:color w:val="auto"/>
        </w:rPr>
      </w:pPr>
      <w:r>
        <w:rPr>
          <w:rFonts w:ascii="Calibri" w:cs="Calibri" w:eastAsia="Calibri" w:hAnsi="Calibri"/>
          <w:sz w:val="15"/>
          <w:szCs w:val="15"/>
          <w:b w:val="1"/>
          <w:bCs w:val="1"/>
          <w:color w:val="auto"/>
        </w:rPr>
        <w:t>Unstructured</w:t>
      </w:r>
    </w:p>
    <w:p>
      <w:pPr>
        <w:jc w:val="center"/>
        <w:spacing w:after="0" w:line="187" w:lineRule="auto"/>
        <w:rPr>
          <w:sz w:val="20"/>
          <w:szCs w:val="20"/>
          <w:color w:val="auto"/>
        </w:rPr>
      </w:pPr>
      <w:r>
        <w:rPr>
          <w:rFonts w:ascii="Calibri" w:cs="Calibri" w:eastAsia="Calibri" w:hAnsi="Calibri"/>
          <w:sz w:val="14"/>
          <w:szCs w:val="14"/>
          <w:b w:val="1"/>
          <w:bCs w:val="1"/>
          <w:color w:val="auto"/>
        </w:rPr>
        <w:t>Persistent Dist. DS</w:t>
      </w:r>
    </w:p>
    <w:p>
      <w:pPr>
        <w:spacing w:after="0" w:line="20" w:lineRule="exact"/>
        <w:rPr>
          <w:sz w:val="20"/>
          <w:szCs w:val="20"/>
          <w:color w:val="auto"/>
        </w:rPr>
      </w:pPr>
      <w:r>
        <w:rPr>
          <w:sz w:val="20"/>
          <w:szCs w:val="20"/>
          <w:color w:val="auto"/>
        </w:rPr>
        <w:br w:type="column"/>
      </w:r>
    </w:p>
    <w:p>
      <w:pPr>
        <w:spacing w:after="0" w:line="1" w:lineRule="exact"/>
        <w:rPr>
          <w:sz w:val="1"/>
          <w:szCs w:val="1"/>
          <w:color w:val="auto"/>
        </w:rPr>
      </w:pPr>
    </w:p>
    <w:tbl>
      <w:tblPr>
        <w:tblLayout w:type="fixed"/>
        <w:tblInd w:w="20" w:type="dxa"/>
        <w:tblCellMar>
          <w:top w:w="0" w:type="dxa"/>
          <w:left w:w="0" w:type="dxa"/>
          <w:bottom w:w="0" w:type="dxa"/>
          <w:right w:w="0" w:type="dxa"/>
        </w:tblCellMar>
      </w:tblPr>
      <w:tr>
        <w:trPr>
          <w:trHeight w:val="124"/>
        </w:trPr>
        <w:tc>
          <w:tcPr>
            <w:tcW w:w="760" w:type="dxa"/>
            <w:vAlign w:val="bottom"/>
          </w:tcPr>
          <w:p>
            <w:pPr>
              <w:jc w:val="center"/>
              <w:ind w:right="36"/>
              <w:spacing w:after="0" w:line="124" w:lineRule="exact"/>
              <w:rPr>
                <w:sz w:val="20"/>
                <w:szCs w:val="20"/>
                <w:color w:val="auto"/>
              </w:rPr>
            </w:pPr>
            <w:r>
              <w:rPr>
                <w:rFonts w:ascii="Calibri" w:cs="Calibri" w:eastAsia="Calibri" w:hAnsi="Calibri"/>
                <w:sz w:val="13"/>
                <w:szCs w:val="13"/>
                <w:color w:val="auto"/>
              </w:rPr>
              <w:t>User Profile</w:t>
            </w:r>
          </w:p>
        </w:tc>
        <w:tc>
          <w:tcPr>
            <w:tcW w:w="780" w:type="dxa"/>
            <w:vAlign w:val="bottom"/>
          </w:tcPr>
          <w:p>
            <w:pPr>
              <w:jc w:val="center"/>
              <w:ind w:left="36"/>
              <w:spacing w:after="0" w:line="125" w:lineRule="exact"/>
              <w:rPr>
                <w:sz w:val="20"/>
                <w:szCs w:val="20"/>
                <w:color w:val="auto"/>
              </w:rPr>
            </w:pPr>
            <w:r>
              <w:rPr>
                <w:rFonts w:ascii="Calibri" w:cs="Calibri" w:eastAsia="Calibri" w:hAnsi="Calibri"/>
                <w:sz w:val="13"/>
                <w:szCs w:val="13"/>
                <w:color w:val="auto"/>
              </w:rPr>
              <w:t>Data Source</w:t>
            </w:r>
          </w:p>
        </w:tc>
      </w:tr>
      <w:tr>
        <w:trPr>
          <w:trHeight w:val="127"/>
        </w:trPr>
        <w:tc>
          <w:tcPr>
            <w:tcW w:w="760" w:type="dxa"/>
            <w:vAlign w:val="bottom"/>
          </w:tcPr>
          <w:p>
            <w:pPr>
              <w:jc w:val="center"/>
              <w:ind w:right="36"/>
              <w:spacing w:after="0" w:line="124" w:lineRule="exact"/>
              <w:rPr>
                <w:sz w:val="20"/>
                <w:szCs w:val="20"/>
                <w:color w:val="auto"/>
              </w:rPr>
            </w:pPr>
            <w:r>
              <w:rPr>
                <w:rFonts w:ascii="Calibri" w:cs="Calibri" w:eastAsia="Calibri" w:hAnsi="Calibri"/>
                <w:sz w:val="13"/>
                <w:szCs w:val="13"/>
                <w:color w:val="auto"/>
              </w:rPr>
              <w:t>&amp; Logs</w:t>
            </w:r>
          </w:p>
        </w:tc>
        <w:tc>
          <w:tcPr>
            <w:tcW w:w="780" w:type="dxa"/>
            <w:vAlign w:val="bottom"/>
          </w:tcPr>
          <w:p>
            <w:pPr>
              <w:jc w:val="center"/>
              <w:ind w:left="16"/>
              <w:spacing w:after="0" w:line="127" w:lineRule="exact"/>
              <w:rPr>
                <w:sz w:val="20"/>
                <w:szCs w:val="20"/>
                <w:color w:val="auto"/>
              </w:rPr>
            </w:pPr>
            <w:r>
              <w:rPr>
                <w:rFonts w:ascii="Calibri" w:cs="Calibri" w:eastAsia="Calibri" w:hAnsi="Calibri"/>
                <w:sz w:val="13"/>
                <w:szCs w:val="13"/>
                <w:color w:val="auto"/>
                <w:w w:val="99"/>
              </w:rPr>
              <w:t>DS</w:t>
            </w:r>
          </w:p>
        </w:tc>
      </w:tr>
    </w:tbl>
    <w:p>
      <w:pPr>
        <w:spacing w:after="0" w:line="67" w:lineRule="exact"/>
        <w:rPr>
          <w:sz w:val="20"/>
          <w:szCs w:val="20"/>
          <w:color w:val="auto"/>
        </w:rPr>
      </w:pPr>
    </w:p>
    <w:tbl>
      <w:tblPr>
        <w:tblLayout w:type="fixed"/>
        <w:tblInd w:w="60" w:type="dxa"/>
        <w:tblCellMar>
          <w:top w:w="0" w:type="dxa"/>
          <w:left w:w="0" w:type="dxa"/>
          <w:bottom w:w="0" w:type="dxa"/>
          <w:right w:w="0" w:type="dxa"/>
        </w:tblCellMar>
      </w:tblPr>
      <w:tr>
        <w:trPr>
          <w:trHeight w:val="171"/>
        </w:trPr>
        <w:tc>
          <w:tcPr>
            <w:tcW w:w="680" w:type="dxa"/>
            <w:vAlign w:val="bottom"/>
          </w:tcPr>
          <w:p>
            <w:pPr>
              <w:jc w:val="center"/>
              <w:ind w:right="36"/>
              <w:spacing w:after="0"/>
              <w:rPr>
                <w:sz w:val="20"/>
                <w:szCs w:val="20"/>
                <w:color w:val="auto"/>
              </w:rPr>
            </w:pPr>
            <w:r>
              <w:rPr>
                <w:rFonts w:ascii="Calibri" w:cs="Calibri" w:eastAsia="Calibri" w:hAnsi="Calibri"/>
                <w:sz w:val="14"/>
                <w:szCs w:val="14"/>
                <w:color w:val="auto"/>
              </w:rPr>
              <w:t>Algo. &amp;</w:t>
            </w:r>
          </w:p>
        </w:tc>
        <w:tc>
          <w:tcPr>
            <w:tcW w:w="860" w:type="dxa"/>
            <w:vAlign w:val="bottom"/>
            <w:vMerge w:val="restart"/>
          </w:tcPr>
          <w:p>
            <w:pPr>
              <w:ind w:left="100"/>
              <w:spacing w:after="0"/>
              <w:rPr>
                <w:sz w:val="20"/>
                <w:szCs w:val="20"/>
                <w:color w:val="auto"/>
              </w:rPr>
            </w:pPr>
            <w:r>
              <w:rPr>
                <w:rFonts w:ascii="Calibri" w:cs="Calibri" w:eastAsia="Calibri" w:hAnsi="Calibri"/>
                <w:sz w:val="14"/>
                <w:szCs w:val="14"/>
                <w:color w:val="auto"/>
                <w:w w:val="97"/>
              </w:rPr>
              <w:t>Int. Result DS</w:t>
            </w:r>
          </w:p>
        </w:tc>
        <w:tc>
          <w:tcPr>
            <w:tcW w:w="0" w:type="dxa"/>
            <w:vAlign w:val="bottom"/>
          </w:tcPr>
          <w:p>
            <w:pPr>
              <w:spacing w:after="0"/>
              <w:rPr>
                <w:sz w:val="1"/>
                <w:szCs w:val="1"/>
                <w:color w:val="auto"/>
              </w:rPr>
            </w:pPr>
          </w:p>
        </w:tc>
      </w:tr>
      <w:tr>
        <w:trPr>
          <w:trHeight w:val="67"/>
        </w:trPr>
        <w:tc>
          <w:tcPr>
            <w:tcW w:w="680" w:type="dxa"/>
            <w:vAlign w:val="bottom"/>
            <w:vMerge w:val="restart"/>
          </w:tcPr>
          <w:p>
            <w:pPr>
              <w:jc w:val="center"/>
              <w:ind w:right="36"/>
              <w:spacing w:after="0" w:line="112" w:lineRule="exact"/>
              <w:rPr>
                <w:sz w:val="20"/>
                <w:szCs w:val="20"/>
                <w:color w:val="auto"/>
              </w:rPr>
            </w:pPr>
            <w:r>
              <w:rPr>
                <w:rFonts w:ascii="Calibri" w:cs="Calibri" w:eastAsia="Calibri" w:hAnsi="Calibri"/>
                <w:sz w:val="12"/>
                <w:szCs w:val="12"/>
                <w:color w:val="auto"/>
              </w:rPr>
              <w:t>Service DS</w:t>
            </w:r>
          </w:p>
        </w:tc>
        <w:tc>
          <w:tcPr>
            <w:tcW w:w="860" w:type="dxa"/>
            <w:vAlign w:val="bottom"/>
            <w:vMerge w:val="continue"/>
          </w:tcPr>
          <w:p>
            <w:pPr>
              <w:spacing w:after="0"/>
              <w:rPr>
                <w:sz w:val="5"/>
                <w:szCs w:val="5"/>
                <w:color w:val="auto"/>
              </w:rPr>
            </w:pPr>
          </w:p>
        </w:tc>
        <w:tc>
          <w:tcPr>
            <w:tcW w:w="0" w:type="dxa"/>
            <w:vAlign w:val="bottom"/>
          </w:tcPr>
          <w:p>
            <w:pPr>
              <w:spacing w:after="0"/>
              <w:rPr>
                <w:sz w:val="1"/>
                <w:szCs w:val="1"/>
                <w:color w:val="auto"/>
              </w:rPr>
            </w:pPr>
          </w:p>
        </w:tc>
      </w:tr>
      <w:tr>
        <w:trPr>
          <w:trHeight w:val="45"/>
        </w:trPr>
        <w:tc>
          <w:tcPr>
            <w:tcW w:w="680" w:type="dxa"/>
            <w:vAlign w:val="bottom"/>
            <w:vMerge w:val="continue"/>
          </w:tcPr>
          <w:p>
            <w:pPr>
              <w:spacing w:after="0"/>
              <w:rPr>
                <w:sz w:val="3"/>
                <w:szCs w:val="3"/>
                <w:color w:val="auto"/>
              </w:rPr>
            </w:pPr>
          </w:p>
        </w:tc>
        <w:tc>
          <w:tcPr>
            <w:tcW w:w="860" w:type="dxa"/>
            <w:vAlign w:val="bottom"/>
          </w:tcPr>
          <w:p>
            <w:pPr>
              <w:spacing w:after="0"/>
              <w:rPr>
                <w:sz w:val="3"/>
                <w:szCs w:val="3"/>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p>
    <w:p>
      <w:pPr>
        <w:spacing w:after="0" w:line="39" w:lineRule="exact"/>
        <w:rPr>
          <w:sz w:val="20"/>
          <w:szCs w:val="20"/>
          <w:color w:val="auto"/>
        </w:rPr>
      </w:pPr>
    </w:p>
    <w:tbl>
      <w:tblPr>
        <w:tblLayout w:type="fixed"/>
        <w:tblInd w:w="0" w:type="dxa"/>
        <w:tblCellMar>
          <w:top w:w="0" w:type="dxa"/>
          <w:left w:w="0" w:type="dxa"/>
          <w:bottom w:w="0" w:type="dxa"/>
          <w:right w:w="0" w:type="dxa"/>
        </w:tblCellMar>
      </w:tblPr>
      <w:tr>
        <w:trPr>
          <w:trHeight w:val="172"/>
        </w:trPr>
        <w:tc>
          <w:tcPr>
            <w:tcW w:w="800" w:type="dxa"/>
            <w:vAlign w:val="bottom"/>
          </w:tcPr>
          <w:p>
            <w:pPr>
              <w:jc w:val="center"/>
              <w:ind w:right="50"/>
              <w:spacing w:after="0"/>
              <w:rPr>
                <w:sz w:val="20"/>
                <w:szCs w:val="20"/>
                <w:color w:val="auto"/>
              </w:rPr>
            </w:pPr>
            <w:r>
              <w:rPr>
                <w:rFonts w:ascii="Calibri" w:cs="Calibri" w:eastAsia="Calibri" w:hAnsi="Calibri"/>
                <w:sz w:val="14"/>
                <w:szCs w:val="14"/>
                <w:color w:val="auto"/>
                <w:w w:val="99"/>
              </w:rPr>
              <w:t>Service Sub.</w:t>
            </w:r>
          </w:p>
        </w:tc>
        <w:tc>
          <w:tcPr>
            <w:tcW w:w="720" w:type="dxa"/>
            <w:vAlign w:val="bottom"/>
          </w:tcPr>
          <w:p>
            <w:pPr>
              <w:jc w:val="center"/>
              <w:ind w:left="53"/>
              <w:spacing w:after="0"/>
              <w:rPr>
                <w:sz w:val="20"/>
                <w:szCs w:val="20"/>
                <w:color w:val="auto"/>
              </w:rPr>
            </w:pPr>
            <w:r>
              <w:rPr>
                <w:rFonts w:ascii="Calibri" w:cs="Calibri" w:eastAsia="Calibri" w:hAnsi="Calibri"/>
                <w:sz w:val="14"/>
                <w:szCs w:val="14"/>
                <w:color w:val="auto"/>
              </w:rPr>
              <w:t>Anomalies</w:t>
            </w:r>
          </w:p>
        </w:tc>
      </w:tr>
      <w:tr>
        <w:trPr>
          <w:trHeight w:val="129"/>
        </w:trPr>
        <w:tc>
          <w:tcPr>
            <w:tcW w:w="800" w:type="dxa"/>
            <w:vAlign w:val="bottom"/>
          </w:tcPr>
          <w:p>
            <w:pPr>
              <w:jc w:val="center"/>
              <w:ind w:right="50"/>
              <w:spacing w:after="0" w:line="129" w:lineRule="exact"/>
              <w:rPr>
                <w:sz w:val="20"/>
                <w:szCs w:val="20"/>
                <w:color w:val="auto"/>
              </w:rPr>
            </w:pPr>
            <w:r>
              <w:rPr>
                <w:rFonts w:ascii="Calibri" w:cs="Calibri" w:eastAsia="Calibri" w:hAnsi="Calibri"/>
                <w:sz w:val="14"/>
                <w:szCs w:val="14"/>
                <w:color w:val="auto"/>
              </w:rPr>
              <w:t>Log</w:t>
            </w:r>
          </w:p>
        </w:tc>
        <w:tc>
          <w:tcPr>
            <w:tcW w:w="720" w:type="dxa"/>
            <w:vAlign w:val="bottom"/>
          </w:tcPr>
          <w:p>
            <w:pPr>
              <w:jc w:val="center"/>
              <w:ind w:left="53"/>
              <w:spacing w:after="0" w:line="124" w:lineRule="exact"/>
              <w:rPr>
                <w:sz w:val="20"/>
                <w:szCs w:val="20"/>
                <w:color w:val="auto"/>
              </w:rPr>
            </w:pPr>
            <w:r>
              <w:rPr>
                <w:rFonts w:ascii="Calibri" w:cs="Calibri" w:eastAsia="Calibri" w:hAnsi="Calibri"/>
                <w:sz w:val="13"/>
                <w:szCs w:val="13"/>
                <w:color w:val="auto"/>
              </w:rPr>
              <w:t>DS</w:t>
            </w:r>
          </w:p>
        </w:tc>
      </w:tr>
    </w:tbl>
    <w:p>
      <w:pPr>
        <w:spacing w:after="0" w:line="119" w:lineRule="exact"/>
        <w:rPr>
          <w:sz w:val="20"/>
          <w:szCs w:val="20"/>
          <w:color w:val="auto"/>
        </w:rPr>
      </w:pPr>
    </w:p>
    <w:p>
      <w:pPr>
        <w:jc w:val="center"/>
        <w:ind w:right="280"/>
        <w:spacing w:after="0"/>
        <w:rPr>
          <w:sz w:val="20"/>
          <w:szCs w:val="20"/>
          <w:color w:val="auto"/>
        </w:rPr>
      </w:pPr>
      <w:r>
        <w:rPr>
          <w:rFonts w:ascii="Calibri" w:cs="Calibri" w:eastAsia="Calibri" w:hAnsi="Calibri"/>
          <w:sz w:val="19"/>
          <w:szCs w:val="19"/>
          <w:b w:val="1"/>
          <w:bCs w:val="1"/>
          <w:color w:val="auto"/>
        </w:rPr>
        <w:t>Distributed BDS</w:t>
      </w:r>
    </w:p>
    <w:p>
      <w:pPr>
        <w:jc w:val="center"/>
        <w:ind w:right="280"/>
        <w:spacing w:after="0" w:line="186" w:lineRule="auto"/>
        <w:rPr>
          <w:sz w:val="20"/>
          <w:szCs w:val="20"/>
          <w:color w:val="auto"/>
        </w:rPr>
      </w:pPr>
      <w:r>
        <w:rPr>
          <w:rFonts w:ascii="Calibri" w:cs="Calibri" w:eastAsia="Calibri" w:hAnsi="Calibri"/>
          <w:sz w:val="17"/>
          <w:szCs w:val="17"/>
          <w:b w:val="1"/>
          <w:bCs w:val="1"/>
          <w:color w:val="auto"/>
        </w:rPr>
        <w:t>(Data Stores)</w:t>
      </w:r>
    </w:p>
    <w:p>
      <w:pPr>
        <w:spacing w:after="0" w:line="42" w:lineRule="exact"/>
        <w:rPr>
          <w:sz w:val="20"/>
          <w:szCs w:val="20"/>
          <w:color w:val="auto"/>
        </w:rPr>
      </w:pPr>
    </w:p>
    <w:p>
      <w:pPr>
        <w:ind w:left="20"/>
        <w:spacing w:after="0"/>
        <w:rPr>
          <w:sz w:val="20"/>
          <w:szCs w:val="20"/>
          <w:color w:val="auto"/>
        </w:rPr>
      </w:pPr>
      <w:r>
        <w:rPr>
          <w:rFonts w:ascii="Calibri" w:cs="Calibri" w:eastAsia="Calibri" w:hAnsi="Calibri"/>
          <w:sz w:val="15"/>
          <w:szCs w:val="15"/>
          <w:b w:val="1"/>
          <w:bCs w:val="1"/>
          <w:color w:val="auto"/>
          <w:highlight w:val="white"/>
        </w:rPr>
        <w:t>Immediate Strt. Dist. D</w:t>
      </w:r>
      <w:r>
        <w:rPr>
          <w:rFonts w:ascii="Calibri" w:cs="Calibri" w:eastAsia="Calibri" w:hAnsi="Calibri"/>
          <w:sz w:val="15"/>
          <w:szCs w:val="15"/>
          <w:b w:val="1"/>
          <w:bCs w:val="1"/>
          <w:color w:val="auto"/>
        </w:rPr>
        <w:t>S</w:t>
      </w:r>
    </w:p>
    <w:p>
      <w:pPr>
        <w:spacing w:after="0" w:line="20" w:lineRule="exact"/>
        <w:rPr>
          <w:sz w:val="20"/>
          <w:szCs w:val="20"/>
          <w:color w:val="auto"/>
        </w:rPr>
      </w:pPr>
      <w:r>
        <w:rPr>
          <w:sz w:val="20"/>
          <w:szCs w:val="20"/>
          <w:color w:val="auto"/>
        </w:rPr>
        <w:br w:type="column"/>
      </w:r>
    </w:p>
    <w:p>
      <w:pPr>
        <w:spacing w:after="0" w:line="173" w:lineRule="exact"/>
        <w:rPr>
          <w:sz w:val="20"/>
          <w:szCs w:val="20"/>
          <w:color w:val="auto"/>
        </w:rPr>
      </w:pPr>
    </w:p>
    <w:p>
      <w:pPr>
        <w:jc w:val="center"/>
        <w:ind w:right="1140"/>
        <w:spacing w:after="0"/>
        <w:rPr>
          <w:sz w:val="20"/>
          <w:szCs w:val="20"/>
          <w:color w:val="auto"/>
        </w:rPr>
      </w:pPr>
      <w:r>
        <w:rPr>
          <w:rFonts w:ascii="Calibri" w:cs="Calibri" w:eastAsia="Calibri" w:hAnsi="Calibri"/>
          <w:sz w:val="15"/>
          <w:szCs w:val="15"/>
          <w:b w:val="1"/>
          <w:bCs w:val="1"/>
          <w:color w:val="auto"/>
        </w:rPr>
        <w:t>Cluster Mgt. &amp;</w:t>
      </w:r>
    </w:p>
    <w:p>
      <w:pPr>
        <w:jc w:val="center"/>
        <w:ind w:right="1140"/>
        <w:spacing w:after="0" w:line="202" w:lineRule="auto"/>
        <w:rPr>
          <w:sz w:val="20"/>
          <w:szCs w:val="20"/>
          <w:color w:val="auto"/>
        </w:rPr>
      </w:pPr>
      <w:r>
        <w:rPr>
          <w:rFonts w:ascii="Calibri" w:cs="Calibri" w:eastAsia="Calibri" w:hAnsi="Calibri"/>
          <w:sz w:val="15"/>
          <w:szCs w:val="15"/>
          <w:b w:val="1"/>
          <w:bCs w:val="1"/>
          <w:color w:val="auto"/>
        </w:rPr>
        <w:t>Monitoring</w:t>
      </w:r>
    </w:p>
    <w:p>
      <w:pPr>
        <w:spacing w:after="0" w:line="116" w:lineRule="exact"/>
        <w:rPr>
          <w:sz w:val="20"/>
          <w:szCs w:val="20"/>
          <w:color w:val="auto"/>
        </w:rPr>
      </w:pPr>
    </w:p>
    <w:p>
      <w:pPr>
        <w:jc w:val="center"/>
        <w:ind w:right="1120"/>
        <w:spacing w:after="0"/>
        <w:rPr>
          <w:sz w:val="20"/>
          <w:szCs w:val="20"/>
          <w:color w:val="auto"/>
        </w:rPr>
      </w:pPr>
      <w:r>
        <w:rPr>
          <w:rFonts w:ascii="Calibri" w:cs="Calibri" w:eastAsia="Calibri" w:hAnsi="Calibri"/>
          <w:sz w:val="15"/>
          <w:szCs w:val="15"/>
          <w:color w:val="auto"/>
        </w:rPr>
        <w:t>Messaging</w:t>
      </w:r>
    </w:p>
    <w:p>
      <w:pPr>
        <w:jc w:val="center"/>
        <w:ind w:right="1120"/>
        <w:spacing w:after="0" w:line="182" w:lineRule="auto"/>
        <w:rPr>
          <w:sz w:val="20"/>
          <w:szCs w:val="20"/>
          <w:color w:val="auto"/>
        </w:rPr>
      </w:pPr>
      <w:r>
        <w:rPr>
          <w:rFonts w:ascii="Calibri" w:cs="Calibri" w:eastAsia="Calibri" w:hAnsi="Calibri"/>
          <w:sz w:val="15"/>
          <w:szCs w:val="15"/>
          <w:color w:val="auto"/>
        </w:rPr>
        <w:t>System CMM</w:t>
      </w:r>
    </w:p>
    <w:p>
      <w:pPr>
        <w:spacing w:after="0" w:line="157" w:lineRule="exact"/>
        <w:rPr>
          <w:sz w:val="20"/>
          <w:szCs w:val="20"/>
          <w:color w:val="auto"/>
        </w:rPr>
      </w:pPr>
    </w:p>
    <w:p>
      <w:pPr>
        <w:ind w:left="120"/>
        <w:spacing w:after="0"/>
        <w:rPr>
          <w:sz w:val="20"/>
          <w:szCs w:val="20"/>
          <w:color w:val="auto"/>
        </w:rPr>
      </w:pPr>
      <w:r>
        <w:rPr>
          <w:rFonts w:ascii="Calibri" w:cs="Calibri" w:eastAsia="Calibri" w:hAnsi="Calibri"/>
          <w:sz w:val="15"/>
          <w:szCs w:val="15"/>
          <w:color w:val="auto"/>
        </w:rPr>
        <w:t>Distributed</w:t>
      </w:r>
    </w:p>
    <w:p>
      <w:pPr>
        <w:ind w:left="100"/>
        <w:spacing w:after="0" w:line="182" w:lineRule="auto"/>
        <w:rPr>
          <w:sz w:val="20"/>
          <w:szCs w:val="20"/>
          <w:color w:val="auto"/>
        </w:rPr>
      </w:pPr>
      <w:r>
        <w:rPr>
          <w:rFonts w:ascii="Calibri" w:cs="Calibri" w:eastAsia="Calibri" w:hAnsi="Calibri"/>
          <w:sz w:val="15"/>
          <w:szCs w:val="15"/>
          <w:color w:val="auto"/>
        </w:rPr>
        <w:t>File Systems</w:t>
      </w:r>
    </w:p>
    <w:p>
      <w:pPr>
        <w:spacing w:after="0" w:line="152" w:lineRule="exact"/>
        <w:rPr>
          <w:sz w:val="20"/>
          <w:szCs w:val="20"/>
          <w:color w:val="auto"/>
        </w:rPr>
      </w:pPr>
    </w:p>
    <w:p>
      <w:pPr>
        <w:ind w:left="120"/>
        <w:spacing w:after="0"/>
        <w:rPr>
          <w:sz w:val="20"/>
          <w:szCs w:val="20"/>
          <w:color w:val="auto"/>
        </w:rPr>
      </w:pPr>
      <w:r>
        <w:rPr>
          <w:rFonts w:ascii="Calibri" w:cs="Calibri" w:eastAsia="Calibri" w:hAnsi="Calibri"/>
          <w:sz w:val="15"/>
          <w:szCs w:val="15"/>
          <w:color w:val="auto"/>
        </w:rPr>
        <w:t>Distributed</w:t>
      </w:r>
    </w:p>
    <w:p>
      <w:pPr>
        <w:spacing w:after="0" w:line="1" w:lineRule="exact"/>
        <w:rPr>
          <w:sz w:val="20"/>
          <w:szCs w:val="20"/>
          <w:color w:val="auto"/>
        </w:rPr>
      </w:pPr>
    </w:p>
    <w:p>
      <w:pPr>
        <w:sectPr>
          <w:pgSz w:w="11520" w:h="15659" w:orient="portrait"/>
          <w:cols w:equalWidth="0" w:num="4">
            <w:col w:w="2700" w:space="480"/>
            <w:col w:w="1180" w:space="500"/>
            <w:col w:w="1880" w:space="720"/>
            <w:col w:w="2060"/>
          </w:cols>
          <w:pgMar w:left="1000" w:top="35" w:right="1000" w:bottom="0" w:gutter="0" w:footer="0" w:header="0"/>
          <w:type w:val="continuous"/>
        </w:sectPr>
      </w:pPr>
    </w:p>
    <w:p>
      <w:pPr>
        <w:spacing w:after="0" w:line="14" w:lineRule="exact"/>
        <w:rPr>
          <w:sz w:val="20"/>
          <w:szCs w:val="20"/>
          <w:color w:val="auto"/>
        </w:rPr>
      </w:pPr>
    </w:p>
    <w:p>
      <w:pPr>
        <w:jc w:val="center"/>
        <w:ind w:left="640"/>
        <w:spacing w:after="0"/>
        <w:rPr>
          <w:sz w:val="20"/>
          <w:szCs w:val="20"/>
          <w:color w:val="auto"/>
        </w:rPr>
      </w:pPr>
      <w:r>
        <w:rPr>
          <w:rFonts w:ascii="Calibri" w:cs="Calibri" w:eastAsia="Calibri" w:hAnsi="Calibri"/>
          <w:sz w:val="15"/>
          <w:szCs w:val="15"/>
          <w:b w:val="1"/>
          <w:bCs w:val="1"/>
          <w:color w:val="auto"/>
        </w:rPr>
        <w:t>Synchronization</w:t>
      </w:r>
    </w:p>
    <w:p>
      <w:pPr>
        <w:spacing w:after="0" w:line="20" w:lineRule="exact"/>
        <w:rPr>
          <w:sz w:val="20"/>
          <w:szCs w:val="20"/>
          <w:color w:val="auto"/>
        </w:rPr>
      </w:pPr>
      <w:r>
        <w:rPr>
          <w:sz w:val="20"/>
          <w:szCs w:val="20"/>
          <w:color w:val="auto"/>
        </w:rPr>
        <w:br w:type="column"/>
      </w:r>
    </w:p>
    <w:p>
      <w:pPr>
        <w:spacing w:after="0"/>
        <w:rPr>
          <w:sz w:val="20"/>
          <w:szCs w:val="20"/>
          <w:color w:val="auto"/>
        </w:rPr>
      </w:pPr>
      <w:r>
        <w:rPr>
          <w:rFonts w:ascii="Calibri" w:cs="Calibri" w:eastAsia="Calibri" w:hAnsi="Calibri"/>
          <w:sz w:val="15"/>
          <w:szCs w:val="15"/>
          <w:b w:val="1"/>
          <w:bCs w:val="1"/>
          <w:color w:val="auto"/>
        </w:rPr>
        <w:t>Distributed Persistent DS</w:t>
      </w:r>
    </w:p>
    <w:p>
      <w:pPr>
        <w:spacing w:after="0" w:line="20" w:lineRule="exact"/>
        <w:rPr>
          <w:sz w:val="20"/>
          <w:szCs w:val="20"/>
          <w:color w:val="auto"/>
        </w:rPr>
      </w:pPr>
      <w:r>
        <w:rPr>
          <w:sz w:val="20"/>
          <w:szCs w:val="20"/>
          <w:color w:val="auto"/>
        </w:rPr>
        <w:br w:type="column"/>
      </w:r>
    </w:p>
    <w:p>
      <w:pPr>
        <w:jc w:val="center"/>
        <w:ind w:right="1460"/>
        <w:spacing w:after="0"/>
        <w:rPr>
          <w:sz w:val="20"/>
          <w:szCs w:val="20"/>
          <w:color w:val="auto"/>
        </w:rPr>
      </w:pPr>
      <w:r>
        <w:rPr>
          <w:rFonts w:ascii="Calibri" w:cs="Calibri" w:eastAsia="Calibri" w:hAnsi="Calibri"/>
          <w:sz w:val="15"/>
          <w:szCs w:val="15"/>
          <w:color w:val="auto"/>
        </w:rPr>
        <w:t>BDS</w:t>
      </w:r>
    </w:p>
    <w:p>
      <w:pPr>
        <w:spacing w:after="0" w:line="8" w:lineRule="exact"/>
        <w:rPr>
          <w:sz w:val="20"/>
          <w:szCs w:val="20"/>
          <w:color w:val="auto"/>
        </w:rPr>
      </w:pPr>
    </w:p>
    <w:p>
      <w:pPr>
        <w:sectPr>
          <w:pgSz w:w="11520" w:h="15659" w:orient="portrait"/>
          <w:cols w:equalWidth="0" w:num="3">
            <w:col w:w="3320" w:space="720"/>
            <w:col w:w="3040" w:space="720"/>
            <w:col w:w="1720"/>
          </w:cols>
          <w:pgMar w:left="1000" w:top="35" w:right="1000" w:bottom="0" w:gutter="0" w:footer="0" w:header="0"/>
          <w:type w:val="continuous"/>
        </w:sectPr>
      </w:pPr>
    </w:p>
    <w:tbl>
      <w:tblPr>
        <w:tblLayout w:type="fixed"/>
        <w:tblInd w:w="676" w:type="dxa"/>
        <w:tblCellMar>
          <w:top w:w="0" w:type="dxa"/>
          <w:left w:w="0" w:type="dxa"/>
          <w:bottom w:w="0" w:type="dxa"/>
          <w:right w:w="0" w:type="dxa"/>
        </w:tblCellMar>
      </w:tblPr>
      <w:tr>
        <w:trPr>
          <w:trHeight w:val="2440"/>
        </w:trPr>
        <w:tc>
          <w:tcPr>
            <w:tcW w:w="159" w:type="dxa"/>
            <w:vAlign w:val="bottom"/>
            <w:textDirection w:val="btLr"/>
          </w:tcPr>
          <w:p>
            <w:pPr>
              <w:spacing w:after="0"/>
              <w:rPr>
                <w:sz w:val="20"/>
                <w:szCs w:val="20"/>
                <w:color w:val="auto"/>
              </w:rPr>
            </w:pPr>
            <w:r>
              <w:rPr>
                <w:rFonts w:ascii="Calibri" w:cs="Calibri" w:eastAsia="Calibri" w:hAnsi="Calibri"/>
                <w:sz w:val="13"/>
                <w:szCs w:val="13"/>
                <w:b w:val="1"/>
                <w:bCs w:val="1"/>
                <w:color w:val="auto"/>
              </w:rPr>
              <w:t>SECURITY, SCALABILITY, LOADBALANCING,</w:t>
            </w:r>
          </w:p>
        </w:tc>
      </w:tr>
    </w:tbl>
    <w:p>
      <w:pPr>
        <w:spacing w:after="0" w:line="20" w:lineRule="exact"/>
        <w:rPr>
          <w:sz w:val="20"/>
          <w:szCs w:val="20"/>
          <w:color w:val="auto"/>
        </w:rPr>
      </w:pPr>
      <w:r>
        <w:rPr>
          <w:sz w:val="20"/>
          <w:szCs w:val="20"/>
          <w:color w:val="auto"/>
        </w:rPr>
        <w:br w:type="column"/>
      </w:r>
    </w:p>
    <w:p>
      <w:pPr>
        <w:spacing w:after="0" w:line="395" w:lineRule="exact"/>
        <w:rPr>
          <w:sz w:val="20"/>
          <w:szCs w:val="20"/>
          <w:color w:val="auto"/>
        </w:rPr>
      </w:pP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106"/>
        </w:trPr>
        <w:tc>
          <w:tcPr>
            <w:tcW w:w="1320" w:type="dxa"/>
            <w:vAlign w:val="bottom"/>
            <w:vMerge w:val="restart"/>
          </w:tcPr>
          <w:p>
            <w:pPr>
              <w:jc w:val="center"/>
              <w:ind w:right="112"/>
              <w:spacing w:after="0"/>
              <w:rPr>
                <w:sz w:val="20"/>
                <w:szCs w:val="20"/>
                <w:color w:val="auto"/>
              </w:rPr>
            </w:pPr>
            <w:r>
              <w:rPr>
                <w:rFonts w:ascii="Calibri" w:cs="Calibri" w:eastAsia="Calibri" w:hAnsi="Calibri"/>
                <w:sz w:val="19"/>
                <w:szCs w:val="19"/>
                <w:b w:val="1"/>
                <w:bCs w:val="1"/>
                <w:color w:val="auto"/>
                <w:w w:val="97"/>
              </w:rPr>
              <w:t>DistMessaging</w:t>
            </w:r>
          </w:p>
        </w:tc>
        <w:tc>
          <w:tcPr>
            <w:tcW w:w="600" w:type="dxa"/>
            <w:vAlign w:val="bottom"/>
          </w:tcPr>
          <w:p>
            <w:pPr>
              <w:spacing w:after="0"/>
              <w:rPr>
                <w:sz w:val="9"/>
                <w:szCs w:val="9"/>
                <w:color w:val="auto"/>
              </w:rPr>
            </w:pPr>
          </w:p>
        </w:tc>
        <w:tc>
          <w:tcPr>
            <w:tcW w:w="360" w:type="dxa"/>
            <w:vAlign w:val="bottom"/>
            <w:tcBorders>
              <w:bottom w:val="single" w:sz="8" w:color="auto"/>
            </w:tcBorders>
          </w:tcPr>
          <w:p>
            <w:pPr>
              <w:spacing w:after="0"/>
              <w:rPr>
                <w:sz w:val="9"/>
                <w:szCs w:val="9"/>
                <w:color w:val="auto"/>
              </w:rPr>
            </w:pPr>
          </w:p>
        </w:tc>
        <w:tc>
          <w:tcPr>
            <w:tcW w:w="420" w:type="dxa"/>
            <w:vAlign w:val="bottom"/>
            <w:tcBorders>
              <w:bottom w:val="single" w:sz="8" w:color="auto"/>
            </w:tcBorders>
          </w:tcPr>
          <w:p>
            <w:pPr>
              <w:spacing w:after="0"/>
              <w:rPr>
                <w:sz w:val="9"/>
                <w:szCs w:val="9"/>
                <w:color w:val="auto"/>
              </w:rPr>
            </w:pPr>
          </w:p>
        </w:tc>
        <w:tc>
          <w:tcPr>
            <w:tcW w:w="400" w:type="dxa"/>
            <w:vAlign w:val="bottom"/>
            <w:tcBorders>
              <w:bottom w:val="single" w:sz="8" w:color="auto"/>
            </w:tcBorders>
          </w:tcPr>
          <w:p>
            <w:pPr>
              <w:spacing w:after="0"/>
              <w:rPr>
                <w:sz w:val="9"/>
                <w:szCs w:val="9"/>
                <w:color w:val="auto"/>
              </w:rPr>
            </w:pPr>
          </w:p>
        </w:tc>
        <w:tc>
          <w:tcPr>
            <w:tcW w:w="420" w:type="dxa"/>
            <w:vAlign w:val="bottom"/>
            <w:tcBorders>
              <w:bottom w:val="single" w:sz="8" w:color="auto"/>
            </w:tcBorders>
          </w:tcPr>
          <w:p>
            <w:pPr>
              <w:spacing w:after="0"/>
              <w:rPr>
                <w:sz w:val="9"/>
                <w:szCs w:val="9"/>
                <w:color w:val="auto"/>
              </w:rPr>
            </w:pPr>
          </w:p>
        </w:tc>
        <w:tc>
          <w:tcPr>
            <w:tcW w:w="400" w:type="dxa"/>
            <w:vAlign w:val="bottom"/>
            <w:tcBorders>
              <w:bottom w:val="single" w:sz="8" w:color="auto"/>
            </w:tcBorders>
          </w:tcPr>
          <w:p>
            <w:pPr>
              <w:spacing w:after="0"/>
              <w:rPr>
                <w:sz w:val="9"/>
                <w:szCs w:val="9"/>
                <w:color w:val="auto"/>
              </w:rPr>
            </w:pPr>
          </w:p>
        </w:tc>
        <w:tc>
          <w:tcPr>
            <w:tcW w:w="420" w:type="dxa"/>
            <w:vAlign w:val="bottom"/>
            <w:tcBorders>
              <w:bottom w:val="single" w:sz="8" w:color="auto"/>
            </w:tcBorders>
          </w:tcPr>
          <w:p>
            <w:pPr>
              <w:spacing w:after="0"/>
              <w:rPr>
                <w:sz w:val="9"/>
                <w:szCs w:val="9"/>
                <w:color w:val="auto"/>
              </w:rPr>
            </w:pPr>
          </w:p>
        </w:tc>
        <w:tc>
          <w:tcPr>
            <w:tcW w:w="400" w:type="dxa"/>
            <w:vAlign w:val="bottom"/>
            <w:tcBorders>
              <w:bottom w:val="single" w:sz="8" w:color="auto"/>
            </w:tcBorders>
          </w:tcPr>
          <w:p>
            <w:pPr>
              <w:spacing w:after="0"/>
              <w:rPr>
                <w:sz w:val="9"/>
                <w:szCs w:val="9"/>
                <w:color w:val="auto"/>
              </w:rPr>
            </w:pPr>
          </w:p>
        </w:tc>
        <w:tc>
          <w:tcPr>
            <w:tcW w:w="100" w:type="dxa"/>
            <w:vAlign w:val="bottom"/>
            <w:tcBorders>
              <w:bottom w:val="single" w:sz="8" w:color="auto"/>
            </w:tcBorders>
          </w:tcPr>
          <w:p>
            <w:pPr>
              <w:spacing w:after="0"/>
              <w:rPr>
                <w:sz w:val="9"/>
                <w:szCs w:val="9"/>
                <w:color w:val="auto"/>
              </w:rPr>
            </w:pPr>
          </w:p>
        </w:tc>
        <w:tc>
          <w:tcPr>
            <w:tcW w:w="300" w:type="dxa"/>
            <w:vAlign w:val="bottom"/>
            <w:tcBorders>
              <w:bottom w:val="single" w:sz="8" w:color="auto"/>
            </w:tcBorders>
          </w:tcPr>
          <w:p>
            <w:pPr>
              <w:spacing w:after="0"/>
              <w:rPr>
                <w:sz w:val="9"/>
                <w:szCs w:val="9"/>
                <w:color w:val="auto"/>
              </w:rPr>
            </w:pPr>
          </w:p>
        </w:tc>
        <w:tc>
          <w:tcPr>
            <w:tcW w:w="0" w:type="dxa"/>
            <w:vAlign w:val="bottom"/>
          </w:tcPr>
          <w:p>
            <w:pPr>
              <w:spacing w:after="0"/>
              <w:rPr>
                <w:sz w:val="1"/>
                <w:szCs w:val="1"/>
                <w:color w:val="auto"/>
              </w:rPr>
            </w:pPr>
          </w:p>
        </w:tc>
      </w:tr>
      <w:tr>
        <w:trPr>
          <w:trHeight w:val="106"/>
        </w:trPr>
        <w:tc>
          <w:tcPr>
            <w:tcW w:w="1320" w:type="dxa"/>
            <w:vAlign w:val="bottom"/>
            <w:vMerge w:val="continue"/>
          </w:tcPr>
          <w:p>
            <w:pPr>
              <w:spacing w:after="0"/>
              <w:rPr>
                <w:sz w:val="9"/>
                <w:szCs w:val="9"/>
                <w:color w:val="auto"/>
              </w:rPr>
            </w:pPr>
          </w:p>
        </w:tc>
        <w:tc>
          <w:tcPr>
            <w:tcW w:w="600" w:type="dxa"/>
            <w:vAlign w:val="bottom"/>
            <w:tcBorders>
              <w:right w:val="single" w:sz="8" w:color="auto"/>
            </w:tcBorders>
            <w:vMerge w:val="restart"/>
          </w:tcPr>
          <w:p>
            <w:pPr>
              <w:ind w:left="200"/>
              <w:spacing w:after="0" w:line="190" w:lineRule="exact"/>
              <w:rPr>
                <w:sz w:val="20"/>
                <w:szCs w:val="20"/>
                <w:color w:val="auto"/>
              </w:rPr>
            </w:pPr>
            <w:r>
              <w:rPr>
                <w:rFonts w:ascii="Calibri" w:cs="Calibri" w:eastAsia="Calibri" w:hAnsi="Calibri"/>
                <w:sz w:val="19"/>
                <w:szCs w:val="19"/>
                <w:b w:val="1"/>
                <w:bCs w:val="1"/>
                <w:color w:val="auto"/>
              </w:rPr>
              <w:t>DFS</w:t>
            </w:r>
          </w:p>
        </w:tc>
        <w:tc>
          <w:tcPr>
            <w:tcW w:w="360" w:type="dxa"/>
            <w:vAlign w:val="bottom"/>
            <w:tcBorders>
              <w:right w:val="single" w:sz="8" w:color="auto"/>
            </w:tcBorders>
          </w:tcPr>
          <w:p>
            <w:pPr>
              <w:jc w:val="right"/>
              <w:ind w:right="100"/>
              <w:spacing w:after="0" w:line="106" w:lineRule="exact"/>
              <w:rPr>
                <w:sz w:val="20"/>
                <w:szCs w:val="20"/>
                <w:color w:val="auto"/>
              </w:rPr>
            </w:pPr>
            <w:r>
              <w:rPr>
                <w:rFonts w:ascii="Calibri" w:cs="Calibri" w:eastAsia="Calibri" w:hAnsi="Calibri"/>
                <w:sz w:val="11"/>
                <w:szCs w:val="11"/>
                <w:b w:val="1"/>
                <w:bCs w:val="1"/>
                <w:color w:val="595959"/>
              </w:rPr>
              <w:t>1</w:t>
            </w:r>
          </w:p>
        </w:tc>
        <w:tc>
          <w:tcPr>
            <w:tcW w:w="420" w:type="dxa"/>
            <w:vAlign w:val="bottom"/>
            <w:tcBorders>
              <w:right w:val="single" w:sz="8" w:color="auto"/>
            </w:tcBorders>
          </w:tcPr>
          <w:p>
            <w:pPr>
              <w:jc w:val="right"/>
              <w:ind w:right="140"/>
              <w:spacing w:after="0" w:line="106" w:lineRule="exact"/>
              <w:rPr>
                <w:sz w:val="20"/>
                <w:szCs w:val="20"/>
                <w:color w:val="auto"/>
              </w:rPr>
            </w:pPr>
            <w:r>
              <w:rPr>
                <w:rFonts w:ascii="Calibri" w:cs="Calibri" w:eastAsia="Calibri" w:hAnsi="Calibri"/>
                <w:sz w:val="11"/>
                <w:szCs w:val="11"/>
                <w:color w:val="595959"/>
              </w:rPr>
              <w:t>*</w:t>
            </w:r>
          </w:p>
        </w:tc>
        <w:tc>
          <w:tcPr>
            <w:tcW w:w="400" w:type="dxa"/>
            <w:vAlign w:val="bottom"/>
            <w:tcBorders>
              <w:right w:val="single" w:sz="8" w:color="auto"/>
            </w:tcBorders>
          </w:tcPr>
          <w:p>
            <w:pPr>
              <w:jc w:val="right"/>
              <w:ind w:right="120"/>
              <w:spacing w:after="0" w:line="106" w:lineRule="exact"/>
              <w:rPr>
                <w:sz w:val="20"/>
                <w:szCs w:val="20"/>
                <w:color w:val="auto"/>
              </w:rPr>
            </w:pPr>
            <w:r>
              <w:rPr>
                <w:rFonts w:ascii="Calibri" w:cs="Calibri" w:eastAsia="Calibri" w:hAnsi="Calibri"/>
                <w:sz w:val="11"/>
                <w:szCs w:val="11"/>
                <w:b w:val="1"/>
                <w:bCs w:val="1"/>
                <w:color w:val="595959"/>
              </w:rPr>
              <w:t>*</w:t>
            </w:r>
          </w:p>
        </w:tc>
        <w:tc>
          <w:tcPr>
            <w:tcW w:w="420" w:type="dxa"/>
            <w:vAlign w:val="bottom"/>
            <w:tcBorders>
              <w:right w:val="single" w:sz="8" w:color="auto"/>
            </w:tcBorders>
          </w:tcPr>
          <w:p>
            <w:pPr>
              <w:jc w:val="right"/>
              <w:ind w:right="140"/>
              <w:spacing w:after="0" w:line="106" w:lineRule="exact"/>
              <w:rPr>
                <w:sz w:val="20"/>
                <w:szCs w:val="20"/>
                <w:color w:val="auto"/>
              </w:rPr>
            </w:pPr>
            <w:r>
              <w:rPr>
                <w:rFonts w:ascii="Calibri" w:cs="Calibri" w:eastAsia="Calibri" w:hAnsi="Calibri"/>
                <w:sz w:val="11"/>
                <w:szCs w:val="11"/>
                <w:color w:val="595959"/>
              </w:rPr>
              <w:t>*</w:t>
            </w:r>
          </w:p>
        </w:tc>
        <w:tc>
          <w:tcPr>
            <w:tcW w:w="400" w:type="dxa"/>
            <w:vAlign w:val="bottom"/>
            <w:tcBorders>
              <w:right w:val="single" w:sz="8" w:color="auto"/>
            </w:tcBorders>
          </w:tcPr>
          <w:p>
            <w:pPr>
              <w:jc w:val="right"/>
              <w:ind w:right="120"/>
              <w:spacing w:after="0" w:line="106" w:lineRule="exact"/>
              <w:rPr>
                <w:sz w:val="20"/>
                <w:szCs w:val="20"/>
                <w:color w:val="auto"/>
              </w:rPr>
            </w:pPr>
            <w:r>
              <w:rPr>
                <w:rFonts w:ascii="Calibri" w:cs="Calibri" w:eastAsia="Calibri" w:hAnsi="Calibri"/>
                <w:sz w:val="11"/>
                <w:szCs w:val="11"/>
                <w:b w:val="1"/>
                <w:bCs w:val="1"/>
                <w:color w:val="595959"/>
              </w:rPr>
              <w:t>*</w:t>
            </w:r>
          </w:p>
        </w:tc>
        <w:tc>
          <w:tcPr>
            <w:tcW w:w="420" w:type="dxa"/>
            <w:vAlign w:val="bottom"/>
            <w:tcBorders>
              <w:right w:val="single" w:sz="8" w:color="auto"/>
            </w:tcBorders>
          </w:tcPr>
          <w:p>
            <w:pPr>
              <w:jc w:val="right"/>
              <w:ind w:right="140"/>
              <w:spacing w:after="0" w:line="106" w:lineRule="exact"/>
              <w:rPr>
                <w:sz w:val="20"/>
                <w:szCs w:val="20"/>
                <w:color w:val="auto"/>
              </w:rPr>
            </w:pPr>
            <w:r>
              <w:rPr>
                <w:rFonts w:ascii="Calibri" w:cs="Calibri" w:eastAsia="Calibri" w:hAnsi="Calibri"/>
                <w:sz w:val="11"/>
                <w:szCs w:val="11"/>
                <w:color w:val="595959"/>
              </w:rPr>
              <w:t>*</w:t>
            </w:r>
          </w:p>
        </w:tc>
        <w:tc>
          <w:tcPr>
            <w:tcW w:w="400" w:type="dxa"/>
            <w:vAlign w:val="bottom"/>
            <w:tcBorders>
              <w:right w:val="single" w:sz="8" w:color="auto"/>
            </w:tcBorders>
          </w:tcPr>
          <w:p>
            <w:pPr>
              <w:jc w:val="right"/>
              <w:ind w:right="120"/>
              <w:spacing w:after="0" w:line="106" w:lineRule="exact"/>
              <w:rPr>
                <w:sz w:val="20"/>
                <w:szCs w:val="20"/>
                <w:color w:val="auto"/>
              </w:rPr>
            </w:pPr>
            <w:r>
              <w:rPr>
                <w:rFonts w:ascii="Calibri" w:cs="Calibri" w:eastAsia="Calibri" w:hAnsi="Calibri"/>
                <w:sz w:val="11"/>
                <w:szCs w:val="11"/>
                <w:b w:val="1"/>
                <w:bCs w:val="1"/>
                <w:color w:val="595959"/>
              </w:rPr>
              <w:t>*</w:t>
            </w:r>
          </w:p>
        </w:tc>
        <w:tc>
          <w:tcPr>
            <w:tcW w:w="400" w:type="dxa"/>
            <w:vAlign w:val="bottom"/>
            <w:tcBorders>
              <w:right w:val="single" w:sz="8" w:color="auto"/>
            </w:tcBorders>
            <w:gridSpan w:val="2"/>
          </w:tcPr>
          <w:p>
            <w:pPr>
              <w:ind w:left="160"/>
              <w:spacing w:after="0" w:line="106" w:lineRule="exact"/>
              <w:rPr>
                <w:sz w:val="20"/>
                <w:szCs w:val="20"/>
                <w:color w:val="auto"/>
              </w:rPr>
            </w:pPr>
            <w:r>
              <w:rPr>
                <w:rFonts w:ascii="Calibri" w:cs="Calibri" w:eastAsia="Calibri" w:hAnsi="Calibri"/>
                <w:sz w:val="11"/>
                <w:szCs w:val="11"/>
                <w:color w:val="595959"/>
              </w:rPr>
              <w:t>*</w:t>
            </w:r>
          </w:p>
        </w:tc>
        <w:tc>
          <w:tcPr>
            <w:tcW w:w="0" w:type="dxa"/>
            <w:vAlign w:val="bottom"/>
          </w:tcPr>
          <w:p>
            <w:pPr>
              <w:spacing w:after="0"/>
              <w:rPr>
                <w:sz w:val="1"/>
                <w:szCs w:val="1"/>
                <w:color w:val="auto"/>
              </w:rPr>
            </w:pPr>
          </w:p>
        </w:tc>
      </w:tr>
      <w:tr>
        <w:trPr>
          <w:trHeight w:val="23"/>
        </w:trPr>
        <w:tc>
          <w:tcPr>
            <w:tcW w:w="1320" w:type="dxa"/>
            <w:vAlign w:val="bottom"/>
            <w:vMerge w:val="restart"/>
          </w:tcPr>
          <w:p>
            <w:pPr>
              <w:jc w:val="center"/>
              <w:ind w:right="152"/>
              <w:spacing w:after="0" w:line="161" w:lineRule="exact"/>
              <w:rPr>
                <w:sz w:val="20"/>
                <w:szCs w:val="20"/>
                <w:color w:val="auto"/>
              </w:rPr>
            </w:pPr>
            <w:r>
              <w:rPr>
                <w:rFonts w:ascii="Calibri" w:cs="Calibri" w:eastAsia="Calibri" w:hAnsi="Calibri"/>
                <w:sz w:val="17"/>
                <w:szCs w:val="17"/>
                <w:b w:val="1"/>
                <w:bCs w:val="1"/>
                <w:color w:val="auto"/>
              </w:rPr>
              <w:t>System</w:t>
            </w:r>
          </w:p>
        </w:tc>
        <w:tc>
          <w:tcPr>
            <w:tcW w:w="600" w:type="dxa"/>
            <w:vAlign w:val="bottom"/>
            <w:tcBorders>
              <w:right w:val="single" w:sz="8" w:color="auto"/>
            </w:tcBorders>
            <w:vMerge w:val="continue"/>
          </w:tcPr>
          <w:p>
            <w:pPr>
              <w:spacing w:after="0" w:line="20" w:lineRule="exact"/>
              <w:rPr>
                <w:sz w:val="1"/>
                <w:szCs w:val="1"/>
                <w:color w:val="auto"/>
              </w:rPr>
            </w:pPr>
          </w:p>
        </w:tc>
        <w:tc>
          <w:tcPr>
            <w:tcW w:w="360" w:type="dxa"/>
            <w:vAlign w:val="bottom"/>
            <w:tcBorders>
              <w:bottom w:val="single" w:sz="8" w:color="auto"/>
              <w:right w:val="single" w:sz="8" w:color="auto"/>
            </w:tcBorders>
          </w:tcPr>
          <w:p>
            <w:pPr>
              <w:spacing w:after="0" w:line="20" w:lineRule="exact"/>
              <w:rPr>
                <w:sz w:val="1"/>
                <w:szCs w:val="1"/>
                <w:color w:val="auto"/>
              </w:rPr>
            </w:pPr>
          </w:p>
        </w:tc>
        <w:tc>
          <w:tcPr>
            <w:tcW w:w="420" w:type="dxa"/>
            <w:vAlign w:val="bottom"/>
            <w:tcBorders>
              <w:bottom w:val="single" w:sz="8" w:color="auto"/>
              <w:right w:val="single" w:sz="8" w:color="auto"/>
            </w:tcBorders>
          </w:tcPr>
          <w:p>
            <w:pPr>
              <w:spacing w:after="0" w:line="20" w:lineRule="exact"/>
              <w:rPr>
                <w:sz w:val="1"/>
                <w:szCs w:val="1"/>
                <w:color w:val="auto"/>
              </w:rPr>
            </w:pPr>
          </w:p>
        </w:tc>
        <w:tc>
          <w:tcPr>
            <w:tcW w:w="400" w:type="dxa"/>
            <w:vAlign w:val="bottom"/>
            <w:tcBorders>
              <w:bottom w:val="single" w:sz="8" w:color="auto"/>
              <w:right w:val="single" w:sz="8" w:color="auto"/>
            </w:tcBorders>
          </w:tcPr>
          <w:p>
            <w:pPr>
              <w:spacing w:after="0" w:line="20" w:lineRule="exact"/>
              <w:rPr>
                <w:sz w:val="1"/>
                <w:szCs w:val="1"/>
                <w:color w:val="auto"/>
              </w:rPr>
            </w:pPr>
          </w:p>
        </w:tc>
        <w:tc>
          <w:tcPr>
            <w:tcW w:w="420" w:type="dxa"/>
            <w:vAlign w:val="bottom"/>
            <w:tcBorders>
              <w:bottom w:val="single" w:sz="8" w:color="auto"/>
              <w:right w:val="single" w:sz="8" w:color="auto"/>
            </w:tcBorders>
          </w:tcPr>
          <w:p>
            <w:pPr>
              <w:spacing w:after="0" w:line="20" w:lineRule="exact"/>
              <w:rPr>
                <w:sz w:val="1"/>
                <w:szCs w:val="1"/>
                <w:color w:val="auto"/>
              </w:rPr>
            </w:pPr>
          </w:p>
        </w:tc>
        <w:tc>
          <w:tcPr>
            <w:tcW w:w="400" w:type="dxa"/>
            <w:vAlign w:val="bottom"/>
            <w:tcBorders>
              <w:bottom w:val="single" w:sz="8" w:color="auto"/>
              <w:right w:val="single" w:sz="8" w:color="auto"/>
            </w:tcBorders>
          </w:tcPr>
          <w:p>
            <w:pPr>
              <w:spacing w:after="0" w:line="20" w:lineRule="exact"/>
              <w:rPr>
                <w:sz w:val="1"/>
                <w:szCs w:val="1"/>
                <w:color w:val="auto"/>
              </w:rPr>
            </w:pPr>
          </w:p>
        </w:tc>
        <w:tc>
          <w:tcPr>
            <w:tcW w:w="420" w:type="dxa"/>
            <w:vAlign w:val="bottom"/>
            <w:tcBorders>
              <w:bottom w:val="single" w:sz="8" w:color="auto"/>
              <w:right w:val="single" w:sz="8" w:color="auto"/>
            </w:tcBorders>
          </w:tcPr>
          <w:p>
            <w:pPr>
              <w:spacing w:after="0" w:line="20" w:lineRule="exact"/>
              <w:rPr>
                <w:sz w:val="1"/>
                <w:szCs w:val="1"/>
                <w:color w:val="auto"/>
              </w:rPr>
            </w:pPr>
          </w:p>
        </w:tc>
        <w:tc>
          <w:tcPr>
            <w:tcW w:w="400" w:type="dxa"/>
            <w:vAlign w:val="bottom"/>
            <w:tcBorders>
              <w:bottom w:val="single" w:sz="8" w:color="auto"/>
              <w:right w:val="single" w:sz="8" w:color="auto"/>
            </w:tcBorders>
          </w:tcPr>
          <w:p>
            <w:pPr>
              <w:spacing w:after="0" w:line="20" w:lineRule="exact"/>
              <w:rPr>
                <w:sz w:val="1"/>
                <w:szCs w:val="1"/>
                <w:color w:val="auto"/>
              </w:rPr>
            </w:pPr>
          </w:p>
        </w:tc>
        <w:tc>
          <w:tcPr>
            <w:tcW w:w="100" w:type="dxa"/>
            <w:vAlign w:val="bottom"/>
            <w:tcBorders>
              <w:bottom w:val="single" w:sz="8" w:color="auto"/>
            </w:tcBorders>
          </w:tcPr>
          <w:p>
            <w:pPr>
              <w:spacing w:after="0" w:line="20" w:lineRule="exact"/>
              <w:rPr>
                <w:sz w:val="1"/>
                <w:szCs w:val="1"/>
                <w:color w:val="auto"/>
              </w:rPr>
            </w:pPr>
          </w:p>
        </w:tc>
        <w:tc>
          <w:tcPr>
            <w:tcW w:w="300" w:type="dxa"/>
            <w:vAlign w:val="bottom"/>
            <w:tcBorders>
              <w:bottom w:val="single" w:sz="8" w:color="auto"/>
              <w:right w:val="single" w:sz="8" w:color="auto"/>
            </w:tcBorders>
          </w:tcPr>
          <w:p>
            <w:pPr>
              <w:spacing w:after="0" w:line="20" w:lineRule="exact"/>
              <w:rPr>
                <w:sz w:val="1"/>
                <w:szCs w:val="1"/>
                <w:color w:val="auto"/>
              </w:rPr>
            </w:pPr>
          </w:p>
        </w:tc>
        <w:tc>
          <w:tcPr>
            <w:tcW w:w="0" w:type="dxa"/>
            <w:vAlign w:val="bottom"/>
          </w:tcPr>
          <w:p>
            <w:pPr>
              <w:spacing w:after="0"/>
              <w:rPr>
                <w:sz w:val="1"/>
                <w:szCs w:val="1"/>
                <w:color w:val="auto"/>
              </w:rPr>
            </w:pPr>
          </w:p>
        </w:tc>
      </w:tr>
      <w:tr>
        <w:trPr>
          <w:trHeight w:val="41"/>
        </w:trPr>
        <w:tc>
          <w:tcPr>
            <w:tcW w:w="1320" w:type="dxa"/>
            <w:vAlign w:val="bottom"/>
            <w:vMerge w:val="continue"/>
          </w:tcPr>
          <w:p>
            <w:pPr>
              <w:spacing w:after="0"/>
              <w:rPr>
                <w:sz w:val="3"/>
                <w:szCs w:val="3"/>
                <w:color w:val="auto"/>
              </w:rPr>
            </w:pPr>
          </w:p>
        </w:tc>
        <w:tc>
          <w:tcPr>
            <w:tcW w:w="600" w:type="dxa"/>
            <w:vAlign w:val="bottom"/>
            <w:tcBorders>
              <w:right w:val="single" w:sz="8" w:color="auto"/>
            </w:tcBorders>
            <w:vMerge w:val="continue"/>
          </w:tcPr>
          <w:p>
            <w:pPr>
              <w:spacing w:after="0"/>
              <w:rPr>
                <w:sz w:val="3"/>
                <w:szCs w:val="3"/>
                <w:color w:val="auto"/>
              </w:rPr>
            </w:pPr>
          </w:p>
        </w:tc>
        <w:tc>
          <w:tcPr>
            <w:tcW w:w="360" w:type="dxa"/>
            <w:vAlign w:val="bottom"/>
            <w:tcBorders>
              <w:right w:val="single" w:sz="8" w:color="auto"/>
            </w:tcBorders>
            <w:vMerge w:val="restart"/>
          </w:tcPr>
          <w:p>
            <w:pPr>
              <w:jc w:val="right"/>
              <w:ind w:right="100"/>
              <w:spacing w:after="0" w:line="128" w:lineRule="exact"/>
              <w:rPr>
                <w:sz w:val="20"/>
                <w:szCs w:val="20"/>
                <w:color w:val="auto"/>
              </w:rPr>
            </w:pPr>
            <w:r>
              <w:rPr>
                <w:rFonts w:ascii="Calibri" w:cs="Calibri" w:eastAsia="Calibri" w:hAnsi="Calibri"/>
                <w:sz w:val="12"/>
                <w:szCs w:val="12"/>
                <w:color w:val="595959"/>
              </w:rPr>
              <w:t>*</w:t>
            </w:r>
          </w:p>
        </w:tc>
        <w:tc>
          <w:tcPr>
            <w:tcW w:w="420" w:type="dxa"/>
            <w:vAlign w:val="bottom"/>
            <w:tcBorders>
              <w:right w:val="single" w:sz="8" w:color="auto"/>
            </w:tcBorders>
            <w:vMerge w:val="restart"/>
          </w:tcPr>
          <w:p>
            <w:pPr>
              <w:jc w:val="right"/>
              <w:ind w:right="140"/>
              <w:spacing w:after="0" w:line="128" w:lineRule="exact"/>
              <w:rPr>
                <w:sz w:val="20"/>
                <w:szCs w:val="20"/>
                <w:color w:val="auto"/>
              </w:rPr>
            </w:pPr>
            <w:r>
              <w:rPr>
                <w:rFonts w:ascii="Calibri" w:cs="Calibri" w:eastAsia="Calibri" w:hAnsi="Calibri"/>
                <w:sz w:val="12"/>
                <w:szCs w:val="12"/>
                <w:color w:val="595959"/>
              </w:rPr>
              <w:t>*</w:t>
            </w:r>
          </w:p>
        </w:tc>
        <w:tc>
          <w:tcPr>
            <w:tcW w:w="400" w:type="dxa"/>
            <w:vAlign w:val="bottom"/>
            <w:tcBorders>
              <w:right w:val="single" w:sz="8" w:color="auto"/>
            </w:tcBorders>
            <w:vMerge w:val="restart"/>
          </w:tcPr>
          <w:p>
            <w:pPr>
              <w:jc w:val="right"/>
              <w:ind w:right="120"/>
              <w:spacing w:after="0" w:line="128" w:lineRule="exact"/>
              <w:rPr>
                <w:sz w:val="20"/>
                <w:szCs w:val="20"/>
                <w:color w:val="auto"/>
              </w:rPr>
            </w:pPr>
            <w:r>
              <w:rPr>
                <w:rFonts w:ascii="Calibri" w:cs="Calibri" w:eastAsia="Calibri" w:hAnsi="Calibri"/>
                <w:sz w:val="12"/>
                <w:szCs w:val="12"/>
                <w:color w:val="595959"/>
              </w:rPr>
              <w:t>*</w:t>
            </w:r>
          </w:p>
        </w:tc>
        <w:tc>
          <w:tcPr>
            <w:tcW w:w="420" w:type="dxa"/>
            <w:vAlign w:val="bottom"/>
            <w:tcBorders>
              <w:right w:val="single" w:sz="8" w:color="auto"/>
            </w:tcBorders>
            <w:vMerge w:val="restart"/>
          </w:tcPr>
          <w:p>
            <w:pPr>
              <w:jc w:val="right"/>
              <w:ind w:right="140"/>
              <w:spacing w:after="0" w:line="128" w:lineRule="exact"/>
              <w:rPr>
                <w:sz w:val="20"/>
                <w:szCs w:val="20"/>
                <w:color w:val="auto"/>
              </w:rPr>
            </w:pPr>
            <w:r>
              <w:rPr>
                <w:rFonts w:ascii="Calibri" w:cs="Calibri" w:eastAsia="Calibri" w:hAnsi="Calibri"/>
                <w:sz w:val="12"/>
                <w:szCs w:val="12"/>
                <w:color w:val="595959"/>
              </w:rPr>
              <w:t>*</w:t>
            </w:r>
          </w:p>
        </w:tc>
        <w:tc>
          <w:tcPr>
            <w:tcW w:w="400" w:type="dxa"/>
            <w:vAlign w:val="bottom"/>
            <w:tcBorders>
              <w:right w:val="single" w:sz="8" w:color="auto"/>
            </w:tcBorders>
            <w:vMerge w:val="restart"/>
          </w:tcPr>
          <w:p>
            <w:pPr>
              <w:jc w:val="right"/>
              <w:ind w:right="120"/>
              <w:spacing w:after="0" w:line="128" w:lineRule="exact"/>
              <w:rPr>
                <w:sz w:val="20"/>
                <w:szCs w:val="20"/>
                <w:color w:val="auto"/>
              </w:rPr>
            </w:pPr>
            <w:r>
              <w:rPr>
                <w:rFonts w:ascii="Calibri" w:cs="Calibri" w:eastAsia="Calibri" w:hAnsi="Calibri"/>
                <w:sz w:val="12"/>
                <w:szCs w:val="12"/>
                <w:color w:val="595959"/>
              </w:rPr>
              <w:t>*</w:t>
            </w:r>
          </w:p>
        </w:tc>
        <w:tc>
          <w:tcPr>
            <w:tcW w:w="420" w:type="dxa"/>
            <w:vAlign w:val="bottom"/>
            <w:tcBorders>
              <w:right w:val="single" w:sz="8" w:color="auto"/>
            </w:tcBorders>
            <w:vMerge w:val="restart"/>
          </w:tcPr>
          <w:p>
            <w:pPr>
              <w:jc w:val="right"/>
              <w:ind w:right="140"/>
              <w:spacing w:after="0" w:line="128" w:lineRule="exact"/>
              <w:rPr>
                <w:sz w:val="20"/>
                <w:szCs w:val="20"/>
                <w:color w:val="auto"/>
              </w:rPr>
            </w:pPr>
            <w:r>
              <w:rPr>
                <w:rFonts w:ascii="Calibri" w:cs="Calibri" w:eastAsia="Calibri" w:hAnsi="Calibri"/>
                <w:sz w:val="12"/>
                <w:szCs w:val="12"/>
                <w:color w:val="595959"/>
              </w:rPr>
              <w:t>*</w:t>
            </w:r>
          </w:p>
        </w:tc>
        <w:tc>
          <w:tcPr>
            <w:tcW w:w="400" w:type="dxa"/>
            <w:vAlign w:val="bottom"/>
            <w:tcBorders>
              <w:right w:val="single" w:sz="8" w:color="auto"/>
            </w:tcBorders>
            <w:vMerge w:val="restart"/>
          </w:tcPr>
          <w:p>
            <w:pPr>
              <w:jc w:val="right"/>
              <w:ind w:right="120"/>
              <w:spacing w:after="0" w:line="128" w:lineRule="exact"/>
              <w:rPr>
                <w:sz w:val="20"/>
                <w:szCs w:val="20"/>
                <w:color w:val="auto"/>
              </w:rPr>
            </w:pPr>
            <w:r>
              <w:rPr>
                <w:rFonts w:ascii="Calibri" w:cs="Calibri" w:eastAsia="Calibri" w:hAnsi="Calibri"/>
                <w:sz w:val="12"/>
                <w:szCs w:val="12"/>
                <w:color w:val="595959"/>
              </w:rPr>
              <w:t>*</w:t>
            </w:r>
          </w:p>
        </w:tc>
        <w:tc>
          <w:tcPr>
            <w:tcW w:w="100" w:type="dxa"/>
            <w:vAlign w:val="bottom"/>
          </w:tcPr>
          <w:p>
            <w:pPr>
              <w:spacing w:after="0"/>
              <w:rPr>
                <w:sz w:val="3"/>
                <w:szCs w:val="3"/>
                <w:color w:val="auto"/>
              </w:rPr>
            </w:pPr>
          </w:p>
        </w:tc>
        <w:tc>
          <w:tcPr>
            <w:tcW w:w="300" w:type="dxa"/>
            <w:vAlign w:val="bottom"/>
            <w:tcBorders>
              <w:right w:val="single" w:sz="8" w:color="auto"/>
            </w:tcBorders>
            <w:vMerge w:val="restart"/>
          </w:tcPr>
          <w:p>
            <w:pPr>
              <w:ind w:left="60"/>
              <w:spacing w:after="0" w:line="128" w:lineRule="exact"/>
              <w:rPr>
                <w:sz w:val="20"/>
                <w:szCs w:val="20"/>
                <w:color w:val="auto"/>
              </w:rPr>
            </w:pPr>
            <w:r>
              <w:rPr>
                <w:rFonts w:ascii="Calibri" w:cs="Calibri" w:eastAsia="Calibri" w:hAnsi="Calibri"/>
                <w:sz w:val="12"/>
                <w:szCs w:val="12"/>
                <w:color w:val="595959"/>
              </w:rPr>
              <w:t>N</w:t>
            </w:r>
            <w:r>
              <w:rPr>
                <w:rFonts w:ascii="Calibri" w:cs="Calibri" w:eastAsia="Calibri" w:hAnsi="Calibri"/>
                <w:sz w:val="12"/>
                <w:szCs w:val="12"/>
                <w:color w:val="171920"/>
              </w:rPr>
              <w:t>N</w:t>
            </w:r>
          </w:p>
        </w:tc>
        <w:tc>
          <w:tcPr>
            <w:tcW w:w="0" w:type="dxa"/>
            <w:vAlign w:val="bottom"/>
          </w:tcPr>
          <w:p>
            <w:pPr>
              <w:spacing w:after="0"/>
              <w:rPr>
                <w:sz w:val="1"/>
                <w:szCs w:val="1"/>
                <w:color w:val="auto"/>
              </w:rPr>
            </w:pPr>
          </w:p>
        </w:tc>
      </w:tr>
      <w:tr>
        <w:trPr>
          <w:trHeight w:val="87"/>
        </w:trPr>
        <w:tc>
          <w:tcPr>
            <w:tcW w:w="1320" w:type="dxa"/>
            <w:vAlign w:val="bottom"/>
            <w:vMerge w:val="continue"/>
          </w:tcPr>
          <w:p>
            <w:pPr>
              <w:spacing w:after="0"/>
              <w:rPr>
                <w:sz w:val="7"/>
                <w:szCs w:val="7"/>
                <w:color w:val="auto"/>
              </w:rPr>
            </w:pPr>
          </w:p>
        </w:tc>
        <w:tc>
          <w:tcPr>
            <w:tcW w:w="600" w:type="dxa"/>
            <w:vAlign w:val="bottom"/>
            <w:tcBorders>
              <w:right w:val="single" w:sz="8" w:color="auto"/>
            </w:tcBorders>
          </w:tcPr>
          <w:p>
            <w:pPr>
              <w:spacing w:after="0"/>
              <w:rPr>
                <w:sz w:val="7"/>
                <w:szCs w:val="7"/>
                <w:color w:val="auto"/>
              </w:rPr>
            </w:pPr>
          </w:p>
        </w:tc>
        <w:tc>
          <w:tcPr>
            <w:tcW w:w="360" w:type="dxa"/>
            <w:vAlign w:val="bottom"/>
            <w:tcBorders>
              <w:bottom w:val="single" w:sz="8" w:color="auto"/>
              <w:right w:val="single" w:sz="8" w:color="auto"/>
            </w:tcBorders>
            <w:vMerge w:val="continue"/>
          </w:tcPr>
          <w:p>
            <w:pPr>
              <w:spacing w:after="0"/>
              <w:rPr>
                <w:sz w:val="7"/>
                <w:szCs w:val="7"/>
                <w:color w:val="auto"/>
              </w:rPr>
            </w:pPr>
          </w:p>
        </w:tc>
        <w:tc>
          <w:tcPr>
            <w:tcW w:w="420" w:type="dxa"/>
            <w:vAlign w:val="bottom"/>
            <w:tcBorders>
              <w:bottom w:val="single" w:sz="8" w:color="auto"/>
              <w:right w:val="single" w:sz="8" w:color="auto"/>
            </w:tcBorders>
            <w:vMerge w:val="continue"/>
          </w:tcPr>
          <w:p>
            <w:pPr>
              <w:spacing w:after="0"/>
              <w:rPr>
                <w:sz w:val="7"/>
                <w:szCs w:val="7"/>
                <w:color w:val="auto"/>
              </w:rPr>
            </w:pPr>
          </w:p>
        </w:tc>
        <w:tc>
          <w:tcPr>
            <w:tcW w:w="400" w:type="dxa"/>
            <w:vAlign w:val="bottom"/>
            <w:tcBorders>
              <w:bottom w:val="single" w:sz="8" w:color="auto"/>
              <w:right w:val="single" w:sz="8" w:color="auto"/>
            </w:tcBorders>
            <w:vMerge w:val="continue"/>
          </w:tcPr>
          <w:p>
            <w:pPr>
              <w:spacing w:after="0"/>
              <w:rPr>
                <w:sz w:val="7"/>
                <w:szCs w:val="7"/>
                <w:color w:val="auto"/>
              </w:rPr>
            </w:pPr>
          </w:p>
        </w:tc>
        <w:tc>
          <w:tcPr>
            <w:tcW w:w="420" w:type="dxa"/>
            <w:vAlign w:val="bottom"/>
            <w:tcBorders>
              <w:bottom w:val="single" w:sz="8" w:color="auto"/>
              <w:right w:val="single" w:sz="8" w:color="auto"/>
            </w:tcBorders>
            <w:vMerge w:val="continue"/>
          </w:tcPr>
          <w:p>
            <w:pPr>
              <w:spacing w:after="0"/>
              <w:rPr>
                <w:sz w:val="7"/>
                <w:szCs w:val="7"/>
                <w:color w:val="auto"/>
              </w:rPr>
            </w:pPr>
          </w:p>
        </w:tc>
        <w:tc>
          <w:tcPr>
            <w:tcW w:w="400" w:type="dxa"/>
            <w:vAlign w:val="bottom"/>
            <w:tcBorders>
              <w:bottom w:val="single" w:sz="8" w:color="auto"/>
              <w:right w:val="single" w:sz="8" w:color="auto"/>
            </w:tcBorders>
            <w:vMerge w:val="continue"/>
          </w:tcPr>
          <w:p>
            <w:pPr>
              <w:spacing w:after="0"/>
              <w:rPr>
                <w:sz w:val="7"/>
                <w:szCs w:val="7"/>
                <w:color w:val="auto"/>
              </w:rPr>
            </w:pPr>
          </w:p>
        </w:tc>
        <w:tc>
          <w:tcPr>
            <w:tcW w:w="420" w:type="dxa"/>
            <w:vAlign w:val="bottom"/>
            <w:tcBorders>
              <w:bottom w:val="single" w:sz="8" w:color="auto"/>
              <w:right w:val="single" w:sz="8" w:color="auto"/>
            </w:tcBorders>
            <w:vMerge w:val="continue"/>
          </w:tcPr>
          <w:p>
            <w:pPr>
              <w:spacing w:after="0"/>
              <w:rPr>
                <w:sz w:val="7"/>
                <w:szCs w:val="7"/>
                <w:color w:val="auto"/>
              </w:rPr>
            </w:pPr>
          </w:p>
        </w:tc>
        <w:tc>
          <w:tcPr>
            <w:tcW w:w="400" w:type="dxa"/>
            <w:vAlign w:val="bottom"/>
            <w:tcBorders>
              <w:bottom w:val="single" w:sz="8" w:color="auto"/>
              <w:right w:val="single" w:sz="8" w:color="auto"/>
            </w:tcBorders>
            <w:vMerge w:val="continue"/>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300" w:type="dxa"/>
            <w:vAlign w:val="bottom"/>
            <w:tcBorders>
              <w:bottom w:val="single" w:sz="8" w:color="auto"/>
              <w:right w:val="single" w:sz="8" w:color="auto"/>
            </w:tcBorders>
            <w:vMerge w:val="continue"/>
          </w:tcPr>
          <w:p>
            <w:pPr>
              <w:spacing w:after="0"/>
              <w:rPr>
                <w:sz w:val="7"/>
                <w:szCs w:val="7"/>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48" w:lineRule="exact"/>
        <w:rPr>
          <w:sz w:val="20"/>
          <w:szCs w:val="20"/>
          <w:color w:val="auto"/>
        </w:rPr>
      </w:pPr>
    </w:p>
    <w:p>
      <w:pPr>
        <w:spacing w:after="0"/>
        <w:rPr>
          <w:sz w:val="20"/>
          <w:szCs w:val="20"/>
          <w:color w:val="auto"/>
        </w:rPr>
      </w:pPr>
      <w:r>
        <w:rPr>
          <w:rFonts w:ascii="Calibri" w:cs="Calibri" w:eastAsia="Calibri" w:hAnsi="Calibri"/>
          <w:sz w:val="15"/>
          <w:szCs w:val="15"/>
          <w:color w:val="auto"/>
        </w:rPr>
        <w:t>Distributed</w:t>
      </w:r>
    </w:p>
    <w:p>
      <w:pPr>
        <w:ind w:left="40"/>
        <w:spacing w:after="0" w:line="182" w:lineRule="auto"/>
        <w:rPr>
          <w:sz w:val="20"/>
          <w:szCs w:val="20"/>
          <w:color w:val="auto"/>
        </w:rPr>
      </w:pPr>
      <w:r>
        <w:rPr>
          <w:rFonts w:ascii="Calibri" w:cs="Calibri" w:eastAsia="Calibri" w:hAnsi="Calibri"/>
          <w:sz w:val="15"/>
          <w:szCs w:val="15"/>
          <w:color w:val="auto"/>
        </w:rPr>
        <w:t>Prsg. Eng.</w:t>
      </w:r>
    </w:p>
    <w:p>
      <w:pPr>
        <w:spacing w:after="0" w:line="246" w:lineRule="exact"/>
        <w:rPr>
          <w:sz w:val="20"/>
          <w:szCs w:val="20"/>
          <w:color w:val="auto"/>
        </w:rPr>
      </w:pPr>
    </w:p>
    <w:p>
      <w:pPr>
        <w:sectPr>
          <w:pgSz w:w="11520" w:h="15659" w:orient="portrait"/>
          <w:cols w:equalWidth="0" w:num="3">
            <w:col w:w="834" w:space="686"/>
            <w:col w:w="5340" w:space="720"/>
            <w:col w:w="1940"/>
          </w:cols>
          <w:pgMar w:left="1000" w:top="35" w:right="1000" w:bottom="0" w:gutter="0" w:footer="0" w:header="0"/>
          <w:type w:val="continuous"/>
        </w:sectPr>
      </w:pPr>
    </w:p>
    <w:p>
      <w:pPr>
        <w:spacing w:after="0" w:line="314" w:lineRule="exact"/>
        <w:rPr>
          <w:sz w:val="20"/>
          <w:szCs w:val="20"/>
          <w:color w:val="auto"/>
        </w:rPr>
      </w:pPr>
    </w:p>
    <w:p>
      <w:pPr>
        <w:ind w:left="2440"/>
        <w:spacing w:after="0"/>
        <w:rPr>
          <w:sz w:val="20"/>
          <w:szCs w:val="20"/>
          <w:color w:val="auto"/>
        </w:rPr>
      </w:pPr>
      <w:r>
        <w:rPr>
          <w:rFonts w:ascii="Calibri" w:cs="Calibri" w:eastAsia="Calibri" w:hAnsi="Calibri"/>
          <w:sz w:val="19"/>
          <w:szCs w:val="19"/>
          <w:b w:val="1"/>
          <w:bCs w:val="1"/>
          <w:color w:val="auto"/>
        </w:rPr>
        <w:t>CLOUD INFRASTRUCTURE [CPU, GPU, FPGA, Storage, Network]</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5" w:lineRule="exact"/>
        <w:rPr>
          <w:sz w:val="20"/>
          <w:szCs w:val="20"/>
          <w:color w:val="auto"/>
        </w:rPr>
      </w:pPr>
    </w:p>
    <w:p>
      <w:pPr>
        <w:jc w:val="center"/>
        <w:ind w:right="40"/>
        <w:spacing w:after="0"/>
        <w:rPr>
          <w:sz w:val="20"/>
          <w:szCs w:val="20"/>
          <w:color w:val="auto"/>
        </w:rPr>
      </w:pPr>
      <w:r>
        <w:rPr>
          <w:rFonts w:ascii="Arial" w:cs="Arial" w:eastAsia="Arial" w:hAnsi="Arial"/>
          <w:sz w:val="14"/>
          <w:szCs w:val="14"/>
          <w:b w:val="1"/>
          <w:bCs w:val="1"/>
          <w:color w:val="004C87"/>
        </w:rPr>
        <w:t xml:space="preserve">FIGURE 3. </w:t>
      </w:r>
      <w:r>
        <w:rPr>
          <w:rFonts w:ascii="Arial" w:cs="Arial" w:eastAsia="Arial" w:hAnsi="Arial"/>
          <w:sz w:val="14"/>
          <w:szCs w:val="14"/>
          <w:color w:val="000000"/>
        </w:rPr>
        <w:t>Lambda CVAS: A reference architecture for real-time and batch intelligent video analytics in the cloud.</w:t>
      </w:r>
    </w:p>
    <w:p>
      <w:pPr>
        <w:spacing w:after="0" w:line="383" w:lineRule="exact"/>
        <w:rPr>
          <w:sz w:val="20"/>
          <w:szCs w:val="20"/>
          <w:color w:val="auto"/>
        </w:rPr>
      </w:pPr>
    </w:p>
    <w:p>
      <w:pPr>
        <w:ind w:left="440"/>
        <w:spacing w:after="0"/>
        <w:tabs>
          <w:tab w:leader="none" w:pos="8120" w:val="left"/>
        </w:tabs>
        <w:rPr>
          <w:sz w:val="20"/>
          <w:szCs w:val="20"/>
          <w:color w:val="auto"/>
        </w:rPr>
      </w:pPr>
      <w:r>
        <w:rPr>
          <w:rFonts w:ascii="Arial" w:cs="Arial" w:eastAsia="Arial" w:hAnsi="Arial"/>
          <w:sz w:val="13"/>
          <w:szCs w:val="13"/>
          <w:color w:val="auto"/>
        </w:rPr>
        <w:t>8</w:t>
      </w:r>
      <w:r>
        <w:rPr>
          <w:sz w:val="20"/>
          <w:szCs w:val="20"/>
          <w:color w:val="auto"/>
        </w:rPr>
        <w:tab/>
      </w:r>
      <w:r>
        <w:rPr>
          <w:rFonts w:ascii="Arial" w:cs="Arial" w:eastAsia="Arial" w:hAnsi="Arial"/>
          <w:sz w:val="11"/>
          <w:szCs w:val="11"/>
          <w:color w:val="auto"/>
        </w:rPr>
        <w:t>VOLUME 4, 2016</w:t>
      </w:r>
    </w:p>
    <w:p>
      <w:pPr>
        <w:sectPr>
          <w:pgSz w:w="11520" w:h="15659" w:orient="portrait"/>
          <w:cols w:equalWidth="0" w:num="1">
            <w:col w:w="9520"/>
          </w:cols>
          <w:pgMar w:left="1000" w:top="35" w:right="1000"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320"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59" w:orient="portrait"/>
          <w:cols w:equalWidth="0" w:num="1">
            <w:col w:w="9520"/>
          </w:cols>
          <w:pgMar w:left="1000" w:top="35" w:right="1000" w:bottom="0" w:gutter="0" w:footer="0" w:header="0"/>
          <w:type w:val="continuous"/>
        </w:sectPr>
      </w:pPr>
    </w:p>
    <w:bookmarkStart w:id="8" w:name="page9"/>
    <w:bookmarkEnd w:id="8"/>
    <w:p>
      <w:pPr>
        <w:jc w:val="center"/>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10.1109/ACCESS.2020.3017135,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4610100</wp:posOffset>
            </wp:positionH>
            <wp:positionV relativeFrom="paragraph">
              <wp:posOffset>87630</wp:posOffset>
            </wp:positionV>
            <wp:extent cx="1155700" cy="29273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extLst>
                    </a:blip>
                    <a:srcRect/>
                    <a:stretch>
                      <a:fillRect/>
                    </a:stretch>
                  </pic:blipFill>
                  <pic:spPr bwMode="auto">
                    <a:xfrm>
                      <a:off x="0" y="0"/>
                      <a:ext cx="1155700" cy="292735"/>
                    </a:xfrm>
                    <a:prstGeom prst="rect">
                      <a:avLst/>
                    </a:prstGeom>
                    <a:noFill/>
                  </pic:spPr>
                </pic:pic>
              </a:graphicData>
            </a:graphic>
          </wp:anchor>
        </w:drawing>
      </w:r>
    </w:p>
    <w:p>
      <w:pPr>
        <w:spacing w:after="0" w:line="200" w:lineRule="exact"/>
        <w:rPr>
          <w:sz w:val="20"/>
          <w:szCs w:val="20"/>
          <w:color w:val="auto"/>
        </w:rPr>
      </w:pPr>
    </w:p>
    <w:p>
      <w:pPr>
        <w:spacing w:after="0" w:line="247" w:lineRule="exact"/>
        <w:rPr>
          <w:sz w:val="20"/>
          <w:szCs w:val="20"/>
          <w:color w:val="auto"/>
        </w:rPr>
      </w:pPr>
    </w:p>
    <w:p>
      <w:pPr>
        <w:ind w:left="440"/>
        <w:spacing w:after="0"/>
        <w:rPr>
          <w:sz w:val="20"/>
          <w:szCs w:val="20"/>
          <w:color w:val="auto"/>
        </w:rPr>
      </w:pPr>
      <w:r>
        <w:rPr>
          <w:rFonts w:ascii="Arial" w:cs="Arial" w:eastAsia="Arial" w:hAnsi="Arial"/>
          <w:sz w:val="14"/>
          <w:szCs w:val="14"/>
          <w:color w:val="auto"/>
        </w:rPr>
        <w:t>A Alam et al.: Video Big Data Analytics in the cloud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279400</wp:posOffset>
                </wp:positionH>
                <wp:positionV relativeFrom="paragraph">
                  <wp:posOffset>50800</wp:posOffset>
                </wp:positionV>
                <wp:extent cx="5486400" cy="0"/>
                <wp:wrapNone/>
                <wp:docPr id="20" name="Shape 2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864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0" o:spid="_x0000_s104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pt,4pt" to="454pt,4pt" o:allowincell="f" strokecolor="#000000" strokeweight="0.398pt"/>
            </w:pict>
          </mc:Fallback>
        </mc:AlternateContent>
      </w:r>
    </w:p>
    <w:p>
      <w:pPr>
        <w:spacing w:after="0" w:line="200" w:lineRule="exact"/>
        <w:rPr>
          <w:sz w:val="20"/>
          <w:szCs w:val="20"/>
          <w:color w:val="auto"/>
        </w:rPr>
      </w:pPr>
    </w:p>
    <w:p>
      <w:pPr>
        <w:spacing w:after="0" w:line="233" w:lineRule="exact"/>
        <w:rPr>
          <w:sz w:val="20"/>
          <w:szCs w:val="20"/>
          <w:color w:val="auto"/>
        </w:rPr>
      </w:pPr>
    </w:p>
    <w:p>
      <w:pPr>
        <w:ind w:left="440"/>
        <w:spacing w:after="0"/>
        <w:rPr>
          <w:sz w:val="20"/>
          <w:szCs w:val="20"/>
          <w:color w:val="auto"/>
        </w:rPr>
      </w:pPr>
      <w:r>
        <w:rPr>
          <w:rFonts w:ascii="Arial" w:cs="Arial" w:eastAsia="Arial" w:hAnsi="Arial"/>
          <w:sz w:val="14"/>
          <w:szCs w:val="14"/>
          <w:b w:val="1"/>
          <w:bCs w:val="1"/>
          <w:color w:val="004C87"/>
        </w:rPr>
        <w:t xml:space="preserve">TABLE 2. </w:t>
      </w:r>
      <w:r>
        <w:rPr>
          <w:rFonts w:ascii="Arial" w:cs="Arial" w:eastAsia="Arial" w:hAnsi="Arial"/>
          <w:sz w:val="14"/>
          <w:szCs w:val="14"/>
          <w:color w:val="000000"/>
        </w:rPr>
        <w:t>Popular message-oriented middlewares.</w:t>
      </w:r>
    </w:p>
    <w:p>
      <w:pPr>
        <w:spacing w:after="0" w:line="240" w:lineRule="exact"/>
        <w:rPr>
          <w:sz w:val="20"/>
          <w:szCs w:val="20"/>
          <w:color w:val="auto"/>
        </w:rPr>
      </w:pPr>
    </w:p>
    <w:tbl>
      <w:tblPr>
        <w:tblLayout w:type="fixed"/>
        <w:tblInd w:w="450" w:type="dxa"/>
        <w:tblCellMar>
          <w:top w:w="0" w:type="dxa"/>
          <w:left w:w="0" w:type="dxa"/>
          <w:bottom w:w="0" w:type="dxa"/>
          <w:right w:w="0" w:type="dxa"/>
        </w:tblCellMar>
      </w:tblPr>
      <w:tr>
        <w:trPr>
          <w:trHeight w:val="200"/>
        </w:trPr>
        <w:tc>
          <w:tcPr>
            <w:tcW w:w="1340" w:type="dxa"/>
            <w:vAlign w:val="bottom"/>
            <w:tcBorders>
              <w:top w:val="single" w:sz="8" w:color="auto"/>
              <w:left w:val="single" w:sz="8" w:color="auto"/>
              <w:bottom w:val="single" w:sz="8" w:color="auto"/>
              <w:right w:val="single" w:sz="8" w:color="auto"/>
            </w:tcBorders>
          </w:tcPr>
          <w:p>
            <w:pPr>
              <w:spacing w:after="0"/>
              <w:rPr>
                <w:sz w:val="17"/>
                <w:szCs w:val="17"/>
                <w:color w:val="auto"/>
              </w:rPr>
            </w:pPr>
          </w:p>
        </w:tc>
        <w:tc>
          <w:tcPr>
            <w:tcW w:w="2080" w:type="dxa"/>
            <w:vAlign w:val="bottom"/>
            <w:tcBorders>
              <w:top w:val="single" w:sz="8" w:color="auto"/>
              <w:bottom w:val="single" w:sz="8" w:color="auto"/>
              <w:right w:val="single" w:sz="8" w:color="auto"/>
            </w:tcBorders>
          </w:tcPr>
          <w:p>
            <w:pPr>
              <w:ind w:left="120"/>
              <w:spacing w:after="0"/>
              <w:rPr>
                <w:sz w:val="20"/>
                <w:szCs w:val="20"/>
                <w:color w:val="auto"/>
              </w:rPr>
            </w:pPr>
            <w:r>
              <w:rPr>
                <w:rFonts w:ascii="Arial" w:cs="Arial" w:eastAsia="Arial" w:hAnsi="Arial"/>
                <w:sz w:val="17"/>
                <w:szCs w:val="17"/>
                <w:color w:val="auto"/>
              </w:rPr>
              <w:t>Kafka [49]</w:t>
            </w:r>
          </w:p>
        </w:tc>
        <w:tc>
          <w:tcPr>
            <w:tcW w:w="1860" w:type="dxa"/>
            <w:vAlign w:val="bottom"/>
            <w:tcBorders>
              <w:top w:val="single" w:sz="8" w:color="auto"/>
              <w:bottom w:val="single" w:sz="8" w:color="auto"/>
              <w:right w:val="single" w:sz="8" w:color="auto"/>
            </w:tcBorders>
          </w:tcPr>
          <w:p>
            <w:pPr>
              <w:ind w:left="120"/>
              <w:spacing w:after="0"/>
              <w:rPr>
                <w:sz w:val="20"/>
                <w:szCs w:val="20"/>
                <w:color w:val="auto"/>
              </w:rPr>
            </w:pPr>
            <w:r>
              <w:rPr>
                <w:rFonts w:ascii="Arial" w:cs="Arial" w:eastAsia="Arial" w:hAnsi="Arial"/>
                <w:sz w:val="17"/>
                <w:szCs w:val="17"/>
                <w:color w:val="auto"/>
              </w:rPr>
              <w:t>RabbitMQ [50]</w:t>
            </w:r>
          </w:p>
        </w:tc>
        <w:tc>
          <w:tcPr>
            <w:tcW w:w="1360" w:type="dxa"/>
            <w:vAlign w:val="bottom"/>
            <w:tcBorders>
              <w:top w:val="single" w:sz="8" w:color="auto"/>
              <w:bottom w:val="single" w:sz="8" w:color="auto"/>
              <w:right w:val="single" w:sz="8" w:color="auto"/>
            </w:tcBorders>
          </w:tcPr>
          <w:p>
            <w:pPr>
              <w:ind w:left="120"/>
              <w:spacing w:after="0"/>
              <w:rPr>
                <w:sz w:val="20"/>
                <w:szCs w:val="20"/>
                <w:color w:val="auto"/>
              </w:rPr>
            </w:pPr>
            <w:r>
              <w:rPr>
                <w:rFonts w:ascii="Arial" w:cs="Arial" w:eastAsia="Arial" w:hAnsi="Arial"/>
                <w:sz w:val="17"/>
                <w:szCs w:val="17"/>
                <w:color w:val="auto"/>
              </w:rPr>
              <w:t>RocketMQ [1]</w:t>
            </w:r>
          </w:p>
        </w:tc>
        <w:tc>
          <w:tcPr>
            <w:tcW w:w="2020" w:type="dxa"/>
            <w:vAlign w:val="bottom"/>
            <w:tcBorders>
              <w:top w:val="single" w:sz="8" w:color="auto"/>
              <w:bottom w:val="single" w:sz="8" w:color="auto"/>
              <w:right w:val="single" w:sz="8" w:color="auto"/>
            </w:tcBorders>
          </w:tcPr>
          <w:p>
            <w:pPr>
              <w:ind w:left="120"/>
              <w:spacing w:after="0"/>
              <w:rPr>
                <w:sz w:val="20"/>
                <w:szCs w:val="20"/>
                <w:color w:val="auto"/>
              </w:rPr>
            </w:pPr>
            <w:r>
              <w:rPr>
                <w:rFonts w:ascii="Arial" w:cs="Arial" w:eastAsia="Arial" w:hAnsi="Arial"/>
                <w:sz w:val="17"/>
                <w:szCs w:val="17"/>
                <w:color w:val="auto"/>
              </w:rPr>
              <w:t>ActiveMQ [51]</w:t>
            </w:r>
          </w:p>
        </w:tc>
        <w:tc>
          <w:tcPr>
            <w:tcW w:w="0" w:type="dxa"/>
            <w:vAlign w:val="bottom"/>
          </w:tcPr>
          <w:p>
            <w:pPr>
              <w:spacing w:after="0"/>
              <w:rPr>
                <w:sz w:val="1"/>
                <w:szCs w:val="1"/>
                <w:color w:val="auto"/>
              </w:rPr>
            </w:pPr>
          </w:p>
        </w:tc>
      </w:tr>
      <w:tr>
        <w:trPr>
          <w:trHeight w:val="180"/>
        </w:trPr>
        <w:tc>
          <w:tcPr>
            <w:tcW w:w="1340" w:type="dxa"/>
            <w:vAlign w:val="bottom"/>
            <w:tcBorders>
              <w:left w:val="single" w:sz="8" w:color="auto"/>
              <w:bottom w:val="single" w:sz="8" w:color="auto"/>
              <w:right w:val="single" w:sz="8" w:color="auto"/>
            </w:tcBorders>
          </w:tcPr>
          <w:p>
            <w:pPr>
              <w:ind w:left="140"/>
              <w:spacing w:after="0" w:line="180" w:lineRule="exact"/>
              <w:rPr>
                <w:sz w:val="20"/>
                <w:szCs w:val="20"/>
                <w:color w:val="auto"/>
              </w:rPr>
            </w:pPr>
            <w:r>
              <w:rPr>
                <w:rFonts w:ascii="Arial" w:cs="Arial" w:eastAsia="Arial" w:hAnsi="Arial"/>
                <w:sz w:val="17"/>
                <w:szCs w:val="17"/>
                <w:color w:val="auto"/>
              </w:rPr>
              <w:t>Format</w:t>
            </w:r>
          </w:p>
        </w:tc>
        <w:tc>
          <w:tcPr>
            <w:tcW w:w="2080" w:type="dxa"/>
            <w:vAlign w:val="bottom"/>
            <w:tcBorders>
              <w:bottom w:val="single" w:sz="8" w:color="auto"/>
              <w:right w:val="single" w:sz="8" w:color="auto"/>
            </w:tcBorders>
          </w:tcPr>
          <w:p>
            <w:pPr>
              <w:ind w:left="120"/>
              <w:spacing w:after="0" w:line="180" w:lineRule="exact"/>
              <w:rPr>
                <w:sz w:val="20"/>
                <w:szCs w:val="20"/>
                <w:color w:val="auto"/>
              </w:rPr>
            </w:pPr>
            <w:r>
              <w:rPr>
                <w:rFonts w:ascii="Arial" w:cs="Arial" w:eastAsia="Arial" w:hAnsi="Arial"/>
                <w:sz w:val="17"/>
                <w:szCs w:val="17"/>
                <w:color w:val="auto"/>
              </w:rPr>
              <w:t>String, Byte</w:t>
            </w:r>
          </w:p>
        </w:tc>
        <w:tc>
          <w:tcPr>
            <w:tcW w:w="1860" w:type="dxa"/>
            <w:vAlign w:val="bottom"/>
            <w:tcBorders>
              <w:bottom w:val="single" w:sz="8" w:color="auto"/>
              <w:right w:val="single" w:sz="8" w:color="auto"/>
            </w:tcBorders>
          </w:tcPr>
          <w:p>
            <w:pPr>
              <w:ind w:left="120"/>
              <w:spacing w:after="0" w:line="180" w:lineRule="exact"/>
              <w:rPr>
                <w:sz w:val="20"/>
                <w:szCs w:val="20"/>
                <w:color w:val="auto"/>
              </w:rPr>
            </w:pPr>
            <w:r>
              <w:rPr>
                <w:rFonts w:ascii="Arial" w:cs="Arial" w:eastAsia="Arial" w:hAnsi="Arial"/>
                <w:sz w:val="17"/>
                <w:szCs w:val="17"/>
                <w:color w:val="auto"/>
              </w:rPr>
              <w:t>Map, String</w:t>
            </w:r>
          </w:p>
        </w:tc>
        <w:tc>
          <w:tcPr>
            <w:tcW w:w="1360" w:type="dxa"/>
            <w:vAlign w:val="bottom"/>
            <w:tcBorders>
              <w:bottom w:val="single" w:sz="8" w:color="auto"/>
              <w:right w:val="single" w:sz="8" w:color="auto"/>
            </w:tcBorders>
          </w:tcPr>
          <w:p>
            <w:pPr>
              <w:ind w:left="120"/>
              <w:spacing w:after="0" w:line="180" w:lineRule="exact"/>
              <w:rPr>
                <w:sz w:val="20"/>
                <w:szCs w:val="20"/>
                <w:color w:val="auto"/>
              </w:rPr>
            </w:pPr>
            <w:r>
              <w:rPr>
                <w:rFonts w:ascii="Arial" w:cs="Arial" w:eastAsia="Arial" w:hAnsi="Arial"/>
                <w:sz w:val="17"/>
                <w:szCs w:val="17"/>
                <w:color w:val="auto"/>
              </w:rPr>
              <w:t>String, Byte</w:t>
            </w:r>
          </w:p>
        </w:tc>
        <w:tc>
          <w:tcPr>
            <w:tcW w:w="2020" w:type="dxa"/>
            <w:vAlign w:val="bottom"/>
            <w:tcBorders>
              <w:bottom w:val="single" w:sz="8" w:color="auto"/>
              <w:right w:val="single" w:sz="8" w:color="auto"/>
            </w:tcBorders>
          </w:tcPr>
          <w:p>
            <w:pPr>
              <w:ind w:left="120"/>
              <w:spacing w:after="0" w:line="180" w:lineRule="exact"/>
              <w:rPr>
                <w:sz w:val="20"/>
                <w:szCs w:val="20"/>
                <w:color w:val="auto"/>
              </w:rPr>
            </w:pPr>
            <w:r>
              <w:rPr>
                <w:rFonts w:ascii="Arial" w:cs="Arial" w:eastAsia="Arial" w:hAnsi="Arial"/>
                <w:sz w:val="17"/>
                <w:szCs w:val="17"/>
                <w:color w:val="auto"/>
                <w:w w:val="98"/>
              </w:rPr>
              <w:t>String, Map, Byte, Object</w:t>
            </w:r>
          </w:p>
        </w:tc>
        <w:tc>
          <w:tcPr>
            <w:tcW w:w="0" w:type="dxa"/>
            <w:vAlign w:val="bottom"/>
          </w:tcPr>
          <w:p>
            <w:pPr>
              <w:spacing w:after="0"/>
              <w:rPr>
                <w:sz w:val="1"/>
                <w:szCs w:val="1"/>
                <w:color w:val="auto"/>
              </w:rPr>
            </w:pPr>
          </w:p>
        </w:tc>
      </w:tr>
      <w:tr>
        <w:trPr>
          <w:trHeight w:val="158"/>
        </w:trPr>
        <w:tc>
          <w:tcPr>
            <w:tcW w:w="1340" w:type="dxa"/>
            <w:vAlign w:val="bottom"/>
            <w:tcBorders>
              <w:left w:val="single" w:sz="8" w:color="auto"/>
              <w:right w:val="single" w:sz="8" w:color="auto"/>
            </w:tcBorders>
            <w:vMerge w:val="restart"/>
          </w:tcPr>
          <w:p>
            <w:pPr>
              <w:ind w:left="140"/>
              <w:spacing w:after="0"/>
              <w:rPr>
                <w:sz w:val="20"/>
                <w:szCs w:val="20"/>
                <w:color w:val="auto"/>
              </w:rPr>
            </w:pPr>
            <w:r>
              <w:rPr>
                <w:rFonts w:ascii="Arial" w:cs="Arial" w:eastAsia="Arial" w:hAnsi="Arial"/>
                <w:sz w:val="17"/>
                <w:szCs w:val="17"/>
                <w:color w:val="auto"/>
              </w:rPr>
              <w:t>Protocol</w:t>
            </w:r>
          </w:p>
        </w:tc>
        <w:tc>
          <w:tcPr>
            <w:tcW w:w="2080" w:type="dxa"/>
            <w:vAlign w:val="bottom"/>
            <w:tcBorders>
              <w:right w:val="single" w:sz="8" w:color="auto"/>
            </w:tcBorders>
            <w:vMerge w:val="restart"/>
          </w:tcPr>
          <w:p>
            <w:pPr>
              <w:ind w:left="120"/>
              <w:spacing w:after="0"/>
              <w:rPr>
                <w:sz w:val="20"/>
                <w:szCs w:val="20"/>
                <w:color w:val="auto"/>
              </w:rPr>
            </w:pPr>
            <w:r>
              <w:rPr>
                <w:rFonts w:ascii="Arial" w:cs="Arial" w:eastAsia="Arial" w:hAnsi="Arial"/>
                <w:sz w:val="17"/>
                <w:szCs w:val="17"/>
                <w:color w:val="auto"/>
              </w:rPr>
              <w:t>Kafka</w:t>
            </w:r>
          </w:p>
        </w:tc>
        <w:tc>
          <w:tcPr>
            <w:tcW w:w="1860" w:type="dxa"/>
            <w:vAlign w:val="bottom"/>
            <w:tcBorders>
              <w:right w:val="single" w:sz="8" w:color="auto"/>
            </w:tcBorders>
          </w:tcPr>
          <w:p>
            <w:pPr>
              <w:ind w:left="120"/>
              <w:spacing w:after="0" w:line="159" w:lineRule="exact"/>
              <w:rPr>
                <w:sz w:val="20"/>
                <w:szCs w:val="20"/>
                <w:color w:val="auto"/>
              </w:rPr>
            </w:pPr>
            <w:r>
              <w:rPr>
                <w:rFonts w:ascii="Arial" w:cs="Arial" w:eastAsia="Arial" w:hAnsi="Arial"/>
                <w:sz w:val="17"/>
                <w:szCs w:val="17"/>
                <w:color w:val="auto"/>
              </w:rPr>
              <w:t>AMQP, MQTT,</w:t>
            </w:r>
          </w:p>
        </w:tc>
        <w:tc>
          <w:tcPr>
            <w:tcW w:w="1360" w:type="dxa"/>
            <w:vAlign w:val="bottom"/>
            <w:tcBorders>
              <w:right w:val="single" w:sz="8" w:color="auto"/>
            </w:tcBorders>
            <w:vMerge w:val="restart"/>
          </w:tcPr>
          <w:p>
            <w:pPr>
              <w:ind w:left="120"/>
              <w:spacing w:after="0"/>
              <w:rPr>
                <w:sz w:val="20"/>
                <w:szCs w:val="20"/>
                <w:color w:val="auto"/>
              </w:rPr>
            </w:pPr>
            <w:r>
              <w:rPr>
                <w:rFonts w:ascii="Arial" w:cs="Arial" w:eastAsia="Arial" w:hAnsi="Arial"/>
                <w:sz w:val="17"/>
                <w:szCs w:val="17"/>
                <w:color w:val="auto"/>
              </w:rPr>
              <w:t>Rocket, MQ</w:t>
            </w:r>
          </w:p>
        </w:tc>
        <w:tc>
          <w:tcPr>
            <w:tcW w:w="2020" w:type="dxa"/>
            <w:vAlign w:val="bottom"/>
            <w:tcBorders>
              <w:right w:val="single" w:sz="8" w:color="auto"/>
            </w:tcBorders>
          </w:tcPr>
          <w:p>
            <w:pPr>
              <w:ind w:left="120"/>
              <w:spacing w:after="0" w:line="159" w:lineRule="exact"/>
              <w:rPr>
                <w:sz w:val="20"/>
                <w:szCs w:val="20"/>
                <w:color w:val="auto"/>
              </w:rPr>
            </w:pPr>
            <w:r>
              <w:rPr>
                <w:rFonts w:ascii="Arial" w:cs="Arial" w:eastAsia="Arial" w:hAnsi="Arial"/>
                <w:sz w:val="17"/>
                <w:szCs w:val="17"/>
                <w:color w:val="auto"/>
              </w:rPr>
              <w:t>STOMP, REST,</w:t>
            </w:r>
          </w:p>
        </w:tc>
        <w:tc>
          <w:tcPr>
            <w:tcW w:w="0" w:type="dxa"/>
            <w:vAlign w:val="bottom"/>
          </w:tcPr>
          <w:p>
            <w:pPr>
              <w:spacing w:after="0"/>
              <w:rPr>
                <w:sz w:val="1"/>
                <w:szCs w:val="1"/>
                <w:color w:val="auto"/>
              </w:rPr>
            </w:pPr>
          </w:p>
        </w:tc>
      </w:tr>
      <w:tr>
        <w:trPr>
          <w:trHeight w:val="110"/>
        </w:trPr>
        <w:tc>
          <w:tcPr>
            <w:tcW w:w="1340" w:type="dxa"/>
            <w:vAlign w:val="bottom"/>
            <w:tcBorders>
              <w:left w:val="single" w:sz="8" w:color="auto"/>
              <w:right w:val="single" w:sz="8" w:color="auto"/>
            </w:tcBorders>
            <w:vMerge w:val="continue"/>
          </w:tcPr>
          <w:p>
            <w:pPr>
              <w:spacing w:after="0"/>
              <w:rPr>
                <w:sz w:val="9"/>
                <w:szCs w:val="9"/>
                <w:color w:val="auto"/>
              </w:rPr>
            </w:pPr>
          </w:p>
        </w:tc>
        <w:tc>
          <w:tcPr>
            <w:tcW w:w="2080" w:type="dxa"/>
            <w:vAlign w:val="bottom"/>
            <w:tcBorders>
              <w:right w:val="single" w:sz="8" w:color="auto"/>
            </w:tcBorders>
            <w:vMerge w:val="continue"/>
          </w:tcPr>
          <w:p>
            <w:pPr>
              <w:spacing w:after="0"/>
              <w:rPr>
                <w:sz w:val="9"/>
                <w:szCs w:val="9"/>
                <w:color w:val="auto"/>
              </w:rPr>
            </w:pPr>
          </w:p>
        </w:tc>
        <w:tc>
          <w:tcPr>
            <w:tcW w:w="1860" w:type="dxa"/>
            <w:vAlign w:val="bottom"/>
            <w:tcBorders>
              <w:right w:val="single" w:sz="8" w:color="auto"/>
            </w:tcBorders>
            <w:vMerge w:val="restart"/>
          </w:tcPr>
          <w:p>
            <w:pPr>
              <w:ind w:left="120"/>
              <w:spacing w:after="0"/>
              <w:rPr>
                <w:sz w:val="20"/>
                <w:szCs w:val="20"/>
                <w:color w:val="auto"/>
              </w:rPr>
            </w:pPr>
            <w:r>
              <w:rPr>
                <w:rFonts w:ascii="Arial" w:cs="Arial" w:eastAsia="Arial" w:hAnsi="Arial"/>
                <w:sz w:val="17"/>
                <w:szCs w:val="17"/>
                <w:color w:val="auto"/>
              </w:rPr>
              <w:t>STOMP, XMPP</w:t>
            </w:r>
          </w:p>
        </w:tc>
        <w:tc>
          <w:tcPr>
            <w:tcW w:w="1360" w:type="dxa"/>
            <w:vAlign w:val="bottom"/>
            <w:tcBorders>
              <w:right w:val="single" w:sz="8" w:color="auto"/>
            </w:tcBorders>
            <w:vMerge w:val="continue"/>
          </w:tcPr>
          <w:p>
            <w:pPr>
              <w:spacing w:after="0"/>
              <w:rPr>
                <w:sz w:val="9"/>
                <w:szCs w:val="9"/>
                <w:color w:val="auto"/>
              </w:rPr>
            </w:pPr>
          </w:p>
        </w:tc>
        <w:tc>
          <w:tcPr>
            <w:tcW w:w="2020" w:type="dxa"/>
            <w:vAlign w:val="bottom"/>
            <w:tcBorders>
              <w:right w:val="single" w:sz="8" w:color="auto"/>
            </w:tcBorders>
            <w:vMerge w:val="restart"/>
          </w:tcPr>
          <w:p>
            <w:pPr>
              <w:ind w:left="120"/>
              <w:spacing w:after="0"/>
              <w:rPr>
                <w:sz w:val="20"/>
                <w:szCs w:val="20"/>
                <w:color w:val="auto"/>
              </w:rPr>
            </w:pPr>
            <w:r>
              <w:rPr>
                <w:rFonts w:ascii="Arial" w:cs="Arial" w:eastAsia="Arial" w:hAnsi="Arial"/>
                <w:sz w:val="17"/>
                <w:szCs w:val="17"/>
                <w:color w:val="auto"/>
              </w:rPr>
              <w:t>XMPP, AMQP</w:t>
            </w:r>
          </w:p>
        </w:tc>
        <w:tc>
          <w:tcPr>
            <w:tcW w:w="0" w:type="dxa"/>
            <w:vAlign w:val="bottom"/>
          </w:tcPr>
          <w:p>
            <w:pPr>
              <w:spacing w:after="0"/>
              <w:rPr>
                <w:sz w:val="1"/>
                <w:szCs w:val="1"/>
                <w:color w:val="auto"/>
              </w:rPr>
            </w:pPr>
          </w:p>
        </w:tc>
      </w:tr>
      <w:tr>
        <w:trPr>
          <w:trHeight w:val="97"/>
        </w:trPr>
        <w:tc>
          <w:tcPr>
            <w:tcW w:w="1340" w:type="dxa"/>
            <w:vAlign w:val="bottom"/>
            <w:tcBorders>
              <w:left w:val="single" w:sz="8" w:color="auto"/>
              <w:bottom w:val="single" w:sz="8" w:color="auto"/>
              <w:right w:val="single" w:sz="8" w:color="auto"/>
            </w:tcBorders>
          </w:tcPr>
          <w:p>
            <w:pPr>
              <w:spacing w:after="0"/>
              <w:rPr>
                <w:sz w:val="8"/>
                <w:szCs w:val="8"/>
                <w:color w:val="auto"/>
              </w:rPr>
            </w:pPr>
          </w:p>
        </w:tc>
        <w:tc>
          <w:tcPr>
            <w:tcW w:w="2080" w:type="dxa"/>
            <w:vAlign w:val="bottom"/>
            <w:tcBorders>
              <w:bottom w:val="single" w:sz="8" w:color="auto"/>
              <w:right w:val="single" w:sz="8" w:color="auto"/>
            </w:tcBorders>
          </w:tcPr>
          <w:p>
            <w:pPr>
              <w:spacing w:after="0"/>
              <w:rPr>
                <w:sz w:val="8"/>
                <w:szCs w:val="8"/>
                <w:color w:val="auto"/>
              </w:rPr>
            </w:pPr>
          </w:p>
        </w:tc>
        <w:tc>
          <w:tcPr>
            <w:tcW w:w="1860" w:type="dxa"/>
            <w:vAlign w:val="bottom"/>
            <w:tcBorders>
              <w:bottom w:val="single" w:sz="8" w:color="auto"/>
              <w:right w:val="single" w:sz="8" w:color="auto"/>
            </w:tcBorders>
            <w:vMerge w:val="continue"/>
          </w:tcPr>
          <w:p>
            <w:pPr>
              <w:spacing w:after="0"/>
              <w:rPr>
                <w:sz w:val="8"/>
                <w:szCs w:val="8"/>
                <w:color w:val="auto"/>
              </w:rPr>
            </w:pPr>
          </w:p>
        </w:tc>
        <w:tc>
          <w:tcPr>
            <w:tcW w:w="1360" w:type="dxa"/>
            <w:vAlign w:val="bottom"/>
            <w:tcBorders>
              <w:bottom w:val="single" w:sz="8" w:color="auto"/>
              <w:right w:val="single" w:sz="8" w:color="auto"/>
            </w:tcBorders>
          </w:tcPr>
          <w:p>
            <w:pPr>
              <w:spacing w:after="0"/>
              <w:rPr>
                <w:sz w:val="8"/>
                <w:szCs w:val="8"/>
                <w:color w:val="auto"/>
              </w:rPr>
            </w:pPr>
          </w:p>
        </w:tc>
        <w:tc>
          <w:tcPr>
            <w:tcW w:w="2020" w:type="dxa"/>
            <w:vAlign w:val="bottom"/>
            <w:tcBorders>
              <w:bottom w:val="single" w:sz="8" w:color="auto"/>
              <w:right w:val="single" w:sz="8" w:color="auto"/>
            </w:tcBorders>
            <w:vMerge w:val="continue"/>
          </w:tcPr>
          <w:p>
            <w:pPr>
              <w:spacing w:after="0"/>
              <w:rPr>
                <w:sz w:val="8"/>
                <w:szCs w:val="8"/>
                <w:color w:val="auto"/>
              </w:rPr>
            </w:pPr>
          </w:p>
        </w:tc>
        <w:tc>
          <w:tcPr>
            <w:tcW w:w="0" w:type="dxa"/>
            <w:vAlign w:val="bottom"/>
          </w:tcPr>
          <w:p>
            <w:pPr>
              <w:spacing w:after="0"/>
              <w:rPr>
                <w:sz w:val="1"/>
                <w:szCs w:val="1"/>
                <w:color w:val="auto"/>
              </w:rPr>
            </w:pPr>
          </w:p>
        </w:tc>
      </w:tr>
      <w:tr>
        <w:trPr>
          <w:trHeight w:val="185"/>
        </w:trPr>
        <w:tc>
          <w:tcPr>
            <w:tcW w:w="1340" w:type="dxa"/>
            <w:vAlign w:val="bottom"/>
            <w:tcBorders>
              <w:left w:val="single" w:sz="8" w:color="auto"/>
              <w:bottom w:val="single" w:sz="8" w:color="auto"/>
              <w:right w:val="single" w:sz="8" w:color="auto"/>
            </w:tcBorders>
          </w:tcPr>
          <w:p>
            <w:pPr>
              <w:ind w:left="140"/>
              <w:spacing w:after="0" w:line="185" w:lineRule="exact"/>
              <w:rPr>
                <w:sz w:val="20"/>
                <w:szCs w:val="20"/>
                <w:color w:val="auto"/>
              </w:rPr>
            </w:pPr>
            <w:r>
              <w:rPr>
                <w:rFonts w:ascii="Arial" w:cs="Arial" w:eastAsia="Arial" w:hAnsi="Arial"/>
                <w:sz w:val="17"/>
                <w:szCs w:val="17"/>
                <w:color w:val="auto"/>
              </w:rPr>
              <w:t>Pub/Sub</w:t>
            </w:r>
          </w:p>
        </w:tc>
        <w:tc>
          <w:tcPr>
            <w:tcW w:w="2080" w:type="dxa"/>
            <w:vAlign w:val="bottom"/>
            <w:tcBorders>
              <w:bottom w:val="single" w:sz="8" w:color="auto"/>
              <w:right w:val="single" w:sz="8" w:color="auto"/>
            </w:tcBorders>
          </w:tcPr>
          <w:p>
            <w:pPr>
              <w:ind w:left="120"/>
              <w:spacing w:after="0" w:line="163" w:lineRule="exact"/>
              <w:rPr>
                <w:sz w:val="20"/>
                <w:szCs w:val="20"/>
                <w:color w:val="auto"/>
              </w:rPr>
            </w:pPr>
            <w:r>
              <w:rPr>
                <w:rFonts w:ascii="Arial" w:cs="Arial" w:eastAsia="Arial" w:hAnsi="Arial"/>
                <w:sz w:val="17"/>
                <w:szCs w:val="17"/>
                <w:color w:val="auto"/>
              </w:rPr>
              <w:t>3</w:t>
            </w:r>
          </w:p>
        </w:tc>
        <w:tc>
          <w:tcPr>
            <w:tcW w:w="1860" w:type="dxa"/>
            <w:vAlign w:val="bottom"/>
            <w:tcBorders>
              <w:bottom w:val="single" w:sz="8" w:color="auto"/>
              <w:right w:val="single" w:sz="8" w:color="auto"/>
            </w:tcBorders>
          </w:tcPr>
          <w:p>
            <w:pPr>
              <w:ind w:left="120"/>
              <w:spacing w:after="0" w:line="163" w:lineRule="exact"/>
              <w:rPr>
                <w:sz w:val="20"/>
                <w:szCs w:val="20"/>
                <w:color w:val="auto"/>
              </w:rPr>
            </w:pPr>
            <w:r>
              <w:rPr>
                <w:rFonts w:ascii="Arial" w:cs="Arial" w:eastAsia="Arial" w:hAnsi="Arial"/>
                <w:sz w:val="17"/>
                <w:szCs w:val="17"/>
                <w:color w:val="auto"/>
              </w:rPr>
              <w:t>3</w:t>
            </w:r>
          </w:p>
        </w:tc>
        <w:tc>
          <w:tcPr>
            <w:tcW w:w="1360" w:type="dxa"/>
            <w:vAlign w:val="bottom"/>
            <w:tcBorders>
              <w:bottom w:val="single" w:sz="8" w:color="auto"/>
              <w:right w:val="single" w:sz="8" w:color="auto"/>
            </w:tcBorders>
          </w:tcPr>
          <w:p>
            <w:pPr>
              <w:ind w:left="120"/>
              <w:spacing w:after="0" w:line="163" w:lineRule="exact"/>
              <w:rPr>
                <w:sz w:val="20"/>
                <w:szCs w:val="20"/>
                <w:color w:val="auto"/>
              </w:rPr>
            </w:pPr>
            <w:r>
              <w:rPr>
                <w:rFonts w:ascii="Arial" w:cs="Arial" w:eastAsia="Arial" w:hAnsi="Arial"/>
                <w:sz w:val="17"/>
                <w:szCs w:val="17"/>
                <w:color w:val="auto"/>
              </w:rPr>
              <w:t>3</w:t>
            </w:r>
          </w:p>
        </w:tc>
        <w:tc>
          <w:tcPr>
            <w:tcW w:w="2020" w:type="dxa"/>
            <w:vAlign w:val="bottom"/>
            <w:tcBorders>
              <w:bottom w:val="single" w:sz="8" w:color="auto"/>
              <w:right w:val="single" w:sz="8" w:color="auto"/>
            </w:tcBorders>
          </w:tcPr>
          <w:p>
            <w:pPr>
              <w:ind w:left="120"/>
              <w:spacing w:after="0" w:line="163" w:lineRule="exact"/>
              <w:rPr>
                <w:sz w:val="20"/>
                <w:szCs w:val="20"/>
                <w:color w:val="auto"/>
              </w:rPr>
            </w:pPr>
            <w:r>
              <w:rPr>
                <w:rFonts w:ascii="Arial" w:cs="Arial" w:eastAsia="Arial" w:hAnsi="Arial"/>
                <w:sz w:val="17"/>
                <w:szCs w:val="17"/>
                <w:color w:val="auto"/>
              </w:rPr>
              <w:t>3</w:t>
            </w:r>
          </w:p>
        </w:tc>
        <w:tc>
          <w:tcPr>
            <w:tcW w:w="0" w:type="dxa"/>
            <w:vAlign w:val="bottom"/>
          </w:tcPr>
          <w:p>
            <w:pPr>
              <w:spacing w:after="0"/>
              <w:rPr>
                <w:sz w:val="1"/>
                <w:szCs w:val="1"/>
                <w:color w:val="auto"/>
              </w:rPr>
            </w:pPr>
          </w:p>
        </w:tc>
      </w:tr>
      <w:tr>
        <w:trPr>
          <w:trHeight w:val="184"/>
        </w:trPr>
        <w:tc>
          <w:tcPr>
            <w:tcW w:w="1340" w:type="dxa"/>
            <w:vAlign w:val="bottom"/>
            <w:tcBorders>
              <w:left w:val="single" w:sz="8" w:color="auto"/>
              <w:bottom w:val="single" w:sz="8" w:color="auto"/>
              <w:right w:val="single" w:sz="8" w:color="auto"/>
            </w:tcBorders>
          </w:tcPr>
          <w:p>
            <w:pPr>
              <w:ind w:left="140"/>
              <w:spacing w:after="0" w:line="184" w:lineRule="exact"/>
              <w:rPr>
                <w:sz w:val="20"/>
                <w:szCs w:val="20"/>
                <w:color w:val="auto"/>
              </w:rPr>
            </w:pPr>
            <w:r>
              <w:rPr>
                <w:rFonts w:ascii="Arial" w:cs="Arial" w:eastAsia="Arial" w:hAnsi="Arial"/>
                <w:sz w:val="17"/>
                <w:szCs w:val="17"/>
                <w:color w:val="auto"/>
              </w:rPr>
              <w:t>Point-to-Point</w:t>
            </w:r>
          </w:p>
        </w:tc>
        <w:tc>
          <w:tcPr>
            <w:tcW w:w="2080" w:type="dxa"/>
            <w:vAlign w:val="bottom"/>
            <w:tcBorders>
              <w:bottom w:val="single" w:sz="8" w:color="auto"/>
              <w:right w:val="single" w:sz="8" w:color="auto"/>
            </w:tcBorders>
          </w:tcPr>
          <w:p>
            <w:pPr>
              <w:ind w:left="120"/>
              <w:spacing w:after="0" w:line="184" w:lineRule="exact"/>
              <w:rPr>
                <w:sz w:val="20"/>
                <w:szCs w:val="20"/>
                <w:color w:val="auto"/>
              </w:rPr>
            </w:pPr>
            <w:r>
              <w:rPr>
                <w:rFonts w:ascii="Arial" w:cs="Arial" w:eastAsia="Arial" w:hAnsi="Arial"/>
                <w:sz w:val="17"/>
                <w:szCs w:val="17"/>
                <w:color w:val="auto"/>
              </w:rPr>
              <w:t>-</w:t>
            </w:r>
          </w:p>
        </w:tc>
        <w:tc>
          <w:tcPr>
            <w:tcW w:w="1860" w:type="dxa"/>
            <w:vAlign w:val="bottom"/>
            <w:tcBorders>
              <w:bottom w:val="single" w:sz="8" w:color="auto"/>
              <w:right w:val="single" w:sz="8" w:color="auto"/>
            </w:tcBorders>
          </w:tcPr>
          <w:p>
            <w:pPr>
              <w:ind w:left="120"/>
              <w:spacing w:after="0" w:line="163" w:lineRule="exact"/>
              <w:rPr>
                <w:sz w:val="20"/>
                <w:szCs w:val="20"/>
                <w:color w:val="auto"/>
              </w:rPr>
            </w:pPr>
            <w:r>
              <w:rPr>
                <w:rFonts w:ascii="Arial" w:cs="Arial" w:eastAsia="Arial" w:hAnsi="Arial"/>
                <w:sz w:val="17"/>
                <w:szCs w:val="17"/>
                <w:color w:val="auto"/>
              </w:rPr>
              <w:t>3</w:t>
            </w:r>
          </w:p>
        </w:tc>
        <w:tc>
          <w:tcPr>
            <w:tcW w:w="1360" w:type="dxa"/>
            <w:vAlign w:val="bottom"/>
            <w:tcBorders>
              <w:bottom w:val="single" w:sz="8" w:color="auto"/>
              <w:right w:val="single" w:sz="8" w:color="auto"/>
            </w:tcBorders>
          </w:tcPr>
          <w:p>
            <w:pPr>
              <w:ind w:left="120"/>
              <w:spacing w:after="0" w:line="163" w:lineRule="exact"/>
              <w:rPr>
                <w:sz w:val="20"/>
                <w:szCs w:val="20"/>
                <w:color w:val="auto"/>
              </w:rPr>
            </w:pPr>
            <w:r>
              <w:rPr>
                <w:rFonts w:ascii="Arial" w:cs="Arial" w:eastAsia="Arial" w:hAnsi="Arial"/>
                <w:sz w:val="17"/>
                <w:szCs w:val="17"/>
                <w:color w:val="auto"/>
              </w:rPr>
              <w:t>3</w:t>
            </w:r>
          </w:p>
        </w:tc>
        <w:tc>
          <w:tcPr>
            <w:tcW w:w="2020" w:type="dxa"/>
            <w:vAlign w:val="bottom"/>
            <w:tcBorders>
              <w:bottom w:val="single" w:sz="8" w:color="auto"/>
              <w:right w:val="single" w:sz="8" w:color="auto"/>
            </w:tcBorders>
          </w:tcPr>
          <w:p>
            <w:pPr>
              <w:ind w:left="120"/>
              <w:spacing w:after="0" w:line="163" w:lineRule="exact"/>
              <w:rPr>
                <w:sz w:val="20"/>
                <w:szCs w:val="20"/>
                <w:color w:val="auto"/>
              </w:rPr>
            </w:pPr>
            <w:r>
              <w:rPr>
                <w:rFonts w:ascii="Arial" w:cs="Arial" w:eastAsia="Arial" w:hAnsi="Arial"/>
                <w:sz w:val="17"/>
                <w:szCs w:val="17"/>
                <w:color w:val="auto"/>
              </w:rPr>
              <w:t>3</w:t>
            </w:r>
          </w:p>
        </w:tc>
        <w:tc>
          <w:tcPr>
            <w:tcW w:w="0" w:type="dxa"/>
            <w:vAlign w:val="bottom"/>
          </w:tcPr>
          <w:p>
            <w:pPr>
              <w:spacing w:after="0"/>
              <w:rPr>
                <w:sz w:val="1"/>
                <w:szCs w:val="1"/>
                <w:color w:val="auto"/>
              </w:rPr>
            </w:pPr>
          </w:p>
        </w:tc>
      </w:tr>
      <w:tr>
        <w:trPr>
          <w:trHeight w:val="184"/>
        </w:trPr>
        <w:tc>
          <w:tcPr>
            <w:tcW w:w="1340" w:type="dxa"/>
            <w:vAlign w:val="bottom"/>
            <w:tcBorders>
              <w:left w:val="single" w:sz="8" w:color="auto"/>
              <w:bottom w:val="single" w:sz="8" w:color="auto"/>
              <w:right w:val="single" w:sz="8" w:color="auto"/>
            </w:tcBorders>
          </w:tcPr>
          <w:p>
            <w:pPr>
              <w:ind w:left="140"/>
              <w:spacing w:after="0" w:line="184" w:lineRule="exact"/>
              <w:rPr>
                <w:sz w:val="20"/>
                <w:szCs w:val="20"/>
                <w:color w:val="auto"/>
              </w:rPr>
            </w:pPr>
            <w:r>
              <w:rPr>
                <w:rFonts w:ascii="Arial" w:cs="Arial" w:eastAsia="Arial" w:hAnsi="Arial"/>
                <w:sz w:val="17"/>
                <w:szCs w:val="17"/>
                <w:color w:val="auto"/>
              </w:rPr>
              <w:t>Cluster</w:t>
            </w:r>
          </w:p>
        </w:tc>
        <w:tc>
          <w:tcPr>
            <w:tcW w:w="2080" w:type="dxa"/>
            <w:vAlign w:val="bottom"/>
            <w:tcBorders>
              <w:bottom w:val="single" w:sz="8" w:color="auto"/>
              <w:right w:val="single" w:sz="8" w:color="auto"/>
            </w:tcBorders>
          </w:tcPr>
          <w:p>
            <w:pPr>
              <w:ind w:left="120"/>
              <w:spacing w:after="0" w:line="184" w:lineRule="exact"/>
              <w:rPr>
                <w:sz w:val="20"/>
                <w:szCs w:val="20"/>
                <w:color w:val="auto"/>
              </w:rPr>
            </w:pPr>
            <w:r>
              <w:rPr>
                <w:rFonts w:ascii="Arial" w:cs="Arial" w:eastAsia="Arial" w:hAnsi="Arial"/>
                <w:sz w:val="17"/>
                <w:szCs w:val="17"/>
                <w:color w:val="auto"/>
              </w:rPr>
              <w:t>Stateless cluster</w:t>
            </w:r>
          </w:p>
        </w:tc>
        <w:tc>
          <w:tcPr>
            <w:tcW w:w="1860" w:type="dxa"/>
            <w:vAlign w:val="bottom"/>
            <w:tcBorders>
              <w:bottom w:val="single" w:sz="8" w:color="auto"/>
              <w:right w:val="single" w:sz="8" w:color="auto"/>
            </w:tcBorders>
          </w:tcPr>
          <w:p>
            <w:pPr>
              <w:ind w:left="120"/>
              <w:spacing w:after="0" w:line="184" w:lineRule="exact"/>
              <w:rPr>
                <w:sz w:val="20"/>
                <w:szCs w:val="20"/>
                <w:color w:val="auto"/>
              </w:rPr>
            </w:pPr>
            <w:r>
              <w:rPr>
                <w:rFonts w:ascii="Arial" w:cs="Arial" w:eastAsia="Arial" w:hAnsi="Arial"/>
                <w:sz w:val="17"/>
                <w:szCs w:val="17"/>
                <w:color w:val="auto"/>
              </w:rPr>
              <w:t>Simple clusters</w:t>
            </w:r>
          </w:p>
        </w:tc>
        <w:tc>
          <w:tcPr>
            <w:tcW w:w="1360" w:type="dxa"/>
            <w:vAlign w:val="bottom"/>
            <w:tcBorders>
              <w:bottom w:val="single" w:sz="8" w:color="auto"/>
              <w:right w:val="single" w:sz="8" w:color="auto"/>
            </w:tcBorders>
          </w:tcPr>
          <w:p>
            <w:pPr>
              <w:ind w:left="120"/>
              <w:spacing w:after="0" w:line="184" w:lineRule="exact"/>
              <w:rPr>
                <w:sz w:val="20"/>
                <w:szCs w:val="20"/>
                <w:color w:val="auto"/>
              </w:rPr>
            </w:pPr>
            <w:r>
              <w:rPr>
                <w:rFonts w:ascii="Arial" w:cs="Arial" w:eastAsia="Arial" w:hAnsi="Arial"/>
                <w:sz w:val="17"/>
                <w:szCs w:val="17"/>
                <w:color w:val="auto"/>
                <w:w w:val="96"/>
              </w:rPr>
              <w:t>Stateless cluster</w:t>
            </w:r>
          </w:p>
        </w:tc>
        <w:tc>
          <w:tcPr>
            <w:tcW w:w="2020" w:type="dxa"/>
            <w:vAlign w:val="bottom"/>
            <w:tcBorders>
              <w:bottom w:val="single" w:sz="8" w:color="auto"/>
              <w:right w:val="single" w:sz="8" w:color="auto"/>
            </w:tcBorders>
          </w:tcPr>
          <w:p>
            <w:pPr>
              <w:ind w:left="120"/>
              <w:spacing w:after="0" w:line="184" w:lineRule="exact"/>
              <w:rPr>
                <w:sz w:val="20"/>
                <w:szCs w:val="20"/>
                <w:color w:val="auto"/>
              </w:rPr>
            </w:pPr>
            <w:r>
              <w:rPr>
                <w:rFonts w:ascii="Arial" w:cs="Arial" w:eastAsia="Arial" w:hAnsi="Arial"/>
                <w:sz w:val="17"/>
                <w:szCs w:val="17"/>
                <w:color w:val="auto"/>
              </w:rPr>
              <w:t>Simple clusters</w:t>
            </w:r>
          </w:p>
        </w:tc>
        <w:tc>
          <w:tcPr>
            <w:tcW w:w="0" w:type="dxa"/>
            <w:vAlign w:val="bottom"/>
          </w:tcPr>
          <w:p>
            <w:pPr>
              <w:spacing w:after="0"/>
              <w:rPr>
                <w:sz w:val="1"/>
                <w:szCs w:val="1"/>
                <w:color w:val="auto"/>
              </w:rPr>
            </w:pPr>
          </w:p>
        </w:tc>
      </w:tr>
      <w:tr>
        <w:trPr>
          <w:trHeight w:val="184"/>
        </w:trPr>
        <w:tc>
          <w:tcPr>
            <w:tcW w:w="1340" w:type="dxa"/>
            <w:vAlign w:val="bottom"/>
            <w:tcBorders>
              <w:left w:val="single" w:sz="8" w:color="auto"/>
              <w:bottom w:val="single" w:sz="8" w:color="auto"/>
              <w:right w:val="single" w:sz="8" w:color="auto"/>
            </w:tcBorders>
          </w:tcPr>
          <w:p>
            <w:pPr>
              <w:ind w:left="140"/>
              <w:spacing w:after="0" w:line="184" w:lineRule="exact"/>
              <w:rPr>
                <w:sz w:val="20"/>
                <w:szCs w:val="20"/>
                <w:color w:val="auto"/>
              </w:rPr>
            </w:pPr>
            <w:r>
              <w:rPr>
                <w:rFonts w:ascii="Arial" w:cs="Arial" w:eastAsia="Arial" w:hAnsi="Arial"/>
                <w:sz w:val="17"/>
                <w:szCs w:val="17"/>
                <w:color w:val="auto"/>
              </w:rPr>
              <w:t>Load balancing</w:t>
            </w:r>
          </w:p>
        </w:tc>
        <w:tc>
          <w:tcPr>
            <w:tcW w:w="2080" w:type="dxa"/>
            <w:vAlign w:val="bottom"/>
            <w:tcBorders>
              <w:bottom w:val="single" w:sz="8" w:color="auto"/>
              <w:right w:val="single" w:sz="8" w:color="auto"/>
            </w:tcBorders>
          </w:tcPr>
          <w:p>
            <w:pPr>
              <w:ind w:left="120"/>
              <w:spacing w:after="0" w:line="163" w:lineRule="exact"/>
              <w:rPr>
                <w:sz w:val="20"/>
                <w:szCs w:val="20"/>
                <w:color w:val="auto"/>
              </w:rPr>
            </w:pPr>
            <w:r>
              <w:rPr>
                <w:rFonts w:ascii="Arial" w:cs="Arial" w:eastAsia="Arial" w:hAnsi="Arial"/>
                <w:sz w:val="17"/>
                <w:szCs w:val="17"/>
                <w:color w:val="auto"/>
              </w:rPr>
              <w:t>3</w:t>
            </w:r>
          </w:p>
        </w:tc>
        <w:tc>
          <w:tcPr>
            <w:tcW w:w="1860" w:type="dxa"/>
            <w:vAlign w:val="bottom"/>
            <w:tcBorders>
              <w:bottom w:val="single" w:sz="8" w:color="auto"/>
              <w:right w:val="single" w:sz="8" w:color="auto"/>
            </w:tcBorders>
          </w:tcPr>
          <w:p>
            <w:pPr>
              <w:ind w:left="120"/>
              <w:spacing w:after="0" w:line="163" w:lineRule="exact"/>
              <w:rPr>
                <w:sz w:val="20"/>
                <w:szCs w:val="20"/>
                <w:color w:val="auto"/>
              </w:rPr>
            </w:pPr>
            <w:r>
              <w:rPr>
                <w:rFonts w:ascii="Arial" w:cs="Arial" w:eastAsia="Arial" w:hAnsi="Arial"/>
                <w:sz w:val="17"/>
                <w:szCs w:val="17"/>
                <w:color w:val="auto"/>
              </w:rPr>
              <w:t>3</w:t>
            </w:r>
          </w:p>
        </w:tc>
        <w:tc>
          <w:tcPr>
            <w:tcW w:w="1360" w:type="dxa"/>
            <w:vAlign w:val="bottom"/>
            <w:tcBorders>
              <w:bottom w:val="single" w:sz="8" w:color="auto"/>
              <w:right w:val="single" w:sz="8" w:color="auto"/>
            </w:tcBorders>
          </w:tcPr>
          <w:p>
            <w:pPr>
              <w:ind w:left="120"/>
              <w:spacing w:after="0" w:line="163" w:lineRule="exact"/>
              <w:rPr>
                <w:sz w:val="20"/>
                <w:szCs w:val="20"/>
                <w:color w:val="auto"/>
              </w:rPr>
            </w:pPr>
            <w:r>
              <w:rPr>
                <w:rFonts w:ascii="Arial" w:cs="Arial" w:eastAsia="Arial" w:hAnsi="Arial"/>
                <w:sz w:val="17"/>
                <w:szCs w:val="17"/>
                <w:color w:val="auto"/>
              </w:rPr>
              <w:t>3</w:t>
            </w:r>
          </w:p>
        </w:tc>
        <w:tc>
          <w:tcPr>
            <w:tcW w:w="2020" w:type="dxa"/>
            <w:vAlign w:val="bottom"/>
            <w:tcBorders>
              <w:bottom w:val="single" w:sz="8" w:color="auto"/>
              <w:right w:val="single" w:sz="8" w:color="auto"/>
            </w:tcBorders>
          </w:tcPr>
          <w:p>
            <w:pPr>
              <w:ind w:left="120"/>
              <w:spacing w:after="0" w:line="163" w:lineRule="exact"/>
              <w:rPr>
                <w:sz w:val="20"/>
                <w:szCs w:val="20"/>
                <w:color w:val="auto"/>
              </w:rPr>
            </w:pPr>
            <w:r>
              <w:rPr>
                <w:rFonts w:ascii="Arial" w:cs="Arial" w:eastAsia="Arial" w:hAnsi="Arial"/>
                <w:sz w:val="17"/>
                <w:szCs w:val="17"/>
                <w:color w:val="auto"/>
              </w:rPr>
              <w:t>3</w:t>
            </w:r>
          </w:p>
        </w:tc>
        <w:tc>
          <w:tcPr>
            <w:tcW w:w="0" w:type="dxa"/>
            <w:vAlign w:val="bottom"/>
          </w:tcPr>
          <w:p>
            <w:pPr>
              <w:spacing w:after="0"/>
              <w:rPr>
                <w:sz w:val="1"/>
                <w:szCs w:val="1"/>
                <w:color w:val="auto"/>
              </w:rPr>
            </w:pPr>
          </w:p>
        </w:tc>
      </w:tr>
      <w:tr>
        <w:trPr>
          <w:trHeight w:val="180"/>
        </w:trPr>
        <w:tc>
          <w:tcPr>
            <w:tcW w:w="1340" w:type="dxa"/>
            <w:vAlign w:val="bottom"/>
            <w:tcBorders>
              <w:left w:val="single" w:sz="8" w:color="auto"/>
              <w:bottom w:val="single" w:sz="8" w:color="auto"/>
              <w:right w:val="single" w:sz="8" w:color="auto"/>
            </w:tcBorders>
          </w:tcPr>
          <w:p>
            <w:pPr>
              <w:ind w:left="140"/>
              <w:spacing w:after="0" w:line="180" w:lineRule="exact"/>
              <w:rPr>
                <w:sz w:val="20"/>
                <w:szCs w:val="20"/>
                <w:color w:val="auto"/>
              </w:rPr>
            </w:pPr>
            <w:r>
              <w:rPr>
                <w:rFonts w:ascii="Arial" w:cs="Arial" w:eastAsia="Arial" w:hAnsi="Arial"/>
                <w:sz w:val="17"/>
                <w:szCs w:val="17"/>
                <w:color w:val="auto"/>
              </w:rPr>
              <w:t>Persistence</w:t>
            </w:r>
          </w:p>
        </w:tc>
        <w:tc>
          <w:tcPr>
            <w:tcW w:w="2080" w:type="dxa"/>
            <w:vAlign w:val="bottom"/>
            <w:tcBorders>
              <w:bottom w:val="single" w:sz="8" w:color="auto"/>
              <w:right w:val="single" w:sz="8" w:color="auto"/>
            </w:tcBorders>
          </w:tcPr>
          <w:p>
            <w:pPr>
              <w:ind w:left="120"/>
              <w:spacing w:after="0" w:line="163" w:lineRule="exact"/>
              <w:rPr>
                <w:sz w:val="20"/>
                <w:szCs w:val="20"/>
                <w:color w:val="auto"/>
              </w:rPr>
            </w:pPr>
            <w:r>
              <w:rPr>
                <w:rFonts w:ascii="Arial" w:cs="Arial" w:eastAsia="Arial" w:hAnsi="Arial"/>
                <w:sz w:val="17"/>
                <w:szCs w:val="17"/>
                <w:color w:val="auto"/>
              </w:rPr>
              <w:t>3</w:t>
            </w:r>
          </w:p>
        </w:tc>
        <w:tc>
          <w:tcPr>
            <w:tcW w:w="1860" w:type="dxa"/>
            <w:vAlign w:val="bottom"/>
            <w:tcBorders>
              <w:bottom w:val="single" w:sz="8" w:color="auto"/>
              <w:right w:val="single" w:sz="8" w:color="auto"/>
            </w:tcBorders>
          </w:tcPr>
          <w:p>
            <w:pPr>
              <w:ind w:left="120"/>
              <w:spacing w:after="0" w:line="163" w:lineRule="exact"/>
              <w:rPr>
                <w:sz w:val="20"/>
                <w:szCs w:val="20"/>
                <w:color w:val="auto"/>
              </w:rPr>
            </w:pPr>
            <w:r>
              <w:rPr>
                <w:rFonts w:ascii="Arial" w:cs="Arial" w:eastAsia="Arial" w:hAnsi="Arial"/>
                <w:sz w:val="17"/>
                <w:szCs w:val="17"/>
                <w:color w:val="auto"/>
              </w:rPr>
              <w:t>3</w:t>
            </w:r>
          </w:p>
        </w:tc>
        <w:tc>
          <w:tcPr>
            <w:tcW w:w="1360" w:type="dxa"/>
            <w:vAlign w:val="bottom"/>
            <w:tcBorders>
              <w:bottom w:val="single" w:sz="8" w:color="auto"/>
              <w:right w:val="single" w:sz="8" w:color="auto"/>
            </w:tcBorders>
          </w:tcPr>
          <w:p>
            <w:pPr>
              <w:ind w:left="120"/>
              <w:spacing w:after="0" w:line="163" w:lineRule="exact"/>
              <w:rPr>
                <w:sz w:val="20"/>
                <w:szCs w:val="20"/>
                <w:color w:val="auto"/>
              </w:rPr>
            </w:pPr>
            <w:r>
              <w:rPr>
                <w:rFonts w:ascii="Arial" w:cs="Arial" w:eastAsia="Arial" w:hAnsi="Arial"/>
                <w:sz w:val="17"/>
                <w:szCs w:val="17"/>
                <w:color w:val="auto"/>
              </w:rPr>
              <w:t>3</w:t>
            </w:r>
          </w:p>
        </w:tc>
        <w:tc>
          <w:tcPr>
            <w:tcW w:w="2020" w:type="dxa"/>
            <w:vAlign w:val="bottom"/>
            <w:tcBorders>
              <w:bottom w:val="single" w:sz="8" w:color="auto"/>
              <w:right w:val="single" w:sz="8" w:color="auto"/>
            </w:tcBorders>
          </w:tcPr>
          <w:p>
            <w:pPr>
              <w:ind w:left="120"/>
              <w:spacing w:after="0" w:line="163" w:lineRule="exact"/>
              <w:rPr>
                <w:sz w:val="20"/>
                <w:szCs w:val="20"/>
                <w:color w:val="auto"/>
              </w:rPr>
            </w:pPr>
            <w:r>
              <w:rPr>
                <w:rFonts w:ascii="Arial" w:cs="Arial" w:eastAsia="Arial" w:hAnsi="Arial"/>
                <w:sz w:val="17"/>
                <w:szCs w:val="17"/>
                <w:color w:val="auto"/>
              </w:rPr>
              <w:t>3</w:t>
            </w:r>
          </w:p>
        </w:tc>
        <w:tc>
          <w:tcPr>
            <w:tcW w:w="0" w:type="dxa"/>
            <w:vAlign w:val="bottom"/>
          </w:tcPr>
          <w:p>
            <w:pPr>
              <w:spacing w:after="0"/>
              <w:rPr>
                <w:sz w:val="1"/>
                <w:szCs w:val="1"/>
                <w:color w:val="auto"/>
              </w:rPr>
            </w:pPr>
          </w:p>
        </w:tc>
      </w:tr>
      <w:tr>
        <w:trPr>
          <w:trHeight w:val="180"/>
        </w:trPr>
        <w:tc>
          <w:tcPr>
            <w:tcW w:w="1340" w:type="dxa"/>
            <w:vAlign w:val="bottom"/>
            <w:tcBorders>
              <w:left w:val="single" w:sz="8" w:color="auto"/>
              <w:bottom w:val="single" w:sz="8" w:color="auto"/>
              <w:right w:val="single" w:sz="8" w:color="auto"/>
            </w:tcBorders>
          </w:tcPr>
          <w:p>
            <w:pPr>
              <w:ind w:left="140"/>
              <w:spacing w:after="0" w:line="180" w:lineRule="exact"/>
              <w:rPr>
                <w:sz w:val="20"/>
                <w:szCs w:val="20"/>
                <w:color w:val="auto"/>
              </w:rPr>
            </w:pPr>
            <w:r>
              <w:rPr>
                <w:rFonts w:ascii="Arial" w:cs="Arial" w:eastAsia="Arial" w:hAnsi="Arial"/>
                <w:sz w:val="17"/>
                <w:szCs w:val="17"/>
                <w:color w:val="auto"/>
              </w:rPr>
              <w:t>Encryption</w:t>
            </w:r>
          </w:p>
        </w:tc>
        <w:tc>
          <w:tcPr>
            <w:tcW w:w="2080" w:type="dxa"/>
            <w:vAlign w:val="bottom"/>
            <w:tcBorders>
              <w:bottom w:val="single" w:sz="8" w:color="auto"/>
              <w:right w:val="single" w:sz="8" w:color="auto"/>
            </w:tcBorders>
          </w:tcPr>
          <w:p>
            <w:pPr>
              <w:ind w:left="120"/>
              <w:spacing w:after="0" w:line="180" w:lineRule="exact"/>
              <w:rPr>
                <w:sz w:val="20"/>
                <w:szCs w:val="20"/>
                <w:color w:val="auto"/>
              </w:rPr>
            </w:pPr>
            <w:r>
              <w:rPr>
                <w:rFonts w:ascii="Arial" w:cs="Arial" w:eastAsia="Arial" w:hAnsi="Arial"/>
                <w:sz w:val="17"/>
                <w:szCs w:val="17"/>
                <w:color w:val="auto"/>
              </w:rPr>
              <w:t>SSL</w:t>
            </w:r>
          </w:p>
        </w:tc>
        <w:tc>
          <w:tcPr>
            <w:tcW w:w="1860" w:type="dxa"/>
            <w:vAlign w:val="bottom"/>
            <w:tcBorders>
              <w:bottom w:val="single" w:sz="8" w:color="auto"/>
              <w:right w:val="single" w:sz="8" w:color="auto"/>
            </w:tcBorders>
          </w:tcPr>
          <w:p>
            <w:pPr>
              <w:ind w:left="120"/>
              <w:spacing w:after="0" w:line="180" w:lineRule="exact"/>
              <w:rPr>
                <w:sz w:val="20"/>
                <w:szCs w:val="20"/>
                <w:color w:val="auto"/>
              </w:rPr>
            </w:pPr>
            <w:r>
              <w:rPr>
                <w:rFonts w:ascii="Arial" w:cs="Arial" w:eastAsia="Arial" w:hAnsi="Arial"/>
                <w:sz w:val="17"/>
                <w:szCs w:val="17"/>
                <w:color w:val="auto"/>
              </w:rPr>
              <w:t>TLS</w:t>
            </w:r>
          </w:p>
        </w:tc>
        <w:tc>
          <w:tcPr>
            <w:tcW w:w="1360" w:type="dxa"/>
            <w:vAlign w:val="bottom"/>
            <w:tcBorders>
              <w:bottom w:val="single" w:sz="8" w:color="auto"/>
              <w:right w:val="single" w:sz="8" w:color="auto"/>
            </w:tcBorders>
          </w:tcPr>
          <w:p>
            <w:pPr>
              <w:ind w:left="120"/>
              <w:spacing w:after="0" w:line="180" w:lineRule="exact"/>
              <w:rPr>
                <w:sz w:val="20"/>
                <w:szCs w:val="20"/>
                <w:color w:val="auto"/>
              </w:rPr>
            </w:pPr>
            <w:r>
              <w:rPr>
                <w:rFonts w:ascii="Arial" w:cs="Arial" w:eastAsia="Arial" w:hAnsi="Arial"/>
                <w:sz w:val="17"/>
                <w:szCs w:val="17"/>
                <w:color w:val="auto"/>
              </w:rPr>
              <w:t>TLS</w:t>
            </w:r>
          </w:p>
        </w:tc>
        <w:tc>
          <w:tcPr>
            <w:tcW w:w="2020" w:type="dxa"/>
            <w:vAlign w:val="bottom"/>
            <w:tcBorders>
              <w:bottom w:val="single" w:sz="8" w:color="auto"/>
              <w:right w:val="single" w:sz="8" w:color="auto"/>
            </w:tcBorders>
          </w:tcPr>
          <w:p>
            <w:pPr>
              <w:ind w:left="120"/>
              <w:spacing w:after="0" w:line="180" w:lineRule="exact"/>
              <w:rPr>
                <w:sz w:val="20"/>
                <w:szCs w:val="20"/>
                <w:color w:val="auto"/>
              </w:rPr>
            </w:pPr>
            <w:r>
              <w:rPr>
                <w:rFonts w:ascii="Arial" w:cs="Arial" w:eastAsia="Arial" w:hAnsi="Arial"/>
                <w:sz w:val="17"/>
                <w:szCs w:val="17"/>
                <w:color w:val="auto"/>
              </w:rPr>
              <w:t>TLS</w:t>
            </w:r>
          </w:p>
        </w:tc>
        <w:tc>
          <w:tcPr>
            <w:tcW w:w="0" w:type="dxa"/>
            <w:vAlign w:val="bottom"/>
          </w:tcPr>
          <w:p>
            <w:pPr>
              <w:spacing w:after="0"/>
              <w:rPr>
                <w:sz w:val="1"/>
                <w:szCs w:val="1"/>
                <w:color w:val="auto"/>
              </w:rPr>
            </w:pPr>
          </w:p>
        </w:tc>
      </w:tr>
      <w:tr>
        <w:trPr>
          <w:trHeight w:val="184"/>
        </w:trPr>
        <w:tc>
          <w:tcPr>
            <w:tcW w:w="1340" w:type="dxa"/>
            <w:vAlign w:val="bottom"/>
            <w:tcBorders>
              <w:left w:val="single" w:sz="8" w:color="auto"/>
              <w:bottom w:val="single" w:sz="8" w:color="auto"/>
              <w:right w:val="single" w:sz="8" w:color="auto"/>
            </w:tcBorders>
          </w:tcPr>
          <w:p>
            <w:pPr>
              <w:ind w:left="140"/>
              <w:spacing w:after="0" w:line="184" w:lineRule="exact"/>
              <w:rPr>
                <w:sz w:val="20"/>
                <w:szCs w:val="20"/>
                <w:color w:val="auto"/>
              </w:rPr>
            </w:pPr>
            <w:r>
              <w:rPr>
                <w:rFonts w:ascii="Arial" w:cs="Arial" w:eastAsia="Arial" w:hAnsi="Arial"/>
                <w:sz w:val="17"/>
                <w:szCs w:val="17"/>
                <w:color w:val="auto"/>
              </w:rPr>
              <w:t>Authentication</w:t>
            </w:r>
          </w:p>
        </w:tc>
        <w:tc>
          <w:tcPr>
            <w:tcW w:w="2080" w:type="dxa"/>
            <w:vAlign w:val="bottom"/>
            <w:tcBorders>
              <w:bottom w:val="single" w:sz="8" w:color="auto"/>
              <w:right w:val="single" w:sz="8" w:color="auto"/>
            </w:tcBorders>
          </w:tcPr>
          <w:p>
            <w:pPr>
              <w:ind w:left="120"/>
              <w:spacing w:after="0" w:line="184" w:lineRule="exact"/>
              <w:rPr>
                <w:sz w:val="20"/>
                <w:szCs w:val="20"/>
                <w:color w:val="auto"/>
              </w:rPr>
            </w:pPr>
            <w:r>
              <w:rPr>
                <w:rFonts w:ascii="Arial" w:cs="Arial" w:eastAsia="Arial" w:hAnsi="Arial"/>
                <w:sz w:val="17"/>
                <w:szCs w:val="17"/>
                <w:color w:val="auto"/>
              </w:rPr>
              <w:t>SASL</w:t>
            </w:r>
          </w:p>
        </w:tc>
        <w:tc>
          <w:tcPr>
            <w:tcW w:w="1860" w:type="dxa"/>
            <w:vAlign w:val="bottom"/>
            <w:tcBorders>
              <w:bottom w:val="single" w:sz="8" w:color="auto"/>
              <w:right w:val="single" w:sz="8" w:color="auto"/>
            </w:tcBorders>
          </w:tcPr>
          <w:p>
            <w:pPr>
              <w:ind w:left="120"/>
              <w:spacing w:after="0" w:line="184" w:lineRule="exact"/>
              <w:rPr>
                <w:sz w:val="20"/>
                <w:szCs w:val="20"/>
                <w:color w:val="auto"/>
              </w:rPr>
            </w:pPr>
            <w:r>
              <w:rPr>
                <w:rFonts w:ascii="Arial" w:cs="Arial" w:eastAsia="Arial" w:hAnsi="Arial"/>
                <w:sz w:val="17"/>
                <w:szCs w:val="17"/>
                <w:color w:val="auto"/>
              </w:rPr>
              <w:t>SASL</w:t>
            </w:r>
          </w:p>
        </w:tc>
        <w:tc>
          <w:tcPr>
            <w:tcW w:w="1360" w:type="dxa"/>
            <w:vAlign w:val="bottom"/>
            <w:tcBorders>
              <w:bottom w:val="single" w:sz="8" w:color="auto"/>
              <w:right w:val="single" w:sz="8" w:color="auto"/>
            </w:tcBorders>
          </w:tcPr>
          <w:p>
            <w:pPr>
              <w:ind w:left="120"/>
              <w:spacing w:after="0" w:line="184" w:lineRule="exact"/>
              <w:rPr>
                <w:sz w:val="20"/>
                <w:szCs w:val="20"/>
                <w:color w:val="auto"/>
              </w:rPr>
            </w:pPr>
            <w:r>
              <w:rPr>
                <w:rFonts w:ascii="Arial" w:cs="Arial" w:eastAsia="Arial" w:hAnsi="Arial"/>
                <w:sz w:val="17"/>
                <w:szCs w:val="17"/>
                <w:color w:val="auto"/>
              </w:rPr>
              <w:t>-</w:t>
            </w:r>
          </w:p>
        </w:tc>
        <w:tc>
          <w:tcPr>
            <w:tcW w:w="2020" w:type="dxa"/>
            <w:vAlign w:val="bottom"/>
            <w:tcBorders>
              <w:bottom w:val="single" w:sz="8" w:color="auto"/>
              <w:right w:val="single" w:sz="8" w:color="auto"/>
            </w:tcBorders>
          </w:tcPr>
          <w:p>
            <w:pPr>
              <w:ind w:left="120"/>
              <w:spacing w:after="0" w:line="184" w:lineRule="exact"/>
              <w:rPr>
                <w:sz w:val="20"/>
                <w:szCs w:val="20"/>
                <w:color w:val="auto"/>
              </w:rPr>
            </w:pPr>
            <w:r>
              <w:rPr>
                <w:rFonts w:ascii="Arial" w:cs="Arial" w:eastAsia="Arial" w:hAnsi="Arial"/>
                <w:sz w:val="17"/>
                <w:szCs w:val="17"/>
                <w:color w:val="auto"/>
              </w:rPr>
              <w:t>JAAS</w:t>
            </w:r>
          </w:p>
        </w:tc>
        <w:tc>
          <w:tcPr>
            <w:tcW w:w="0" w:type="dxa"/>
            <w:vAlign w:val="bottom"/>
          </w:tcPr>
          <w:p>
            <w:pPr>
              <w:spacing w:after="0"/>
              <w:rPr>
                <w:sz w:val="1"/>
                <w:szCs w:val="1"/>
                <w:color w:val="auto"/>
              </w:rPr>
            </w:pPr>
          </w:p>
        </w:tc>
      </w:tr>
      <w:tr>
        <w:trPr>
          <w:trHeight w:val="158"/>
        </w:trPr>
        <w:tc>
          <w:tcPr>
            <w:tcW w:w="1340" w:type="dxa"/>
            <w:vAlign w:val="bottom"/>
            <w:tcBorders>
              <w:left w:val="single" w:sz="8" w:color="auto"/>
              <w:right w:val="single" w:sz="8" w:color="auto"/>
            </w:tcBorders>
            <w:vMerge w:val="restart"/>
          </w:tcPr>
          <w:p>
            <w:pPr>
              <w:ind w:left="140"/>
              <w:spacing w:after="0"/>
              <w:rPr>
                <w:sz w:val="20"/>
                <w:szCs w:val="20"/>
                <w:color w:val="auto"/>
              </w:rPr>
            </w:pPr>
            <w:r>
              <w:rPr>
                <w:rFonts w:ascii="Arial" w:cs="Arial" w:eastAsia="Arial" w:hAnsi="Arial"/>
                <w:sz w:val="17"/>
                <w:szCs w:val="17"/>
                <w:color w:val="auto"/>
              </w:rPr>
              <w:t>APIs</w:t>
            </w:r>
          </w:p>
        </w:tc>
        <w:tc>
          <w:tcPr>
            <w:tcW w:w="2080" w:type="dxa"/>
            <w:vAlign w:val="bottom"/>
            <w:tcBorders>
              <w:right w:val="single" w:sz="8" w:color="auto"/>
            </w:tcBorders>
          </w:tcPr>
          <w:p>
            <w:pPr>
              <w:ind w:left="120"/>
              <w:spacing w:after="0" w:line="159" w:lineRule="exact"/>
              <w:rPr>
                <w:sz w:val="20"/>
                <w:szCs w:val="20"/>
                <w:color w:val="auto"/>
              </w:rPr>
            </w:pPr>
            <w:r>
              <w:rPr>
                <w:rFonts w:ascii="Arial" w:cs="Arial" w:eastAsia="Arial" w:hAnsi="Arial"/>
                <w:sz w:val="17"/>
                <w:szCs w:val="17"/>
                <w:color w:val="auto"/>
              </w:rPr>
              <w:t>Java, .NET, PHP, Go, JS</w:t>
            </w:r>
          </w:p>
        </w:tc>
        <w:tc>
          <w:tcPr>
            <w:tcW w:w="1860" w:type="dxa"/>
            <w:vAlign w:val="bottom"/>
            <w:tcBorders>
              <w:right w:val="single" w:sz="8" w:color="auto"/>
            </w:tcBorders>
          </w:tcPr>
          <w:p>
            <w:pPr>
              <w:ind w:left="120"/>
              <w:spacing w:after="0" w:line="159" w:lineRule="exact"/>
              <w:rPr>
                <w:sz w:val="20"/>
                <w:szCs w:val="20"/>
                <w:color w:val="auto"/>
              </w:rPr>
            </w:pPr>
            <w:r>
              <w:rPr>
                <w:rFonts w:ascii="Arial" w:cs="Arial" w:eastAsia="Arial" w:hAnsi="Arial"/>
                <w:sz w:val="17"/>
                <w:szCs w:val="17"/>
                <w:color w:val="auto"/>
                <w:w w:val="93"/>
              </w:rPr>
              <w:t>Java, .NET, PHP, Ruby,</w:t>
            </w:r>
          </w:p>
        </w:tc>
        <w:tc>
          <w:tcPr>
            <w:tcW w:w="1360" w:type="dxa"/>
            <w:vAlign w:val="bottom"/>
            <w:tcBorders>
              <w:right w:val="single" w:sz="8" w:color="auto"/>
            </w:tcBorders>
            <w:vMerge w:val="restart"/>
          </w:tcPr>
          <w:p>
            <w:pPr>
              <w:ind w:left="120"/>
              <w:spacing w:after="0"/>
              <w:rPr>
                <w:sz w:val="20"/>
                <w:szCs w:val="20"/>
                <w:color w:val="auto"/>
              </w:rPr>
            </w:pPr>
            <w:r>
              <w:rPr>
                <w:rFonts w:ascii="Arial" w:cs="Arial" w:eastAsia="Arial" w:hAnsi="Arial"/>
                <w:sz w:val="17"/>
                <w:szCs w:val="17"/>
                <w:color w:val="auto"/>
              </w:rPr>
              <w:t>Java, C++, Go</w:t>
            </w:r>
          </w:p>
        </w:tc>
        <w:tc>
          <w:tcPr>
            <w:tcW w:w="2020" w:type="dxa"/>
            <w:vAlign w:val="bottom"/>
            <w:tcBorders>
              <w:right w:val="single" w:sz="8" w:color="auto"/>
            </w:tcBorders>
          </w:tcPr>
          <w:p>
            <w:pPr>
              <w:ind w:left="120"/>
              <w:spacing w:after="0" w:line="159" w:lineRule="exact"/>
              <w:rPr>
                <w:sz w:val="20"/>
                <w:szCs w:val="20"/>
                <w:color w:val="auto"/>
              </w:rPr>
            </w:pPr>
            <w:r>
              <w:rPr>
                <w:rFonts w:ascii="Arial" w:cs="Arial" w:eastAsia="Arial" w:hAnsi="Arial"/>
                <w:sz w:val="17"/>
                <w:szCs w:val="17"/>
                <w:color w:val="auto"/>
              </w:rPr>
              <w:t>Java, PHP, C++, Ruby,</w:t>
            </w:r>
          </w:p>
        </w:tc>
        <w:tc>
          <w:tcPr>
            <w:tcW w:w="0" w:type="dxa"/>
            <w:vAlign w:val="bottom"/>
          </w:tcPr>
          <w:p>
            <w:pPr>
              <w:spacing w:after="0"/>
              <w:rPr>
                <w:sz w:val="1"/>
                <w:szCs w:val="1"/>
                <w:color w:val="auto"/>
              </w:rPr>
            </w:pPr>
          </w:p>
        </w:tc>
      </w:tr>
      <w:tr>
        <w:trPr>
          <w:trHeight w:val="110"/>
        </w:trPr>
        <w:tc>
          <w:tcPr>
            <w:tcW w:w="1340" w:type="dxa"/>
            <w:vAlign w:val="bottom"/>
            <w:tcBorders>
              <w:left w:val="single" w:sz="8" w:color="auto"/>
              <w:right w:val="single" w:sz="8" w:color="auto"/>
            </w:tcBorders>
            <w:vMerge w:val="continue"/>
          </w:tcPr>
          <w:p>
            <w:pPr>
              <w:spacing w:after="0"/>
              <w:rPr>
                <w:sz w:val="9"/>
                <w:szCs w:val="9"/>
                <w:color w:val="auto"/>
              </w:rPr>
            </w:pPr>
          </w:p>
        </w:tc>
        <w:tc>
          <w:tcPr>
            <w:tcW w:w="2080" w:type="dxa"/>
            <w:vAlign w:val="bottom"/>
            <w:tcBorders>
              <w:right w:val="single" w:sz="8" w:color="auto"/>
            </w:tcBorders>
            <w:vMerge w:val="restart"/>
          </w:tcPr>
          <w:p>
            <w:pPr>
              <w:ind w:left="120"/>
              <w:spacing w:after="0"/>
              <w:rPr>
                <w:sz w:val="20"/>
                <w:szCs w:val="20"/>
                <w:color w:val="auto"/>
              </w:rPr>
            </w:pPr>
            <w:r>
              <w:rPr>
                <w:rFonts w:ascii="Arial" w:cs="Arial" w:eastAsia="Arial" w:hAnsi="Arial"/>
                <w:sz w:val="17"/>
                <w:szCs w:val="17"/>
                <w:color w:val="auto"/>
                <w:w w:val="95"/>
              </w:rPr>
              <w:t>Python, Ruby, Perl, Erlang</w:t>
            </w:r>
          </w:p>
        </w:tc>
        <w:tc>
          <w:tcPr>
            <w:tcW w:w="1860" w:type="dxa"/>
            <w:vAlign w:val="bottom"/>
            <w:tcBorders>
              <w:right w:val="single" w:sz="8" w:color="auto"/>
            </w:tcBorders>
            <w:vMerge w:val="restart"/>
          </w:tcPr>
          <w:p>
            <w:pPr>
              <w:ind w:left="120"/>
              <w:spacing w:after="0"/>
              <w:rPr>
                <w:sz w:val="20"/>
                <w:szCs w:val="20"/>
                <w:color w:val="auto"/>
              </w:rPr>
            </w:pPr>
            <w:r>
              <w:rPr>
                <w:rFonts w:ascii="Arial" w:cs="Arial" w:eastAsia="Arial" w:hAnsi="Arial"/>
                <w:sz w:val="17"/>
                <w:szCs w:val="17"/>
                <w:color w:val="auto"/>
                <w:w w:val="97"/>
              </w:rPr>
              <w:t>Python, Go, JavaScript</w:t>
            </w:r>
          </w:p>
        </w:tc>
        <w:tc>
          <w:tcPr>
            <w:tcW w:w="1360" w:type="dxa"/>
            <w:vAlign w:val="bottom"/>
            <w:tcBorders>
              <w:right w:val="single" w:sz="8" w:color="auto"/>
            </w:tcBorders>
            <w:vMerge w:val="continue"/>
          </w:tcPr>
          <w:p>
            <w:pPr>
              <w:spacing w:after="0"/>
              <w:rPr>
                <w:sz w:val="9"/>
                <w:szCs w:val="9"/>
                <w:color w:val="auto"/>
              </w:rPr>
            </w:pPr>
          </w:p>
        </w:tc>
        <w:tc>
          <w:tcPr>
            <w:tcW w:w="2020" w:type="dxa"/>
            <w:vAlign w:val="bottom"/>
            <w:tcBorders>
              <w:right w:val="single" w:sz="8" w:color="auto"/>
            </w:tcBorders>
            <w:vMerge w:val="restart"/>
          </w:tcPr>
          <w:p>
            <w:pPr>
              <w:ind w:left="120"/>
              <w:spacing w:after="0"/>
              <w:rPr>
                <w:sz w:val="20"/>
                <w:szCs w:val="20"/>
                <w:color w:val="auto"/>
              </w:rPr>
            </w:pPr>
            <w:r>
              <w:rPr>
                <w:rFonts w:ascii="Arial" w:cs="Arial" w:eastAsia="Arial" w:hAnsi="Arial"/>
                <w:sz w:val="17"/>
                <w:szCs w:val="17"/>
                <w:color w:val="auto"/>
              </w:rPr>
              <w:t>Perl, C#, Python, C</w:t>
            </w:r>
          </w:p>
        </w:tc>
        <w:tc>
          <w:tcPr>
            <w:tcW w:w="0" w:type="dxa"/>
            <w:vAlign w:val="bottom"/>
          </w:tcPr>
          <w:p>
            <w:pPr>
              <w:spacing w:after="0"/>
              <w:rPr>
                <w:sz w:val="1"/>
                <w:szCs w:val="1"/>
                <w:color w:val="auto"/>
              </w:rPr>
            </w:pPr>
          </w:p>
        </w:tc>
      </w:tr>
      <w:tr>
        <w:trPr>
          <w:trHeight w:val="97"/>
        </w:trPr>
        <w:tc>
          <w:tcPr>
            <w:tcW w:w="1340" w:type="dxa"/>
            <w:vAlign w:val="bottom"/>
            <w:tcBorders>
              <w:left w:val="single" w:sz="8" w:color="auto"/>
              <w:bottom w:val="single" w:sz="8" w:color="auto"/>
              <w:right w:val="single" w:sz="8" w:color="auto"/>
            </w:tcBorders>
          </w:tcPr>
          <w:p>
            <w:pPr>
              <w:spacing w:after="0"/>
              <w:rPr>
                <w:sz w:val="8"/>
                <w:szCs w:val="8"/>
                <w:color w:val="auto"/>
              </w:rPr>
            </w:pPr>
          </w:p>
        </w:tc>
        <w:tc>
          <w:tcPr>
            <w:tcW w:w="2080" w:type="dxa"/>
            <w:vAlign w:val="bottom"/>
            <w:tcBorders>
              <w:bottom w:val="single" w:sz="8" w:color="auto"/>
              <w:right w:val="single" w:sz="8" w:color="auto"/>
            </w:tcBorders>
            <w:vMerge w:val="continue"/>
          </w:tcPr>
          <w:p>
            <w:pPr>
              <w:spacing w:after="0"/>
              <w:rPr>
                <w:sz w:val="8"/>
                <w:szCs w:val="8"/>
                <w:color w:val="auto"/>
              </w:rPr>
            </w:pPr>
          </w:p>
        </w:tc>
        <w:tc>
          <w:tcPr>
            <w:tcW w:w="1860" w:type="dxa"/>
            <w:vAlign w:val="bottom"/>
            <w:tcBorders>
              <w:bottom w:val="single" w:sz="8" w:color="auto"/>
              <w:right w:val="single" w:sz="8" w:color="auto"/>
            </w:tcBorders>
            <w:vMerge w:val="continue"/>
          </w:tcPr>
          <w:p>
            <w:pPr>
              <w:spacing w:after="0"/>
              <w:rPr>
                <w:sz w:val="8"/>
                <w:szCs w:val="8"/>
                <w:color w:val="auto"/>
              </w:rPr>
            </w:pPr>
          </w:p>
        </w:tc>
        <w:tc>
          <w:tcPr>
            <w:tcW w:w="1360" w:type="dxa"/>
            <w:vAlign w:val="bottom"/>
            <w:tcBorders>
              <w:bottom w:val="single" w:sz="8" w:color="auto"/>
              <w:right w:val="single" w:sz="8" w:color="auto"/>
            </w:tcBorders>
          </w:tcPr>
          <w:p>
            <w:pPr>
              <w:spacing w:after="0"/>
              <w:rPr>
                <w:sz w:val="8"/>
                <w:szCs w:val="8"/>
                <w:color w:val="auto"/>
              </w:rPr>
            </w:pPr>
          </w:p>
        </w:tc>
        <w:tc>
          <w:tcPr>
            <w:tcW w:w="2020" w:type="dxa"/>
            <w:vAlign w:val="bottom"/>
            <w:tcBorders>
              <w:bottom w:val="single" w:sz="8" w:color="auto"/>
              <w:right w:val="single" w:sz="8" w:color="auto"/>
            </w:tcBorders>
            <w:vMerge w:val="continue"/>
          </w:tcPr>
          <w:p>
            <w:pPr>
              <w:spacing w:after="0"/>
              <w:rPr>
                <w:sz w:val="8"/>
                <w:szCs w:val="8"/>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ectPr>
          <w:pgSz w:w="11520" w:h="15659" w:orient="portrait"/>
          <w:cols w:equalWidth="0" w:num="1">
            <w:col w:w="9520"/>
          </w:cols>
          <w:pgMar w:left="1000" w:top="35" w:right="1000" w:bottom="0" w:gutter="0" w:footer="0" w:header="0"/>
        </w:sectPr>
      </w:pPr>
    </w:p>
    <w:p>
      <w:pPr>
        <w:spacing w:after="0" w:line="240" w:lineRule="exact"/>
        <w:rPr>
          <w:sz w:val="20"/>
          <w:szCs w:val="20"/>
          <w:color w:val="auto"/>
        </w:rPr>
      </w:pPr>
    </w:p>
    <w:p>
      <w:pPr>
        <w:ind w:left="440" w:right="700"/>
        <w:spacing w:after="0" w:line="291" w:lineRule="auto"/>
        <w:tabs>
          <w:tab w:leader="none" w:pos="689" w:val="left"/>
        </w:tabs>
        <w:numPr>
          <w:ilvl w:val="0"/>
          <w:numId w:val="6"/>
        </w:numPr>
        <w:rPr>
          <w:rFonts w:ascii="Arial" w:cs="Arial" w:eastAsia="Arial" w:hAnsi="Arial"/>
          <w:sz w:val="18"/>
          <w:szCs w:val="18"/>
          <w:color w:val="333333"/>
        </w:rPr>
      </w:pPr>
      <w:r>
        <w:rPr>
          <w:rFonts w:ascii="Arial" w:cs="Arial" w:eastAsia="Arial" w:hAnsi="Arial"/>
          <w:sz w:val="18"/>
          <w:szCs w:val="18"/>
          <w:color w:val="333333"/>
        </w:rPr>
        <w:t>Real-time Video Stream Acquisition and Synchronization</w:t>
      </w:r>
    </w:p>
    <w:p>
      <w:pPr>
        <w:spacing w:after="0" w:line="53" w:lineRule="exact"/>
        <w:rPr>
          <w:sz w:val="20"/>
          <w:szCs w:val="20"/>
          <w:color w:val="auto"/>
        </w:rPr>
      </w:pPr>
    </w:p>
    <w:p>
      <w:pPr>
        <w:jc w:val="both"/>
        <w:ind w:left="440"/>
        <w:spacing w:after="0" w:line="299" w:lineRule="auto"/>
        <w:rPr>
          <w:sz w:val="20"/>
          <w:szCs w:val="20"/>
          <w:color w:val="auto"/>
        </w:rPr>
      </w:pPr>
      <w:r>
        <w:rPr>
          <w:rFonts w:ascii="Arial" w:cs="Arial" w:eastAsia="Arial" w:hAnsi="Arial"/>
          <w:sz w:val="17"/>
          <w:szCs w:val="17"/>
          <w:color w:val="auto"/>
        </w:rPr>
        <w:t>The real-time video stream needs to be collected from the source device and forwarded to the ex-ecutors for on-the-fly processing against the sub-scribed IVA service. Handling a tremendous amount of video streams, both processing and storage are subject to lose [52]. To handle, large-scale video stream acquisition in real-time, to manage the IR, anomalies, and the communication among RIVA services, we design the RVSAS component while assuming a distributed messaging system.</w:t>
      </w:r>
    </w:p>
    <w:p>
      <w:pPr>
        <w:spacing w:after="0" w:line="26" w:lineRule="exact"/>
        <w:rPr>
          <w:sz w:val="20"/>
          <w:szCs w:val="20"/>
          <w:color w:val="auto"/>
        </w:rPr>
      </w:pPr>
    </w:p>
    <w:p>
      <w:pPr>
        <w:jc w:val="both"/>
        <w:ind w:left="440" w:firstLine="199"/>
        <w:spacing w:after="0" w:line="293" w:lineRule="auto"/>
        <w:rPr>
          <w:sz w:val="20"/>
          <w:szCs w:val="20"/>
          <w:color w:val="auto"/>
        </w:rPr>
      </w:pPr>
      <w:r>
        <w:rPr>
          <w:rFonts w:ascii="Arial" w:cs="Arial" w:eastAsia="Arial" w:hAnsi="Arial"/>
          <w:sz w:val="17"/>
          <w:szCs w:val="17"/>
          <w:color w:val="auto"/>
        </w:rPr>
        <w:t>Distributed Message Broker, also known as message-oriented-middleware [53], is an indepen-dent application that is responsible for buffering, queuing, routing, and delivering the messages to the consumers being received from the message producer [54]. Message broker should be able to handle permission control and failure recovery. A message broker generally supports routing methods like direct worker queue, and/or publish-subscribe</w:t>
      </w:r>
    </w:p>
    <w:p>
      <w:pPr>
        <w:spacing w:after="0" w:line="4" w:lineRule="exact"/>
        <w:rPr>
          <w:sz w:val="20"/>
          <w:szCs w:val="20"/>
          <w:color w:val="auto"/>
        </w:rPr>
      </w:pPr>
    </w:p>
    <w:p>
      <w:pPr>
        <w:jc w:val="both"/>
        <w:ind w:left="440"/>
        <w:spacing w:after="0" w:line="282" w:lineRule="auto"/>
        <w:tabs>
          <w:tab w:leader="none" w:pos="898" w:val="left"/>
        </w:tabs>
        <w:numPr>
          <w:ilvl w:val="0"/>
          <w:numId w:val="7"/>
        </w:numPr>
        <w:rPr>
          <w:rFonts w:ascii="Arial" w:cs="Arial" w:eastAsia="Arial" w:hAnsi="Arial"/>
          <w:sz w:val="18"/>
          <w:szCs w:val="18"/>
          <w:color w:val="auto"/>
        </w:rPr>
      </w:pPr>
      <w:r>
        <w:rPr>
          <w:rFonts w:ascii="Arial" w:cs="Arial" w:eastAsia="Arial" w:hAnsi="Arial"/>
          <w:sz w:val="18"/>
          <w:szCs w:val="18"/>
          <w:color w:val="auto"/>
        </w:rPr>
        <w:t>Similarly, the message consumer component receives the messages from the message broker ei-ther periodically (cron-like consumer) or continu-ously (daemon-like consumer). Generally and for the sake of scalability, message consumers are de-ployed on separate servers independently of mes-sage producers [55]. Some popular distributed mes-saging systems are shown in table 2.</w:t>
      </w:r>
    </w:p>
    <w:p>
      <w:pPr>
        <w:spacing w:after="0" w:line="37" w:lineRule="exact"/>
        <w:rPr>
          <w:sz w:val="20"/>
          <w:szCs w:val="20"/>
          <w:color w:val="auto"/>
        </w:rPr>
      </w:pPr>
    </w:p>
    <w:p>
      <w:pPr>
        <w:jc w:val="both"/>
        <w:ind w:left="440" w:firstLine="199"/>
        <w:spacing w:after="0" w:line="281" w:lineRule="auto"/>
        <w:rPr>
          <w:sz w:val="20"/>
          <w:szCs w:val="20"/>
          <w:color w:val="auto"/>
        </w:rPr>
      </w:pPr>
      <w:r>
        <w:rPr>
          <w:rFonts w:ascii="Arial" w:cs="Arial" w:eastAsia="Arial" w:hAnsi="Arial"/>
          <w:sz w:val="18"/>
          <w:szCs w:val="18"/>
          <w:color w:val="auto"/>
        </w:rPr>
        <w:t>RVSAS provides client APIs on the top of a dis-tributed messaging system for the proposed frame-work. The RVSAS component is responsible for handling and collecting real-time video streams from device-independent video data sources. Once the video stream is acquired, then it is sent tem-porarily to the distributed broker server. The worker system, on which an IVA service is configured, e.g., activity recognition, reads the data from the dis-</w:t>
      </w:r>
    </w:p>
    <w:p>
      <w:pPr>
        <w:spacing w:after="0" w:line="20" w:lineRule="exact"/>
        <w:rPr>
          <w:sz w:val="20"/>
          <w:szCs w:val="20"/>
          <w:color w:val="auto"/>
        </w:rPr>
      </w:pPr>
      <w:r>
        <w:rPr>
          <w:sz w:val="20"/>
          <w:szCs w:val="20"/>
          <w:color w:val="auto"/>
        </w:rPr>
        <w:br w:type="column"/>
      </w:r>
    </w:p>
    <w:p>
      <w:pPr>
        <w:spacing w:after="0" w:line="207" w:lineRule="exact"/>
        <w:rPr>
          <w:sz w:val="20"/>
          <w:szCs w:val="20"/>
          <w:color w:val="auto"/>
        </w:rPr>
      </w:pPr>
    </w:p>
    <w:p>
      <w:pPr>
        <w:jc w:val="both"/>
        <w:ind w:right="440"/>
        <w:spacing w:after="0" w:line="266" w:lineRule="auto"/>
        <w:rPr>
          <w:sz w:val="20"/>
          <w:szCs w:val="20"/>
          <w:color w:val="auto"/>
        </w:rPr>
      </w:pPr>
      <w:r>
        <w:rPr>
          <w:rFonts w:ascii="Arial" w:cs="Arial" w:eastAsia="Arial" w:hAnsi="Arial"/>
          <w:sz w:val="19"/>
          <w:szCs w:val="19"/>
          <w:color w:val="auto"/>
        </w:rPr>
        <w:t>tributed broker and process. The RVSAS component is composed of five sub-modules, i.e., Distributed Message Broker Manager (DMBM), Video Stream Acquisition Service (VSAS), Video Stream Con-sumer Service (VSCS), Intermediate Results Man-ager (IRM), and Lifelong Video Stream Monitor (LVSM).</w:t>
      </w:r>
    </w:p>
    <w:p>
      <w:pPr>
        <w:spacing w:after="0" w:line="213" w:lineRule="exact"/>
        <w:rPr>
          <w:sz w:val="20"/>
          <w:szCs w:val="20"/>
          <w:color w:val="auto"/>
        </w:rPr>
      </w:pPr>
    </w:p>
    <w:p>
      <w:pPr>
        <w:ind w:left="20"/>
        <w:spacing w:after="0"/>
        <w:rPr>
          <w:sz w:val="20"/>
          <w:szCs w:val="20"/>
          <w:color w:val="auto"/>
        </w:rPr>
      </w:pPr>
      <w:r>
        <w:rPr>
          <w:rFonts w:ascii="Arial" w:cs="Arial" w:eastAsia="Arial" w:hAnsi="Arial"/>
          <w:sz w:val="18"/>
          <w:szCs w:val="18"/>
          <w:color w:val="333333"/>
        </w:rPr>
        <w:t>a: Distributed Message Broker Manager</w:t>
      </w:r>
    </w:p>
    <w:p>
      <w:pPr>
        <w:spacing w:after="0" w:line="33" w:lineRule="exact"/>
        <w:rPr>
          <w:sz w:val="20"/>
          <w:szCs w:val="20"/>
          <w:color w:val="auto"/>
        </w:rPr>
      </w:pPr>
    </w:p>
    <w:p>
      <w:pPr>
        <w:jc w:val="both"/>
        <w:ind w:right="440"/>
        <w:spacing w:after="0" w:line="264" w:lineRule="auto"/>
        <w:rPr>
          <w:sz w:val="20"/>
          <w:szCs w:val="20"/>
          <w:color w:val="auto"/>
        </w:rPr>
      </w:pPr>
      <w:r>
        <w:rPr>
          <w:rFonts w:ascii="Arial" w:cs="Arial" w:eastAsia="Arial" w:hAnsi="Arial"/>
          <w:sz w:val="19"/>
          <w:szCs w:val="19"/>
          <w:color w:val="auto"/>
        </w:rPr>
        <w:t>DMBM are used to manage the queues in the distributed message broker cluster considering RIVA services. Three types of queues, RIVA_ID, RIVA_IR_ID, and RIVA_A_ID as shown in Fig. 4, are automatically generated by the DMBM module on the distributed message broker when a new RIVA service is created. Here RIVA, ID, IR, and A stands for RIVA service, unique identifier of the service, IR, and Anomalies, respectively. These queues are used to hold the actual video stream being acquired by VSAS, IR produced by an algo-rithm, and anomalies detected by the video analytics services.</w:t>
      </w:r>
    </w:p>
    <w:p>
      <w:pPr>
        <w:spacing w:after="0" w:line="218" w:lineRule="exact"/>
        <w:rPr>
          <w:sz w:val="20"/>
          <w:szCs w:val="20"/>
          <w:color w:val="auto"/>
        </w:rPr>
      </w:pPr>
    </w:p>
    <w:p>
      <w:pPr>
        <w:ind w:left="20"/>
        <w:spacing w:after="0"/>
        <w:rPr>
          <w:sz w:val="20"/>
          <w:szCs w:val="20"/>
          <w:color w:val="auto"/>
        </w:rPr>
      </w:pPr>
      <w:r>
        <w:rPr>
          <w:rFonts w:ascii="Arial" w:cs="Arial" w:eastAsia="Arial" w:hAnsi="Arial"/>
          <w:sz w:val="18"/>
          <w:szCs w:val="18"/>
          <w:color w:val="333333"/>
        </w:rPr>
        <w:t>b: Video Stream Acquisition Service</w:t>
      </w:r>
    </w:p>
    <w:p>
      <w:pPr>
        <w:spacing w:after="0" w:line="33" w:lineRule="exact"/>
        <w:rPr>
          <w:sz w:val="20"/>
          <w:szCs w:val="20"/>
          <w:color w:val="auto"/>
        </w:rPr>
      </w:pPr>
    </w:p>
    <w:p>
      <w:pPr>
        <w:jc w:val="both"/>
        <w:ind w:right="440"/>
        <w:spacing w:after="0" w:line="297" w:lineRule="auto"/>
        <w:rPr>
          <w:sz w:val="20"/>
          <w:szCs w:val="20"/>
          <w:color w:val="auto"/>
        </w:rPr>
      </w:pPr>
      <w:r>
        <w:rPr>
          <w:rFonts w:ascii="Arial" w:cs="Arial" w:eastAsia="Arial" w:hAnsi="Arial"/>
          <w:sz w:val="17"/>
          <w:szCs w:val="17"/>
          <w:color w:val="auto"/>
        </w:rPr>
        <w:t>VSAS module is used to provide interfaces to VSDS and acquires large-scale streams from device-independent video data sources for on-the-fly pro-cessing. If a particular video stream source is sub-scribed against an RIVA service, then the VSAS gets the configuration metadata from the Data Source DS in Immediate Structured Distributed Data Store (ISDDS) and configure the source device for video streaming. After successful configuring the source device, VSAS decodes the video stream, detects the frames, and then performs some necessary opera-tions on each frame such as meta-data extraction and frame resizing, which is then converted to a formal message. These messages are then serialized in the form of mini-batches, compressed, and sent to the</w:t>
      </w:r>
    </w:p>
    <w:p>
      <w:pPr>
        <w:spacing w:after="0" w:line="126" w:lineRule="exact"/>
        <w:rPr>
          <w:sz w:val="20"/>
          <w:szCs w:val="20"/>
          <w:color w:val="auto"/>
        </w:rPr>
      </w:pPr>
    </w:p>
    <w:p>
      <w:pPr>
        <w:sectPr>
          <w:pgSz w:w="11520" w:h="15659" w:orient="portrait"/>
          <w:cols w:equalWidth="0" w:num="2">
            <w:col w:w="4560" w:space="400"/>
            <w:col w:w="4560"/>
          </w:cols>
          <w:pgMar w:left="1000" w:top="35" w:right="1000" w:bottom="0" w:gutter="0" w:footer="0" w:header="0"/>
          <w:type w:val="continuous"/>
        </w:sectPr>
      </w:pPr>
    </w:p>
    <w:tbl>
      <w:tblPr>
        <w:tblLayout w:type="fixed"/>
        <w:tblInd w:w="440" w:type="dxa"/>
        <w:tblCellMar>
          <w:top w:w="0" w:type="dxa"/>
          <w:left w:w="0" w:type="dxa"/>
          <w:bottom w:w="0" w:type="dxa"/>
          <w:right w:w="0" w:type="dxa"/>
        </w:tblCellMar>
      </w:tblPr>
      <w:tr>
        <w:trPr>
          <w:trHeight w:val="169"/>
        </w:trPr>
        <w:tc>
          <w:tcPr>
            <w:tcW w:w="4740" w:type="dxa"/>
            <w:vAlign w:val="bottom"/>
          </w:tcPr>
          <w:p>
            <w:pPr>
              <w:spacing w:after="0"/>
              <w:rPr>
                <w:sz w:val="20"/>
                <w:szCs w:val="20"/>
                <w:color w:val="auto"/>
              </w:rPr>
            </w:pPr>
            <w:r>
              <w:rPr>
                <w:rFonts w:ascii="Arial" w:cs="Arial" w:eastAsia="Arial" w:hAnsi="Arial"/>
                <w:sz w:val="12"/>
                <w:szCs w:val="12"/>
                <w:color w:val="auto"/>
              </w:rPr>
              <w:t>VOLUME 4, 2016</w:t>
            </w:r>
          </w:p>
        </w:tc>
        <w:tc>
          <w:tcPr>
            <w:tcW w:w="3900" w:type="dxa"/>
            <w:vAlign w:val="bottom"/>
          </w:tcPr>
          <w:p>
            <w:pPr>
              <w:jc w:val="right"/>
              <w:spacing w:after="0"/>
              <w:rPr>
                <w:sz w:val="20"/>
                <w:szCs w:val="20"/>
                <w:color w:val="auto"/>
              </w:rPr>
            </w:pPr>
            <w:r>
              <w:rPr>
                <w:rFonts w:ascii="Arial" w:cs="Arial" w:eastAsia="Arial" w:hAnsi="Arial"/>
                <w:sz w:val="14"/>
                <w:szCs w:val="14"/>
                <w:color w:val="auto"/>
              </w:rPr>
              <w:t>9</w:t>
            </w:r>
          </w:p>
        </w:tc>
      </w:tr>
    </w:tbl>
    <w:p>
      <w:pPr>
        <w:spacing w:after="0" w:line="200" w:lineRule="exact"/>
        <w:rPr>
          <w:sz w:val="20"/>
          <w:szCs w:val="20"/>
          <w:color w:val="auto"/>
        </w:rPr>
      </w:pPr>
    </w:p>
    <w:p>
      <w:pPr>
        <w:sectPr>
          <w:pgSz w:w="11520" w:h="15659" w:orient="portrait"/>
          <w:cols w:equalWidth="0" w:num="1">
            <w:col w:w="9520"/>
          </w:cols>
          <w:pgMar w:left="1000" w:top="35" w:right="1000" w:bottom="0" w:gutter="0" w:footer="0" w:header="0"/>
          <w:type w:val="continuous"/>
        </w:sectPr>
      </w:pPr>
    </w:p>
    <w:p>
      <w:pPr>
        <w:spacing w:after="0" w:line="200" w:lineRule="exact"/>
        <w:rPr>
          <w:sz w:val="20"/>
          <w:szCs w:val="20"/>
          <w:color w:val="auto"/>
        </w:rPr>
      </w:pPr>
    </w:p>
    <w:p>
      <w:pPr>
        <w:spacing w:after="0" w:line="297"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59" w:orient="portrait"/>
          <w:cols w:equalWidth="0" w:num="1">
            <w:col w:w="9520"/>
          </w:cols>
          <w:pgMar w:left="1000" w:top="35" w:right="1000" w:bottom="0" w:gutter="0" w:footer="0" w:header="0"/>
          <w:type w:val="continuous"/>
        </w:sectPr>
      </w:pPr>
    </w:p>
    <w:bookmarkStart w:id="9" w:name="page10"/>
    <w:bookmarkEnd w:id="9"/>
    <w:p>
      <w:pPr>
        <w:jc w:val="center"/>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10.1109/ACCESS.2020.3017135,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279400</wp:posOffset>
            </wp:positionH>
            <wp:positionV relativeFrom="paragraph">
              <wp:posOffset>87630</wp:posOffset>
            </wp:positionV>
            <wp:extent cx="1155700" cy="29273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extLst>
                    </a:blip>
                    <a:srcRect/>
                    <a:stretch>
                      <a:fillRect/>
                    </a:stretch>
                  </pic:blipFill>
                  <pic:spPr bwMode="auto">
                    <a:xfrm>
                      <a:off x="0" y="0"/>
                      <a:ext cx="1155700" cy="292735"/>
                    </a:xfrm>
                    <a:prstGeom prst="rect">
                      <a:avLst/>
                    </a:prstGeom>
                    <a:noFill/>
                  </pic:spPr>
                </pic:pic>
              </a:graphicData>
            </a:graphic>
          </wp:anchor>
        </w:drawing>
      </w:r>
    </w:p>
    <w:p>
      <w:pPr>
        <w:sectPr>
          <w:pgSz w:w="11520" w:h="15659" w:orient="portrait"/>
          <w:cols w:equalWidth="0" w:num="1">
            <w:col w:w="9520"/>
          </w:cols>
          <w:pgMar w:left="1000" w:top="35" w:right="100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4" w:lineRule="exact"/>
        <w:rPr>
          <w:sz w:val="20"/>
          <w:szCs w:val="20"/>
          <w:color w:val="auto"/>
        </w:rPr>
      </w:pPr>
    </w:p>
    <w:p>
      <w:pPr>
        <w:jc w:val="both"/>
        <w:ind w:left="440"/>
        <w:spacing w:after="0" w:line="263" w:lineRule="auto"/>
        <w:rPr>
          <w:sz w:val="20"/>
          <w:szCs w:val="20"/>
          <w:color w:val="auto"/>
        </w:rPr>
      </w:pPr>
      <w:r>
        <w:rPr>
          <w:rFonts w:ascii="Arial" w:cs="Arial" w:eastAsia="Arial" w:hAnsi="Arial"/>
          <w:sz w:val="17"/>
          <w:szCs w:val="17"/>
          <w:color w:val="auto"/>
        </w:rPr>
        <w:t>Distributed Broker. If a video-stream source “C</w:t>
      </w:r>
      <w:r>
        <w:rPr>
          <w:rFonts w:ascii="Arial" w:cs="Arial" w:eastAsia="Arial" w:hAnsi="Arial"/>
          <w:sz w:val="23"/>
          <w:szCs w:val="23"/>
          <w:color w:val="auto"/>
          <w:vertAlign w:val="subscript"/>
        </w:rPr>
        <w:t>1</w:t>
      </w:r>
      <w:r>
        <w:rPr>
          <w:rFonts w:ascii="Arial" w:cs="Arial" w:eastAsia="Arial" w:hAnsi="Arial"/>
          <w:sz w:val="17"/>
          <w:szCs w:val="17"/>
          <w:color w:val="auto"/>
        </w:rPr>
        <w:t>” is subscribed to the RIVA service “S</w:t>
      </w:r>
      <w:r>
        <w:rPr>
          <w:rFonts w:ascii="Arial" w:cs="Arial" w:eastAsia="Arial" w:hAnsi="Arial"/>
          <w:sz w:val="23"/>
          <w:szCs w:val="23"/>
          <w:color w:val="auto"/>
          <w:vertAlign w:val="subscript"/>
        </w:rPr>
        <w:t>1</w:t>
      </w:r>
      <w:r>
        <w:rPr>
          <w:rFonts w:ascii="Arial" w:cs="Arial" w:eastAsia="Arial" w:hAnsi="Arial"/>
          <w:sz w:val="17"/>
          <w:szCs w:val="17"/>
          <w:color w:val="auto"/>
        </w:rPr>
        <w:t>” then the VSAS will rout the mini-batch of the video stream to queue RIVA_1 in the Broker Cluster as shown in Fig. 4.</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279400</wp:posOffset>
                </wp:positionH>
                <wp:positionV relativeFrom="paragraph">
                  <wp:posOffset>-846455</wp:posOffset>
                </wp:positionV>
                <wp:extent cx="5486400" cy="0"/>
                <wp:wrapNone/>
                <wp:docPr id="22" name="Shape 2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864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2" o:spid="_x0000_s104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pt,-66.6499pt" to="454pt,-66.6499pt" o:allowincell="f" strokecolor="#000000" strokeweight="0.398pt"/>
            </w:pict>
          </mc:Fallback>
        </mc:AlternateConten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47" w:lineRule="exact"/>
        <w:rPr>
          <w:sz w:val="20"/>
          <w:szCs w:val="20"/>
          <w:color w:val="auto"/>
        </w:rPr>
      </w:pPr>
    </w:p>
    <w:p>
      <w:pPr>
        <w:jc w:val="right"/>
        <w:ind w:right="440"/>
        <w:spacing w:after="0"/>
        <w:rPr>
          <w:sz w:val="20"/>
          <w:szCs w:val="20"/>
          <w:color w:val="auto"/>
        </w:rPr>
      </w:pPr>
      <w:r>
        <w:rPr>
          <w:rFonts w:ascii="Arial" w:cs="Arial" w:eastAsia="Arial" w:hAnsi="Arial"/>
          <w:sz w:val="14"/>
          <w:szCs w:val="14"/>
          <w:color w:val="auto"/>
        </w:rPr>
        <w:t>A Alam et al.: Video Big Data Analytics in the cloud</w:t>
      </w:r>
    </w:p>
    <w:p>
      <w:pPr>
        <w:spacing w:after="0" w:line="200" w:lineRule="exact"/>
        <w:rPr>
          <w:sz w:val="20"/>
          <w:szCs w:val="20"/>
          <w:color w:val="auto"/>
        </w:rPr>
      </w:pPr>
    </w:p>
    <w:p>
      <w:pPr>
        <w:spacing w:after="0" w:line="241" w:lineRule="exact"/>
        <w:rPr>
          <w:sz w:val="20"/>
          <w:szCs w:val="20"/>
          <w:color w:val="auto"/>
        </w:rPr>
      </w:pPr>
    </w:p>
    <w:p>
      <w:pPr>
        <w:jc w:val="both"/>
        <w:ind w:right="440"/>
        <w:spacing w:after="0" w:line="256" w:lineRule="auto"/>
        <w:rPr>
          <w:sz w:val="20"/>
          <w:szCs w:val="20"/>
          <w:color w:val="auto"/>
        </w:rPr>
      </w:pPr>
      <w:r>
        <w:rPr>
          <w:rFonts w:ascii="Arial" w:cs="Arial" w:eastAsia="Arial" w:hAnsi="Arial"/>
          <w:sz w:val="20"/>
          <w:szCs w:val="20"/>
          <w:color w:val="auto"/>
        </w:rPr>
        <w:t>queue and persists to the IR data store for future use so that to avoid recomputation.</w:t>
      </w:r>
    </w:p>
    <w:p>
      <w:pPr>
        <w:spacing w:after="0" w:line="250" w:lineRule="exact"/>
        <w:rPr>
          <w:sz w:val="20"/>
          <w:szCs w:val="20"/>
          <w:color w:val="auto"/>
        </w:rPr>
      </w:pPr>
    </w:p>
    <w:p>
      <w:pPr>
        <w:ind w:left="20"/>
        <w:spacing w:after="0"/>
        <w:rPr>
          <w:sz w:val="20"/>
          <w:szCs w:val="20"/>
          <w:color w:val="auto"/>
        </w:rPr>
      </w:pPr>
      <w:r>
        <w:rPr>
          <w:rFonts w:ascii="Arial" w:cs="Arial" w:eastAsia="Arial" w:hAnsi="Arial"/>
          <w:sz w:val="18"/>
          <w:szCs w:val="18"/>
          <w:color w:val="333333"/>
        </w:rPr>
        <w:t>e: Lifelong Video Stream Monitor</w:t>
      </w:r>
    </w:p>
    <w:p>
      <w:pPr>
        <w:spacing w:after="0" w:line="42" w:lineRule="exact"/>
        <w:rPr>
          <w:sz w:val="20"/>
          <w:szCs w:val="20"/>
          <w:color w:val="auto"/>
        </w:rPr>
      </w:pPr>
    </w:p>
    <w:p>
      <w:pPr>
        <w:sectPr>
          <w:pgSz w:w="11520" w:h="15659" w:orient="portrait"/>
          <w:cols w:equalWidth="0" w:num="2">
            <w:col w:w="4560" w:space="400"/>
            <w:col w:w="4560"/>
          </w:cols>
          <w:pgMar w:left="1000" w:top="35" w:right="1000" w:bottom="0" w:gutter="0" w:footer="0" w:header="0"/>
          <w:type w:val="continuous"/>
        </w:sectPr>
      </w:pPr>
    </w:p>
    <w:p>
      <w:pPr>
        <w:spacing w:after="0" w:line="232" w:lineRule="exact"/>
        <w:rPr>
          <w:sz w:val="20"/>
          <w:szCs w:val="20"/>
          <w:color w:val="auto"/>
        </w:rPr>
      </w:pPr>
    </w:p>
    <w:tbl>
      <w:tblPr>
        <w:tblLayout w:type="fixed"/>
        <w:tblInd w:w="1120" w:type="dxa"/>
        <w:tblCellMar>
          <w:top w:w="0" w:type="dxa"/>
          <w:left w:w="0" w:type="dxa"/>
          <w:bottom w:w="0" w:type="dxa"/>
          <w:right w:w="0" w:type="dxa"/>
        </w:tblCellMar>
      </w:tblPr>
      <w:tr>
        <w:trPr>
          <w:trHeight w:val="149"/>
        </w:trPr>
        <w:tc>
          <w:tcPr>
            <w:tcW w:w="820" w:type="dxa"/>
            <w:vAlign w:val="bottom"/>
          </w:tcPr>
          <w:p>
            <w:pPr>
              <w:jc w:val="center"/>
              <w:ind w:right="94"/>
              <w:spacing w:after="0"/>
              <w:rPr>
                <w:sz w:val="20"/>
                <w:szCs w:val="20"/>
                <w:color w:val="auto"/>
              </w:rPr>
            </w:pPr>
            <w:r>
              <w:rPr>
                <w:rFonts w:ascii="Calibri" w:cs="Calibri" w:eastAsia="Calibri" w:hAnsi="Calibri"/>
                <w:sz w:val="11"/>
                <w:szCs w:val="11"/>
                <w:b w:val="1"/>
                <w:bCs w:val="1"/>
                <w:color w:val="auto"/>
                <w:w w:val="96"/>
              </w:rPr>
              <w:t>Video Stream</w:t>
            </w:r>
          </w:p>
        </w:tc>
        <w:tc>
          <w:tcPr>
            <w:tcW w:w="1080" w:type="dxa"/>
            <w:vAlign w:val="bottom"/>
          </w:tcPr>
          <w:p>
            <w:pPr>
              <w:ind w:left="180"/>
              <w:spacing w:after="0"/>
              <w:rPr>
                <w:sz w:val="20"/>
                <w:szCs w:val="20"/>
                <w:color w:val="auto"/>
              </w:rPr>
            </w:pPr>
            <w:r>
              <w:rPr>
                <w:rFonts w:ascii="Calibri" w:cs="Calibri" w:eastAsia="Calibri" w:hAnsi="Calibri"/>
                <w:sz w:val="11"/>
                <w:szCs w:val="11"/>
                <w:b w:val="1"/>
                <w:bCs w:val="1"/>
                <w:color w:val="auto"/>
                <w:w w:val="93"/>
              </w:rPr>
              <w:t>Distributed Message</w:t>
            </w:r>
          </w:p>
        </w:tc>
        <w:tc>
          <w:tcPr>
            <w:tcW w:w="0" w:type="dxa"/>
            <w:vAlign w:val="bottom"/>
          </w:tcPr>
          <w:p>
            <w:pPr>
              <w:spacing w:after="0"/>
              <w:rPr>
                <w:sz w:val="1"/>
                <w:szCs w:val="1"/>
                <w:color w:val="auto"/>
              </w:rPr>
            </w:pPr>
          </w:p>
        </w:tc>
      </w:tr>
      <w:tr>
        <w:trPr>
          <w:trHeight w:val="95"/>
        </w:trPr>
        <w:tc>
          <w:tcPr>
            <w:tcW w:w="820" w:type="dxa"/>
            <w:vAlign w:val="bottom"/>
          </w:tcPr>
          <w:p>
            <w:pPr>
              <w:jc w:val="center"/>
              <w:ind w:right="114"/>
              <w:spacing w:after="0" w:line="95" w:lineRule="exact"/>
              <w:rPr>
                <w:sz w:val="20"/>
                <w:szCs w:val="20"/>
                <w:color w:val="auto"/>
              </w:rPr>
            </w:pPr>
            <w:r>
              <w:rPr>
                <w:rFonts w:ascii="Calibri" w:cs="Calibri" w:eastAsia="Calibri" w:hAnsi="Calibri"/>
                <w:sz w:val="10"/>
                <w:szCs w:val="10"/>
                <w:b w:val="1"/>
                <w:bCs w:val="1"/>
                <w:color w:val="auto"/>
              </w:rPr>
              <w:t>Acquisition</w:t>
            </w:r>
          </w:p>
        </w:tc>
        <w:tc>
          <w:tcPr>
            <w:tcW w:w="1080" w:type="dxa"/>
            <w:vAlign w:val="bottom"/>
          </w:tcPr>
          <w:p>
            <w:pPr>
              <w:ind w:left="320"/>
              <w:spacing w:after="0" w:line="93" w:lineRule="exact"/>
              <w:rPr>
                <w:sz w:val="20"/>
                <w:szCs w:val="20"/>
                <w:color w:val="auto"/>
              </w:rPr>
            </w:pPr>
            <w:r>
              <w:rPr>
                <w:rFonts w:ascii="Calibri" w:cs="Calibri" w:eastAsia="Calibri" w:hAnsi="Calibri"/>
                <w:sz w:val="10"/>
                <w:szCs w:val="10"/>
                <w:b w:val="1"/>
                <w:bCs w:val="1"/>
                <w:color w:val="auto"/>
              </w:rPr>
              <w:t>Broker Cluster</w:t>
            </w:r>
          </w:p>
        </w:tc>
        <w:tc>
          <w:tcPr>
            <w:tcW w:w="0" w:type="dxa"/>
            <w:vAlign w:val="bottom"/>
          </w:tcPr>
          <w:p>
            <w:pPr>
              <w:spacing w:after="0"/>
              <w:rPr>
                <w:sz w:val="1"/>
                <w:szCs w:val="1"/>
                <w:color w:val="auto"/>
              </w:rPr>
            </w:pPr>
          </w:p>
        </w:tc>
      </w:tr>
      <w:tr>
        <w:trPr>
          <w:trHeight w:val="107"/>
        </w:trPr>
        <w:tc>
          <w:tcPr>
            <w:tcW w:w="820" w:type="dxa"/>
            <w:vAlign w:val="bottom"/>
          </w:tcPr>
          <w:p>
            <w:pPr>
              <w:jc w:val="center"/>
              <w:ind w:right="94"/>
              <w:spacing w:after="0" w:line="93" w:lineRule="exact"/>
              <w:rPr>
                <w:sz w:val="20"/>
                <w:szCs w:val="20"/>
                <w:color w:val="auto"/>
              </w:rPr>
            </w:pPr>
            <w:r>
              <w:rPr>
                <w:rFonts w:ascii="Calibri" w:cs="Calibri" w:eastAsia="Calibri" w:hAnsi="Calibri"/>
                <w:sz w:val="10"/>
                <w:szCs w:val="10"/>
                <w:b w:val="1"/>
                <w:bCs w:val="1"/>
                <w:color w:val="auto"/>
              </w:rPr>
              <w:t>Service</w:t>
            </w:r>
          </w:p>
        </w:tc>
        <w:tc>
          <w:tcPr>
            <w:tcW w:w="1080" w:type="dxa"/>
            <w:vAlign w:val="bottom"/>
          </w:tcPr>
          <w:p>
            <w:pPr>
              <w:ind w:left="160"/>
              <w:spacing w:after="0" w:line="107" w:lineRule="exact"/>
              <w:rPr>
                <w:sz w:val="20"/>
                <w:szCs w:val="20"/>
                <w:color w:val="auto"/>
              </w:rPr>
            </w:pPr>
            <w:r>
              <w:rPr>
                <w:rFonts w:ascii="Calibri" w:cs="Calibri" w:eastAsia="Calibri" w:hAnsi="Calibri"/>
                <w:sz w:val="9"/>
                <w:szCs w:val="9"/>
                <w:color w:val="auto"/>
              </w:rPr>
              <w:t>Queue: RIVA_ID</w:t>
            </w:r>
          </w:p>
        </w:tc>
        <w:tc>
          <w:tcPr>
            <w:tcW w:w="0" w:type="dxa"/>
            <w:vAlign w:val="bottom"/>
          </w:tcPr>
          <w:p>
            <w:pPr>
              <w:spacing w:after="0"/>
              <w:rPr>
                <w:sz w:val="1"/>
                <w:szCs w:val="1"/>
                <w:color w:val="auto"/>
              </w:rPr>
            </w:pPr>
          </w:p>
        </w:tc>
      </w:tr>
      <w:tr>
        <w:trPr>
          <w:trHeight w:val="134"/>
        </w:trPr>
        <w:tc>
          <w:tcPr>
            <w:tcW w:w="820" w:type="dxa"/>
            <w:vAlign w:val="bottom"/>
          </w:tcPr>
          <w:p>
            <w:pPr>
              <w:spacing w:after="0"/>
              <w:rPr>
                <w:sz w:val="11"/>
                <w:szCs w:val="11"/>
                <w:color w:val="auto"/>
              </w:rPr>
            </w:pPr>
          </w:p>
        </w:tc>
        <w:tc>
          <w:tcPr>
            <w:tcW w:w="1080" w:type="dxa"/>
            <w:vAlign w:val="bottom"/>
          </w:tcPr>
          <w:p>
            <w:pPr>
              <w:ind w:left="280"/>
              <w:spacing w:after="0"/>
              <w:rPr>
                <w:sz w:val="20"/>
                <w:szCs w:val="20"/>
                <w:color w:val="auto"/>
              </w:rPr>
            </w:pPr>
            <w:r>
              <w:rPr>
                <w:rFonts w:ascii="Calibri" w:cs="Calibri" w:eastAsia="Calibri" w:hAnsi="Calibri"/>
                <w:sz w:val="7"/>
                <w:szCs w:val="7"/>
                <w:color w:val="auto"/>
              </w:rPr>
              <w:t>P</w:t>
            </w:r>
            <w:r>
              <w:rPr>
                <w:rFonts w:ascii="Calibri" w:cs="Calibri" w:eastAsia="Calibri" w:hAnsi="Calibri"/>
                <w:sz w:val="9"/>
                <w:szCs w:val="9"/>
                <w:color w:val="auto"/>
                <w:vertAlign w:val="subscript"/>
              </w:rPr>
              <w:t>1</w:t>
            </w:r>
          </w:p>
        </w:tc>
        <w:tc>
          <w:tcPr>
            <w:tcW w:w="0" w:type="dxa"/>
            <w:vAlign w:val="bottom"/>
          </w:tcPr>
          <w:p>
            <w:pPr>
              <w:spacing w:after="0"/>
              <w:rPr>
                <w:sz w:val="1"/>
                <w:szCs w:val="1"/>
                <w:color w:val="auto"/>
              </w:rPr>
            </w:pPr>
          </w:p>
        </w:tc>
      </w:tr>
      <w:tr>
        <w:trPr>
          <w:trHeight w:val="131"/>
        </w:trPr>
        <w:tc>
          <w:tcPr>
            <w:tcW w:w="820" w:type="dxa"/>
            <w:vAlign w:val="bottom"/>
          </w:tcPr>
          <w:p>
            <w:pPr>
              <w:jc w:val="center"/>
              <w:ind w:right="94"/>
              <w:spacing w:after="0" w:line="81" w:lineRule="exact"/>
              <w:rPr>
                <w:sz w:val="20"/>
                <w:szCs w:val="20"/>
                <w:color w:val="auto"/>
              </w:rPr>
            </w:pPr>
            <w:r>
              <w:rPr>
                <w:rFonts w:ascii="Calibri" w:cs="Calibri" w:eastAsia="Calibri" w:hAnsi="Calibri"/>
                <w:sz w:val="8"/>
                <w:szCs w:val="8"/>
                <w:b w:val="1"/>
                <w:bCs w:val="1"/>
                <w:color w:val="auto"/>
              </w:rPr>
              <w:t>VSAS Client</w:t>
            </w:r>
          </w:p>
        </w:tc>
        <w:tc>
          <w:tcPr>
            <w:tcW w:w="1080" w:type="dxa"/>
            <w:vAlign w:val="bottom"/>
          </w:tcPr>
          <w:p>
            <w:pPr>
              <w:ind w:left="280"/>
              <w:spacing w:after="0" w:line="131" w:lineRule="exact"/>
              <w:rPr>
                <w:sz w:val="20"/>
                <w:szCs w:val="20"/>
                <w:color w:val="auto"/>
              </w:rPr>
            </w:pPr>
            <w:r>
              <w:rPr>
                <w:rFonts w:ascii="Calibri" w:cs="Calibri" w:eastAsia="Calibri" w:hAnsi="Calibri"/>
                <w:sz w:val="13"/>
                <w:szCs w:val="13"/>
                <w:color w:val="auto"/>
                <w:vertAlign w:val="superscript"/>
              </w:rPr>
              <w:t>P</w:t>
            </w:r>
            <w:r>
              <w:rPr>
                <w:rFonts w:ascii="Calibri" w:cs="Calibri" w:eastAsia="Calibri" w:hAnsi="Calibri"/>
                <w:sz w:val="5"/>
                <w:szCs w:val="5"/>
                <w:color w:val="auto"/>
              </w:rPr>
              <w:t>2</w:t>
            </w:r>
          </w:p>
        </w:tc>
        <w:tc>
          <w:tcPr>
            <w:tcW w:w="0" w:type="dxa"/>
            <w:vAlign w:val="bottom"/>
          </w:tcPr>
          <w:p>
            <w:pPr>
              <w:spacing w:after="0"/>
              <w:rPr>
                <w:sz w:val="1"/>
                <w:szCs w:val="1"/>
                <w:color w:val="auto"/>
              </w:rPr>
            </w:pPr>
          </w:p>
        </w:tc>
      </w:tr>
      <w:tr>
        <w:trPr>
          <w:trHeight w:val="87"/>
        </w:trPr>
        <w:tc>
          <w:tcPr>
            <w:tcW w:w="820" w:type="dxa"/>
            <w:vAlign w:val="bottom"/>
          </w:tcPr>
          <w:p>
            <w:pPr>
              <w:spacing w:after="0"/>
              <w:rPr>
                <w:sz w:val="7"/>
                <w:szCs w:val="7"/>
                <w:color w:val="auto"/>
              </w:rPr>
            </w:pPr>
          </w:p>
        </w:tc>
        <w:tc>
          <w:tcPr>
            <w:tcW w:w="1080" w:type="dxa"/>
            <w:vAlign w:val="bottom"/>
          </w:tcPr>
          <w:p>
            <w:pPr>
              <w:ind w:left="280"/>
              <w:spacing w:after="0" w:line="87" w:lineRule="exact"/>
              <w:rPr>
                <w:sz w:val="20"/>
                <w:szCs w:val="20"/>
                <w:color w:val="auto"/>
              </w:rPr>
            </w:pPr>
            <w:r>
              <w:rPr>
                <w:rFonts w:ascii="Calibri" w:cs="Calibri" w:eastAsia="Calibri" w:hAnsi="Calibri"/>
                <w:sz w:val="7"/>
                <w:szCs w:val="7"/>
                <w:color w:val="auto"/>
              </w:rPr>
              <w:t>P</w:t>
            </w:r>
            <w:r>
              <w:rPr>
                <w:rFonts w:ascii="Calibri" w:cs="Calibri" w:eastAsia="Calibri" w:hAnsi="Calibri"/>
                <w:sz w:val="9"/>
                <w:szCs w:val="9"/>
                <w:color w:val="auto"/>
                <w:vertAlign w:val="subscript"/>
              </w:rPr>
              <w:t>n</w:t>
            </w:r>
          </w:p>
        </w:tc>
        <w:tc>
          <w:tcPr>
            <w:tcW w:w="0" w:type="dxa"/>
            <w:vAlign w:val="bottom"/>
          </w:tcPr>
          <w:p>
            <w:pPr>
              <w:spacing w:after="0"/>
              <w:rPr>
                <w:sz w:val="1"/>
                <w:szCs w:val="1"/>
                <w:color w:val="auto"/>
              </w:rPr>
            </w:pPr>
          </w:p>
        </w:tc>
      </w:tr>
      <w:tr>
        <w:trPr>
          <w:trHeight w:val="132"/>
        </w:trPr>
        <w:tc>
          <w:tcPr>
            <w:tcW w:w="820" w:type="dxa"/>
            <w:vAlign w:val="bottom"/>
          </w:tcPr>
          <w:p>
            <w:pPr>
              <w:jc w:val="center"/>
              <w:ind w:right="94"/>
              <w:spacing w:after="0"/>
              <w:rPr>
                <w:sz w:val="20"/>
                <w:szCs w:val="20"/>
                <w:color w:val="auto"/>
              </w:rPr>
            </w:pPr>
            <w:r>
              <w:rPr>
                <w:rFonts w:ascii="Calibri" w:cs="Calibri" w:eastAsia="Calibri" w:hAnsi="Calibri"/>
                <w:sz w:val="9"/>
                <w:szCs w:val="9"/>
                <w:color w:val="auto"/>
              </w:rPr>
              <w:t>Broker Client</w:t>
            </w:r>
          </w:p>
        </w:tc>
        <w:tc>
          <w:tcPr>
            <w:tcW w:w="108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85"/>
        </w:trPr>
        <w:tc>
          <w:tcPr>
            <w:tcW w:w="820" w:type="dxa"/>
            <w:vAlign w:val="bottom"/>
            <w:vMerge w:val="restart"/>
          </w:tcPr>
          <w:p>
            <w:pPr>
              <w:jc w:val="center"/>
              <w:ind w:right="74"/>
              <w:spacing w:after="0" w:line="108" w:lineRule="exact"/>
              <w:rPr>
                <w:sz w:val="20"/>
                <w:szCs w:val="20"/>
                <w:color w:val="auto"/>
              </w:rPr>
            </w:pPr>
            <w:r>
              <w:rPr>
                <w:rFonts w:ascii="Calibri" w:cs="Calibri" w:eastAsia="Calibri" w:hAnsi="Calibri"/>
                <w:sz w:val="9"/>
                <w:szCs w:val="9"/>
                <w:color w:val="auto"/>
                <w:w w:val="99"/>
              </w:rPr>
              <w:t>Service</w:t>
            </w:r>
          </w:p>
        </w:tc>
        <w:tc>
          <w:tcPr>
            <w:tcW w:w="1080" w:type="dxa"/>
            <w:vAlign w:val="bottom"/>
          </w:tcPr>
          <w:p>
            <w:pPr>
              <w:ind w:left="160"/>
              <w:spacing w:after="0" w:line="86" w:lineRule="exact"/>
              <w:rPr>
                <w:sz w:val="20"/>
                <w:szCs w:val="20"/>
                <w:color w:val="auto"/>
              </w:rPr>
            </w:pPr>
            <w:r>
              <w:rPr>
                <w:rFonts w:ascii="Calibri" w:cs="Calibri" w:eastAsia="Calibri" w:hAnsi="Calibri"/>
                <w:sz w:val="9"/>
                <w:szCs w:val="9"/>
                <w:color w:val="auto"/>
              </w:rPr>
              <w:t>Queue: RIVA_IR_ID</w:t>
            </w:r>
          </w:p>
        </w:tc>
        <w:tc>
          <w:tcPr>
            <w:tcW w:w="0" w:type="dxa"/>
            <w:vAlign w:val="bottom"/>
          </w:tcPr>
          <w:p>
            <w:pPr>
              <w:spacing w:after="0"/>
              <w:rPr>
                <w:sz w:val="1"/>
                <w:szCs w:val="1"/>
                <w:color w:val="auto"/>
              </w:rPr>
            </w:pPr>
          </w:p>
        </w:tc>
      </w:tr>
      <w:tr>
        <w:trPr>
          <w:trHeight w:val="22"/>
        </w:trPr>
        <w:tc>
          <w:tcPr>
            <w:tcW w:w="820" w:type="dxa"/>
            <w:vAlign w:val="bottom"/>
            <w:vMerge w:val="continue"/>
          </w:tcPr>
          <w:p>
            <w:pPr>
              <w:spacing w:after="0" w:line="20" w:lineRule="exact"/>
              <w:rPr>
                <w:sz w:val="1"/>
                <w:szCs w:val="1"/>
                <w:color w:val="auto"/>
              </w:rPr>
            </w:pPr>
          </w:p>
        </w:tc>
        <w:tc>
          <w:tcPr>
            <w:tcW w:w="108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110"/>
        </w:trPr>
        <w:tc>
          <w:tcPr>
            <w:tcW w:w="820" w:type="dxa"/>
            <w:vAlign w:val="bottom"/>
          </w:tcPr>
          <w:p>
            <w:pPr>
              <w:jc w:val="center"/>
              <w:ind w:right="94"/>
              <w:spacing w:after="0"/>
              <w:rPr>
                <w:sz w:val="20"/>
                <w:szCs w:val="20"/>
                <w:color w:val="auto"/>
              </w:rPr>
            </w:pPr>
            <w:r>
              <w:rPr>
                <w:rFonts w:ascii="Calibri" w:cs="Calibri" w:eastAsia="Calibri" w:hAnsi="Calibri"/>
                <w:sz w:val="9"/>
                <w:szCs w:val="9"/>
                <w:color w:val="auto"/>
                <w:w w:val="99"/>
              </w:rPr>
              <w:t>Video analytics lib.</w:t>
            </w:r>
          </w:p>
        </w:tc>
        <w:tc>
          <w:tcPr>
            <w:tcW w:w="1080" w:type="dxa"/>
            <w:vAlign w:val="bottom"/>
          </w:tcPr>
          <w:p>
            <w:pPr>
              <w:ind w:left="300"/>
              <w:spacing w:after="0" w:line="105" w:lineRule="exact"/>
              <w:rPr>
                <w:sz w:val="20"/>
                <w:szCs w:val="20"/>
                <w:color w:val="auto"/>
              </w:rPr>
            </w:pPr>
            <w:r>
              <w:rPr>
                <w:rFonts w:ascii="Calibri" w:cs="Calibri" w:eastAsia="Calibri" w:hAnsi="Calibri"/>
                <w:sz w:val="7"/>
                <w:szCs w:val="7"/>
                <w:color w:val="auto"/>
              </w:rPr>
              <w:t>P</w:t>
            </w:r>
            <w:r>
              <w:rPr>
                <w:rFonts w:ascii="Calibri" w:cs="Calibri" w:eastAsia="Calibri" w:hAnsi="Calibri"/>
                <w:sz w:val="9"/>
                <w:szCs w:val="9"/>
                <w:color w:val="auto"/>
                <w:vertAlign w:val="subscript"/>
              </w:rPr>
              <w:t>1</w:t>
            </w:r>
          </w:p>
        </w:tc>
        <w:tc>
          <w:tcPr>
            <w:tcW w:w="0" w:type="dxa"/>
            <w:vAlign w:val="bottom"/>
          </w:tcPr>
          <w:p>
            <w:pPr>
              <w:spacing w:after="0"/>
              <w:rPr>
                <w:sz w:val="1"/>
                <w:szCs w:val="1"/>
                <w:color w:val="auto"/>
              </w:rPr>
            </w:pPr>
          </w:p>
        </w:tc>
      </w:tr>
      <w:tr>
        <w:trPr>
          <w:trHeight w:val="110"/>
        </w:trPr>
        <w:tc>
          <w:tcPr>
            <w:tcW w:w="820" w:type="dxa"/>
            <w:vAlign w:val="bottom"/>
          </w:tcPr>
          <w:p>
            <w:pPr>
              <w:spacing w:after="0"/>
              <w:rPr>
                <w:sz w:val="9"/>
                <w:szCs w:val="9"/>
                <w:color w:val="auto"/>
              </w:rPr>
            </w:pPr>
          </w:p>
        </w:tc>
        <w:tc>
          <w:tcPr>
            <w:tcW w:w="1080" w:type="dxa"/>
            <w:vAlign w:val="bottom"/>
          </w:tcPr>
          <w:p>
            <w:pPr>
              <w:ind w:left="300"/>
              <w:spacing w:after="0" w:line="110" w:lineRule="exact"/>
              <w:rPr>
                <w:sz w:val="20"/>
                <w:szCs w:val="20"/>
                <w:color w:val="auto"/>
              </w:rPr>
            </w:pPr>
            <w:r>
              <w:rPr>
                <w:rFonts w:ascii="Calibri" w:cs="Calibri" w:eastAsia="Calibri" w:hAnsi="Calibri"/>
                <w:sz w:val="11"/>
                <w:szCs w:val="11"/>
                <w:color w:val="auto"/>
                <w:vertAlign w:val="superscript"/>
              </w:rPr>
              <w:t>P</w:t>
            </w:r>
            <w:r>
              <w:rPr>
                <w:rFonts w:ascii="Calibri" w:cs="Calibri" w:eastAsia="Calibri" w:hAnsi="Calibri"/>
                <w:sz w:val="4"/>
                <w:szCs w:val="4"/>
                <w:color w:val="auto"/>
              </w:rPr>
              <w:t>2</w:t>
            </w:r>
          </w:p>
        </w:tc>
        <w:tc>
          <w:tcPr>
            <w:tcW w:w="0" w:type="dxa"/>
            <w:vAlign w:val="bottom"/>
          </w:tcPr>
          <w:p>
            <w:pPr>
              <w:spacing w:after="0"/>
              <w:rPr>
                <w:sz w:val="1"/>
                <w:szCs w:val="1"/>
                <w:color w:val="auto"/>
              </w:rPr>
            </w:pPr>
          </w:p>
        </w:tc>
      </w:tr>
      <w:tr>
        <w:trPr>
          <w:trHeight w:val="130"/>
        </w:trPr>
        <w:tc>
          <w:tcPr>
            <w:tcW w:w="820" w:type="dxa"/>
            <w:vAlign w:val="bottom"/>
          </w:tcPr>
          <w:p>
            <w:pPr>
              <w:spacing w:after="0"/>
              <w:rPr>
                <w:sz w:val="11"/>
                <w:szCs w:val="11"/>
                <w:color w:val="auto"/>
              </w:rPr>
            </w:pPr>
          </w:p>
        </w:tc>
        <w:tc>
          <w:tcPr>
            <w:tcW w:w="1080" w:type="dxa"/>
            <w:vAlign w:val="bottom"/>
          </w:tcPr>
          <w:p>
            <w:pPr>
              <w:ind w:left="300"/>
              <w:spacing w:after="0" w:line="130" w:lineRule="exact"/>
              <w:rPr>
                <w:sz w:val="20"/>
                <w:szCs w:val="20"/>
                <w:color w:val="auto"/>
              </w:rPr>
            </w:pPr>
            <w:r>
              <w:rPr>
                <w:rFonts w:ascii="Calibri" w:cs="Calibri" w:eastAsia="Calibri" w:hAnsi="Calibri"/>
                <w:sz w:val="13"/>
                <w:szCs w:val="13"/>
                <w:color w:val="auto"/>
                <w:vertAlign w:val="superscript"/>
              </w:rPr>
              <w:t>P</w:t>
            </w:r>
            <w:r>
              <w:rPr>
                <w:rFonts w:ascii="Calibri" w:cs="Calibri" w:eastAsia="Calibri" w:hAnsi="Calibri"/>
                <w:sz w:val="5"/>
                <w:szCs w:val="5"/>
                <w:color w:val="auto"/>
              </w:rPr>
              <w:t>n</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295910</wp:posOffset>
            </wp:positionH>
            <wp:positionV relativeFrom="paragraph">
              <wp:posOffset>-825500</wp:posOffset>
            </wp:positionV>
            <wp:extent cx="2641600" cy="175133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extLst>
                    </a:blip>
                    <a:srcRect/>
                    <a:stretch>
                      <a:fillRect/>
                    </a:stretch>
                  </pic:blipFill>
                  <pic:spPr bwMode="auto">
                    <a:xfrm>
                      <a:off x="0" y="0"/>
                      <a:ext cx="2641600" cy="1751330"/>
                    </a:xfrm>
                    <a:prstGeom prst="rect">
                      <a:avLst/>
                    </a:prstGeom>
                    <a:noFill/>
                  </pic:spPr>
                </pic:pic>
              </a:graphicData>
            </a:graphic>
          </wp:anchor>
        </w:drawing>
      </w:r>
    </w:p>
    <w:p>
      <w:pPr>
        <w:spacing w:after="0" w:line="56" w:lineRule="exact"/>
        <w:rPr>
          <w:sz w:val="20"/>
          <w:szCs w:val="20"/>
          <w:color w:val="auto"/>
        </w:rPr>
      </w:pPr>
    </w:p>
    <w:p>
      <w:pPr>
        <w:ind w:left="2100"/>
        <w:spacing w:after="0"/>
        <w:rPr>
          <w:sz w:val="20"/>
          <w:szCs w:val="20"/>
          <w:color w:val="auto"/>
        </w:rPr>
      </w:pPr>
      <w:r>
        <w:rPr>
          <w:rFonts w:ascii="Calibri" w:cs="Calibri" w:eastAsia="Calibri" w:hAnsi="Calibri"/>
          <w:sz w:val="9"/>
          <w:szCs w:val="9"/>
          <w:color w:val="auto"/>
        </w:rPr>
        <w:t>Queue: RIVA_A_ID</w:t>
      </w:r>
    </w:p>
    <w:p>
      <w:pPr>
        <w:spacing w:after="0" w:line="24" w:lineRule="exact"/>
        <w:rPr>
          <w:sz w:val="20"/>
          <w:szCs w:val="20"/>
          <w:color w:val="auto"/>
        </w:rPr>
      </w:pPr>
    </w:p>
    <w:p>
      <w:pPr>
        <w:ind w:left="2220"/>
        <w:spacing w:after="0"/>
        <w:rPr>
          <w:sz w:val="20"/>
          <w:szCs w:val="20"/>
          <w:color w:val="auto"/>
        </w:rPr>
      </w:pPr>
      <w:r>
        <w:rPr>
          <w:rFonts w:ascii="Calibri" w:cs="Calibri" w:eastAsia="Calibri" w:hAnsi="Calibri"/>
          <w:sz w:val="7"/>
          <w:szCs w:val="7"/>
          <w:color w:val="auto"/>
        </w:rPr>
        <w:t>P</w:t>
      </w:r>
      <w:r>
        <w:rPr>
          <w:rFonts w:ascii="Calibri" w:cs="Calibri" w:eastAsia="Calibri" w:hAnsi="Calibri"/>
          <w:sz w:val="9"/>
          <w:szCs w:val="9"/>
          <w:color w:val="auto"/>
          <w:vertAlign w:val="subscript"/>
        </w:rPr>
        <w:t>1</w:t>
      </w:r>
    </w:p>
    <w:p>
      <w:pPr>
        <w:ind w:left="2220"/>
        <w:spacing w:after="0" w:line="198" w:lineRule="auto"/>
        <w:rPr>
          <w:sz w:val="20"/>
          <w:szCs w:val="20"/>
          <w:color w:val="auto"/>
        </w:rPr>
      </w:pPr>
      <w:r>
        <w:rPr>
          <w:rFonts w:ascii="Calibri" w:cs="Calibri" w:eastAsia="Calibri" w:hAnsi="Calibri"/>
          <w:sz w:val="7"/>
          <w:szCs w:val="7"/>
          <w:color w:val="auto"/>
        </w:rPr>
        <w:t>P</w:t>
      </w:r>
      <w:r>
        <w:rPr>
          <w:rFonts w:ascii="Calibri" w:cs="Calibri" w:eastAsia="Calibri" w:hAnsi="Calibri"/>
          <w:sz w:val="9"/>
          <w:szCs w:val="9"/>
          <w:color w:val="auto"/>
          <w:vertAlign w:val="subscript"/>
        </w:rPr>
        <w:t>2</w:t>
      </w:r>
    </w:p>
    <w:p>
      <w:pPr>
        <w:ind w:left="2220"/>
        <w:spacing w:after="0" w:line="233" w:lineRule="auto"/>
        <w:rPr>
          <w:sz w:val="20"/>
          <w:szCs w:val="20"/>
          <w:color w:val="auto"/>
        </w:rPr>
      </w:pPr>
      <w:r>
        <w:rPr>
          <w:rFonts w:ascii="Calibri" w:cs="Calibri" w:eastAsia="Calibri" w:hAnsi="Calibri"/>
          <w:sz w:val="13"/>
          <w:szCs w:val="13"/>
          <w:color w:val="auto"/>
          <w:vertAlign w:val="superscript"/>
        </w:rPr>
        <w:t>P</w:t>
      </w:r>
      <w:r>
        <w:rPr>
          <w:rFonts w:ascii="Calibri" w:cs="Calibri" w:eastAsia="Calibri" w:hAnsi="Calibri"/>
          <w:sz w:val="5"/>
          <w:szCs w:val="5"/>
          <w:color w:val="auto"/>
        </w:rPr>
        <w:t>n</w:t>
      </w:r>
    </w:p>
    <w:p>
      <w:pPr>
        <w:spacing w:after="0" w:line="14" w:lineRule="exact"/>
        <w:rPr>
          <w:sz w:val="20"/>
          <w:szCs w:val="20"/>
          <w:color w:val="auto"/>
        </w:rPr>
      </w:pPr>
    </w:p>
    <w:p>
      <w:pPr>
        <w:ind w:left="520"/>
        <w:spacing w:after="0"/>
        <w:rPr>
          <w:sz w:val="20"/>
          <w:szCs w:val="20"/>
          <w:color w:val="auto"/>
        </w:rPr>
      </w:pPr>
      <w:r>
        <w:rPr>
          <w:rFonts w:ascii="Calibri" w:cs="Calibri" w:eastAsia="Calibri" w:hAnsi="Calibri"/>
          <w:sz w:val="9"/>
          <w:szCs w:val="9"/>
          <w:color w:val="auto"/>
        </w:rPr>
        <w:t>Video Data</w:t>
      </w:r>
    </w:p>
    <w:p>
      <w:pPr>
        <w:spacing w:after="0" w:line="197" w:lineRule="exact"/>
        <w:rPr>
          <w:sz w:val="20"/>
          <w:szCs w:val="20"/>
          <w:color w:val="auto"/>
        </w:rPr>
      </w:pPr>
    </w:p>
    <w:tbl>
      <w:tblPr>
        <w:tblLayout w:type="fixed"/>
        <w:tblInd w:w="520" w:type="dxa"/>
        <w:tblCellMar>
          <w:top w:w="0" w:type="dxa"/>
          <w:left w:w="0" w:type="dxa"/>
          <w:bottom w:w="0" w:type="dxa"/>
          <w:right w:w="0" w:type="dxa"/>
        </w:tblCellMar>
      </w:tblPr>
      <w:tr>
        <w:trPr>
          <w:trHeight w:val="136"/>
        </w:trPr>
        <w:tc>
          <w:tcPr>
            <w:tcW w:w="1080" w:type="dxa"/>
            <w:vAlign w:val="bottom"/>
          </w:tcPr>
          <w:p>
            <w:pPr>
              <w:spacing w:after="0"/>
              <w:rPr>
                <w:sz w:val="20"/>
                <w:szCs w:val="20"/>
                <w:color w:val="auto"/>
              </w:rPr>
            </w:pPr>
            <w:r>
              <w:rPr>
                <w:rFonts w:ascii="Calibri" w:cs="Calibri" w:eastAsia="Calibri" w:hAnsi="Calibri"/>
                <w:sz w:val="9"/>
                <w:szCs w:val="9"/>
                <w:color w:val="auto"/>
              </w:rPr>
              <w:t>Intermediate</w:t>
            </w:r>
          </w:p>
        </w:tc>
        <w:tc>
          <w:tcPr>
            <w:tcW w:w="1360" w:type="dxa"/>
            <w:vAlign w:val="bottom"/>
          </w:tcPr>
          <w:p>
            <w:pPr>
              <w:jc w:val="center"/>
              <w:ind w:left="510"/>
              <w:spacing w:after="0"/>
              <w:rPr>
                <w:sz w:val="20"/>
                <w:szCs w:val="20"/>
                <w:color w:val="auto"/>
              </w:rPr>
            </w:pPr>
            <w:r>
              <w:rPr>
                <w:rFonts w:ascii="Calibri" w:cs="Calibri" w:eastAsia="Calibri" w:hAnsi="Calibri"/>
                <w:sz w:val="11"/>
                <w:szCs w:val="11"/>
                <w:color w:val="auto"/>
                <w:w w:val="95"/>
              </w:rPr>
              <w:t>Distributed</w:t>
            </w:r>
          </w:p>
        </w:tc>
      </w:tr>
      <w:tr>
        <w:trPr>
          <w:trHeight w:val="91"/>
        </w:trPr>
        <w:tc>
          <w:tcPr>
            <w:tcW w:w="1080" w:type="dxa"/>
            <w:vAlign w:val="bottom"/>
          </w:tcPr>
          <w:p>
            <w:pPr>
              <w:spacing w:after="0" w:line="77" w:lineRule="exact"/>
              <w:rPr>
                <w:sz w:val="20"/>
                <w:szCs w:val="20"/>
                <w:color w:val="auto"/>
              </w:rPr>
            </w:pPr>
            <w:r>
              <w:rPr>
                <w:rFonts w:ascii="Calibri" w:cs="Calibri" w:eastAsia="Calibri" w:hAnsi="Calibri"/>
                <w:sz w:val="8"/>
                <w:szCs w:val="8"/>
                <w:color w:val="auto"/>
              </w:rPr>
              <w:t>Results</w:t>
            </w:r>
          </w:p>
        </w:tc>
        <w:tc>
          <w:tcPr>
            <w:tcW w:w="1360" w:type="dxa"/>
            <w:vAlign w:val="bottom"/>
          </w:tcPr>
          <w:p>
            <w:pPr>
              <w:jc w:val="center"/>
              <w:ind w:left="530"/>
              <w:spacing w:after="0" w:line="91" w:lineRule="exact"/>
              <w:rPr>
                <w:sz w:val="20"/>
                <w:szCs w:val="20"/>
                <w:color w:val="auto"/>
              </w:rPr>
            </w:pPr>
            <w:r>
              <w:rPr>
                <w:rFonts w:ascii="Calibri" w:cs="Calibri" w:eastAsia="Calibri" w:hAnsi="Calibri"/>
                <w:sz w:val="9"/>
                <w:szCs w:val="9"/>
                <w:color w:val="auto"/>
              </w:rPr>
              <w:t>Message</w:t>
            </w:r>
          </w:p>
        </w:tc>
      </w:tr>
      <w:tr>
        <w:trPr>
          <w:trHeight w:val="93"/>
        </w:trPr>
        <w:tc>
          <w:tcPr>
            <w:tcW w:w="1080" w:type="dxa"/>
            <w:vAlign w:val="bottom"/>
          </w:tcPr>
          <w:p>
            <w:pPr>
              <w:spacing w:after="0"/>
              <w:rPr>
                <w:sz w:val="8"/>
                <w:szCs w:val="8"/>
                <w:color w:val="auto"/>
              </w:rPr>
            </w:pPr>
          </w:p>
        </w:tc>
        <w:tc>
          <w:tcPr>
            <w:tcW w:w="1360" w:type="dxa"/>
            <w:vAlign w:val="bottom"/>
          </w:tcPr>
          <w:p>
            <w:pPr>
              <w:jc w:val="center"/>
              <w:ind w:left="530"/>
              <w:spacing w:after="0" w:line="93" w:lineRule="exact"/>
              <w:rPr>
                <w:sz w:val="20"/>
                <w:szCs w:val="20"/>
                <w:color w:val="auto"/>
              </w:rPr>
            </w:pPr>
            <w:r>
              <w:rPr>
                <w:rFonts w:ascii="Calibri" w:cs="Calibri" w:eastAsia="Calibri" w:hAnsi="Calibri"/>
                <w:sz w:val="10"/>
                <w:szCs w:val="10"/>
                <w:color w:val="auto"/>
              </w:rPr>
              <w:t>Broker Manager</w:t>
            </w:r>
          </w:p>
        </w:tc>
      </w:tr>
      <w:tr>
        <w:trPr>
          <w:trHeight w:val="194"/>
        </w:trPr>
        <w:tc>
          <w:tcPr>
            <w:tcW w:w="1080" w:type="dxa"/>
            <w:vAlign w:val="bottom"/>
          </w:tcPr>
          <w:p>
            <w:pPr>
              <w:ind w:left="20"/>
              <w:spacing w:after="0"/>
              <w:rPr>
                <w:sz w:val="20"/>
                <w:szCs w:val="20"/>
                <w:color w:val="auto"/>
              </w:rPr>
            </w:pPr>
            <w:r>
              <w:rPr>
                <w:rFonts w:ascii="Calibri" w:cs="Calibri" w:eastAsia="Calibri" w:hAnsi="Calibri"/>
                <w:sz w:val="9"/>
                <w:szCs w:val="9"/>
                <w:color w:val="auto"/>
              </w:rPr>
              <w:t>Anomalies</w:t>
            </w:r>
          </w:p>
        </w:tc>
        <w:tc>
          <w:tcPr>
            <w:tcW w:w="1360" w:type="dxa"/>
            <w:vAlign w:val="bottom"/>
          </w:tcPr>
          <w:p>
            <w:pPr>
              <w:jc w:val="center"/>
              <w:ind w:left="530"/>
              <w:spacing w:after="0"/>
              <w:rPr>
                <w:sz w:val="20"/>
                <w:szCs w:val="20"/>
                <w:color w:val="auto"/>
              </w:rPr>
            </w:pPr>
            <w:r>
              <w:rPr>
                <w:rFonts w:ascii="Calibri" w:cs="Calibri" w:eastAsia="Calibri" w:hAnsi="Calibri"/>
                <w:sz w:val="11"/>
                <w:szCs w:val="11"/>
                <w:color w:val="auto"/>
                <w:w w:val="97"/>
              </w:rPr>
              <w:t>Broker Client APIs</w:t>
            </w:r>
          </w:p>
        </w:tc>
      </w:tr>
    </w:tbl>
    <w:p>
      <w:pPr>
        <w:spacing w:after="0" w:line="20" w:lineRule="exact"/>
        <w:rPr>
          <w:sz w:val="20"/>
          <w:szCs w:val="20"/>
          <w:color w:val="auto"/>
        </w:rPr>
      </w:pPr>
      <w:r>
        <w:rPr>
          <w:sz w:val="20"/>
          <w:szCs w:val="20"/>
          <w:color w:val="auto"/>
        </w:rPr>
        <w:br w:type="column"/>
      </w:r>
    </w:p>
    <w:p>
      <w:pPr>
        <w:spacing w:after="0" w:line="215" w:lineRule="exact"/>
        <w:rPr>
          <w:sz w:val="20"/>
          <w:szCs w:val="20"/>
          <w:color w:val="auto"/>
        </w:rPr>
      </w:pPr>
    </w:p>
    <w:p>
      <w:pPr>
        <w:jc w:val="center"/>
        <w:ind w:right="120"/>
        <w:spacing w:after="0"/>
        <w:rPr>
          <w:sz w:val="20"/>
          <w:szCs w:val="20"/>
          <w:color w:val="auto"/>
        </w:rPr>
      </w:pPr>
      <w:r>
        <w:rPr>
          <w:rFonts w:ascii="Calibri" w:cs="Calibri" w:eastAsia="Calibri" w:hAnsi="Calibri"/>
          <w:sz w:val="10"/>
          <w:szCs w:val="10"/>
          <w:b w:val="1"/>
          <w:bCs w:val="1"/>
          <w:color w:val="auto"/>
        </w:rPr>
        <w:t>Video Stream Analytics</w:t>
      </w:r>
    </w:p>
    <w:p>
      <w:pPr>
        <w:jc w:val="center"/>
        <w:ind w:right="120"/>
        <w:spacing w:after="0" w:line="182" w:lineRule="auto"/>
        <w:rPr>
          <w:sz w:val="20"/>
          <w:szCs w:val="20"/>
          <w:color w:val="auto"/>
        </w:rPr>
      </w:pPr>
      <w:r>
        <w:rPr>
          <w:rFonts w:ascii="Calibri" w:cs="Calibri" w:eastAsia="Calibri" w:hAnsi="Calibri"/>
          <w:sz w:val="10"/>
          <w:szCs w:val="10"/>
          <w:b w:val="1"/>
          <w:bCs w:val="1"/>
          <w:color w:val="auto"/>
        </w:rPr>
        <w:t>Consumer Cluster</w:t>
      </w:r>
    </w:p>
    <w:p>
      <w:pPr>
        <w:spacing w:after="0" w:line="46" w:lineRule="exact"/>
        <w:rPr>
          <w:sz w:val="20"/>
          <w:szCs w:val="20"/>
          <w:color w:val="auto"/>
        </w:rPr>
      </w:pPr>
    </w:p>
    <w:p>
      <w:pPr>
        <w:ind w:left="120"/>
        <w:spacing w:after="0"/>
        <w:tabs>
          <w:tab w:leader="none" w:pos="460" w:val="left"/>
        </w:tabs>
        <w:rPr>
          <w:sz w:val="20"/>
          <w:szCs w:val="20"/>
          <w:color w:val="auto"/>
        </w:rPr>
      </w:pPr>
      <w:r>
        <w:rPr>
          <w:rFonts w:ascii="Calibri" w:cs="Calibri" w:eastAsia="Calibri" w:hAnsi="Calibri"/>
          <w:sz w:val="9"/>
          <w:szCs w:val="9"/>
          <w:color w:val="auto"/>
        </w:rPr>
        <w:t>VSCS</w:t>
      </w:r>
      <w:r>
        <w:rPr>
          <w:sz w:val="20"/>
          <w:szCs w:val="20"/>
          <w:color w:val="auto"/>
        </w:rPr>
        <w:tab/>
      </w:r>
      <w:r>
        <w:rPr>
          <w:rFonts w:ascii="Calibri" w:cs="Calibri" w:eastAsia="Calibri" w:hAnsi="Calibri"/>
          <w:sz w:val="9"/>
          <w:szCs w:val="9"/>
          <w:color w:val="auto"/>
        </w:rPr>
        <w:t xml:space="preserve">IRH </w:t>
      </w:r>
      <w:r>
        <w:rPr>
          <w:sz w:val="1"/>
          <w:szCs w:val="1"/>
          <w:color w:val="auto"/>
        </w:rPr>
        <w:drawing>
          <wp:inline distT="0" distB="0" distL="0" distR="0">
            <wp:extent cx="32385" cy="1225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extLst>
                    </a:blip>
                    <a:srcRect/>
                    <a:stretch>
                      <a:fillRect/>
                    </a:stretch>
                  </pic:blipFill>
                  <pic:spPr bwMode="auto">
                    <a:xfrm>
                      <a:off x="0" y="0"/>
                      <a:ext cx="32385" cy="122555"/>
                    </a:xfrm>
                    <a:prstGeom prst="rect">
                      <a:avLst/>
                    </a:prstGeom>
                    <a:noFill/>
                    <a:ln>
                      <a:noFill/>
                    </a:ln>
                  </pic:spPr>
                </pic:pic>
              </a:graphicData>
            </a:graphic>
          </wp:inline>
        </w:drawing>
      </w:r>
      <w:r>
        <w:rPr>
          <w:rFonts w:ascii="Calibri" w:cs="Calibri" w:eastAsia="Calibri" w:hAnsi="Calibri"/>
          <w:sz w:val="9"/>
          <w:szCs w:val="9"/>
          <w:color w:val="auto"/>
        </w:rPr>
        <w:t xml:space="preserve">  LLM</w:t>
      </w:r>
    </w:p>
    <w:p>
      <w:pPr>
        <w:spacing w:after="0" w:line="6" w:lineRule="exact"/>
        <w:rPr>
          <w:sz w:val="20"/>
          <w:szCs w:val="20"/>
          <w:color w:val="auto"/>
        </w:rPr>
      </w:pPr>
    </w:p>
    <w:p>
      <w:pPr>
        <w:ind w:left="300"/>
        <w:spacing w:after="0"/>
        <w:rPr>
          <w:sz w:val="20"/>
          <w:szCs w:val="20"/>
          <w:color w:val="auto"/>
        </w:rPr>
      </w:pPr>
      <w:r>
        <w:rPr>
          <w:rFonts w:ascii="Calibri" w:cs="Calibri" w:eastAsia="Calibri" w:hAnsi="Calibri"/>
          <w:sz w:val="9"/>
          <w:szCs w:val="9"/>
          <w:color w:val="auto"/>
        </w:rPr>
        <w:t>RIVA service</w:t>
      </w:r>
    </w:p>
    <w:p>
      <w:pPr>
        <w:ind w:left="60"/>
        <w:spacing w:after="0"/>
        <w:rPr>
          <w:sz w:val="20"/>
          <w:szCs w:val="20"/>
          <w:color w:val="auto"/>
        </w:rPr>
      </w:pPr>
      <w:r>
        <w:rPr>
          <w:rFonts w:ascii="Calibri" w:cs="Calibri" w:eastAsia="Calibri" w:hAnsi="Calibri"/>
          <w:sz w:val="9"/>
          <w:szCs w:val="9"/>
          <w:color w:val="auto"/>
        </w:rPr>
        <w:t>Stream processing engine,</w:t>
      </w:r>
    </w:p>
    <w:p>
      <w:pPr>
        <w:ind w:left="200"/>
        <w:spacing w:after="0" w:line="186" w:lineRule="auto"/>
        <w:rPr>
          <w:sz w:val="20"/>
          <w:szCs w:val="20"/>
          <w:color w:val="auto"/>
        </w:rPr>
      </w:pPr>
      <w:r>
        <w:rPr>
          <w:rFonts w:ascii="Calibri" w:cs="Calibri" w:eastAsia="Calibri" w:hAnsi="Calibri"/>
          <w:sz w:val="8"/>
          <w:szCs w:val="8"/>
          <w:color w:val="auto"/>
        </w:rPr>
        <w:t>Video analytics lib,</w:t>
      </w:r>
    </w:p>
    <w:p>
      <w:pPr>
        <w:ind w:left="200"/>
        <w:spacing w:after="0" w:line="189" w:lineRule="auto"/>
        <w:rPr>
          <w:sz w:val="20"/>
          <w:szCs w:val="20"/>
          <w:color w:val="auto"/>
        </w:rPr>
      </w:pPr>
      <w:r>
        <w:rPr>
          <w:rFonts w:ascii="Calibri" w:cs="Calibri" w:eastAsia="Calibri" w:hAnsi="Calibri"/>
          <w:sz w:val="8"/>
          <w:szCs w:val="8"/>
          <w:color w:val="auto"/>
        </w:rPr>
        <w:t>Stream Subscriber.</w:t>
      </w:r>
    </w:p>
    <w:p>
      <w:pPr>
        <w:spacing w:after="0" w:line="189" w:lineRule="exact"/>
        <w:rPr>
          <w:sz w:val="20"/>
          <w:szCs w:val="20"/>
          <w:color w:val="auto"/>
        </w:rPr>
      </w:pPr>
    </w:p>
    <w:tbl>
      <w:tblPr>
        <w:tblLayout w:type="fixed"/>
        <w:tblInd w:w="80" w:type="dxa"/>
        <w:tblCellMar>
          <w:top w:w="0" w:type="dxa"/>
          <w:left w:w="0" w:type="dxa"/>
          <w:bottom w:w="0" w:type="dxa"/>
          <w:right w:w="0" w:type="dxa"/>
        </w:tblCellMar>
      </w:tblPr>
      <w:tr>
        <w:trPr>
          <w:trHeight w:val="134"/>
        </w:trPr>
        <w:tc>
          <w:tcPr>
            <w:tcW w:w="760" w:type="dxa"/>
            <w:vAlign w:val="bottom"/>
          </w:tcPr>
          <w:p>
            <w:pPr>
              <w:jc w:val="center"/>
              <w:ind w:right="151"/>
              <w:spacing w:after="0"/>
              <w:rPr>
                <w:sz w:val="20"/>
                <w:szCs w:val="20"/>
                <w:color w:val="auto"/>
              </w:rPr>
            </w:pPr>
            <w:r>
              <w:rPr>
                <w:rFonts w:ascii="Calibri" w:cs="Calibri" w:eastAsia="Calibri" w:hAnsi="Calibri"/>
                <w:sz w:val="11"/>
                <w:szCs w:val="11"/>
                <w:b w:val="1"/>
                <w:bCs w:val="1"/>
                <w:color w:val="auto"/>
                <w:w w:val="97"/>
              </w:rPr>
              <w:t>VS</w:t>
            </w:r>
            <w:r>
              <w:rPr>
                <w:rFonts w:ascii="Calibri" w:cs="Calibri" w:eastAsia="Calibri" w:hAnsi="Calibri"/>
                <w:sz w:val="11"/>
                <w:szCs w:val="11"/>
                <w:b w:val="1"/>
                <w:bCs w:val="1"/>
                <w:u w:val="single" w:color="auto"/>
                <w:color w:val="auto"/>
                <w:w w:val="97"/>
              </w:rPr>
              <w:t>CS Clust</w:t>
            </w:r>
            <w:r>
              <w:rPr>
                <w:rFonts w:ascii="Calibri" w:cs="Calibri" w:eastAsia="Calibri" w:hAnsi="Calibri"/>
                <w:sz w:val="11"/>
                <w:szCs w:val="11"/>
                <w:b w:val="1"/>
                <w:bCs w:val="1"/>
                <w:color w:val="auto"/>
                <w:w w:val="97"/>
              </w:rPr>
              <w:t>er</w:t>
            </w:r>
          </w:p>
        </w:tc>
        <w:tc>
          <w:tcPr>
            <w:tcW w:w="260" w:type="dxa"/>
            <w:vAlign w:val="bottom"/>
            <w:vMerge w:val="restart"/>
            <w:textDirection w:val="tbRl"/>
          </w:tcPr>
          <w:p>
            <w:pPr>
              <w:jc w:val="right"/>
              <w:ind w:left="199"/>
              <w:spacing w:after="0"/>
              <w:rPr>
                <w:sz w:val="20"/>
                <w:szCs w:val="20"/>
                <w:color w:val="auto"/>
              </w:rPr>
            </w:pPr>
            <w:r>
              <w:rPr>
                <w:rFonts w:ascii="Calibri" w:cs="Calibri" w:eastAsia="Calibri" w:hAnsi="Calibri"/>
                <w:sz w:val="5"/>
                <w:szCs w:val="5"/>
                <w:b w:val="1"/>
                <w:bCs w:val="1"/>
                <w:color w:val="FFFFFF"/>
                <w:w w:val="71"/>
              </w:rPr>
              <w:t>PERSISTANCE</w:t>
            </w:r>
          </w:p>
        </w:tc>
        <w:tc>
          <w:tcPr>
            <w:tcW w:w="0" w:type="dxa"/>
            <w:vAlign w:val="bottom"/>
          </w:tcPr>
          <w:p>
            <w:pPr>
              <w:spacing w:after="0"/>
              <w:rPr>
                <w:sz w:val="1"/>
                <w:szCs w:val="1"/>
                <w:color w:val="auto"/>
              </w:rPr>
            </w:pPr>
          </w:p>
        </w:tc>
      </w:tr>
      <w:tr>
        <w:trPr>
          <w:trHeight w:val="121"/>
        </w:trPr>
        <w:tc>
          <w:tcPr>
            <w:tcW w:w="760" w:type="dxa"/>
            <w:vAlign w:val="bottom"/>
          </w:tcPr>
          <w:p>
            <w:pPr>
              <w:jc w:val="center"/>
              <w:ind w:right="131"/>
              <w:spacing w:after="0"/>
              <w:rPr>
                <w:sz w:val="20"/>
                <w:szCs w:val="20"/>
                <w:color w:val="auto"/>
              </w:rPr>
            </w:pPr>
            <w:r>
              <w:rPr>
                <w:rFonts w:ascii="Calibri" w:cs="Calibri" w:eastAsia="Calibri" w:hAnsi="Calibri"/>
                <w:sz w:val="9"/>
                <w:szCs w:val="9"/>
                <w:color w:val="auto"/>
                <w:w w:val="98"/>
              </w:rPr>
              <w:t>VSCS</w:t>
            </w:r>
          </w:p>
        </w:tc>
        <w:tc>
          <w:tcPr>
            <w:tcW w:w="260" w:type="dxa"/>
            <w:vAlign w:val="bottom"/>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306"/>
        </w:trPr>
        <w:tc>
          <w:tcPr>
            <w:tcW w:w="760" w:type="dxa"/>
            <w:vAlign w:val="bottom"/>
          </w:tcPr>
          <w:p>
            <w:pPr>
              <w:jc w:val="center"/>
              <w:ind w:right="151"/>
              <w:spacing w:after="0"/>
              <w:rPr>
                <w:sz w:val="20"/>
                <w:szCs w:val="20"/>
                <w:color w:val="auto"/>
              </w:rPr>
            </w:pPr>
            <w:r>
              <w:rPr>
                <w:rFonts w:ascii="Calibri" w:cs="Calibri" w:eastAsia="Calibri" w:hAnsi="Calibri"/>
                <w:sz w:val="11"/>
                <w:szCs w:val="11"/>
                <w:b w:val="1"/>
                <w:bCs w:val="1"/>
                <w:color w:val="auto"/>
                <w:w w:val="94"/>
              </w:rPr>
              <w:t>IR</w:t>
            </w:r>
            <w:r>
              <w:rPr>
                <w:rFonts w:ascii="Calibri" w:cs="Calibri" w:eastAsia="Calibri" w:hAnsi="Calibri"/>
                <w:sz w:val="11"/>
                <w:szCs w:val="11"/>
                <w:b w:val="1"/>
                <w:bCs w:val="1"/>
                <w:u w:val="single" w:color="auto"/>
                <w:color w:val="auto"/>
                <w:w w:val="94"/>
              </w:rPr>
              <w:t>H Clust</w:t>
            </w:r>
            <w:r>
              <w:rPr>
                <w:rFonts w:ascii="Calibri" w:cs="Calibri" w:eastAsia="Calibri" w:hAnsi="Calibri"/>
                <w:sz w:val="11"/>
                <w:szCs w:val="11"/>
                <w:b w:val="1"/>
                <w:bCs w:val="1"/>
                <w:color w:val="auto"/>
                <w:w w:val="94"/>
              </w:rPr>
              <w:t>er</w:t>
            </w:r>
          </w:p>
        </w:tc>
        <w:tc>
          <w:tcPr>
            <w:tcW w:w="2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0"/>
        </w:trPr>
        <w:tc>
          <w:tcPr>
            <w:tcW w:w="760" w:type="dxa"/>
            <w:vAlign w:val="bottom"/>
          </w:tcPr>
          <w:p>
            <w:pPr>
              <w:jc w:val="center"/>
              <w:ind w:right="151"/>
              <w:spacing w:after="0"/>
              <w:rPr>
                <w:sz w:val="20"/>
                <w:szCs w:val="20"/>
                <w:color w:val="auto"/>
              </w:rPr>
            </w:pPr>
            <w:r>
              <w:rPr>
                <w:rFonts w:ascii="Calibri" w:cs="Calibri" w:eastAsia="Calibri" w:hAnsi="Calibri"/>
                <w:sz w:val="9"/>
                <w:szCs w:val="9"/>
                <w:color w:val="auto"/>
                <w:w w:val="93"/>
              </w:rPr>
              <w:t>IRH</w:t>
            </w:r>
          </w:p>
        </w:tc>
        <w:tc>
          <w:tcPr>
            <w:tcW w:w="260" w:type="dxa"/>
            <w:vAlign w:val="bottom"/>
            <w:vMerge w:val="restart"/>
            <w:textDirection w:val="tbRl"/>
          </w:tcPr>
          <w:p>
            <w:pPr>
              <w:jc w:val="right"/>
              <w:ind w:left="150"/>
              <w:spacing w:after="0"/>
              <w:rPr>
                <w:sz w:val="20"/>
                <w:szCs w:val="20"/>
                <w:color w:val="auto"/>
              </w:rPr>
            </w:pPr>
            <w:r>
              <w:rPr>
                <w:rFonts w:ascii="Calibri" w:cs="Calibri" w:eastAsia="Calibri" w:hAnsi="Calibri"/>
                <w:sz w:val="9"/>
                <w:szCs w:val="9"/>
                <w:b w:val="1"/>
                <w:bCs w:val="1"/>
                <w:color w:val="FFFFFF"/>
                <w:w w:val="96"/>
              </w:rPr>
              <w:t>(DPB,</w:t>
            </w:r>
          </w:p>
        </w:tc>
        <w:tc>
          <w:tcPr>
            <w:tcW w:w="0" w:type="dxa"/>
            <w:vAlign w:val="bottom"/>
          </w:tcPr>
          <w:p>
            <w:pPr>
              <w:spacing w:after="0"/>
              <w:rPr>
                <w:sz w:val="1"/>
                <w:szCs w:val="1"/>
                <w:color w:val="auto"/>
              </w:rPr>
            </w:pPr>
          </w:p>
        </w:tc>
      </w:tr>
      <w:tr>
        <w:trPr>
          <w:trHeight w:val="147"/>
        </w:trPr>
        <w:tc>
          <w:tcPr>
            <w:tcW w:w="760" w:type="dxa"/>
            <w:vAlign w:val="bottom"/>
          </w:tcPr>
          <w:p>
            <w:pPr>
              <w:spacing w:after="0"/>
              <w:rPr>
                <w:sz w:val="12"/>
                <w:szCs w:val="12"/>
                <w:color w:val="auto"/>
              </w:rPr>
            </w:pPr>
          </w:p>
        </w:tc>
        <w:tc>
          <w:tcPr>
            <w:tcW w:w="260" w:type="dxa"/>
            <w:vAlign w:val="bottom"/>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127"/>
        </w:trPr>
        <w:tc>
          <w:tcPr>
            <w:tcW w:w="760" w:type="dxa"/>
            <w:vAlign w:val="bottom"/>
          </w:tcPr>
          <w:p>
            <w:pPr>
              <w:jc w:val="center"/>
              <w:ind w:right="151"/>
              <w:spacing w:after="0" w:line="128" w:lineRule="exact"/>
              <w:rPr>
                <w:sz w:val="20"/>
                <w:szCs w:val="20"/>
                <w:color w:val="auto"/>
              </w:rPr>
            </w:pPr>
            <w:r>
              <w:rPr>
                <w:rFonts w:ascii="Calibri" w:cs="Calibri" w:eastAsia="Calibri" w:hAnsi="Calibri"/>
                <w:sz w:val="11"/>
                <w:szCs w:val="11"/>
                <w:b w:val="1"/>
                <w:bCs w:val="1"/>
                <w:color w:val="auto"/>
                <w:w w:val="97"/>
              </w:rPr>
              <w:t>LLM Cluster</w:t>
            </w:r>
          </w:p>
        </w:tc>
        <w:tc>
          <w:tcPr>
            <w:tcW w:w="260" w:type="dxa"/>
            <w:vAlign w:val="bottom"/>
            <w:textDirection w:val="tbRl"/>
          </w:tcPr>
          <w:p>
            <w:pPr>
              <w:jc w:val="right"/>
              <w:ind w:left="150"/>
              <w:spacing w:after="0"/>
              <w:rPr>
                <w:sz w:val="20"/>
                <w:szCs w:val="20"/>
                <w:color w:val="auto"/>
              </w:rPr>
            </w:pPr>
            <w:r>
              <w:rPr>
                <w:rFonts w:ascii="Calibri" w:cs="Calibri" w:eastAsia="Calibri" w:hAnsi="Calibri"/>
                <w:sz w:val="9"/>
                <w:szCs w:val="9"/>
                <w:b w:val="1"/>
                <w:bCs w:val="1"/>
                <w:color w:val="FFFFFF"/>
                <w:w w:val="82"/>
              </w:rPr>
              <w:t>ISB)</w:t>
            </w:r>
          </w:p>
        </w:tc>
        <w:tc>
          <w:tcPr>
            <w:tcW w:w="0" w:type="dxa"/>
            <w:vAlign w:val="bottom"/>
          </w:tcPr>
          <w:p>
            <w:pPr>
              <w:spacing w:after="0"/>
              <w:rPr>
                <w:sz w:val="1"/>
                <w:szCs w:val="1"/>
                <w:color w:val="auto"/>
              </w:rPr>
            </w:pPr>
          </w:p>
        </w:tc>
      </w:tr>
      <w:tr>
        <w:trPr>
          <w:trHeight w:val="146"/>
        </w:trPr>
        <w:tc>
          <w:tcPr>
            <w:tcW w:w="760" w:type="dxa"/>
            <w:vAlign w:val="bottom"/>
          </w:tcPr>
          <w:p>
            <w:pPr>
              <w:jc w:val="center"/>
              <w:ind w:right="131"/>
              <w:spacing w:after="0"/>
              <w:rPr>
                <w:sz w:val="20"/>
                <w:szCs w:val="20"/>
                <w:color w:val="auto"/>
              </w:rPr>
            </w:pPr>
            <w:r>
              <w:rPr>
                <w:rFonts w:ascii="Calibri" w:cs="Calibri" w:eastAsia="Calibri" w:hAnsi="Calibri"/>
                <w:sz w:val="9"/>
                <w:szCs w:val="9"/>
                <w:color w:val="auto"/>
                <w:w w:val="91"/>
              </w:rPr>
              <w:t>LLM</w:t>
            </w:r>
          </w:p>
        </w:tc>
        <w:tc>
          <w:tcPr>
            <w:tcW w:w="260" w:type="dxa"/>
            <w:vAlign w:val="bottom"/>
          </w:tcPr>
          <w:p>
            <w:pPr>
              <w:spacing w:after="0"/>
              <w:rPr>
                <w:sz w:val="12"/>
                <w:szCs w:val="12"/>
                <w:color w:val="auto"/>
              </w:rPr>
            </w:pPr>
          </w:p>
        </w:tc>
        <w:tc>
          <w:tcPr>
            <w:tcW w:w="0" w:type="dxa"/>
            <w:vAlign w:val="bottom"/>
          </w:tcPr>
          <w:p>
            <w:pPr>
              <w:spacing w:after="0"/>
              <w:rPr>
                <w:sz w:val="1"/>
                <w:szCs w:val="1"/>
                <w:color w:val="auto"/>
              </w:rPr>
            </w:pPr>
          </w:p>
        </w:tc>
      </w:tr>
    </w:tbl>
    <w:p>
      <w:pPr>
        <w:spacing w:after="0" w:line="82" w:lineRule="exact"/>
        <w:rPr>
          <w:sz w:val="20"/>
          <w:szCs w:val="20"/>
          <w:color w:val="auto"/>
        </w:rPr>
      </w:pPr>
    </w:p>
    <w:tbl>
      <w:tblPr>
        <w:tblLayout w:type="fixed"/>
        <w:tblInd w:w="100" w:type="dxa"/>
        <w:tblCellMar>
          <w:top w:w="0" w:type="dxa"/>
          <w:left w:w="0" w:type="dxa"/>
          <w:bottom w:w="0" w:type="dxa"/>
          <w:right w:w="0" w:type="dxa"/>
        </w:tblCellMar>
      </w:tblPr>
      <w:tr>
        <w:trPr>
          <w:trHeight w:val="232"/>
        </w:trPr>
        <w:tc>
          <w:tcPr>
            <w:tcW w:w="720" w:type="dxa"/>
            <w:vAlign w:val="bottom"/>
          </w:tcPr>
          <w:p>
            <w:pPr>
              <w:jc w:val="center"/>
              <w:ind w:right="151"/>
              <w:spacing w:after="0"/>
              <w:rPr>
                <w:sz w:val="20"/>
                <w:szCs w:val="20"/>
                <w:color w:val="auto"/>
              </w:rPr>
            </w:pPr>
            <w:r>
              <w:rPr>
                <w:rFonts w:ascii="Calibri" w:cs="Calibri" w:eastAsia="Calibri" w:hAnsi="Calibri"/>
                <w:sz w:val="11"/>
                <w:szCs w:val="11"/>
                <w:b w:val="1"/>
                <w:bCs w:val="1"/>
                <w:color w:val="auto"/>
                <w:w w:val="97"/>
              </w:rPr>
              <w:t>LLM Cluster</w:t>
            </w:r>
          </w:p>
        </w:tc>
        <w:tc>
          <w:tcPr>
            <w:tcW w:w="340" w:type="dxa"/>
            <w:vAlign w:val="bottom"/>
            <w:vMerge w:val="restart"/>
            <w:textDirection w:val="tbRl"/>
          </w:tcPr>
          <w:p>
            <w:pPr>
              <w:jc w:val="right"/>
              <w:ind w:left="242"/>
              <w:spacing w:after="0"/>
              <w:rPr>
                <w:sz w:val="20"/>
                <w:szCs w:val="20"/>
                <w:color w:val="auto"/>
              </w:rPr>
            </w:pPr>
            <w:r>
              <w:rPr>
                <w:rFonts w:ascii="Calibri" w:cs="Calibri" w:eastAsia="Calibri" w:hAnsi="Calibri"/>
                <w:sz w:val="8"/>
                <w:szCs w:val="8"/>
                <w:b w:val="1"/>
                <w:bCs w:val="1"/>
                <w:color w:val="FFFFFF"/>
                <w:w w:val="78"/>
              </w:rPr>
              <w:t>NotificationClient</w:t>
            </w:r>
          </w:p>
        </w:tc>
        <w:tc>
          <w:tcPr>
            <w:tcW w:w="0" w:type="dxa"/>
            <w:vAlign w:val="bottom"/>
          </w:tcPr>
          <w:p>
            <w:pPr>
              <w:spacing w:after="0"/>
              <w:rPr>
                <w:sz w:val="1"/>
                <w:szCs w:val="1"/>
                <w:color w:val="auto"/>
              </w:rPr>
            </w:pPr>
          </w:p>
        </w:tc>
      </w:tr>
      <w:tr>
        <w:trPr>
          <w:trHeight w:val="144"/>
        </w:trPr>
        <w:tc>
          <w:tcPr>
            <w:tcW w:w="720" w:type="dxa"/>
            <w:vAlign w:val="bottom"/>
          </w:tcPr>
          <w:p>
            <w:pPr>
              <w:jc w:val="center"/>
              <w:ind w:right="131"/>
              <w:spacing w:after="0"/>
              <w:rPr>
                <w:sz w:val="20"/>
                <w:szCs w:val="20"/>
                <w:color w:val="auto"/>
              </w:rPr>
            </w:pPr>
            <w:r>
              <w:rPr>
                <w:rFonts w:ascii="Calibri" w:cs="Calibri" w:eastAsia="Calibri" w:hAnsi="Calibri"/>
                <w:sz w:val="9"/>
                <w:szCs w:val="9"/>
                <w:color w:val="auto"/>
                <w:w w:val="91"/>
              </w:rPr>
              <w:t>LLM</w:t>
            </w:r>
          </w:p>
        </w:tc>
        <w:tc>
          <w:tcPr>
            <w:tcW w:w="340" w:type="dxa"/>
            <w:vAlign w:val="bottom"/>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89"/>
        </w:trPr>
        <w:tc>
          <w:tcPr>
            <w:tcW w:w="720" w:type="dxa"/>
            <w:vAlign w:val="bottom"/>
          </w:tcPr>
          <w:p>
            <w:pPr>
              <w:spacing w:after="0"/>
              <w:rPr>
                <w:sz w:val="7"/>
                <w:szCs w:val="7"/>
                <w:color w:val="auto"/>
              </w:rPr>
            </w:pPr>
          </w:p>
        </w:tc>
        <w:tc>
          <w:tcPr>
            <w:tcW w:w="340" w:type="dxa"/>
            <w:vAlign w:val="bottom"/>
            <w:vMerge w:val="continue"/>
          </w:tcPr>
          <w:p>
            <w:pPr>
              <w:spacing w:after="0"/>
              <w:rPr>
                <w:sz w:val="7"/>
                <w:szCs w:val="7"/>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br w:type="column"/>
      </w:r>
    </w:p>
    <w:p>
      <w:pPr>
        <w:jc w:val="both"/>
        <w:ind w:right="440"/>
        <w:spacing w:after="0" w:line="280" w:lineRule="auto"/>
        <w:rPr>
          <w:sz w:val="20"/>
          <w:szCs w:val="20"/>
          <w:color w:val="auto"/>
        </w:rPr>
      </w:pPr>
      <w:r>
        <w:rPr>
          <w:rFonts w:ascii="Arial" w:cs="Arial" w:eastAsia="Arial" w:hAnsi="Arial"/>
          <w:sz w:val="18"/>
          <w:szCs w:val="18"/>
          <w:color w:val="auto"/>
        </w:rPr>
        <w:t xml:space="preserve">The domain-specific RIVA service process the video stream for anomalies or abnormal activities. If </w:t>
      </w:r>
      <w:r>
        <w:rPr>
          <w:rFonts w:ascii="Arial" w:cs="Arial" w:eastAsia="Arial" w:hAnsi="Arial"/>
          <w:sz w:val="18"/>
          <w:szCs w:val="18"/>
          <w:color w:val="auto"/>
          <w:strike w:val="1"/>
        </w:rPr>
        <w:t>an</w:t>
      </w:r>
      <w:r>
        <w:rPr>
          <w:rFonts w:ascii="Arial" w:cs="Arial" w:eastAsia="Arial" w:hAnsi="Arial"/>
          <w:sz w:val="18"/>
          <w:szCs w:val="18"/>
          <w:color w:val="auto"/>
        </w:rPr>
        <w:t xml:space="preserve"> anomalies are detected, then it is sent to the dis-tributed broker queue (i.e., RIVA_A_ID) by using the LVSM instance. To generate notification base response, LVSM follow standard observer-based concept [56]. Based on this approach, the LVSM module reads the anomalies from the respective distributed broker queue, i.e., RIVA_A_ID and no-tify the clients in near real-time and simultaneously persisted to the ISDDS.</w:t>
      </w:r>
    </w:p>
    <w:p>
      <w:pPr>
        <w:spacing w:after="0" w:line="236" w:lineRule="exact"/>
        <w:rPr>
          <w:sz w:val="20"/>
          <w:szCs w:val="20"/>
          <w:color w:val="auto"/>
        </w:rPr>
      </w:pPr>
    </w:p>
    <w:p>
      <w:pPr>
        <w:spacing w:after="0"/>
        <w:rPr>
          <w:sz w:val="20"/>
          <w:szCs w:val="20"/>
          <w:color w:val="auto"/>
        </w:rPr>
      </w:pPr>
      <w:r>
        <w:rPr>
          <w:rFonts w:ascii="Arial" w:cs="Arial" w:eastAsia="Arial" w:hAnsi="Arial"/>
          <w:sz w:val="18"/>
          <w:szCs w:val="18"/>
          <w:color w:val="333333"/>
        </w:rPr>
        <w:t>2) Distributed Persistence Data Store</w:t>
      </w:r>
    </w:p>
    <w:p>
      <w:pPr>
        <w:spacing w:after="0" w:line="43" w:lineRule="exact"/>
        <w:rPr>
          <w:sz w:val="20"/>
          <w:szCs w:val="20"/>
          <w:color w:val="auto"/>
        </w:rPr>
      </w:pPr>
    </w:p>
    <w:p>
      <w:pPr>
        <w:sectPr>
          <w:pgSz w:w="11520" w:h="15659" w:orient="portrait"/>
          <w:cols w:equalWidth="0" w:num="3">
            <w:col w:w="3020" w:space="400"/>
            <w:col w:w="1160" w:space="380"/>
            <w:col w:w="4560"/>
          </w:cols>
          <w:pgMar w:left="1000" w:top="35" w:right="1000" w:bottom="0" w:gutter="0" w:footer="0" w:header="0"/>
          <w:type w:val="continuous"/>
        </w:sectPr>
      </w:pPr>
    </w:p>
    <w:p>
      <w:pPr>
        <w:spacing w:after="0" w:line="73" w:lineRule="exact"/>
        <w:rPr>
          <w:sz w:val="20"/>
          <w:szCs w:val="20"/>
          <w:color w:val="auto"/>
        </w:rPr>
      </w:pPr>
    </w:p>
    <w:p>
      <w:pPr>
        <w:jc w:val="center"/>
        <w:ind w:left="440"/>
        <w:spacing w:after="0"/>
        <w:rPr>
          <w:sz w:val="20"/>
          <w:szCs w:val="20"/>
          <w:color w:val="auto"/>
        </w:rPr>
      </w:pPr>
      <w:r>
        <w:rPr>
          <w:rFonts w:ascii="Arial" w:cs="Arial" w:eastAsia="Arial" w:hAnsi="Arial"/>
          <w:sz w:val="14"/>
          <w:szCs w:val="14"/>
          <w:b w:val="1"/>
          <w:bCs w:val="1"/>
          <w:color w:val="004C87"/>
        </w:rPr>
        <w:t xml:space="preserve">FIGURE 4. </w:t>
      </w:r>
      <w:r>
        <w:rPr>
          <w:rFonts w:ascii="Arial" w:cs="Arial" w:eastAsia="Arial" w:hAnsi="Arial"/>
          <w:sz w:val="14"/>
          <w:szCs w:val="14"/>
          <w:color w:val="000000"/>
        </w:rPr>
        <w:t>Real-time Video Stream Acquisition and Sync.</w:t>
      </w:r>
    </w:p>
    <w:p>
      <w:pPr>
        <w:spacing w:after="0" w:line="200" w:lineRule="exact"/>
        <w:rPr>
          <w:sz w:val="20"/>
          <w:szCs w:val="20"/>
          <w:color w:val="auto"/>
        </w:rPr>
      </w:pPr>
    </w:p>
    <w:p>
      <w:pPr>
        <w:spacing w:after="0" w:line="310" w:lineRule="exact"/>
        <w:rPr>
          <w:sz w:val="20"/>
          <w:szCs w:val="20"/>
          <w:color w:val="auto"/>
        </w:rPr>
      </w:pPr>
    </w:p>
    <w:p>
      <w:pPr>
        <w:ind w:left="460"/>
        <w:spacing w:after="0"/>
        <w:rPr>
          <w:sz w:val="20"/>
          <w:szCs w:val="20"/>
          <w:color w:val="auto"/>
        </w:rPr>
      </w:pPr>
      <w:r>
        <w:rPr>
          <w:rFonts w:ascii="Arial" w:cs="Arial" w:eastAsia="Arial" w:hAnsi="Arial"/>
          <w:sz w:val="18"/>
          <w:szCs w:val="18"/>
          <w:color w:val="333333"/>
        </w:rPr>
        <w:t>c: Video Stream Consumer Service</w:t>
      </w:r>
    </w:p>
    <w:p>
      <w:pPr>
        <w:spacing w:after="0" w:line="36" w:lineRule="exact"/>
        <w:rPr>
          <w:sz w:val="20"/>
          <w:szCs w:val="20"/>
          <w:color w:val="auto"/>
        </w:rPr>
      </w:pPr>
    </w:p>
    <w:p>
      <w:pPr>
        <w:jc w:val="both"/>
        <w:ind w:left="440"/>
        <w:spacing w:after="0" w:line="296" w:lineRule="auto"/>
        <w:rPr>
          <w:sz w:val="20"/>
          <w:szCs w:val="20"/>
          <w:color w:val="auto"/>
        </w:rPr>
      </w:pPr>
      <w:r>
        <w:rPr>
          <w:rFonts w:ascii="Arial" w:cs="Arial" w:eastAsia="Arial" w:hAnsi="Arial"/>
          <w:sz w:val="17"/>
          <w:szCs w:val="17"/>
          <w:color w:val="auto"/>
        </w:rPr>
        <w:t>As the acquired video streams are now residing in the distributed broker in different queues in the form of mini-batches. To process these mini-batches of the video stream, we have different groups of computer cluster know as Video Stream Analytics Consumer (VSAC) Cluster. On each cluster, three types of client APIs are configured, i.e., RIVA ser-vices, VSCS, and LVSM. Each VSAC cluster has different domain-specific RIVA services where the VSCS are common for all. The VSCS assists the RIVA service to read the mini-batches of the video stream from the respective queue in the distributed broker for analytics, as shown in Fig. 4. The VSCS module has two main functions. First, this module allows RIVA service to read the mini-batches of the video stream from the respective queue in the distributed broker. The second task is to save the consumed unstructured video streams and its meta-data to the row video space in the DPDS and to the Data Source DS meta-store, respectively.</w:t>
      </w:r>
    </w:p>
    <w:p>
      <w:pPr>
        <w:spacing w:after="0" w:line="200" w:lineRule="exact"/>
        <w:rPr>
          <w:sz w:val="20"/>
          <w:szCs w:val="20"/>
          <w:color w:val="auto"/>
        </w:rPr>
      </w:pPr>
    </w:p>
    <w:p>
      <w:pPr>
        <w:spacing w:after="0" w:line="245" w:lineRule="exact"/>
        <w:rPr>
          <w:sz w:val="20"/>
          <w:szCs w:val="20"/>
          <w:color w:val="auto"/>
        </w:rPr>
      </w:pPr>
    </w:p>
    <w:p>
      <w:pPr>
        <w:ind w:left="460"/>
        <w:spacing w:after="0"/>
        <w:rPr>
          <w:sz w:val="20"/>
          <w:szCs w:val="20"/>
          <w:color w:val="auto"/>
        </w:rPr>
      </w:pPr>
      <w:r>
        <w:rPr>
          <w:rFonts w:ascii="Arial" w:cs="Arial" w:eastAsia="Arial" w:hAnsi="Arial"/>
          <w:sz w:val="18"/>
          <w:szCs w:val="18"/>
          <w:color w:val="333333"/>
        </w:rPr>
        <w:t>d: Intermediate Results Manager</w:t>
      </w:r>
    </w:p>
    <w:p>
      <w:pPr>
        <w:spacing w:after="0" w:line="36" w:lineRule="exact"/>
        <w:rPr>
          <w:sz w:val="20"/>
          <w:szCs w:val="20"/>
          <w:color w:val="auto"/>
        </w:rPr>
      </w:pPr>
    </w:p>
    <w:p>
      <w:pPr>
        <w:jc w:val="both"/>
        <w:ind w:left="440"/>
        <w:spacing w:after="0" w:line="281" w:lineRule="auto"/>
        <w:rPr>
          <w:sz w:val="20"/>
          <w:szCs w:val="20"/>
          <w:color w:val="auto"/>
        </w:rPr>
      </w:pPr>
      <w:r>
        <w:rPr>
          <w:rFonts w:ascii="Arial" w:cs="Arial" w:eastAsia="Arial" w:hAnsi="Arial"/>
          <w:sz w:val="18"/>
          <w:szCs w:val="18"/>
          <w:color w:val="auto"/>
        </w:rPr>
        <w:t>During the IVA service life-cycle, a sequence of algorithms are executed. Thus the output of an al-gorithm can be the input of another algorithm. The IR demands proper management in the distributed environment because one algorithm may be on one computer while the other may be on another com-puter. Thus we design IRM that sends and gets the IR to and from the topic RIVA_IR_ID in the dis-tributed broker cluster. Similarly, this module is also responsible for reading the IR from the respective</w:t>
      </w:r>
    </w:p>
    <w:p>
      <w:pPr>
        <w:spacing w:after="0" w:line="20" w:lineRule="exact"/>
        <w:rPr>
          <w:sz w:val="20"/>
          <w:szCs w:val="20"/>
          <w:color w:val="auto"/>
        </w:rPr>
      </w:pPr>
      <w:r>
        <w:rPr>
          <w:sz w:val="20"/>
          <w:szCs w:val="20"/>
          <w:color w:val="auto"/>
        </w:rPr>
        <w:br w:type="column"/>
      </w:r>
    </w:p>
    <w:p>
      <w:pPr>
        <w:jc w:val="both"/>
        <w:ind w:right="440"/>
        <w:spacing w:after="0" w:line="279" w:lineRule="auto"/>
        <w:rPr>
          <w:sz w:val="20"/>
          <w:szCs w:val="20"/>
          <w:color w:val="auto"/>
        </w:rPr>
      </w:pPr>
      <w:r>
        <w:rPr>
          <w:rFonts w:ascii="Arial" w:cs="Arial" w:eastAsia="Arial" w:hAnsi="Arial"/>
          <w:sz w:val="18"/>
          <w:szCs w:val="18"/>
          <w:color w:val="auto"/>
        </w:rPr>
        <w:t>The second component of the VBDCL is DPDS. The DPDS component provides the facilities of per-manent and distributed big-data persistence storage of both structured and unstructured data. The DPDS provides abstraction in two levels on the acquired video data ie. ISDDS and Unstructured Persistent Distributed Data Store (UPDDS). The philosophy behind DPDS and two levels of abstraction in the context of L-CVAS is many folds. From the users’ perspective, the CVAS demands geo-based, real-time, low latency, and random read-write access to the data in the cloud. Similarly, the DPDS should also provide high-performance locality-based ac-cess to the data when the other layers deploy data-intensive IVA services. To meet such a diverse amount of requirements of the DPDS component, technologically, a Distributed File System (DFS) and Distributed Big Datastore (DBDS) can be lever-aged.</w:t>
      </w:r>
    </w:p>
    <w:p>
      <w:pPr>
        <w:spacing w:after="0" w:line="233" w:lineRule="exact"/>
        <w:rPr>
          <w:sz w:val="20"/>
          <w:szCs w:val="20"/>
          <w:color w:val="auto"/>
        </w:rPr>
      </w:pPr>
    </w:p>
    <w:p>
      <w:pPr>
        <w:ind w:left="20"/>
        <w:spacing w:after="0"/>
        <w:rPr>
          <w:sz w:val="20"/>
          <w:szCs w:val="20"/>
          <w:color w:val="auto"/>
        </w:rPr>
      </w:pPr>
      <w:r>
        <w:rPr>
          <w:rFonts w:ascii="Arial" w:cs="Arial" w:eastAsia="Arial" w:hAnsi="Arial"/>
          <w:sz w:val="18"/>
          <w:szCs w:val="18"/>
          <w:color w:val="333333"/>
        </w:rPr>
        <w:t>a: Immediate Structured Distributed Datastore</w:t>
      </w:r>
    </w:p>
    <w:p>
      <w:pPr>
        <w:spacing w:after="0" w:line="43" w:lineRule="exact"/>
        <w:rPr>
          <w:sz w:val="20"/>
          <w:szCs w:val="20"/>
          <w:color w:val="auto"/>
        </w:rPr>
      </w:pPr>
    </w:p>
    <w:p>
      <w:pPr>
        <w:jc w:val="both"/>
        <w:ind w:right="440"/>
        <w:spacing w:after="0" w:line="277" w:lineRule="auto"/>
        <w:rPr>
          <w:sz w:val="20"/>
          <w:szCs w:val="20"/>
          <w:color w:val="auto"/>
        </w:rPr>
      </w:pPr>
      <w:r>
        <w:rPr>
          <w:rFonts w:ascii="Arial" w:cs="Arial" w:eastAsia="Arial" w:hAnsi="Arial"/>
          <w:sz w:val="18"/>
          <w:szCs w:val="18"/>
          <w:color w:val="auto"/>
        </w:rPr>
        <w:t>The ISDDS is provided to manage large-scale structured data in the distributed environment over DBDS. Because of the data-intensive operation and according to the requirements of the other layer, technologically, a distributed big data store, can be deployed. The ISDDS hosts five types of data. The detailed description of each type of data has been described in this section.</w:t>
      </w:r>
    </w:p>
    <w:p>
      <w:pPr>
        <w:spacing w:after="0" w:line="6" w:lineRule="exact"/>
        <w:rPr>
          <w:sz w:val="20"/>
          <w:szCs w:val="20"/>
          <w:color w:val="auto"/>
        </w:rPr>
      </w:pPr>
    </w:p>
    <w:p>
      <w:pPr>
        <w:jc w:val="both"/>
        <w:ind w:right="440" w:firstLine="199"/>
        <w:spacing w:after="0" w:line="302" w:lineRule="auto"/>
        <w:rPr>
          <w:sz w:val="20"/>
          <w:szCs w:val="20"/>
          <w:color w:val="auto"/>
        </w:rPr>
      </w:pPr>
      <w:r>
        <w:rPr>
          <w:rFonts w:ascii="Arial" w:cs="Arial" w:eastAsia="Arial" w:hAnsi="Arial"/>
          <w:sz w:val="17"/>
          <w:szCs w:val="17"/>
          <w:color w:val="auto"/>
        </w:rPr>
        <w:t>L-CVAS provides role-based access to its user. L-CVAS user logs and the respective role information are maintained through the User Profile and Logs meta-store. The proposed framework manages two types of video data sources through the Data Source meta-store. These are video data sources, for exam-ple, IP-cameras, Kinect, body-worn cameras, etc.,</w:t>
      </w:r>
    </w:p>
    <w:p>
      <w:pPr>
        <w:spacing w:after="0" w:line="117" w:lineRule="exact"/>
        <w:rPr>
          <w:sz w:val="20"/>
          <w:szCs w:val="20"/>
          <w:color w:val="auto"/>
        </w:rPr>
      </w:pPr>
    </w:p>
    <w:p>
      <w:pPr>
        <w:sectPr>
          <w:pgSz w:w="11520" w:h="15659" w:orient="portrait"/>
          <w:cols w:equalWidth="0" w:num="2">
            <w:col w:w="4560" w:space="400"/>
            <w:col w:w="4560"/>
          </w:cols>
          <w:pgMar w:left="1000" w:top="35" w:right="1000" w:bottom="0" w:gutter="0" w:footer="0" w:header="0"/>
          <w:type w:val="continuous"/>
        </w:sectPr>
      </w:pPr>
    </w:p>
    <w:p>
      <w:pPr>
        <w:ind w:left="440"/>
        <w:spacing w:after="0"/>
        <w:tabs>
          <w:tab w:leader="none" w:pos="8120" w:val="left"/>
        </w:tabs>
        <w:rPr>
          <w:sz w:val="20"/>
          <w:szCs w:val="20"/>
          <w:color w:val="auto"/>
        </w:rPr>
      </w:pPr>
      <w:r>
        <w:rPr>
          <w:rFonts w:ascii="Arial" w:cs="Arial" w:eastAsia="Arial" w:hAnsi="Arial"/>
          <w:sz w:val="13"/>
          <w:szCs w:val="13"/>
          <w:color w:val="auto"/>
        </w:rPr>
        <w:t>10</w:t>
      </w:r>
      <w:r>
        <w:rPr>
          <w:sz w:val="20"/>
          <w:szCs w:val="20"/>
          <w:color w:val="auto"/>
        </w:rPr>
        <w:tab/>
      </w:r>
      <w:r>
        <w:rPr>
          <w:rFonts w:ascii="Arial" w:cs="Arial" w:eastAsia="Arial" w:hAnsi="Arial"/>
          <w:sz w:val="11"/>
          <w:szCs w:val="11"/>
          <w:color w:val="auto"/>
        </w:rPr>
        <w:t>VOLUME 4, 2016</w:t>
      </w:r>
    </w:p>
    <w:p>
      <w:pPr>
        <w:sectPr>
          <w:pgSz w:w="11520" w:h="15659" w:orient="portrait"/>
          <w:cols w:equalWidth="0" w:num="1">
            <w:col w:w="9520"/>
          </w:cols>
          <w:pgMar w:left="1000" w:top="35" w:right="1000"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320"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59" w:orient="portrait"/>
          <w:cols w:equalWidth="0" w:num="1">
            <w:col w:w="9520"/>
          </w:cols>
          <w:pgMar w:left="1000" w:top="35" w:right="1000" w:bottom="0" w:gutter="0" w:footer="0" w:header="0"/>
          <w:type w:val="continuous"/>
        </w:sectPr>
      </w:pPr>
    </w:p>
    <w:bookmarkStart w:id="10" w:name="page11"/>
    <w:bookmarkEnd w:id="10"/>
    <w:p>
      <w:pPr>
        <w:jc w:val="center"/>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10.1109/ACCESS.2020.3017135,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4610100</wp:posOffset>
            </wp:positionH>
            <wp:positionV relativeFrom="paragraph">
              <wp:posOffset>87630</wp:posOffset>
            </wp:positionV>
            <wp:extent cx="1155700" cy="29273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extLst>
                    </a:blip>
                    <a:srcRect/>
                    <a:stretch>
                      <a:fillRect/>
                    </a:stretch>
                  </pic:blipFill>
                  <pic:spPr bwMode="auto">
                    <a:xfrm>
                      <a:off x="0" y="0"/>
                      <a:ext cx="1155700" cy="292735"/>
                    </a:xfrm>
                    <a:prstGeom prst="rect">
                      <a:avLst/>
                    </a:prstGeom>
                    <a:noFill/>
                  </pic:spPr>
                </pic:pic>
              </a:graphicData>
            </a:graphic>
          </wp:anchor>
        </w:drawing>
      </w:r>
    </w:p>
    <w:p>
      <w:pPr>
        <w:spacing w:after="0" w:line="200" w:lineRule="exact"/>
        <w:rPr>
          <w:sz w:val="20"/>
          <w:szCs w:val="20"/>
          <w:color w:val="auto"/>
        </w:rPr>
      </w:pPr>
    </w:p>
    <w:p>
      <w:pPr>
        <w:spacing w:after="0" w:line="247" w:lineRule="exact"/>
        <w:rPr>
          <w:sz w:val="20"/>
          <w:szCs w:val="20"/>
          <w:color w:val="auto"/>
        </w:rPr>
      </w:pPr>
    </w:p>
    <w:p>
      <w:pPr>
        <w:ind w:left="440"/>
        <w:spacing w:after="0"/>
        <w:rPr>
          <w:sz w:val="20"/>
          <w:szCs w:val="20"/>
          <w:color w:val="auto"/>
        </w:rPr>
      </w:pPr>
      <w:r>
        <w:rPr>
          <w:rFonts w:ascii="Arial" w:cs="Arial" w:eastAsia="Arial" w:hAnsi="Arial"/>
          <w:sz w:val="14"/>
          <w:szCs w:val="14"/>
          <w:color w:val="auto"/>
        </w:rPr>
        <w:t>A Alam et al.: Video Big Data Analytics in the cloud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279400</wp:posOffset>
                </wp:positionH>
                <wp:positionV relativeFrom="paragraph">
                  <wp:posOffset>50800</wp:posOffset>
                </wp:positionV>
                <wp:extent cx="5486400" cy="0"/>
                <wp:wrapNone/>
                <wp:docPr id="26" name="Shape 2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864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6" o:spid="_x0000_s105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pt,4pt" to="454pt,4pt" o:allowincell="f" strokecolor="#000000" strokeweight="0.398pt"/>
            </w:pict>
          </mc:Fallback>
        </mc:AlternateContent>
      </w:r>
    </w:p>
    <w:p>
      <w:pPr>
        <w:spacing w:after="0" w:line="200" w:lineRule="exact"/>
        <w:rPr>
          <w:sz w:val="20"/>
          <w:szCs w:val="20"/>
          <w:color w:val="auto"/>
        </w:rPr>
      </w:pPr>
    </w:p>
    <w:p>
      <w:pPr>
        <w:spacing w:after="0" w:line="236" w:lineRule="exact"/>
        <w:rPr>
          <w:sz w:val="20"/>
          <w:szCs w:val="20"/>
          <w:color w:val="auto"/>
        </w:rPr>
      </w:pPr>
    </w:p>
    <w:p>
      <w:pPr>
        <w:ind w:left="440"/>
        <w:spacing w:after="0"/>
        <w:rPr>
          <w:sz w:val="20"/>
          <w:szCs w:val="20"/>
          <w:color w:val="auto"/>
        </w:rPr>
      </w:pPr>
      <w:r>
        <w:rPr>
          <w:rFonts w:ascii="Arial" w:cs="Arial" w:eastAsia="Arial" w:hAnsi="Arial"/>
          <w:sz w:val="14"/>
          <w:szCs w:val="14"/>
          <w:b w:val="1"/>
          <w:bCs w:val="1"/>
          <w:color w:val="004C87"/>
        </w:rPr>
        <w:t xml:space="preserve">TABLE 3. </w:t>
      </w:r>
      <w:r>
        <w:rPr>
          <w:rFonts w:ascii="Arial" w:cs="Arial" w:eastAsia="Arial" w:hAnsi="Arial"/>
          <w:sz w:val="14"/>
          <w:szCs w:val="14"/>
          <w:color w:val="000000"/>
        </w:rPr>
        <w:t>Popular Distributed File Systems.</w:t>
      </w:r>
    </w:p>
    <w:p>
      <w:pPr>
        <w:spacing w:after="0" w:line="239" w:lineRule="exact"/>
        <w:rPr>
          <w:sz w:val="20"/>
          <w:szCs w:val="20"/>
          <w:color w:val="auto"/>
        </w:rPr>
      </w:pPr>
    </w:p>
    <w:tbl>
      <w:tblPr>
        <w:tblLayout w:type="fixed"/>
        <w:tblInd w:w="450" w:type="dxa"/>
        <w:tblCellMar>
          <w:top w:w="0" w:type="dxa"/>
          <w:left w:w="0" w:type="dxa"/>
          <w:bottom w:w="0" w:type="dxa"/>
          <w:right w:w="0" w:type="dxa"/>
        </w:tblCellMar>
      </w:tblPr>
      <w:tr>
        <w:trPr>
          <w:trHeight w:val="172"/>
        </w:trPr>
        <w:tc>
          <w:tcPr>
            <w:tcW w:w="1560" w:type="dxa"/>
            <w:vAlign w:val="bottom"/>
            <w:tcBorders>
              <w:top w:val="single" w:sz="8" w:color="auto"/>
              <w:left w:val="single" w:sz="8" w:color="auto"/>
              <w:bottom w:val="single" w:sz="8" w:color="auto"/>
              <w:right w:val="single" w:sz="8" w:color="auto"/>
            </w:tcBorders>
          </w:tcPr>
          <w:p>
            <w:pPr>
              <w:ind w:left="120"/>
              <w:spacing w:after="0"/>
              <w:rPr>
                <w:sz w:val="20"/>
                <w:szCs w:val="20"/>
                <w:color w:val="auto"/>
              </w:rPr>
            </w:pPr>
            <w:r>
              <w:rPr>
                <w:rFonts w:ascii="Arial" w:cs="Arial" w:eastAsia="Arial" w:hAnsi="Arial"/>
                <w:sz w:val="15"/>
                <w:szCs w:val="15"/>
                <w:color w:val="auto"/>
              </w:rPr>
              <w:t>Features</w:t>
            </w:r>
          </w:p>
        </w:tc>
        <w:tc>
          <w:tcPr>
            <w:tcW w:w="1020" w:type="dxa"/>
            <w:vAlign w:val="bottom"/>
            <w:tcBorders>
              <w:top w:val="single" w:sz="8" w:color="auto"/>
              <w:bottom w:val="single" w:sz="8" w:color="auto"/>
              <w:right w:val="single" w:sz="8" w:color="auto"/>
            </w:tcBorders>
          </w:tcPr>
          <w:p>
            <w:pPr>
              <w:ind w:left="100"/>
              <w:spacing w:after="0"/>
              <w:rPr>
                <w:sz w:val="20"/>
                <w:szCs w:val="20"/>
                <w:color w:val="auto"/>
              </w:rPr>
            </w:pPr>
            <w:r>
              <w:rPr>
                <w:rFonts w:ascii="Arial" w:cs="Arial" w:eastAsia="Arial" w:hAnsi="Arial"/>
                <w:sz w:val="15"/>
                <w:szCs w:val="15"/>
                <w:color w:val="auto"/>
              </w:rPr>
              <w:t>CEPH [57]</w:t>
            </w:r>
          </w:p>
        </w:tc>
        <w:tc>
          <w:tcPr>
            <w:tcW w:w="1340" w:type="dxa"/>
            <w:vAlign w:val="bottom"/>
            <w:tcBorders>
              <w:top w:val="single" w:sz="8" w:color="auto"/>
              <w:bottom w:val="single" w:sz="8" w:color="auto"/>
              <w:right w:val="single" w:sz="8" w:color="auto"/>
            </w:tcBorders>
          </w:tcPr>
          <w:p>
            <w:pPr>
              <w:ind w:left="100"/>
              <w:spacing w:after="0"/>
              <w:rPr>
                <w:sz w:val="20"/>
                <w:szCs w:val="20"/>
                <w:color w:val="auto"/>
              </w:rPr>
            </w:pPr>
            <w:r>
              <w:rPr>
                <w:rFonts w:ascii="Arial" w:cs="Arial" w:eastAsia="Arial" w:hAnsi="Arial"/>
                <w:sz w:val="15"/>
                <w:szCs w:val="15"/>
                <w:color w:val="auto"/>
              </w:rPr>
              <w:t>GlusterFS [58]</w:t>
            </w:r>
          </w:p>
        </w:tc>
        <w:tc>
          <w:tcPr>
            <w:tcW w:w="1140" w:type="dxa"/>
            <w:vAlign w:val="bottom"/>
            <w:tcBorders>
              <w:top w:val="single" w:sz="8" w:color="auto"/>
              <w:bottom w:val="single" w:sz="8" w:color="auto"/>
              <w:right w:val="single" w:sz="8" w:color="auto"/>
            </w:tcBorders>
          </w:tcPr>
          <w:p>
            <w:pPr>
              <w:ind w:left="100"/>
              <w:spacing w:after="0"/>
              <w:rPr>
                <w:sz w:val="20"/>
                <w:szCs w:val="20"/>
                <w:color w:val="auto"/>
              </w:rPr>
            </w:pPr>
            <w:r>
              <w:rPr>
                <w:rFonts w:ascii="Arial" w:cs="Arial" w:eastAsia="Arial" w:hAnsi="Arial"/>
                <w:sz w:val="15"/>
                <w:szCs w:val="15"/>
                <w:color w:val="auto"/>
              </w:rPr>
              <w:t>HDFS [59]</w:t>
            </w:r>
          </w:p>
        </w:tc>
        <w:tc>
          <w:tcPr>
            <w:tcW w:w="1080" w:type="dxa"/>
            <w:vAlign w:val="bottom"/>
            <w:tcBorders>
              <w:top w:val="single" w:sz="8" w:color="auto"/>
              <w:bottom w:val="single" w:sz="8" w:color="auto"/>
              <w:right w:val="single" w:sz="8" w:color="auto"/>
            </w:tcBorders>
          </w:tcPr>
          <w:p>
            <w:pPr>
              <w:ind w:left="100"/>
              <w:spacing w:after="0"/>
              <w:rPr>
                <w:sz w:val="20"/>
                <w:szCs w:val="20"/>
                <w:color w:val="auto"/>
              </w:rPr>
            </w:pPr>
            <w:r>
              <w:rPr>
                <w:rFonts w:ascii="Arial" w:cs="Arial" w:eastAsia="Arial" w:hAnsi="Arial"/>
                <w:sz w:val="15"/>
                <w:szCs w:val="15"/>
                <w:color w:val="auto"/>
              </w:rPr>
              <w:t>Lustre [60]</w:t>
            </w:r>
          </w:p>
        </w:tc>
        <w:tc>
          <w:tcPr>
            <w:tcW w:w="1080" w:type="dxa"/>
            <w:vAlign w:val="bottom"/>
            <w:tcBorders>
              <w:top w:val="single" w:sz="8" w:color="auto"/>
              <w:bottom w:val="single" w:sz="8" w:color="auto"/>
              <w:right w:val="single" w:sz="8" w:color="auto"/>
            </w:tcBorders>
          </w:tcPr>
          <w:p>
            <w:pPr>
              <w:ind w:left="100"/>
              <w:spacing w:after="0"/>
              <w:rPr>
                <w:sz w:val="20"/>
                <w:szCs w:val="20"/>
                <w:color w:val="auto"/>
              </w:rPr>
            </w:pPr>
            <w:r>
              <w:rPr>
                <w:rFonts w:ascii="Arial" w:cs="Arial" w:eastAsia="Arial" w:hAnsi="Arial"/>
                <w:sz w:val="15"/>
                <w:szCs w:val="15"/>
                <w:color w:val="auto"/>
              </w:rPr>
              <w:t>MooseFS [61]</w:t>
            </w:r>
          </w:p>
        </w:tc>
        <w:tc>
          <w:tcPr>
            <w:tcW w:w="1440" w:type="dxa"/>
            <w:vAlign w:val="bottom"/>
            <w:tcBorders>
              <w:top w:val="single" w:sz="8" w:color="auto"/>
              <w:bottom w:val="single" w:sz="8" w:color="auto"/>
              <w:right w:val="single" w:sz="8" w:color="auto"/>
            </w:tcBorders>
          </w:tcPr>
          <w:p>
            <w:pPr>
              <w:ind w:left="100"/>
              <w:spacing w:after="0"/>
              <w:rPr>
                <w:sz w:val="20"/>
                <w:szCs w:val="20"/>
                <w:color w:val="auto"/>
              </w:rPr>
            </w:pPr>
            <w:r>
              <w:rPr>
                <w:rFonts w:ascii="Arial" w:cs="Arial" w:eastAsia="Arial" w:hAnsi="Arial"/>
                <w:sz w:val="15"/>
                <w:szCs w:val="15"/>
                <w:color w:val="auto"/>
              </w:rPr>
              <w:t>Quantcast File [62]</w:t>
            </w:r>
          </w:p>
        </w:tc>
        <w:tc>
          <w:tcPr>
            <w:tcW w:w="0" w:type="dxa"/>
            <w:vAlign w:val="bottom"/>
          </w:tcPr>
          <w:p>
            <w:pPr>
              <w:spacing w:after="0"/>
              <w:rPr>
                <w:sz w:val="1"/>
                <w:szCs w:val="1"/>
                <w:color w:val="auto"/>
              </w:rPr>
            </w:pPr>
          </w:p>
        </w:tc>
      </w:tr>
      <w:tr>
        <w:trPr>
          <w:trHeight w:val="152"/>
        </w:trPr>
        <w:tc>
          <w:tcPr>
            <w:tcW w:w="1560" w:type="dxa"/>
            <w:vAlign w:val="bottom"/>
            <w:tcBorders>
              <w:left w:val="single" w:sz="8" w:color="auto"/>
              <w:bottom w:val="single" w:sz="8" w:color="auto"/>
              <w:right w:val="single" w:sz="8" w:color="auto"/>
            </w:tcBorders>
          </w:tcPr>
          <w:p>
            <w:pPr>
              <w:ind w:left="120"/>
              <w:spacing w:after="0" w:line="152" w:lineRule="exact"/>
              <w:rPr>
                <w:sz w:val="20"/>
                <w:szCs w:val="20"/>
                <w:color w:val="auto"/>
              </w:rPr>
            </w:pPr>
            <w:r>
              <w:rPr>
                <w:rFonts w:ascii="Arial" w:cs="Arial" w:eastAsia="Arial" w:hAnsi="Arial"/>
                <w:sz w:val="15"/>
                <w:szCs w:val="15"/>
                <w:color w:val="auto"/>
              </w:rPr>
              <w:t>Initial release</w:t>
            </w:r>
          </w:p>
        </w:tc>
        <w:tc>
          <w:tcPr>
            <w:tcW w:w="1020" w:type="dxa"/>
            <w:vAlign w:val="bottom"/>
            <w:tcBorders>
              <w:bottom w:val="single" w:sz="8" w:color="auto"/>
              <w:right w:val="single" w:sz="8" w:color="auto"/>
            </w:tcBorders>
          </w:tcPr>
          <w:p>
            <w:pPr>
              <w:ind w:left="100"/>
              <w:spacing w:after="0" w:line="152" w:lineRule="exact"/>
              <w:rPr>
                <w:sz w:val="20"/>
                <w:szCs w:val="20"/>
                <w:color w:val="auto"/>
              </w:rPr>
            </w:pPr>
            <w:r>
              <w:rPr>
                <w:rFonts w:ascii="Arial" w:cs="Arial" w:eastAsia="Arial" w:hAnsi="Arial"/>
                <w:sz w:val="15"/>
                <w:szCs w:val="15"/>
                <w:color w:val="auto"/>
              </w:rPr>
              <w:t>2007</w:t>
            </w:r>
          </w:p>
        </w:tc>
        <w:tc>
          <w:tcPr>
            <w:tcW w:w="1340" w:type="dxa"/>
            <w:vAlign w:val="bottom"/>
            <w:tcBorders>
              <w:bottom w:val="single" w:sz="8" w:color="auto"/>
              <w:right w:val="single" w:sz="8" w:color="auto"/>
            </w:tcBorders>
          </w:tcPr>
          <w:p>
            <w:pPr>
              <w:ind w:left="100"/>
              <w:spacing w:after="0" w:line="152" w:lineRule="exact"/>
              <w:rPr>
                <w:sz w:val="20"/>
                <w:szCs w:val="20"/>
                <w:color w:val="auto"/>
              </w:rPr>
            </w:pPr>
            <w:r>
              <w:rPr>
                <w:rFonts w:ascii="Arial" w:cs="Arial" w:eastAsia="Arial" w:hAnsi="Arial"/>
                <w:sz w:val="15"/>
                <w:szCs w:val="15"/>
                <w:color w:val="auto"/>
              </w:rPr>
              <w:t>2007</w:t>
            </w:r>
          </w:p>
        </w:tc>
        <w:tc>
          <w:tcPr>
            <w:tcW w:w="1140" w:type="dxa"/>
            <w:vAlign w:val="bottom"/>
            <w:tcBorders>
              <w:bottom w:val="single" w:sz="8" w:color="auto"/>
              <w:right w:val="single" w:sz="8" w:color="auto"/>
            </w:tcBorders>
          </w:tcPr>
          <w:p>
            <w:pPr>
              <w:ind w:left="100"/>
              <w:spacing w:after="0" w:line="152" w:lineRule="exact"/>
              <w:rPr>
                <w:sz w:val="20"/>
                <w:szCs w:val="20"/>
                <w:color w:val="auto"/>
              </w:rPr>
            </w:pPr>
            <w:r>
              <w:rPr>
                <w:rFonts w:ascii="Arial" w:cs="Arial" w:eastAsia="Arial" w:hAnsi="Arial"/>
                <w:sz w:val="15"/>
                <w:szCs w:val="15"/>
                <w:color w:val="auto"/>
              </w:rPr>
              <w:t>2006</w:t>
            </w:r>
          </w:p>
        </w:tc>
        <w:tc>
          <w:tcPr>
            <w:tcW w:w="1080" w:type="dxa"/>
            <w:vAlign w:val="bottom"/>
            <w:tcBorders>
              <w:bottom w:val="single" w:sz="8" w:color="auto"/>
              <w:right w:val="single" w:sz="8" w:color="auto"/>
            </w:tcBorders>
          </w:tcPr>
          <w:p>
            <w:pPr>
              <w:ind w:left="100"/>
              <w:spacing w:after="0" w:line="152" w:lineRule="exact"/>
              <w:rPr>
                <w:sz w:val="20"/>
                <w:szCs w:val="20"/>
                <w:color w:val="auto"/>
              </w:rPr>
            </w:pPr>
            <w:r>
              <w:rPr>
                <w:rFonts w:ascii="Arial" w:cs="Arial" w:eastAsia="Arial" w:hAnsi="Arial"/>
                <w:sz w:val="15"/>
                <w:szCs w:val="15"/>
                <w:color w:val="auto"/>
              </w:rPr>
              <w:t>2003</w:t>
            </w:r>
          </w:p>
        </w:tc>
        <w:tc>
          <w:tcPr>
            <w:tcW w:w="1080" w:type="dxa"/>
            <w:vAlign w:val="bottom"/>
            <w:tcBorders>
              <w:bottom w:val="single" w:sz="8" w:color="auto"/>
              <w:right w:val="single" w:sz="8" w:color="auto"/>
            </w:tcBorders>
          </w:tcPr>
          <w:p>
            <w:pPr>
              <w:ind w:left="100"/>
              <w:spacing w:after="0" w:line="152" w:lineRule="exact"/>
              <w:rPr>
                <w:sz w:val="20"/>
                <w:szCs w:val="20"/>
                <w:color w:val="auto"/>
              </w:rPr>
            </w:pPr>
            <w:r>
              <w:rPr>
                <w:rFonts w:ascii="Arial" w:cs="Arial" w:eastAsia="Arial" w:hAnsi="Arial"/>
                <w:sz w:val="15"/>
                <w:szCs w:val="15"/>
                <w:color w:val="auto"/>
              </w:rPr>
              <w:t>2008</w:t>
            </w:r>
          </w:p>
        </w:tc>
        <w:tc>
          <w:tcPr>
            <w:tcW w:w="1440" w:type="dxa"/>
            <w:vAlign w:val="bottom"/>
            <w:tcBorders>
              <w:bottom w:val="single" w:sz="8" w:color="auto"/>
              <w:right w:val="single" w:sz="8" w:color="auto"/>
            </w:tcBorders>
          </w:tcPr>
          <w:p>
            <w:pPr>
              <w:ind w:left="100"/>
              <w:spacing w:after="0" w:line="152" w:lineRule="exact"/>
              <w:rPr>
                <w:sz w:val="20"/>
                <w:szCs w:val="20"/>
                <w:color w:val="auto"/>
              </w:rPr>
            </w:pPr>
            <w:r>
              <w:rPr>
                <w:rFonts w:ascii="Arial" w:cs="Arial" w:eastAsia="Arial" w:hAnsi="Arial"/>
                <w:sz w:val="15"/>
                <w:szCs w:val="15"/>
                <w:color w:val="auto"/>
              </w:rPr>
              <w:t>2011</w:t>
            </w:r>
          </w:p>
        </w:tc>
        <w:tc>
          <w:tcPr>
            <w:tcW w:w="0" w:type="dxa"/>
            <w:vAlign w:val="bottom"/>
          </w:tcPr>
          <w:p>
            <w:pPr>
              <w:spacing w:after="0"/>
              <w:rPr>
                <w:sz w:val="1"/>
                <w:szCs w:val="1"/>
                <w:color w:val="auto"/>
              </w:rPr>
            </w:pPr>
          </w:p>
        </w:tc>
      </w:tr>
      <w:tr>
        <w:trPr>
          <w:trHeight w:val="152"/>
        </w:trPr>
        <w:tc>
          <w:tcPr>
            <w:tcW w:w="1560" w:type="dxa"/>
            <w:vAlign w:val="bottom"/>
            <w:tcBorders>
              <w:left w:val="single" w:sz="8" w:color="auto"/>
              <w:bottom w:val="single" w:sz="8" w:color="auto"/>
              <w:right w:val="single" w:sz="8" w:color="auto"/>
            </w:tcBorders>
          </w:tcPr>
          <w:p>
            <w:pPr>
              <w:ind w:left="120"/>
              <w:spacing w:after="0" w:line="152" w:lineRule="exact"/>
              <w:rPr>
                <w:sz w:val="20"/>
                <w:szCs w:val="20"/>
                <w:color w:val="auto"/>
              </w:rPr>
            </w:pPr>
            <w:r>
              <w:rPr>
                <w:rFonts w:ascii="Arial" w:cs="Arial" w:eastAsia="Arial" w:hAnsi="Arial"/>
                <w:sz w:val="15"/>
                <w:szCs w:val="15"/>
                <w:color w:val="auto"/>
              </w:rPr>
              <w:t>License</w:t>
            </w:r>
          </w:p>
        </w:tc>
        <w:tc>
          <w:tcPr>
            <w:tcW w:w="1020" w:type="dxa"/>
            <w:vAlign w:val="bottom"/>
            <w:tcBorders>
              <w:bottom w:val="single" w:sz="8" w:color="auto"/>
              <w:right w:val="single" w:sz="8" w:color="auto"/>
            </w:tcBorders>
          </w:tcPr>
          <w:p>
            <w:pPr>
              <w:ind w:left="100"/>
              <w:spacing w:after="0" w:line="152" w:lineRule="exact"/>
              <w:rPr>
                <w:sz w:val="20"/>
                <w:szCs w:val="20"/>
                <w:color w:val="auto"/>
              </w:rPr>
            </w:pPr>
            <w:r>
              <w:rPr>
                <w:rFonts w:ascii="Arial" w:cs="Arial" w:eastAsia="Arial" w:hAnsi="Arial"/>
                <w:sz w:val="15"/>
                <w:szCs w:val="15"/>
                <w:color w:val="auto"/>
              </w:rPr>
              <w:t>LGPL 2.1</w:t>
            </w:r>
          </w:p>
        </w:tc>
        <w:tc>
          <w:tcPr>
            <w:tcW w:w="1340" w:type="dxa"/>
            <w:vAlign w:val="bottom"/>
            <w:tcBorders>
              <w:bottom w:val="single" w:sz="8" w:color="auto"/>
              <w:right w:val="single" w:sz="8" w:color="auto"/>
            </w:tcBorders>
          </w:tcPr>
          <w:p>
            <w:pPr>
              <w:ind w:left="100"/>
              <w:spacing w:after="0" w:line="152" w:lineRule="exact"/>
              <w:rPr>
                <w:sz w:val="20"/>
                <w:szCs w:val="20"/>
                <w:color w:val="auto"/>
              </w:rPr>
            </w:pPr>
            <w:r>
              <w:rPr>
                <w:rFonts w:ascii="Arial" w:cs="Arial" w:eastAsia="Arial" w:hAnsi="Arial"/>
                <w:sz w:val="15"/>
                <w:szCs w:val="15"/>
                <w:color w:val="auto"/>
              </w:rPr>
              <w:t>GPLv3+</w:t>
            </w:r>
          </w:p>
        </w:tc>
        <w:tc>
          <w:tcPr>
            <w:tcW w:w="1140" w:type="dxa"/>
            <w:vAlign w:val="bottom"/>
            <w:tcBorders>
              <w:bottom w:val="single" w:sz="8" w:color="auto"/>
              <w:right w:val="single" w:sz="8" w:color="auto"/>
            </w:tcBorders>
          </w:tcPr>
          <w:p>
            <w:pPr>
              <w:ind w:left="100"/>
              <w:spacing w:after="0" w:line="152" w:lineRule="exact"/>
              <w:rPr>
                <w:sz w:val="20"/>
                <w:szCs w:val="20"/>
                <w:color w:val="auto"/>
              </w:rPr>
            </w:pPr>
            <w:r>
              <w:rPr>
                <w:rFonts w:ascii="Arial" w:cs="Arial" w:eastAsia="Arial" w:hAnsi="Arial"/>
                <w:sz w:val="15"/>
                <w:szCs w:val="15"/>
                <w:color w:val="auto"/>
              </w:rPr>
              <w:t>Apache 2.0</w:t>
            </w:r>
          </w:p>
        </w:tc>
        <w:tc>
          <w:tcPr>
            <w:tcW w:w="1080" w:type="dxa"/>
            <w:vAlign w:val="bottom"/>
            <w:tcBorders>
              <w:bottom w:val="single" w:sz="8" w:color="auto"/>
              <w:right w:val="single" w:sz="8" w:color="auto"/>
            </w:tcBorders>
          </w:tcPr>
          <w:p>
            <w:pPr>
              <w:ind w:left="100"/>
              <w:spacing w:after="0" w:line="152" w:lineRule="exact"/>
              <w:rPr>
                <w:sz w:val="20"/>
                <w:szCs w:val="20"/>
                <w:color w:val="auto"/>
              </w:rPr>
            </w:pPr>
            <w:r>
              <w:rPr>
                <w:rFonts w:ascii="Arial" w:cs="Arial" w:eastAsia="Arial" w:hAnsi="Arial"/>
                <w:sz w:val="15"/>
                <w:szCs w:val="15"/>
                <w:color w:val="auto"/>
              </w:rPr>
              <w:t>GPLv2</w:t>
            </w:r>
          </w:p>
        </w:tc>
        <w:tc>
          <w:tcPr>
            <w:tcW w:w="1080" w:type="dxa"/>
            <w:vAlign w:val="bottom"/>
            <w:tcBorders>
              <w:bottom w:val="single" w:sz="8" w:color="auto"/>
              <w:right w:val="single" w:sz="8" w:color="auto"/>
            </w:tcBorders>
          </w:tcPr>
          <w:p>
            <w:pPr>
              <w:ind w:left="100"/>
              <w:spacing w:after="0" w:line="152" w:lineRule="exact"/>
              <w:rPr>
                <w:sz w:val="20"/>
                <w:szCs w:val="20"/>
                <w:color w:val="auto"/>
              </w:rPr>
            </w:pPr>
            <w:r>
              <w:rPr>
                <w:rFonts w:ascii="Arial" w:cs="Arial" w:eastAsia="Arial" w:hAnsi="Arial"/>
                <w:sz w:val="15"/>
                <w:szCs w:val="15"/>
                <w:color w:val="auto"/>
              </w:rPr>
              <w:t>GPLv2</w:t>
            </w:r>
          </w:p>
        </w:tc>
        <w:tc>
          <w:tcPr>
            <w:tcW w:w="1440" w:type="dxa"/>
            <w:vAlign w:val="bottom"/>
            <w:tcBorders>
              <w:bottom w:val="single" w:sz="8" w:color="auto"/>
              <w:right w:val="single" w:sz="8" w:color="auto"/>
            </w:tcBorders>
          </w:tcPr>
          <w:p>
            <w:pPr>
              <w:ind w:left="100"/>
              <w:spacing w:after="0" w:line="152" w:lineRule="exact"/>
              <w:rPr>
                <w:sz w:val="20"/>
                <w:szCs w:val="20"/>
                <w:color w:val="auto"/>
              </w:rPr>
            </w:pPr>
            <w:r>
              <w:rPr>
                <w:rFonts w:ascii="Arial" w:cs="Arial" w:eastAsia="Arial" w:hAnsi="Arial"/>
                <w:sz w:val="15"/>
                <w:szCs w:val="15"/>
                <w:color w:val="auto"/>
              </w:rPr>
              <w:t>Apache 2.0</w:t>
            </w:r>
          </w:p>
        </w:tc>
        <w:tc>
          <w:tcPr>
            <w:tcW w:w="0" w:type="dxa"/>
            <w:vAlign w:val="bottom"/>
          </w:tcPr>
          <w:p>
            <w:pPr>
              <w:spacing w:after="0"/>
              <w:rPr>
                <w:sz w:val="1"/>
                <w:szCs w:val="1"/>
                <w:color w:val="auto"/>
              </w:rPr>
            </w:pPr>
          </w:p>
        </w:tc>
      </w:tr>
      <w:tr>
        <w:trPr>
          <w:trHeight w:val="132"/>
        </w:trPr>
        <w:tc>
          <w:tcPr>
            <w:tcW w:w="1560" w:type="dxa"/>
            <w:vAlign w:val="bottom"/>
            <w:tcBorders>
              <w:left w:val="single" w:sz="8" w:color="auto"/>
              <w:right w:val="single" w:sz="8" w:color="auto"/>
            </w:tcBorders>
            <w:vMerge w:val="restart"/>
          </w:tcPr>
          <w:p>
            <w:pPr>
              <w:ind w:left="120"/>
              <w:spacing w:after="0"/>
              <w:rPr>
                <w:sz w:val="20"/>
                <w:szCs w:val="20"/>
                <w:color w:val="auto"/>
              </w:rPr>
            </w:pPr>
            <w:r>
              <w:rPr>
                <w:rFonts w:ascii="Arial" w:cs="Arial" w:eastAsia="Arial" w:hAnsi="Arial"/>
                <w:sz w:val="15"/>
                <w:szCs w:val="15"/>
                <w:color w:val="auto"/>
              </w:rPr>
              <w:t>Availability</w:t>
            </w:r>
          </w:p>
        </w:tc>
        <w:tc>
          <w:tcPr>
            <w:tcW w:w="1020" w:type="dxa"/>
            <w:vAlign w:val="bottom"/>
            <w:tcBorders>
              <w:right w:val="single" w:sz="8" w:color="auto"/>
            </w:tcBorders>
            <w:vMerge w:val="restart"/>
          </w:tcPr>
          <w:p>
            <w:pPr>
              <w:ind w:left="100"/>
              <w:spacing w:after="0"/>
              <w:rPr>
                <w:sz w:val="20"/>
                <w:szCs w:val="20"/>
                <w:color w:val="auto"/>
              </w:rPr>
            </w:pPr>
            <w:r>
              <w:rPr>
                <w:rFonts w:ascii="Arial" w:cs="Arial" w:eastAsia="Arial" w:hAnsi="Arial"/>
                <w:sz w:val="15"/>
                <w:szCs w:val="15"/>
                <w:color w:val="auto"/>
              </w:rPr>
              <w:t>3</w:t>
            </w:r>
          </w:p>
        </w:tc>
        <w:tc>
          <w:tcPr>
            <w:tcW w:w="1340" w:type="dxa"/>
            <w:vAlign w:val="bottom"/>
            <w:tcBorders>
              <w:right w:val="single" w:sz="8" w:color="auto"/>
            </w:tcBorders>
            <w:vMerge w:val="restart"/>
          </w:tcPr>
          <w:p>
            <w:pPr>
              <w:ind w:left="100"/>
              <w:spacing w:after="0"/>
              <w:rPr>
                <w:sz w:val="20"/>
                <w:szCs w:val="20"/>
                <w:color w:val="auto"/>
              </w:rPr>
            </w:pPr>
            <w:r>
              <w:rPr>
                <w:rFonts w:ascii="Arial" w:cs="Arial" w:eastAsia="Arial" w:hAnsi="Arial"/>
                <w:sz w:val="15"/>
                <w:szCs w:val="15"/>
                <w:color w:val="auto"/>
              </w:rPr>
              <w:t>3</w:t>
            </w:r>
          </w:p>
        </w:tc>
        <w:tc>
          <w:tcPr>
            <w:tcW w:w="1140" w:type="dxa"/>
            <w:vAlign w:val="bottom"/>
            <w:tcBorders>
              <w:right w:val="single" w:sz="8" w:color="auto"/>
            </w:tcBorders>
          </w:tcPr>
          <w:p>
            <w:pPr>
              <w:ind w:left="100"/>
              <w:spacing w:after="0" w:line="133" w:lineRule="exact"/>
              <w:rPr>
                <w:sz w:val="20"/>
                <w:szCs w:val="20"/>
                <w:color w:val="auto"/>
              </w:rPr>
            </w:pPr>
            <w:r>
              <w:rPr>
                <w:rFonts w:ascii="Arial" w:cs="Arial" w:eastAsia="Arial" w:hAnsi="Arial"/>
                <w:sz w:val="15"/>
                <w:szCs w:val="15"/>
                <w:color w:val="auto"/>
              </w:rPr>
              <w:t>Transparent</w:t>
            </w:r>
          </w:p>
        </w:tc>
        <w:tc>
          <w:tcPr>
            <w:tcW w:w="1080" w:type="dxa"/>
            <w:vAlign w:val="bottom"/>
            <w:tcBorders>
              <w:right w:val="single" w:sz="8" w:color="auto"/>
            </w:tcBorders>
            <w:vMerge w:val="restart"/>
          </w:tcPr>
          <w:p>
            <w:pPr>
              <w:ind w:left="100"/>
              <w:spacing w:after="0"/>
              <w:rPr>
                <w:sz w:val="20"/>
                <w:szCs w:val="20"/>
                <w:color w:val="auto"/>
              </w:rPr>
            </w:pPr>
            <w:r>
              <w:rPr>
                <w:rFonts w:ascii="Arial" w:cs="Arial" w:eastAsia="Arial" w:hAnsi="Arial"/>
                <w:sz w:val="15"/>
                <w:szCs w:val="15"/>
                <w:color w:val="auto"/>
              </w:rPr>
              <w:t>3</w:t>
            </w:r>
          </w:p>
        </w:tc>
        <w:tc>
          <w:tcPr>
            <w:tcW w:w="1080" w:type="dxa"/>
            <w:vAlign w:val="bottom"/>
            <w:tcBorders>
              <w:right w:val="single" w:sz="8" w:color="auto"/>
            </w:tcBorders>
            <w:vMerge w:val="restart"/>
          </w:tcPr>
          <w:p>
            <w:pPr>
              <w:ind w:left="100"/>
              <w:spacing w:after="0"/>
              <w:rPr>
                <w:sz w:val="20"/>
                <w:szCs w:val="20"/>
                <w:color w:val="auto"/>
              </w:rPr>
            </w:pPr>
            <w:r>
              <w:rPr>
                <w:rFonts w:ascii="Arial" w:cs="Arial" w:eastAsia="Arial" w:hAnsi="Arial"/>
                <w:sz w:val="15"/>
                <w:szCs w:val="15"/>
                <w:color w:val="auto"/>
              </w:rPr>
              <w:t>Master</w:t>
            </w:r>
          </w:p>
        </w:tc>
        <w:tc>
          <w:tcPr>
            <w:tcW w:w="1440" w:type="dxa"/>
            <w:vAlign w:val="bottom"/>
            <w:tcBorders>
              <w:right w:val="single" w:sz="8" w:color="auto"/>
            </w:tcBorders>
            <w:vMerge w:val="restart"/>
          </w:tcPr>
          <w:p>
            <w:pPr>
              <w:ind w:left="100"/>
              <w:spacing w:after="0"/>
              <w:rPr>
                <w:sz w:val="20"/>
                <w:szCs w:val="20"/>
                <w:color w:val="auto"/>
              </w:rPr>
            </w:pPr>
            <w:r>
              <w:rPr>
                <w:rFonts w:ascii="Arial" w:cs="Arial" w:eastAsia="Arial" w:hAnsi="Arial"/>
                <w:sz w:val="15"/>
                <w:szCs w:val="15"/>
                <w:color w:val="auto"/>
              </w:rPr>
              <w:t>Master</w:t>
            </w:r>
          </w:p>
        </w:tc>
        <w:tc>
          <w:tcPr>
            <w:tcW w:w="0" w:type="dxa"/>
            <w:vAlign w:val="bottom"/>
          </w:tcPr>
          <w:p>
            <w:pPr>
              <w:spacing w:after="0"/>
              <w:rPr>
                <w:sz w:val="1"/>
                <w:szCs w:val="1"/>
                <w:color w:val="auto"/>
              </w:rPr>
            </w:pPr>
          </w:p>
        </w:tc>
      </w:tr>
      <w:tr>
        <w:trPr>
          <w:trHeight w:val="97"/>
        </w:trPr>
        <w:tc>
          <w:tcPr>
            <w:tcW w:w="1560" w:type="dxa"/>
            <w:vAlign w:val="bottom"/>
            <w:tcBorders>
              <w:left w:val="single" w:sz="8" w:color="auto"/>
              <w:right w:val="single" w:sz="8" w:color="auto"/>
            </w:tcBorders>
            <w:vMerge w:val="continue"/>
          </w:tcPr>
          <w:p>
            <w:pPr>
              <w:spacing w:after="0"/>
              <w:rPr>
                <w:sz w:val="8"/>
                <w:szCs w:val="8"/>
                <w:color w:val="auto"/>
              </w:rPr>
            </w:pPr>
          </w:p>
        </w:tc>
        <w:tc>
          <w:tcPr>
            <w:tcW w:w="1020" w:type="dxa"/>
            <w:vAlign w:val="bottom"/>
            <w:tcBorders>
              <w:right w:val="single" w:sz="8" w:color="auto"/>
            </w:tcBorders>
            <w:vMerge w:val="continue"/>
          </w:tcPr>
          <w:p>
            <w:pPr>
              <w:spacing w:after="0"/>
              <w:rPr>
                <w:sz w:val="8"/>
                <w:szCs w:val="8"/>
                <w:color w:val="auto"/>
              </w:rPr>
            </w:pPr>
          </w:p>
        </w:tc>
        <w:tc>
          <w:tcPr>
            <w:tcW w:w="1340" w:type="dxa"/>
            <w:vAlign w:val="bottom"/>
            <w:tcBorders>
              <w:right w:val="single" w:sz="8" w:color="auto"/>
            </w:tcBorders>
            <w:vMerge w:val="continue"/>
          </w:tcPr>
          <w:p>
            <w:pPr>
              <w:spacing w:after="0"/>
              <w:rPr>
                <w:sz w:val="8"/>
                <w:szCs w:val="8"/>
                <w:color w:val="auto"/>
              </w:rPr>
            </w:pPr>
          </w:p>
        </w:tc>
        <w:tc>
          <w:tcPr>
            <w:tcW w:w="1140" w:type="dxa"/>
            <w:vAlign w:val="bottom"/>
            <w:tcBorders>
              <w:right w:val="single" w:sz="8" w:color="auto"/>
            </w:tcBorders>
            <w:vMerge w:val="restart"/>
          </w:tcPr>
          <w:p>
            <w:pPr>
              <w:ind w:left="100"/>
              <w:spacing w:after="0"/>
              <w:rPr>
                <w:sz w:val="20"/>
                <w:szCs w:val="20"/>
                <w:color w:val="auto"/>
              </w:rPr>
            </w:pPr>
            <w:r>
              <w:rPr>
                <w:rFonts w:ascii="Arial" w:cs="Arial" w:eastAsia="Arial" w:hAnsi="Arial"/>
                <w:sz w:val="15"/>
                <w:szCs w:val="15"/>
                <w:color w:val="auto"/>
              </w:rPr>
              <w:t>master failover</w:t>
            </w:r>
          </w:p>
        </w:tc>
        <w:tc>
          <w:tcPr>
            <w:tcW w:w="1080" w:type="dxa"/>
            <w:vAlign w:val="bottom"/>
            <w:tcBorders>
              <w:right w:val="single" w:sz="8" w:color="auto"/>
            </w:tcBorders>
            <w:vMerge w:val="continue"/>
          </w:tcPr>
          <w:p>
            <w:pPr>
              <w:spacing w:after="0"/>
              <w:rPr>
                <w:sz w:val="8"/>
                <w:szCs w:val="8"/>
                <w:color w:val="auto"/>
              </w:rPr>
            </w:pPr>
          </w:p>
        </w:tc>
        <w:tc>
          <w:tcPr>
            <w:tcW w:w="1080" w:type="dxa"/>
            <w:vAlign w:val="bottom"/>
            <w:tcBorders>
              <w:right w:val="single" w:sz="8" w:color="auto"/>
            </w:tcBorders>
            <w:vMerge w:val="continue"/>
          </w:tcPr>
          <w:p>
            <w:pPr>
              <w:spacing w:after="0"/>
              <w:rPr>
                <w:sz w:val="8"/>
                <w:szCs w:val="8"/>
                <w:color w:val="auto"/>
              </w:rPr>
            </w:pPr>
          </w:p>
        </w:tc>
        <w:tc>
          <w:tcPr>
            <w:tcW w:w="1440" w:type="dxa"/>
            <w:vAlign w:val="bottom"/>
            <w:tcBorders>
              <w:right w:val="single" w:sz="8" w:color="auto"/>
            </w:tcBorders>
            <w:vMerge w:val="continue"/>
          </w:tcPr>
          <w:p>
            <w:pPr>
              <w:spacing w:after="0"/>
              <w:rPr>
                <w:sz w:val="8"/>
                <w:szCs w:val="8"/>
                <w:color w:val="auto"/>
              </w:rPr>
            </w:pPr>
          </w:p>
        </w:tc>
        <w:tc>
          <w:tcPr>
            <w:tcW w:w="0" w:type="dxa"/>
            <w:vAlign w:val="bottom"/>
          </w:tcPr>
          <w:p>
            <w:pPr>
              <w:spacing w:after="0"/>
              <w:rPr>
                <w:sz w:val="1"/>
                <w:szCs w:val="1"/>
                <w:color w:val="auto"/>
              </w:rPr>
            </w:pPr>
          </w:p>
        </w:tc>
      </w:tr>
      <w:tr>
        <w:trPr>
          <w:trHeight w:val="84"/>
        </w:trPr>
        <w:tc>
          <w:tcPr>
            <w:tcW w:w="1560" w:type="dxa"/>
            <w:vAlign w:val="bottom"/>
            <w:tcBorders>
              <w:left w:val="single" w:sz="8" w:color="auto"/>
              <w:bottom w:val="single" w:sz="8" w:color="auto"/>
              <w:right w:val="single" w:sz="8" w:color="auto"/>
            </w:tcBorders>
          </w:tcPr>
          <w:p>
            <w:pPr>
              <w:spacing w:after="0"/>
              <w:rPr>
                <w:sz w:val="7"/>
                <w:szCs w:val="7"/>
                <w:color w:val="auto"/>
              </w:rPr>
            </w:pPr>
          </w:p>
        </w:tc>
        <w:tc>
          <w:tcPr>
            <w:tcW w:w="1020" w:type="dxa"/>
            <w:vAlign w:val="bottom"/>
            <w:tcBorders>
              <w:bottom w:val="single" w:sz="8" w:color="auto"/>
              <w:right w:val="single" w:sz="8" w:color="auto"/>
            </w:tcBorders>
          </w:tcPr>
          <w:p>
            <w:pPr>
              <w:spacing w:after="0"/>
              <w:rPr>
                <w:sz w:val="7"/>
                <w:szCs w:val="7"/>
                <w:color w:val="auto"/>
              </w:rPr>
            </w:pPr>
          </w:p>
        </w:tc>
        <w:tc>
          <w:tcPr>
            <w:tcW w:w="1340" w:type="dxa"/>
            <w:vAlign w:val="bottom"/>
            <w:tcBorders>
              <w:bottom w:val="single" w:sz="8" w:color="auto"/>
              <w:right w:val="single" w:sz="8" w:color="auto"/>
            </w:tcBorders>
          </w:tcPr>
          <w:p>
            <w:pPr>
              <w:spacing w:after="0"/>
              <w:rPr>
                <w:sz w:val="7"/>
                <w:szCs w:val="7"/>
                <w:color w:val="auto"/>
              </w:rPr>
            </w:pPr>
          </w:p>
        </w:tc>
        <w:tc>
          <w:tcPr>
            <w:tcW w:w="1140" w:type="dxa"/>
            <w:vAlign w:val="bottom"/>
            <w:tcBorders>
              <w:bottom w:val="single" w:sz="8" w:color="auto"/>
              <w:right w:val="single" w:sz="8" w:color="auto"/>
            </w:tcBorders>
            <w:vMerge w:val="continue"/>
          </w:tcPr>
          <w:p>
            <w:pPr>
              <w:spacing w:after="0"/>
              <w:rPr>
                <w:sz w:val="7"/>
                <w:szCs w:val="7"/>
                <w:color w:val="auto"/>
              </w:rPr>
            </w:pPr>
          </w:p>
        </w:tc>
        <w:tc>
          <w:tcPr>
            <w:tcW w:w="1080" w:type="dxa"/>
            <w:vAlign w:val="bottom"/>
            <w:tcBorders>
              <w:bottom w:val="single" w:sz="8" w:color="auto"/>
              <w:right w:val="single" w:sz="8" w:color="auto"/>
            </w:tcBorders>
          </w:tcPr>
          <w:p>
            <w:pPr>
              <w:spacing w:after="0"/>
              <w:rPr>
                <w:sz w:val="7"/>
                <w:szCs w:val="7"/>
                <w:color w:val="auto"/>
              </w:rPr>
            </w:pPr>
          </w:p>
        </w:tc>
        <w:tc>
          <w:tcPr>
            <w:tcW w:w="1080" w:type="dxa"/>
            <w:vAlign w:val="bottom"/>
            <w:tcBorders>
              <w:bottom w:val="single" w:sz="8" w:color="auto"/>
              <w:right w:val="single" w:sz="8" w:color="auto"/>
            </w:tcBorders>
          </w:tcPr>
          <w:p>
            <w:pPr>
              <w:spacing w:after="0"/>
              <w:rPr>
                <w:sz w:val="7"/>
                <w:szCs w:val="7"/>
                <w:color w:val="auto"/>
              </w:rPr>
            </w:pPr>
          </w:p>
        </w:tc>
        <w:tc>
          <w:tcPr>
            <w:tcW w:w="1440" w:type="dxa"/>
            <w:vAlign w:val="bottom"/>
            <w:tcBorders>
              <w:bottom w:val="single" w:sz="8" w:color="auto"/>
              <w:right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157"/>
        </w:trPr>
        <w:tc>
          <w:tcPr>
            <w:tcW w:w="1560" w:type="dxa"/>
            <w:vAlign w:val="bottom"/>
            <w:tcBorders>
              <w:left w:val="single" w:sz="8" w:color="auto"/>
              <w:bottom w:val="single" w:sz="8" w:color="auto"/>
              <w:right w:val="single" w:sz="8" w:color="auto"/>
            </w:tcBorders>
          </w:tcPr>
          <w:p>
            <w:pPr>
              <w:ind w:left="120"/>
              <w:spacing w:after="0" w:line="157" w:lineRule="exact"/>
              <w:rPr>
                <w:sz w:val="20"/>
                <w:szCs w:val="20"/>
                <w:color w:val="auto"/>
              </w:rPr>
            </w:pPr>
            <w:r>
              <w:rPr>
                <w:rFonts w:ascii="Arial" w:cs="Arial" w:eastAsia="Arial" w:hAnsi="Arial"/>
                <w:sz w:val="15"/>
                <w:szCs w:val="15"/>
                <w:color w:val="auto"/>
              </w:rPr>
              <w:t>Tolerate disk failures</w:t>
            </w:r>
          </w:p>
        </w:tc>
        <w:tc>
          <w:tcPr>
            <w:tcW w:w="1020" w:type="dxa"/>
            <w:vAlign w:val="bottom"/>
            <w:tcBorders>
              <w:bottom w:val="single" w:sz="8" w:color="auto"/>
              <w:right w:val="single" w:sz="8" w:color="auto"/>
            </w:tcBorders>
          </w:tcPr>
          <w:p>
            <w:pPr>
              <w:ind w:left="100"/>
              <w:spacing w:after="0" w:line="140" w:lineRule="exact"/>
              <w:rPr>
                <w:sz w:val="20"/>
                <w:szCs w:val="20"/>
                <w:color w:val="auto"/>
              </w:rPr>
            </w:pPr>
            <w:r>
              <w:rPr>
                <w:rFonts w:ascii="Arial" w:cs="Arial" w:eastAsia="Arial" w:hAnsi="Arial"/>
                <w:sz w:val="15"/>
                <w:szCs w:val="15"/>
                <w:color w:val="auto"/>
              </w:rPr>
              <w:t>3</w:t>
            </w:r>
          </w:p>
        </w:tc>
        <w:tc>
          <w:tcPr>
            <w:tcW w:w="1340" w:type="dxa"/>
            <w:vAlign w:val="bottom"/>
            <w:tcBorders>
              <w:bottom w:val="single" w:sz="8" w:color="auto"/>
              <w:right w:val="single" w:sz="8" w:color="auto"/>
            </w:tcBorders>
          </w:tcPr>
          <w:p>
            <w:pPr>
              <w:ind w:left="100"/>
              <w:spacing w:after="0" w:line="140" w:lineRule="exact"/>
              <w:rPr>
                <w:sz w:val="20"/>
                <w:szCs w:val="20"/>
                <w:color w:val="auto"/>
              </w:rPr>
            </w:pPr>
            <w:r>
              <w:rPr>
                <w:rFonts w:ascii="Arial" w:cs="Arial" w:eastAsia="Arial" w:hAnsi="Arial"/>
                <w:sz w:val="15"/>
                <w:szCs w:val="15"/>
                <w:color w:val="auto"/>
              </w:rPr>
              <w:t>3</w:t>
            </w:r>
          </w:p>
        </w:tc>
        <w:tc>
          <w:tcPr>
            <w:tcW w:w="1140" w:type="dxa"/>
            <w:vAlign w:val="bottom"/>
            <w:tcBorders>
              <w:bottom w:val="single" w:sz="8" w:color="auto"/>
              <w:right w:val="single" w:sz="8" w:color="auto"/>
            </w:tcBorders>
          </w:tcPr>
          <w:p>
            <w:pPr>
              <w:ind w:left="100"/>
              <w:spacing w:after="0" w:line="140" w:lineRule="exact"/>
              <w:rPr>
                <w:sz w:val="20"/>
                <w:szCs w:val="20"/>
                <w:color w:val="auto"/>
              </w:rPr>
            </w:pPr>
            <w:r>
              <w:rPr>
                <w:rFonts w:ascii="Arial" w:cs="Arial" w:eastAsia="Arial" w:hAnsi="Arial"/>
                <w:sz w:val="15"/>
                <w:szCs w:val="15"/>
                <w:color w:val="auto"/>
              </w:rPr>
              <w:t>3</w:t>
            </w:r>
          </w:p>
        </w:tc>
        <w:tc>
          <w:tcPr>
            <w:tcW w:w="1080" w:type="dxa"/>
            <w:vAlign w:val="bottom"/>
            <w:tcBorders>
              <w:bottom w:val="single" w:sz="8" w:color="auto"/>
              <w:right w:val="single" w:sz="8" w:color="auto"/>
            </w:tcBorders>
          </w:tcPr>
          <w:p>
            <w:pPr>
              <w:ind w:left="100"/>
              <w:spacing w:after="0" w:line="140" w:lineRule="exact"/>
              <w:rPr>
                <w:sz w:val="20"/>
                <w:szCs w:val="20"/>
                <w:color w:val="auto"/>
              </w:rPr>
            </w:pPr>
            <w:r>
              <w:rPr>
                <w:rFonts w:ascii="Arial" w:cs="Arial" w:eastAsia="Arial" w:hAnsi="Arial"/>
                <w:sz w:val="15"/>
                <w:szCs w:val="15"/>
                <w:color w:val="auto"/>
              </w:rPr>
              <w:t>3</w:t>
            </w:r>
          </w:p>
        </w:tc>
        <w:tc>
          <w:tcPr>
            <w:tcW w:w="1080" w:type="dxa"/>
            <w:vAlign w:val="bottom"/>
            <w:tcBorders>
              <w:bottom w:val="single" w:sz="8" w:color="auto"/>
              <w:right w:val="single" w:sz="8" w:color="auto"/>
            </w:tcBorders>
          </w:tcPr>
          <w:p>
            <w:pPr>
              <w:ind w:left="100"/>
              <w:spacing w:after="0" w:line="140" w:lineRule="exact"/>
              <w:rPr>
                <w:sz w:val="20"/>
                <w:szCs w:val="20"/>
                <w:color w:val="auto"/>
              </w:rPr>
            </w:pPr>
            <w:r>
              <w:rPr>
                <w:rFonts w:ascii="Arial" w:cs="Arial" w:eastAsia="Arial" w:hAnsi="Arial"/>
                <w:sz w:val="15"/>
                <w:szCs w:val="15"/>
                <w:color w:val="auto"/>
              </w:rPr>
              <w:t>3</w:t>
            </w:r>
          </w:p>
        </w:tc>
        <w:tc>
          <w:tcPr>
            <w:tcW w:w="1440" w:type="dxa"/>
            <w:vAlign w:val="bottom"/>
            <w:tcBorders>
              <w:bottom w:val="single" w:sz="8" w:color="auto"/>
              <w:right w:val="single" w:sz="8" w:color="auto"/>
            </w:tcBorders>
          </w:tcPr>
          <w:p>
            <w:pPr>
              <w:ind w:left="100"/>
              <w:spacing w:after="0" w:line="140" w:lineRule="exact"/>
              <w:rPr>
                <w:sz w:val="20"/>
                <w:szCs w:val="20"/>
                <w:color w:val="auto"/>
              </w:rPr>
            </w:pPr>
            <w:r>
              <w:rPr>
                <w:rFonts w:ascii="Arial" w:cs="Arial" w:eastAsia="Arial" w:hAnsi="Arial"/>
                <w:sz w:val="15"/>
                <w:szCs w:val="15"/>
                <w:color w:val="auto"/>
              </w:rPr>
              <w:t>3</w:t>
            </w:r>
          </w:p>
        </w:tc>
        <w:tc>
          <w:tcPr>
            <w:tcW w:w="0" w:type="dxa"/>
            <w:vAlign w:val="bottom"/>
          </w:tcPr>
          <w:p>
            <w:pPr>
              <w:spacing w:after="0"/>
              <w:rPr>
                <w:sz w:val="1"/>
                <w:szCs w:val="1"/>
                <w:color w:val="auto"/>
              </w:rPr>
            </w:pPr>
          </w:p>
        </w:tc>
      </w:tr>
      <w:tr>
        <w:trPr>
          <w:trHeight w:val="152"/>
        </w:trPr>
        <w:tc>
          <w:tcPr>
            <w:tcW w:w="1560" w:type="dxa"/>
            <w:vAlign w:val="bottom"/>
            <w:tcBorders>
              <w:left w:val="single" w:sz="8" w:color="auto"/>
              <w:bottom w:val="single" w:sz="8" w:color="auto"/>
              <w:right w:val="single" w:sz="8" w:color="auto"/>
            </w:tcBorders>
          </w:tcPr>
          <w:p>
            <w:pPr>
              <w:ind w:left="120"/>
              <w:spacing w:after="0" w:line="152" w:lineRule="exact"/>
              <w:rPr>
                <w:sz w:val="20"/>
                <w:szCs w:val="20"/>
                <w:color w:val="auto"/>
              </w:rPr>
            </w:pPr>
            <w:r>
              <w:rPr>
                <w:rFonts w:ascii="Arial" w:cs="Arial" w:eastAsia="Arial" w:hAnsi="Arial"/>
                <w:sz w:val="15"/>
                <w:szCs w:val="15"/>
                <w:color w:val="auto"/>
              </w:rPr>
              <w:t>Scale</w:t>
            </w:r>
          </w:p>
        </w:tc>
        <w:tc>
          <w:tcPr>
            <w:tcW w:w="1020" w:type="dxa"/>
            <w:vAlign w:val="bottom"/>
            <w:tcBorders>
              <w:bottom w:val="single" w:sz="8" w:color="auto"/>
              <w:right w:val="single" w:sz="8" w:color="auto"/>
            </w:tcBorders>
          </w:tcPr>
          <w:p>
            <w:pPr>
              <w:ind w:left="100"/>
              <w:spacing w:after="0" w:line="152" w:lineRule="exact"/>
              <w:rPr>
                <w:sz w:val="20"/>
                <w:szCs w:val="20"/>
                <w:color w:val="auto"/>
              </w:rPr>
            </w:pPr>
            <w:r>
              <w:rPr>
                <w:rFonts w:ascii="Arial" w:cs="Arial" w:eastAsia="Arial" w:hAnsi="Arial"/>
                <w:sz w:val="15"/>
                <w:szCs w:val="15"/>
                <w:color w:val="auto"/>
              </w:rPr>
              <w:t>PBs</w:t>
            </w:r>
          </w:p>
        </w:tc>
        <w:tc>
          <w:tcPr>
            <w:tcW w:w="1340" w:type="dxa"/>
            <w:vAlign w:val="bottom"/>
            <w:tcBorders>
              <w:bottom w:val="single" w:sz="8" w:color="auto"/>
              <w:right w:val="single" w:sz="8" w:color="auto"/>
            </w:tcBorders>
          </w:tcPr>
          <w:p>
            <w:pPr>
              <w:ind w:left="100"/>
              <w:spacing w:after="0" w:line="152" w:lineRule="exact"/>
              <w:rPr>
                <w:sz w:val="20"/>
                <w:szCs w:val="20"/>
                <w:color w:val="auto"/>
              </w:rPr>
            </w:pPr>
            <w:r>
              <w:rPr>
                <w:rFonts w:ascii="Arial" w:cs="Arial" w:eastAsia="Arial" w:hAnsi="Arial"/>
                <w:sz w:val="15"/>
                <w:szCs w:val="15"/>
                <w:color w:val="auto"/>
              </w:rPr>
              <w:t>PBs</w:t>
            </w:r>
          </w:p>
        </w:tc>
        <w:tc>
          <w:tcPr>
            <w:tcW w:w="1140" w:type="dxa"/>
            <w:vAlign w:val="bottom"/>
            <w:tcBorders>
              <w:bottom w:val="single" w:sz="8" w:color="auto"/>
              <w:right w:val="single" w:sz="8" w:color="auto"/>
            </w:tcBorders>
          </w:tcPr>
          <w:p>
            <w:pPr>
              <w:ind w:left="100"/>
              <w:spacing w:after="0" w:line="152" w:lineRule="exact"/>
              <w:rPr>
                <w:sz w:val="20"/>
                <w:szCs w:val="20"/>
                <w:color w:val="auto"/>
              </w:rPr>
            </w:pPr>
            <w:r>
              <w:rPr>
                <w:rFonts w:ascii="Arial" w:cs="Arial" w:eastAsia="Arial" w:hAnsi="Arial"/>
                <w:sz w:val="15"/>
                <w:szCs w:val="15"/>
                <w:color w:val="auto"/>
              </w:rPr>
              <w:t>PBs</w:t>
            </w:r>
          </w:p>
        </w:tc>
        <w:tc>
          <w:tcPr>
            <w:tcW w:w="1080" w:type="dxa"/>
            <w:vAlign w:val="bottom"/>
            <w:tcBorders>
              <w:bottom w:val="single" w:sz="8" w:color="auto"/>
              <w:right w:val="single" w:sz="8" w:color="auto"/>
            </w:tcBorders>
          </w:tcPr>
          <w:p>
            <w:pPr>
              <w:ind w:left="100"/>
              <w:spacing w:after="0" w:line="152" w:lineRule="exact"/>
              <w:rPr>
                <w:sz w:val="20"/>
                <w:szCs w:val="20"/>
                <w:color w:val="auto"/>
              </w:rPr>
            </w:pPr>
            <w:r>
              <w:rPr>
                <w:rFonts w:ascii="Arial" w:cs="Arial" w:eastAsia="Arial" w:hAnsi="Arial"/>
                <w:sz w:val="15"/>
                <w:szCs w:val="15"/>
                <w:color w:val="auto"/>
              </w:rPr>
              <w:t>PBs</w:t>
            </w:r>
          </w:p>
        </w:tc>
        <w:tc>
          <w:tcPr>
            <w:tcW w:w="1080" w:type="dxa"/>
            <w:vAlign w:val="bottom"/>
            <w:tcBorders>
              <w:bottom w:val="single" w:sz="8" w:color="auto"/>
              <w:right w:val="single" w:sz="8" w:color="auto"/>
            </w:tcBorders>
          </w:tcPr>
          <w:p>
            <w:pPr>
              <w:ind w:left="100"/>
              <w:spacing w:after="0" w:line="152" w:lineRule="exact"/>
              <w:rPr>
                <w:sz w:val="20"/>
                <w:szCs w:val="20"/>
                <w:color w:val="auto"/>
              </w:rPr>
            </w:pPr>
            <w:r>
              <w:rPr>
                <w:rFonts w:ascii="Arial" w:cs="Arial" w:eastAsia="Arial" w:hAnsi="Arial"/>
                <w:sz w:val="15"/>
                <w:szCs w:val="15"/>
                <w:color w:val="auto"/>
              </w:rPr>
              <w:t>PBs</w:t>
            </w:r>
          </w:p>
        </w:tc>
        <w:tc>
          <w:tcPr>
            <w:tcW w:w="1440" w:type="dxa"/>
            <w:vAlign w:val="bottom"/>
            <w:tcBorders>
              <w:bottom w:val="single" w:sz="8" w:color="auto"/>
              <w:right w:val="single" w:sz="8" w:color="auto"/>
            </w:tcBorders>
          </w:tcPr>
          <w:p>
            <w:pPr>
              <w:ind w:left="100"/>
              <w:spacing w:after="0" w:line="152" w:lineRule="exact"/>
              <w:rPr>
                <w:sz w:val="20"/>
                <w:szCs w:val="20"/>
                <w:color w:val="auto"/>
              </w:rPr>
            </w:pPr>
            <w:r>
              <w:rPr>
                <w:rFonts w:ascii="Arial" w:cs="Arial" w:eastAsia="Arial" w:hAnsi="Arial"/>
                <w:sz w:val="15"/>
                <w:szCs w:val="15"/>
                <w:color w:val="auto"/>
              </w:rPr>
              <w:t>PBs</w:t>
            </w:r>
          </w:p>
        </w:tc>
        <w:tc>
          <w:tcPr>
            <w:tcW w:w="0" w:type="dxa"/>
            <w:vAlign w:val="bottom"/>
          </w:tcPr>
          <w:p>
            <w:pPr>
              <w:spacing w:after="0"/>
              <w:rPr>
                <w:sz w:val="1"/>
                <w:szCs w:val="1"/>
                <w:color w:val="auto"/>
              </w:rPr>
            </w:pPr>
          </w:p>
        </w:tc>
      </w:tr>
      <w:tr>
        <w:trPr>
          <w:trHeight w:val="152"/>
        </w:trPr>
        <w:tc>
          <w:tcPr>
            <w:tcW w:w="1560" w:type="dxa"/>
            <w:vAlign w:val="bottom"/>
            <w:tcBorders>
              <w:left w:val="single" w:sz="8" w:color="auto"/>
              <w:bottom w:val="single" w:sz="8" w:color="auto"/>
              <w:right w:val="single" w:sz="8" w:color="auto"/>
            </w:tcBorders>
          </w:tcPr>
          <w:p>
            <w:pPr>
              <w:ind w:left="120"/>
              <w:spacing w:after="0" w:line="152" w:lineRule="exact"/>
              <w:rPr>
                <w:sz w:val="20"/>
                <w:szCs w:val="20"/>
                <w:color w:val="auto"/>
              </w:rPr>
            </w:pPr>
            <w:r>
              <w:rPr>
                <w:rFonts w:ascii="Arial" w:cs="Arial" w:eastAsia="Arial" w:hAnsi="Arial"/>
                <w:sz w:val="15"/>
                <w:szCs w:val="15"/>
                <w:color w:val="auto"/>
              </w:rPr>
              <w:t>Shards</w:t>
            </w:r>
          </w:p>
        </w:tc>
        <w:tc>
          <w:tcPr>
            <w:tcW w:w="1020" w:type="dxa"/>
            <w:vAlign w:val="bottom"/>
            <w:tcBorders>
              <w:bottom w:val="single" w:sz="8" w:color="auto"/>
              <w:right w:val="single" w:sz="8" w:color="auto"/>
            </w:tcBorders>
          </w:tcPr>
          <w:p>
            <w:pPr>
              <w:ind w:left="100"/>
              <w:spacing w:after="0" w:line="140" w:lineRule="exact"/>
              <w:rPr>
                <w:sz w:val="20"/>
                <w:szCs w:val="20"/>
                <w:color w:val="auto"/>
              </w:rPr>
            </w:pPr>
            <w:r>
              <w:rPr>
                <w:rFonts w:ascii="Arial" w:cs="Arial" w:eastAsia="Arial" w:hAnsi="Arial"/>
                <w:sz w:val="15"/>
                <w:szCs w:val="15"/>
                <w:color w:val="auto"/>
              </w:rPr>
              <w:t>3</w:t>
            </w:r>
          </w:p>
        </w:tc>
        <w:tc>
          <w:tcPr>
            <w:tcW w:w="1340" w:type="dxa"/>
            <w:vAlign w:val="bottom"/>
            <w:tcBorders>
              <w:bottom w:val="single" w:sz="8" w:color="auto"/>
              <w:right w:val="single" w:sz="8" w:color="auto"/>
            </w:tcBorders>
          </w:tcPr>
          <w:p>
            <w:pPr>
              <w:ind w:left="100"/>
              <w:spacing w:after="0" w:line="140" w:lineRule="exact"/>
              <w:rPr>
                <w:sz w:val="20"/>
                <w:szCs w:val="20"/>
                <w:color w:val="auto"/>
              </w:rPr>
            </w:pPr>
            <w:r>
              <w:rPr>
                <w:rFonts w:ascii="Arial" w:cs="Arial" w:eastAsia="Arial" w:hAnsi="Arial"/>
                <w:sz w:val="15"/>
                <w:szCs w:val="15"/>
                <w:color w:val="auto"/>
              </w:rPr>
              <w:t>3</w:t>
            </w:r>
          </w:p>
        </w:tc>
        <w:tc>
          <w:tcPr>
            <w:tcW w:w="1140" w:type="dxa"/>
            <w:vAlign w:val="bottom"/>
            <w:tcBorders>
              <w:bottom w:val="single" w:sz="8" w:color="auto"/>
              <w:right w:val="single" w:sz="8" w:color="auto"/>
            </w:tcBorders>
          </w:tcPr>
          <w:p>
            <w:pPr>
              <w:ind w:left="100"/>
              <w:spacing w:after="0" w:line="140" w:lineRule="exact"/>
              <w:rPr>
                <w:sz w:val="20"/>
                <w:szCs w:val="20"/>
                <w:color w:val="auto"/>
              </w:rPr>
            </w:pPr>
            <w:r>
              <w:rPr>
                <w:rFonts w:ascii="Arial" w:cs="Arial" w:eastAsia="Arial" w:hAnsi="Arial"/>
                <w:sz w:val="15"/>
                <w:szCs w:val="15"/>
                <w:color w:val="auto"/>
              </w:rPr>
              <w:t>7</w:t>
            </w:r>
          </w:p>
        </w:tc>
        <w:tc>
          <w:tcPr>
            <w:tcW w:w="1080" w:type="dxa"/>
            <w:vAlign w:val="bottom"/>
            <w:tcBorders>
              <w:bottom w:val="single" w:sz="8" w:color="auto"/>
              <w:right w:val="single" w:sz="8" w:color="auto"/>
            </w:tcBorders>
          </w:tcPr>
          <w:p>
            <w:pPr>
              <w:ind w:left="100"/>
              <w:spacing w:after="0" w:line="140" w:lineRule="exact"/>
              <w:rPr>
                <w:sz w:val="20"/>
                <w:szCs w:val="20"/>
                <w:color w:val="auto"/>
              </w:rPr>
            </w:pPr>
            <w:r>
              <w:rPr>
                <w:rFonts w:ascii="Arial" w:cs="Arial" w:eastAsia="Arial" w:hAnsi="Arial"/>
                <w:sz w:val="15"/>
                <w:szCs w:val="15"/>
                <w:color w:val="auto"/>
              </w:rPr>
              <w:t>3</w:t>
            </w:r>
          </w:p>
        </w:tc>
        <w:tc>
          <w:tcPr>
            <w:tcW w:w="1080" w:type="dxa"/>
            <w:vAlign w:val="bottom"/>
            <w:tcBorders>
              <w:bottom w:val="single" w:sz="8" w:color="auto"/>
              <w:right w:val="single" w:sz="8" w:color="auto"/>
            </w:tcBorders>
          </w:tcPr>
          <w:p>
            <w:pPr>
              <w:ind w:left="100"/>
              <w:spacing w:after="0" w:line="140" w:lineRule="exact"/>
              <w:rPr>
                <w:sz w:val="20"/>
                <w:szCs w:val="20"/>
                <w:color w:val="auto"/>
              </w:rPr>
            </w:pPr>
            <w:r>
              <w:rPr>
                <w:rFonts w:ascii="Arial" w:cs="Arial" w:eastAsia="Arial" w:hAnsi="Arial"/>
                <w:sz w:val="15"/>
                <w:szCs w:val="15"/>
                <w:color w:val="auto"/>
              </w:rPr>
              <w:t>7</w:t>
            </w:r>
          </w:p>
        </w:tc>
        <w:tc>
          <w:tcPr>
            <w:tcW w:w="1440" w:type="dxa"/>
            <w:vAlign w:val="bottom"/>
            <w:tcBorders>
              <w:bottom w:val="single" w:sz="8" w:color="auto"/>
              <w:right w:val="single" w:sz="8" w:color="auto"/>
            </w:tcBorders>
          </w:tcPr>
          <w:p>
            <w:pPr>
              <w:ind w:left="100"/>
              <w:spacing w:after="0" w:line="140" w:lineRule="exact"/>
              <w:rPr>
                <w:sz w:val="20"/>
                <w:szCs w:val="20"/>
                <w:color w:val="auto"/>
              </w:rPr>
            </w:pPr>
            <w:r>
              <w:rPr>
                <w:rFonts w:ascii="Arial" w:cs="Arial" w:eastAsia="Arial" w:hAnsi="Arial"/>
                <w:sz w:val="15"/>
                <w:szCs w:val="15"/>
                <w:color w:val="auto"/>
              </w:rPr>
              <w:t>7</w:t>
            </w:r>
          </w:p>
        </w:tc>
        <w:tc>
          <w:tcPr>
            <w:tcW w:w="0" w:type="dxa"/>
            <w:vAlign w:val="bottom"/>
          </w:tcPr>
          <w:p>
            <w:pPr>
              <w:spacing w:after="0"/>
              <w:rPr>
                <w:sz w:val="1"/>
                <w:szCs w:val="1"/>
                <w:color w:val="auto"/>
              </w:rPr>
            </w:pPr>
          </w:p>
        </w:tc>
      </w:tr>
      <w:tr>
        <w:trPr>
          <w:trHeight w:val="152"/>
        </w:trPr>
        <w:tc>
          <w:tcPr>
            <w:tcW w:w="1560" w:type="dxa"/>
            <w:vAlign w:val="bottom"/>
            <w:tcBorders>
              <w:left w:val="single" w:sz="8" w:color="auto"/>
              <w:bottom w:val="single" w:sz="8" w:color="auto"/>
              <w:right w:val="single" w:sz="8" w:color="auto"/>
            </w:tcBorders>
          </w:tcPr>
          <w:p>
            <w:pPr>
              <w:ind w:left="120"/>
              <w:spacing w:after="0" w:line="152" w:lineRule="exact"/>
              <w:rPr>
                <w:sz w:val="20"/>
                <w:szCs w:val="20"/>
                <w:color w:val="auto"/>
              </w:rPr>
            </w:pPr>
            <w:r>
              <w:rPr>
                <w:rFonts w:ascii="Arial" w:cs="Arial" w:eastAsia="Arial" w:hAnsi="Arial"/>
                <w:sz w:val="15"/>
                <w:szCs w:val="15"/>
                <w:color w:val="auto"/>
                <w:w w:val="96"/>
              </w:rPr>
              <w:t>Commodity Hardware</w:t>
            </w:r>
          </w:p>
        </w:tc>
        <w:tc>
          <w:tcPr>
            <w:tcW w:w="1020" w:type="dxa"/>
            <w:vAlign w:val="bottom"/>
            <w:tcBorders>
              <w:bottom w:val="single" w:sz="8" w:color="auto"/>
              <w:right w:val="single" w:sz="8" w:color="auto"/>
            </w:tcBorders>
          </w:tcPr>
          <w:p>
            <w:pPr>
              <w:ind w:left="100"/>
              <w:spacing w:after="0" w:line="140" w:lineRule="exact"/>
              <w:rPr>
                <w:sz w:val="20"/>
                <w:szCs w:val="20"/>
                <w:color w:val="auto"/>
              </w:rPr>
            </w:pPr>
            <w:r>
              <w:rPr>
                <w:rFonts w:ascii="Arial" w:cs="Arial" w:eastAsia="Arial" w:hAnsi="Arial"/>
                <w:sz w:val="15"/>
                <w:szCs w:val="15"/>
                <w:color w:val="auto"/>
              </w:rPr>
              <w:t>3</w:t>
            </w:r>
          </w:p>
        </w:tc>
        <w:tc>
          <w:tcPr>
            <w:tcW w:w="1340" w:type="dxa"/>
            <w:vAlign w:val="bottom"/>
            <w:tcBorders>
              <w:bottom w:val="single" w:sz="8" w:color="auto"/>
              <w:right w:val="single" w:sz="8" w:color="auto"/>
            </w:tcBorders>
          </w:tcPr>
          <w:p>
            <w:pPr>
              <w:ind w:left="100"/>
              <w:spacing w:after="0" w:line="140" w:lineRule="exact"/>
              <w:rPr>
                <w:sz w:val="20"/>
                <w:szCs w:val="20"/>
                <w:color w:val="auto"/>
              </w:rPr>
            </w:pPr>
            <w:r>
              <w:rPr>
                <w:rFonts w:ascii="Arial" w:cs="Arial" w:eastAsia="Arial" w:hAnsi="Arial"/>
                <w:sz w:val="15"/>
                <w:szCs w:val="15"/>
                <w:color w:val="auto"/>
              </w:rPr>
              <w:t>3</w:t>
            </w:r>
          </w:p>
        </w:tc>
        <w:tc>
          <w:tcPr>
            <w:tcW w:w="1140" w:type="dxa"/>
            <w:vAlign w:val="bottom"/>
            <w:tcBorders>
              <w:bottom w:val="single" w:sz="8" w:color="auto"/>
              <w:right w:val="single" w:sz="8" w:color="auto"/>
            </w:tcBorders>
          </w:tcPr>
          <w:p>
            <w:pPr>
              <w:ind w:left="100"/>
              <w:spacing w:after="0" w:line="140" w:lineRule="exact"/>
              <w:rPr>
                <w:sz w:val="20"/>
                <w:szCs w:val="20"/>
                <w:color w:val="auto"/>
              </w:rPr>
            </w:pPr>
            <w:r>
              <w:rPr>
                <w:rFonts w:ascii="Arial" w:cs="Arial" w:eastAsia="Arial" w:hAnsi="Arial"/>
                <w:sz w:val="15"/>
                <w:szCs w:val="15"/>
                <w:color w:val="auto"/>
              </w:rPr>
              <w:t>3</w:t>
            </w:r>
          </w:p>
        </w:tc>
        <w:tc>
          <w:tcPr>
            <w:tcW w:w="1080" w:type="dxa"/>
            <w:vAlign w:val="bottom"/>
            <w:tcBorders>
              <w:bottom w:val="single" w:sz="8" w:color="auto"/>
              <w:right w:val="single" w:sz="8" w:color="auto"/>
            </w:tcBorders>
          </w:tcPr>
          <w:p>
            <w:pPr>
              <w:ind w:left="100"/>
              <w:spacing w:after="0" w:line="140" w:lineRule="exact"/>
              <w:rPr>
                <w:sz w:val="20"/>
                <w:szCs w:val="20"/>
                <w:color w:val="auto"/>
              </w:rPr>
            </w:pPr>
            <w:r>
              <w:rPr>
                <w:rFonts w:ascii="Arial" w:cs="Arial" w:eastAsia="Arial" w:hAnsi="Arial"/>
                <w:sz w:val="15"/>
                <w:szCs w:val="15"/>
                <w:color w:val="auto"/>
              </w:rPr>
              <w:t>3</w:t>
            </w:r>
          </w:p>
        </w:tc>
        <w:tc>
          <w:tcPr>
            <w:tcW w:w="1080" w:type="dxa"/>
            <w:vAlign w:val="bottom"/>
            <w:tcBorders>
              <w:bottom w:val="single" w:sz="8" w:color="auto"/>
              <w:right w:val="single" w:sz="8" w:color="auto"/>
            </w:tcBorders>
          </w:tcPr>
          <w:p>
            <w:pPr>
              <w:ind w:left="100"/>
              <w:spacing w:after="0" w:line="140" w:lineRule="exact"/>
              <w:rPr>
                <w:sz w:val="20"/>
                <w:szCs w:val="20"/>
                <w:color w:val="auto"/>
              </w:rPr>
            </w:pPr>
            <w:r>
              <w:rPr>
                <w:rFonts w:ascii="Arial" w:cs="Arial" w:eastAsia="Arial" w:hAnsi="Arial"/>
                <w:sz w:val="15"/>
                <w:szCs w:val="15"/>
                <w:color w:val="auto"/>
              </w:rPr>
              <w:t>3</w:t>
            </w:r>
          </w:p>
        </w:tc>
        <w:tc>
          <w:tcPr>
            <w:tcW w:w="1440" w:type="dxa"/>
            <w:vAlign w:val="bottom"/>
            <w:tcBorders>
              <w:bottom w:val="single" w:sz="8" w:color="auto"/>
              <w:right w:val="single" w:sz="8" w:color="auto"/>
            </w:tcBorders>
          </w:tcPr>
          <w:p>
            <w:pPr>
              <w:ind w:left="100"/>
              <w:spacing w:after="0" w:line="140" w:lineRule="exact"/>
              <w:rPr>
                <w:sz w:val="20"/>
                <w:szCs w:val="20"/>
                <w:color w:val="auto"/>
              </w:rPr>
            </w:pPr>
            <w:r>
              <w:rPr>
                <w:rFonts w:ascii="Arial" w:cs="Arial" w:eastAsia="Arial" w:hAnsi="Arial"/>
                <w:sz w:val="15"/>
                <w:szCs w:val="15"/>
                <w:color w:val="auto"/>
              </w:rPr>
              <w:t>3</w:t>
            </w:r>
          </w:p>
        </w:tc>
        <w:tc>
          <w:tcPr>
            <w:tcW w:w="0" w:type="dxa"/>
            <w:vAlign w:val="bottom"/>
          </w:tcPr>
          <w:p>
            <w:pPr>
              <w:spacing w:after="0"/>
              <w:rPr>
                <w:sz w:val="1"/>
                <w:szCs w:val="1"/>
                <w:color w:val="auto"/>
              </w:rPr>
            </w:pPr>
          </w:p>
        </w:tc>
      </w:tr>
      <w:tr>
        <w:trPr>
          <w:trHeight w:val="152"/>
        </w:trPr>
        <w:tc>
          <w:tcPr>
            <w:tcW w:w="1560" w:type="dxa"/>
            <w:vAlign w:val="bottom"/>
            <w:tcBorders>
              <w:left w:val="single" w:sz="8" w:color="auto"/>
              <w:bottom w:val="single" w:sz="8" w:color="auto"/>
              <w:right w:val="single" w:sz="8" w:color="auto"/>
            </w:tcBorders>
          </w:tcPr>
          <w:p>
            <w:pPr>
              <w:ind w:left="120"/>
              <w:spacing w:after="0" w:line="152" w:lineRule="exact"/>
              <w:rPr>
                <w:sz w:val="20"/>
                <w:szCs w:val="20"/>
                <w:color w:val="auto"/>
              </w:rPr>
            </w:pPr>
            <w:r>
              <w:rPr>
                <w:rFonts w:ascii="Arial" w:cs="Arial" w:eastAsia="Arial" w:hAnsi="Arial"/>
                <w:sz w:val="15"/>
                <w:szCs w:val="15"/>
                <w:color w:val="auto"/>
              </w:rPr>
              <w:t>Language</w:t>
            </w:r>
          </w:p>
        </w:tc>
        <w:tc>
          <w:tcPr>
            <w:tcW w:w="1020" w:type="dxa"/>
            <w:vAlign w:val="bottom"/>
            <w:tcBorders>
              <w:bottom w:val="single" w:sz="8" w:color="auto"/>
              <w:right w:val="single" w:sz="8" w:color="auto"/>
            </w:tcBorders>
          </w:tcPr>
          <w:p>
            <w:pPr>
              <w:ind w:left="100"/>
              <w:spacing w:after="0" w:line="152" w:lineRule="exact"/>
              <w:rPr>
                <w:sz w:val="20"/>
                <w:szCs w:val="20"/>
                <w:color w:val="auto"/>
              </w:rPr>
            </w:pPr>
            <w:r>
              <w:rPr>
                <w:rFonts w:ascii="Arial" w:cs="Arial" w:eastAsia="Arial" w:hAnsi="Arial"/>
                <w:sz w:val="15"/>
                <w:szCs w:val="15"/>
                <w:color w:val="auto"/>
              </w:rPr>
              <w:t>C++</w:t>
            </w:r>
          </w:p>
        </w:tc>
        <w:tc>
          <w:tcPr>
            <w:tcW w:w="1340" w:type="dxa"/>
            <w:vAlign w:val="bottom"/>
            <w:tcBorders>
              <w:bottom w:val="single" w:sz="8" w:color="auto"/>
              <w:right w:val="single" w:sz="8" w:color="auto"/>
            </w:tcBorders>
          </w:tcPr>
          <w:p>
            <w:pPr>
              <w:ind w:left="100"/>
              <w:spacing w:after="0" w:line="152" w:lineRule="exact"/>
              <w:rPr>
                <w:sz w:val="20"/>
                <w:szCs w:val="20"/>
                <w:color w:val="auto"/>
              </w:rPr>
            </w:pPr>
            <w:r>
              <w:rPr>
                <w:rFonts w:ascii="Arial" w:cs="Arial" w:eastAsia="Arial" w:hAnsi="Arial"/>
                <w:sz w:val="15"/>
                <w:szCs w:val="15"/>
                <w:color w:val="auto"/>
              </w:rPr>
              <w:t>C</w:t>
            </w:r>
          </w:p>
        </w:tc>
        <w:tc>
          <w:tcPr>
            <w:tcW w:w="1140" w:type="dxa"/>
            <w:vAlign w:val="bottom"/>
            <w:tcBorders>
              <w:bottom w:val="single" w:sz="8" w:color="auto"/>
              <w:right w:val="single" w:sz="8" w:color="auto"/>
            </w:tcBorders>
          </w:tcPr>
          <w:p>
            <w:pPr>
              <w:ind w:left="100"/>
              <w:spacing w:after="0" w:line="152" w:lineRule="exact"/>
              <w:rPr>
                <w:sz w:val="20"/>
                <w:szCs w:val="20"/>
                <w:color w:val="auto"/>
              </w:rPr>
            </w:pPr>
            <w:r>
              <w:rPr>
                <w:rFonts w:ascii="Arial" w:cs="Arial" w:eastAsia="Arial" w:hAnsi="Arial"/>
                <w:sz w:val="15"/>
                <w:szCs w:val="15"/>
                <w:color w:val="auto"/>
              </w:rPr>
              <w:t>Java</w:t>
            </w:r>
          </w:p>
        </w:tc>
        <w:tc>
          <w:tcPr>
            <w:tcW w:w="1080" w:type="dxa"/>
            <w:vAlign w:val="bottom"/>
            <w:tcBorders>
              <w:bottom w:val="single" w:sz="8" w:color="auto"/>
              <w:right w:val="single" w:sz="8" w:color="auto"/>
            </w:tcBorders>
          </w:tcPr>
          <w:p>
            <w:pPr>
              <w:ind w:left="100"/>
              <w:spacing w:after="0" w:line="152" w:lineRule="exact"/>
              <w:rPr>
                <w:sz w:val="20"/>
                <w:szCs w:val="20"/>
                <w:color w:val="auto"/>
              </w:rPr>
            </w:pPr>
            <w:r>
              <w:rPr>
                <w:rFonts w:ascii="Arial" w:cs="Arial" w:eastAsia="Arial" w:hAnsi="Arial"/>
                <w:sz w:val="15"/>
                <w:szCs w:val="15"/>
                <w:color w:val="auto"/>
              </w:rPr>
              <w:t>C</w:t>
            </w:r>
          </w:p>
        </w:tc>
        <w:tc>
          <w:tcPr>
            <w:tcW w:w="1080" w:type="dxa"/>
            <w:vAlign w:val="bottom"/>
            <w:tcBorders>
              <w:bottom w:val="single" w:sz="8" w:color="auto"/>
              <w:right w:val="single" w:sz="8" w:color="auto"/>
            </w:tcBorders>
          </w:tcPr>
          <w:p>
            <w:pPr>
              <w:ind w:left="100"/>
              <w:spacing w:after="0" w:line="152" w:lineRule="exact"/>
              <w:rPr>
                <w:sz w:val="20"/>
                <w:szCs w:val="20"/>
                <w:color w:val="auto"/>
              </w:rPr>
            </w:pPr>
            <w:r>
              <w:rPr>
                <w:rFonts w:ascii="Arial" w:cs="Arial" w:eastAsia="Arial" w:hAnsi="Arial"/>
                <w:sz w:val="15"/>
                <w:szCs w:val="15"/>
                <w:color w:val="auto"/>
              </w:rPr>
              <w:t>C</w:t>
            </w:r>
          </w:p>
        </w:tc>
        <w:tc>
          <w:tcPr>
            <w:tcW w:w="1440" w:type="dxa"/>
            <w:vAlign w:val="bottom"/>
            <w:tcBorders>
              <w:bottom w:val="single" w:sz="8" w:color="auto"/>
              <w:right w:val="single" w:sz="8" w:color="auto"/>
            </w:tcBorders>
          </w:tcPr>
          <w:p>
            <w:pPr>
              <w:ind w:left="100"/>
              <w:spacing w:after="0" w:line="152" w:lineRule="exact"/>
              <w:rPr>
                <w:sz w:val="20"/>
                <w:szCs w:val="20"/>
                <w:color w:val="auto"/>
              </w:rPr>
            </w:pPr>
            <w:r>
              <w:rPr>
                <w:rFonts w:ascii="Arial" w:cs="Arial" w:eastAsia="Arial" w:hAnsi="Arial"/>
                <w:sz w:val="15"/>
                <w:szCs w:val="15"/>
                <w:color w:val="auto"/>
              </w:rPr>
              <w:t>C</w:t>
            </w:r>
          </w:p>
        </w:tc>
        <w:tc>
          <w:tcPr>
            <w:tcW w:w="0" w:type="dxa"/>
            <w:vAlign w:val="bottom"/>
          </w:tcPr>
          <w:p>
            <w:pPr>
              <w:spacing w:after="0"/>
              <w:rPr>
                <w:sz w:val="1"/>
                <w:szCs w:val="1"/>
                <w:color w:val="auto"/>
              </w:rPr>
            </w:pPr>
          </w:p>
        </w:tc>
      </w:tr>
      <w:tr>
        <w:trPr>
          <w:trHeight w:val="152"/>
        </w:trPr>
        <w:tc>
          <w:tcPr>
            <w:tcW w:w="1560" w:type="dxa"/>
            <w:vAlign w:val="bottom"/>
            <w:tcBorders>
              <w:left w:val="single" w:sz="8" w:color="auto"/>
              <w:bottom w:val="single" w:sz="8" w:color="auto"/>
              <w:right w:val="single" w:sz="8" w:color="auto"/>
            </w:tcBorders>
          </w:tcPr>
          <w:p>
            <w:pPr>
              <w:ind w:left="120"/>
              <w:spacing w:after="0" w:line="152" w:lineRule="exact"/>
              <w:rPr>
                <w:sz w:val="20"/>
                <w:szCs w:val="20"/>
                <w:color w:val="auto"/>
              </w:rPr>
            </w:pPr>
            <w:r>
              <w:rPr>
                <w:rFonts w:ascii="Arial" w:cs="Arial" w:eastAsia="Arial" w:hAnsi="Arial"/>
                <w:sz w:val="15"/>
                <w:szCs w:val="15"/>
                <w:color w:val="auto"/>
              </w:rPr>
              <w:t>POSIX Complaint</w:t>
            </w:r>
          </w:p>
        </w:tc>
        <w:tc>
          <w:tcPr>
            <w:tcW w:w="1020" w:type="dxa"/>
            <w:vAlign w:val="bottom"/>
            <w:tcBorders>
              <w:bottom w:val="single" w:sz="8" w:color="auto"/>
              <w:right w:val="single" w:sz="8" w:color="auto"/>
            </w:tcBorders>
          </w:tcPr>
          <w:p>
            <w:pPr>
              <w:ind w:left="100"/>
              <w:spacing w:after="0" w:line="140" w:lineRule="exact"/>
              <w:rPr>
                <w:sz w:val="20"/>
                <w:szCs w:val="20"/>
                <w:color w:val="auto"/>
              </w:rPr>
            </w:pPr>
            <w:r>
              <w:rPr>
                <w:rFonts w:ascii="Arial" w:cs="Arial" w:eastAsia="Arial" w:hAnsi="Arial"/>
                <w:sz w:val="15"/>
                <w:szCs w:val="15"/>
                <w:color w:val="auto"/>
              </w:rPr>
              <w:t>3</w:t>
            </w:r>
          </w:p>
        </w:tc>
        <w:tc>
          <w:tcPr>
            <w:tcW w:w="1340" w:type="dxa"/>
            <w:vAlign w:val="bottom"/>
            <w:tcBorders>
              <w:bottom w:val="single" w:sz="8" w:color="auto"/>
              <w:right w:val="single" w:sz="8" w:color="auto"/>
            </w:tcBorders>
          </w:tcPr>
          <w:p>
            <w:pPr>
              <w:ind w:left="100"/>
              <w:spacing w:after="0" w:line="140" w:lineRule="exact"/>
              <w:rPr>
                <w:sz w:val="20"/>
                <w:szCs w:val="20"/>
                <w:color w:val="auto"/>
              </w:rPr>
            </w:pPr>
            <w:r>
              <w:rPr>
                <w:rFonts w:ascii="Arial" w:cs="Arial" w:eastAsia="Arial" w:hAnsi="Arial"/>
                <w:sz w:val="15"/>
                <w:szCs w:val="15"/>
                <w:color w:val="auto"/>
              </w:rPr>
              <w:t>3</w:t>
            </w:r>
          </w:p>
        </w:tc>
        <w:tc>
          <w:tcPr>
            <w:tcW w:w="1140" w:type="dxa"/>
            <w:vAlign w:val="bottom"/>
            <w:tcBorders>
              <w:bottom w:val="single" w:sz="8" w:color="auto"/>
              <w:right w:val="single" w:sz="8" w:color="auto"/>
            </w:tcBorders>
          </w:tcPr>
          <w:p>
            <w:pPr>
              <w:ind w:left="100"/>
              <w:spacing w:after="0" w:line="140" w:lineRule="exact"/>
              <w:rPr>
                <w:sz w:val="20"/>
                <w:szCs w:val="20"/>
                <w:color w:val="auto"/>
              </w:rPr>
            </w:pPr>
            <w:r>
              <w:rPr>
                <w:rFonts w:ascii="Arial" w:cs="Arial" w:eastAsia="Arial" w:hAnsi="Arial"/>
                <w:sz w:val="15"/>
                <w:szCs w:val="15"/>
                <w:color w:val="auto"/>
              </w:rPr>
              <w:t>7</w:t>
            </w:r>
          </w:p>
        </w:tc>
        <w:tc>
          <w:tcPr>
            <w:tcW w:w="1080" w:type="dxa"/>
            <w:vAlign w:val="bottom"/>
            <w:tcBorders>
              <w:bottom w:val="single" w:sz="8" w:color="auto"/>
              <w:right w:val="single" w:sz="8" w:color="auto"/>
            </w:tcBorders>
          </w:tcPr>
          <w:p>
            <w:pPr>
              <w:ind w:left="100"/>
              <w:spacing w:after="0" w:line="140" w:lineRule="exact"/>
              <w:rPr>
                <w:sz w:val="20"/>
                <w:szCs w:val="20"/>
                <w:color w:val="auto"/>
              </w:rPr>
            </w:pPr>
            <w:r>
              <w:rPr>
                <w:rFonts w:ascii="Arial" w:cs="Arial" w:eastAsia="Arial" w:hAnsi="Arial"/>
                <w:sz w:val="15"/>
                <w:szCs w:val="15"/>
                <w:color w:val="auto"/>
              </w:rPr>
              <w:t>3</w:t>
            </w:r>
          </w:p>
        </w:tc>
        <w:tc>
          <w:tcPr>
            <w:tcW w:w="1080" w:type="dxa"/>
            <w:vAlign w:val="bottom"/>
            <w:tcBorders>
              <w:bottom w:val="single" w:sz="8" w:color="auto"/>
              <w:right w:val="single" w:sz="8" w:color="auto"/>
            </w:tcBorders>
          </w:tcPr>
          <w:p>
            <w:pPr>
              <w:ind w:left="100"/>
              <w:spacing w:after="0" w:line="140" w:lineRule="exact"/>
              <w:rPr>
                <w:sz w:val="20"/>
                <w:szCs w:val="20"/>
                <w:color w:val="auto"/>
              </w:rPr>
            </w:pPr>
            <w:r>
              <w:rPr>
                <w:rFonts w:ascii="Arial" w:cs="Arial" w:eastAsia="Arial" w:hAnsi="Arial"/>
                <w:sz w:val="15"/>
                <w:szCs w:val="15"/>
                <w:color w:val="auto"/>
              </w:rPr>
              <w:t>3</w:t>
            </w:r>
          </w:p>
        </w:tc>
        <w:tc>
          <w:tcPr>
            <w:tcW w:w="1440" w:type="dxa"/>
            <w:vAlign w:val="bottom"/>
            <w:tcBorders>
              <w:bottom w:val="single" w:sz="8" w:color="auto"/>
              <w:right w:val="single" w:sz="8" w:color="auto"/>
            </w:tcBorders>
          </w:tcPr>
          <w:p>
            <w:pPr>
              <w:ind w:left="100"/>
              <w:spacing w:after="0" w:line="140" w:lineRule="exact"/>
              <w:rPr>
                <w:sz w:val="20"/>
                <w:szCs w:val="20"/>
                <w:color w:val="auto"/>
              </w:rPr>
            </w:pPr>
            <w:r>
              <w:rPr>
                <w:rFonts w:ascii="Arial" w:cs="Arial" w:eastAsia="Arial" w:hAnsi="Arial"/>
                <w:sz w:val="15"/>
                <w:szCs w:val="15"/>
                <w:color w:val="auto"/>
              </w:rPr>
              <w:t>3</w:t>
            </w:r>
          </w:p>
        </w:tc>
        <w:tc>
          <w:tcPr>
            <w:tcW w:w="0" w:type="dxa"/>
            <w:vAlign w:val="bottom"/>
          </w:tcPr>
          <w:p>
            <w:pPr>
              <w:spacing w:after="0"/>
              <w:rPr>
                <w:sz w:val="1"/>
                <w:szCs w:val="1"/>
                <w:color w:val="auto"/>
              </w:rPr>
            </w:pPr>
          </w:p>
        </w:tc>
      </w:tr>
      <w:tr>
        <w:trPr>
          <w:trHeight w:val="132"/>
        </w:trPr>
        <w:tc>
          <w:tcPr>
            <w:tcW w:w="1560" w:type="dxa"/>
            <w:vAlign w:val="bottom"/>
            <w:tcBorders>
              <w:left w:val="single" w:sz="8" w:color="auto"/>
              <w:right w:val="single" w:sz="8" w:color="auto"/>
            </w:tcBorders>
          </w:tcPr>
          <w:p>
            <w:pPr>
              <w:spacing w:after="0"/>
              <w:rPr>
                <w:sz w:val="11"/>
                <w:szCs w:val="11"/>
                <w:color w:val="auto"/>
              </w:rPr>
            </w:pPr>
          </w:p>
        </w:tc>
        <w:tc>
          <w:tcPr>
            <w:tcW w:w="1020" w:type="dxa"/>
            <w:vAlign w:val="bottom"/>
            <w:tcBorders>
              <w:right w:val="single" w:sz="8" w:color="auto"/>
            </w:tcBorders>
          </w:tcPr>
          <w:p>
            <w:pPr>
              <w:ind w:left="100"/>
              <w:spacing w:after="0" w:line="133" w:lineRule="exact"/>
              <w:rPr>
                <w:sz w:val="20"/>
                <w:szCs w:val="20"/>
                <w:color w:val="auto"/>
              </w:rPr>
            </w:pPr>
            <w:r>
              <w:rPr>
                <w:rFonts w:ascii="Arial" w:cs="Arial" w:eastAsia="Arial" w:hAnsi="Arial"/>
                <w:sz w:val="15"/>
                <w:szCs w:val="15"/>
                <w:color w:val="auto"/>
              </w:rPr>
              <w:t>Librados (C,</w:t>
            </w:r>
          </w:p>
        </w:tc>
        <w:tc>
          <w:tcPr>
            <w:tcW w:w="1340" w:type="dxa"/>
            <w:vAlign w:val="bottom"/>
            <w:tcBorders>
              <w:right w:val="single" w:sz="8" w:color="auto"/>
            </w:tcBorders>
            <w:vMerge w:val="restart"/>
          </w:tcPr>
          <w:p>
            <w:pPr>
              <w:ind w:left="100"/>
              <w:spacing w:after="0"/>
              <w:rPr>
                <w:sz w:val="20"/>
                <w:szCs w:val="20"/>
                <w:color w:val="auto"/>
              </w:rPr>
            </w:pPr>
            <w:r>
              <w:rPr>
                <w:rFonts w:ascii="Arial" w:cs="Arial" w:eastAsia="Arial" w:hAnsi="Arial"/>
                <w:sz w:val="15"/>
                <w:szCs w:val="15"/>
                <w:color w:val="auto"/>
                <w:w w:val="97"/>
              </w:rPr>
              <w:t>NFS, FUSE, SMB,</w:t>
            </w:r>
          </w:p>
        </w:tc>
        <w:tc>
          <w:tcPr>
            <w:tcW w:w="1140" w:type="dxa"/>
            <w:vAlign w:val="bottom"/>
            <w:tcBorders>
              <w:right w:val="single" w:sz="8" w:color="auto"/>
            </w:tcBorders>
          </w:tcPr>
          <w:p>
            <w:pPr>
              <w:spacing w:after="0"/>
              <w:rPr>
                <w:sz w:val="11"/>
                <w:szCs w:val="11"/>
                <w:color w:val="auto"/>
              </w:rPr>
            </w:pPr>
          </w:p>
        </w:tc>
        <w:tc>
          <w:tcPr>
            <w:tcW w:w="1080" w:type="dxa"/>
            <w:vAlign w:val="bottom"/>
            <w:tcBorders>
              <w:right w:val="single" w:sz="8" w:color="auto"/>
            </w:tcBorders>
          </w:tcPr>
          <w:p>
            <w:pPr>
              <w:spacing w:after="0"/>
              <w:rPr>
                <w:sz w:val="11"/>
                <w:szCs w:val="11"/>
                <w:color w:val="auto"/>
              </w:rPr>
            </w:pPr>
          </w:p>
        </w:tc>
        <w:tc>
          <w:tcPr>
            <w:tcW w:w="1080" w:type="dxa"/>
            <w:vAlign w:val="bottom"/>
            <w:tcBorders>
              <w:right w:val="single" w:sz="8" w:color="auto"/>
            </w:tcBorders>
          </w:tcPr>
          <w:p>
            <w:pPr>
              <w:spacing w:after="0"/>
              <w:rPr>
                <w:sz w:val="11"/>
                <w:szCs w:val="11"/>
                <w:color w:val="auto"/>
              </w:rPr>
            </w:pPr>
          </w:p>
        </w:tc>
        <w:tc>
          <w:tcPr>
            <w:tcW w:w="1440" w:type="dxa"/>
            <w:vAlign w:val="bottom"/>
            <w:tcBorders>
              <w:right w:val="single" w:sz="8" w:color="auto"/>
            </w:tcBorders>
          </w:tcPr>
          <w:p>
            <w:pPr>
              <w:spacing w:after="0"/>
              <w:rPr>
                <w:sz w:val="11"/>
                <w:szCs w:val="11"/>
                <w:color w:val="auto"/>
              </w:rPr>
            </w:pPr>
          </w:p>
        </w:tc>
        <w:tc>
          <w:tcPr>
            <w:tcW w:w="0" w:type="dxa"/>
            <w:vAlign w:val="bottom"/>
          </w:tcPr>
          <w:p>
            <w:pPr>
              <w:spacing w:after="0"/>
              <w:rPr>
                <w:sz w:val="1"/>
                <w:szCs w:val="1"/>
                <w:color w:val="auto"/>
              </w:rPr>
            </w:pPr>
          </w:p>
        </w:tc>
      </w:tr>
      <w:tr>
        <w:trPr>
          <w:trHeight w:val="83"/>
        </w:trPr>
        <w:tc>
          <w:tcPr>
            <w:tcW w:w="1560" w:type="dxa"/>
            <w:vAlign w:val="bottom"/>
            <w:tcBorders>
              <w:left w:val="single" w:sz="8" w:color="auto"/>
              <w:right w:val="single" w:sz="8" w:color="auto"/>
            </w:tcBorders>
          </w:tcPr>
          <w:p>
            <w:pPr>
              <w:spacing w:after="0"/>
              <w:rPr>
                <w:sz w:val="7"/>
                <w:szCs w:val="7"/>
                <w:color w:val="auto"/>
              </w:rPr>
            </w:pPr>
          </w:p>
        </w:tc>
        <w:tc>
          <w:tcPr>
            <w:tcW w:w="1020" w:type="dxa"/>
            <w:vAlign w:val="bottom"/>
            <w:tcBorders>
              <w:right w:val="single" w:sz="8" w:color="auto"/>
            </w:tcBorders>
            <w:vMerge w:val="restart"/>
          </w:tcPr>
          <w:p>
            <w:pPr>
              <w:ind w:left="100"/>
              <w:spacing w:after="0" w:line="165" w:lineRule="exact"/>
              <w:rPr>
                <w:sz w:val="20"/>
                <w:szCs w:val="20"/>
                <w:color w:val="auto"/>
              </w:rPr>
            </w:pPr>
            <w:r>
              <w:rPr>
                <w:rFonts w:ascii="Arial" w:cs="Arial" w:eastAsia="Arial" w:hAnsi="Arial"/>
                <w:sz w:val="15"/>
                <w:szCs w:val="15"/>
                <w:color w:val="auto"/>
              </w:rPr>
              <w:t>Python, C++,</w:t>
            </w:r>
          </w:p>
        </w:tc>
        <w:tc>
          <w:tcPr>
            <w:tcW w:w="1340" w:type="dxa"/>
            <w:vAlign w:val="bottom"/>
            <w:tcBorders>
              <w:right w:val="single" w:sz="8" w:color="auto"/>
            </w:tcBorders>
            <w:vMerge w:val="continue"/>
          </w:tcPr>
          <w:p>
            <w:pPr>
              <w:spacing w:after="0"/>
              <w:rPr>
                <w:sz w:val="7"/>
                <w:szCs w:val="7"/>
                <w:color w:val="auto"/>
              </w:rPr>
            </w:pPr>
          </w:p>
        </w:tc>
        <w:tc>
          <w:tcPr>
            <w:tcW w:w="1140" w:type="dxa"/>
            <w:vAlign w:val="bottom"/>
            <w:tcBorders>
              <w:right w:val="single" w:sz="8" w:color="auto"/>
            </w:tcBorders>
            <w:vMerge w:val="restart"/>
          </w:tcPr>
          <w:p>
            <w:pPr>
              <w:ind w:left="100"/>
              <w:spacing w:after="0" w:line="165" w:lineRule="exact"/>
              <w:rPr>
                <w:sz w:val="20"/>
                <w:szCs w:val="20"/>
                <w:color w:val="auto"/>
              </w:rPr>
            </w:pPr>
            <w:r>
              <w:rPr>
                <w:rFonts w:ascii="Arial" w:cs="Arial" w:eastAsia="Arial" w:hAnsi="Arial"/>
                <w:sz w:val="15"/>
                <w:szCs w:val="15"/>
                <w:color w:val="auto"/>
              </w:rPr>
              <w:t>Java and</w:t>
            </w:r>
          </w:p>
        </w:tc>
        <w:tc>
          <w:tcPr>
            <w:tcW w:w="1080" w:type="dxa"/>
            <w:vAlign w:val="bottom"/>
            <w:tcBorders>
              <w:right w:val="single" w:sz="8" w:color="auto"/>
            </w:tcBorders>
            <w:vMerge w:val="restart"/>
          </w:tcPr>
          <w:p>
            <w:pPr>
              <w:ind w:left="100"/>
              <w:spacing w:after="0" w:line="165" w:lineRule="exact"/>
              <w:rPr>
                <w:sz w:val="20"/>
                <w:szCs w:val="20"/>
                <w:color w:val="auto"/>
              </w:rPr>
            </w:pPr>
            <w:r>
              <w:rPr>
                <w:rFonts w:ascii="Arial" w:cs="Arial" w:eastAsia="Arial" w:hAnsi="Arial"/>
                <w:sz w:val="15"/>
                <w:szCs w:val="15"/>
                <w:color w:val="auto"/>
                <w:w w:val="93"/>
              </w:rPr>
              <w:t>NFS-Ganesha,</w:t>
            </w:r>
          </w:p>
        </w:tc>
        <w:tc>
          <w:tcPr>
            <w:tcW w:w="1080" w:type="dxa"/>
            <w:vAlign w:val="bottom"/>
            <w:tcBorders>
              <w:right w:val="single" w:sz="8" w:color="auto"/>
            </w:tcBorders>
          </w:tcPr>
          <w:p>
            <w:pPr>
              <w:spacing w:after="0"/>
              <w:rPr>
                <w:sz w:val="7"/>
                <w:szCs w:val="7"/>
                <w:color w:val="auto"/>
              </w:rPr>
            </w:pPr>
          </w:p>
        </w:tc>
        <w:tc>
          <w:tcPr>
            <w:tcW w:w="1440" w:type="dxa"/>
            <w:vAlign w:val="bottom"/>
            <w:tcBorders>
              <w:right w:val="single" w:sz="8" w:color="auto"/>
            </w:tcBorders>
            <w:vMerge w:val="restart"/>
          </w:tcPr>
          <w:p>
            <w:pPr>
              <w:ind w:left="100"/>
              <w:spacing w:after="0" w:line="165" w:lineRule="exact"/>
              <w:rPr>
                <w:sz w:val="20"/>
                <w:szCs w:val="20"/>
                <w:color w:val="auto"/>
              </w:rPr>
            </w:pPr>
            <w:r>
              <w:rPr>
                <w:rFonts w:ascii="Arial" w:cs="Arial" w:eastAsia="Arial" w:hAnsi="Arial"/>
                <w:sz w:val="15"/>
                <w:szCs w:val="15"/>
                <w:color w:val="auto"/>
              </w:rPr>
              <w:t>C++ client,</w:t>
            </w:r>
          </w:p>
        </w:tc>
        <w:tc>
          <w:tcPr>
            <w:tcW w:w="0" w:type="dxa"/>
            <w:vAlign w:val="bottom"/>
          </w:tcPr>
          <w:p>
            <w:pPr>
              <w:spacing w:after="0"/>
              <w:rPr>
                <w:sz w:val="1"/>
                <w:szCs w:val="1"/>
                <w:color w:val="auto"/>
              </w:rPr>
            </w:pPr>
          </w:p>
        </w:tc>
      </w:tr>
      <w:tr>
        <w:trPr>
          <w:trHeight w:val="83"/>
        </w:trPr>
        <w:tc>
          <w:tcPr>
            <w:tcW w:w="1560" w:type="dxa"/>
            <w:vAlign w:val="bottom"/>
            <w:tcBorders>
              <w:left w:val="single" w:sz="8" w:color="auto"/>
              <w:right w:val="single" w:sz="8" w:color="auto"/>
            </w:tcBorders>
            <w:vMerge w:val="restart"/>
          </w:tcPr>
          <w:p>
            <w:pPr>
              <w:ind w:left="120"/>
              <w:spacing w:after="0" w:line="165" w:lineRule="exact"/>
              <w:rPr>
                <w:sz w:val="20"/>
                <w:szCs w:val="20"/>
                <w:color w:val="auto"/>
              </w:rPr>
            </w:pPr>
            <w:r>
              <w:rPr>
                <w:rFonts w:ascii="Arial" w:cs="Arial" w:eastAsia="Arial" w:hAnsi="Arial"/>
                <w:sz w:val="15"/>
                <w:szCs w:val="15"/>
                <w:color w:val="auto"/>
              </w:rPr>
              <w:t>APIs</w:t>
            </w:r>
          </w:p>
        </w:tc>
        <w:tc>
          <w:tcPr>
            <w:tcW w:w="1020" w:type="dxa"/>
            <w:vAlign w:val="bottom"/>
            <w:tcBorders>
              <w:right w:val="single" w:sz="8" w:color="auto"/>
            </w:tcBorders>
            <w:vMerge w:val="continue"/>
          </w:tcPr>
          <w:p>
            <w:pPr>
              <w:spacing w:after="0"/>
              <w:rPr>
                <w:sz w:val="7"/>
                <w:szCs w:val="7"/>
                <w:color w:val="auto"/>
              </w:rPr>
            </w:pPr>
          </w:p>
        </w:tc>
        <w:tc>
          <w:tcPr>
            <w:tcW w:w="1340" w:type="dxa"/>
            <w:vAlign w:val="bottom"/>
            <w:tcBorders>
              <w:right w:val="single" w:sz="8" w:color="auto"/>
            </w:tcBorders>
            <w:vMerge w:val="restart"/>
          </w:tcPr>
          <w:p>
            <w:pPr>
              <w:ind w:left="100"/>
              <w:spacing w:after="0" w:line="165" w:lineRule="exact"/>
              <w:rPr>
                <w:sz w:val="20"/>
                <w:szCs w:val="20"/>
                <w:color w:val="auto"/>
              </w:rPr>
            </w:pPr>
            <w:r>
              <w:rPr>
                <w:rFonts w:ascii="Arial" w:cs="Arial" w:eastAsia="Arial" w:hAnsi="Arial"/>
                <w:sz w:val="15"/>
                <w:szCs w:val="15"/>
                <w:color w:val="auto"/>
              </w:rPr>
              <w:t>Swift, libgfapi,</w:t>
            </w:r>
          </w:p>
        </w:tc>
        <w:tc>
          <w:tcPr>
            <w:tcW w:w="1140" w:type="dxa"/>
            <w:vAlign w:val="bottom"/>
            <w:tcBorders>
              <w:right w:val="single" w:sz="8" w:color="auto"/>
            </w:tcBorders>
            <w:vMerge w:val="continue"/>
          </w:tcPr>
          <w:p>
            <w:pPr>
              <w:spacing w:after="0"/>
              <w:rPr>
                <w:sz w:val="7"/>
                <w:szCs w:val="7"/>
                <w:color w:val="auto"/>
              </w:rPr>
            </w:pPr>
          </w:p>
        </w:tc>
        <w:tc>
          <w:tcPr>
            <w:tcW w:w="1080" w:type="dxa"/>
            <w:vAlign w:val="bottom"/>
            <w:tcBorders>
              <w:right w:val="single" w:sz="8" w:color="auto"/>
            </w:tcBorders>
            <w:vMerge w:val="continue"/>
          </w:tcPr>
          <w:p>
            <w:pPr>
              <w:spacing w:after="0"/>
              <w:rPr>
                <w:sz w:val="7"/>
                <w:szCs w:val="7"/>
                <w:color w:val="auto"/>
              </w:rPr>
            </w:pPr>
          </w:p>
        </w:tc>
        <w:tc>
          <w:tcPr>
            <w:tcW w:w="1080" w:type="dxa"/>
            <w:vAlign w:val="bottom"/>
            <w:tcBorders>
              <w:right w:val="single" w:sz="8" w:color="auto"/>
            </w:tcBorders>
            <w:vMerge w:val="restart"/>
          </w:tcPr>
          <w:p>
            <w:pPr>
              <w:ind w:left="100"/>
              <w:spacing w:after="0" w:line="165" w:lineRule="exact"/>
              <w:rPr>
                <w:sz w:val="20"/>
                <w:szCs w:val="20"/>
                <w:color w:val="auto"/>
              </w:rPr>
            </w:pPr>
            <w:r>
              <w:rPr>
                <w:rFonts w:ascii="Arial" w:cs="Arial" w:eastAsia="Arial" w:hAnsi="Arial"/>
                <w:sz w:val="15"/>
                <w:szCs w:val="15"/>
                <w:color w:val="auto"/>
              </w:rPr>
              <w:t>FUSE</w:t>
            </w:r>
          </w:p>
        </w:tc>
        <w:tc>
          <w:tcPr>
            <w:tcW w:w="1440" w:type="dxa"/>
            <w:vAlign w:val="bottom"/>
            <w:tcBorders>
              <w:right w:val="single" w:sz="8" w:color="auto"/>
            </w:tcBorders>
            <w:vMerge w:val="continue"/>
          </w:tcPr>
          <w:p>
            <w:pPr>
              <w:spacing w:after="0"/>
              <w:rPr>
                <w:sz w:val="7"/>
                <w:szCs w:val="7"/>
                <w:color w:val="auto"/>
              </w:rPr>
            </w:pPr>
          </w:p>
        </w:tc>
        <w:tc>
          <w:tcPr>
            <w:tcW w:w="0" w:type="dxa"/>
            <w:vAlign w:val="bottom"/>
          </w:tcPr>
          <w:p>
            <w:pPr>
              <w:spacing w:after="0"/>
              <w:rPr>
                <w:sz w:val="1"/>
                <w:szCs w:val="1"/>
                <w:color w:val="auto"/>
              </w:rPr>
            </w:pPr>
          </w:p>
        </w:tc>
      </w:tr>
      <w:tr>
        <w:trPr>
          <w:trHeight w:val="83"/>
        </w:trPr>
        <w:tc>
          <w:tcPr>
            <w:tcW w:w="1560" w:type="dxa"/>
            <w:vAlign w:val="bottom"/>
            <w:tcBorders>
              <w:left w:val="single" w:sz="8" w:color="auto"/>
              <w:right w:val="single" w:sz="8" w:color="auto"/>
            </w:tcBorders>
            <w:vMerge w:val="continue"/>
          </w:tcPr>
          <w:p>
            <w:pPr>
              <w:spacing w:after="0"/>
              <w:rPr>
                <w:sz w:val="7"/>
                <w:szCs w:val="7"/>
                <w:color w:val="auto"/>
              </w:rPr>
            </w:pPr>
          </w:p>
        </w:tc>
        <w:tc>
          <w:tcPr>
            <w:tcW w:w="1020" w:type="dxa"/>
            <w:vAlign w:val="bottom"/>
            <w:tcBorders>
              <w:right w:val="single" w:sz="8" w:color="auto"/>
            </w:tcBorders>
            <w:vMerge w:val="restart"/>
          </w:tcPr>
          <w:p>
            <w:pPr>
              <w:ind w:left="100"/>
              <w:spacing w:after="0" w:line="165" w:lineRule="exact"/>
              <w:rPr>
                <w:sz w:val="20"/>
                <w:szCs w:val="20"/>
                <w:color w:val="auto"/>
              </w:rPr>
            </w:pPr>
            <w:r>
              <w:rPr>
                <w:rFonts w:ascii="Arial" w:cs="Arial" w:eastAsia="Arial" w:hAnsi="Arial"/>
                <w:sz w:val="15"/>
                <w:szCs w:val="15"/>
                <w:color w:val="auto"/>
              </w:rPr>
              <w:t>Ruby), S3,</w:t>
            </w:r>
          </w:p>
        </w:tc>
        <w:tc>
          <w:tcPr>
            <w:tcW w:w="1340" w:type="dxa"/>
            <w:vAlign w:val="bottom"/>
            <w:tcBorders>
              <w:right w:val="single" w:sz="8" w:color="auto"/>
            </w:tcBorders>
            <w:vMerge w:val="continue"/>
          </w:tcPr>
          <w:p>
            <w:pPr>
              <w:spacing w:after="0"/>
              <w:rPr>
                <w:sz w:val="7"/>
                <w:szCs w:val="7"/>
                <w:color w:val="auto"/>
              </w:rPr>
            </w:pPr>
          </w:p>
        </w:tc>
        <w:tc>
          <w:tcPr>
            <w:tcW w:w="1140" w:type="dxa"/>
            <w:vAlign w:val="bottom"/>
            <w:tcBorders>
              <w:right w:val="single" w:sz="8" w:color="auto"/>
            </w:tcBorders>
            <w:vMerge w:val="restart"/>
          </w:tcPr>
          <w:p>
            <w:pPr>
              <w:ind w:left="100"/>
              <w:spacing w:after="0" w:line="165" w:lineRule="exact"/>
              <w:rPr>
                <w:sz w:val="20"/>
                <w:szCs w:val="20"/>
                <w:color w:val="auto"/>
              </w:rPr>
            </w:pPr>
            <w:r>
              <w:rPr>
                <w:rFonts w:ascii="Arial" w:cs="Arial" w:eastAsia="Arial" w:hAnsi="Arial"/>
                <w:sz w:val="15"/>
                <w:szCs w:val="15"/>
                <w:color w:val="auto"/>
              </w:rPr>
              <w:t>C client, HTTP</w:t>
            </w:r>
          </w:p>
        </w:tc>
        <w:tc>
          <w:tcPr>
            <w:tcW w:w="1080" w:type="dxa"/>
            <w:vAlign w:val="bottom"/>
            <w:tcBorders>
              <w:right w:val="single" w:sz="8" w:color="auto"/>
            </w:tcBorders>
            <w:vMerge w:val="restart"/>
          </w:tcPr>
          <w:p>
            <w:pPr>
              <w:ind w:left="100"/>
              <w:spacing w:after="0" w:line="165" w:lineRule="exact"/>
              <w:rPr>
                <w:sz w:val="20"/>
                <w:szCs w:val="20"/>
                <w:color w:val="auto"/>
              </w:rPr>
            </w:pPr>
            <w:r>
              <w:rPr>
                <w:rFonts w:ascii="Arial" w:cs="Arial" w:eastAsia="Arial" w:hAnsi="Arial"/>
                <w:sz w:val="15"/>
                <w:szCs w:val="15"/>
                <w:color w:val="auto"/>
              </w:rPr>
              <w:t>NFS, SMB</w:t>
            </w:r>
          </w:p>
        </w:tc>
        <w:tc>
          <w:tcPr>
            <w:tcW w:w="1080" w:type="dxa"/>
            <w:vAlign w:val="bottom"/>
            <w:tcBorders>
              <w:right w:val="single" w:sz="8" w:color="auto"/>
            </w:tcBorders>
            <w:vMerge w:val="continue"/>
          </w:tcPr>
          <w:p>
            <w:pPr>
              <w:spacing w:after="0"/>
              <w:rPr>
                <w:sz w:val="7"/>
                <w:szCs w:val="7"/>
                <w:color w:val="auto"/>
              </w:rPr>
            </w:pPr>
          </w:p>
        </w:tc>
        <w:tc>
          <w:tcPr>
            <w:tcW w:w="1440" w:type="dxa"/>
            <w:vAlign w:val="bottom"/>
            <w:tcBorders>
              <w:right w:val="single" w:sz="8" w:color="auto"/>
            </w:tcBorders>
            <w:vMerge w:val="restart"/>
          </w:tcPr>
          <w:p>
            <w:pPr>
              <w:ind w:left="100"/>
              <w:spacing w:after="0" w:line="165" w:lineRule="exact"/>
              <w:rPr>
                <w:sz w:val="20"/>
                <w:szCs w:val="20"/>
                <w:color w:val="auto"/>
              </w:rPr>
            </w:pPr>
            <w:r>
              <w:rPr>
                <w:rFonts w:ascii="Arial" w:cs="Arial" w:eastAsia="Arial" w:hAnsi="Arial"/>
                <w:sz w:val="15"/>
                <w:szCs w:val="15"/>
                <w:color w:val="auto"/>
              </w:rPr>
              <w:t>FUSE</w:t>
            </w:r>
          </w:p>
        </w:tc>
        <w:tc>
          <w:tcPr>
            <w:tcW w:w="0" w:type="dxa"/>
            <w:vAlign w:val="bottom"/>
          </w:tcPr>
          <w:p>
            <w:pPr>
              <w:spacing w:after="0"/>
              <w:rPr>
                <w:sz w:val="1"/>
                <w:szCs w:val="1"/>
                <w:color w:val="auto"/>
              </w:rPr>
            </w:pPr>
          </w:p>
        </w:tc>
      </w:tr>
      <w:tr>
        <w:trPr>
          <w:trHeight w:val="83"/>
        </w:trPr>
        <w:tc>
          <w:tcPr>
            <w:tcW w:w="1560" w:type="dxa"/>
            <w:vAlign w:val="bottom"/>
            <w:tcBorders>
              <w:left w:val="single" w:sz="8" w:color="auto"/>
              <w:right w:val="single" w:sz="8" w:color="auto"/>
            </w:tcBorders>
          </w:tcPr>
          <w:p>
            <w:pPr>
              <w:spacing w:after="0"/>
              <w:rPr>
                <w:sz w:val="7"/>
                <w:szCs w:val="7"/>
                <w:color w:val="auto"/>
              </w:rPr>
            </w:pPr>
          </w:p>
        </w:tc>
        <w:tc>
          <w:tcPr>
            <w:tcW w:w="1020" w:type="dxa"/>
            <w:vAlign w:val="bottom"/>
            <w:tcBorders>
              <w:right w:val="single" w:sz="8" w:color="auto"/>
            </w:tcBorders>
            <w:vMerge w:val="continue"/>
          </w:tcPr>
          <w:p>
            <w:pPr>
              <w:spacing w:after="0"/>
              <w:rPr>
                <w:sz w:val="7"/>
                <w:szCs w:val="7"/>
                <w:color w:val="auto"/>
              </w:rPr>
            </w:pPr>
          </w:p>
        </w:tc>
        <w:tc>
          <w:tcPr>
            <w:tcW w:w="1340" w:type="dxa"/>
            <w:vAlign w:val="bottom"/>
            <w:tcBorders>
              <w:right w:val="single" w:sz="8" w:color="auto"/>
            </w:tcBorders>
            <w:vMerge w:val="restart"/>
          </w:tcPr>
          <w:p>
            <w:pPr>
              <w:ind w:left="100"/>
              <w:spacing w:after="0"/>
              <w:rPr>
                <w:sz w:val="20"/>
                <w:szCs w:val="20"/>
                <w:color w:val="auto"/>
              </w:rPr>
            </w:pPr>
            <w:r>
              <w:rPr>
                <w:rFonts w:ascii="Arial" w:cs="Arial" w:eastAsia="Arial" w:hAnsi="Arial"/>
                <w:sz w:val="15"/>
                <w:szCs w:val="15"/>
                <w:color w:val="auto"/>
              </w:rPr>
              <w:t>libglusterfs</w:t>
            </w:r>
          </w:p>
        </w:tc>
        <w:tc>
          <w:tcPr>
            <w:tcW w:w="1140" w:type="dxa"/>
            <w:vAlign w:val="bottom"/>
            <w:tcBorders>
              <w:right w:val="single" w:sz="8" w:color="auto"/>
            </w:tcBorders>
            <w:vMerge w:val="continue"/>
          </w:tcPr>
          <w:p>
            <w:pPr>
              <w:spacing w:after="0"/>
              <w:rPr>
                <w:sz w:val="7"/>
                <w:szCs w:val="7"/>
                <w:color w:val="auto"/>
              </w:rPr>
            </w:pPr>
          </w:p>
        </w:tc>
        <w:tc>
          <w:tcPr>
            <w:tcW w:w="1080" w:type="dxa"/>
            <w:vAlign w:val="bottom"/>
            <w:tcBorders>
              <w:right w:val="single" w:sz="8" w:color="auto"/>
            </w:tcBorders>
            <w:vMerge w:val="continue"/>
          </w:tcPr>
          <w:p>
            <w:pPr>
              <w:spacing w:after="0"/>
              <w:rPr>
                <w:sz w:val="7"/>
                <w:szCs w:val="7"/>
                <w:color w:val="auto"/>
              </w:rPr>
            </w:pPr>
          </w:p>
        </w:tc>
        <w:tc>
          <w:tcPr>
            <w:tcW w:w="1080" w:type="dxa"/>
            <w:vAlign w:val="bottom"/>
            <w:tcBorders>
              <w:right w:val="single" w:sz="8" w:color="auto"/>
            </w:tcBorders>
          </w:tcPr>
          <w:p>
            <w:pPr>
              <w:spacing w:after="0"/>
              <w:rPr>
                <w:sz w:val="7"/>
                <w:szCs w:val="7"/>
                <w:color w:val="auto"/>
              </w:rPr>
            </w:pPr>
          </w:p>
        </w:tc>
        <w:tc>
          <w:tcPr>
            <w:tcW w:w="1440" w:type="dxa"/>
            <w:vAlign w:val="bottom"/>
            <w:tcBorders>
              <w:right w:val="single" w:sz="8" w:color="auto"/>
            </w:tcBorders>
            <w:vMerge w:val="continue"/>
          </w:tcPr>
          <w:p>
            <w:pPr>
              <w:spacing w:after="0"/>
              <w:rPr>
                <w:sz w:val="7"/>
                <w:szCs w:val="7"/>
                <w:color w:val="auto"/>
              </w:rPr>
            </w:pPr>
          </w:p>
        </w:tc>
        <w:tc>
          <w:tcPr>
            <w:tcW w:w="0" w:type="dxa"/>
            <w:vAlign w:val="bottom"/>
          </w:tcPr>
          <w:p>
            <w:pPr>
              <w:spacing w:after="0"/>
              <w:rPr>
                <w:sz w:val="1"/>
                <w:szCs w:val="1"/>
                <w:color w:val="auto"/>
              </w:rPr>
            </w:pPr>
          </w:p>
        </w:tc>
      </w:tr>
      <w:tr>
        <w:trPr>
          <w:trHeight w:val="93"/>
        </w:trPr>
        <w:tc>
          <w:tcPr>
            <w:tcW w:w="1560" w:type="dxa"/>
            <w:vAlign w:val="bottom"/>
            <w:tcBorders>
              <w:left w:val="single" w:sz="8" w:color="auto"/>
              <w:right w:val="single" w:sz="8" w:color="auto"/>
            </w:tcBorders>
          </w:tcPr>
          <w:p>
            <w:pPr>
              <w:spacing w:after="0"/>
              <w:rPr>
                <w:sz w:val="8"/>
                <w:szCs w:val="8"/>
                <w:color w:val="auto"/>
              </w:rPr>
            </w:pPr>
          </w:p>
        </w:tc>
        <w:tc>
          <w:tcPr>
            <w:tcW w:w="1020" w:type="dxa"/>
            <w:vAlign w:val="bottom"/>
            <w:tcBorders>
              <w:right w:val="single" w:sz="8" w:color="auto"/>
            </w:tcBorders>
            <w:vMerge w:val="restart"/>
          </w:tcPr>
          <w:p>
            <w:pPr>
              <w:ind w:left="100"/>
              <w:spacing w:after="0"/>
              <w:rPr>
                <w:sz w:val="20"/>
                <w:szCs w:val="20"/>
                <w:color w:val="auto"/>
              </w:rPr>
            </w:pPr>
            <w:r>
              <w:rPr>
                <w:rFonts w:ascii="Arial" w:cs="Arial" w:eastAsia="Arial" w:hAnsi="Arial"/>
                <w:sz w:val="15"/>
                <w:szCs w:val="15"/>
                <w:color w:val="auto"/>
              </w:rPr>
              <w:t>Swift, FUSE</w:t>
            </w:r>
          </w:p>
        </w:tc>
        <w:tc>
          <w:tcPr>
            <w:tcW w:w="1340" w:type="dxa"/>
            <w:vAlign w:val="bottom"/>
            <w:tcBorders>
              <w:right w:val="single" w:sz="8" w:color="auto"/>
            </w:tcBorders>
            <w:vMerge w:val="continue"/>
          </w:tcPr>
          <w:p>
            <w:pPr>
              <w:spacing w:after="0"/>
              <w:rPr>
                <w:sz w:val="8"/>
                <w:szCs w:val="8"/>
                <w:color w:val="auto"/>
              </w:rPr>
            </w:pPr>
          </w:p>
        </w:tc>
        <w:tc>
          <w:tcPr>
            <w:tcW w:w="1140" w:type="dxa"/>
            <w:vAlign w:val="bottom"/>
            <w:tcBorders>
              <w:right w:val="single" w:sz="8" w:color="auto"/>
            </w:tcBorders>
          </w:tcPr>
          <w:p>
            <w:pPr>
              <w:spacing w:after="0"/>
              <w:rPr>
                <w:sz w:val="8"/>
                <w:szCs w:val="8"/>
                <w:color w:val="auto"/>
              </w:rPr>
            </w:pPr>
          </w:p>
        </w:tc>
        <w:tc>
          <w:tcPr>
            <w:tcW w:w="1080" w:type="dxa"/>
            <w:vAlign w:val="bottom"/>
            <w:tcBorders>
              <w:right w:val="single" w:sz="8" w:color="auto"/>
            </w:tcBorders>
          </w:tcPr>
          <w:p>
            <w:pPr>
              <w:spacing w:after="0"/>
              <w:rPr>
                <w:sz w:val="8"/>
                <w:szCs w:val="8"/>
                <w:color w:val="auto"/>
              </w:rPr>
            </w:pPr>
          </w:p>
        </w:tc>
        <w:tc>
          <w:tcPr>
            <w:tcW w:w="1080" w:type="dxa"/>
            <w:vAlign w:val="bottom"/>
            <w:tcBorders>
              <w:right w:val="single" w:sz="8" w:color="auto"/>
            </w:tcBorders>
          </w:tcPr>
          <w:p>
            <w:pPr>
              <w:spacing w:after="0"/>
              <w:rPr>
                <w:sz w:val="8"/>
                <w:szCs w:val="8"/>
                <w:color w:val="auto"/>
              </w:rPr>
            </w:pPr>
          </w:p>
        </w:tc>
        <w:tc>
          <w:tcPr>
            <w:tcW w:w="1440" w:type="dxa"/>
            <w:vAlign w:val="bottom"/>
            <w:tcBorders>
              <w:right w:val="single" w:sz="8" w:color="auto"/>
            </w:tcBorders>
          </w:tcPr>
          <w:p>
            <w:pPr>
              <w:spacing w:after="0"/>
              <w:rPr>
                <w:sz w:val="8"/>
                <w:szCs w:val="8"/>
                <w:color w:val="auto"/>
              </w:rPr>
            </w:pPr>
          </w:p>
        </w:tc>
        <w:tc>
          <w:tcPr>
            <w:tcW w:w="0" w:type="dxa"/>
            <w:vAlign w:val="bottom"/>
          </w:tcPr>
          <w:p>
            <w:pPr>
              <w:spacing w:after="0"/>
              <w:rPr>
                <w:sz w:val="1"/>
                <w:szCs w:val="1"/>
                <w:color w:val="auto"/>
              </w:rPr>
            </w:pPr>
          </w:p>
        </w:tc>
      </w:tr>
      <w:tr>
        <w:trPr>
          <w:trHeight w:val="87"/>
        </w:trPr>
        <w:tc>
          <w:tcPr>
            <w:tcW w:w="1560" w:type="dxa"/>
            <w:vAlign w:val="bottom"/>
            <w:tcBorders>
              <w:left w:val="single" w:sz="8" w:color="auto"/>
              <w:bottom w:val="single" w:sz="8" w:color="auto"/>
              <w:right w:val="single" w:sz="8" w:color="auto"/>
            </w:tcBorders>
          </w:tcPr>
          <w:p>
            <w:pPr>
              <w:spacing w:after="0"/>
              <w:rPr>
                <w:sz w:val="7"/>
                <w:szCs w:val="7"/>
                <w:color w:val="auto"/>
              </w:rPr>
            </w:pPr>
          </w:p>
        </w:tc>
        <w:tc>
          <w:tcPr>
            <w:tcW w:w="1020" w:type="dxa"/>
            <w:vAlign w:val="bottom"/>
            <w:tcBorders>
              <w:bottom w:val="single" w:sz="8" w:color="auto"/>
              <w:right w:val="single" w:sz="8" w:color="auto"/>
            </w:tcBorders>
            <w:vMerge w:val="continue"/>
          </w:tcPr>
          <w:p>
            <w:pPr>
              <w:spacing w:after="0"/>
              <w:rPr>
                <w:sz w:val="7"/>
                <w:szCs w:val="7"/>
                <w:color w:val="auto"/>
              </w:rPr>
            </w:pPr>
          </w:p>
        </w:tc>
        <w:tc>
          <w:tcPr>
            <w:tcW w:w="1340" w:type="dxa"/>
            <w:vAlign w:val="bottom"/>
            <w:tcBorders>
              <w:bottom w:val="single" w:sz="8" w:color="auto"/>
              <w:right w:val="single" w:sz="8" w:color="auto"/>
            </w:tcBorders>
          </w:tcPr>
          <w:p>
            <w:pPr>
              <w:spacing w:after="0"/>
              <w:rPr>
                <w:sz w:val="7"/>
                <w:szCs w:val="7"/>
                <w:color w:val="auto"/>
              </w:rPr>
            </w:pPr>
          </w:p>
        </w:tc>
        <w:tc>
          <w:tcPr>
            <w:tcW w:w="1140" w:type="dxa"/>
            <w:vAlign w:val="bottom"/>
            <w:tcBorders>
              <w:bottom w:val="single" w:sz="8" w:color="auto"/>
              <w:right w:val="single" w:sz="8" w:color="auto"/>
            </w:tcBorders>
          </w:tcPr>
          <w:p>
            <w:pPr>
              <w:spacing w:after="0"/>
              <w:rPr>
                <w:sz w:val="7"/>
                <w:szCs w:val="7"/>
                <w:color w:val="auto"/>
              </w:rPr>
            </w:pPr>
          </w:p>
        </w:tc>
        <w:tc>
          <w:tcPr>
            <w:tcW w:w="1080" w:type="dxa"/>
            <w:vAlign w:val="bottom"/>
            <w:tcBorders>
              <w:bottom w:val="single" w:sz="8" w:color="auto"/>
              <w:right w:val="single" w:sz="8" w:color="auto"/>
            </w:tcBorders>
          </w:tcPr>
          <w:p>
            <w:pPr>
              <w:spacing w:after="0"/>
              <w:rPr>
                <w:sz w:val="7"/>
                <w:szCs w:val="7"/>
                <w:color w:val="auto"/>
              </w:rPr>
            </w:pPr>
          </w:p>
        </w:tc>
        <w:tc>
          <w:tcPr>
            <w:tcW w:w="1080" w:type="dxa"/>
            <w:vAlign w:val="bottom"/>
            <w:tcBorders>
              <w:bottom w:val="single" w:sz="8" w:color="auto"/>
              <w:right w:val="single" w:sz="8" w:color="auto"/>
            </w:tcBorders>
          </w:tcPr>
          <w:p>
            <w:pPr>
              <w:spacing w:after="0"/>
              <w:rPr>
                <w:sz w:val="7"/>
                <w:szCs w:val="7"/>
                <w:color w:val="auto"/>
              </w:rPr>
            </w:pPr>
          </w:p>
        </w:tc>
        <w:tc>
          <w:tcPr>
            <w:tcW w:w="1440" w:type="dxa"/>
            <w:vAlign w:val="bottom"/>
            <w:tcBorders>
              <w:bottom w:val="single" w:sz="8" w:color="auto"/>
              <w:right w:val="single" w:sz="8" w:color="auto"/>
            </w:tcBorders>
          </w:tcPr>
          <w:p>
            <w:pPr>
              <w:spacing w:after="0"/>
              <w:rPr>
                <w:sz w:val="7"/>
                <w:szCs w:val="7"/>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ectPr>
          <w:pgSz w:w="11520" w:h="15659" w:orient="portrait"/>
          <w:cols w:equalWidth="0" w:num="1">
            <w:col w:w="9520"/>
          </w:cols>
          <w:pgMar w:left="1000" w:top="35" w:right="1000" w:bottom="0" w:gutter="0" w:footer="0" w:header="0"/>
        </w:sectPr>
      </w:pPr>
    </w:p>
    <w:p>
      <w:pPr>
        <w:spacing w:after="0" w:line="227" w:lineRule="exact"/>
        <w:rPr>
          <w:sz w:val="20"/>
          <w:szCs w:val="20"/>
          <w:color w:val="auto"/>
        </w:rPr>
      </w:pPr>
    </w:p>
    <w:p>
      <w:pPr>
        <w:jc w:val="both"/>
        <w:ind w:left="440"/>
        <w:spacing w:after="0" w:line="294" w:lineRule="auto"/>
        <w:rPr>
          <w:sz w:val="20"/>
          <w:szCs w:val="20"/>
          <w:color w:val="auto"/>
        </w:rPr>
      </w:pPr>
      <w:r>
        <w:rPr>
          <w:rFonts w:ascii="Arial" w:cs="Arial" w:eastAsia="Arial" w:hAnsi="Arial"/>
          <w:sz w:val="17"/>
          <w:szCs w:val="17"/>
          <w:color w:val="auto"/>
        </w:rPr>
        <w:t>and batch video datasets. The former one can be subscribed to RIVA service while the later one is eligible for BIVA services. The meta-information of these sources, along with access rights, are managed through the Data Source meta-store. Administrator and developer roles can develop, create, and deploy video analytics algorithms through the L-CVAS. Similarly, different IVA algorithms can be pipelined into an IVA service. The management of video an-alytics algorithms and services is managed through Video Analytics Algorithm and Service meta-store, respectively. As stated that in IVA pipelining envi-ronment, the output of one IVA algorithm can be the output of another algorithm. In this context, we design a general container called IR datastore to persist and index the output of an RIVA algorithm, and services. This datastore is significant and can play a vital role in IVA pipeline optimization, and fast content-based searching and retrieval. Finally, the L-CVAS users are allowed to subscribe to the data sources to the IVA services. The subscription information is maintained through the Subscrip-tion meta-store, and the anomalies are maintained through the Anomalies meta-store.</w:t>
      </w:r>
    </w:p>
    <w:p>
      <w:pPr>
        <w:spacing w:after="0" w:line="6" w:lineRule="exact"/>
        <w:rPr>
          <w:sz w:val="20"/>
          <w:szCs w:val="20"/>
          <w:color w:val="auto"/>
        </w:rPr>
      </w:pPr>
    </w:p>
    <w:p>
      <w:pPr>
        <w:jc w:val="both"/>
        <w:ind w:left="440" w:firstLine="199"/>
        <w:spacing w:after="0" w:line="294" w:lineRule="auto"/>
        <w:rPr>
          <w:sz w:val="20"/>
          <w:szCs w:val="20"/>
          <w:color w:val="auto"/>
        </w:rPr>
      </w:pPr>
      <w:r>
        <w:rPr>
          <w:rFonts w:ascii="Arial" w:cs="Arial" w:eastAsia="Arial" w:hAnsi="Arial"/>
          <w:sz w:val="17"/>
          <w:szCs w:val="17"/>
          <w:color w:val="auto"/>
        </w:rPr>
        <w:t>The ISDDS Data Model of the L-CVAS demands an efficient distributed data store. The distributed data store should have the ability of horizontal scal-ability, high availability, partition tolerance, consis-tency, and durability. Furthermore, the data store should fulfill the read/write access demands of the BIVA operations, and RIVA, interaction, and vi-sualization. It is a fact that traditional relational databases have little or no ability to scale-out to accommodate the growing demands of the big data, and resultantly new distributed data stores have emerged. The distributed data stores can be grouped into two major categories, i.e., NoSQL (Not Only SQL) and NewSQL (excluding graph data stores).</w:t>
      </w:r>
    </w:p>
    <w:p>
      <w:pPr>
        <w:spacing w:after="0" w:line="10" w:lineRule="exact"/>
        <w:rPr>
          <w:sz w:val="20"/>
          <w:szCs w:val="20"/>
          <w:color w:val="auto"/>
        </w:rPr>
      </w:pPr>
    </w:p>
    <w:p>
      <w:pPr>
        <w:ind w:left="640"/>
        <w:spacing w:after="0"/>
        <w:rPr>
          <w:sz w:val="20"/>
          <w:szCs w:val="20"/>
          <w:color w:val="auto"/>
        </w:rPr>
      </w:pPr>
      <w:r>
        <w:rPr>
          <w:rFonts w:ascii="Arial" w:cs="Arial" w:eastAsia="Arial" w:hAnsi="Arial"/>
          <w:sz w:val="19"/>
          <w:szCs w:val="19"/>
          <w:color w:val="auto"/>
        </w:rPr>
        <w:t>NoSQL is a schema-free data store designed</w:t>
      </w:r>
    </w:p>
    <w:p>
      <w:pPr>
        <w:spacing w:after="0" w:line="20" w:lineRule="exact"/>
        <w:rPr>
          <w:sz w:val="20"/>
          <w:szCs w:val="20"/>
          <w:color w:val="auto"/>
        </w:rPr>
      </w:pPr>
      <w:r>
        <w:rPr>
          <w:sz w:val="20"/>
          <w:szCs w:val="20"/>
          <w:color w:val="auto"/>
        </w:rPr>
        <w:br w:type="column"/>
      </w:r>
    </w:p>
    <w:p>
      <w:pPr>
        <w:spacing w:after="0" w:line="207" w:lineRule="exact"/>
        <w:rPr>
          <w:sz w:val="20"/>
          <w:szCs w:val="20"/>
          <w:color w:val="auto"/>
        </w:rPr>
      </w:pPr>
    </w:p>
    <w:p>
      <w:pPr>
        <w:jc w:val="both"/>
        <w:ind w:right="440"/>
        <w:spacing w:after="0" w:line="293" w:lineRule="auto"/>
        <w:rPr>
          <w:sz w:val="20"/>
          <w:szCs w:val="20"/>
          <w:color w:val="auto"/>
        </w:rPr>
      </w:pPr>
      <w:r>
        <w:rPr>
          <w:rFonts w:ascii="Arial" w:cs="Arial" w:eastAsia="Arial" w:hAnsi="Arial"/>
          <w:sz w:val="17"/>
          <w:szCs w:val="17"/>
          <w:color w:val="auto"/>
        </w:rPr>
        <w:t>to support massive data storage across distributed servers [63], [64]. The features of NoSQL data stores include horizontal scalability, data replica-tion, distributed indexing, simple API, flexibility, and consistency [65]. NoSQL lacks true Atomicity, Consistency, Isolation, Durability (ACID) transac-tions, unlike Relational Database Management Sys-tem (RDBMS). In the context of Consistency, Avail-ability, Partition Tolerance (CAP) theorem [66], it has to compromise on either consistency or avail-ability while choosing partition tolerance. NoSQL can further be categorized as Document, Key-value, and Extensible stores. A key-value data store is re-sponsible for storing values and indexes for search-ing. Document datastore is used for document stor-age, indexing, and retrieval. Extensible data store stores extensible records that can be partitioned vertically and horizontally across the nodes.</w:t>
      </w:r>
    </w:p>
    <w:p>
      <w:pPr>
        <w:spacing w:after="0" w:line="11" w:lineRule="exact"/>
        <w:rPr>
          <w:sz w:val="20"/>
          <w:szCs w:val="20"/>
          <w:color w:val="auto"/>
        </w:rPr>
      </w:pPr>
    </w:p>
    <w:p>
      <w:pPr>
        <w:jc w:val="both"/>
        <w:ind w:right="440" w:firstLine="199"/>
        <w:spacing w:after="0" w:line="264" w:lineRule="auto"/>
        <w:rPr>
          <w:sz w:val="20"/>
          <w:szCs w:val="20"/>
          <w:color w:val="auto"/>
        </w:rPr>
      </w:pPr>
      <w:r>
        <w:rPr>
          <w:rFonts w:ascii="Arial" w:cs="Arial" w:eastAsia="Arial" w:hAnsi="Arial"/>
          <w:sz w:val="19"/>
          <w:szCs w:val="19"/>
          <w:color w:val="auto"/>
        </w:rPr>
        <w:t>NewSQL data stores provide the characteris-tics of both NoSQL and RDBMS: ACID transac-tional consistency of relational databases with facil-ities of SQL; and the scalability and performance of NoSQL. MySQL Cluster, VoldDB, ClustrixDB are examples of NewSQL. Some of the popular NewSQL and NoSQL datastores are shown in Ta-ble 4 along with the respective properties. The ‘A’ and ‘C’ in CAP is not equal to the ‘A’ and ‘C’ in ACID [67].</w:t>
      </w:r>
    </w:p>
    <w:p>
      <w:pPr>
        <w:spacing w:after="0" w:line="245" w:lineRule="exact"/>
        <w:rPr>
          <w:sz w:val="20"/>
          <w:szCs w:val="20"/>
          <w:color w:val="auto"/>
        </w:rPr>
      </w:pPr>
    </w:p>
    <w:p>
      <w:pPr>
        <w:ind w:left="260" w:hanging="243"/>
        <w:spacing w:after="0"/>
        <w:tabs>
          <w:tab w:leader="none" w:pos="260" w:val="left"/>
        </w:tabs>
        <w:numPr>
          <w:ilvl w:val="0"/>
          <w:numId w:val="8"/>
        </w:numPr>
        <w:rPr>
          <w:rFonts w:ascii="Arial" w:cs="Arial" w:eastAsia="Arial" w:hAnsi="Arial"/>
          <w:sz w:val="18"/>
          <w:szCs w:val="18"/>
          <w:color w:val="333333"/>
        </w:rPr>
      </w:pPr>
      <w:r>
        <w:rPr>
          <w:rFonts w:ascii="Arial" w:cs="Arial" w:eastAsia="Arial" w:hAnsi="Arial"/>
          <w:sz w:val="18"/>
          <w:szCs w:val="18"/>
          <w:color w:val="333333"/>
        </w:rPr>
        <w:t>Unstructured Persistent Distributed Datastore</w:t>
      </w:r>
    </w:p>
    <w:p>
      <w:pPr>
        <w:spacing w:after="0" w:line="40" w:lineRule="exact"/>
        <w:rPr>
          <w:rFonts w:ascii="Arial" w:cs="Arial" w:eastAsia="Arial" w:hAnsi="Arial"/>
          <w:sz w:val="18"/>
          <w:szCs w:val="18"/>
          <w:color w:val="333333"/>
        </w:rPr>
      </w:pPr>
    </w:p>
    <w:p>
      <w:pPr>
        <w:jc w:val="both"/>
        <w:ind w:right="440"/>
        <w:spacing w:after="0" w:line="299" w:lineRule="auto"/>
        <w:rPr>
          <w:rFonts w:ascii="Arial" w:cs="Arial" w:eastAsia="Arial" w:hAnsi="Arial"/>
          <w:sz w:val="18"/>
          <w:szCs w:val="18"/>
          <w:color w:val="333333"/>
        </w:rPr>
      </w:pPr>
      <w:r>
        <w:rPr>
          <w:rFonts w:ascii="Arial" w:cs="Arial" w:eastAsia="Arial" w:hAnsi="Arial"/>
          <w:sz w:val="17"/>
          <w:szCs w:val="17"/>
          <w:color w:val="auto"/>
        </w:rPr>
        <w:t>The UPDDS component built on the top of the DFS such as Hadoop File System (HDFS) that facilitates permanent and distributed big-data storage. The data are stored and mapped systematically accord-ing to the business logic of the proposed system. The UPDDS component is designed to effectively and dynamically manage the data workload in the life-cycle of an IVA service. Upon new registration with the L-CVAS, a formal User Space is created on the</w:t>
      </w:r>
    </w:p>
    <w:p>
      <w:pPr>
        <w:spacing w:after="0" w:line="128" w:lineRule="exact"/>
        <w:rPr>
          <w:sz w:val="20"/>
          <w:szCs w:val="20"/>
          <w:color w:val="auto"/>
        </w:rPr>
      </w:pPr>
    </w:p>
    <w:p>
      <w:pPr>
        <w:sectPr>
          <w:pgSz w:w="11520" w:h="15659" w:orient="portrait"/>
          <w:cols w:equalWidth="0" w:num="2">
            <w:col w:w="4560" w:space="400"/>
            <w:col w:w="4560"/>
          </w:cols>
          <w:pgMar w:left="1000" w:top="35" w:right="1000" w:bottom="0" w:gutter="0" w:footer="0" w:header="0"/>
          <w:type w:val="continuous"/>
        </w:sectPr>
      </w:pPr>
    </w:p>
    <w:tbl>
      <w:tblPr>
        <w:tblLayout w:type="fixed"/>
        <w:tblInd w:w="440" w:type="dxa"/>
        <w:tblCellMar>
          <w:top w:w="0" w:type="dxa"/>
          <w:left w:w="0" w:type="dxa"/>
          <w:bottom w:w="0" w:type="dxa"/>
          <w:right w:w="0" w:type="dxa"/>
        </w:tblCellMar>
      </w:tblPr>
      <w:tr>
        <w:trPr>
          <w:trHeight w:val="169"/>
        </w:trPr>
        <w:tc>
          <w:tcPr>
            <w:tcW w:w="4700" w:type="dxa"/>
            <w:vAlign w:val="bottom"/>
          </w:tcPr>
          <w:p>
            <w:pPr>
              <w:spacing w:after="0"/>
              <w:rPr>
                <w:sz w:val="20"/>
                <w:szCs w:val="20"/>
                <w:color w:val="auto"/>
              </w:rPr>
            </w:pPr>
            <w:r>
              <w:rPr>
                <w:rFonts w:ascii="Arial" w:cs="Arial" w:eastAsia="Arial" w:hAnsi="Arial"/>
                <w:sz w:val="12"/>
                <w:szCs w:val="12"/>
                <w:color w:val="auto"/>
              </w:rPr>
              <w:t>VOLUME 4, 2016</w:t>
            </w:r>
          </w:p>
        </w:tc>
        <w:tc>
          <w:tcPr>
            <w:tcW w:w="3940" w:type="dxa"/>
            <w:vAlign w:val="bottom"/>
          </w:tcPr>
          <w:p>
            <w:pPr>
              <w:jc w:val="right"/>
              <w:spacing w:after="0"/>
              <w:rPr>
                <w:sz w:val="20"/>
                <w:szCs w:val="20"/>
                <w:color w:val="auto"/>
              </w:rPr>
            </w:pPr>
            <w:r>
              <w:rPr>
                <w:rFonts w:ascii="Arial" w:cs="Arial" w:eastAsia="Arial" w:hAnsi="Arial"/>
                <w:sz w:val="14"/>
                <w:szCs w:val="14"/>
                <w:color w:val="auto"/>
              </w:rPr>
              <w:t>11</w:t>
            </w:r>
          </w:p>
        </w:tc>
      </w:tr>
    </w:tbl>
    <w:p>
      <w:pPr>
        <w:spacing w:after="0" w:line="200" w:lineRule="exact"/>
        <w:rPr>
          <w:sz w:val="20"/>
          <w:szCs w:val="20"/>
          <w:color w:val="auto"/>
        </w:rPr>
      </w:pPr>
    </w:p>
    <w:p>
      <w:pPr>
        <w:sectPr>
          <w:pgSz w:w="11520" w:h="15659" w:orient="portrait"/>
          <w:cols w:equalWidth="0" w:num="1">
            <w:col w:w="9520"/>
          </w:cols>
          <w:pgMar w:left="1000" w:top="35" w:right="1000" w:bottom="0" w:gutter="0" w:footer="0" w:header="0"/>
          <w:type w:val="continuous"/>
        </w:sectPr>
      </w:pPr>
    </w:p>
    <w:p>
      <w:pPr>
        <w:spacing w:after="0" w:line="200" w:lineRule="exact"/>
        <w:rPr>
          <w:sz w:val="20"/>
          <w:szCs w:val="20"/>
          <w:color w:val="auto"/>
        </w:rPr>
      </w:pPr>
    </w:p>
    <w:p>
      <w:pPr>
        <w:spacing w:after="0" w:line="297"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59" w:orient="portrait"/>
          <w:cols w:equalWidth="0" w:num="1">
            <w:col w:w="9520"/>
          </w:cols>
          <w:pgMar w:left="1000" w:top="35" w:right="1000" w:bottom="0" w:gutter="0" w:footer="0" w:header="0"/>
          <w:type w:val="continuous"/>
        </w:sectPr>
      </w:pPr>
    </w:p>
    <w:bookmarkStart w:id="11" w:name="page12"/>
    <w:bookmarkEnd w:id="11"/>
    <w:p>
      <w:pPr>
        <w:jc w:val="center"/>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10.1109/ACCESS.2020.3017135,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279400</wp:posOffset>
            </wp:positionH>
            <wp:positionV relativeFrom="paragraph">
              <wp:posOffset>87630</wp:posOffset>
            </wp:positionV>
            <wp:extent cx="1155700" cy="29273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extLst>
                    </a:blip>
                    <a:srcRect/>
                    <a:stretch>
                      <a:fillRect/>
                    </a:stretch>
                  </pic:blipFill>
                  <pic:spPr bwMode="auto">
                    <a:xfrm>
                      <a:off x="0" y="0"/>
                      <a:ext cx="1155700" cy="292735"/>
                    </a:xfrm>
                    <a:prstGeom prst="rect">
                      <a:avLst/>
                    </a:prstGeom>
                    <a:noFill/>
                  </pic:spPr>
                </pic:pic>
              </a:graphicData>
            </a:graphic>
          </wp:anchor>
        </w:drawing>
      </w:r>
    </w:p>
    <w:p>
      <w:pPr>
        <w:spacing w:after="0" w:line="200" w:lineRule="exact"/>
        <w:rPr>
          <w:sz w:val="20"/>
          <w:szCs w:val="20"/>
          <w:color w:val="auto"/>
        </w:rPr>
      </w:pPr>
    </w:p>
    <w:p>
      <w:pPr>
        <w:spacing w:after="0" w:line="247" w:lineRule="exact"/>
        <w:rPr>
          <w:sz w:val="20"/>
          <w:szCs w:val="20"/>
          <w:color w:val="auto"/>
        </w:rPr>
      </w:pPr>
    </w:p>
    <w:p>
      <w:pPr>
        <w:ind w:left="5940"/>
        <w:spacing w:after="0"/>
        <w:rPr>
          <w:sz w:val="20"/>
          <w:szCs w:val="20"/>
          <w:color w:val="auto"/>
        </w:rPr>
      </w:pPr>
      <w:r>
        <w:rPr>
          <w:rFonts w:ascii="Arial" w:cs="Arial" w:eastAsia="Arial" w:hAnsi="Arial"/>
          <w:sz w:val="14"/>
          <w:szCs w:val="14"/>
          <w:color w:val="auto"/>
        </w:rPr>
        <w:t>A Alam et al.: Video Big Data Analytics in the cloud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279400</wp:posOffset>
                </wp:positionH>
                <wp:positionV relativeFrom="paragraph">
                  <wp:posOffset>50800</wp:posOffset>
                </wp:positionV>
                <wp:extent cx="5486400" cy="0"/>
                <wp:wrapNone/>
                <wp:docPr id="28" name="Shape 2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864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8" o:spid="_x0000_s105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pt,4pt" to="454pt,4pt" o:allowincell="f" strokecolor="#000000" strokeweight="0.398pt"/>
            </w:pict>
          </mc:Fallback>
        </mc:AlternateContent>
      </w:r>
    </w:p>
    <w:p>
      <w:pPr>
        <w:spacing w:after="0" w:line="200" w:lineRule="exact"/>
        <w:rPr>
          <w:sz w:val="20"/>
          <w:szCs w:val="20"/>
          <w:color w:val="auto"/>
        </w:rPr>
      </w:pPr>
    </w:p>
    <w:p>
      <w:pPr>
        <w:spacing w:after="0" w:line="236" w:lineRule="exact"/>
        <w:rPr>
          <w:sz w:val="20"/>
          <w:szCs w:val="20"/>
          <w:color w:val="auto"/>
        </w:rPr>
      </w:pPr>
    </w:p>
    <w:p>
      <w:pPr>
        <w:ind w:left="440"/>
        <w:spacing w:after="0"/>
        <w:rPr>
          <w:sz w:val="20"/>
          <w:szCs w:val="20"/>
          <w:color w:val="auto"/>
        </w:rPr>
      </w:pPr>
      <w:r>
        <w:rPr>
          <w:rFonts w:ascii="Arial" w:cs="Arial" w:eastAsia="Arial" w:hAnsi="Arial"/>
          <w:sz w:val="14"/>
          <w:szCs w:val="14"/>
          <w:b w:val="1"/>
          <w:bCs w:val="1"/>
          <w:color w:val="004C87"/>
        </w:rPr>
        <w:t xml:space="preserve">TABLE 4. </w:t>
      </w:r>
      <w:r>
        <w:rPr>
          <w:rFonts w:ascii="Arial" w:cs="Arial" w:eastAsia="Arial" w:hAnsi="Arial"/>
          <w:sz w:val="14"/>
          <w:szCs w:val="14"/>
          <w:color w:val="000000"/>
        </w:rPr>
        <w:t>Popular Distributed Data Stores.</w:t>
      </w:r>
    </w:p>
    <w:p>
      <w:pPr>
        <w:spacing w:after="0" w:line="239" w:lineRule="exact"/>
        <w:rPr>
          <w:sz w:val="20"/>
          <w:szCs w:val="20"/>
          <w:color w:val="auto"/>
        </w:rPr>
      </w:pPr>
    </w:p>
    <w:tbl>
      <w:tblPr>
        <w:tblLayout w:type="fixed"/>
        <w:tblInd w:w="450" w:type="dxa"/>
        <w:tblCellMar>
          <w:top w:w="0" w:type="dxa"/>
          <w:left w:w="0" w:type="dxa"/>
          <w:bottom w:w="0" w:type="dxa"/>
          <w:right w:w="0" w:type="dxa"/>
        </w:tblCellMar>
      </w:tblPr>
      <w:tr>
        <w:trPr>
          <w:trHeight w:val="224"/>
        </w:trPr>
        <w:tc>
          <w:tcPr>
            <w:tcW w:w="720" w:type="dxa"/>
            <w:vAlign w:val="bottom"/>
            <w:tcBorders>
              <w:top w:val="single" w:sz="8" w:color="auto"/>
              <w:left w:val="single" w:sz="8" w:color="auto"/>
              <w:bottom w:val="single" w:sz="8" w:color="auto"/>
              <w:right w:val="single" w:sz="8" w:color="auto"/>
            </w:tcBorders>
          </w:tcPr>
          <w:p>
            <w:pPr>
              <w:ind w:left="160"/>
              <w:spacing w:after="0"/>
              <w:rPr>
                <w:sz w:val="20"/>
                <w:szCs w:val="20"/>
                <w:color w:val="auto"/>
              </w:rPr>
            </w:pPr>
            <w:r>
              <w:rPr>
                <w:rFonts w:ascii="Arial" w:cs="Arial" w:eastAsia="Arial" w:hAnsi="Arial"/>
                <w:sz w:val="19"/>
                <w:szCs w:val="19"/>
                <w:color w:val="auto"/>
              </w:rPr>
              <w:t>Type</w:t>
            </w:r>
          </w:p>
        </w:tc>
        <w:tc>
          <w:tcPr>
            <w:tcW w:w="1520" w:type="dxa"/>
            <w:vAlign w:val="bottom"/>
            <w:tcBorders>
              <w:top w:val="single" w:sz="8" w:color="auto"/>
              <w:bottom w:val="single" w:sz="8" w:color="auto"/>
              <w:right w:val="single" w:sz="8" w:color="auto"/>
            </w:tcBorders>
          </w:tcPr>
          <w:p>
            <w:pPr>
              <w:ind w:left="120"/>
              <w:spacing w:after="0"/>
              <w:rPr>
                <w:sz w:val="20"/>
                <w:szCs w:val="20"/>
                <w:color w:val="auto"/>
              </w:rPr>
            </w:pPr>
            <w:r>
              <w:rPr>
                <w:rFonts w:ascii="Arial" w:cs="Arial" w:eastAsia="Arial" w:hAnsi="Arial"/>
                <w:sz w:val="19"/>
                <w:szCs w:val="19"/>
                <w:color w:val="auto"/>
              </w:rPr>
              <w:t>DS Name</w:t>
            </w:r>
          </w:p>
        </w:tc>
        <w:tc>
          <w:tcPr>
            <w:tcW w:w="900" w:type="dxa"/>
            <w:vAlign w:val="bottom"/>
            <w:tcBorders>
              <w:top w:val="single" w:sz="8" w:color="auto"/>
              <w:bottom w:val="single" w:sz="8" w:color="auto"/>
              <w:right w:val="single" w:sz="8" w:color="auto"/>
            </w:tcBorders>
          </w:tcPr>
          <w:p>
            <w:pPr>
              <w:ind w:left="120"/>
              <w:spacing w:after="0"/>
              <w:rPr>
                <w:sz w:val="20"/>
                <w:szCs w:val="20"/>
                <w:color w:val="auto"/>
              </w:rPr>
            </w:pPr>
            <w:r>
              <w:rPr>
                <w:rFonts w:ascii="Arial" w:cs="Arial" w:eastAsia="Arial" w:hAnsi="Arial"/>
                <w:sz w:val="19"/>
                <w:szCs w:val="19"/>
                <w:color w:val="auto"/>
              </w:rPr>
              <w:t>Release</w:t>
            </w:r>
          </w:p>
        </w:tc>
        <w:tc>
          <w:tcPr>
            <w:tcW w:w="1160" w:type="dxa"/>
            <w:vAlign w:val="bottom"/>
            <w:tcBorders>
              <w:top w:val="single" w:sz="8" w:color="auto"/>
              <w:bottom w:val="single" w:sz="8" w:color="auto"/>
              <w:right w:val="single" w:sz="8" w:color="auto"/>
            </w:tcBorders>
          </w:tcPr>
          <w:p>
            <w:pPr>
              <w:ind w:left="140"/>
              <w:spacing w:after="0"/>
              <w:rPr>
                <w:sz w:val="20"/>
                <w:szCs w:val="20"/>
                <w:color w:val="auto"/>
              </w:rPr>
            </w:pPr>
            <w:r>
              <w:rPr>
                <w:rFonts w:ascii="Arial" w:cs="Arial" w:eastAsia="Arial" w:hAnsi="Arial"/>
                <w:sz w:val="19"/>
                <w:szCs w:val="19"/>
                <w:color w:val="auto"/>
              </w:rPr>
              <w:t>Developer</w:t>
            </w:r>
          </w:p>
        </w:tc>
        <w:tc>
          <w:tcPr>
            <w:tcW w:w="560" w:type="dxa"/>
            <w:vAlign w:val="bottom"/>
            <w:tcBorders>
              <w:top w:val="single" w:sz="8" w:color="auto"/>
              <w:bottom w:val="single" w:sz="8" w:color="auto"/>
              <w:right w:val="single" w:sz="8" w:color="auto"/>
            </w:tcBorders>
          </w:tcPr>
          <w:p>
            <w:pPr>
              <w:ind w:left="140"/>
              <w:spacing w:after="0"/>
              <w:rPr>
                <w:sz w:val="20"/>
                <w:szCs w:val="20"/>
                <w:color w:val="auto"/>
              </w:rPr>
            </w:pPr>
            <w:r>
              <w:rPr>
                <w:rFonts w:ascii="Arial" w:cs="Arial" w:eastAsia="Arial" w:hAnsi="Arial"/>
                <w:sz w:val="19"/>
                <w:szCs w:val="19"/>
                <w:color w:val="auto"/>
              </w:rPr>
              <w:t>OS</w:t>
            </w:r>
          </w:p>
        </w:tc>
        <w:tc>
          <w:tcPr>
            <w:tcW w:w="1100" w:type="dxa"/>
            <w:vAlign w:val="bottom"/>
            <w:tcBorders>
              <w:top w:val="single" w:sz="8" w:color="auto"/>
              <w:bottom w:val="single" w:sz="8" w:color="auto"/>
              <w:right w:val="single" w:sz="8" w:color="auto"/>
            </w:tcBorders>
          </w:tcPr>
          <w:p>
            <w:pPr>
              <w:ind w:left="120"/>
              <w:spacing w:after="0"/>
              <w:rPr>
                <w:sz w:val="20"/>
                <w:szCs w:val="20"/>
                <w:color w:val="auto"/>
              </w:rPr>
            </w:pPr>
            <w:r>
              <w:rPr>
                <w:rFonts w:ascii="Arial" w:cs="Arial" w:eastAsia="Arial" w:hAnsi="Arial"/>
                <w:sz w:val="19"/>
                <w:szCs w:val="19"/>
                <w:color w:val="auto"/>
              </w:rPr>
              <w:t>Language</w:t>
            </w:r>
          </w:p>
        </w:tc>
        <w:tc>
          <w:tcPr>
            <w:tcW w:w="420" w:type="dxa"/>
            <w:vAlign w:val="bottom"/>
            <w:tcBorders>
              <w:top w:val="single" w:sz="8" w:color="auto"/>
              <w:bottom w:val="single" w:sz="8" w:color="auto"/>
              <w:right w:val="single" w:sz="8" w:color="auto"/>
            </w:tcBorders>
          </w:tcPr>
          <w:p>
            <w:pPr>
              <w:ind w:left="120"/>
              <w:spacing w:after="0"/>
              <w:rPr>
                <w:sz w:val="20"/>
                <w:szCs w:val="20"/>
                <w:color w:val="auto"/>
              </w:rPr>
            </w:pPr>
            <w:r>
              <w:rPr>
                <w:rFonts w:ascii="Arial" w:cs="Arial" w:eastAsia="Arial" w:hAnsi="Arial"/>
                <w:sz w:val="19"/>
                <w:szCs w:val="19"/>
                <w:color w:val="auto"/>
              </w:rPr>
              <w:t>D</w:t>
            </w:r>
          </w:p>
        </w:tc>
        <w:tc>
          <w:tcPr>
            <w:tcW w:w="560" w:type="dxa"/>
            <w:vAlign w:val="bottom"/>
            <w:tcBorders>
              <w:top w:val="single" w:sz="8" w:color="auto"/>
              <w:bottom w:val="single" w:sz="8" w:color="auto"/>
              <w:right w:val="single" w:sz="8" w:color="auto"/>
            </w:tcBorders>
          </w:tcPr>
          <w:p>
            <w:pPr>
              <w:ind w:left="140"/>
              <w:spacing w:after="0"/>
              <w:rPr>
                <w:sz w:val="20"/>
                <w:szCs w:val="20"/>
                <w:color w:val="auto"/>
              </w:rPr>
            </w:pPr>
            <w:r>
              <w:rPr>
                <w:rFonts w:ascii="Arial" w:cs="Arial" w:eastAsia="Arial" w:hAnsi="Arial"/>
                <w:sz w:val="19"/>
                <w:szCs w:val="19"/>
                <w:color w:val="auto"/>
              </w:rPr>
              <w:t>HS</w:t>
            </w:r>
          </w:p>
        </w:tc>
        <w:tc>
          <w:tcPr>
            <w:tcW w:w="520" w:type="dxa"/>
            <w:vAlign w:val="bottom"/>
            <w:tcBorders>
              <w:top w:val="single" w:sz="8" w:color="auto"/>
              <w:bottom w:val="single" w:sz="8" w:color="auto"/>
              <w:right w:val="single" w:sz="8" w:color="auto"/>
            </w:tcBorders>
          </w:tcPr>
          <w:p>
            <w:pPr>
              <w:ind w:left="140"/>
              <w:spacing w:after="0"/>
              <w:rPr>
                <w:sz w:val="20"/>
                <w:szCs w:val="20"/>
                <w:color w:val="auto"/>
              </w:rPr>
            </w:pPr>
            <w:r>
              <w:rPr>
                <w:rFonts w:ascii="Arial" w:cs="Arial" w:eastAsia="Arial" w:hAnsi="Arial"/>
                <w:sz w:val="19"/>
                <w:szCs w:val="19"/>
                <w:color w:val="auto"/>
              </w:rPr>
              <w:t>SL</w:t>
            </w:r>
          </w:p>
        </w:tc>
        <w:tc>
          <w:tcPr>
            <w:tcW w:w="140" w:type="dxa"/>
            <w:vAlign w:val="bottom"/>
            <w:tcBorders>
              <w:top w:val="single" w:sz="8" w:color="auto"/>
              <w:bottom w:val="single" w:sz="8" w:color="auto"/>
            </w:tcBorders>
          </w:tcPr>
          <w:p>
            <w:pPr>
              <w:spacing w:after="0"/>
              <w:rPr>
                <w:sz w:val="19"/>
                <w:szCs w:val="19"/>
                <w:color w:val="auto"/>
              </w:rPr>
            </w:pPr>
          </w:p>
        </w:tc>
        <w:tc>
          <w:tcPr>
            <w:tcW w:w="1000" w:type="dxa"/>
            <w:vAlign w:val="bottom"/>
            <w:tcBorders>
              <w:top w:val="single" w:sz="8" w:color="auto"/>
              <w:bottom w:val="single" w:sz="8" w:color="auto"/>
              <w:right w:val="single" w:sz="8" w:color="auto"/>
            </w:tcBorders>
            <w:gridSpan w:val="7"/>
          </w:tcPr>
          <w:p>
            <w:pPr>
              <w:spacing w:after="0"/>
              <w:rPr>
                <w:sz w:val="20"/>
                <w:szCs w:val="20"/>
                <w:color w:val="auto"/>
              </w:rPr>
            </w:pPr>
            <w:r>
              <w:rPr>
                <w:rFonts w:ascii="Arial" w:cs="Arial" w:eastAsia="Arial" w:hAnsi="Arial"/>
                <w:sz w:val="19"/>
                <w:szCs w:val="19"/>
                <w:color w:val="auto"/>
              </w:rPr>
              <w:t>Properties</w:t>
            </w:r>
          </w:p>
        </w:tc>
        <w:tc>
          <w:tcPr>
            <w:tcW w:w="0" w:type="dxa"/>
            <w:vAlign w:val="bottom"/>
          </w:tcPr>
          <w:p>
            <w:pPr>
              <w:spacing w:after="0"/>
              <w:rPr>
                <w:sz w:val="1"/>
                <w:szCs w:val="1"/>
                <w:color w:val="auto"/>
              </w:rPr>
            </w:pPr>
          </w:p>
        </w:tc>
      </w:tr>
      <w:tr>
        <w:trPr>
          <w:trHeight w:val="165"/>
        </w:trPr>
        <w:tc>
          <w:tcPr>
            <w:tcW w:w="720" w:type="dxa"/>
            <w:vAlign w:val="bottom"/>
            <w:tcBorders>
              <w:left w:val="single" w:sz="8" w:color="auto"/>
              <w:right w:val="single" w:sz="8" w:color="auto"/>
            </w:tcBorders>
            <w:vMerge w:val="restart"/>
            <w:textDirection w:val="btLr"/>
          </w:tcPr>
          <w:p>
            <w:pPr>
              <w:ind w:left="138"/>
              <w:spacing w:after="0"/>
              <w:rPr>
                <w:sz w:val="20"/>
                <w:szCs w:val="20"/>
                <w:color w:val="auto"/>
              </w:rPr>
            </w:pPr>
            <w:r>
              <w:rPr>
                <w:rFonts w:ascii="Arial" w:cs="Arial" w:eastAsia="Arial" w:hAnsi="Arial"/>
                <w:sz w:val="17"/>
                <w:szCs w:val="17"/>
                <w:color w:val="auto"/>
                <w:w w:val="73"/>
              </w:rPr>
              <w:t>-value</w:t>
            </w:r>
          </w:p>
        </w:tc>
        <w:tc>
          <w:tcPr>
            <w:tcW w:w="1520" w:type="dxa"/>
            <w:vAlign w:val="bottom"/>
            <w:tcBorders>
              <w:right w:val="single" w:sz="8" w:color="auto"/>
            </w:tcBorders>
          </w:tcPr>
          <w:p>
            <w:pPr>
              <w:ind w:left="120"/>
              <w:spacing w:after="0" w:line="165" w:lineRule="exact"/>
              <w:rPr>
                <w:sz w:val="20"/>
                <w:szCs w:val="20"/>
                <w:color w:val="auto"/>
              </w:rPr>
            </w:pPr>
            <w:r>
              <w:rPr>
                <w:rFonts w:ascii="Arial" w:cs="Arial" w:eastAsia="Arial" w:hAnsi="Arial"/>
                <w:sz w:val="19"/>
                <w:szCs w:val="19"/>
                <w:color w:val="auto"/>
              </w:rPr>
              <w:t>Voldemort</w:t>
            </w:r>
          </w:p>
        </w:tc>
        <w:tc>
          <w:tcPr>
            <w:tcW w:w="900" w:type="dxa"/>
            <w:vAlign w:val="bottom"/>
            <w:tcBorders>
              <w:right w:val="single" w:sz="8" w:color="auto"/>
            </w:tcBorders>
          </w:tcPr>
          <w:p>
            <w:pPr>
              <w:ind w:left="120"/>
              <w:spacing w:after="0" w:line="165" w:lineRule="exact"/>
              <w:rPr>
                <w:sz w:val="20"/>
                <w:szCs w:val="20"/>
                <w:color w:val="auto"/>
              </w:rPr>
            </w:pPr>
            <w:r>
              <w:rPr>
                <w:rFonts w:ascii="Arial" w:cs="Arial" w:eastAsia="Arial" w:hAnsi="Arial"/>
                <w:sz w:val="19"/>
                <w:szCs w:val="19"/>
                <w:color w:val="auto"/>
              </w:rPr>
              <w:t>2009</w:t>
            </w:r>
          </w:p>
        </w:tc>
        <w:tc>
          <w:tcPr>
            <w:tcW w:w="1160" w:type="dxa"/>
            <w:vAlign w:val="bottom"/>
            <w:tcBorders>
              <w:right w:val="single" w:sz="8" w:color="auto"/>
            </w:tcBorders>
          </w:tcPr>
          <w:p>
            <w:pPr>
              <w:ind w:left="140"/>
              <w:spacing w:after="0" w:line="165" w:lineRule="exact"/>
              <w:rPr>
                <w:sz w:val="20"/>
                <w:szCs w:val="20"/>
                <w:color w:val="auto"/>
              </w:rPr>
            </w:pPr>
            <w:r>
              <w:rPr>
                <w:rFonts w:ascii="Arial" w:cs="Arial" w:eastAsia="Arial" w:hAnsi="Arial"/>
                <w:sz w:val="19"/>
                <w:szCs w:val="19"/>
                <w:color w:val="auto"/>
              </w:rPr>
              <w:t>LinkedIn</w:t>
            </w:r>
          </w:p>
        </w:tc>
        <w:tc>
          <w:tcPr>
            <w:tcW w:w="560" w:type="dxa"/>
            <w:vAlign w:val="bottom"/>
            <w:tcBorders>
              <w:right w:val="single" w:sz="8" w:color="auto"/>
            </w:tcBorders>
          </w:tcPr>
          <w:p>
            <w:pPr>
              <w:ind w:left="140"/>
              <w:spacing w:after="0" w:line="165" w:lineRule="exact"/>
              <w:rPr>
                <w:sz w:val="20"/>
                <w:szCs w:val="20"/>
                <w:color w:val="auto"/>
              </w:rPr>
            </w:pPr>
            <w:r>
              <w:rPr>
                <w:rFonts w:ascii="Arial" w:cs="Arial" w:eastAsia="Arial" w:hAnsi="Arial"/>
                <w:sz w:val="19"/>
                <w:szCs w:val="19"/>
                <w:color w:val="auto"/>
              </w:rPr>
              <w:t>3</w:t>
            </w:r>
          </w:p>
        </w:tc>
        <w:tc>
          <w:tcPr>
            <w:tcW w:w="1100" w:type="dxa"/>
            <w:vAlign w:val="bottom"/>
            <w:tcBorders>
              <w:right w:val="single" w:sz="8" w:color="auto"/>
            </w:tcBorders>
          </w:tcPr>
          <w:p>
            <w:pPr>
              <w:ind w:left="120"/>
              <w:spacing w:after="0" w:line="165" w:lineRule="exact"/>
              <w:rPr>
                <w:sz w:val="20"/>
                <w:szCs w:val="20"/>
                <w:color w:val="auto"/>
              </w:rPr>
            </w:pPr>
            <w:r>
              <w:rPr>
                <w:rFonts w:ascii="Arial" w:cs="Arial" w:eastAsia="Arial" w:hAnsi="Arial"/>
                <w:sz w:val="19"/>
                <w:szCs w:val="19"/>
                <w:color w:val="auto"/>
              </w:rPr>
              <w:t>Java</w:t>
            </w:r>
          </w:p>
        </w:tc>
        <w:tc>
          <w:tcPr>
            <w:tcW w:w="420" w:type="dxa"/>
            <w:vAlign w:val="bottom"/>
            <w:tcBorders>
              <w:right w:val="single" w:sz="8" w:color="auto"/>
            </w:tcBorders>
          </w:tcPr>
          <w:p>
            <w:pPr>
              <w:ind w:left="120"/>
              <w:spacing w:after="0" w:line="165" w:lineRule="exact"/>
              <w:rPr>
                <w:sz w:val="20"/>
                <w:szCs w:val="20"/>
                <w:color w:val="auto"/>
              </w:rPr>
            </w:pPr>
            <w:r>
              <w:rPr>
                <w:rFonts w:ascii="Arial" w:cs="Arial" w:eastAsia="Arial" w:hAnsi="Arial"/>
                <w:sz w:val="19"/>
                <w:szCs w:val="19"/>
                <w:color w:val="auto"/>
              </w:rPr>
              <w:t>3</w:t>
            </w:r>
          </w:p>
        </w:tc>
        <w:tc>
          <w:tcPr>
            <w:tcW w:w="560" w:type="dxa"/>
            <w:vAlign w:val="bottom"/>
            <w:tcBorders>
              <w:right w:val="single" w:sz="8" w:color="auto"/>
            </w:tcBorders>
          </w:tcPr>
          <w:p>
            <w:pPr>
              <w:ind w:left="140"/>
              <w:spacing w:after="0" w:line="165" w:lineRule="exact"/>
              <w:rPr>
                <w:sz w:val="20"/>
                <w:szCs w:val="20"/>
                <w:color w:val="auto"/>
              </w:rPr>
            </w:pPr>
            <w:r>
              <w:rPr>
                <w:rFonts w:ascii="Arial" w:cs="Arial" w:eastAsia="Arial" w:hAnsi="Arial"/>
                <w:sz w:val="19"/>
                <w:szCs w:val="19"/>
                <w:color w:val="auto"/>
              </w:rPr>
              <w:t>3</w:t>
            </w:r>
          </w:p>
        </w:tc>
        <w:tc>
          <w:tcPr>
            <w:tcW w:w="520" w:type="dxa"/>
            <w:vAlign w:val="bottom"/>
            <w:tcBorders>
              <w:right w:val="single" w:sz="8" w:color="auto"/>
            </w:tcBorders>
          </w:tcPr>
          <w:p>
            <w:pPr>
              <w:ind w:left="140"/>
              <w:spacing w:after="0" w:line="165" w:lineRule="exact"/>
              <w:rPr>
                <w:sz w:val="20"/>
                <w:szCs w:val="20"/>
                <w:color w:val="auto"/>
              </w:rPr>
            </w:pPr>
            <w:r>
              <w:rPr>
                <w:rFonts w:ascii="Arial" w:cs="Arial" w:eastAsia="Arial" w:hAnsi="Arial"/>
                <w:sz w:val="19"/>
                <w:szCs w:val="19"/>
                <w:color w:val="auto"/>
              </w:rPr>
              <w:t>3</w:t>
            </w:r>
          </w:p>
        </w:tc>
        <w:tc>
          <w:tcPr>
            <w:tcW w:w="140" w:type="dxa"/>
            <w:vAlign w:val="bottom"/>
          </w:tcPr>
          <w:p>
            <w:pPr>
              <w:spacing w:after="0"/>
              <w:rPr>
                <w:sz w:val="14"/>
                <w:szCs w:val="14"/>
                <w:color w:val="auto"/>
              </w:rPr>
            </w:pPr>
          </w:p>
        </w:tc>
        <w:tc>
          <w:tcPr>
            <w:tcW w:w="1000" w:type="dxa"/>
            <w:vAlign w:val="bottom"/>
            <w:tcBorders>
              <w:right w:val="single" w:sz="8" w:color="auto"/>
            </w:tcBorders>
            <w:gridSpan w:val="7"/>
          </w:tcPr>
          <w:p>
            <w:pPr>
              <w:spacing w:after="0" w:line="165" w:lineRule="exact"/>
              <w:rPr>
                <w:sz w:val="20"/>
                <w:szCs w:val="20"/>
                <w:color w:val="auto"/>
              </w:rPr>
            </w:pPr>
            <w:r>
              <w:rPr>
                <w:rFonts w:ascii="Arial" w:cs="Arial" w:eastAsia="Arial" w:hAnsi="Arial"/>
                <w:sz w:val="19"/>
                <w:szCs w:val="19"/>
                <w:color w:val="auto"/>
              </w:rPr>
              <w:t>CAP</w:t>
            </w:r>
          </w:p>
        </w:tc>
        <w:tc>
          <w:tcPr>
            <w:tcW w:w="0" w:type="dxa"/>
            <w:vAlign w:val="bottom"/>
          </w:tcPr>
          <w:p>
            <w:pPr>
              <w:spacing w:after="0"/>
              <w:rPr>
                <w:sz w:val="1"/>
                <w:szCs w:val="1"/>
                <w:color w:val="auto"/>
              </w:rPr>
            </w:pPr>
          </w:p>
        </w:tc>
      </w:tr>
      <w:tr>
        <w:trPr>
          <w:trHeight w:val="20"/>
        </w:trPr>
        <w:tc>
          <w:tcPr>
            <w:tcW w:w="720" w:type="dxa"/>
            <w:vAlign w:val="bottom"/>
            <w:tcBorders>
              <w:left w:val="single" w:sz="8" w:color="auto"/>
              <w:right w:val="single" w:sz="8" w:color="auto"/>
            </w:tcBorders>
            <w:vMerge w:val="continue"/>
          </w:tcPr>
          <w:p>
            <w:pPr>
              <w:spacing w:after="0" w:line="20" w:lineRule="exact"/>
              <w:rPr>
                <w:sz w:val="1"/>
                <w:szCs w:val="1"/>
                <w:color w:val="auto"/>
              </w:rPr>
            </w:pPr>
          </w:p>
        </w:tc>
        <w:tc>
          <w:tcPr>
            <w:tcW w:w="1520" w:type="dxa"/>
            <w:vAlign w:val="bottom"/>
            <w:tcBorders>
              <w:bottom w:val="single" w:sz="8" w:color="auto"/>
              <w:right w:val="single" w:sz="8" w:color="auto"/>
            </w:tcBorders>
          </w:tcPr>
          <w:p>
            <w:pPr>
              <w:spacing w:after="0" w:line="20" w:lineRule="exact"/>
              <w:rPr>
                <w:sz w:val="1"/>
                <w:szCs w:val="1"/>
                <w:color w:val="auto"/>
              </w:rPr>
            </w:pPr>
          </w:p>
        </w:tc>
        <w:tc>
          <w:tcPr>
            <w:tcW w:w="900" w:type="dxa"/>
            <w:vAlign w:val="bottom"/>
            <w:tcBorders>
              <w:bottom w:val="single" w:sz="8" w:color="auto"/>
              <w:right w:val="single" w:sz="8" w:color="auto"/>
            </w:tcBorders>
          </w:tcPr>
          <w:p>
            <w:pPr>
              <w:spacing w:after="0" w:line="20" w:lineRule="exact"/>
              <w:rPr>
                <w:sz w:val="1"/>
                <w:szCs w:val="1"/>
                <w:color w:val="auto"/>
              </w:rPr>
            </w:pPr>
          </w:p>
        </w:tc>
        <w:tc>
          <w:tcPr>
            <w:tcW w:w="1160" w:type="dxa"/>
            <w:vAlign w:val="bottom"/>
            <w:tcBorders>
              <w:bottom w:val="single" w:sz="8" w:color="auto"/>
              <w:right w:val="single" w:sz="8" w:color="auto"/>
            </w:tcBorders>
          </w:tcPr>
          <w:p>
            <w:pPr>
              <w:spacing w:after="0" w:line="20" w:lineRule="exact"/>
              <w:rPr>
                <w:sz w:val="1"/>
                <w:szCs w:val="1"/>
                <w:color w:val="auto"/>
              </w:rPr>
            </w:pPr>
          </w:p>
        </w:tc>
        <w:tc>
          <w:tcPr>
            <w:tcW w:w="560" w:type="dxa"/>
            <w:vAlign w:val="bottom"/>
            <w:tcBorders>
              <w:bottom w:val="single" w:sz="8" w:color="auto"/>
              <w:right w:val="single" w:sz="8" w:color="auto"/>
            </w:tcBorders>
          </w:tcPr>
          <w:p>
            <w:pPr>
              <w:spacing w:after="0" w:line="20" w:lineRule="exact"/>
              <w:rPr>
                <w:sz w:val="1"/>
                <w:szCs w:val="1"/>
                <w:color w:val="auto"/>
              </w:rPr>
            </w:pPr>
          </w:p>
        </w:tc>
        <w:tc>
          <w:tcPr>
            <w:tcW w:w="1100" w:type="dxa"/>
            <w:vAlign w:val="bottom"/>
            <w:tcBorders>
              <w:bottom w:val="single" w:sz="8" w:color="auto"/>
              <w:right w:val="single" w:sz="8" w:color="auto"/>
            </w:tcBorders>
          </w:tcPr>
          <w:p>
            <w:pPr>
              <w:spacing w:after="0" w:line="20" w:lineRule="exact"/>
              <w:rPr>
                <w:sz w:val="1"/>
                <w:szCs w:val="1"/>
                <w:color w:val="auto"/>
              </w:rPr>
            </w:pPr>
          </w:p>
        </w:tc>
        <w:tc>
          <w:tcPr>
            <w:tcW w:w="420" w:type="dxa"/>
            <w:vAlign w:val="bottom"/>
            <w:tcBorders>
              <w:bottom w:val="single" w:sz="8" w:color="auto"/>
              <w:right w:val="single" w:sz="8" w:color="auto"/>
            </w:tcBorders>
          </w:tcPr>
          <w:p>
            <w:pPr>
              <w:spacing w:after="0" w:line="20" w:lineRule="exact"/>
              <w:rPr>
                <w:sz w:val="1"/>
                <w:szCs w:val="1"/>
                <w:color w:val="auto"/>
              </w:rPr>
            </w:pPr>
          </w:p>
        </w:tc>
        <w:tc>
          <w:tcPr>
            <w:tcW w:w="560" w:type="dxa"/>
            <w:vAlign w:val="bottom"/>
            <w:tcBorders>
              <w:bottom w:val="single" w:sz="8" w:color="auto"/>
              <w:right w:val="single" w:sz="8" w:color="auto"/>
            </w:tcBorders>
          </w:tcPr>
          <w:p>
            <w:pPr>
              <w:spacing w:after="0" w:line="20" w:lineRule="exact"/>
              <w:rPr>
                <w:sz w:val="1"/>
                <w:szCs w:val="1"/>
                <w:color w:val="auto"/>
              </w:rPr>
            </w:pPr>
          </w:p>
        </w:tc>
        <w:tc>
          <w:tcPr>
            <w:tcW w:w="520" w:type="dxa"/>
            <w:vAlign w:val="bottom"/>
            <w:tcBorders>
              <w:bottom w:val="single" w:sz="8" w:color="auto"/>
              <w:right w:val="single" w:sz="8" w:color="auto"/>
            </w:tcBorders>
          </w:tcPr>
          <w:p>
            <w:pPr>
              <w:spacing w:after="0" w:line="20" w:lineRule="exact"/>
              <w:rPr>
                <w:sz w:val="1"/>
                <w:szCs w:val="1"/>
                <w:color w:val="auto"/>
              </w:rPr>
            </w:pPr>
          </w:p>
        </w:tc>
        <w:tc>
          <w:tcPr>
            <w:tcW w:w="140" w:type="dxa"/>
            <w:vAlign w:val="bottom"/>
            <w:tcBorders>
              <w:bottom w:val="single" w:sz="8" w:color="auto"/>
            </w:tcBorders>
          </w:tcPr>
          <w:p>
            <w:pPr>
              <w:spacing w:after="0" w:line="20" w:lineRule="exact"/>
              <w:rPr>
                <w:sz w:val="1"/>
                <w:szCs w:val="1"/>
                <w:color w:val="auto"/>
              </w:rPr>
            </w:pPr>
          </w:p>
        </w:tc>
        <w:tc>
          <w:tcPr>
            <w:tcW w:w="120" w:type="dxa"/>
            <w:vAlign w:val="bottom"/>
            <w:tcBorders>
              <w:bottom w:val="single" w:sz="8" w:color="auto"/>
            </w:tcBorders>
          </w:tcPr>
          <w:p>
            <w:pPr>
              <w:spacing w:after="0" w:line="20" w:lineRule="exact"/>
              <w:rPr>
                <w:sz w:val="1"/>
                <w:szCs w:val="1"/>
                <w:color w:val="auto"/>
              </w:rPr>
            </w:pPr>
          </w:p>
        </w:tc>
        <w:tc>
          <w:tcPr>
            <w:tcW w:w="20" w:type="dxa"/>
            <w:vAlign w:val="bottom"/>
            <w:tcBorders>
              <w:top w:val="single" w:sz="8" w:color="auto"/>
              <w:bottom w:val="single" w:sz="8" w:color="auto"/>
            </w:tcBorders>
          </w:tcPr>
          <w:p>
            <w:pPr>
              <w:spacing w:after="0" w:line="20" w:lineRule="exact"/>
              <w:rPr>
                <w:sz w:val="1"/>
                <w:szCs w:val="1"/>
                <w:color w:val="auto"/>
              </w:rPr>
            </w:pPr>
          </w:p>
        </w:tc>
        <w:tc>
          <w:tcPr>
            <w:tcW w:w="20" w:type="dxa"/>
            <w:vAlign w:val="bottom"/>
            <w:tcBorders>
              <w:top w:val="single" w:sz="8" w:color="auto"/>
              <w:bottom w:val="single" w:sz="8" w:color="auto"/>
            </w:tcBorders>
          </w:tcPr>
          <w:p>
            <w:pPr>
              <w:spacing w:after="0" w:line="20" w:lineRule="exact"/>
              <w:rPr>
                <w:sz w:val="1"/>
                <w:szCs w:val="1"/>
                <w:color w:val="auto"/>
              </w:rPr>
            </w:pPr>
          </w:p>
        </w:tc>
        <w:tc>
          <w:tcPr>
            <w:tcW w:w="120" w:type="dxa"/>
            <w:vAlign w:val="bottom"/>
            <w:tcBorders>
              <w:top w:val="single" w:sz="8" w:color="auto"/>
              <w:bottom w:val="single" w:sz="8" w:color="auto"/>
            </w:tcBorders>
          </w:tcPr>
          <w:p>
            <w:pPr>
              <w:spacing w:after="0" w:line="20" w:lineRule="exact"/>
              <w:rPr>
                <w:sz w:val="1"/>
                <w:szCs w:val="1"/>
                <w:color w:val="auto"/>
              </w:rPr>
            </w:pPr>
          </w:p>
        </w:tc>
        <w:tc>
          <w:tcPr>
            <w:tcW w:w="100" w:type="dxa"/>
            <w:vAlign w:val="bottom"/>
            <w:tcBorders>
              <w:top w:val="single" w:sz="8" w:color="auto"/>
              <w:bottom w:val="single" w:sz="8" w:color="auto"/>
            </w:tcBorders>
          </w:tcPr>
          <w:p>
            <w:pPr>
              <w:spacing w:after="0" w:line="20" w:lineRule="exact"/>
              <w:rPr>
                <w:sz w:val="1"/>
                <w:szCs w:val="1"/>
                <w:color w:val="auto"/>
              </w:rPr>
            </w:pPr>
          </w:p>
        </w:tc>
        <w:tc>
          <w:tcPr>
            <w:tcW w:w="20" w:type="dxa"/>
            <w:vAlign w:val="bottom"/>
            <w:tcBorders>
              <w:bottom w:val="single" w:sz="8" w:color="auto"/>
            </w:tcBorders>
          </w:tcPr>
          <w:p>
            <w:pPr>
              <w:spacing w:after="0" w:line="20" w:lineRule="exact"/>
              <w:rPr>
                <w:sz w:val="1"/>
                <w:szCs w:val="1"/>
                <w:color w:val="auto"/>
              </w:rPr>
            </w:pPr>
          </w:p>
        </w:tc>
        <w:tc>
          <w:tcPr>
            <w:tcW w:w="600" w:type="dxa"/>
            <w:vAlign w:val="bottom"/>
            <w:tcBorders>
              <w:bottom w:val="single" w:sz="8" w:color="auto"/>
              <w:right w:val="single" w:sz="8" w:color="auto"/>
            </w:tcBorders>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128"/>
        </w:trPr>
        <w:tc>
          <w:tcPr>
            <w:tcW w:w="720" w:type="dxa"/>
            <w:vAlign w:val="bottom"/>
            <w:tcBorders>
              <w:left w:val="single" w:sz="8" w:color="auto"/>
              <w:right w:val="single" w:sz="8" w:color="auto"/>
            </w:tcBorders>
            <w:vMerge w:val="continue"/>
          </w:tcPr>
          <w:p>
            <w:pPr>
              <w:spacing w:after="0"/>
              <w:rPr>
                <w:sz w:val="11"/>
                <w:szCs w:val="11"/>
                <w:color w:val="auto"/>
              </w:rPr>
            </w:pPr>
          </w:p>
        </w:tc>
        <w:tc>
          <w:tcPr>
            <w:tcW w:w="1520" w:type="dxa"/>
            <w:vAlign w:val="bottom"/>
            <w:tcBorders>
              <w:right w:val="single" w:sz="8" w:color="auto"/>
            </w:tcBorders>
          </w:tcPr>
          <w:p>
            <w:pPr>
              <w:ind w:left="120"/>
              <w:spacing w:after="0" w:line="129" w:lineRule="exact"/>
              <w:rPr>
                <w:sz w:val="20"/>
                <w:szCs w:val="20"/>
                <w:color w:val="auto"/>
              </w:rPr>
            </w:pPr>
            <w:r>
              <w:rPr>
                <w:rFonts w:ascii="Arial" w:cs="Arial" w:eastAsia="Arial" w:hAnsi="Arial"/>
                <w:sz w:val="14"/>
                <w:szCs w:val="14"/>
                <w:color w:val="auto"/>
              </w:rPr>
              <w:t>Riak</w:t>
            </w:r>
          </w:p>
        </w:tc>
        <w:tc>
          <w:tcPr>
            <w:tcW w:w="900" w:type="dxa"/>
            <w:vAlign w:val="bottom"/>
            <w:tcBorders>
              <w:right w:val="single" w:sz="8" w:color="auto"/>
            </w:tcBorders>
          </w:tcPr>
          <w:p>
            <w:pPr>
              <w:ind w:left="120"/>
              <w:spacing w:after="0" w:line="129" w:lineRule="exact"/>
              <w:rPr>
                <w:sz w:val="20"/>
                <w:szCs w:val="20"/>
                <w:color w:val="auto"/>
              </w:rPr>
            </w:pPr>
            <w:r>
              <w:rPr>
                <w:rFonts w:ascii="Arial" w:cs="Arial" w:eastAsia="Arial" w:hAnsi="Arial"/>
                <w:sz w:val="14"/>
                <w:szCs w:val="14"/>
                <w:color w:val="auto"/>
              </w:rPr>
              <w:t>2009</w:t>
            </w:r>
          </w:p>
        </w:tc>
        <w:tc>
          <w:tcPr>
            <w:tcW w:w="1160" w:type="dxa"/>
            <w:vAlign w:val="bottom"/>
            <w:tcBorders>
              <w:right w:val="single" w:sz="8" w:color="auto"/>
            </w:tcBorders>
            <w:vMerge w:val="restart"/>
          </w:tcPr>
          <w:p>
            <w:pPr>
              <w:ind w:left="140"/>
              <w:spacing w:after="0" w:line="168" w:lineRule="exact"/>
              <w:rPr>
                <w:sz w:val="20"/>
                <w:szCs w:val="20"/>
                <w:color w:val="auto"/>
              </w:rPr>
            </w:pPr>
            <w:r>
              <w:rPr>
                <w:rFonts w:ascii="Arial" w:cs="Arial" w:eastAsia="Arial" w:hAnsi="Arial"/>
                <w:sz w:val="19"/>
                <w:szCs w:val="19"/>
                <w:color w:val="auto"/>
              </w:rPr>
              <w:t>Basho</w:t>
            </w:r>
          </w:p>
        </w:tc>
        <w:tc>
          <w:tcPr>
            <w:tcW w:w="560" w:type="dxa"/>
            <w:vAlign w:val="bottom"/>
            <w:tcBorders>
              <w:right w:val="single" w:sz="8" w:color="auto"/>
            </w:tcBorders>
          </w:tcPr>
          <w:p>
            <w:pPr>
              <w:ind w:left="140"/>
              <w:spacing w:after="0" w:line="129" w:lineRule="exact"/>
              <w:rPr>
                <w:sz w:val="20"/>
                <w:szCs w:val="20"/>
                <w:color w:val="auto"/>
              </w:rPr>
            </w:pPr>
            <w:r>
              <w:rPr>
                <w:rFonts w:ascii="Arial" w:cs="Arial" w:eastAsia="Arial" w:hAnsi="Arial"/>
                <w:sz w:val="14"/>
                <w:szCs w:val="14"/>
                <w:color w:val="auto"/>
              </w:rPr>
              <w:t>3</w:t>
            </w:r>
          </w:p>
        </w:tc>
        <w:tc>
          <w:tcPr>
            <w:tcW w:w="1100" w:type="dxa"/>
            <w:vAlign w:val="bottom"/>
            <w:tcBorders>
              <w:right w:val="single" w:sz="8" w:color="auto"/>
            </w:tcBorders>
          </w:tcPr>
          <w:p>
            <w:pPr>
              <w:ind w:left="120"/>
              <w:spacing w:after="0" w:line="129" w:lineRule="exact"/>
              <w:rPr>
                <w:sz w:val="20"/>
                <w:szCs w:val="20"/>
                <w:color w:val="auto"/>
              </w:rPr>
            </w:pPr>
            <w:r>
              <w:rPr>
                <w:rFonts w:ascii="Arial" w:cs="Arial" w:eastAsia="Arial" w:hAnsi="Arial"/>
                <w:sz w:val="14"/>
                <w:szCs w:val="14"/>
                <w:color w:val="auto"/>
              </w:rPr>
              <w:t>Erlang</w:t>
            </w:r>
          </w:p>
        </w:tc>
        <w:tc>
          <w:tcPr>
            <w:tcW w:w="420" w:type="dxa"/>
            <w:vAlign w:val="bottom"/>
            <w:tcBorders>
              <w:right w:val="single" w:sz="8" w:color="auto"/>
            </w:tcBorders>
          </w:tcPr>
          <w:p>
            <w:pPr>
              <w:ind w:left="120"/>
              <w:spacing w:after="0" w:line="129" w:lineRule="exact"/>
              <w:rPr>
                <w:sz w:val="20"/>
                <w:szCs w:val="20"/>
                <w:color w:val="auto"/>
              </w:rPr>
            </w:pPr>
            <w:r>
              <w:rPr>
                <w:rFonts w:ascii="Arial" w:cs="Arial" w:eastAsia="Arial" w:hAnsi="Arial"/>
                <w:sz w:val="14"/>
                <w:szCs w:val="14"/>
                <w:color w:val="auto"/>
              </w:rPr>
              <w:t>3</w:t>
            </w:r>
          </w:p>
        </w:tc>
        <w:tc>
          <w:tcPr>
            <w:tcW w:w="560" w:type="dxa"/>
            <w:vAlign w:val="bottom"/>
            <w:tcBorders>
              <w:right w:val="single" w:sz="8" w:color="auto"/>
            </w:tcBorders>
          </w:tcPr>
          <w:p>
            <w:pPr>
              <w:ind w:left="140"/>
              <w:spacing w:after="0" w:line="129" w:lineRule="exact"/>
              <w:rPr>
                <w:sz w:val="20"/>
                <w:szCs w:val="20"/>
                <w:color w:val="auto"/>
              </w:rPr>
            </w:pPr>
            <w:r>
              <w:rPr>
                <w:rFonts w:ascii="Arial" w:cs="Arial" w:eastAsia="Arial" w:hAnsi="Arial"/>
                <w:sz w:val="14"/>
                <w:szCs w:val="14"/>
                <w:color w:val="auto"/>
              </w:rPr>
              <w:t>3</w:t>
            </w:r>
          </w:p>
        </w:tc>
        <w:tc>
          <w:tcPr>
            <w:tcW w:w="520" w:type="dxa"/>
            <w:vAlign w:val="bottom"/>
            <w:tcBorders>
              <w:right w:val="single" w:sz="8" w:color="auto"/>
            </w:tcBorders>
          </w:tcPr>
          <w:p>
            <w:pPr>
              <w:ind w:left="140"/>
              <w:spacing w:after="0" w:line="129" w:lineRule="exact"/>
              <w:rPr>
                <w:sz w:val="20"/>
                <w:szCs w:val="20"/>
                <w:color w:val="auto"/>
              </w:rPr>
            </w:pPr>
            <w:r>
              <w:rPr>
                <w:rFonts w:ascii="Arial" w:cs="Arial" w:eastAsia="Arial" w:hAnsi="Arial"/>
                <w:sz w:val="14"/>
                <w:szCs w:val="14"/>
                <w:color w:val="auto"/>
              </w:rPr>
              <w:t>3</w:t>
            </w:r>
          </w:p>
        </w:tc>
        <w:tc>
          <w:tcPr>
            <w:tcW w:w="140" w:type="dxa"/>
            <w:vAlign w:val="bottom"/>
          </w:tcPr>
          <w:p>
            <w:pPr>
              <w:spacing w:after="0"/>
              <w:rPr>
                <w:sz w:val="11"/>
                <w:szCs w:val="11"/>
                <w:color w:val="auto"/>
              </w:rPr>
            </w:pPr>
          </w:p>
        </w:tc>
        <w:tc>
          <w:tcPr>
            <w:tcW w:w="1000" w:type="dxa"/>
            <w:vAlign w:val="bottom"/>
            <w:tcBorders>
              <w:right w:val="single" w:sz="8" w:color="auto"/>
            </w:tcBorders>
            <w:gridSpan w:val="7"/>
          </w:tcPr>
          <w:p>
            <w:pPr>
              <w:spacing w:after="0" w:line="129" w:lineRule="exact"/>
              <w:rPr>
                <w:sz w:val="20"/>
                <w:szCs w:val="20"/>
                <w:color w:val="auto"/>
              </w:rPr>
            </w:pPr>
            <w:r>
              <w:rPr>
                <w:rFonts w:ascii="Arial" w:cs="Arial" w:eastAsia="Arial" w:hAnsi="Arial"/>
                <w:sz w:val="14"/>
                <w:szCs w:val="14"/>
                <w:color w:val="auto"/>
              </w:rPr>
              <w:t>CAP</w:t>
            </w:r>
          </w:p>
        </w:tc>
        <w:tc>
          <w:tcPr>
            <w:tcW w:w="0" w:type="dxa"/>
            <w:vAlign w:val="bottom"/>
          </w:tcPr>
          <w:p>
            <w:pPr>
              <w:spacing w:after="0"/>
              <w:rPr>
                <w:sz w:val="1"/>
                <w:szCs w:val="1"/>
                <w:color w:val="auto"/>
              </w:rPr>
            </w:pPr>
          </w:p>
        </w:tc>
      </w:tr>
      <w:tr>
        <w:trPr>
          <w:trHeight w:val="39"/>
        </w:trPr>
        <w:tc>
          <w:tcPr>
            <w:tcW w:w="720" w:type="dxa"/>
            <w:vAlign w:val="bottom"/>
            <w:tcBorders>
              <w:left w:val="single" w:sz="8" w:color="auto"/>
              <w:right w:val="single" w:sz="8" w:color="auto"/>
            </w:tcBorders>
          </w:tcPr>
          <w:p>
            <w:pPr>
              <w:spacing w:after="0"/>
              <w:rPr>
                <w:sz w:val="3"/>
                <w:szCs w:val="3"/>
                <w:color w:val="auto"/>
              </w:rPr>
            </w:pPr>
          </w:p>
        </w:tc>
        <w:tc>
          <w:tcPr>
            <w:tcW w:w="1520" w:type="dxa"/>
            <w:vAlign w:val="bottom"/>
            <w:tcBorders>
              <w:right w:val="single" w:sz="8" w:color="auto"/>
            </w:tcBorders>
          </w:tcPr>
          <w:p>
            <w:pPr>
              <w:spacing w:after="0"/>
              <w:rPr>
                <w:sz w:val="3"/>
                <w:szCs w:val="3"/>
                <w:color w:val="auto"/>
              </w:rPr>
            </w:pPr>
          </w:p>
        </w:tc>
        <w:tc>
          <w:tcPr>
            <w:tcW w:w="900" w:type="dxa"/>
            <w:vAlign w:val="bottom"/>
            <w:tcBorders>
              <w:right w:val="single" w:sz="8" w:color="auto"/>
            </w:tcBorders>
          </w:tcPr>
          <w:p>
            <w:pPr>
              <w:spacing w:after="0"/>
              <w:rPr>
                <w:sz w:val="3"/>
                <w:szCs w:val="3"/>
                <w:color w:val="auto"/>
              </w:rPr>
            </w:pPr>
          </w:p>
        </w:tc>
        <w:tc>
          <w:tcPr>
            <w:tcW w:w="1160" w:type="dxa"/>
            <w:vAlign w:val="bottom"/>
            <w:tcBorders>
              <w:right w:val="single" w:sz="8" w:color="auto"/>
            </w:tcBorders>
            <w:vMerge w:val="continue"/>
          </w:tcPr>
          <w:p>
            <w:pPr>
              <w:spacing w:after="0"/>
              <w:rPr>
                <w:sz w:val="3"/>
                <w:szCs w:val="3"/>
                <w:color w:val="auto"/>
              </w:rPr>
            </w:pPr>
          </w:p>
        </w:tc>
        <w:tc>
          <w:tcPr>
            <w:tcW w:w="560" w:type="dxa"/>
            <w:vAlign w:val="bottom"/>
            <w:tcBorders>
              <w:right w:val="single" w:sz="8" w:color="auto"/>
            </w:tcBorders>
          </w:tcPr>
          <w:p>
            <w:pPr>
              <w:spacing w:after="0"/>
              <w:rPr>
                <w:sz w:val="3"/>
                <w:szCs w:val="3"/>
                <w:color w:val="auto"/>
              </w:rPr>
            </w:pPr>
          </w:p>
        </w:tc>
        <w:tc>
          <w:tcPr>
            <w:tcW w:w="1100" w:type="dxa"/>
            <w:vAlign w:val="bottom"/>
            <w:tcBorders>
              <w:right w:val="single" w:sz="8" w:color="auto"/>
            </w:tcBorders>
          </w:tcPr>
          <w:p>
            <w:pPr>
              <w:spacing w:after="0"/>
              <w:rPr>
                <w:sz w:val="3"/>
                <w:szCs w:val="3"/>
                <w:color w:val="auto"/>
              </w:rPr>
            </w:pPr>
          </w:p>
        </w:tc>
        <w:tc>
          <w:tcPr>
            <w:tcW w:w="420" w:type="dxa"/>
            <w:vAlign w:val="bottom"/>
            <w:tcBorders>
              <w:right w:val="single" w:sz="8" w:color="auto"/>
            </w:tcBorders>
          </w:tcPr>
          <w:p>
            <w:pPr>
              <w:spacing w:after="0"/>
              <w:rPr>
                <w:sz w:val="3"/>
                <w:szCs w:val="3"/>
                <w:color w:val="auto"/>
              </w:rPr>
            </w:pPr>
          </w:p>
        </w:tc>
        <w:tc>
          <w:tcPr>
            <w:tcW w:w="560" w:type="dxa"/>
            <w:vAlign w:val="bottom"/>
            <w:tcBorders>
              <w:right w:val="single" w:sz="8" w:color="auto"/>
            </w:tcBorders>
          </w:tcPr>
          <w:p>
            <w:pPr>
              <w:spacing w:after="0"/>
              <w:rPr>
                <w:sz w:val="3"/>
                <w:szCs w:val="3"/>
                <w:color w:val="auto"/>
              </w:rPr>
            </w:pPr>
          </w:p>
        </w:tc>
        <w:tc>
          <w:tcPr>
            <w:tcW w:w="520" w:type="dxa"/>
            <w:vAlign w:val="bottom"/>
            <w:tcBorders>
              <w:right w:val="single" w:sz="8" w:color="auto"/>
            </w:tcBorders>
          </w:tcPr>
          <w:p>
            <w:pPr>
              <w:spacing w:after="0"/>
              <w:rPr>
                <w:sz w:val="3"/>
                <w:szCs w:val="3"/>
                <w:color w:val="auto"/>
              </w:rPr>
            </w:pPr>
          </w:p>
        </w:tc>
        <w:tc>
          <w:tcPr>
            <w:tcW w:w="140" w:type="dxa"/>
            <w:vAlign w:val="bottom"/>
          </w:tcPr>
          <w:p>
            <w:pPr>
              <w:spacing w:after="0"/>
              <w:rPr>
                <w:sz w:val="3"/>
                <w:szCs w:val="3"/>
                <w:color w:val="auto"/>
              </w:rPr>
            </w:pPr>
          </w:p>
        </w:tc>
        <w:tc>
          <w:tcPr>
            <w:tcW w:w="120" w:type="dxa"/>
            <w:vAlign w:val="bottom"/>
          </w:tcPr>
          <w:p>
            <w:pPr>
              <w:spacing w:after="0"/>
              <w:rPr>
                <w:sz w:val="3"/>
                <w:szCs w:val="3"/>
                <w:color w:val="auto"/>
              </w:rPr>
            </w:pPr>
          </w:p>
        </w:tc>
        <w:tc>
          <w:tcPr>
            <w:tcW w:w="20" w:type="dxa"/>
            <w:vAlign w:val="bottom"/>
          </w:tcPr>
          <w:p>
            <w:pPr>
              <w:spacing w:after="0"/>
              <w:rPr>
                <w:sz w:val="3"/>
                <w:szCs w:val="3"/>
                <w:color w:val="auto"/>
              </w:rPr>
            </w:pPr>
          </w:p>
        </w:tc>
        <w:tc>
          <w:tcPr>
            <w:tcW w:w="20" w:type="dxa"/>
            <w:vAlign w:val="bottom"/>
          </w:tcPr>
          <w:p>
            <w:pPr>
              <w:spacing w:after="0"/>
              <w:rPr>
                <w:sz w:val="3"/>
                <w:szCs w:val="3"/>
                <w:color w:val="auto"/>
              </w:rPr>
            </w:pPr>
          </w:p>
        </w:tc>
        <w:tc>
          <w:tcPr>
            <w:tcW w:w="120" w:type="dxa"/>
            <w:vAlign w:val="bottom"/>
          </w:tcPr>
          <w:p>
            <w:pPr>
              <w:spacing w:after="0"/>
              <w:rPr>
                <w:sz w:val="3"/>
                <w:szCs w:val="3"/>
                <w:color w:val="auto"/>
              </w:rPr>
            </w:pPr>
          </w:p>
        </w:tc>
        <w:tc>
          <w:tcPr>
            <w:tcW w:w="100" w:type="dxa"/>
            <w:vAlign w:val="bottom"/>
          </w:tcPr>
          <w:p>
            <w:pPr>
              <w:spacing w:after="0"/>
              <w:rPr>
                <w:sz w:val="3"/>
                <w:szCs w:val="3"/>
                <w:color w:val="auto"/>
              </w:rPr>
            </w:pPr>
          </w:p>
        </w:tc>
        <w:tc>
          <w:tcPr>
            <w:tcW w:w="20" w:type="dxa"/>
            <w:vAlign w:val="bottom"/>
          </w:tcPr>
          <w:p>
            <w:pPr>
              <w:spacing w:after="0"/>
              <w:rPr>
                <w:sz w:val="3"/>
                <w:szCs w:val="3"/>
                <w:color w:val="auto"/>
              </w:rPr>
            </w:pPr>
          </w:p>
        </w:tc>
        <w:tc>
          <w:tcPr>
            <w:tcW w:w="600" w:type="dxa"/>
            <w:vAlign w:val="bottom"/>
            <w:tcBorders>
              <w:right w:val="single" w:sz="8" w:color="auto"/>
            </w:tcBorders>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98"/>
        </w:trPr>
        <w:tc>
          <w:tcPr>
            <w:tcW w:w="720" w:type="dxa"/>
            <w:vAlign w:val="bottom"/>
            <w:tcBorders>
              <w:left w:val="single" w:sz="8" w:color="auto"/>
              <w:right w:val="single" w:sz="8" w:color="auto"/>
            </w:tcBorders>
            <w:vMerge w:val="restart"/>
            <w:textDirection w:val="btLr"/>
          </w:tcPr>
          <w:p>
            <w:pPr>
              <w:ind w:left="115"/>
              <w:spacing w:after="0"/>
              <w:rPr>
                <w:sz w:val="20"/>
                <w:szCs w:val="20"/>
                <w:color w:val="auto"/>
              </w:rPr>
            </w:pPr>
            <w:r>
              <w:rPr>
                <w:rFonts w:ascii="Arial" w:cs="Arial" w:eastAsia="Arial" w:hAnsi="Arial"/>
                <w:sz w:val="19"/>
                <w:szCs w:val="19"/>
                <w:color w:val="auto"/>
                <w:w w:val="97"/>
              </w:rPr>
              <w:t>Key</w:t>
            </w:r>
          </w:p>
        </w:tc>
        <w:tc>
          <w:tcPr>
            <w:tcW w:w="1520" w:type="dxa"/>
            <w:vAlign w:val="bottom"/>
            <w:tcBorders>
              <w:right w:val="single" w:sz="8" w:color="auto"/>
            </w:tcBorders>
          </w:tcPr>
          <w:p>
            <w:pPr>
              <w:spacing w:after="0"/>
              <w:rPr>
                <w:sz w:val="8"/>
                <w:szCs w:val="8"/>
                <w:color w:val="auto"/>
              </w:rPr>
            </w:pPr>
          </w:p>
        </w:tc>
        <w:tc>
          <w:tcPr>
            <w:tcW w:w="900" w:type="dxa"/>
            <w:vAlign w:val="bottom"/>
            <w:tcBorders>
              <w:right w:val="single" w:sz="8" w:color="auto"/>
            </w:tcBorders>
          </w:tcPr>
          <w:p>
            <w:pPr>
              <w:spacing w:after="0"/>
              <w:rPr>
                <w:sz w:val="8"/>
                <w:szCs w:val="8"/>
                <w:color w:val="auto"/>
              </w:rPr>
            </w:pPr>
          </w:p>
        </w:tc>
        <w:tc>
          <w:tcPr>
            <w:tcW w:w="1160" w:type="dxa"/>
            <w:vAlign w:val="bottom"/>
            <w:tcBorders>
              <w:right w:val="single" w:sz="8" w:color="auto"/>
            </w:tcBorders>
            <w:vMerge w:val="restart"/>
          </w:tcPr>
          <w:p>
            <w:pPr>
              <w:ind w:left="140"/>
              <w:spacing w:after="0"/>
              <w:rPr>
                <w:sz w:val="20"/>
                <w:szCs w:val="20"/>
                <w:color w:val="auto"/>
              </w:rPr>
            </w:pPr>
            <w:r>
              <w:rPr>
                <w:rFonts w:ascii="Arial" w:cs="Arial" w:eastAsia="Arial" w:hAnsi="Arial"/>
                <w:sz w:val="19"/>
                <w:szCs w:val="19"/>
                <w:color w:val="auto"/>
              </w:rPr>
              <w:t>Tech.</w:t>
            </w:r>
          </w:p>
        </w:tc>
        <w:tc>
          <w:tcPr>
            <w:tcW w:w="560" w:type="dxa"/>
            <w:vAlign w:val="bottom"/>
            <w:tcBorders>
              <w:right w:val="single" w:sz="8" w:color="auto"/>
            </w:tcBorders>
          </w:tcPr>
          <w:p>
            <w:pPr>
              <w:spacing w:after="0"/>
              <w:rPr>
                <w:sz w:val="8"/>
                <w:szCs w:val="8"/>
                <w:color w:val="auto"/>
              </w:rPr>
            </w:pPr>
          </w:p>
        </w:tc>
        <w:tc>
          <w:tcPr>
            <w:tcW w:w="1100" w:type="dxa"/>
            <w:vAlign w:val="bottom"/>
            <w:tcBorders>
              <w:right w:val="single" w:sz="8" w:color="auto"/>
            </w:tcBorders>
          </w:tcPr>
          <w:p>
            <w:pPr>
              <w:spacing w:after="0"/>
              <w:rPr>
                <w:sz w:val="8"/>
                <w:szCs w:val="8"/>
                <w:color w:val="auto"/>
              </w:rPr>
            </w:pPr>
          </w:p>
        </w:tc>
        <w:tc>
          <w:tcPr>
            <w:tcW w:w="420" w:type="dxa"/>
            <w:vAlign w:val="bottom"/>
            <w:tcBorders>
              <w:right w:val="single" w:sz="8" w:color="auto"/>
            </w:tcBorders>
          </w:tcPr>
          <w:p>
            <w:pPr>
              <w:spacing w:after="0"/>
              <w:rPr>
                <w:sz w:val="8"/>
                <w:szCs w:val="8"/>
                <w:color w:val="auto"/>
              </w:rPr>
            </w:pPr>
          </w:p>
        </w:tc>
        <w:tc>
          <w:tcPr>
            <w:tcW w:w="560" w:type="dxa"/>
            <w:vAlign w:val="bottom"/>
            <w:tcBorders>
              <w:right w:val="single" w:sz="8" w:color="auto"/>
            </w:tcBorders>
          </w:tcPr>
          <w:p>
            <w:pPr>
              <w:spacing w:after="0"/>
              <w:rPr>
                <w:sz w:val="8"/>
                <w:szCs w:val="8"/>
                <w:color w:val="auto"/>
              </w:rPr>
            </w:pPr>
          </w:p>
        </w:tc>
        <w:tc>
          <w:tcPr>
            <w:tcW w:w="520" w:type="dxa"/>
            <w:vAlign w:val="bottom"/>
            <w:tcBorders>
              <w:right w:val="single" w:sz="8" w:color="auto"/>
            </w:tcBorders>
          </w:tcPr>
          <w:p>
            <w:pPr>
              <w:spacing w:after="0"/>
              <w:rPr>
                <w:sz w:val="8"/>
                <w:szCs w:val="8"/>
                <w:color w:val="auto"/>
              </w:rPr>
            </w:pPr>
          </w:p>
        </w:tc>
        <w:tc>
          <w:tcPr>
            <w:tcW w:w="140" w:type="dxa"/>
            <w:vAlign w:val="bottom"/>
          </w:tcPr>
          <w:p>
            <w:pPr>
              <w:spacing w:after="0"/>
              <w:rPr>
                <w:sz w:val="8"/>
                <w:szCs w:val="8"/>
                <w:color w:val="auto"/>
              </w:rPr>
            </w:pPr>
          </w:p>
        </w:tc>
        <w:tc>
          <w:tcPr>
            <w:tcW w:w="120" w:type="dxa"/>
            <w:vAlign w:val="bottom"/>
          </w:tcPr>
          <w:p>
            <w:pPr>
              <w:spacing w:after="0"/>
              <w:rPr>
                <w:sz w:val="8"/>
                <w:szCs w:val="8"/>
                <w:color w:val="auto"/>
              </w:rPr>
            </w:pPr>
          </w:p>
        </w:tc>
        <w:tc>
          <w:tcPr>
            <w:tcW w:w="20" w:type="dxa"/>
            <w:vAlign w:val="bottom"/>
          </w:tcPr>
          <w:p>
            <w:pPr>
              <w:spacing w:after="0"/>
              <w:rPr>
                <w:sz w:val="8"/>
                <w:szCs w:val="8"/>
                <w:color w:val="auto"/>
              </w:rPr>
            </w:pPr>
          </w:p>
        </w:tc>
        <w:tc>
          <w:tcPr>
            <w:tcW w:w="20" w:type="dxa"/>
            <w:vAlign w:val="bottom"/>
            <w:tcBorders>
              <w:bottom w:val="single" w:sz="8" w:color="auto"/>
            </w:tcBorders>
          </w:tcPr>
          <w:p>
            <w:pPr>
              <w:spacing w:after="0"/>
              <w:rPr>
                <w:sz w:val="8"/>
                <w:szCs w:val="8"/>
                <w:color w:val="auto"/>
              </w:rPr>
            </w:pPr>
          </w:p>
        </w:tc>
        <w:tc>
          <w:tcPr>
            <w:tcW w:w="120" w:type="dxa"/>
            <w:vAlign w:val="bottom"/>
            <w:tcBorders>
              <w:bottom w:val="single" w:sz="8" w:color="auto"/>
            </w:tcBorders>
          </w:tcPr>
          <w:p>
            <w:pPr>
              <w:spacing w:after="0"/>
              <w:rPr>
                <w:sz w:val="8"/>
                <w:szCs w:val="8"/>
                <w:color w:val="auto"/>
              </w:rPr>
            </w:pPr>
          </w:p>
        </w:tc>
        <w:tc>
          <w:tcPr>
            <w:tcW w:w="100" w:type="dxa"/>
            <w:vAlign w:val="bottom"/>
            <w:tcBorders>
              <w:bottom w:val="single" w:sz="8" w:color="auto"/>
            </w:tcBorders>
          </w:tcPr>
          <w:p>
            <w:pPr>
              <w:spacing w:after="0"/>
              <w:rPr>
                <w:sz w:val="8"/>
                <w:szCs w:val="8"/>
                <w:color w:val="auto"/>
              </w:rPr>
            </w:pPr>
          </w:p>
        </w:tc>
        <w:tc>
          <w:tcPr>
            <w:tcW w:w="20" w:type="dxa"/>
            <w:vAlign w:val="bottom"/>
          </w:tcPr>
          <w:p>
            <w:pPr>
              <w:spacing w:after="0"/>
              <w:rPr>
                <w:sz w:val="8"/>
                <w:szCs w:val="8"/>
                <w:color w:val="auto"/>
              </w:rPr>
            </w:pPr>
          </w:p>
        </w:tc>
        <w:tc>
          <w:tcPr>
            <w:tcW w:w="600" w:type="dxa"/>
            <w:vAlign w:val="bottom"/>
            <w:tcBorders>
              <w:right w:val="single" w:sz="8" w:color="auto"/>
            </w:tcBorders>
          </w:tcPr>
          <w:p>
            <w:pPr>
              <w:spacing w:after="0"/>
              <w:rPr>
                <w:sz w:val="8"/>
                <w:szCs w:val="8"/>
                <w:color w:val="auto"/>
              </w:rPr>
            </w:pPr>
          </w:p>
        </w:tc>
        <w:tc>
          <w:tcPr>
            <w:tcW w:w="0" w:type="dxa"/>
            <w:vAlign w:val="bottom"/>
          </w:tcPr>
          <w:p>
            <w:pPr>
              <w:spacing w:after="0"/>
              <w:rPr>
                <w:sz w:val="1"/>
                <w:szCs w:val="1"/>
                <w:color w:val="auto"/>
              </w:rPr>
            </w:pPr>
          </w:p>
        </w:tc>
      </w:tr>
      <w:tr>
        <w:trPr>
          <w:trHeight w:val="110"/>
        </w:trPr>
        <w:tc>
          <w:tcPr>
            <w:tcW w:w="720" w:type="dxa"/>
            <w:vAlign w:val="bottom"/>
            <w:tcBorders>
              <w:left w:val="single" w:sz="8" w:color="auto"/>
              <w:right w:val="single" w:sz="8" w:color="auto"/>
            </w:tcBorders>
            <w:vMerge w:val="continue"/>
          </w:tcPr>
          <w:p>
            <w:pPr>
              <w:spacing w:after="0"/>
              <w:rPr>
                <w:sz w:val="9"/>
                <w:szCs w:val="9"/>
                <w:color w:val="auto"/>
              </w:rPr>
            </w:pPr>
          </w:p>
        </w:tc>
        <w:tc>
          <w:tcPr>
            <w:tcW w:w="1520" w:type="dxa"/>
            <w:vAlign w:val="bottom"/>
            <w:tcBorders>
              <w:bottom w:val="single" w:sz="8" w:color="auto"/>
              <w:right w:val="single" w:sz="8" w:color="auto"/>
            </w:tcBorders>
          </w:tcPr>
          <w:p>
            <w:pPr>
              <w:spacing w:after="0"/>
              <w:rPr>
                <w:sz w:val="9"/>
                <w:szCs w:val="9"/>
                <w:color w:val="auto"/>
              </w:rPr>
            </w:pPr>
          </w:p>
        </w:tc>
        <w:tc>
          <w:tcPr>
            <w:tcW w:w="900" w:type="dxa"/>
            <w:vAlign w:val="bottom"/>
            <w:tcBorders>
              <w:bottom w:val="single" w:sz="8" w:color="auto"/>
              <w:right w:val="single" w:sz="8" w:color="auto"/>
            </w:tcBorders>
          </w:tcPr>
          <w:p>
            <w:pPr>
              <w:spacing w:after="0"/>
              <w:rPr>
                <w:sz w:val="9"/>
                <w:szCs w:val="9"/>
                <w:color w:val="auto"/>
              </w:rPr>
            </w:pPr>
          </w:p>
        </w:tc>
        <w:tc>
          <w:tcPr>
            <w:tcW w:w="1160" w:type="dxa"/>
            <w:vAlign w:val="bottom"/>
            <w:tcBorders>
              <w:bottom w:val="single" w:sz="8" w:color="auto"/>
              <w:right w:val="single" w:sz="8" w:color="auto"/>
            </w:tcBorders>
            <w:vMerge w:val="continue"/>
          </w:tcPr>
          <w:p>
            <w:pPr>
              <w:spacing w:after="0"/>
              <w:rPr>
                <w:sz w:val="9"/>
                <w:szCs w:val="9"/>
                <w:color w:val="auto"/>
              </w:rPr>
            </w:pPr>
          </w:p>
        </w:tc>
        <w:tc>
          <w:tcPr>
            <w:tcW w:w="560" w:type="dxa"/>
            <w:vAlign w:val="bottom"/>
            <w:tcBorders>
              <w:bottom w:val="single" w:sz="8" w:color="auto"/>
              <w:right w:val="single" w:sz="8" w:color="auto"/>
            </w:tcBorders>
          </w:tcPr>
          <w:p>
            <w:pPr>
              <w:spacing w:after="0"/>
              <w:rPr>
                <w:sz w:val="9"/>
                <w:szCs w:val="9"/>
                <w:color w:val="auto"/>
              </w:rPr>
            </w:pPr>
          </w:p>
        </w:tc>
        <w:tc>
          <w:tcPr>
            <w:tcW w:w="1100" w:type="dxa"/>
            <w:vAlign w:val="bottom"/>
            <w:tcBorders>
              <w:bottom w:val="single" w:sz="8" w:color="auto"/>
              <w:right w:val="single" w:sz="8" w:color="auto"/>
            </w:tcBorders>
          </w:tcPr>
          <w:p>
            <w:pPr>
              <w:spacing w:after="0"/>
              <w:rPr>
                <w:sz w:val="9"/>
                <w:szCs w:val="9"/>
                <w:color w:val="auto"/>
              </w:rPr>
            </w:pPr>
          </w:p>
        </w:tc>
        <w:tc>
          <w:tcPr>
            <w:tcW w:w="420" w:type="dxa"/>
            <w:vAlign w:val="bottom"/>
            <w:tcBorders>
              <w:bottom w:val="single" w:sz="8" w:color="auto"/>
              <w:right w:val="single" w:sz="8" w:color="auto"/>
            </w:tcBorders>
          </w:tcPr>
          <w:p>
            <w:pPr>
              <w:spacing w:after="0"/>
              <w:rPr>
                <w:sz w:val="9"/>
                <w:szCs w:val="9"/>
                <w:color w:val="auto"/>
              </w:rPr>
            </w:pPr>
          </w:p>
        </w:tc>
        <w:tc>
          <w:tcPr>
            <w:tcW w:w="560" w:type="dxa"/>
            <w:vAlign w:val="bottom"/>
            <w:tcBorders>
              <w:bottom w:val="single" w:sz="8" w:color="auto"/>
              <w:right w:val="single" w:sz="8" w:color="auto"/>
            </w:tcBorders>
          </w:tcPr>
          <w:p>
            <w:pPr>
              <w:spacing w:after="0"/>
              <w:rPr>
                <w:sz w:val="9"/>
                <w:szCs w:val="9"/>
                <w:color w:val="auto"/>
              </w:rPr>
            </w:pPr>
          </w:p>
        </w:tc>
        <w:tc>
          <w:tcPr>
            <w:tcW w:w="520" w:type="dxa"/>
            <w:vAlign w:val="bottom"/>
            <w:tcBorders>
              <w:bottom w:val="single" w:sz="8" w:color="auto"/>
              <w:right w:val="single" w:sz="8" w:color="auto"/>
            </w:tcBorders>
          </w:tcPr>
          <w:p>
            <w:pPr>
              <w:spacing w:after="0"/>
              <w:rPr>
                <w:sz w:val="9"/>
                <w:szCs w:val="9"/>
                <w:color w:val="auto"/>
              </w:rPr>
            </w:pPr>
          </w:p>
        </w:tc>
        <w:tc>
          <w:tcPr>
            <w:tcW w:w="140" w:type="dxa"/>
            <w:vAlign w:val="bottom"/>
            <w:tcBorders>
              <w:bottom w:val="single" w:sz="8" w:color="auto"/>
            </w:tcBorders>
          </w:tcPr>
          <w:p>
            <w:pPr>
              <w:spacing w:after="0"/>
              <w:rPr>
                <w:sz w:val="9"/>
                <w:szCs w:val="9"/>
                <w:color w:val="auto"/>
              </w:rPr>
            </w:pPr>
          </w:p>
        </w:tc>
        <w:tc>
          <w:tcPr>
            <w:tcW w:w="120" w:type="dxa"/>
            <w:vAlign w:val="bottom"/>
            <w:tcBorders>
              <w:bottom w:val="single" w:sz="8" w:color="auto"/>
            </w:tcBorders>
          </w:tcPr>
          <w:p>
            <w:pPr>
              <w:spacing w:after="0"/>
              <w:rPr>
                <w:sz w:val="9"/>
                <w:szCs w:val="9"/>
                <w:color w:val="auto"/>
              </w:rPr>
            </w:pPr>
          </w:p>
        </w:tc>
        <w:tc>
          <w:tcPr>
            <w:tcW w:w="20" w:type="dxa"/>
            <w:vAlign w:val="bottom"/>
            <w:tcBorders>
              <w:bottom w:val="single" w:sz="8" w:color="auto"/>
            </w:tcBorders>
          </w:tcPr>
          <w:p>
            <w:pPr>
              <w:spacing w:after="0"/>
              <w:rPr>
                <w:sz w:val="9"/>
                <w:szCs w:val="9"/>
                <w:color w:val="auto"/>
              </w:rPr>
            </w:pPr>
          </w:p>
        </w:tc>
        <w:tc>
          <w:tcPr>
            <w:tcW w:w="20" w:type="dxa"/>
            <w:vAlign w:val="bottom"/>
            <w:tcBorders>
              <w:bottom w:val="single" w:sz="8" w:color="auto"/>
            </w:tcBorders>
          </w:tcPr>
          <w:p>
            <w:pPr>
              <w:spacing w:after="0"/>
              <w:rPr>
                <w:sz w:val="9"/>
                <w:szCs w:val="9"/>
                <w:color w:val="auto"/>
              </w:rPr>
            </w:pPr>
          </w:p>
        </w:tc>
        <w:tc>
          <w:tcPr>
            <w:tcW w:w="120" w:type="dxa"/>
            <w:vAlign w:val="bottom"/>
            <w:tcBorders>
              <w:bottom w:val="single" w:sz="8" w:color="auto"/>
            </w:tcBorders>
          </w:tcPr>
          <w:p>
            <w:pPr>
              <w:spacing w:after="0"/>
              <w:rPr>
                <w:sz w:val="9"/>
                <w:szCs w:val="9"/>
                <w:color w:val="auto"/>
              </w:rPr>
            </w:pPr>
          </w:p>
        </w:tc>
        <w:tc>
          <w:tcPr>
            <w:tcW w:w="100" w:type="dxa"/>
            <w:vAlign w:val="bottom"/>
            <w:tcBorders>
              <w:bottom w:val="single" w:sz="8" w:color="auto"/>
            </w:tcBorders>
          </w:tcPr>
          <w:p>
            <w:pPr>
              <w:spacing w:after="0"/>
              <w:rPr>
                <w:sz w:val="9"/>
                <w:szCs w:val="9"/>
                <w:color w:val="auto"/>
              </w:rPr>
            </w:pPr>
          </w:p>
        </w:tc>
        <w:tc>
          <w:tcPr>
            <w:tcW w:w="20" w:type="dxa"/>
            <w:vAlign w:val="bottom"/>
            <w:tcBorders>
              <w:bottom w:val="single" w:sz="8" w:color="auto"/>
            </w:tcBorders>
          </w:tcPr>
          <w:p>
            <w:pPr>
              <w:spacing w:after="0"/>
              <w:rPr>
                <w:sz w:val="9"/>
                <w:szCs w:val="9"/>
                <w:color w:val="auto"/>
              </w:rPr>
            </w:pPr>
          </w:p>
        </w:tc>
        <w:tc>
          <w:tcPr>
            <w:tcW w:w="600" w:type="dxa"/>
            <w:vAlign w:val="bottom"/>
            <w:tcBorders>
              <w:bottom w:val="single" w:sz="8" w:color="auto"/>
              <w:right w:val="single" w:sz="8" w:color="auto"/>
            </w:tcBorders>
          </w:tcPr>
          <w:p>
            <w:pPr>
              <w:spacing w:after="0"/>
              <w:rPr>
                <w:sz w:val="9"/>
                <w:szCs w:val="9"/>
                <w:color w:val="auto"/>
              </w:rPr>
            </w:pPr>
          </w:p>
        </w:tc>
        <w:tc>
          <w:tcPr>
            <w:tcW w:w="0" w:type="dxa"/>
            <w:vAlign w:val="bottom"/>
          </w:tcPr>
          <w:p>
            <w:pPr>
              <w:spacing w:after="0"/>
              <w:rPr>
                <w:sz w:val="1"/>
                <w:szCs w:val="1"/>
                <w:color w:val="auto"/>
              </w:rPr>
            </w:pPr>
          </w:p>
        </w:tc>
      </w:tr>
      <w:tr>
        <w:trPr>
          <w:trHeight w:val="180"/>
        </w:trPr>
        <w:tc>
          <w:tcPr>
            <w:tcW w:w="720" w:type="dxa"/>
            <w:vAlign w:val="bottom"/>
            <w:tcBorders>
              <w:left w:val="single" w:sz="8" w:color="auto"/>
              <w:right w:val="single" w:sz="8" w:color="auto"/>
            </w:tcBorders>
            <w:vMerge w:val="continue"/>
          </w:tcPr>
          <w:p>
            <w:pPr>
              <w:spacing w:after="0"/>
              <w:rPr>
                <w:sz w:val="15"/>
                <w:szCs w:val="15"/>
                <w:color w:val="auto"/>
              </w:rPr>
            </w:pPr>
          </w:p>
        </w:tc>
        <w:tc>
          <w:tcPr>
            <w:tcW w:w="1520" w:type="dxa"/>
            <w:vAlign w:val="bottom"/>
            <w:tcBorders>
              <w:right w:val="single" w:sz="8" w:color="auto"/>
            </w:tcBorders>
            <w:vMerge w:val="restart"/>
          </w:tcPr>
          <w:p>
            <w:pPr>
              <w:ind w:left="120"/>
              <w:spacing w:after="0"/>
              <w:rPr>
                <w:sz w:val="20"/>
                <w:szCs w:val="20"/>
                <w:color w:val="auto"/>
              </w:rPr>
            </w:pPr>
            <w:r>
              <w:rPr>
                <w:rFonts w:ascii="Arial" w:cs="Arial" w:eastAsia="Arial" w:hAnsi="Arial"/>
                <w:sz w:val="19"/>
                <w:szCs w:val="19"/>
                <w:color w:val="auto"/>
              </w:rPr>
              <w:t>Redis [68]</w:t>
            </w:r>
          </w:p>
        </w:tc>
        <w:tc>
          <w:tcPr>
            <w:tcW w:w="900" w:type="dxa"/>
            <w:vAlign w:val="bottom"/>
            <w:tcBorders>
              <w:right w:val="single" w:sz="8" w:color="auto"/>
            </w:tcBorders>
            <w:vMerge w:val="restart"/>
          </w:tcPr>
          <w:p>
            <w:pPr>
              <w:ind w:left="120"/>
              <w:spacing w:after="0"/>
              <w:rPr>
                <w:sz w:val="20"/>
                <w:szCs w:val="20"/>
                <w:color w:val="auto"/>
              </w:rPr>
            </w:pPr>
            <w:r>
              <w:rPr>
                <w:rFonts w:ascii="Arial" w:cs="Arial" w:eastAsia="Arial" w:hAnsi="Arial"/>
                <w:sz w:val="19"/>
                <w:szCs w:val="19"/>
                <w:color w:val="auto"/>
              </w:rPr>
              <w:t>2009</w:t>
            </w:r>
          </w:p>
        </w:tc>
        <w:tc>
          <w:tcPr>
            <w:tcW w:w="1160" w:type="dxa"/>
            <w:vAlign w:val="bottom"/>
            <w:tcBorders>
              <w:right w:val="single" w:sz="8" w:color="auto"/>
            </w:tcBorders>
          </w:tcPr>
          <w:p>
            <w:pPr>
              <w:ind w:left="140"/>
              <w:spacing w:after="0" w:line="180" w:lineRule="exact"/>
              <w:rPr>
                <w:sz w:val="20"/>
                <w:szCs w:val="20"/>
                <w:color w:val="auto"/>
              </w:rPr>
            </w:pPr>
            <w:r>
              <w:rPr>
                <w:rFonts w:ascii="Arial" w:cs="Arial" w:eastAsia="Arial" w:hAnsi="Arial"/>
                <w:sz w:val="19"/>
                <w:szCs w:val="19"/>
                <w:color w:val="auto"/>
              </w:rPr>
              <w:t>Salvatore</w:t>
            </w:r>
          </w:p>
        </w:tc>
        <w:tc>
          <w:tcPr>
            <w:tcW w:w="560" w:type="dxa"/>
            <w:vAlign w:val="bottom"/>
            <w:tcBorders>
              <w:right w:val="single" w:sz="8" w:color="auto"/>
            </w:tcBorders>
            <w:vMerge w:val="restart"/>
          </w:tcPr>
          <w:p>
            <w:pPr>
              <w:ind w:left="140"/>
              <w:spacing w:after="0"/>
              <w:rPr>
                <w:sz w:val="20"/>
                <w:szCs w:val="20"/>
                <w:color w:val="auto"/>
              </w:rPr>
            </w:pPr>
            <w:r>
              <w:rPr>
                <w:rFonts w:ascii="Arial" w:cs="Arial" w:eastAsia="Arial" w:hAnsi="Arial"/>
                <w:sz w:val="19"/>
                <w:szCs w:val="19"/>
                <w:color w:val="auto"/>
              </w:rPr>
              <w:t>3</w:t>
            </w:r>
          </w:p>
        </w:tc>
        <w:tc>
          <w:tcPr>
            <w:tcW w:w="1100" w:type="dxa"/>
            <w:vAlign w:val="bottom"/>
            <w:tcBorders>
              <w:right w:val="single" w:sz="8" w:color="auto"/>
            </w:tcBorders>
            <w:vMerge w:val="restart"/>
          </w:tcPr>
          <w:p>
            <w:pPr>
              <w:ind w:left="120"/>
              <w:spacing w:after="0"/>
              <w:rPr>
                <w:sz w:val="20"/>
                <w:szCs w:val="20"/>
                <w:color w:val="auto"/>
              </w:rPr>
            </w:pPr>
            <w:r>
              <w:rPr>
                <w:rFonts w:ascii="Arial" w:cs="Arial" w:eastAsia="Arial" w:hAnsi="Arial"/>
                <w:sz w:val="19"/>
                <w:szCs w:val="19"/>
                <w:color w:val="auto"/>
              </w:rPr>
              <w:t>C</w:t>
            </w:r>
          </w:p>
        </w:tc>
        <w:tc>
          <w:tcPr>
            <w:tcW w:w="420" w:type="dxa"/>
            <w:vAlign w:val="bottom"/>
            <w:tcBorders>
              <w:right w:val="single" w:sz="8" w:color="auto"/>
            </w:tcBorders>
            <w:vMerge w:val="restart"/>
          </w:tcPr>
          <w:p>
            <w:pPr>
              <w:ind w:left="120"/>
              <w:spacing w:after="0"/>
              <w:rPr>
                <w:sz w:val="20"/>
                <w:szCs w:val="20"/>
                <w:color w:val="auto"/>
              </w:rPr>
            </w:pPr>
            <w:r>
              <w:rPr>
                <w:rFonts w:ascii="Arial" w:cs="Arial" w:eastAsia="Arial" w:hAnsi="Arial"/>
                <w:sz w:val="19"/>
                <w:szCs w:val="19"/>
                <w:color w:val="auto"/>
              </w:rPr>
              <w:t>3</w:t>
            </w:r>
          </w:p>
        </w:tc>
        <w:tc>
          <w:tcPr>
            <w:tcW w:w="560" w:type="dxa"/>
            <w:vAlign w:val="bottom"/>
            <w:tcBorders>
              <w:right w:val="single" w:sz="8" w:color="auto"/>
            </w:tcBorders>
            <w:vMerge w:val="restart"/>
          </w:tcPr>
          <w:p>
            <w:pPr>
              <w:ind w:left="140"/>
              <w:spacing w:after="0"/>
              <w:rPr>
                <w:sz w:val="20"/>
                <w:szCs w:val="20"/>
                <w:color w:val="auto"/>
              </w:rPr>
            </w:pPr>
            <w:r>
              <w:rPr>
                <w:rFonts w:ascii="Arial" w:cs="Arial" w:eastAsia="Arial" w:hAnsi="Arial"/>
                <w:sz w:val="19"/>
                <w:szCs w:val="19"/>
                <w:color w:val="auto"/>
              </w:rPr>
              <w:t>3</w:t>
            </w:r>
          </w:p>
        </w:tc>
        <w:tc>
          <w:tcPr>
            <w:tcW w:w="520" w:type="dxa"/>
            <w:vAlign w:val="bottom"/>
            <w:tcBorders>
              <w:right w:val="single" w:sz="8" w:color="auto"/>
            </w:tcBorders>
            <w:vMerge w:val="restart"/>
          </w:tcPr>
          <w:p>
            <w:pPr>
              <w:ind w:left="140"/>
              <w:spacing w:after="0"/>
              <w:rPr>
                <w:sz w:val="20"/>
                <w:szCs w:val="20"/>
                <w:color w:val="auto"/>
              </w:rPr>
            </w:pPr>
            <w:r>
              <w:rPr>
                <w:rFonts w:ascii="Arial" w:cs="Arial" w:eastAsia="Arial" w:hAnsi="Arial"/>
                <w:sz w:val="19"/>
                <w:szCs w:val="19"/>
                <w:color w:val="auto"/>
              </w:rPr>
              <w:t>3</w:t>
            </w:r>
          </w:p>
        </w:tc>
        <w:tc>
          <w:tcPr>
            <w:tcW w:w="140" w:type="dxa"/>
            <w:vAlign w:val="bottom"/>
          </w:tcPr>
          <w:p>
            <w:pPr>
              <w:spacing w:after="0"/>
              <w:rPr>
                <w:sz w:val="15"/>
                <w:szCs w:val="15"/>
                <w:color w:val="auto"/>
              </w:rPr>
            </w:pPr>
          </w:p>
        </w:tc>
        <w:tc>
          <w:tcPr>
            <w:tcW w:w="1000" w:type="dxa"/>
            <w:vAlign w:val="bottom"/>
            <w:tcBorders>
              <w:right w:val="single" w:sz="8" w:color="auto"/>
            </w:tcBorders>
            <w:gridSpan w:val="7"/>
            <w:vMerge w:val="restart"/>
          </w:tcPr>
          <w:p>
            <w:pPr>
              <w:spacing w:after="0"/>
              <w:rPr>
                <w:sz w:val="20"/>
                <w:szCs w:val="20"/>
                <w:color w:val="auto"/>
              </w:rPr>
            </w:pPr>
            <w:r>
              <w:rPr>
                <w:rFonts w:ascii="Arial" w:cs="Arial" w:eastAsia="Arial" w:hAnsi="Arial"/>
                <w:sz w:val="19"/>
                <w:szCs w:val="19"/>
                <w:color w:val="auto"/>
              </w:rPr>
              <w:t>CAP</w:t>
            </w:r>
          </w:p>
        </w:tc>
        <w:tc>
          <w:tcPr>
            <w:tcW w:w="0" w:type="dxa"/>
            <w:vAlign w:val="bottom"/>
          </w:tcPr>
          <w:p>
            <w:pPr>
              <w:spacing w:after="0"/>
              <w:rPr>
                <w:sz w:val="1"/>
                <w:szCs w:val="1"/>
                <w:color w:val="auto"/>
              </w:rPr>
            </w:pPr>
          </w:p>
        </w:tc>
      </w:tr>
      <w:tr>
        <w:trPr>
          <w:trHeight w:val="98"/>
        </w:trPr>
        <w:tc>
          <w:tcPr>
            <w:tcW w:w="720" w:type="dxa"/>
            <w:vAlign w:val="bottom"/>
            <w:tcBorders>
              <w:left w:val="single" w:sz="8" w:color="auto"/>
              <w:right w:val="single" w:sz="8" w:color="auto"/>
            </w:tcBorders>
          </w:tcPr>
          <w:p>
            <w:pPr>
              <w:spacing w:after="0"/>
              <w:rPr>
                <w:sz w:val="8"/>
                <w:szCs w:val="8"/>
                <w:color w:val="auto"/>
              </w:rPr>
            </w:pPr>
          </w:p>
        </w:tc>
        <w:tc>
          <w:tcPr>
            <w:tcW w:w="1520" w:type="dxa"/>
            <w:vAlign w:val="bottom"/>
            <w:tcBorders>
              <w:right w:val="single" w:sz="8" w:color="auto"/>
            </w:tcBorders>
            <w:vMerge w:val="continue"/>
          </w:tcPr>
          <w:p>
            <w:pPr>
              <w:spacing w:after="0"/>
              <w:rPr>
                <w:sz w:val="8"/>
                <w:szCs w:val="8"/>
                <w:color w:val="auto"/>
              </w:rPr>
            </w:pPr>
          </w:p>
        </w:tc>
        <w:tc>
          <w:tcPr>
            <w:tcW w:w="900" w:type="dxa"/>
            <w:vAlign w:val="bottom"/>
            <w:tcBorders>
              <w:right w:val="single" w:sz="8" w:color="auto"/>
            </w:tcBorders>
            <w:vMerge w:val="continue"/>
          </w:tcPr>
          <w:p>
            <w:pPr>
              <w:spacing w:after="0"/>
              <w:rPr>
                <w:sz w:val="8"/>
                <w:szCs w:val="8"/>
                <w:color w:val="auto"/>
              </w:rPr>
            </w:pPr>
          </w:p>
        </w:tc>
        <w:tc>
          <w:tcPr>
            <w:tcW w:w="1160" w:type="dxa"/>
            <w:vAlign w:val="bottom"/>
            <w:tcBorders>
              <w:right w:val="single" w:sz="8" w:color="auto"/>
            </w:tcBorders>
            <w:vMerge w:val="restart"/>
          </w:tcPr>
          <w:p>
            <w:pPr>
              <w:ind w:left="140"/>
              <w:spacing w:after="0"/>
              <w:rPr>
                <w:sz w:val="20"/>
                <w:szCs w:val="20"/>
                <w:color w:val="auto"/>
              </w:rPr>
            </w:pPr>
            <w:r>
              <w:rPr>
                <w:rFonts w:ascii="Arial" w:cs="Arial" w:eastAsia="Arial" w:hAnsi="Arial"/>
                <w:sz w:val="19"/>
                <w:szCs w:val="19"/>
                <w:color w:val="auto"/>
              </w:rPr>
              <w:t>Sanfilippo</w:t>
            </w:r>
          </w:p>
        </w:tc>
        <w:tc>
          <w:tcPr>
            <w:tcW w:w="560" w:type="dxa"/>
            <w:vAlign w:val="bottom"/>
            <w:tcBorders>
              <w:right w:val="single" w:sz="8" w:color="auto"/>
            </w:tcBorders>
            <w:vMerge w:val="continue"/>
          </w:tcPr>
          <w:p>
            <w:pPr>
              <w:spacing w:after="0"/>
              <w:rPr>
                <w:sz w:val="8"/>
                <w:szCs w:val="8"/>
                <w:color w:val="auto"/>
              </w:rPr>
            </w:pPr>
          </w:p>
        </w:tc>
        <w:tc>
          <w:tcPr>
            <w:tcW w:w="1100" w:type="dxa"/>
            <w:vAlign w:val="bottom"/>
            <w:tcBorders>
              <w:right w:val="single" w:sz="8" w:color="auto"/>
            </w:tcBorders>
            <w:vMerge w:val="continue"/>
          </w:tcPr>
          <w:p>
            <w:pPr>
              <w:spacing w:after="0"/>
              <w:rPr>
                <w:sz w:val="8"/>
                <w:szCs w:val="8"/>
                <w:color w:val="auto"/>
              </w:rPr>
            </w:pPr>
          </w:p>
        </w:tc>
        <w:tc>
          <w:tcPr>
            <w:tcW w:w="420" w:type="dxa"/>
            <w:vAlign w:val="bottom"/>
            <w:tcBorders>
              <w:right w:val="single" w:sz="8" w:color="auto"/>
            </w:tcBorders>
            <w:vMerge w:val="continue"/>
          </w:tcPr>
          <w:p>
            <w:pPr>
              <w:spacing w:after="0"/>
              <w:rPr>
                <w:sz w:val="8"/>
                <w:szCs w:val="8"/>
                <w:color w:val="auto"/>
              </w:rPr>
            </w:pPr>
          </w:p>
        </w:tc>
        <w:tc>
          <w:tcPr>
            <w:tcW w:w="560" w:type="dxa"/>
            <w:vAlign w:val="bottom"/>
            <w:tcBorders>
              <w:right w:val="single" w:sz="8" w:color="auto"/>
            </w:tcBorders>
            <w:vMerge w:val="continue"/>
          </w:tcPr>
          <w:p>
            <w:pPr>
              <w:spacing w:after="0"/>
              <w:rPr>
                <w:sz w:val="8"/>
                <w:szCs w:val="8"/>
                <w:color w:val="auto"/>
              </w:rPr>
            </w:pPr>
          </w:p>
        </w:tc>
        <w:tc>
          <w:tcPr>
            <w:tcW w:w="520" w:type="dxa"/>
            <w:vAlign w:val="bottom"/>
            <w:tcBorders>
              <w:right w:val="single" w:sz="8" w:color="auto"/>
            </w:tcBorders>
            <w:vMerge w:val="continue"/>
          </w:tcPr>
          <w:p>
            <w:pPr>
              <w:spacing w:after="0"/>
              <w:rPr>
                <w:sz w:val="8"/>
                <w:szCs w:val="8"/>
                <w:color w:val="auto"/>
              </w:rPr>
            </w:pPr>
          </w:p>
        </w:tc>
        <w:tc>
          <w:tcPr>
            <w:tcW w:w="140" w:type="dxa"/>
            <w:vAlign w:val="bottom"/>
          </w:tcPr>
          <w:p>
            <w:pPr>
              <w:spacing w:after="0"/>
              <w:rPr>
                <w:sz w:val="8"/>
                <w:szCs w:val="8"/>
                <w:color w:val="auto"/>
              </w:rPr>
            </w:pPr>
          </w:p>
        </w:tc>
        <w:tc>
          <w:tcPr>
            <w:tcW w:w="1000" w:type="dxa"/>
            <w:vAlign w:val="bottom"/>
            <w:tcBorders>
              <w:right w:val="single" w:sz="8" w:color="auto"/>
            </w:tcBorders>
            <w:gridSpan w:val="7"/>
            <w:vMerge w:val="continue"/>
          </w:tcPr>
          <w:p>
            <w:pPr>
              <w:spacing w:after="0"/>
              <w:rPr>
                <w:sz w:val="8"/>
                <w:szCs w:val="8"/>
                <w:color w:val="auto"/>
              </w:rPr>
            </w:pPr>
          </w:p>
        </w:tc>
        <w:tc>
          <w:tcPr>
            <w:tcW w:w="0" w:type="dxa"/>
            <w:vAlign w:val="bottom"/>
          </w:tcPr>
          <w:p>
            <w:pPr>
              <w:spacing w:after="0"/>
              <w:rPr>
                <w:sz w:val="1"/>
                <w:szCs w:val="1"/>
                <w:color w:val="auto"/>
              </w:rPr>
            </w:pPr>
          </w:p>
        </w:tc>
      </w:tr>
      <w:tr>
        <w:trPr>
          <w:trHeight w:val="115"/>
        </w:trPr>
        <w:tc>
          <w:tcPr>
            <w:tcW w:w="720" w:type="dxa"/>
            <w:vAlign w:val="bottom"/>
            <w:tcBorders>
              <w:left w:val="single" w:sz="8" w:color="auto"/>
              <w:bottom w:val="single" w:sz="8" w:color="auto"/>
              <w:right w:val="single" w:sz="8" w:color="auto"/>
            </w:tcBorders>
          </w:tcPr>
          <w:p>
            <w:pPr>
              <w:spacing w:after="0"/>
              <w:rPr>
                <w:sz w:val="9"/>
                <w:szCs w:val="9"/>
                <w:color w:val="auto"/>
              </w:rPr>
            </w:pPr>
          </w:p>
        </w:tc>
        <w:tc>
          <w:tcPr>
            <w:tcW w:w="1520" w:type="dxa"/>
            <w:vAlign w:val="bottom"/>
            <w:tcBorders>
              <w:bottom w:val="single" w:sz="8" w:color="auto"/>
              <w:right w:val="single" w:sz="8" w:color="auto"/>
            </w:tcBorders>
          </w:tcPr>
          <w:p>
            <w:pPr>
              <w:spacing w:after="0"/>
              <w:rPr>
                <w:sz w:val="9"/>
                <w:szCs w:val="9"/>
                <w:color w:val="auto"/>
              </w:rPr>
            </w:pPr>
          </w:p>
        </w:tc>
        <w:tc>
          <w:tcPr>
            <w:tcW w:w="900" w:type="dxa"/>
            <w:vAlign w:val="bottom"/>
            <w:tcBorders>
              <w:bottom w:val="single" w:sz="8" w:color="auto"/>
              <w:right w:val="single" w:sz="8" w:color="auto"/>
            </w:tcBorders>
          </w:tcPr>
          <w:p>
            <w:pPr>
              <w:spacing w:after="0"/>
              <w:rPr>
                <w:sz w:val="9"/>
                <w:szCs w:val="9"/>
                <w:color w:val="auto"/>
              </w:rPr>
            </w:pPr>
          </w:p>
        </w:tc>
        <w:tc>
          <w:tcPr>
            <w:tcW w:w="1160" w:type="dxa"/>
            <w:vAlign w:val="bottom"/>
            <w:tcBorders>
              <w:bottom w:val="single" w:sz="8" w:color="auto"/>
              <w:right w:val="single" w:sz="8" w:color="auto"/>
            </w:tcBorders>
            <w:vMerge w:val="continue"/>
          </w:tcPr>
          <w:p>
            <w:pPr>
              <w:spacing w:after="0"/>
              <w:rPr>
                <w:sz w:val="9"/>
                <w:szCs w:val="9"/>
                <w:color w:val="auto"/>
              </w:rPr>
            </w:pPr>
          </w:p>
        </w:tc>
        <w:tc>
          <w:tcPr>
            <w:tcW w:w="560" w:type="dxa"/>
            <w:vAlign w:val="bottom"/>
            <w:tcBorders>
              <w:bottom w:val="single" w:sz="8" w:color="auto"/>
              <w:right w:val="single" w:sz="8" w:color="auto"/>
            </w:tcBorders>
          </w:tcPr>
          <w:p>
            <w:pPr>
              <w:spacing w:after="0"/>
              <w:rPr>
                <w:sz w:val="9"/>
                <w:szCs w:val="9"/>
                <w:color w:val="auto"/>
              </w:rPr>
            </w:pPr>
          </w:p>
        </w:tc>
        <w:tc>
          <w:tcPr>
            <w:tcW w:w="1100" w:type="dxa"/>
            <w:vAlign w:val="bottom"/>
            <w:tcBorders>
              <w:bottom w:val="single" w:sz="8" w:color="auto"/>
              <w:right w:val="single" w:sz="8" w:color="auto"/>
            </w:tcBorders>
          </w:tcPr>
          <w:p>
            <w:pPr>
              <w:spacing w:after="0"/>
              <w:rPr>
                <w:sz w:val="9"/>
                <w:szCs w:val="9"/>
                <w:color w:val="auto"/>
              </w:rPr>
            </w:pPr>
          </w:p>
        </w:tc>
        <w:tc>
          <w:tcPr>
            <w:tcW w:w="420" w:type="dxa"/>
            <w:vAlign w:val="bottom"/>
            <w:tcBorders>
              <w:bottom w:val="single" w:sz="8" w:color="auto"/>
              <w:right w:val="single" w:sz="8" w:color="auto"/>
            </w:tcBorders>
          </w:tcPr>
          <w:p>
            <w:pPr>
              <w:spacing w:after="0"/>
              <w:rPr>
                <w:sz w:val="9"/>
                <w:szCs w:val="9"/>
                <w:color w:val="auto"/>
              </w:rPr>
            </w:pPr>
          </w:p>
        </w:tc>
        <w:tc>
          <w:tcPr>
            <w:tcW w:w="560" w:type="dxa"/>
            <w:vAlign w:val="bottom"/>
            <w:tcBorders>
              <w:bottom w:val="single" w:sz="8" w:color="auto"/>
              <w:right w:val="single" w:sz="8" w:color="auto"/>
            </w:tcBorders>
          </w:tcPr>
          <w:p>
            <w:pPr>
              <w:spacing w:after="0"/>
              <w:rPr>
                <w:sz w:val="9"/>
                <w:szCs w:val="9"/>
                <w:color w:val="auto"/>
              </w:rPr>
            </w:pPr>
          </w:p>
        </w:tc>
        <w:tc>
          <w:tcPr>
            <w:tcW w:w="520" w:type="dxa"/>
            <w:vAlign w:val="bottom"/>
            <w:tcBorders>
              <w:bottom w:val="single" w:sz="8" w:color="auto"/>
              <w:right w:val="single" w:sz="8" w:color="auto"/>
            </w:tcBorders>
          </w:tcPr>
          <w:p>
            <w:pPr>
              <w:spacing w:after="0"/>
              <w:rPr>
                <w:sz w:val="9"/>
                <w:szCs w:val="9"/>
                <w:color w:val="auto"/>
              </w:rPr>
            </w:pPr>
          </w:p>
        </w:tc>
        <w:tc>
          <w:tcPr>
            <w:tcW w:w="140" w:type="dxa"/>
            <w:vAlign w:val="bottom"/>
            <w:tcBorders>
              <w:bottom w:val="single" w:sz="8" w:color="auto"/>
            </w:tcBorders>
          </w:tcPr>
          <w:p>
            <w:pPr>
              <w:spacing w:after="0"/>
              <w:rPr>
                <w:sz w:val="9"/>
                <w:szCs w:val="9"/>
                <w:color w:val="auto"/>
              </w:rPr>
            </w:pPr>
          </w:p>
        </w:tc>
        <w:tc>
          <w:tcPr>
            <w:tcW w:w="120" w:type="dxa"/>
            <w:vAlign w:val="bottom"/>
            <w:tcBorders>
              <w:top w:val="single" w:sz="8" w:color="auto"/>
              <w:bottom w:val="single" w:sz="8" w:color="auto"/>
            </w:tcBorders>
          </w:tcPr>
          <w:p>
            <w:pPr>
              <w:spacing w:after="0"/>
              <w:rPr>
                <w:sz w:val="9"/>
                <w:szCs w:val="9"/>
                <w:color w:val="auto"/>
              </w:rPr>
            </w:pPr>
          </w:p>
        </w:tc>
        <w:tc>
          <w:tcPr>
            <w:tcW w:w="20" w:type="dxa"/>
            <w:vAlign w:val="bottom"/>
            <w:tcBorders>
              <w:top w:val="single" w:sz="8" w:color="auto"/>
              <w:bottom w:val="single" w:sz="8" w:color="auto"/>
            </w:tcBorders>
          </w:tcPr>
          <w:p>
            <w:pPr>
              <w:spacing w:after="0"/>
              <w:rPr>
                <w:sz w:val="9"/>
                <w:szCs w:val="9"/>
                <w:color w:val="auto"/>
              </w:rPr>
            </w:pPr>
          </w:p>
        </w:tc>
        <w:tc>
          <w:tcPr>
            <w:tcW w:w="20" w:type="dxa"/>
            <w:vAlign w:val="bottom"/>
            <w:tcBorders>
              <w:top w:val="single" w:sz="8" w:color="auto"/>
              <w:bottom w:val="single" w:sz="8" w:color="auto"/>
            </w:tcBorders>
          </w:tcPr>
          <w:p>
            <w:pPr>
              <w:spacing w:after="0"/>
              <w:rPr>
                <w:sz w:val="9"/>
                <w:szCs w:val="9"/>
                <w:color w:val="auto"/>
              </w:rPr>
            </w:pPr>
          </w:p>
        </w:tc>
        <w:tc>
          <w:tcPr>
            <w:tcW w:w="120" w:type="dxa"/>
            <w:vAlign w:val="bottom"/>
            <w:tcBorders>
              <w:bottom w:val="single" w:sz="8" w:color="auto"/>
            </w:tcBorders>
          </w:tcPr>
          <w:p>
            <w:pPr>
              <w:spacing w:after="0"/>
              <w:rPr>
                <w:sz w:val="9"/>
                <w:szCs w:val="9"/>
                <w:color w:val="auto"/>
              </w:rPr>
            </w:pPr>
          </w:p>
        </w:tc>
        <w:tc>
          <w:tcPr>
            <w:tcW w:w="100" w:type="dxa"/>
            <w:vAlign w:val="bottom"/>
            <w:tcBorders>
              <w:top w:val="single" w:sz="8" w:color="auto"/>
              <w:bottom w:val="single" w:sz="8" w:color="auto"/>
            </w:tcBorders>
          </w:tcPr>
          <w:p>
            <w:pPr>
              <w:spacing w:after="0"/>
              <w:rPr>
                <w:sz w:val="9"/>
                <w:szCs w:val="9"/>
                <w:color w:val="auto"/>
              </w:rPr>
            </w:pPr>
          </w:p>
        </w:tc>
        <w:tc>
          <w:tcPr>
            <w:tcW w:w="20" w:type="dxa"/>
            <w:vAlign w:val="bottom"/>
            <w:tcBorders>
              <w:top w:val="single" w:sz="8" w:color="auto"/>
              <w:bottom w:val="single" w:sz="8" w:color="auto"/>
            </w:tcBorders>
          </w:tcPr>
          <w:p>
            <w:pPr>
              <w:spacing w:after="0"/>
              <w:rPr>
                <w:sz w:val="9"/>
                <w:szCs w:val="9"/>
                <w:color w:val="auto"/>
              </w:rPr>
            </w:pPr>
          </w:p>
        </w:tc>
        <w:tc>
          <w:tcPr>
            <w:tcW w:w="600" w:type="dxa"/>
            <w:vAlign w:val="bottom"/>
            <w:tcBorders>
              <w:bottom w:val="single" w:sz="8" w:color="auto"/>
              <w:right w:val="single" w:sz="8" w:color="auto"/>
            </w:tcBorders>
          </w:tcPr>
          <w:p>
            <w:pPr>
              <w:spacing w:after="0"/>
              <w:rPr>
                <w:sz w:val="9"/>
                <w:szCs w:val="9"/>
                <w:color w:val="auto"/>
              </w:rPr>
            </w:pPr>
          </w:p>
        </w:tc>
        <w:tc>
          <w:tcPr>
            <w:tcW w:w="0" w:type="dxa"/>
            <w:vAlign w:val="bottom"/>
          </w:tcPr>
          <w:p>
            <w:pPr>
              <w:spacing w:after="0"/>
              <w:rPr>
                <w:sz w:val="1"/>
                <w:szCs w:val="1"/>
                <w:color w:val="auto"/>
              </w:rPr>
            </w:pPr>
          </w:p>
        </w:tc>
      </w:tr>
      <w:tr>
        <w:trPr>
          <w:trHeight w:val="171"/>
        </w:trPr>
        <w:tc>
          <w:tcPr>
            <w:tcW w:w="720" w:type="dxa"/>
            <w:vAlign w:val="bottom"/>
            <w:tcBorders>
              <w:left w:val="single" w:sz="8" w:color="auto"/>
              <w:right w:val="single" w:sz="8" w:color="auto"/>
            </w:tcBorders>
            <w:vMerge w:val="restart"/>
            <w:textDirection w:val="btLr"/>
          </w:tcPr>
          <w:p>
            <w:pPr>
              <w:ind w:left="248"/>
              <w:spacing w:after="0"/>
              <w:rPr>
                <w:sz w:val="20"/>
                <w:szCs w:val="20"/>
                <w:color w:val="auto"/>
              </w:rPr>
            </w:pPr>
            <w:r>
              <w:rPr>
                <w:rFonts w:ascii="Arial" w:cs="Arial" w:eastAsia="Arial" w:hAnsi="Arial"/>
                <w:sz w:val="7"/>
                <w:szCs w:val="7"/>
                <w:color w:val="auto"/>
                <w:w w:val="75"/>
              </w:rPr>
              <w:t>Document</w:t>
            </w:r>
          </w:p>
        </w:tc>
        <w:tc>
          <w:tcPr>
            <w:tcW w:w="1520" w:type="dxa"/>
            <w:vAlign w:val="bottom"/>
            <w:tcBorders>
              <w:right w:val="single" w:sz="8" w:color="auto"/>
            </w:tcBorders>
          </w:tcPr>
          <w:p>
            <w:pPr>
              <w:ind w:left="120"/>
              <w:spacing w:after="0" w:line="172" w:lineRule="exact"/>
              <w:rPr>
                <w:sz w:val="20"/>
                <w:szCs w:val="20"/>
                <w:color w:val="auto"/>
              </w:rPr>
            </w:pPr>
            <w:r>
              <w:rPr>
                <w:rFonts w:ascii="Arial" w:cs="Arial" w:eastAsia="Arial" w:hAnsi="Arial"/>
                <w:sz w:val="19"/>
                <w:szCs w:val="19"/>
                <w:color w:val="auto"/>
              </w:rPr>
              <w:t>SimpleDB</w:t>
            </w:r>
          </w:p>
        </w:tc>
        <w:tc>
          <w:tcPr>
            <w:tcW w:w="900" w:type="dxa"/>
            <w:vAlign w:val="bottom"/>
            <w:tcBorders>
              <w:right w:val="single" w:sz="8" w:color="auto"/>
            </w:tcBorders>
          </w:tcPr>
          <w:p>
            <w:pPr>
              <w:ind w:left="120"/>
              <w:spacing w:after="0" w:line="172" w:lineRule="exact"/>
              <w:rPr>
                <w:sz w:val="20"/>
                <w:szCs w:val="20"/>
                <w:color w:val="auto"/>
              </w:rPr>
            </w:pPr>
            <w:r>
              <w:rPr>
                <w:rFonts w:ascii="Arial" w:cs="Arial" w:eastAsia="Arial" w:hAnsi="Arial"/>
                <w:sz w:val="19"/>
                <w:szCs w:val="19"/>
                <w:color w:val="auto"/>
              </w:rPr>
              <w:t>2007</w:t>
            </w:r>
          </w:p>
        </w:tc>
        <w:tc>
          <w:tcPr>
            <w:tcW w:w="1160" w:type="dxa"/>
            <w:vAlign w:val="bottom"/>
            <w:tcBorders>
              <w:right w:val="single" w:sz="8" w:color="auto"/>
            </w:tcBorders>
          </w:tcPr>
          <w:p>
            <w:pPr>
              <w:ind w:left="140"/>
              <w:spacing w:after="0" w:line="172" w:lineRule="exact"/>
              <w:rPr>
                <w:sz w:val="20"/>
                <w:szCs w:val="20"/>
                <w:color w:val="auto"/>
              </w:rPr>
            </w:pPr>
            <w:r>
              <w:rPr>
                <w:rFonts w:ascii="Arial" w:cs="Arial" w:eastAsia="Arial" w:hAnsi="Arial"/>
                <w:sz w:val="19"/>
                <w:szCs w:val="19"/>
                <w:color w:val="auto"/>
              </w:rPr>
              <w:t>Amazon</w:t>
            </w:r>
          </w:p>
        </w:tc>
        <w:tc>
          <w:tcPr>
            <w:tcW w:w="560" w:type="dxa"/>
            <w:vAlign w:val="bottom"/>
            <w:tcBorders>
              <w:right w:val="single" w:sz="8" w:color="auto"/>
            </w:tcBorders>
          </w:tcPr>
          <w:p>
            <w:pPr>
              <w:ind w:left="140"/>
              <w:spacing w:after="0" w:line="172" w:lineRule="exact"/>
              <w:rPr>
                <w:sz w:val="20"/>
                <w:szCs w:val="20"/>
                <w:color w:val="auto"/>
              </w:rPr>
            </w:pPr>
            <w:r>
              <w:rPr>
                <w:rFonts w:ascii="Arial" w:cs="Arial" w:eastAsia="Arial" w:hAnsi="Arial"/>
                <w:sz w:val="19"/>
                <w:szCs w:val="19"/>
                <w:color w:val="auto"/>
              </w:rPr>
              <w:t>7</w:t>
            </w:r>
          </w:p>
        </w:tc>
        <w:tc>
          <w:tcPr>
            <w:tcW w:w="1100" w:type="dxa"/>
            <w:vAlign w:val="bottom"/>
            <w:tcBorders>
              <w:right w:val="single" w:sz="8" w:color="auto"/>
            </w:tcBorders>
          </w:tcPr>
          <w:p>
            <w:pPr>
              <w:ind w:left="120"/>
              <w:spacing w:after="0" w:line="172" w:lineRule="exact"/>
              <w:rPr>
                <w:sz w:val="20"/>
                <w:szCs w:val="20"/>
                <w:color w:val="auto"/>
              </w:rPr>
            </w:pPr>
            <w:r>
              <w:rPr>
                <w:rFonts w:ascii="Arial" w:cs="Arial" w:eastAsia="Arial" w:hAnsi="Arial"/>
                <w:sz w:val="19"/>
                <w:szCs w:val="19"/>
                <w:color w:val="auto"/>
              </w:rPr>
              <w:t>Erlang</w:t>
            </w:r>
          </w:p>
        </w:tc>
        <w:tc>
          <w:tcPr>
            <w:tcW w:w="420" w:type="dxa"/>
            <w:vAlign w:val="bottom"/>
            <w:tcBorders>
              <w:right w:val="single" w:sz="8" w:color="auto"/>
            </w:tcBorders>
          </w:tcPr>
          <w:p>
            <w:pPr>
              <w:ind w:left="120"/>
              <w:spacing w:after="0" w:line="172" w:lineRule="exact"/>
              <w:rPr>
                <w:sz w:val="20"/>
                <w:szCs w:val="20"/>
                <w:color w:val="auto"/>
              </w:rPr>
            </w:pPr>
            <w:r>
              <w:rPr>
                <w:rFonts w:ascii="Arial" w:cs="Arial" w:eastAsia="Arial" w:hAnsi="Arial"/>
                <w:sz w:val="19"/>
                <w:szCs w:val="19"/>
                <w:color w:val="auto"/>
              </w:rPr>
              <w:t>3</w:t>
            </w:r>
          </w:p>
        </w:tc>
        <w:tc>
          <w:tcPr>
            <w:tcW w:w="560" w:type="dxa"/>
            <w:vAlign w:val="bottom"/>
            <w:tcBorders>
              <w:right w:val="single" w:sz="8" w:color="auto"/>
            </w:tcBorders>
          </w:tcPr>
          <w:p>
            <w:pPr>
              <w:ind w:left="140"/>
              <w:spacing w:after="0" w:line="172" w:lineRule="exact"/>
              <w:rPr>
                <w:sz w:val="20"/>
                <w:szCs w:val="20"/>
                <w:color w:val="auto"/>
              </w:rPr>
            </w:pPr>
            <w:r>
              <w:rPr>
                <w:rFonts w:ascii="Arial" w:cs="Arial" w:eastAsia="Arial" w:hAnsi="Arial"/>
                <w:sz w:val="19"/>
                <w:szCs w:val="19"/>
                <w:color w:val="auto"/>
              </w:rPr>
              <w:t>3</w:t>
            </w:r>
          </w:p>
        </w:tc>
        <w:tc>
          <w:tcPr>
            <w:tcW w:w="520" w:type="dxa"/>
            <w:vAlign w:val="bottom"/>
            <w:tcBorders>
              <w:right w:val="single" w:sz="8" w:color="auto"/>
            </w:tcBorders>
          </w:tcPr>
          <w:p>
            <w:pPr>
              <w:ind w:left="140"/>
              <w:spacing w:after="0" w:line="172" w:lineRule="exact"/>
              <w:rPr>
                <w:sz w:val="20"/>
                <w:szCs w:val="20"/>
                <w:color w:val="auto"/>
              </w:rPr>
            </w:pPr>
            <w:r>
              <w:rPr>
                <w:rFonts w:ascii="Arial" w:cs="Arial" w:eastAsia="Arial" w:hAnsi="Arial"/>
                <w:sz w:val="19"/>
                <w:szCs w:val="19"/>
                <w:color w:val="auto"/>
              </w:rPr>
              <w:t>3</w:t>
            </w:r>
          </w:p>
        </w:tc>
        <w:tc>
          <w:tcPr>
            <w:tcW w:w="140" w:type="dxa"/>
            <w:vAlign w:val="bottom"/>
          </w:tcPr>
          <w:p>
            <w:pPr>
              <w:spacing w:after="0"/>
              <w:rPr>
                <w:sz w:val="14"/>
                <w:szCs w:val="14"/>
                <w:color w:val="auto"/>
              </w:rPr>
            </w:pPr>
          </w:p>
        </w:tc>
        <w:tc>
          <w:tcPr>
            <w:tcW w:w="1000" w:type="dxa"/>
            <w:vAlign w:val="bottom"/>
            <w:tcBorders>
              <w:right w:val="single" w:sz="8" w:color="auto"/>
            </w:tcBorders>
            <w:gridSpan w:val="7"/>
          </w:tcPr>
          <w:p>
            <w:pPr>
              <w:spacing w:after="0" w:line="172" w:lineRule="exact"/>
              <w:rPr>
                <w:sz w:val="20"/>
                <w:szCs w:val="20"/>
                <w:color w:val="auto"/>
              </w:rPr>
            </w:pPr>
            <w:r>
              <w:rPr>
                <w:rFonts w:ascii="Arial" w:cs="Arial" w:eastAsia="Arial" w:hAnsi="Arial"/>
                <w:sz w:val="19"/>
                <w:szCs w:val="19"/>
                <w:color w:val="auto"/>
              </w:rPr>
              <w:t>CAP</w:t>
            </w:r>
          </w:p>
        </w:tc>
        <w:tc>
          <w:tcPr>
            <w:tcW w:w="0" w:type="dxa"/>
            <w:vAlign w:val="bottom"/>
          </w:tcPr>
          <w:p>
            <w:pPr>
              <w:spacing w:after="0"/>
              <w:rPr>
                <w:sz w:val="1"/>
                <w:szCs w:val="1"/>
                <w:color w:val="auto"/>
              </w:rPr>
            </w:pPr>
          </w:p>
        </w:tc>
      </w:tr>
      <w:tr>
        <w:trPr>
          <w:trHeight w:val="20"/>
        </w:trPr>
        <w:tc>
          <w:tcPr>
            <w:tcW w:w="720" w:type="dxa"/>
            <w:vAlign w:val="bottom"/>
            <w:tcBorders>
              <w:left w:val="single" w:sz="8" w:color="auto"/>
              <w:right w:val="single" w:sz="8" w:color="auto"/>
            </w:tcBorders>
            <w:vMerge w:val="continue"/>
          </w:tcPr>
          <w:p>
            <w:pPr>
              <w:spacing w:after="0" w:line="20" w:lineRule="exact"/>
              <w:rPr>
                <w:sz w:val="1"/>
                <w:szCs w:val="1"/>
                <w:color w:val="auto"/>
              </w:rPr>
            </w:pPr>
          </w:p>
        </w:tc>
        <w:tc>
          <w:tcPr>
            <w:tcW w:w="1520" w:type="dxa"/>
            <w:vAlign w:val="bottom"/>
            <w:tcBorders>
              <w:right w:val="single" w:sz="8" w:color="auto"/>
            </w:tcBorders>
          </w:tcPr>
          <w:p>
            <w:pPr>
              <w:spacing w:after="0" w:line="20" w:lineRule="exact"/>
              <w:rPr>
                <w:sz w:val="1"/>
                <w:szCs w:val="1"/>
                <w:color w:val="auto"/>
              </w:rPr>
            </w:pPr>
          </w:p>
        </w:tc>
        <w:tc>
          <w:tcPr>
            <w:tcW w:w="900" w:type="dxa"/>
            <w:vAlign w:val="bottom"/>
            <w:tcBorders>
              <w:right w:val="single" w:sz="8" w:color="auto"/>
            </w:tcBorders>
          </w:tcPr>
          <w:p>
            <w:pPr>
              <w:spacing w:after="0" w:line="20" w:lineRule="exact"/>
              <w:rPr>
                <w:sz w:val="1"/>
                <w:szCs w:val="1"/>
                <w:color w:val="auto"/>
              </w:rPr>
            </w:pPr>
          </w:p>
        </w:tc>
        <w:tc>
          <w:tcPr>
            <w:tcW w:w="1160" w:type="dxa"/>
            <w:vAlign w:val="bottom"/>
            <w:tcBorders>
              <w:right w:val="single" w:sz="8" w:color="auto"/>
            </w:tcBorders>
          </w:tcPr>
          <w:p>
            <w:pPr>
              <w:spacing w:after="0" w:line="20" w:lineRule="exact"/>
              <w:rPr>
                <w:sz w:val="1"/>
                <w:szCs w:val="1"/>
                <w:color w:val="auto"/>
              </w:rPr>
            </w:pPr>
          </w:p>
        </w:tc>
        <w:tc>
          <w:tcPr>
            <w:tcW w:w="560" w:type="dxa"/>
            <w:vAlign w:val="bottom"/>
            <w:tcBorders>
              <w:right w:val="single" w:sz="8" w:color="auto"/>
            </w:tcBorders>
          </w:tcPr>
          <w:p>
            <w:pPr>
              <w:spacing w:after="0" w:line="20" w:lineRule="exact"/>
              <w:rPr>
                <w:sz w:val="1"/>
                <w:szCs w:val="1"/>
                <w:color w:val="auto"/>
              </w:rPr>
            </w:pPr>
          </w:p>
        </w:tc>
        <w:tc>
          <w:tcPr>
            <w:tcW w:w="1100" w:type="dxa"/>
            <w:vAlign w:val="bottom"/>
            <w:tcBorders>
              <w:right w:val="single" w:sz="8" w:color="auto"/>
            </w:tcBorders>
          </w:tcPr>
          <w:p>
            <w:pPr>
              <w:spacing w:after="0" w:line="20" w:lineRule="exact"/>
              <w:rPr>
                <w:sz w:val="1"/>
                <w:szCs w:val="1"/>
                <w:color w:val="auto"/>
              </w:rPr>
            </w:pPr>
          </w:p>
        </w:tc>
        <w:tc>
          <w:tcPr>
            <w:tcW w:w="420" w:type="dxa"/>
            <w:vAlign w:val="bottom"/>
            <w:tcBorders>
              <w:right w:val="single" w:sz="8" w:color="auto"/>
            </w:tcBorders>
          </w:tcPr>
          <w:p>
            <w:pPr>
              <w:spacing w:after="0" w:line="20" w:lineRule="exact"/>
              <w:rPr>
                <w:sz w:val="1"/>
                <w:szCs w:val="1"/>
                <w:color w:val="auto"/>
              </w:rPr>
            </w:pPr>
          </w:p>
        </w:tc>
        <w:tc>
          <w:tcPr>
            <w:tcW w:w="560" w:type="dxa"/>
            <w:vAlign w:val="bottom"/>
            <w:tcBorders>
              <w:right w:val="single" w:sz="8" w:color="auto"/>
            </w:tcBorders>
          </w:tcPr>
          <w:p>
            <w:pPr>
              <w:spacing w:after="0" w:line="20" w:lineRule="exact"/>
              <w:rPr>
                <w:sz w:val="1"/>
                <w:szCs w:val="1"/>
                <w:color w:val="auto"/>
              </w:rPr>
            </w:pPr>
          </w:p>
        </w:tc>
        <w:tc>
          <w:tcPr>
            <w:tcW w:w="520" w:type="dxa"/>
            <w:vAlign w:val="bottom"/>
            <w:tcBorders>
              <w:right w:val="single" w:sz="8" w:color="auto"/>
            </w:tcBorders>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40" w:type="dxa"/>
            <w:vAlign w:val="bottom"/>
            <w:tcBorders>
              <w:top w:val="single" w:sz="8" w:color="auto"/>
            </w:tcBorders>
            <w:gridSpan w:val="2"/>
          </w:tcPr>
          <w:p>
            <w:pPr>
              <w:spacing w:after="0" w:line="20" w:lineRule="exact"/>
              <w:rPr>
                <w:sz w:val="1"/>
                <w:szCs w:val="1"/>
                <w:color w:val="auto"/>
              </w:rPr>
            </w:pPr>
          </w:p>
        </w:tc>
        <w:tc>
          <w:tcPr>
            <w:tcW w:w="220" w:type="dxa"/>
            <w:vAlign w:val="bottom"/>
            <w:tcBorders>
              <w:top w:val="single" w:sz="8" w:color="auto"/>
            </w:tcBorders>
            <w:gridSpan w:val="2"/>
          </w:tcPr>
          <w:p>
            <w:pPr>
              <w:spacing w:after="0" w:line="20" w:lineRule="exact"/>
              <w:rPr>
                <w:sz w:val="1"/>
                <w:szCs w:val="1"/>
                <w:color w:val="auto"/>
              </w:rPr>
            </w:pPr>
          </w:p>
        </w:tc>
        <w:tc>
          <w:tcPr>
            <w:tcW w:w="620" w:type="dxa"/>
            <w:vAlign w:val="bottom"/>
            <w:tcBorders>
              <w:right w:val="single" w:sz="8" w:color="auto"/>
            </w:tcBorders>
            <w:gridSpan w:val="2"/>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19"/>
        </w:trPr>
        <w:tc>
          <w:tcPr>
            <w:tcW w:w="720" w:type="dxa"/>
            <w:vAlign w:val="bottom"/>
            <w:tcBorders>
              <w:left w:val="single" w:sz="8" w:color="auto"/>
              <w:right w:val="single" w:sz="8" w:color="auto"/>
            </w:tcBorders>
            <w:vMerge w:val="continue"/>
          </w:tcPr>
          <w:p>
            <w:pPr>
              <w:spacing w:after="0" w:line="20" w:lineRule="exact"/>
              <w:rPr>
                <w:sz w:val="1"/>
                <w:szCs w:val="1"/>
                <w:color w:val="auto"/>
              </w:rPr>
            </w:pPr>
          </w:p>
        </w:tc>
        <w:tc>
          <w:tcPr>
            <w:tcW w:w="1520" w:type="dxa"/>
            <w:vAlign w:val="bottom"/>
            <w:tcBorders>
              <w:right w:val="single" w:sz="8" w:color="auto"/>
            </w:tcBorders>
            <w:shd w:val="clear" w:color="auto" w:fill="000000"/>
          </w:tcPr>
          <w:p>
            <w:pPr>
              <w:ind w:left="120"/>
              <w:spacing w:after="0" w:line="20" w:lineRule="exact"/>
              <w:rPr>
                <w:sz w:val="20"/>
                <w:szCs w:val="20"/>
                <w:color w:val="auto"/>
              </w:rPr>
            </w:pPr>
            <w:r>
              <w:rPr>
                <w:rFonts w:ascii="Arial" w:cs="Arial" w:eastAsia="Arial" w:hAnsi="Arial"/>
                <w:sz w:val="2"/>
                <w:szCs w:val="2"/>
                <w:color w:val="auto"/>
              </w:rPr>
              <w:t>DynamoDB</w:t>
            </w:r>
          </w:p>
        </w:tc>
        <w:tc>
          <w:tcPr>
            <w:tcW w:w="900" w:type="dxa"/>
            <w:vAlign w:val="bottom"/>
            <w:tcBorders>
              <w:right w:val="single" w:sz="8" w:color="auto"/>
            </w:tcBorders>
            <w:shd w:val="clear" w:color="auto" w:fill="000000"/>
          </w:tcPr>
          <w:p>
            <w:pPr>
              <w:ind w:left="120"/>
              <w:spacing w:after="0" w:line="20" w:lineRule="exact"/>
              <w:rPr>
                <w:sz w:val="20"/>
                <w:szCs w:val="20"/>
                <w:color w:val="auto"/>
              </w:rPr>
            </w:pPr>
            <w:r>
              <w:rPr>
                <w:rFonts w:ascii="Arial" w:cs="Arial" w:eastAsia="Arial" w:hAnsi="Arial"/>
                <w:sz w:val="2"/>
                <w:szCs w:val="2"/>
                <w:color w:val="auto"/>
              </w:rPr>
              <w:t>2012</w:t>
            </w:r>
          </w:p>
        </w:tc>
        <w:tc>
          <w:tcPr>
            <w:tcW w:w="1160" w:type="dxa"/>
            <w:vAlign w:val="bottom"/>
            <w:tcBorders>
              <w:right w:val="single" w:sz="8" w:color="auto"/>
            </w:tcBorders>
            <w:shd w:val="clear" w:color="auto" w:fill="000000"/>
          </w:tcPr>
          <w:p>
            <w:pPr>
              <w:ind w:left="140"/>
              <w:spacing w:after="0" w:line="20" w:lineRule="exact"/>
              <w:rPr>
                <w:sz w:val="20"/>
                <w:szCs w:val="20"/>
                <w:color w:val="auto"/>
              </w:rPr>
            </w:pPr>
            <w:r>
              <w:rPr>
                <w:rFonts w:ascii="Arial" w:cs="Arial" w:eastAsia="Arial" w:hAnsi="Arial"/>
                <w:sz w:val="2"/>
                <w:szCs w:val="2"/>
                <w:color w:val="auto"/>
              </w:rPr>
              <w:t>Amazon</w:t>
            </w:r>
          </w:p>
        </w:tc>
        <w:tc>
          <w:tcPr>
            <w:tcW w:w="560" w:type="dxa"/>
            <w:vAlign w:val="bottom"/>
            <w:tcBorders>
              <w:right w:val="single" w:sz="8" w:color="auto"/>
            </w:tcBorders>
            <w:shd w:val="clear" w:color="auto" w:fill="000000"/>
          </w:tcPr>
          <w:p>
            <w:pPr>
              <w:ind w:left="140"/>
              <w:spacing w:after="0" w:line="20" w:lineRule="exact"/>
              <w:rPr>
                <w:sz w:val="20"/>
                <w:szCs w:val="20"/>
                <w:color w:val="auto"/>
              </w:rPr>
            </w:pPr>
            <w:r>
              <w:rPr>
                <w:rFonts w:ascii="Arial" w:cs="Arial" w:eastAsia="Arial" w:hAnsi="Arial"/>
                <w:sz w:val="2"/>
                <w:szCs w:val="2"/>
                <w:color w:val="auto"/>
              </w:rPr>
              <w:t>7</w:t>
            </w:r>
          </w:p>
        </w:tc>
        <w:tc>
          <w:tcPr>
            <w:tcW w:w="1100" w:type="dxa"/>
            <w:vAlign w:val="bottom"/>
            <w:tcBorders>
              <w:right w:val="single" w:sz="8" w:color="auto"/>
            </w:tcBorders>
            <w:shd w:val="clear" w:color="auto" w:fill="000000"/>
          </w:tcPr>
          <w:p>
            <w:pPr>
              <w:ind w:left="120"/>
              <w:spacing w:after="0" w:line="20" w:lineRule="exact"/>
              <w:rPr>
                <w:sz w:val="20"/>
                <w:szCs w:val="20"/>
                <w:color w:val="auto"/>
              </w:rPr>
            </w:pPr>
            <w:r>
              <w:rPr>
                <w:rFonts w:ascii="Arial" w:cs="Arial" w:eastAsia="Arial" w:hAnsi="Arial"/>
                <w:sz w:val="2"/>
                <w:szCs w:val="2"/>
                <w:color w:val="auto"/>
              </w:rPr>
              <w:t>Java</w:t>
            </w:r>
          </w:p>
        </w:tc>
        <w:tc>
          <w:tcPr>
            <w:tcW w:w="420" w:type="dxa"/>
            <w:vAlign w:val="bottom"/>
            <w:tcBorders>
              <w:right w:val="single" w:sz="8" w:color="auto"/>
            </w:tcBorders>
            <w:shd w:val="clear" w:color="auto" w:fill="000000"/>
          </w:tcPr>
          <w:p>
            <w:pPr>
              <w:ind w:left="120"/>
              <w:spacing w:after="0" w:line="20" w:lineRule="exact"/>
              <w:rPr>
                <w:sz w:val="20"/>
                <w:szCs w:val="20"/>
                <w:color w:val="auto"/>
              </w:rPr>
            </w:pPr>
            <w:r>
              <w:rPr>
                <w:rFonts w:ascii="Arial" w:cs="Arial" w:eastAsia="Arial" w:hAnsi="Arial"/>
                <w:sz w:val="2"/>
                <w:szCs w:val="2"/>
                <w:color w:val="auto"/>
              </w:rPr>
              <w:t>3</w:t>
            </w:r>
          </w:p>
        </w:tc>
        <w:tc>
          <w:tcPr>
            <w:tcW w:w="560" w:type="dxa"/>
            <w:vAlign w:val="bottom"/>
            <w:tcBorders>
              <w:right w:val="single" w:sz="8" w:color="auto"/>
            </w:tcBorders>
            <w:shd w:val="clear" w:color="auto" w:fill="000000"/>
          </w:tcPr>
          <w:p>
            <w:pPr>
              <w:ind w:left="140"/>
              <w:spacing w:after="0" w:line="20" w:lineRule="exact"/>
              <w:rPr>
                <w:sz w:val="20"/>
                <w:szCs w:val="20"/>
                <w:color w:val="auto"/>
              </w:rPr>
            </w:pPr>
            <w:r>
              <w:rPr>
                <w:rFonts w:ascii="Arial" w:cs="Arial" w:eastAsia="Arial" w:hAnsi="Arial"/>
                <w:sz w:val="2"/>
                <w:szCs w:val="2"/>
                <w:color w:val="auto"/>
              </w:rPr>
              <w:t>3</w:t>
            </w:r>
          </w:p>
        </w:tc>
        <w:tc>
          <w:tcPr>
            <w:tcW w:w="520" w:type="dxa"/>
            <w:vAlign w:val="bottom"/>
            <w:tcBorders>
              <w:right w:val="single" w:sz="8" w:color="auto"/>
            </w:tcBorders>
            <w:shd w:val="clear" w:color="auto" w:fill="000000"/>
          </w:tcPr>
          <w:p>
            <w:pPr>
              <w:ind w:left="140"/>
              <w:spacing w:after="0" w:line="20" w:lineRule="exact"/>
              <w:rPr>
                <w:sz w:val="20"/>
                <w:szCs w:val="20"/>
                <w:color w:val="auto"/>
              </w:rPr>
            </w:pPr>
            <w:r>
              <w:rPr>
                <w:rFonts w:ascii="Arial" w:cs="Arial" w:eastAsia="Arial" w:hAnsi="Arial"/>
                <w:sz w:val="2"/>
                <w:szCs w:val="2"/>
                <w:color w:val="auto"/>
              </w:rPr>
              <w:t>3</w:t>
            </w:r>
          </w:p>
        </w:tc>
        <w:tc>
          <w:tcPr>
            <w:tcW w:w="140" w:type="dxa"/>
            <w:vAlign w:val="bottom"/>
            <w:shd w:val="clear" w:color="auto" w:fill="000000"/>
          </w:tcPr>
          <w:p>
            <w:pPr>
              <w:spacing w:after="0" w:line="20" w:lineRule="exact"/>
              <w:rPr>
                <w:sz w:val="1"/>
                <w:szCs w:val="1"/>
                <w:color w:val="auto"/>
              </w:rPr>
            </w:pPr>
          </w:p>
        </w:tc>
        <w:tc>
          <w:tcPr>
            <w:tcW w:w="1000" w:type="dxa"/>
            <w:vAlign w:val="bottom"/>
            <w:tcBorders>
              <w:right w:val="single" w:sz="8" w:color="auto"/>
            </w:tcBorders>
            <w:gridSpan w:val="7"/>
            <w:shd w:val="clear" w:color="auto" w:fill="000000"/>
          </w:tcPr>
          <w:p>
            <w:pPr>
              <w:spacing w:after="0" w:line="20" w:lineRule="exact"/>
              <w:rPr>
                <w:sz w:val="20"/>
                <w:szCs w:val="20"/>
                <w:color w:val="auto"/>
              </w:rPr>
            </w:pPr>
            <w:r>
              <w:rPr>
                <w:rFonts w:ascii="Arial" w:cs="Arial" w:eastAsia="Arial" w:hAnsi="Arial"/>
                <w:sz w:val="2"/>
                <w:szCs w:val="2"/>
                <w:color w:val="auto"/>
              </w:rPr>
              <w:t>CAP</w:t>
            </w:r>
          </w:p>
        </w:tc>
        <w:tc>
          <w:tcPr>
            <w:tcW w:w="0" w:type="dxa"/>
            <w:vAlign w:val="bottom"/>
          </w:tcPr>
          <w:p>
            <w:pPr>
              <w:spacing w:after="0" w:line="20" w:lineRule="exact"/>
              <w:rPr>
                <w:sz w:val="1"/>
                <w:szCs w:val="1"/>
                <w:color w:val="auto"/>
              </w:rPr>
            </w:pPr>
          </w:p>
        </w:tc>
      </w:tr>
      <w:tr>
        <w:trPr>
          <w:trHeight w:val="155"/>
        </w:trPr>
        <w:tc>
          <w:tcPr>
            <w:tcW w:w="720" w:type="dxa"/>
            <w:vAlign w:val="bottom"/>
            <w:tcBorders>
              <w:left w:val="single" w:sz="8" w:color="auto"/>
              <w:right w:val="single" w:sz="8" w:color="auto"/>
            </w:tcBorders>
          </w:tcPr>
          <w:p>
            <w:pPr>
              <w:spacing w:after="0"/>
              <w:rPr>
                <w:sz w:val="13"/>
                <w:szCs w:val="13"/>
                <w:color w:val="auto"/>
              </w:rPr>
            </w:pPr>
          </w:p>
        </w:tc>
        <w:tc>
          <w:tcPr>
            <w:tcW w:w="1520" w:type="dxa"/>
            <w:vAlign w:val="bottom"/>
            <w:tcBorders>
              <w:right w:val="single" w:sz="8" w:color="auto"/>
            </w:tcBorders>
          </w:tcPr>
          <w:p>
            <w:pPr>
              <w:ind w:left="120"/>
              <w:spacing w:after="0" w:line="155" w:lineRule="exact"/>
              <w:rPr>
                <w:sz w:val="20"/>
                <w:szCs w:val="20"/>
                <w:color w:val="auto"/>
              </w:rPr>
            </w:pPr>
            <w:r>
              <w:rPr>
                <w:rFonts w:ascii="Arial" w:cs="Arial" w:eastAsia="Arial" w:hAnsi="Arial"/>
                <w:sz w:val="17"/>
                <w:szCs w:val="17"/>
                <w:color w:val="auto"/>
              </w:rPr>
              <w:t>CouchDB</w:t>
            </w:r>
          </w:p>
        </w:tc>
        <w:tc>
          <w:tcPr>
            <w:tcW w:w="900" w:type="dxa"/>
            <w:vAlign w:val="bottom"/>
            <w:tcBorders>
              <w:right w:val="single" w:sz="8" w:color="auto"/>
            </w:tcBorders>
          </w:tcPr>
          <w:p>
            <w:pPr>
              <w:ind w:left="120"/>
              <w:spacing w:after="0" w:line="155" w:lineRule="exact"/>
              <w:rPr>
                <w:sz w:val="20"/>
                <w:szCs w:val="20"/>
                <w:color w:val="auto"/>
              </w:rPr>
            </w:pPr>
            <w:r>
              <w:rPr>
                <w:rFonts w:ascii="Arial" w:cs="Arial" w:eastAsia="Arial" w:hAnsi="Arial"/>
                <w:sz w:val="17"/>
                <w:szCs w:val="17"/>
                <w:color w:val="auto"/>
              </w:rPr>
              <w:t>2005</w:t>
            </w:r>
          </w:p>
        </w:tc>
        <w:tc>
          <w:tcPr>
            <w:tcW w:w="1160" w:type="dxa"/>
            <w:vAlign w:val="bottom"/>
            <w:tcBorders>
              <w:right w:val="single" w:sz="8" w:color="auto"/>
            </w:tcBorders>
          </w:tcPr>
          <w:p>
            <w:pPr>
              <w:ind w:left="140"/>
              <w:spacing w:after="0" w:line="155" w:lineRule="exact"/>
              <w:rPr>
                <w:sz w:val="20"/>
                <w:szCs w:val="20"/>
                <w:color w:val="auto"/>
              </w:rPr>
            </w:pPr>
            <w:r>
              <w:rPr>
                <w:rFonts w:ascii="Arial" w:cs="Arial" w:eastAsia="Arial" w:hAnsi="Arial"/>
                <w:sz w:val="17"/>
                <w:szCs w:val="17"/>
                <w:color w:val="auto"/>
              </w:rPr>
              <w:t>ASF</w:t>
            </w:r>
          </w:p>
        </w:tc>
        <w:tc>
          <w:tcPr>
            <w:tcW w:w="560" w:type="dxa"/>
            <w:vAlign w:val="bottom"/>
            <w:tcBorders>
              <w:right w:val="single" w:sz="8" w:color="auto"/>
            </w:tcBorders>
          </w:tcPr>
          <w:p>
            <w:pPr>
              <w:ind w:left="140"/>
              <w:spacing w:after="0" w:line="155" w:lineRule="exact"/>
              <w:rPr>
                <w:sz w:val="20"/>
                <w:szCs w:val="20"/>
                <w:color w:val="auto"/>
              </w:rPr>
            </w:pPr>
            <w:r>
              <w:rPr>
                <w:rFonts w:ascii="Arial" w:cs="Arial" w:eastAsia="Arial" w:hAnsi="Arial"/>
                <w:sz w:val="17"/>
                <w:szCs w:val="17"/>
                <w:color w:val="auto"/>
              </w:rPr>
              <w:t>3</w:t>
            </w:r>
          </w:p>
        </w:tc>
        <w:tc>
          <w:tcPr>
            <w:tcW w:w="1100" w:type="dxa"/>
            <w:vAlign w:val="bottom"/>
            <w:tcBorders>
              <w:right w:val="single" w:sz="8" w:color="auto"/>
            </w:tcBorders>
          </w:tcPr>
          <w:p>
            <w:pPr>
              <w:ind w:left="120"/>
              <w:spacing w:after="0" w:line="155" w:lineRule="exact"/>
              <w:rPr>
                <w:sz w:val="20"/>
                <w:szCs w:val="20"/>
                <w:color w:val="auto"/>
              </w:rPr>
            </w:pPr>
            <w:r>
              <w:rPr>
                <w:rFonts w:ascii="Arial" w:cs="Arial" w:eastAsia="Arial" w:hAnsi="Arial"/>
                <w:sz w:val="17"/>
                <w:szCs w:val="17"/>
                <w:color w:val="auto"/>
              </w:rPr>
              <w:t>Erlang</w:t>
            </w:r>
          </w:p>
        </w:tc>
        <w:tc>
          <w:tcPr>
            <w:tcW w:w="420" w:type="dxa"/>
            <w:vAlign w:val="bottom"/>
            <w:tcBorders>
              <w:right w:val="single" w:sz="8" w:color="auto"/>
            </w:tcBorders>
          </w:tcPr>
          <w:p>
            <w:pPr>
              <w:ind w:left="120"/>
              <w:spacing w:after="0" w:line="155" w:lineRule="exact"/>
              <w:rPr>
                <w:sz w:val="20"/>
                <w:szCs w:val="20"/>
                <w:color w:val="auto"/>
              </w:rPr>
            </w:pPr>
            <w:r>
              <w:rPr>
                <w:rFonts w:ascii="Arial" w:cs="Arial" w:eastAsia="Arial" w:hAnsi="Arial"/>
                <w:sz w:val="17"/>
                <w:szCs w:val="17"/>
                <w:color w:val="auto"/>
              </w:rPr>
              <w:t>3</w:t>
            </w:r>
          </w:p>
        </w:tc>
        <w:tc>
          <w:tcPr>
            <w:tcW w:w="560" w:type="dxa"/>
            <w:vAlign w:val="bottom"/>
            <w:tcBorders>
              <w:right w:val="single" w:sz="8" w:color="auto"/>
            </w:tcBorders>
          </w:tcPr>
          <w:p>
            <w:pPr>
              <w:ind w:left="140"/>
              <w:spacing w:after="0" w:line="155" w:lineRule="exact"/>
              <w:rPr>
                <w:sz w:val="20"/>
                <w:szCs w:val="20"/>
                <w:color w:val="auto"/>
              </w:rPr>
            </w:pPr>
            <w:r>
              <w:rPr>
                <w:rFonts w:ascii="Arial" w:cs="Arial" w:eastAsia="Arial" w:hAnsi="Arial"/>
                <w:sz w:val="17"/>
                <w:szCs w:val="17"/>
                <w:color w:val="auto"/>
              </w:rPr>
              <w:t>3</w:t>
            </w:r>
          </w:p>
        </w:tc>
        <w:tc>
          <w:tcPr>
            <w:tcW w:w="520" w:type="dxa"/>
            <w:vAlign w:val="bottom"/>
            <w:tcBorders>
              <w:right w:val="single" w:sz="8" w:color="auto"/>
            </w:tcBorders>
          </w:tcPr>
          <w:p>
            <w:pPr>
              <w:ind w:left="140"/>
              <w:spacing w:after="0" w:line="155" w:lineRule="exact"/>
              <w:rPr>
                <w:sz w:val="20"/>
                <w:szCs w:val="20"/>
                <w:color w:val="auto"/>
              </w:rPr>
            </w:pPr>
            <w:r>
              <w:rPr>
                <w:rFonts w:ascii="Arial" w:cs="Arial" w:eastAsia="Arial" w:hAnsi="Arial"/>
                <w:sz w:val="17"/>
                <w:szCs w:val="17"/>
                <w:color w:val="auto"/>
              </w:rPr>
              <w:t>3</w:t>
            </w:r>
          </w:p>
        </w:tc>
        <w:tc>
          <w:tcPr>
            <w:tcW w:w="140" w:type="dxa"/>
            <w:vAlign w:val="bottom"/>
          </w:tcPr>
          <w:p>
            <w:pPr>
              <w:spacing w:after="0"/>
              <w:rPr>
                <w:sz w:val="13"/>
                <w:szCs w:val="13"/>
                <w:color w:val="auto"/>
              </w:rPr>
            </w:pPr>
          </w:p>
        </w:tc>
        <w:tc>
          <w:tcPr>
            <w:tcW w:w="1000" w:type="dxa"/>
            <w:vAlign w:val="bottom"/>
            <w:tcBorders>
              <w:right w:val="single" w:sz="8" w:color="auto"/>
            </w:tcBorders>
            <w:gridSpan w:val="7"/>
          </w:tcPr>
          <w:p>
            <w:pPr>
              <w:spacing w:after="0" w:line="155" w:lineRule="exact"/>
              <w:rPr>
                <w:sz w:val="20"/>
                <w:szCs w:val="20"/>
                <w:color w:val="auto"/>
              </w:rPr>
            </w:pPr>
            <w:r>
              <w:rPr>
                <w:rFonts w:ascii="Arial" w:cs="Arial" w:eastAsia="Arial" w:hAnsi="Arial"/>
                <w:sz w:val="17"/>
                <w:szCs w:val="17"/>
                <w:color w:val="auto"/>
              </w:rPr>
              <w:t>CAP</w:t>
            </w:r>
          </w:p>
        </w:tc>
        <w:tc>
          <w:tcPr>
            <w:tcW w:w="0" w:type="dxa"/>
            <w:vAlign w:val="bottom"/>
          </w:tcPr>
          <w:p>
            <w:pPr>
              <w:spacing w:after="0"/>
              <w:rPr>
                <w:sz w:val="1"/>
                <w:szCs w:val="1"/>
                <w:color w:val="auto"/>
              </w:rPr>
            </w:pPr>
          </w:p>
        </w:tc>
      </w:tr>
      <w:tr>
        <w:trPr>
          <w:trHeight w:val="20"/>
        </w:trPr>
        <w:tc>
          <w:tcPr>
            <w:tcW w:w="720" w:type="dxa"/>
            <w:vAlign w:val="bottom"/>
            <w:tcBorders>
              <w:left w:val="single" w:sz="8" w:color="auto"/>
              <w:right w:val="single" w:sz="8" w:color="auto"/>
            </w:tcBorders>
          </w:tcPr>
          <w:p>
            <w:pPr>
              <w:spacing w:after="0" w:line="20" w:lineRule="exact"/>
              <w:rPr>
                <w:sz w:val="1"/>
                <w:szCs w:val="1"/>
                <w:color w:val="auto"/>
              </w:rPr>
            </w:pPr>
          </w:p>
        </w:tc>
        <w:tc>
          <w:tcPr>
            <w:tcW w:w="1520" w:type="dxa"/>
            <w:vAlign w:val="bottom"/>
            <w:tcBorders>
              <w:bottom w:val="single" w:sz="8" w:color="auto"/>
              <w:right w:val="single" w:sz="8" w:color="auto"/>
            </w:tcBorders>
          </w:tcPr>
          <w:p>
            <w:pPr>
              <w:spacing w:after="0" w:line="20" w:lineRule="exact"/>
              <w:rPr>
                <w:sz w:val="1"/>
                <w:szCs w:val="1"/>
                <w:color w:val="auto"/>
              </w:rPr>
            </w:pPr>
          </w:p>
        </w:tc>
        <w:tc>
          <w:tcPr>
            <w:tcW w:w="900" w:type="dxa"/>
            <w:vAlign w:val="bottom"/>
            <w:tcBorders>
              <w:bottom w:val="single" w:sz="8" w:color="auto"/>
              <w:right w:val="single" w:sz="8" w:color="auto"/>
            </w:tcBorders>
          </w:tcPr>
          <w:p>
            <w:pPr>
              <w:spacing w:after="0" w:line="20" w:lineRule="exact"/>
              <w:rPr>
                <w:sz w:val="1"/>
                <w:szCs w:val="1"/>
                <w:color w:val="auto"/>
              </w:rPr>
            </w:pPr>
          </w:p>
        </w:tc>
        <w:tc>
          <w:tcPr>
            <w:tcW w:w="1160" w:type="dxa"/>
            <w:vAlign w:val="bottom"/>
            <w:tcBorders>
              <w:bottom w:val="single" w:sz="8" w:color="auto"/>
              <w:right w:val="single" w:sz="8" w:color="auto"/>
            </w:tcBorders>
          </w:tcPr>
          <w:p>
            <w:pPr>
              <w:spacing w:after="0" w:line="20" w:lineRule="exact"/>
              <w:rPr>
                <w:sz w:val="1"/>
                <w:szCs w:val="1"/>
                <w:color w:val="auto"/>
              </w:rPr>
            </w:pPr>
          </w:p>
        </w:tc>
        <w:tc>
          <w:tcPr>
            <w:tcW w:w="560" w:type="dxa"/>
            <w:vAlign w:val="bottom"/>
            <w:tcBorders>
              <w:bottom w:val="single" w:sz="8" w:color="auto"/>
              <w:right w:val="single" w:sz="8" w:color="auto"/>
            </w:tcBorders>
          </w:tcPr>
          <w:p>
            <w:pPr>
              <w:spacing w:after="0" w:line="20" w:lineRule="exact"/>
              <w:rPr>
                <w:sz w:val="1"/>
                <w:szCs w:val="1"/>
                <w:color w:val="auto"/>
              </w:rPr>
            </w:pPr>
          </w:p>
        </w:tc>
        <w:tc>
          <w:tcPr>
            <w:tcW w:w="1100" w:type="dxa"/>
            <w:vAlign w:val="bottom"/>
            <w:tcBorders>
              <w:bottom w:val="single" w:sz="8" w:color="auto"/>
              <w:right w:val="single" w:sz="8" w:color="auto"/>
            </w:tcBorders>
          </w:tcPr>
          <w:p>
            <w:pPr>
              <w:spacing w:after="0" w:line="20" w:lineRule="exact"/>
              <w:rPr>
                <w:sz w:val="1"/>
                <w:szCs w:val="1"/>
                <w:color w:val="auto"/>
              </w:rPr>
            </w:pPr>
          </w:p>
        </w:tc>
        <w:tc>
          <w:tcPr>
            <w:tcW w:w="420" w:type="dxa"/>
            <w:vAlign w:val="bottom"/>
            <w:tcBorders>
              <w:bottom w:val="single" w:sz="8" w:color="auto"/>
              <w:right w:val="single" w:sz="8" w:color="auto"/>
            </w:tcBorders>
          </w:tcPr>
          <w:p>
            <w:pPr>
              <w:spacing w:after="0" w:line="20" w:lineRule="exact"/>
              <w:rPr>
                <w:sz w:val="1"/>
                <w:szCs w:val="1"/>
                <w:color w:val="auto"/>
              </w:rPr>
            </w:pPr>
          </w:p>
        </w:tc>
        <w:tc>
          <w:tcPr>
            <w:tcW w:w="560" w:type="dxa"/>
            <w:vAlign w:val="bottom"/>
            <w:tcBorders>
              <w:bottom w:val="single" w:sz="8" w:color="auto"/>
              <w:right w:val="single" w:sz="8" w:color="auto"/>
            </w:tcBorders>
          </w:tcPr>
          <w:p>
            <w:pPr>
              <w:spacing w:after="0" w:line="20" w:lineRule="exact"/>
              <w:rPr>
                <w:sz w:val="1"/>
                <w:szCs w:val="1"/>
                <w:color w:val="auto"/>
              </w:rPr>
            </w:pPr>
          </w:p>
        </w:tc>
        <w:tc>
          <w:tcPr>
            <w:tcW w:w="520" w:type="dxa"/>
            <w:vAlign w:val="bottom"/>
            <w:tcBorders>
              <w:bottom w:val="single" w:sz="8" w:color="auto"/>
              <w:right w:val="single" w:sz="8" w:color="auto"/>
            </w:tcBorders>
          </w:tcPr>
          <w:p>
            <w:pPr>
              <w:spacing w:after="0" w:line="20" w:lineRule="exact"/>
              <w:rPr>
                <w:sz w:val="1"/>
                <w:szCs w:val="1"/>
                <w:color w:val="auto"/>
              </w:rPr>
            </w:pPr>
          </w:p>
        </w:tc>
        <w:tc>
          <w:tcPr>
            <w:tcW w:w="140" w:type="dxa"/>
            <w:vAlign w:val="bottom"/>
            <w:tcBorders>
              <w:bottom w:val="single" w:sz="8" w:color="auto"/>
            </w:tcBorders>
          </w:tcPr>
          <w:p>
            <w:pPr>
              <w:spacing w:after="0" w:line="20" w:lineRule="exact"/>
              <w:rPr>
                <w:sz w:val="1"/>
                <w:szCs w:val="1"/>
                <w:color w:val="auto"/>
              </w:rPr>
            </w:pPr>
          </w:p>
        </w:tc>
        <w:tc>
          <w:tcPr>
            <w:tcW w:w="120" w:type="dxa"/>
            <w:vAlign w:val="bottom"/>
            <w:tcBorders>
              <w:bottom w:val="single" w:sz="8" w:color="auto"/>
            </w:tcBorders>
          </w:tcPr>
          <w:p>
            <w:pPr>
              <w:spacing w:after="0" w:line="20" w:lineRule="exact"/>
              <w:rPr>
                <w:sz w:val="1"/>
                <w:szCs w:val="1"/>
                <w:color w:val="auto"/>
              </w:rPr>
            </w:pPr>
          </w:p>
        </w:tc>
        <w:tc>
          <w:tcPr>
            <w:tcW w:w="40" w:type="dxa"/>
            <w:vAlign w:val="bottom"/>
            <w:tcBorders>
              <w:top w:val="single" w:sz="8" w:color="auto"/>
              <w:bottom w:val="single" w:sz="8" w:color="auto"/>
            </w:tcBorders>
            <w:gridSpan w:val="2"/>
          </w:tcPr>
          <w:p>
            <w:pPr>
              <w:spacing w:after="0" w:line="20" w:lineRule="exact"/>
              <w:rPr>
                <w:sz w:val="1"/>
                <w:szCs w:val="1"/>
                <w:color w:val="auto"/>
              </w:rPr>
            </w:pPr>
          </w:p>
        </w:tc>
        <w:tc>
          <w:tcPr>
            <w:tcW w:w="220" w:type="dxa"/>
            <w:vAlign w:val="bottom"/>
            <w:tcBorders>
              <w:top w:val="single" w:sz="8" w:color="auto"/>
              <w:bottom w:val="single" w:sz="8" w:color="auto"/>
            </w:tcBorders>
            <w:gridSpan w:val="2"/>
          </w:tcPr>
          <w:p>
            <w:pPr>
              <w:spacing w:after="0" w:line="20" w:lineRule="exact"/>
              <w:rPr>
                <w:sz w:val="1"/>
                <w:szCs w:val="1"/>
                <w:color w:val="auto"/>
              </w:rPr>
            </w:pPr>
          </w:p>
        </w:tc>
        <w:tc>
          <w:tcPr>
            <w:tcW w:w="620" w:type="dxa"/>
            <w:vAlign w:val="bottom"/>
            <w:tcBorders>
              <w:bottom w:val="single" w:sz="8" w:color="auto"/>
              <w:right w:val="single" w:sz="8" w:color="auto"/>
            </w:tcBorders>
            <w:gridSpan w:val="2"/>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154"/>
        </w:trPr>
        <w:tc>
          <w:tcPr>
            <w:tcW w:w="720" w:type="dxa"/>
            <w:vAlign w:val="bottom"/>
            <w:tcBorders>
              <w:left w:val="single" w:sz="8" w:color="auto"/>
              <w:right w:val="single" w:sz="8" w:color="auto"/>
            </w:tcBorders>
          </w:tcPr>
          <w:p>
            <w:pPr>
              <w:spacing w:after="0"/>
              <w:rPr>
                <w:sz w:val="13"/>
                <w:szCs w:val="13"/>
                <w:color w:val="auto"/>
              </w:rPr>
            </w:pPr>
          </w:p>
        </w:tc>
        <w:tc>
          <w:tcPr>
            <w:tcW w:w="1520" w:type="dxa"/>
            <w:vAlign w:val="bottom"/>
            <w:tcBorders>
              <w:right w:val="single" w:sz="8" w:color="auto"/>
            </w:tcBorders>
          </w:tcPr>
          <w:p>
            <w:pPr>
              <w:ind w:left="120"/>
              <w:spacing w:after="0" w:line="154" w:lineRule="exact"/>
              <w:rPr>
                <w:sz w:val="20"/>
                <w:szCs w:val="20"/>
                <w:color w:val="auto"/>
              </w:rPr>
            </w:pPr>
            <w:r>
              <w:rPr>
                <w:rFonts w:ascii="Arial" w:cs="Arial" w:eastAsia="Arial" w:hAnsi="Arial"/>
                <w:sz w:val="17"/>
                <w:szCs w:val="17"/>
                <w:color w:val="auto"/>
              </w:rPr>
              <w:t>MongoDB [69]</w:t>
            </w:r>
          </w:p>
        </w:tc>
        <w:tc>
          <w:tcPr>
            <w:tcW w:w="900" w:type="dxa"/>
            <w:vAlign w:val="bottom"/>
            <w:tcBorders>
              <w:right w:val="single" w:sz="8" w:color="auto"/>
            </w:tcBorders>
          </w:tcPr>
          <w:p>
            <w:pPr>
              <w:ind w:left="120"/>
              <w:spacing w:after="0" w:line="154" w:lineRule="exact"/>
              <w:rPr>
                <w:sz w:val="20"/>
                <w:szCs w:val="20"/>
                <w:color w:val="auto"/>
              </w:rPr>
            </w:pPr>
            <w:r>
              <w:rPr>
                <w:rFonts w:ascii="Arial" w:cs="Arial" w:eastAsia="Arial" w:hAnsi="Arial"/>
                <w:sz w:val="17"/>
                <w:szCs w:val="17"/>
                <w:color w:val="auto"/>
              </w:rPr>
              <w:t>2009</w:t>
            </w:r>
          </w:p>
        </w:tc>
        <w:tc>
          <w:tcPr>
            <w:tcW w:w="1160" w:type="dxa"/>
            <w:vAlign w:val="bottom"/>
            <w:tcBorders>
              <w:right w:val="single" w:sz="8" w:color="auto"/>
            </w:tcBorders>
          </w:tcPr>
          <w:p>
            <w:pPr>
              <w:ind w:left="140"/>
              <w:spacing w:after="0" w:line="154" w:lineRule="exact"/>
              <w:rPr>
                <w:sz w:val="20"/>
                <w:szCs w:val="20"/>
                <w:color w:val="auto"/>
              </w:rPr>
            </w:pPr>
            <w:r>
              <w:rPr>
                <w:rFonts w:ascii="Arial" w:cs="Arial" w:eastAsia="Arial" w:hAnsi="Arial"/>
                <w:sz w:val="17"/>
                <w:szCs w:val="17"/>
                <w:color w:val="auto"/>
              </w:rPr>
              <w:t>10gen</w:t>
            </w:r>
          </w:p>
        </w:tc>
        <w:tc>
          <w:tcPr>
            <w:tcW w:w="560" w:type="dxa"/>
            <w:vAlign w:val="bottom"/>
            <w:tcBorders>
              <w:right w:val="single" w:sz="8" w:color="auto"/>
            </w:tcBorders>
          </w:tcPr>
          <w:p>
            <w:pPr>
              <w:ind w:left="140"/>
              <w:spacing w:after="0" w:line="154" w:lineRule="exact"/>
              <w:rPr>
                <w:sz w:val="20"/>
                <w:szCs w:val="20"/>
                <w:color w:val="auto"/>
              </w:rPr>
            </w:pPr>
            <w:r>
              <w:rPr>
                <w:rFonts w:ascii="Arial" w:cs="Arial" w:eastAsia="Arial" w:hAnsi="Arial"/>
                <w:sz w:val="17"/>
                <w:szCs w:val="17"/>
                <w:color w:val="auto"/>
              </w:rPr>
              <w:t>3</w:t>
            </w:r>
          </w:p>
        </w:tc>
        <w:tc>
          <w:tcPr>
            <w:tcW w:w="1100" w:type="dxa"/>
            <w:vAlign w:val="bottom"/>
            <w:tcBorders>
              <w:right w:val="single" w:sz="8" w:color="auto"/>
            </w:tcBorders>
          </w:tcPr>
          <w:p>
            <w:pPr>
              <w:ind w:left="120"/>
              <w:spacing w:after="0" w:line="154" w:lineRule="exact"/>
              <w:rPr>
                <w:sz w:val="20"/>
                <w:szCs w:val="20"/>
                <w:color w:val="auto"/>
              </w:rPr>
            </w:pPr>
            <w:r>
              <w:rPr>
                <w:rFonts w:ascii="Arial" w:cs="Arial" w:eastAsia="Arial" w:hAnsi="Arial"/>
                <w:sz w:val="17"/>
                <w:szCs w:val="17"/>
                <w:color w:val="auto"/>
              </w:rPr>
              <w:t>C, C++</w:t>
            </w:r>
          </w:p>
        </w:tc>
        <w:tc>
          <w:tcPr>
            <w:tcW w:w="420" w:type="dxa"/>
            <w:vAlign w:val="bottom"/>
            <w:tcBorders>
              <w:right w:val="single" w:sz="8" w:color="auto"/>
            </w:tcBorders>
          </w:tcPr>
          <w:p>
            <w:pPr>
              <w:ind w:left="120"/>
              <w:spacing w:after="0" w:line="154" w:lineRule="exact"/>
              <w:rPr>
                <w:sz w:val="20"/>
                <w:szCs w:val="20"/>
                <w:color w:val="auto"/>
              </w:rPr>
            </w:pPr>
            <w:r>
              <w:rPr>
                <w:rFonts w:ascii="Arial" w:cs="Arial" w:eastAsia="Arial" w:hAnsi="Arial"/>
                <w:sz w:val="17"/>
                <w:szCs w:val="17"/>
                <w:color w:val="auto"/>
              </w:rPr>
              <w:t>3</w:t>
            </w:r>
          </w:p>
        </w:tc>
        <w:tc>
          <w:tcPr>
            <w:tcW w:w="560" w:type="dxa"/>
            <w:vAlign w:val="bottom"/>
            <w:tcBorders>
              <w:right w:val="single" w:sz="8" w:color="auto"/>
            </w:tcBorders>
          </w:tcPr>
          <w:p>
            <w:pPr>
              <w:ind w:left="140"/>
              <w:spacing w:after="0" w:line="154" w:lineRule="exact"/>
              <w:rPr>
                <w:sz w:val="20"/>
                <w:szCs w:val="20"/>
                <w:color w:val="auto"/>
              </w:rPr>
            </w:pPr>
            <w:r>
              <w:rPr>
                <w:rFonts w:ascii="Arial" w:cs="Arial" w:eastAsia="Arial" w:hAnsi="Arial"/>
                <w:sz w:val="17"/>
                <w:szCs w:val="17"/>
                <w:color w:val="auto"/>
              </w:rPr>
              <w:t>3</w:t>
            </w:r>
          </w:p>
        </w:tc>
        <w:tc>
          <w:tcPr>
            <w:tcW w:w="520" w:type="dxa"/>
            <w:vAlign w:val="bottom"/>
            <w:tcBorders>
              <w:right w:val="single" w:sz="8" w:color="auto"/>
            </w:tcBorders>
          </w:tcPr>
          <w:p>
            <w:pPr>
              <w:ind w:left="140"/>
              <w:spacing w:after="0" w:line="154" w:lineRule="exact"/>
              <w:rPr>
                <w:sz w:val="20"/>
                <w:szCs w:val="20"/>
                <w:color w:val="auto"/>
              </w:rPr>
            </w:pPr>
            <w:r>
              <w:rPr>
                <w:rFonts w:ascii="Arial" w:cs="Arial" w:eastAsia="Arial" w:hAnsi="Arial"/>
                <w:sz w:val="17"/>
                <w:szCs w:val="17"/>
                <w:color w:val="auto"/>
              </w:rPr>
              <w:t>3</w:t>
            </w:r>
          </w:p>
        </w:tc>
        <w:tc>
          <w:tcPr>
            <w:tcW w:w="140" w:type="dxa"/>
            <w:vAlign w:val="bottom"/>
          </w:tcPr>
          <w:p>
            <w:pPr>
              <w:spacing w:after="0"/>
              <w:rPr>
                <w:sz w:val="13"/>
                <w:szCs w:val="13"/>
                <w:color w:val="auto"/>
              </w:rPr>
            </w:pPr>
          </w:p>
        </w:tc>
        <w:tc>
          <w:tcPr>
            <w:tcW w:w="120" w:type="dxa"/>
            <w:vAlign w:val="bottom"/>
          </w:tcPr>
          <w:p>
            <w:pPr>
              <w:spacing w:after="0" w:line="154" w:lineRule="exact"/>
              <w:rPr>
                <w:sz w:val="20"/>
                <w:szCs w:val="20"/>
                <w:color w:val="auto"/>
              </w:rPr>
            </w:pPr>
            <w:r>
              <w:rPr>
                <w:rFonts w:ascii="Arial" w:cs="Arial" w:eastAsia="Arial" w:hAnsi="Arial"/>
                <w:sz w:val="17"/>
                <w:szCs w:val="17"/>
                <w:color w:val="auto"/>
                <w:w w:val="81"/>
              </w:rPr>
              <w:t>C</w:t>
            </w:r>
          </w:p>
        </w:tc>
        <w:tc>
          <w:tcPr>
            <w:tcW w:w="40" w:type="dxa"/>
            <w:vAlign w:val="bottom"/>
            <w:gridSpan w:val="2"/>
          </w:tcPr>
          <w:p>
            <w:pPr>
              <w:spacing w:after="0"/>
              <w:rPr>
                <w:sz w:val="13"/>
                <w:szCs w:val="13"/>
                <w:color w:val="auto"/>
              </w:rPr>
            </w:pPr>
          </w:p>
        </w:tc>
        <w:tc>
          <w:tcPr>
            <w:tcW w:w="220" w:type="dxa"/>
            <w:vAlign w:val="bottom"/>
            <w:gridSpan w:val="2"/>
          </w:tcPr>
          <w:p>
            <w:pPr>
              <w:spacing w:after="0" w:line="154" w:lineRule="exact"/>
              <w:rPr>
                <w:sz w:val="20"/>
                <w:szCs w:val="20"/>
                <w:color w:val="auto"/>
              </w:rPr>
            </w:pPr>
            <w:r>
              <w:rPr>
                <w:rFonts w:ascii="Arial" w:cs="Arial" w:eastAsia="Arial" w:hAnsi="Arial"/>
                <w:sz w:val="17"/>
                <w:szCs w:val="17"/>
                <w:color w:val="auto"/>
                <w:w w:val="87"/>
              </w:rPr>
              <w:t>AP</w:t>
            </w:r>
          </w:p>
        </w:tc>
        <w:tc>
          <w:tcPr>
            <w:tcW w:w="20" w:type="dxa"/>
            <w:vAlign w:val="bottom"/>
          </w:tcPr>
          <w:p>
            <w:pPr>
              <w:spacing w:after="0"/>
              <w:rPr>
                <w:sz w:val="13"/>
                <w:szCs w:val="13"/>
                <w:color w:val="auto"/>
              </w:rPr>
            </w:pPr>
          </w:p>
        </w:tc>
        <w:tc>
          <w:tcPr>
            <w:tcW w:w="600" w:type="dxa"/>
            <w:vAlign w:val="bottom"/>
            <w:tcBorders>
              <w:right w:val="single" w:sz="8" w:color="auto"/>
            </w:tcBorders>
          </w:tcPr>
          <w:p>
            <w:pPr>
              <w:spacing w:after="0"/>
              <w:rPr>
                <w:sz w:val="13"/>
                <w:szCs w:val="13"/>
                <w:color w:val="auto"/>
              </w:rPr>
            </w:pPr>
          </w:p>
        </w:tc>
        <w:tc>
          <w:tcPr>
            <w:tcW w:w="0" w:type="dxa"/>
            <w:vAlign w:val="bottom"/>
          </w:tcPr>
          <w:p>
            <w:pPr>
              <w:spacing w:after="0"/>
              <w:rPr>
                <w:sz w:val="1"/>
                <w:szCs w:val="1"/>
                <w:color w:val="auto"/>
              </w:rPr>
            </w:pPr>
          </w:p>
        </w:tc>
      </w:tr>
      <w:tr>
        <w:trPr>
          <w:trHeight w:val="20"/>
        </w:trPr>
        <w:tc>
          <w:tcPr>
            <w:tcW w:w="720" w:type="dxa"/>
            <w:vAlign w:val="bottom"/>
            <w:tcBorders>
              <w:left w:val="single" w:sz="8" w:color="auto"/>
              <w:right w:val="single" w:sz="8" w:color="auto"/>
            </w:tcBorders>
          </w:tcPr>
          <w:p>
            <w:pPr>
              <w:spacing w:after="0" w:line="20" w:lineRule="exact"/>
              <w:rPr>
                <w:sz w:val="1"/>
                <w:szCs w:val="1"/>
                <w:color w:val="auto"/>
              </w:rPr>
            </w:pPr>
          </w:p>
        </w:tc>
        <w:tc>
          <w:tcPr>
            <w:tcW w:w="1520" w:type="dxa"/>
            <w:vAlign w:val="bottom"/>
            <w:tcBorders>
              <w:bottom w:val="single" w:sz="8" w:color="auto"/>
              <w:right w:val="single" w:sz="8" w:color="auto"/>
            </w:tcBorders>
          </w:tcPr>
          <w:p>
            <w:pPr>
              <w:spacing w:after="0" w:line="20" w:lineRule="exact"/>
              <w:rPr>
                <w:sz w:val="1"/>
                <w:szCs w:val="1"/>
                <w:color w:val="auto"/>
              </w:rPr>
            </w:pPr>
          </w:p>
        </w:tc>
        <w:tc>
          <w:tcPr>
            <w:tcW w:w="900" w:type="dxa"/>
            <w:vAlign w:val="bottom"/>
            <w:tcBorders>
              <w:bottom w:val="single" w:sz="8" w:color="auto"/>
              <w:right w:val="single" w:sz="8" w:color="auto"/>
            </w:tcBorders>
          </w:tcPr>
          <w:p>
            <w:pPr>
              <w:spacing w:after="0" w:line="20" w:lineRule="exact"/>
              <w:rPr>
                <w:sz w:val="1"/>
                <w:szCs w:val="1"/>
                <w:color w:val="auto"/>
              </w:rPr>
            </w:pPr>
          </w:p>
        </w:tc>
        <w:tc>
          <w:tcPr>
            <w:tcW w:w="1160" w:type="dxa"/>
            <w:vAlign w:val="bottom"/>
            <w:tcBorders>
              <w:bottom w:val="single" w:sz="8" w:color="auto"/>
              <w:right w:val="single" w:sz="8" w:color="auto"/>
            </w:tcBorders>
          </w:tcPr>
          <w:p>
            <w:pPr>
              <w:spacing w:after="0" w:line="20" w:lineRule="exact"/>
              <w:rPr>
                <w:sz w:val="1"/>
                <w:szCs w:val="1"/>
                <w:color w:val="auto"/>
              </w:rPr>
            </w:pPr>
          </w:p>
        </w:tc>
        <w:tc>
          <w:tcPr>
            <w:tcW w:w="560" w:type="dxa"/>
            <w:vAlign w:val="bottom"/>
            <w:tcBorders>
              <w:bottom w:val="single" w:sz="8" w:color="auto"/>
              <w:right w:val="single" w:sz="8" w:color="auto"/>
            </w:tcBorders>
          </w:tcPr>
          <w:p>
            <w:pPr>
              <w:spacing w:after="0" w:line="20" w:lineRule="exact"/>
              <w:rPr>
                <w:sz w:val="1"/>
                <w:szCs w:val="1"/>
                <w:color w:val="auto"/>
              </w:rPr>
            </w:pPr>
          </w:p>
        </w:tc>
        <w:tc>
          <w:tcPr>
            <w:tcW w:w="1100" w:type="dxa"/>
            <w:vAlign w:val="bottom"/>
            <w:tcBorders>
              <w:bottom w:val="single" w:sz="8" w:color="auto"/>
              <w:right w:val="single" w:sz="8" w:color="auto"/>
            </w:tcBorders>
          </w:tcPr>
          <w:p>
            <w:pPr>
              <w:spacing w:after="0" w:line="20" w:lineRule="exact"/>
              <w:rPr>
                <w:sz w:val="1"/>
                <w:szCs w:val="1"/>
                <w:color w:val="auto"/>
              </w:rPr>
            </w:pPr>
          </w:p>
        </w:tc>
        <w:tc>
          <w:tcPr>
            <w:tcW w:w="420" w:type="dxa"/>
            <w:vAlign w:val="bottom"/>
            <w:tcBorders>
              <w:bottom w:val="single" w:sz="8" w:color="auto"/>
              <w:right w:val="single" w:sz="8" w:color="auto"/>
            </w:tcBorders>
          </w:tcPr>
          <w:p>
            <w:pPr>
              <w:spacing w:after="0" w:line="20" w:lineRule="exact"/>
              <w:rPr>
                <w:sz w:val="1"/>
                <w:szCs w:val="1"/>
                <w:color w:val="auto"/>
              </w:rPr>
            </w:pPr>
          </w:p>
        </w:tc>
        <w:tc>
          <w:tcPr>
            <w:tcW w:w="560" w:type="dxa"/>
            <w:vAlign w:val="bottom"/>
            <w:tcBorders>
              <w:bottom w:val="single" w:sz="8" w:color="auto"/>
              <w:right w:val="single" w:sz="8" w:color="auto"/>
            </w:tcBorders>
          </w:tcPr>
          <w:p>
            <w:pPr>
              <w:spacing w:after="0" w:line="20" w:lineRule="exact"/>
              <w:rPr>
                <w:sz w:val="1"/>
                <w:szCs w:val="1"/>
                <w:color w:val="auto"/>
              </w:rPr>
            </w:pPr>
          </w:p>
        </w:tc>
        <w:tc>
          <w:tcPr>
            <w:tcW w:w="520" w:type="dxa"/>
            <w:vAlign w:val="bottom"/>
            <w:tcBorders>
              <w:bottom w:val="single" w:sz="8" w:color="auto"/>
              <w:right w:val="single" w:sz="8" w:color="auto"/>
            </w:tcBorders>
          </w:tcPr>
          <w:p>
            <w:pPr>
              <w:spacing w:after="0" w:line="20" w:lineRule="exact"/>
              <w:rPr>
                <w:sz w:val="1"/>
                <w:szCs w:val="1"/>
                <w:color w:val="auto"/>
              </w:rPr>
            </w:pPr>
          </w:p>
        </w:tc>
        <w:tc>
          <w:tcPr>
            <w:tcW w:w="140" w:type="dxa"/>
            <w:vAlign w:val="bottom"/>
            <w:tcBorders>
              <w:bottom w:val="single" w:sz="8" w:color="auto"/>
            </w:tcBorders>
          </w:tcPr>
          <w:p>
            <w:pPr>
              <w:spacing w:after="0" w:line="20" w:lineRule="exact"/>
              <w:rPr>
                <w:sz w:val="1"/>
                <w:szCs w:val="1"/>
                <w:color w:val="auto"/>
              </w:rPr>
            </w:pPr>
          </w:p>
        </w:tc>
        <w:tc>
          <w:tcPr>
            <w:tcW w:w="160" w:type="dxa"/>
            <w:vAlign w:val="bottom"/>
            <w:tcBorders>
              <w:top w:val="single" w:sz="8" w:color="auto"/>
              <w:bottom w:val="single" w:sz="8" w:color="auto"/>
            </w:tcBorders>
            <w:gridSpan w:val="3"/>
          </w:tcPr>
          <w:p>
            <w:pPr>
              <w:spacing w:after="0" w:line="20" w:lineRule="exact"/>
              <w:rPr>
                <w:sz w:val="1"/>
                <w:szCs w:val="1"/>
                <w:color w:val="auto"/>
              </w:rPr>
            </w:pPr>
          </w:p>
        </w:tc>
        <w:tc>
          <w:tcPr>
            <w:tcW w:w="120" w:type="dxa"/>
            <w:vAlign w:val="bottom"/>
            <w:tcBorders>
              <w:bottom w:val="single" w:sz="8" w:color="auto"/>
            </w:tcBorders>
          </w:tcPr>
          <w:p>
            <w:pPr>
              <w:spacing w:after="0" w:line="20" w:lineRule="exact"/>
              <w:rPr>
                <w:sz w:val="1"/>
                <w:szCs w:val="1"/>
                <w:color w:val="auto"/>
              </w:rPr>
            </w:pPr>
          </w:p>
        </w:tc>
        <w:tc>
          <w:tcPr>
            <w:tcW w:w="120" w:type="dxa"/>
            <w:vAlign w:val="bottom"/>
            <w:tcBorders>
              <w:top w:val="single" w:sz="8" w:color="auto"/>
              <w:bottom w:val="single" w:sz="8" w:color="auto"/>
            </w:tcBorders>
            <w:gridSpan w:val="2"/>
          </w:tcPr>
          <w:p>
            <w:pPr>
              <w:spacing w:after="0" w:line="20" w:lineRule="exact"/>
              <w:rPr>
                <w:sz w:val="1"/>
                <w:szCs w:val="1"/>
                <w:color w:val="auto"/>
              </w:rPr>
            </w:pPr>
          </w:p>
        </w:tc>
        <w:tc>
          <w:tcPr>
            <w:tcW w:w="600" w:type="dxa"/>
            <w:vAlign w:val="bottom"/>
            <w:tcBorders>
              <w:bottom w:val="single" w:sz="8" w:color="auto"/>
              <w:right w:val="single" w:sz="8" w:color="auto"/>
            </w:tcBorders>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154"/>
        </w:trPr>
        <w:tc>
          <w:tcPr>
            <w:tcW w:w="720" w:type="dxa"/>
            <w:vAlign w:val="bottom"/>
            <w:tcBorders>
              <w:left w:val="single" w:sz="8" w:color="auto"/>
              <w:right w:val="single" w:sz="8" w:color="auto"/>
            </w:tcBorders>
          </w:tcPr>
          <w:p>
            <w:pPr>
              <w:spacing w:after="0"/>
              <w:rPr>
                <w:sz w:val="13"/>
                <w:szCs w:val="13"/>
                <w:color w:val="auto"/>
              </w:rPr>
            </w:pPr>
          </w:p>
        </w:tc>
        <w:tc>
          <w:tcPr>
            <w:tcW w:w="1520" w:type="dxa"/>
            <w:vAlign w:val="bottom"/>
            <w:tcBorders>
              <w:right w:val="single" w:sz="8" w:color="auto"/>
            </w:tcBorders>
          </w:tcPr>
          <w:p>
            <w:pPr>
              <w:spacing w:after="0"/>
              <w:rPr>
                <w:sz w:val="13"/>
                <w:szCs w:val="13"/>
                <w:color w:val="auto"/>
              </w:rPr>
            </w:pPr>
          </w:p>
        </w:tc>
        <w:tc>
          <w:tcPr>
            <w:tcW w:w="900" w:type="dxa"/>
            <w:vAlign w:val="bottom"/>
            <w:tcBorders>
              <w:right w:val="single" w:sz="8" w:color="auto"/>
            </w:tcBorders>
          </w:tcPr>
          <w:p>
            <w:pPr>
              <w:spacing w:after="0"/>
              <w:rPr>
                <w:sz w:val="13"/>
                <w:szCs w:val="13"/>
                <w:color w:val="auto"/>
              </w:rPr>
            </w:pPr>
          </w:p>
        </w:tc>
        <w:tc>
          <w:tcPr>
            <w:tcW w:w="1160" w:type="dxa"/>
            <w:vAlign w:val="bottom"/>
            <w:tcBorders>
              <w:right w:val="single" w:sz="8" w:color="auto"/>
            </w:tcBorders>
          </w:tcPr>
          <w:p>
            <w:pPr>
              <w:spacing w:after="0"/>
              <w:rPr>
                <w:sz w:val="13"/>
                <w:szCs w:val="13"/>
                <w:color w:val="auto"/>
              </w:rPr>
            </w:pPr>
          </w:p>
        </w:tc>
        <w:tc>
          <w:tcPr>
            <w:tcW w:w="560" w:type="dxa"/>
            <w:vAlign w:val="bottom"/>
            <w:tcBorders>
              <w:right w:val="single" w:sz="8" w:color="auto"/>
            </w:tcBorders>
          </w:tcPr>
          <w:p>
            <w:pPr>
              <w:spacing w:after="0"/>
              <w:rPr>
                <w:sz w:val="13"/>
                <w:szCs w:val="13"/>
                <w:color w:val="auto"/>
              </w:rPr>
            </w:pPr>
          </w:p>
        </w:tc>
        <w:tc>
          <w:tcPr>
            <w:tcW w:w="1100" w:type="dxa"/>
            <w:vAlign w:val="bottom"/>
            <w:tcBorders>
              <w:right w:val="single" w:sz="8" w:color="auto"/>
            </w:tcBorders>
          </w:tcPr>
          <w:p>
            <w:pPr>
              <w:spacing w:after="0"/>
              <w:rPr>
                <w:sz w:val="13"/>
                <w:szCs w:val="13"/>
                <w:color w:val="auto"/>
              </w:rPr>
            </w:pPr>
          </w:p>
        </w:tc>
        <w:tc>
          <w:tcPr>
            <w:tcW w:w="420" w:type="dxa"/>
            <w:vAlign w:val="bottom"/>
            <w:tcBorders>
              <w:right w:val="single" w:sz="8" w:color="auto"/>
            </w:tcBorders>
          </w:tcPr>
          <w:p>
            <w:pPr>
              <w:spacing w:after="0"/>
              <w:rPr>
                <w:sz w:val="13"/>
                <w:szCs w:val="13"/>
                <w:color w:val="auto"/>
              </w:rPr>
            </w:pPr>
          </w:p>
        </w:tc>
        <w:tc>
          <w:tcPr>
            <w:tcW w:w="560" w:type="dxa"/>
            <w:vAlign w:val="bottom"/>
            <w:tcBorders>
              <w:right w:val="single" w:sz="8" w:color="auto"/>
            </w:tcBorders>
          </w:tcPr>
          <w:p>
            <w:pPr>
              <w:spacing w:after="0"/>
              <w:rPr>
                <w:sz w:val="13"/>
                <w:szCs w:val="13"/>
                <w:color w:val="auto"/>
              </w:rPr>
            </w:pPr>
          </w:p>
        </w:tc>
        <w:tc>
          <w:tcPr>
            <w:tcW w:w="520" w:type="dxa"/>
            <w:vAlign w:val="bottom"/>
            <w:tcBorders>
              <w:right w:val="single" w:sz="8" w:color="auto"/>
            </w:tcBorders>
          </w:tcPr>
          <w:p>
            <w:pPr>
              <w:spacing w:after="0"/>
              <w:rPr>
                <w:sz w:val="13"/>
                <w:szCs w:val="13"/>
                <w:color w:val="auto"/>
              </w:rPr>
            </w:pPr>
          </w:p>
        </w:tc>
        <w:tc>
          <w:tcPr>
            <w:tcW w:w="140" w:type="dxa"/>
            <w:vAlign w:val="bottom"/>
          </w:tcPr>
          <w:p>
            <w:pPr>
              <w:spacing w:after="0"/>
              <w:rPr>
                <w:sz w:val="13"/>
                <w:szCs w:val="13"/>
                <w:color w:val="auto"/>
              </w:rPr>
            </w:pPr>
          </w:p>
        </w:tc>
        <w:tc>
          <w:tcPr>
            <w:tcW w:w="140" w:type="dxa"/>
            <w:vAlign w:val="bottom"/>
            <w:gridSpan w:val="2"/>
          </w:tcPr>
          <w:p>
            <w:pPr>
              <w:spacing w:after="0"/>
              <w:rPr>
                <w:sz w:val="13"/>
                <w:szCs w:val="13"/>
                <w:color w:val="auto"/>
              </w:rPr>
            </w:pPr>
          </w:p>
        </w:tc>
        <w:tc>
          <w:tcPr>
            <w:tcW w:w="240" w:type="dxa"/>
            <w:vAlign w:val="bottom"/>
            <w:tcBorders>
              <w:bottom w:val="single" w:sz="8" w:color="auto"/>
            </w:tcBorders>
            <w:gridSpan w:val="3"/>
          </w:tcPr>
          <w:p>
            <w:pPr>
              <w:spacing w:after="0"/>
              <w:rPr>
                <w:sz w:val="13"/>
                <w:szCs w:val="13"/>
                <w:color w:val="auto"/>
              </w:rPr>
            </w:pPr>
          </w:p>
        </w:tc>
        <w:tc>
          <w:tcPr>
            <w:tcW w:w="620" w:type="dxa"/>
            <w:vAlign w:val="bottom"/>
            <w:tcBorders>
              <w:right w:val="single" w:sz="8" w:color="auto"/>
            </w:tcBorders>
            <w:gridSpan w:val="2"/>
          </w:tcPr>
          <w:p>
            <w:pPr>
              <w:spacing w:after="0"/>
              <w:rPr>
                <w:sz w:val="13"/>
                <w:szCs w:val="13"/>
                <w:color w:val="auto"/>
              </w:rPr>
            </w:pPr>
          </w:p>
        </w:tc>
        <w:tc>
          <w:tcPr>
            <w:tcW w:w="0" w:type="dxa"/>
            <w:vAlign w:val="bottom"/>
          </w:tcPr>
          <w:p>
            <w:pPr>
              <w:spacing w:after="0"/>
              <w:rPr>
                <w:sz w:val="1"/>
                <w:szCs w:val="1"/>
                <w:color w:val="auto"/>
              </w:rPr>
            </w:pPr>
          </w:p>
        </w:tc>
      </w:tr>
      <w:tr>
        <w:trPr>
          <w:trHeight w:val="20"/>
        </w:trPr>
        <w:tc>
          <w:tcPr>
            <w:tcW w:w="720" w:type="dxa"/>
            <w:vAlign w:val="bottom"/>
            <w:tcBorders>
              <w:left w:val="single" w:sz="8" w:color="auto"/>
              <w:bottom w:val="single" w:sz="8" w:color="auto"/>
              <w:right w:val="single" w:sz="8" w:color="auto"/>
            </w:tcBorders>
          </w:tcPr>
          <w:p>
            <w:pPr>
              <w:spacing w:after="0" w:line="20" w:lineRule="exact"/>
              <w:rPr>
                <w:sz w:val="1"/>
                <w:szCs w:val="1"/>
                <w:color w:val="auto"/>
              </w:rPr>
            </w:pPr>
          </w:p>
        </w:tc>
        <w:tc>
          <w:tcPr>
            <w:tcW w:w="1520" w:type="dxa"/>
            <w:vAlign w:val="bottom"/>
            <w:tcBorders>
              <w:bottom w:val="single" w:sz="8" w:color="auto"/>
              <w:right w:val="single" w:sz="8" w:color="auto"/>
            </w:tcBorders>
          </w:tcPr>
          <w:p>
            <w:pPr>
              <w:spacing w:after="0" w:line="20" w:lineRule="exact"/>
              <w:rPr>
                <w:sz w:val="1"/>
                <w:szCs w:val="1"/>
                <w:color w:val="auto"/>
              </w:rPr>
            </w:pPr>
          </w:p>
        </w:tc>
        <w:tc>
          <w:tcPr>
            <w:tcW w:w="900" w:type="dxa"/>
            <w:vAlign w:val="bottom"/>
            <w:tcBorders>
              <w:bottom w:val="single" w:sz="8" w:color="auto"/>
              <w:right w:val="single" w:sz="8" w:color="auto"/>
            </w:tcBorders>
          </w:tcPr>
          <w:p>
            <w:pPr>
              <w:spacing w:after="0" w:line="20" w:lineRule="exact"/>
              <w:rPr>
                <w:sz w:val="1"/>
                <w:szCs w:val="1"/>
                <w:color w:val="auto"/>
              </w:rPr>
            </w:pPr>
          </w:p>
        </w:tc>
        <w:tc>
          <w:tcPr>
            <w:tcW w:w="1160" w:type="dxa"/>
            <w:vAlign w:val="bottom"/>
            <w:tcBorders>
              <w:bottom w:val="single" w:sz="8" w:color="auto"/>
              <w:right w:val="single" w:sz="8" w:color="auto"/>
            </w:tcBorders>
          </w:tcPr>
          <w:p>
            <w:pPr>
              <w:spacing w:after="0" w:line="20" w:lineRule="exact"/>
              <w:rPr>
                <w:sz w:val="1"/>
                <w:szCs w:val="1"/>
                <w:color w:val="auto"/>
              </w:rPr>
            </w:pPr>
          </w:p>
        </w:tc>
        <w:tc>
          <w:tcPr>
            <w:tcW w:w="560" w:type="dxa"/>
            <w:vAlign w:val="bottom"/>
            <w:tcBorders>
              <w:bottom w:val="single" w:sz="8" w:color="auto"/>
              <w:right w:val="single" w:sz="8" w:color="auto"/>
            </w:tcBorders>
          </w:tcPr>
          <w:p>
            <w:pPr>
              <w:spacing w:after="0" w:line="20" w:lineRule="exact"/>
              <w:rPr>
                <w:sz w:val="1"/>
                <w:szCs w:val="1"/>
                <w:color w:val="auto"/>
              </w:rPr>
            </w:pPr>
          </w:p>
        </w:tc>
        <w:tc>
          <w:tcPr>
            <w:tcW w:w="1100" w:type="dxa"/>
            <w:vAlign w:val="bottom"/>
            <w:tcBorders>
              <w:bottom w:val="single" w:sz="8" w:color="auto"/>
              <w:right w:val="single" w:sz="8" w:color="auto"/>
            </w:tcBorders>
          </w:tcPr>
          <w:p>
            <w:pPr>
              <w:spacing w:after="0" w:line="20" w:lineRule="exact"/>
              <w:rPr>
                <w:sz w:val="1"/>
                <w:szCs w:val="1"/>
                <w:color w:val="auto"/>
              </w:rPr>
            </w:pPr>
          </w:p>
        </w:tc>
        <w:tc>
          <w:tcPr>
            <w:tcW w:w="420" w:type="dxa"/>
            <w:vAlign w:val="bottom"/>
            <w:tcBorders>
              <w:bottom w:val="single" w:sz="8" w:color="auto"/>
              <w:right w:val="single" w:sz="8" w:color="auto"/>
            </w:tcBorders>
          </w:tcPr>
          <w:p>
            <w:pPr>
              <w:spacing w:after="0" w:line="20" w:lineRule="exact"/>
              <w:rPr>
                <w:sz w:val="1"/>
                <w:szCs w:val="1"/>
                <w:color w:val="auto"/>
              </w:rPr>
            </w:pPr>
          </w:p>
        </w:tc>
        <w:tc>
          <w:tcPr>
            <w:tcW w:w="560" w:type="dxa"/>
            <w:vAlign w:val="bottom"/>
            <w:tcBorders>
              <w:bottom w:val="single" w:sz="8" w:color="auto"/>
              <w:right w:val="single" w:sz="8" w:color="auto"/>
            </w:tcBorders>
          </w:tcPr>
          <w:p>
            <w:pPr>
              <w:spacing w:after="0" w:line="20" w:lineRule="exact"/>
              <w:rPr>
                <w:sz w:val="1"/>
                <w:szCs w:val="1"/>
                <w:color w:val="auto"/>
              </w:rPr>
            </w:pPr>
          </w:p>
        </w:tc>
        <w:tc>
          <w:tcPr>
            <w:tcW w:w="520" w:type="dxa"/>
            <w:vAlign w:val="bottom"/>
            <w:tcBorders>
              <w:bottom w:val="single" w:sz="8" w:color="auto"/>
              <w:right w:val="single" w:sz="8" w:color="auto"/>
            </w:tcBorders>
          </w:tcPr>
          <w:p>
            <w:pPr>
              <w:spacing w:after="0" w:line="20" w:lineRule="exact"/>
              <w:rPr>
                <w:sz w:val="1"/>
                <w:szCs w:val="1"/>
                <w:color w:val="auto"/>
              </w:rPr>
            </w:pPr>
          </w:p>
        </w:tc>
        <w:tc>
          <w:tcPr>
            <w:tcW w:w="140" w:type="dxa"/>
            <w:vAlign w:val="bottom"/>
            <w:tcBorders>
              <w:bottom w:val="single" w:sz="8" w:color="auto"/>
            </w:tcBorders>
          </w:tcPr>
          <w:p>
            <w:pPr>
              <w:spacing w:after="0" w:line="20" w:lineRule="exact"/>
              <w:rPr>
                <w:sz w:val="1"/>
                <w:szCs w:val="1"/>
                <w:color w:val="auto"/>
              </w:rPr>
            </w:pPr>
          </w:p>
        </w:tc>
        <w:tc>
          <w:tcPr>
            <w:tcW w:w="1000" w:type="dxa"/>
            <w:vAlign w:val="bottom"/>
            <w:tcBorders>
              <w:bottom w:val="single" w:sz="8" w:color="auto"/>
              <w:right w:val="single" w:sz="8" w:color="auto"/>
            </w:tcBorders>
            <w:gridSpan w:val="7"/>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164"/>
        </w:trPr>
        <w:tc>
          <w:tcPr>
            <w:tcW w:w="720" w:type="dxa"/>
            <w:vAlign w:val="bottom"/>
            <w:tcBorders>
              <w:left w:val="single" w:sz="8" w:color="auto"/>
              <w:right w:val="single" w:sz="8" w:color="auto"/>
            </w:tcBorders>
            <w:vMerge w:val="restart"/>
            <w:textDirection w:val="btLr"/>
          </w:tcPr>
          <w:p>
            <w:pPr>
              <w:ind w:left="264"/>
              <w:spacing w:after="0"/>
              <w:rPr>
                <w:sz w:val="20"/>
                <w:szCs w:val="20"/>
                <w:color w:val="auto"/>
              </w:rPr>
            </w:pPr>
            <w:r>
              <w:rPr>
                <w:rFonts w:ascii="Arial" w:cs="Arial" w:eastAsia="Arial" w:hAnsi="Arial"/>
                <w:sz w:val="6"/>
                <w:szCs w:val="6"/>
                <w:color w:val="auto"/>
                <w:w w:val="79"/>
              </w:rPr>
              <w:t>Extensible</w:t>
            </w:r>
          </w:p>
        </w:tc>
        <w:tc>
          <w:tcPr>
            <w:tcW w:w="1520" w:type="dxa"/>
            <w:vAlign w:val="bottom"/>
            <w:tcBorders>
              <w:right w:val="single" w:sz="8" w:color="auto"/>
            </w:tcBorders>
          </w:tcPr>
          <w:p>
            <w:pPr>
              <w:ind w:left="120"/>
              <w:spacing w:after="0" w:line="164" w:lineRule="exact"/>
              <w:rPr>
                <w:sz w:val="20"/>
                <w:szCs w:val="20"/>
                <w:color w:val="auto"/>
              </w:rPr>
            </w:pPr>
            <w:r>
              <w:rPr>
                <w:rFonts w:ascii="Arial" w:cs="Arial" w:eastAsia="Arial" w:hAnsi="Arial"/>
                <w:sz w:val="18"/>
                <w:szCs w:val="18"/>
                <w:color w:val="auto"/>
              </w:rPr>
              <w:t>HBase [70]</w:t>
            </w:r>
          </w:p>
        </w:tc>
        <w:tc>
          <w:tcPr>
            <w:tcW w:w="900" w:type="dxa"/>
            <w:vAlign w:val="bottom"/>
            <w:tcBorders>
              <w:right w:val="single" w:sz="8" w:color="auto"/>
            </w:tcBorders>
          </w:tcPr>
          <w:p>
            <w:pPr>
              <w:ind w:left="120"/>
              <w:spacing w:after="0" w:line="164" w:lineRule="exact"/>
              <w:rPr>
                <w:sz w:val="20"/>
                <w:szCs w:val="20"/>
                <w:color w:val="auto"/>
              </w:rPr>
            </w:pPr>
            <w:r>
              <w:rPr>
                <w:rFonts w:ascii="Arial" w:cs="Arial" w:eastAsia="Arial" w:hAnsi="Arial"/>
                <w:sz w:val="18"/>
                <w:szCs w:val="18"/>
                <w:color w:val="auto"/>
              </w:rPr>
              <w:t>2010</w:t>
            </w:r>
          </w:p>
        </w:tc>
        <w:tc>
          <w:tcPr>
            <w:tcW w:w="1160" w:type="dxa"/>
            <w:vAlign w:val="bottom"/>
            <w:tcBorders>
              <w:right w:val="single" w:sz="8" w:color="auto"/>
            </w:tcBorders>
          </w:tcPr>
          <w:p>
            <w:pPr>
              <w:ind w:left="140"/>
              <w:spacing w:after="0" w:line="164" w:lineRule="exact"/>
              <w:rPr>
                <w:sz w:val="20"/>
                <w:szCs w:val="20"/>
                <w:color w:val="auto"/>
              </w:rPr>
            </w:pPr>
            <w:r>
              <w:rPr>
                <w:rFonts w:ascii="Arial" w:cs="Arial" w:eastAsia="Arial" w:hAnsi="Arial"/>
                <w:sz w:val="18"/>
                <w:szCs w:val="18"/>
                <w:color w:val="auto"/>
              </w:rPr>
              <w:t>ASF</w:t>
            </w:r>
          </w:p>
        </w:tc>
        <w:tc>
          <w:tcPr>
            <w:tcW w:w="560" w:type="dxa"/>
            <w:vAlign w:val="bottom"/>
            <w:tcBorders>
              <w:right w:val="single" w:sz="8" w:color="auto"/>
            </w:tcBorders>
          </w:tcPr>
          <w:p>
            <w:pPr>
              <w:ind w:left="140"/>
              <w:spacing w:after="0" w:line="164" w:lineRule="exact"/>
              <w:rPr>
                <w:sz w:val="20"/>
                <w:szCs w:val="20"/>
                <w:color w:val="auto"/>
              </w:rPr>
            </w:pPr>
            <w:r>
              <w:rPr>
                <w:rFonts w:ascii="Arial" w:cs="Arial" w:eastAsia="Arial" w:hAnsi="Arial"/>
                <w:sz w:val="18"/>
                <w:szCs w:val="18"/>
                <w:color w:val="auto"/>
              </w:rPr>
              <w:t>3</w:t>
            </w:r>
          </w:p>
        </w:tc>
        <w:tc>
          <w:tcPr>
            <w:tcW w:w="1100" w:type="dxa"/>
            <w:vAlign w:val="bottom"/>
            <w:tcBorders>
              <w:right w:val="single" w:sz="8" w:color="auto"/>
            </w:tcBorders>
          </w:tcPr>
          <w:p>
            <w:pPr>
              <w:ind w:left="120"/>
              <w:spacing w:after="0" w:line="164" w:lineRule="exact"/>
              <w:rPr>
                <w:sz w:val="20"/>
                <w:szCs w:val="20"/>
                <w:color w:val="auto"/>
              </w:rPr>
            </w:pPr>
            <w:r>
              <w:rPr>
                <w:rFonts w:ascii="Arial" w:cs="Arial" w:eastAsia="Arial" w:hAnsi="Arial"/>
                <w:sz w:val="18"/>
                <w:szCs w:val="18"/>
                <w:color w:val="auto"/>
              </w:rPr>
              <w:t>Java</w:t>
            </w:r>
          </w:p>
        </w:tc>
        <w:tc>
          <w:tcPr>
            <w:tcW w:w="420" w:type="dxa"/>
            <w:vAlign w:val="bottom"/>
            <w:tcBorders>
              <w:right w:val="single" w:sz="8" w:color="auto"/>
            </w:tcBorders>
          </w:tcPr>
          <w:p>
            <w:pPr>
              <w:ind w:left="120"/>
              <w:spacing w:after="0" w:line="164" w:lineRule="exact"/>
              <w:rPr>
                <w:sz w:val="20"/>
                <w:szCs w:val="20"/>
                <w:color w:val="auto"/>
              </w:rPr>
            </w:pPr>
            <w:r>
              <w:rPr>
                <w:rFonts w:ascii="Arial" w:cs="Arial" w:eastAsia="Arial" w:hAnsi="Arial"/>
                <w:sz w:val="18"/>
                <w:szCs w:val="18"/>
                <w:color w:val="auto"/>
              </w:rPr>
              <w:t>3</w:t>
            </w:r>
          </w:p>
        </w:tc>
        <w:tc>
          <w:tcPr>
            <w:tcW w:w="560" w:type="dxa"/>
            <w:vAlign w:val="bottom"/>
            <w:tcBorders>
              <w:right w:val="single" w:sz="8" w:color="auto"/>
            </w:tcBorders>
          </w:tcPr>
          <w:p>
            <w:pPr>
              <w:ind w:left="140"/>
              <w:spacing w:after="0" w:line="164" w:lineRule="exact"/>
              <w:rPr>
                <w:sz w:val="20"/>
                <w:szCs w:val="20"/>
                <w:color w:val="auto"/>
              </w:rPr>
            </w:pPr>
            <w:r>
              <w:rPr>
                <w:rFonts w:ascii="Arial" w:cs="Arial" w:eastAsia="Arial" w:hAnsi="Arial"/>
                <w:sz w:val="18"/>
                <w:szCs w:val="18"/>
                <w:color w:val="auto"/>
              </w:rPr>
              <w:t>3</w:t>
            </w:r>
          </w:p>
        </w:tc>
        <w:tc>
          <w:tcPr>
            <w:tcW w:w="520" w:type="dxa"/>
            <w:vAlign w:val="bottom"/>
            <w:tcBorders>
              <w:right w:val="single" w:sz="8" w:color="auto"/>
            </w:tcBorders>
          </w:tcPr>
          <w:p>
            <w:pPr>
              <w:ind w:left="140"/>
              <w:spacing w:after="0" w:line="164" w:lineRule="exact"/>
              <w:rPr>
                <w:sz w:val="20"/>
                <w:szCs w:val="20"/>
                <w:color w:val="auto"/>
              </w:rPr>
            </w:pPr>
            <w:r>
              <w:rPr>
                <w:rFonts w:ascii="Arial" w:cs="Arial" w:eastAsia="Arial" w:hAnsi="Arial"/>
                <w:sz w:val="18"/>
                <w:szCs w:val="18"/>
                <w:color w:val="auto"/>
              </w:rPr>
              <w:t>3</w:t>
            </w:r>
          </w:p>
        </w:tc>
        <w:tc>
          <w:tcPr>
            <w:tcW w:w="140" w:type="dxa"/>
            <w:vAlign w:val="bottom"/>
          </w:tcPr>
          <w:p>
            <w:pPr>
              <w:spacing w:after="0"/>
              <w:rPr>
                <w:sz w:val="14"/>
                <w:szCs w:val="14"/>
                <w:color w:val="auto"/>
              </w:rPr>
            </w:pPr>
          </w:p>
        </w:tc>
        <w:tc>
          <w:tcPr>
            <w:tcW w:w="1000" w:type="dxa"/>
            <w:vAlign w:val="bottom"/>
            <w:tcBorders>
              <w:right w:val="single" w:sz="8" w:color="auto"/>
            </w:tcBorders>
            <w:gridSpan w:val="7"/>
          </w:tcPr>
          <w:p>
            <w:pPr>
              <w:spacing w:after="0" w:line="164" w:lineRule="exact"/>
              <w:rPr>
                <w:sz w:val="20"/>
                <w:szCs w:val="20"/>
                <w:color w:val="auto"/>
              </w:rPr>
            </w:pPr>
            <w:r>
              <w:rPr>
                <w:rFonts w:ascii="Arial" w:cs="Arial" w:eastAsia="Arial" w:hAnsi="Arial"/>
                <w:sz w:val="18"/>
                <w:szCs w:val="18"/>
                <w:color w:val="auto"/>
              </w:rPr>
              <w:t>CAP</w:t>
            </w:r>
          </w:p>
        </w:tc>
        <w:tc>
          <w:tcPr>
            <w:tcW w:w="0" w:type="dxa"/>
            <w:vAlign w:val="bottom"/>
          </w:tcPr>
          <w:p>
            <w:pPr>
              <w:spacing w:after="0"/>
              <w:rPr>
                <w:sz w:val="1"/>
                <w:szCs w:val="1"/>
                <w:color w:val="auto"/>
              </w:rPr>
            </w:pPr>
          </w:p>
        </w:tc>
      </w:tr>
      <w:tr>
        <w:trPr>
          <w:trHeight w:val="20"/>
        </w:trPr>
        <w:tc>
          <w:tcPr>
            <w:tcW w:w="720" w:type="dxa"/>
            <w:vAlign w:val="bottom"/>
            <w:tcBorders>
              <w:left w:val="single" w:sz="8" w:color="auto"/>
              <w:right w:val="single" w:sz="8" w:color="auto"/>
            </w:tcBorders>
            <w:vMerge w:val="continue"/>
          </w:tcPr>
          <w:p>
            <w:pPr>
              <w:spacing w:after="0" w:line="20" w:lineRule="exact"/>
              <w:rPr>
                <w:sz w:val="1"/>
                <w:szCs w:val="1"/>
                <w:color w:val="auto"/>
              </w:rPr>
            </w:pPr>
          </w:p>
        </w:tc>
        <w:tc>
          <w:tcPr>
            <w:tcW w:w="1520" w:type="dxa"/>
            <w:vAlign w:val="bottom"/>
            <w:tcBorders>
              <w:right w:val="single" w:sz="8" w:color="auto"/>
            </w:tcBorders>
          </w:tcPr>
          <w:p>
            <w:pPr>
              <w:spacing w:after="0" w:line="20" w:lineRule="exact"/>
              <w:rPr>
                <w:sz w:val="1"/>
                <w:szCs w:val="1"/>
                <w:color w:val="auto"/>
              </w:rPr>
            </w:pPr>
          </w:p>
        </w:tc>
        <w:tc>
          <w:tcPr>
            <w:tcW w:w="900" w:type="dxa"/>
            <w:vAlign w:val="bottom"/>
            <w:tcBorders>
              <w:right w:val="single" w:sz="8" w:color="auto"/>
            </w:tcBorders>
          </w:tcPr>
          <w:p>
            <w:pPr>
              <w:spacing w:after="0" w:line="20" w:lineRule="exact"/>
              <w:rPr>
                <w:sz w:val="1"/>
                <w:szCs w:val="1"/>
                <w:color w:val="auto"/>
              </w:rPr>
            </w:pPr>
          </w:p>
        </w:tc>
        <w:tc>
          <w:tcPr>
            <w:tcW w:w="1160" w:type="dxa"/>
            <w:vAlign w:val="bottom"/>
            <w:tcBorders>
              <w:right w:val="single" w:sz="8" w:color="auto"/>
            </w:tcBorders>
          </w:tcPr>
          <w:p>
            <w:pPr>
              <w:spacing w:after="0" w:line="20" w:lineRule="exact"/>
              <w:rPr>
                <w:sz w:val="1"/>
                <w:szCs w:val="1"/>
                <w:color w:val="auto"/>
              </w:rPr>
            </w:pPr>
          </w:p>
        </w:tc>
        <w:tc>
          <w:tcPr>
            <w:tcW w:w="560" w:type="dxa"/>
            <w:vAlign w:val="bottom"/>
            <w:tcBorders>
              <w:right w:val="single" w:sz="8" w:color="auto"/>
            </w:tcBorders>
          </w:tcPr>
          <w:p>
            <w:pPr>
              <w:spacing w:after="0" w:line="20" w:lineRule="exact"/>
              <w:rPr>
                <w:sz w:val="1"/>
                <w:szCs w:val="1"/>
                <w:color w:val="auto"/>
              </w:rPr>
            </w:pPr>
          </w:p>
        </w:tc>
        <w:tc>
          <w:tcPr>
            <w:tcW w:w="1100" w:type="dxa"/>
            <w:vAlign w:val="bottom"/>
            <w:tcBorders>
              <w:right w:val="single" w:sz="8" w:color="auto"/>
            </w:tcBorders>
          </w:tcPr>
          <w:p>
            <w:pPr>
              <w:spacing w:after="0" w:line="20" w:lineRule="exact"/>
              <w:rPr>
                <w:sz w:val="1"/>
                <w:szCs w:val="1"/>
                <w:color w:val="auto"/>
              </w:rPr>
            </w:pPr>
          </w:p>
        </w:tc>
        <w:tc>
          <w:tcPr>
            <w:tcW w:w="420" w:type="dxa"/>
            <w:vAlign w:val="bottom"/>
            <w:tcBorders>
              <w:right w:val="single" w:sz="8" w:color="auto"/>
            </w:tcBorders>
          </w:tcPr>
          <w:p>
            <w:pPr>
              <w:spacing w:after="0" w:line="20" w:lineRule="exact"/>
              <w:rPr>
                <w:sz w:val="1"/>
                <w:szCs w:val="1"/>
                <w:color w:val="auto"/>
              </w:rPr>
            </w:pPr>
          </w:p>
        </w:tc>
        <w:tc>
          <w:tcPr>
            <w:tcW w:w="560" w:type="dxa"/>
            <w:vAlign w:val="bottom"/>
            <w:tcBorders>
              <w:right w:val="single" w:sz="8" w:color="auto"/>
            </w:tcBorders>
          </w:tcPr>
          <w:p>
            <w:pPr>
              <w:spacing w:after="0" w:line="20" w:lineRule="exact"/>
              <w:rPr>
                <w:sz w:val="1"/>
                <w:szCs w:val="1"/>
                <w:color w:val="auto"/>
              </w:rPr>
            </w:pPr>
          </w:p>
        </w:tc>
        <w:tc>
          <w:tcPr>
            <w:tcW w:w="520" w:type="dxa"/>
            <w:vAlign w:val="bottom"/>
            <w:tcBorders>
              <w:right w:val="single" w:sz="8" w:color="auto"/>
            </w:tcBorders>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160" w:type="dxa"/>
            <w:vAlign w:val="bottom"/>
            <w:tcBorders>
              <w:top w:val="single" w:sz="8" w:color="auto"/>
            </w:tcBorders>
            <w:gridSpan w:val="3"/>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120" w:type="dxa"/>
            <w:vAlign w:val="bottom"/>
            <w:tcBorders>
              <w:top w:val="single" w:sz="8" w:color="auto"/>
            </w:tcBorders>
            <w:gridSpan w:val="2"/>
          </w:tcPr>
          <w:p>
            <w:pPr>
              <w:spacing w:after="0" w:line="20" w:lineRule="exact"/>
              <w:rPr>
                <w:sz w:val="1"/>
                <w:szCs w:val="1"/>
                <w:color w:val="auto"/>
              </w:rPr>
            </w:pPr>
          </w:p>
        </w:tc>
        <w:tc>
          <w:tcPr>
            <w:tcW w:w="600" w:type="dxa"/>
            <w:vAlign w:val="bottom"/>
            <w:tcBorders>
              <w:right w:val="single" w:sz="8" w:color="auto"/>
            </w:tcBorders>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19"/>
        </w:trPr>
        <w:tc>
          <w:tcPr>
            <w:tcW w:w="720" w:type="dxa"/>
            <w:vAlign w:val="bottom"/>
            <w:tcBorders>
              <w:left w:val="single" w:sz="8" w:color="auto"/>
              <w:right w:val="single" w:sz="8" w:color="auto"/>
            </w:tcBorders>
            <w:vMerge w:val="continue"/>
          </w:tcPr>
          <w:p>
            <w:pPr>
              <w:spacing w:after="0" w:line="20" w:lineRule="exact"/>
              <w:rPr>
                <w:sz w:val="1"/>
                <w:szCs w:val="1"/>
                <w:color w:val="auto"/>
              </w:rPr>
            </w:pPr>
          </w:p>
        </w:tc>
        <w:tc>
          <w:tcPr>
            <w:tcW w:w="1520" w:type="dxa"/>
            <w:vAlign w:val="bottom"/>
            <w:tcBorders>
              <w:right w:val="single" w:sz="8" w:color="auto"/>
            </w:tcBorders>
            <w:shd w:val="clear" w:color="auto" w:fill="000000"/>
          </w:tcPr>
          <w:p>
            <w:pPr>
              <w:ind w:left="120"/>
              <w:spacing w:after="0" w:line="20" w:lineRule="exact"/>
              <w:rPr>
                <w:sz w:val="20"/>
                <w:szCs w:val="20"/>
                <w:color w:val="auto"/>
              </w:rPr>
            </w:pPr>
            <w:r>
              <w:rPr>
                <w:rFonts w:ascii="Arial" w:cs="Arial" w:eastAsia="Arial" w:hAnsi="Arial"/>
                <w:sz w:val="2"/>
                <w:szCs w:val="2"/>
                <w:color w:val="auto"/>
              </w:rPr>
              <w:t>BigTable [71]</w:t>
            </w:r>
          </w:p>
        </w:tc>
        <w:tc>
          <w:tcPr>
            <w:tcW w:w="900" w:type="dxa"/>
            <w:vAlign w:val="bottom"/>
            <w:tcBorders>
              <w:right w:val="single" w:sz="8" w:color="auto"/>
            </w:tcBorders>
            <w:shd w:val="clear" w:color="auto" w:fill="000000"/>
          </w:tcPr>
          <w:p>
            <w:pPr>
              <w:ind w:left="120"/>
              <w:spacing w:after="0" w:line="20" w:lineRule="exact"/>
              <w:rPr>
                <w:sz w:val="20"/>
                <w:szCs w:val="20"/>
                <w:color w:val="auto"/>
              </w:rPr>
            </w:pPr>
            <w:r>
              <w:rPr>
                <w:rFonts w:ascii="Arial" w:cs="Arial" w:eastAsia="Arial" w:hAnsi="Arial"/>
                <w:sz w:val="2"/>
                <w:szCs w:val="2"/>
                <w:color w:val="auto"/>
              </w:rPr>
              <w:t>2005</w:t>
            </w:r>
          </w:p>
        </w:tc>
        <w:tc>
          <w:tcPr>
            <w:tcW w:w="1160" w:type="dxa"/>
            <w:vAlign w:val="bottom"/>
            <w:tcBorders>
              <w:right w:val="single" w:sz="8" w:color="auto"/>
            </w:tcBorders>
            <w:shd w:val="clear" w:color="auto" w:fill="000000"/>
          </w:tcPr>
          <w:p>
            <w:pPr>
              <w:ind w:left="140"/>
              <w:spacing w:after="0" w:line="20" w:lineRule="exact"/>
              <w:rPr>
                <w:sz w:val="20"/>
                <w:szCs w:val="20"/>
                <w:color w:val="auto"/>
              </w:rPr>
            </w:pPr>
            <w:r>
              <w:rPr>
                <w:rFonts w:ascii="Arial" w:cs="Arial" w:eastAsia="Arial" w:hAnsi="Arial"/>
                <w:sz w:val="2"/>
                <w:szCs w:val="2"/>
                <w:color w:val="auto"/>
              </w:rPr>
              <w:t>Google</w:t>
            </w:r>
          </w:p>
        </w:tc>
        <w:tc>
          <w:tcPr>
            <w:tcW w:w="560" w:type="dxa"/>
            <w:vAlign w:val="bottom"/>
            <w:tcBorders>
              <w:right w:val="single" w:sz="8" w:color="auto"/>
            </w:tcBorders>
            <w:shd w:val="clear" w:color="auto" w:fill="000000"/>
          </w:tcPr>
          <w:p>
            <w:pPr>
              <w:ind w:left="140"/>
              <w:spacing w:after="0" w:line="20" w:lineRule="exact"/>
              <w:rPr>
                <w:sz w:val="20"/>
                <w:szCs w:val="20"/>
                <w:color w:val="auto"/>
              </w:rPr>
            </w:pPr>
            <w:r>
              <w:rPr>
                <w:rFonts w:ascii="Arial" w:cs="Arial" w:eastAsia="Arial" w:hAnsi="Arial"/>
                <w:sz w:val="2"/>
                <w:szCs w:val="2"/>
                <w:color w:val="auto"/>
              </w:rPr>
              <w:t>7</w:t>
            </w:r>
          </w:p>
        </w:tc>
        <w:tc>
          <w:tcPr>
            <w:tcW w:w="1100" w:type="dxa"/>
            <w:vAlign w:val="bottom"/>
            <w:tcBorders>
              <w:right w:val="single" w:sz="8" w:color="auto"/>
            </w:tcBorders>
            <w:shd w:val="clear" w:color="auto" w:fill="000000"/>
          </w:tcPr>
          <w:p>
            <w:pPr>
              <w:ind w:left="120"/>
              <w:spacing w:after="0" w:line="20" w:lineRule="exact"/>
              <w:rPr>
                <w:sz w:val="20"/>
                <w:szCs w:val="20"/>
                <w:color w:val="auto"/>
              </w:rPr>
            </w:pPr>
            <w:r>
              <w:rPr>
                <w:rFonts w:ascii="Arial" w:cs="Arial" w:eastAsia="Arial" w:hAnsi="Arial"/>
                <w:sz w:val="2"/>
                <w:szCs w:val="2"/>
                <w:color w:val="auto"/>
              </w:rPr>
              <w:t>C, C++</w:t>
            </w:r>
          </w:p>
        </w:tc>
        <w:tc>
          <w:tcPr>
            <w:tcW w:w="420" w:type="dxa"/>
            <w:vAlign w:val="bottom"/>
            <w:tcBorders>
              <w:right w:val="single" w:sz="8" w:color="auto"/>
            </w:tcBorders>
            <w:shd w:val="clear" w:color="auto" w:fill="000000"/>
          </w:tcPr>
          <w:p>
            <w:pPr>
              <w:ind w:left="120"/>
              <w:spacing w:after="0" w:line="20" w:lineRule="exact"/>
              <w:rPr>
                <w:sz w:val="20"/>
                <w:szCs w:val="20"/>
                <w:color w:val="auto"/>
              </w:rPr>
            </w:pPr>
            <w:r>
              <w:rPr>
                <w:rFonts w:ascii="Arial" w:cs="Arial" w:eastAsia="Arial" w:hAnsi="Arial"/>
                <w:sz w:val="2"/>
                <w:szCs w:val="2"/>
                <w:color w:val="auto"/>
              </w:rPr>
              <w:t>3</w:t>
            </w:r>
          </w:p>
        </w:tc>
        <w:tc>
          <w:tcPr>
            <w:tcW w:w="560" w:type="dxa"/>
            <w:vAlign w:val="bottom"/>
            <w:tcBorders>
              <w:right w:val="single" w:sz="8" w:color="auto"/>
            </w:tcBorders>
            <w:shd w:val="clear" w:color="auto" w:fill="000000"/>
          </w:tcPr>
          <w:p>
            <w:pPr>
              <w:ind w:left="140"/>
              <w:spacing w:after="0" w:line="20" w:lineRule="exact"/>
              <w:rPr>
                <w:sz w:val="20"/>
                <w:szCs w:val="20"/>
                <w:color w:val="auto"/>
              </w:rPr>
            </w:pPr>
            <w:r>
              <w:rPr>
                <w:rFonts w:ascii="Arial" w:cs="Arial" w:eastAsia="Arial" w:hAnsi="Arial"/>
                <w:sz w:val="2"/>
                <w:szCs w:val="2"/>
                <w:color w:val="auto"/>
              </w:rPr>
              <w:t>3</w:t>
            </w:r>
          </w:p>
        </w:tc>
        <w:tc>
          <w:tcPr>
            <w:tcW w:w="520" w:type="dxa"/>
            <w:vAlign w:val="bottom"/>
            <w:tcBorders>
              <w:right w:val="single" w:sz="8" w:color="auto"/>
            </w:tcBorders>
            <w:shd w:val="clear" w:color="auto" w:fill="000000"/>
          </w:tcPr>
          <w:p>
            <w:pPr>
              <w:ind w:left="140"/>
              <w:spacing w:after="0" w:line="20" w:lineRule="exact"/>
              <w:rPr>
                <w:sz w:val="20"/>
                <w:szCs w:val="20"/>
                <w:color w:val="auto"/>
              </w:rPr>
            </w:pPr>
            <w:r>
              <w:rPr>
                <w:rFonts w:ascii="Arial" w:cs="Arial" w:eastAsia="Arial" w:hAnsi="Arial"/>
                <w:sz w:val="2"/>
                <w:szCs w:val="2"/>
                <w:color w:val="auto"/>
              </w:rPr>
              <w:t>3</w:t>
            </w:r>
          </w:p>
        </w:tc>
        <w:tc>
          <w:tcPr>
            <w:tcW w:w="140" w:type="dxa"/>
            <w:vAlign w:val="bottom"/>
            <w:shd w:val="clear" w:color="auto" w:fill="000000"/>
          </w:tcPr>
          <w:p>
            <w:pPr>
              <w:spacing w:after="0" w:line="20" w:lineRule="exact"/>
              <w:rPr>
                <w:sz w:val="1"/>
                <w:szCs w:val="1"/>
                <w:color w:val="auto"/>
              </w:rPr>
            </w:pPr>
          </w:p>
        </w:tc>
        <w:tc>
          <w:tcPr>
            <w:tcW w:w="1000" w:type="dxa"/>
            <w:vAlign w:val="bottom"/>
            <w:tcBorders>
              <w:right w:val="single" w:sz="8" w:color="auto"/>
            </w:tcBorders>
            <w:gridSpan w:val="7"/>
            <w:shd w:val="clear" w:color="auto" w:fill="000000"/>
          </w:tcPr>
          <w:p>
            <w:pPr>
              <w:spacing w:after="0" w:line="20" w:lineRule="exact"/>
              <w:rPr>
                <w:sz w:val="20"/>
                <w:szCs w:val="20"/>
                <w:color w:val="auto"/>
              </w:rPr>
            </w:pPr>
            <w:r>
              <w:rPr>
                <w:rFonts w:ascii="Arial" w:cs="Arial" w:eastAsia="Arial" w:hAnsi="Arial"/>
                <w:sz w:val="2"/>
                <w:szCs w:val="2"/>
                <w:color w:val="auto"/>
              </w:rPr>
              <w:t>CAP</w:t>
            </w:r>
          </w:p>
        </w:tc>
        <w:tc>
          <w:tcPr>
            <w:tcW w:w="0" w:type="dxa"/>
            <w:vAlign w:val="bottom"/>
          </w:tcPr>
          <w:p>
            <w:pPr>
              <w:spacing w:after="0" w:line="20" w:lineRule="exact"/>
              <w:rPr>
                <w:sz w:val="1"/>
                <w:szCs w:val="1"/>
                <w:color w:val="auto"/>
              </w:rPr>
            </w:pPr>
          </w:p>
        </w:tc>
      </w:tr>
      <w:tr>
        <w:trPr>
          <w:trHeight w:val="155"/>
        </w:trPr>
        <w:tc>
          <w:tcPr>
            <w:tcW w:w="720" w:type="dxa"/>
            <w:vAlign w:val="bottom"/>
            <w:tcBorders>
              <w:left w:val="single" w:sz="8" w:color="auto"/>
              <w:right w:val="single" w:sz="8" w:color="auto"/>
            </w:tcBorders>
          </w:tcPr>
          <w:p>
            <w:pPr>
              <w:spacing w:after="0"/>
              <w:rPr>
                <w:sz w:val="13"/>
                <w:szCs w:val="13"/>
                <w:color w:val="auto"/>
              </w:rPr>
            </w:pPr>
          </w:p>
        </w:tc>
        <w:tc>
          <w:tcPr>
            <w:tcW w:w="1520" w:type="dxa"/>
            <w:vAlign w:val="bottom"/>
            <w:tcBorders>
              <w:right w:val="single" w:sz="8" w:color="auto"/>
            </w:tcBorders>
          </w:tcPr>
          <w:p>
            <w:pPr>
              <w:ind w:left="120"/>
              <w:spacing w:after="0" w:line="155" w:lineRule="exact"/>
              <w:rPr>
                <w:sz w:val="20"/>
                <w:szCs w:val="20"/>
                <w:color w:val="auto"/>
              </w:rPr>
            </w:pPr>
            <w:r>
              <w:rPr>
                <w:rFonts w:ascii="Arial" w:cs="Arial" w:eastAsia="Arial" w:hAnsi="Arial"/>
                <w:sz w:val="17"/>
                <w:szCs w:val="17"/>
                <w:color w:val="auto"/>
              </w:rPr>
              <w:t>HyperTable</w:t>
            </w:r>
          </w:p>
        </w:tc>
        <w:tc>
          <w:tcPr>
            <w:tcW w:w="900" w:type="dxa"/>
            <w:vAlign w:val="bottom"/>
            <w:tcBorders>
              <w:right w:val="single" w:sz="8" w:color="auto"/>
            </w:tcBorders>
          </w:tcPr>
          <w:p>
            <w:pPr>
              <w:ind w:left="120"/>
              <w:spacing w:after="0" w:line="155" w:lineRule="exact"/>
              <w:rPr>
                <w:sz w:val="20"/>
                <w:szCs w:val="20"/>
                <w:color w:val="auto"/>
              </w:rPr>
            </w:pPr>
            <w:r>
              <w:rPr>
                <w:rFonts w:ascii="Arial" w:cs="Arial" w:eastAsia="Arial" w:hAnsi="Arial"/>
                <w:sz w:val="17"/>
                <w:szCs w:val="17"/>
                <w:color w:val="auto"/>
              </w:rPr>
              <w:t>2008</w:t>
            </w:r>
          </w:p>
        </w:tc>
        <w:tc>
          <w:tcPr>
            <w:tcW w:w="1160" w:type="dxa"/>
            <w:vAlign w:val="bottom"/>
            <w:tcBorders>
              <w:right w:val="single" w:sz="8" w:color="auto"/>
            </w:tcBorders>
          </w:tcPr>
          <w:p>
            <w:pPr>
              <w:ind w:left="140"/>
              <w:spacing w:after="0" w:line="155" w:lineRule="exact"/>
              <w:rPr>
                <w:sz w:val="20"/>
                <w:szCs w:val="20"/>
                <w:color w:val="auto"/>
              </w:rPr>
            </w:pPr>
            <w:r>
              <w:rPr>
                <w:rFonts w:ascii="Arial" w:cs="Arial" w:eastAsia="Arial" w:hAnsi="Arial"/>
                <w:sz w:val="17"/>
                <w:szCs w:val="17"/>
                <w:color w:val="auto"/>
              </w:rPr>
              <w:t>Zvents</w:t>
            </w:r>
          </w:p>
        </w:tc>
        <w:tc>
          <w:tcPr>
            <w:tcW w:w="560" w:type="dxa"/>
            <w:vAlign w:val="bottom"/>
            <w:tcBorders>
              <w:right w:val="single" w:sz="8" w:color="auto"/>
            </w:tcBorders>
          </w:tcPr>
          <w:p>
            <w:pPr>
              <w:ind w:left="140"/>
              <w:spacing w:after="0" w:line="155" w:lineRule="exact"/>
              <w:rPr>
                <w:sz w:val="20"/>
                <w:szCs w:val="20"/>
                <w:color w:val="auto"/>
              </w:rPr>
            </w:pPr>
            <w:r>
              <w:rPr>
                <w:rFonts w:ascii="Arial" w:cs="Arial" w:eastAsia="Arial" w:hAnsi="Arial"/>
                <w:sz w:val="17"/>
                <w:szCs w:val="17"/>
                <w:color w:val="auto"/>
              </w:rPr>
              <w:t>3</w:t>
            </w:r>
          </w:p>
        </w:tc>
        <w:tc>
          <w:tcPr>
            <w:tcW w:w="1100" w:type="dxa"/>
            <w:vAlign w:val="bottom"/>
            <w:tcBorders>
              <w:right w:val="single" w:sz="8" w:color="auto"/>
            </w:tcBorders>
          </w:tcPr>
          <w:p>
            <w:pPr>
              <w:ind w:left="120"/>
              <w:spacing w:after="0" w:line="155" w:lineRule="exact"/>
              <w:rPr>
                <w:sz w:val="20"/>
                <w:szCs w:val="20"/>
                <w:color w:val="auto"/>
              </w:rPr>
            </w:pPr>
            <w:r>
              <w:rPr>
                <w:rFonts w:ascii="Arial" w:cs="Arial" w:eastAsia="Arial" w:hAnsi="Arial"/>
                <w:sz w:val="17"/>
                <w:szCs w:val="17"/>
                <w:color w:val="auto"/>
              </w:rPr>
              <w:t>C++</w:t>
            </w:r>
          </w:p>
        </w:tc>
        <w:tc>
          <w:tcPr>
            <w:tcW w:w="420" w:type="dxa"/>
            <w:vAlign w:val="bottom"/>
            <w:tcBorders>
              <w:right w:val="single" w:sz="8" w:color="auto"/>
            </w:tcBorders>
          </w:tcPr>
          <w:p>
            <w:pPr>
              <w:ind w:left="120"/>
              <w:spacing w:after="0" w:line="155" w:lineRule="exact"/>
              <w:rPr>
                <w:sz w:val="20"/>
                <w:szCs w:val="20"/>
                <w:color w:val="auto"/>
              </w:rPr>
            </w:pPr>
            <w:r>
              <w:rPr>
                <w:rFonts w:ascii="Arial" w:cs="Arial" w:eastAsia="Arial" w:hAnsi="Arial"/>
                <w:sz w:val="17"/>
                <w:szCs w:val="17"/>
                <w:color w:val="auto"/>
              </w:rPr>
              <w:t>3</w:t>
            </w:r>
          </w:p>
        </w:tc>
        <w:tc>
          <w:tcPr>
            <w:tcW w:w="560" w:type="dxa"/>
            <w:vAlign w:val="bottom"/>
            <w:tcBorders>
              <w:right w:val="single" w:sz="8" w:color="auto"/>
            </w:tcBorders>
          </w:tcPr>
          <w:p>
            <w:pPr>
              <w:ind w:left="140"/>
              <w:spacing w:after="0" w:line="155" w:lineRule="exact"/>
              <w:rPr>
                <w:sz w:val="20"/>
                <w:szCs w:val="20"/>
                <w:color w:val="auto"/>
              </w:rPr>
            </w:pPr>
            <w:r>
              <w:rPr>
                <w:rFonts w:ascii="Arial" w:cs="Arial" w:eastAsia="Arial" w:hAnsi="Arial"/>
                <w:sz w:val="17"/>
                <w:szCs w:val="17"/>
                <w:color w:val="auto"/>
              </w:rPr>
              <w:t>3</w:t>
            </w:r>
          </w:p>
        </w:tc>
        <w:tc>
          <w:tcPr>
            <w:tcW w:w="520" w:type="dxa"/>
            <w:vAlign w:val="bottom"/>
            <w:tcBorders>
              <w:right w:val="single" w:sz="8" w:color="auto"/>
            </w:tcBorders>
          </w:tcPr>
          <w:p>
            <w:pPr>
              <w:ind w:left="140"/>
              <w:spacing w:after="0" w:line="155" w:lineRule="exact"/>
              <w:rPr>
                <w:sz w:val="20"/>
                <w:szCs w:val="20"/>
                <w:color w:val="auto"/>
              </w:rPr>
            </w:pPr>
            <w:r>
              <w:rPr>
                <w:rFonts w:ascii="Arial" w:cs="Arial" w:eastAsia="Arial" w:hAnsi="Arial"/>
                <w:sz w:val="17"/>
                <w:szCs w:val="17"/>
                <w:color w:val="auto"/>
              </w:rPr>
              <w:t>3</w:t>
            </w:r>
          </w:p>
        </w:tc>
        <w:tc>
          <w:tcPr>
            <w:tcW w:w="140" w:type="dxa"/>
            <w:vAlign w:val="bottom"/>
          </w:tcPr>
          <w:p>
            <w:pPr>
              <w:spacing w:after="0"/>
              <w:rPr>
                <w:sz w:val="13"/>
                <w:szCs w:val="13"/>
                <w:color w:val="auto"/>
              </w:rPr>
            </w:pPr>
          </w:p>
        </w:tc>
        <w:tc>
          <w:tcPr>
            <w:tcW w:w="1000" w:type="dxa"/>
            <w:vAlign w:val="bottom"/>
            <w:tcBorders>
              <w:right w:val="single" w:sz="8" w:color="auto"/>
            </w:tcBorders>
            <w:gridSpan w:val="7"/>
          </w:tcPr>
          <w:p>
            <w:pPr>
              <w:spacing w:after="0" w:line="155" w:lineRule="exact"/>
              <w:rPr>
                <w:sz w:val="20"/>
                <w:szCs w:val="20"/>
                <w:color w:val="auto"/>
              </w:rPr>
            </w:pPr>
            <w:r>
              <w:rPr>
                <w:rFonts w:ascii="Arial" w:cs="Arial" w:eastAsia="Arial" w:hAnsi="Arial"/>
                <w:sz w:val="17"/>
                <w:szCs w:val="17"/>
                <w:color w:val="auto"/>
              </w:rPr>
              <w:t>CAP</w:t>
            </w:r>
          </w:p>
        </w:tc>
        <w:tc>
          <w:tcPr>
            <w:tcW w:w="0" w:type="dxa"/>
            <w:vAlign w:val="bottom"/>
          </w:tcPr>
          <w:p>
            <w:pPr>
              <w:spacing w:after="0"/>
              <w:rPr>
                <w:sz w:val="1"/>
                <w:szCs w:val="1"/>
                <w:color w:val="auto"/>
              </w:rPr>
            </w:pPr>
          </w:p>
        </w:tc>
      </w:tr>
      <w:tr>
        <w:trPr>
          <w:trHeight w:val="20"/>
        </w:trPr>
        <w:tc>
          <w:tcPr>
            <w:tcW w:w="720" w:type="dxa"/>
            <w:vAlign w:val="bottom"/>
            <w:tcBorders>
              <w:left w:val="single" w:sz="8" w:color="auto"/>
              <w:right w:val="single" w:sz="8" w:color="auto"/>
            </w:tcBorders>
          </w:tcPr>
          <w:p>
            <w:pPr>
              <w:spacing w:after="0" w:line="20" w:lineRule="exact"/>
              <w:rPr>
                <w:sz w:val="1"/>
                <w:szCs w:val="1"/>
                <w:color w:val="auto"/>
              </w:rPr>
            </w:pPr>
          </w:p>
        </w:tc>
        <w:tc>
          <w:tcPr>
            <w:tcW w:w="1520" w:type="dxa"/>
            <w:vAlign w:val="bottom"/>
            <w:tcBorders>
              <w:bottom w:val="single" w:sz="8" w:color="auto"/>
              <w:right w:val="single" w:sz="8" w:color="auto"/>
            </w:tcBorders>
          </w:tcPr>
          <w:p>
            <w:pPr>
              <w:spacing w:after="0" w:line="20" w:lineRule="exact"/>
              <w:rPr>
                <w:sz w:val="1"/>
                <w:szCs w:val="1"/>
                <w:color w:val="auto"/>
              </w:rPr>
            </w:pPr>
          </w:p>
        </w:tc>
        <w:tc>
          <w:tcPr>
            <w:tcW w:w="900" w:type="dxa"/>
            <w:vAlign w:val="bottom"/>
            <w:tcBorders>
              <w:bottom w:val="single" w:sz="8" w:color="auto"/>
              <w:right w:val="single" w:sz="8" w:color="auto"/>
            </w:tcBorders>
          </w:tcPr>
          <w:p>
            <w:pPr>
              <w:spacing w:after="0" w:line="20" w:lineRule="exact"/>
              <w:rPr>
                <w:sz w:val="1"/>
                <w:szCs w:val="1"/>
                <w:color w:val="auto"/>
              </w:rPr>
            </w:pPr>
          </w:p>
        </w:tc>
        <w:tc>
          <w:tcPr>
            <w:tcW w:w="1160" w:type="dxa"/>
            <w:vAlign w:val="bottom"/>
            <w:tcBorders>
              <w:bottom w:val="single" w:sz="8" w:color="auto"/>
              <w:right w:val="single" w:sz="8" w:color="auto"/>
            </w:tcBorders>
          </w:tcPr>
          <w:p>
            <w:pPr>
              <w:spacing w:after="0" w:line="20" w:lineRule="exact"/>
              <w:rPr>
                <w:sz w:val="1"/>
                <w:szCs w:val="1"/>
                <w:color w:val="auto"/>
              </w:rPr>
            </w:pPr>
          </w:p>
        </w:tc>
        <w:tc>
          <w:tcPr>
            <w:tcW w:w="560" w:type="dxa"/>
            <w:vAlign w:val="bottom"/>
            <w:tcBorders>
              <w:bottom w:val="single" w:sz="8" w:color="auto"/>
              <w:right w:val="single" w:sz="8" w:color="auto"/>
            </w:tcBorders>
          </w:tcPr>
          <w:p>
            <w:pPr>
              <w:spacing w:after="0" w:line="20" w:lineRule="exact"/>
              <w:rPr>
                <w:sz w:val="1"/>
                <w:szCs w:val="1"/>
                <w:color w:val="auto"/>
              </w:rPr>
            </w:pPr>
          </w:p>
        </w:tc>
        <w:tc>
          <w:tcPr>
            <w:tcW w:w="1100" w:type="dxa"/>
            <w:vAlign w:val="bottom"/>
            <w:tcBorders>
              <w:bottom w:val="single" w:sz="8" w:color="auto"/>
              <w:right w:val="single" w:sz="8" w:color="auto"/>
            </w:tcBorders>
          </w:tcPr>
          <w:p>
            <w:pPr>
              <w:spacing w:after="0" w:line="20" w:lineRule="exact"/>
              <w:rPr>
                <w:sz w:val="1"/>
                <w:szCs w:val="1"/>
                <w:color w:val="auto"/>
              </w:rPr>
            </w:pPr>
          </w:p>
        </w:tc>
        <w:tc>
          <w:tcPr>
            <w:tcW w:w="420" w:type="dxa"/>
            <w:vAlign w:val="bottom"/>
            <w:tcBorders>
              <w:bottom w:val="single" w:sz="8" w:color="auto"/>
              <w:right w:val="single" w:sz="8" w:color="auto"/>
            </w:tcBorders>
          </w:tcPr>
          <w:p>
            <w:pPr>
              <w:spacing w:after="0" w:line="20" w:lineRule="exact"/>
              <w:rPr>
                <w:sz w:val="1"/>
                <w:szCs w:val="1"/>
                <w:color w:val="auto"/>
              </w:rPr>
            </w:pPr>
          </w:p>
        </w:tc>
        <w:tc>
          <w:tcPr>
            <w:tcW w:w="560" w:type="dxa"/>
            <w:vAlign w:val="bottom"/>
            <w:tcBorders>
              <w:bottom w:val="single" w:sz="8" w:color="auto"/>
              <w:right w:val="single" w:sz="8" w:color="auto"/>
            </w:tcBorders>
          </w:tcPr>
          <w:p>
            <w:pPr>
              <w:spacing w:after="0" w:line="20" w:lineRule="exact"/>
              <w:rPr>
                <w:sz w:val="1"/>
                <w:szCs w:val="1"/>
                <w:color w:val="auto"/>
              </w:rPr>
            </w:pPr>
          </w:p>
        </w:tc>
        <w:tc>
          <w:tcPr>
            <w:tcW w:w="520" w:type="dxa"/>
            <w:vAlign w:val="bottom"/>
            <w:tcBorders>
              <w:bottom w:val="single" w:sz="8" w:color="auto"/>
              <w:right w:val="single" w:sz="8" w:color="auto"/>
            </w:tcBorders>
          </w:tcPr>
          <w:p>
            <w:pPr>
              <w:spacing w:after="0" w:line="20" w:lineRule="exact"/>
              <w:rPr>
                <w:sz w:val="1"/>
                <w:szCs w:val="1"/>
                <w:color w:val="auto"/>
              </w:rPr>
            </w:pPr>
          </w:p>
        </w:tc>
        <w:tc>
          <w:tcPr>
            <w:tcW w:w="140" w:type="dxa"/>
            <w:vAlign w:val="bottom"/>
            <w:tcBorders>
              <w:bottom w:val="single" w:sz="8" w:color="auto"/>
            </w:tcBorders>
          </w:tcPr>
          <w:p>
            <w:pPr>
              <w:spacing w:after="0" w:line="20" w:lineRule="exact"/>
              <w:rPr>
                <w:sz w:val="1"/>
                <w:szCs w:val="1"/>
                <w:color w:val="auto"/>
              </w:rPr>
            </w:pPr>
          </w:p>
        </w:tc>
        <w:tc>
          <w:tcPr>
            <w:tcW w:w="160" w:type="dxa"/>
            <w:vAlign w:val="bottom"/>
            <w:tcBorders>
              <w:top w:val="single" w:sz="8" w:color="auto"/>
              <w:bottom w:val="single" w:sz="8" w:color="auto"/>
            </w:tcBorders>
            <w:gridSpan w:val="3"/>
          </w:tcPr>
          <w:p>
            <w:pPr>
              <w:spacing w:after="0" w:line="20" w:lineRule="exact"/>
              <w:rPr>
                <w:sz w:val="1"/>
                <w:szCs w:val="1"/>
                <w:color w:val="auto"/>
              </w:rPr>
            </w:pPr>
          </w:p>
        </w:tc>
        <w:tc>
          <w:tcPr>
            <w:tcW w:w="120" w:type="dxa"/>
            <w:vAlign w:val="bottom"/>
            <w:tcBorders>
              <w:bottom w:val="single" w:sz="8" w:color="auto"/>
            </w:tcBorders>
          </w:tcPr>
          <w:p>
            <w:pPr>
              <w:spacing w:after="0" w:line="20" w:lineRule="exact"/>
              <w:rPr>
                <w:sz w:val="1"/>
                <w:szCs w:val="1"/>
                <w:color w:val="auto"/>
              </w:rPr>
            </w:pPr>
          </w:p>
        </w:tc>
        <w:tc>
          <w:tcPr>
            <w:tcW w:w="120" w:type="dxa"/>
            <w:vAlign w:val="bottom"/>
            <w:tcBorders>
              <w:top w:val="single" w:sz="8" w:color="auto"/>
              <w:bottom w:val="single" w:sz="8" w:color="auto"/>
            </w:tcBorders>
            <w:gridSpan w:val="2"/>
          </w:tcPr>
          <w:p>
            <w:pPr>
              <w:spacing w:after="0" w:line="20" w:lineRule="exact"/>
              <w:rPr>
                <w:sz w:val="1"/>
                <w:szCs w:val="1"/>
                <w:color w:val="auto"/>
              </w:rPr>
            </w:pPr>
          </w:p>
        </w:tc>
        <w:tc>
          <w:tcPr>
            <w:tcW w:w="600" w:type="dxa"/>
            <w:vAlign w:val="bottom"/>
            <w:tcBorders>
              <w:bottom w:val="single" w:sz="8" w:color="auto"/>
              <w:right w:val="single" w:sz="8" w:color="auto"/>
            </w:tcBorders>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154"/>
        </w:trPr>
        <w:tc>
          <w:tcPr>
            <w:tcW w:w="720" w:type="dxa"/>
            <w:vAlign w:val="bottom"/>
            <w:tcBorders>
              <w:left w:val="single" w:sz="8" w:color="auto"/>
              <w:right w:val="single" w:sz="8" w:color="auto"/>
            </w:tcBorders>
          </w:tcPr>
          <w:p>
            <w:pPr>
              <w:spacing w:after="0"/>
              <w:rPr>
                <w:sz w:val="13"/>
                <w:szCs w:val="13"/>
                <w:color w:val="auto"/>
              </w:rPr>
            </w:pPr>
          </w:p>
        </w:tc>
        <w:tc>
          <w:tcPr>
            <w:tcW w:w="1520" w:type="dxa"/>
            <w:vAlign w:val="bottom"/>
            <w:tcBorders>
              <w:right w:val="single" w:sz="8" w:color="auto"/>
            </w:tcBorders>
          </w:tcPr>
          <w:p>
            <w:pPr>
              <w:ind w:left="120"/>
              <w:spacing w:after="0" w:line="154" w:lineRule="exact"/>
              <w:rPr>
                <w:sz w:val="20"/>
                <w:szCs w:val="20"/>
                <w:color w:val="auto"/>
              </w:rPr>
            </w:pPr>
            <w:r>
              <w:rPr>
                <w:rFonts w:ascii="Arial" w:cs="Arial" w:eastAsia="Arial" w:hAnsi="Arial"/>
                <w:sz w:val="17"/>
                <w:szCs w:val="17"/>
                <w:color w:val="auto"/>
              </w:rPr>
              <w:t>Cassandra</w:t>
            </w:r>
          </w:p>
        </w:tc>
        <w:tc>
          <w:tcPr>
            <w:tcW w:w="900" w:type="dxa"/>
            <w:vAlign w:val="bottom"/>
            <w:tcBorders>
              <w:right w:val="single" w:sz="8" w:color="auto"/>
            </w:tcBorders>
          </w:tcPr>
          <w:p>
            <w:pPr>
              <w:ind w:left="120"/>
              <w:spacing w:after="0" w:line="154" w:lineRule="exact"/>
              <w:rPr>
                <w:sz w:val="20"/>
                <w:szCs w:val="20"/>
                <w:color w:val="auto"/>
              </w:rPr>
            </w:pPr>
            <w:r>
              <w:rPr>
                <w:rFonts w:ascii="Arial" w:cs="Arial" w:eastAsia="Arial" w:hAnsi="Arial"/>
                <w:sz w:val="17"/>
                <w:szCs w:val="17"/>
                <w:color w:val="auto"/>
              </w:rPr>
              <w:t>2008</w:t>
            </w:r>
          </w:p>
        </w:tc>
        <w:tc>
          <w:tcPr>
            <w:tcW w:w="1160" w:type="dxa"/>
            <w:vAlign w:val="bottom"/>
            <w:tcBorders>
              <w:right w:val="single" w:sz="8" w:color="auto"/>
            </w:tcBorders>
          </w:tcPr>
          <w:p>
            <w:pPr>
              <w:ind w:left="140"/>
              <w:spacing w:after="0" w:line="154" w:lineRule="exact"/>
              <w:rPr>
                <w:sz w:val="20"/>
                <w:szCs w:val="20"/>
                <w:color w:val="auto"/>
              </w:rPr>
            </w:pPr>
            <w:r>
              <w:rPr>
                <w:rFonts w:ascii="Arial" w:cs="Arial" w:eastAsia="Arial" w:hAnsi="Arial"/>
                <w:sz w:val="17"/>
                <w:szCs w:val="17"/>
                <w:color w:val="auto"/>
              </w:rPr>
              <w:t>ASF</w:t>
            </w:r>
          </w:p>
        </w:tc>
        <w:tc>
          <w:tcPr>
            <w:tcW w:w="560" w:type="dxa"/>
            <w:vAlign w:val="bottom"/>
            <w:tcBorders>
              <w:right w:val="single" w:sz="8" w:color="auto"/>
            </w:tcBorders>
          </w:tcPr>
          <w:p>
            <w:pPr>
              <w:ind w:left="140"/>
              <w:spacing w:after="0" w:line="154" w:lineRule="exact"/>
              <w:rPr>
                <w:sz w:val="20"/>
                <w:szCs w:val="20"/>
                <w:color w:val="auto"/>
              </w:rPr>
            </w:pPr>
            <w:r>
              <w:rPr>
                <w:rFonts w:ascii="Arial" w:cs="Arial" w:eastAsia="Arial" w:hAnsi="Arial"/>
                <w:sz w:val="17"/>
                <w:szCs w:val="17"/>
                <w:color w:val="auto"/>
              </w:rPr>
              <w:t>3</w:t>
            </w:r>
          </w:p>
        </w:tc>
        <w:tc>
          <w:tcPr>
            <w:tcW w:w="1100" w:type="dxa"/>
            <w:vAlign w:val="bottom"/>
            <w:tcBorders>
              <w:right w:val="single" w:sz="8" w:color="auto"/>
            </w:tcBorders>
          </w:tcPr>
          <w:p>
            <w:pPr>
              <w:ind w:left="120"/>
              <w:spacing w:after="0" w:line="154" w:lineRule="exact"/>
              <w:rPr>
                <w:sz w:val="20"/>
                <w:szCs w:val="20"/>
                <w:color w:val="auto"/>
              </w:rPr>
            </w:pPr>
            <w:r>
              <w:rPr>
                <w:rFonts w:ascii="Arial" w:cs="Arial" w:eastAsia="Arial" w:hAnsi="Arial"/>
                <w:sz w:val="17"/>
                <w:szCs w:val="17"/>
                <w:color w:val="auto"/>
              </w:rPr>
              <w:t>Java</w:t>
            </w:r>
          </w:p>
        </w:tc>
        <w:tc>
          <w:tcPr>
            <w:tcW w:w="420" w:type="dxa"/>
            <w:vAlign w:val="bottom"/>
            <w:tcBorders>
              <w:right w:val="single" w:sz="8" w:color="auto"/>
            </w:tcBorders>
          </w:tcPr>
          <w:p>
            <w:pPr>
              <w:ind w:left="120"/>
              <w:spacing w:after="0" w:line="154" w:lineRule="exact"/>
              <w:rPr>
                <w:sz w:val="20"/>
                <w:szCs w:val="20"/>
                <w:color w:val="auto"/>
              </w:rPr>
            </w:pPr>
            <w:r>
              <w:rPr>
                <w:rFonts w:ascii="Arial" w:cs="Arial" w:eastAsia="Arial" w:hAnsi="Arial"/>
                <w:sz w:val="17"/>
                <w:szCs w:val="17"/>
                <w:color w:val="auto"/>
              </w:rPr>
              <w:t>3</w:t>
            </w:r>
          </w:p>
        </w:tc>
        <w:tc>
          <w:tcPr>
            <w:tcW w:w="560" w:type="dxa"/>
            <w:vAlign w:val="bottom"/>
            <w:tcBorders>
              <w:right w:val="single" w:sz="8" w:color="auto"/>
            </w:tcBorders>
          </w:tcPr>
          <w:p>
            <w:pPr>
              <w:ind w:left="140"/>
              <w:spacing w:after="0" w:line="154" w:lineRule="exact"/>
              <w:rPr>
                <w:sz w:val="20"/>
                <w:szCs w:val="20"/>
                <w:color w:val="auto"/>
              </w:rPr>
            </w:pPr>
            <w:r>
              <w:rPr>
                <w:rFonts w:ascii="Arial" w:cs="Arial" w:eastAsia="Arial" w:hAnsi="Arial"/>
                <w:sz w:val="17"/>
                <w:szCs w:val="17"/>
                <w:color w:val="auto"/>
              </w:rPr>
              <w:t>3</w:t>
            </w:r>
          </w:p>
        </w:tc>
        <w:tc>
          <w:tcPr>
            <w:tcW w:w="520" w:type="dxa"/>
            <w:vAlign w:val="bottom"/>
            <w:tcBorders>
              <w:right w:val="single" w:sz="8" w:color="auto"/>
            </w:tcBorders>
          </w:tcPr>
          <w:p>
            <w:pPr>
              <w:ind w:left="140"/>
              <w:spacing w:after="0" w:line="154" w:lineRule="exact"/>
              <w:rPr>
                <w:sz w:val="20"/>
                <w:szCs w:val="20"/>
                <w:color w:val="auto"/>
              </w:rPr>
            </w:pPr>
            <w:r>
              <w:rPr>
                <w:rFonts w:ascii="Arial" w:cs="Arial" w:eastAsia="Arial" w:hAnsi="Arial"/>
                <w:sz w:val="17"/>
                <w:szCs w:val="17"/>
                <w:color w:val="auto"/>
              </w:rPr>
              <w:t>3</w:t>
            </w:r>
          </w:p>
        </w:tc>
        <w:tc>
          <w:tcPr>
            <w:tcW w:w="140" w:type="dxa"/>
            <w:vAlign w:val="bottom"/>
          </w:tcPr>
          <w:p>
            <w:pPr>
              <w:spacing w:after="0"/>
              <w:rPr>
                <w:sz w:val="13"/>
                <w:szCs w:val="13"/>
                <w:color w:val="auto"/>
              </w:rPr>
            </w:pPr>
          </w:p>
        </w:tc>
        <w:tc>
          <w:tcPr>
            <w:tcW w:w="160" w:type="dxa"/>
            <w:vAlign w:val="bottom"/>
            <w:gridSpan w:val="3"/>
          </w:tcPr>
          <w:p>
            <w:pPr>
              <w:spacing w:after="0" w:line="154" w:lineRule="exact"/>
              <w:rPr>
                <w:sz w:val="20"/>
                <w:szCs w:val="20"/>
                <w:color w:val="auto"/>
              </w:rPr>
            </w:pPr>
            <w:r>
              <w:rPr>
                <w:rFonts w:ascii="Arial" w:cs="Arial" w:eastAsia="Arial" w:hAnsi="Arial"/>
                <w:sz w:val="17"/>
                <w:szCs w:val="17"/>
                <w:color w:val="auto"/>
              </w:rPr>
              <w:t>C</w:t>
            </w:r>
          </w:p>
        </w:tc>
        <w:tc>
          <w:tcPr>
            <w:tcW w:w="240" w:type="dxa"/>
            <w:vAlign w:val="bottom"/>
            <w:gridSpan w:val="3"/>
          </w:tcPr>
          <w:p>
            <w:pPr>
              <w:spacing w:after="0" w:line="154" w:lineRule="exact"/>
              <w:rPr>
                <w:sz w:val="20"/>
                <w:szCs w:val="20"/>
                <w:color w:val="auto"/>
              </w:rPr>
            </w:pPr>
            <w:r>
              <w:rPr>
                <w:rFonts w:ascii="Arial" w:cs="Arial" w:eastAsia="Arial" w:hAnsi="Arial"/>
                <w:sz w:val="17"/>
                <w:szCs w:val="17"/>
                <w:color w:val="auto"/>
                <w:w w:val="96"/>
              </w:rPr>
              <w:t>AP</w:t>
            </w:r>
          </w:p>
        </w:tc>
        <w:tc>
          <w:tcPr>
            <w:tcW w:w="600" w:type="dxa"/>
            <w:vAlign w:val="bottom"/>
            <w:tcBorders>
              <w:right w:val="single" w:sz="8" w:color="auto"/>
            </w:tcBorders>
          </w:tcPr>
          <w:p>
            <w:pPr>
              <w:spacing w:after="0"/>
              <w:rPr>
                <w:sz w:val="13"/>
                <w:szCs w:val="13"/>
                <w:color w:val="auto"/>
              </w:rPr>
            </w:pPr>
          </w:p>
        </w:tc>
        <w:tc>
          <w:tcPr>
            <w:tcW w:w="0" w:type="dxa"/>
            <w:vAlign w:val="bottom"/>
          </w:tcPr>
          <w:p>
            <w:pPr>
              <w:spacing w:after="0"/>
              <w:rPr>
                <w:sz w:val="1"/>
                <w:szCs w:val="1"/>
                <w:color w:val="auto"/>
              </w:rPr>
            </w:pPr>
          </w:p>
        </w:tc>
      </w:tr>
      <w:tr>
        <w:trPr>
          <w:trHeight w:val="20"/>
        </w:trPr>
        <w:tc>
          <w:tcPr>
            <w:tcW w:w="720" w:type="dxa"/>
            <w:vAlign w:val="bottom"/>
            <w:tcBorders>
              <w:left w:val="single" w:sz="8" w:color="auto"/>
              <w:right w:val="single" w:sz="8" w:color="auto"/>
            </w:tcBorders>
          </w:tcPr>
          <w:p>
            <w:pPr>
              <w:spacing w:after="0" w:line="20" w:lineRule="exact"/>
              <w:rPr>
                <w:sz w:val="1"/>
                <w:szCs w:val="1"/>
                <w:color w:val="auto"/>
              </w:rPr>
            </w:pPr>
          </w:p>
        </w:tc>
        <w:tc>
          <w:tcPr>
            <w:tcW w:w="1520" w:type="dxa"/>
            <w:vAlign w:val="bottom"/>
            <w:tcBorders>
              <w:bottom w:val="single" w:sz="8" w:color="auto"/>
              <w:right w:val="single" w:sz="8" w:color="auto"/>
            </w:tcBorders>
          </w:tcPr>
          <w:p>
            <w:pPr>
              <w:spacing w:after="0" w:line="20" w:lineRule="exact"/>
              <w:rPr>
                <w:sz w:val="1"/>
                <w:szCs w:val="1"/>
                <w:color w:val="auto"/>
              </w:rPr>
            </w:pPr>
          </w:p>
        </w:tc>
        <w:tc>
          <w:tcPr>
            <w:tcW w:w="900" w:type="dxa"/>
            <w:vAlign w:val="bottom"/>
            <w:tcBorders>
              <w:bottom w:val="single" w:sz="8" w:color="auto"/>
              <w:right w:val="single" w:sz="8" w:color="auto"/>
            </w:tcBorders>
          </w:tcPr>
          <w:p>
            <w:pPr>
              <w:spacing w:after="0" w:line="20" w:lineRule="exact"/>
              <w:rPr>
                <w:sz w:val="1"/>
                <w:szCs w:val="1"/>
                <w:color w:val="auto"/>
              </w:rPr>
            </w:pPr>
          </w:p>
        </w:tc>
        <w:tc>
          <w:tcPr>
            <w:tcW w:w="1160" w:type="dxa"/>
            <w:vAlign w:val="bottom"/>
            <w:tcBorders>
              <w:bottom w:val="single" w:sz="8" w:color="auto"/>
              <w:right w:val="single" w:sz="8" w:color="auto"/>
            </w:tcBorders>
          </w:tcPr>
          <w:p>
            <w:pPr>
              <w:spacing w:after="0" w:line="20" w:lineRule="exact"/>
              <w:rPr>
                <w:sz w:val="1"/>
                <w:szCs w:val="1"/>
                <w:color w:val="auto"/>
              </w:rPr>
            </w:pPr>
          </w:p>
        </w:tc>
        <w:tc>
          <w:tcPr>
            <w:tcW w:w="560" w:type="dxa"/>
            <w:vAlign w:val="bottom"/>
            <w:tcBorders>
              <w:bottom w:val="single" w:sz="8" w:color="auto"/>
              <w:right w:val="single" w:sz="8" w:color="auto"/>
            </w:tcBorders>
          </w:tcPr>
          <w:p>
            <w:pPr>
              <w:spacing w:after="0" w:line="20" w:lineRule="exact"/>
              <w:rPr>
                <w:sz w:val="1"/>
                <w:szCs w:val="1"/>
                <w:color w:val="auto"/>
              </w:rPr>
            </w:pPr>
          </w:p>
        </w:tc>
        <w:tc>
          <w:tcPr>
            <w:tcW w:w="1100" w:type="dxa"/>
            <w:vAlign w:val="bottom"/>
            <w:tcBorders>
              <w:bottom w:val="single" w:sz="8" w:color="auto"/>
              <w:right w:val="single" w:sz="8" w:color="auto"/>
            </w:tcBorders>
          </w:tcPr>
          <w:p>
            <w:pPr>
              <w:spacing w:after="0" w:line="20" w:lineRule="exact"/>
              <w:rPr>
                <w:sz w:val="1"/>
                <w:szCs w:val="1"/>
                <w:color w:val="auto"/>
              </w:rPr>
            </w:pPr>
          </w:p>
        </w:tc>
        <w:tc>
          <w:tcPr>
            <w:tcW w:w="420" w:type="dxa"/>
            <w:vAlign w:val="bottom"/>
            <w:tcBorders>
              <w:bottom w:val="single" w:sz="8" w:color="auto"/>
              <w:right w:val="single" w:sz="8" w:color="auto"/>
            </w:tcBorders>
          </w:tcPr>
          <w:p>
            <w:pPr>
              <w:spacing w:after="0" w:line="20" w:lineRule="exact"/>
              <w:rPr>
                <w:sz w:val="1"/>
                <w:szCs w:val="1"/>
                <w:color w:val="auto"/>
              </w:rPr>
            </w:pPr>
          </w:p>
        </w:tc>
        <w:tc>
          <w:tcPr>
            <w:tcW w:w="560" w:type="dxa"/>
            <w:vAlign w:val="bottom"/>
            <w:tcBorders>
              <w:bottom w:val="single" w:sz="8" w:color="auto"/>
              <w:right w:val="single" w:sz="8" w:color="auto"/>
            </w:tcBorders>
          </w:tcPr>
          <w:p>
            <w:pPr>
              <w:spacing w:after="0" w:line="20" w:lineRule="exact"/>
              <w:rPr>
                <w:sz w:val="1"/>
                <w:szCs w:val="1"/>
                <w:color w:val="auto"/>
              </w:rPr>
            </w:pPr>
          </w:p>
        </w:tc>
        <w:tc>
          <w:tcPr>
            <w:tcW w:w="520" w:type="dxa"/>
            <w:vAlign w:val="bottom"/>
            <w:tcBorders>
              <w:bottom w:val="single" w:sz="8" w:color="auto"/>
              <w:right w:val="single" w:sz="8" w:color="auto"/>
            </w:tcBorders>
          </w:tcPr>
          <w:p>
            <w:pPr>
              <w:spacing w:after="0" w:line="20" w:lineRule="exact"/>
              <w:rPr>
                <w:sz w:val="1"/>
                <w:szCs w:val="1"/>
                <w:color w:val="auto"/>
              </w:rPr>
            </w:pPr>
          </w:p>
        </w:tc>
        <w:tc>
          <w:tcPr>
            <w:tcW w:w="140" w:type="dxa"/>
            <w:vAlign w:val="bottom"/>
            <w:tcBorders>
              <w:bottom w:val="single" w:sz="8" w:color="auto"/>
            </w:tcBorders>
          </w:tcPr>
          <w:p>
            <w:pPr>
              <w:spacing w:after="0" w:line="20" w:lineRule="exact"/>
              <w:rPr>
                <w:sz w:val="1"/>
                <w:szCs w:val="1"/>
                <w:color w:val="auto"/>
              </w:rPr>
            </w:pPr>
          </w:p>
        </w:tc>
        <w:tc>
          <w:tcPr>
            <w:tcW w:w="120" w:type="dxa"/>
            <w:vAlign w:val="bottom"/>
            <w:tcBorders>
              <w:bottom w:val="single" w:sz="8" w:color="auto"/>
            </w:tcBorders>
          </w:tcPr>
          <w:p>
            <w:pPr>
              <w:spacing w:after="0" w:line="20" w:lineRule="exact"/>
              <w:rPr>
                <w:sz w:val="1"/>
                <w:szCs w:val="1"/>
                <w:color w:val="auto"/>
              </w:rPr>
            </w:pPr>
          </w:p>
        </w:tc>
        <w:tc>
          <w:tcPr>
            <w:tcW w:w="260" w:type="dxa"/>
            <w:vAlign w:val="bottom"/>
            <w:tcBorders>
              <w:top w:val="single" w:sz="8" w:color="auto"/>
              <w:bottom w:val="single" w:sz="8" w:color="auto"/>
            </w:tcBorders>
            <w:gridSpan w:val="4"/>
          </w:tcPr>
          <w:p>
            <w:pPr>
              <w:spacing w:after="0" w:line="20" w:lineRule="exact"/>
              <w:rPr>
                <w:sz w:val="1"/>
                <w:szCs w:val="1"/>
                <w:color w:val="auto"/>
              </w:rPr>
            </w:pPr>
          </w:p>
        </w:tc>
        <w:tc>
          <w:tcPr>
            <w:tcW w:w="620" w:type="dxa"/>
            <w:vAlign w:val="bottom"/>
            <w:tcBorders>
              <w:bottom w:val="single" w:sz="8" w:color="auto"/>
              <w:right w:val="single" w:sz="8" w:color="auto"/>
            </w:tcBorders>
            <w:gridSpan w:val="2"/>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154"/>
        </w:trPr>
        <w:tc>
          <w:tcPr>
            <w:tcW w:w="720" w:type="dxa"/>
            <w:vAlign w:val="bottom"/>
            <w:tcBorders>
              <w:left w:val="single" w:sz="8" w:color="auto"/>
              <w:right w:val="single" w:sz="8" w:color="auto"/>
            </w:tcBorders>
          </w:tcPr>
          <w:p>
            <w:pPr>
              <w:spacing w:after="0"/>
              <w:rPr>
                <w:sz w:val="13"/>
                <w:szCs w:val="13"/>
                <w:color w:val="auto"/>
              </w:rPr>
            </w:pPr>
          </w:p>
        </w:tc>
        <w:tc>
          <w:tcPr>
            <w:tcW w:w="1520" w:type="dxa"/>
            <w:vAlign w:val="bottom"/>
            <w:tcBorders>
              <w:right w:val="single" w:sz="8" w:color="auto"/>
            </w:tcBorders>
          </w:tcPr>
          <w:p>
            <w:pPr>
              <w:spacing w:after="0"/>
              <w:rPr>
                <w:sz w:val="13"/>
                <w:szCs w:val="13"/>
                <w:color w:val="auto"/>
              </w:rPr>
            </w:pPr>
          </w:p>
        </w:tc>
        <w:tc>
          <w:tcPr>
            <w:tcW w:w="900" w:type="dxa"/>
            <w:vAlign w:val="bottom"/>
            <w:tcBorders>
              <w:right w:val="single" w:sz="8" w:color="auto"/>
            </w:tcBorders>
          </w:tcPr>
          <w:p>
            <w:pPr>
              <w:spacing w:after="0"/>
              <w:rPr>
                <w:sz w:val="13"/>
                <w:szCs w:val="13"/>
                <w:color w:val="auto"/>
              </w:rPr>
            </w:pPr>
          </w:p>
        </w:tc>
        <w:tc>
          <w:tcPr>
            <w:tcW w:w="1160" w:type="dxa"/>
            <w:vAlign w:val="bottom"/>
            <w:tcBorders>
              <w:right w:val="single" w:sz="8" w:color="auto"/>
            </w:tcBorders>
          </w:tcPr>
          <w:p>
            <w:pPr>
              <w:spacing w:after="0"/>
              <w:rPr>
                <w:sz w:val="13"/>
                <w:szCs w:val="13"/>
                <w:color w:val="auto"/>
              </w:rPr>
            </w:pPr>
          </w:p>
        </w:tc>
        <w:tc>
          <w:tcPr>
            <w:tcW w:w="560" w:type="dxa"/>
            <w:vAlign w:val="bottom"/>
            <w:tcBorders>
              <w:right w:val="single" w:sz="8" w:color="auto"/>
            </w:tcBorders>
          </w:tcPr>
          <w:p>
            <w:pPr>
              <w:spacing w:after="0"/>
              <w:rPr>
                <w:sz w:val="13"/>
                <w:szCs w:val="13"/>
                <w:color w:val="auto"/>
              </w:rPr>
            </w:pPr>
          </w:p>
        </w:tc>
        <w:tc>
          <w:tcPr>
            <w:tcW w:w="1100" w:type="dxa"/>
            <w:vAlign w:val="bottom"/>
            <w:tcBorders>
              <w:right w:val="single" w:sz="8" w:color="auto"/>
            </w:tcBorders>
          </w:tcPr>
          <w:p>
            <w:pPr>
              <w:spacing w:after="0"/>
              <w:rPr>
                <w:sz w:val="13"/>
                <w:szCs w:val="13"/>
                <w:color w:val="auto"/>
              </w:rPr>
            </w:pPr>
          </w:p>
        </w:tc>
        <w:tc>
          <w:tcPr>
            <w:tcW w:w="420" w:type="dxa"/>
            <w:vAlign w:val="bottom"/>
            <w:tcBorders>
              <w:right w:val="single" w:sz="8" w:color="auto"/>
            </w:tcBorders>
          </w:tcPr>
          <w:p>
            <w:pPr>
              <w:spacing w:after="0"/>
              <w:rPr>
                <w:sz w:val="13"/>
                <w:szCs w:val="13"/>
                <w:color w:val="auto"/>
              </w:rPr>
            </w:pPr>
          </w:p>
        </w:tc>
        <w:tc>
          <w:tcPr>
            <w:tcW w:w="560" w:type="dxa"/>
            <w:vAlign w:val="bottom"/>
            <w:tcBorders>
              <w:right w:val="single" w:sz="8" w:color="auto"/>
            </w:tcBorders>
          </w:tcPr>
          <w:p>
            <w:pPr>
              <w:spacing w:after="0"/>
              <w:rPr>
                <w:sz w:val="13"/>
                <w:szCs w:val="13"/>
                <w:color w:val="auto"/>
              </w:rPr>
            </w:pPr>
          </w:p>
        </w:tc>
        <w:tc>
          <w:tcPr>
            <w:tcW w:w="520" w:type="dxa"/>
            <w:vAlign w:val="bottom"/>
            <w:tcBorders>
              <w:right w:val="single" w:sz="8" w:color="auto"/>
            </w:tcBorders>
          </w:tcPr>
          <w:p>
            <w:pPr>
              <w:spacing w:after="0"/>
              <w:rPr>
                <w:sz w:val="13"/>
                <w:szCs w:val="13"/>
                <w:color w:val="auto"/>
              </w:rPr>
            </w:pPr>
          </w:p>
        </w:tc>
        <w:tc>
          <w:tcPr>
            <w:tcW w:w="140" w:type="dxa"/>
            <w:vAlign w:val="bottom"/>
          </w:tcPr>
          <w:p>
            <w:pPr>
              <w:spacing w:after="0"/>
              <w:rPr>
                <w:sz w:val="13"/>
                <w:szCs w:val="13"/>
                <w:color w:val="auto"/>
              </w:rPr>
            </w:pPr>
          </w:p>
        </w:tc>
        <w:tc>
          <w:tcPr>
            <w:tcW w:w="160" w:type="dxa"/>
            <w:vAlign w:val="bottom"/>
            <w:tcBorders>
              <w:bottom w:val="single" w:sz="8" w:color="auto"/>
            </w:tcBorders>
            <w:gridSpan w:val="3"/>
          </w:tcPr>
          <w:p>
            <w:pPr>
              <w:spacing w:after="0"/>
              <w:rPr>
                <w:sz w:val="13"/>
                <w:szCs w:val="13"/>
                <w:color w:val="auto"/>
              </w:rPr>
            </w:pPr>
          </w:p>
        </w:tc>
        <w:tc>
          <w:tcPr>
            <w:tcW w:w="120" w:type="dxa"/>
            <w:vAlign w:val="bottom"/>
          </w:tcPr>
          <w:p>
            <w:pPr>
              <w:spacing w:after="0"/>
              <w:rPr>
                <w:sz w:val="13"/>
                <w:szCs w:val="13"/>
                <w:color w:val="auto"/>
              </w:rPr>
            </w:pPr>
          </w:p>
        </w:tc>
        <w:tc>
          <w:tcPr>
            <w:tcW w:w="120" w:type="dxa"/>
            <w:vAlign w:val="bottom"/>
            <w:tcBorders>
              <w:bottom w:val="single" w:sz="8" w:color="auto"/>
            </w:tcBorders>
            <w:gridSpan w:val="2"/>
          </w:tcPr>
          <w:p>
            <w:pPr>
              <w:spacing w:after="0"/>
              <w:rPr>
                <w:sz w:val="13"/>
                <w:szCs w:val="13"/>
                <w:color w:val="auto"/>
              </w:rPr>
            </w:pPr>
          </w:p>
        </w:tc>
        <w:tc>
          <w:tcPr>
            <w:tcW w:w="600" w:type="dxa"/>
            <w:vAlign w:val="bottom"/>
            <w:tcBorders>
              <w:right w:val="single" w:sz="8" w:color="auto"/>
            </w:tcBorders>
          </w:tcPr>
          <w:p>
            <w:pPr>
              <w:spacing w:after="0"/>
              <w:rPr>
                <w:sz w:val="13"/>
                <w:szCs w:val="13"/>
                <w:color w:val="auto"/>
              </w:rPr>
            </w:pPr>
          </w:p>
        </w:tc>
        <w:tc>
          <w:tcPr>
            <w:tcW w:w="0" w:type="dxa"/>
            <w:vAlign w:val="bottom"/>
          </w:tcPr>
          <w:p>
            <w:pPr>
              <w:spacing w:after="0"/>
              <w:rPr>
                <w:sz w:val="1"/>
                <w:szCs w:val="1"/>
                <w:color w:val="auto"/>
              </w:rPr>
            </w:pPr>
          </w:p>
        </w:tc>
      </w:tr>
      <w:tr>
        <w:trPr>
          <w:trHeight w:val="20"/>
        </w:trPr>
        <w:tc>
          <w:tcPr>
            <w:tcW w:w="720" w:type="dxa"/>
            <w:vAlign w:val="bottom"/>
            <w:tcBorders>
              <w:left w:val="single" w:sz="8" w:color="auto"/>
              <w:bottom w:val="single" w:sz="8" w:color="auto"/>
              <w:right w:val="single" w:sz="8" w:color="auto"/>
            </w:tcBorders>
          </w:tcPr>
          <w:p>
            <w:pPr>
              <w:spacing w:after="0" w:line="20" w:lineRule="exact"/>
              <w:rPr>
                <w:sz w:val="1"/>
                <w:szCs w:val="1"/>
                <w:color w:val="auto"/>
              </w:rPr>
            </w:pPr>
          </w:p>
        </w:tc>
        <w:tc>
          <w:tcPr>
            <w:tcW w:w="1520" w:type="dxa"/>
            <w:vAlign w:val="bottom"/>
            <w:tcBorders>
              <w:bottom w:val="single" w:sz="8" w:color="auto"/>
              <w:right w:val="single" w:sz="8" w:color="auto"/>
            </w:tcBorders>
          </w:tcPr>
          <w:p>
            <w:pPr>
              <w:spacing w:after="0" w:line="20" w:lineRule="exact"/>
              <w:rPr>
                <w:sz w:val="1"/>
                <w:szCs w:val="1"/>
                <w:color w:val="auto"/>
              </w:rPr>
            </w:pPr>
          </w:p>
        </w:tc>
        <w:tc>
          <w:tcPr>
            <w:tcW w:w="900" w:type="dxa"/>
            <w:vAlign w:val="bottom"/>
            <w:tcBorders>
              <w:bottom w:val="single" w:sz="8" w:color="auto"/>
              <w:right w:val="single" w:sz="8" w:color="auto"/>
            </w:tcBorders>
          </w:tcPr>
          <w:p>
            <w:pPr>
              <w:spacing w:after="0" w:line="20" w:lineRule="exact"/>
              <w:rPr>
                <w:sz w:val="1"/>
                <w:szCs w:val="1"/>
                <w:color w:val="auto"/>
              </w:rPr>
            </w:pPr>
          </w:p>
        </w:tc>
        <w:tc>
          <w:tcPr>
            <w:tcW w:w="1160" w:type="dxa"/>
            <w:vAlign w:val="bottom"/>
            <w:tcBorders>
              <w:bottom w:val="single" w:sz="8" w:color="auto"/>
              <w:right w:val="single" w:sz="8" w:color="auto"/>
            </w:tcBorders>
          </w:tcPr>
          <w:p>
            <w:pPr>
              <w:spacing w:after="0" w:line="20" w:lineRule="exact"/>
              <w:rPr>
                <w:sz w:val="1"/>
                <w:szCs w:val="1"/>
                <w:color w:val="auto"/>
              </w:rPr>
            </w:pPr>
          </w:p>
        </w:tc>
        <w:tc>
          <w:tcPr>
            <w:tcW w:w="560" w:type="dxa"/>
            <w:vAlign w:val="bottom"/>
            <w:tcBorders>
              <w:bottom w:val="single" w:sz="8" w:color="auto"/>
              <w:right w:val="single" w:sz="8" w:color="auto"/>
            </w:tcBorders>
          </w:tcPr>
          <w:p>
            <w:pPr>
              <w:spacing w:after="0" w:line="20" w:lineRule="exact"/>
              <w:rPr>
                <w:sz w:val="1"/>
                <w:szCs w:val="1"/>
                <w:color w:val="auto"/>
              </w:rPr>
            </w:pPr>
          </w:p>
        </w:tc>
        <w:tc>
          <w:tcPr>
            <w:tcW w:w="1100" w:type="dxa"/>
            <w:vAlign w:val="bottom"/>
            <w:tcBorders>
              <w:bottom w:val="single" w:sz="8" w:color="auto"/>
              <w:right w:val="single" w:sz="8" w:color="auto"/>
            </w:tcBorders>
          </w:tcPr>
          <w:p>
            <w:pPr>
              <w:spacing w:after="0" w:line="20" w:lineRule="exact"/>
              <w:rPr>
                <w:sz w:val="1"/>
                <w:szCs w:val="1"/>
                <w:color w:val="auto"/>
              </w:rPr>
            </w:pPr>
          </w:p>
        </w:tc>
        <w:tc>
          <w:tcPr>
            <w:tcW w:w="420" w:type="dxa"/>
            <w:vAlign w:val="bottom"/>
            <w:tcBorders>
              <w:bottom w:val="single" w:sz="8" w:color="auto"/>
              <w:right w:val="single" w:sz="8" w:color="auto"/>
            </w:tcBorders>
          </w:tcPr>
          <w:p>
            <w:pPr>
              <w:spacing w:after="0" w:line="20" w:lineRule="exact"/>
              <w:rPr>
                <w:sz w:val="1"/>
                <w:szCs w:val="1"/>
                <w:color w:val="auto"/>
              </w:rPr>
            </w:pPr>
          </w:p>
        </w:tc>
        <w:tc>
          <w:tcPr>
            <w:tcW w:w="560" w:type="dxa"/>
            <w:vAlign w:val="bottom"/>
            <w:tcBorders>
              <w:bottom w:val="single" w:sz="8" w:color="auto"/>
              <w:right w:val="single" w:sz="8" w:color="auto"/>
            </w:tcBorders>
          </w:tcPr>
          <w:p>
            <w:pPr>
              <w:spacing w:after="0" w:line="20" w:lineRule="exact"/>
              <w:rPr>
                <w:sz w:val="1"/>
                <w:szCs w:val="1"/>
                <w:color w:val="auto"/>
              </w:rPr>
            </w:pPr>
          </w:p>
        </w:tc>
        <w:tc>
          <w:tcPr>
            <w:tcW w:w="520" w:type="dxa"/>
            <w:vAlign w:val="bottom"/>
            <w:tcBorders>
              <w:bottom w:val="single" w:sz="8" w:color="auto"/>
              <w:right w:val="single" w:sz="8" w:color="auto"/>
            </w:tcBorders>
          </w:tcPr>
          <w:p>
            <w:pPr>
              <w:spacing w:after="0" w:line="20" w:lineRule="exact"/>
              <w:rPr>
                <w:sz w:val="1"/>
                <w:szCs w:val="1"/>
                <w:color w:val="auto"/>
              </w:rPr>
            </w:pPr>
          </w:p>
        </w:tc>
        <w:tc>
          <w:tcPr>
            <w:tcW w:w="140" w:type="dxa"/>
            <w:vAlign w:val="bottom"/>
            <w:tcBorders>
              <w:bottom w:val="single" w:sz="8" w:color="auto"/>
            </w:tcBorders>
          </w:tcPr>
          <w:p>
            <w:pPr>
              <w:spacing w:after="0" w:line="20" w:lineRule="exact"/>
              <w:rPr>
                <w:sz w:val="1"/>
                <w:szCs w:val="1"/>
                <w:color w:val="auto"/>
              </w:rPr>
            </w:pPr>
          </w:p>
        </w:tc>
        <w:tc>
          <w:tcPr>
            <w:tcW w:w="1000" w:type="dxa"/>
            <w:vAlign w:val="bottom"/>
            <w:tcBorders>
              <w:bottom w:val="single" w:sz="8" w:color="auto"/>
              <w:right w:val="single" w:sz="8" w:color="auto"/>
            </w:tcBorders>
            <w:gridSpan w:val="7"/>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202"/>
        </w:trPr>
        <w:tc>
          <w:tcPr>
            <w:tcW w:w="720" w:type="dxa"/>
            <w:vAlign w:val="bottom"/>
            <w:tcBorders>
              <w:left w:val="single" w:sz="8" w:color="auto"/>
              <w:right w:val="single" w:sz="8" w:color="auto"/>
            </w:tcBorders>
            <w:vMerge w:val="restart"/>
            <w:textDirection w:val="btLr"/>
          </w:tcPr>
          <w:p>
            <w:pPr>
              <w:ind w:left="195"/>
              <w:spacing w:after="0"/>
              <w:rPr>
                <w:sz w:val="20"/>
                <w:szCs w:val="20"/>
                <w:color w:val="auto"/>
              </w:rPr>
            </w:pPr>
            <w:r>
              <w:rPr>
                <w:rFonts w:ascii="Arial" w:cs="Arial" w:eastAsia="Arial" w:hAnsi="Arial"/>
                <w:sz w:val="12"/>
                <w:szCs w:val="12"/>
                <w:color w:val="auto"/>
                <w:w w:val="74"/>
              </w:rPr>
              <w:t>NewSQL</w:t>
            </w:r>
          </w:p>
        </w:tc>
        <w:tc>
          <w:tcPr>
            <w:tcW w:w="1520" w:type="dxa"/>
            <w:vAlign w:val="bottom"/>
            <w:tcBorders>
              <w:bottom w:val="single" w:sz="8" w:color="auto"/>
              <w:right w:val="single" w:sz="8" w:color="auto"/>
            </w:tcBorders>
          </w:tcPr>
          <w:p>
            <w:pPr>
              <w:ind w:left="120"/>
              <w:spacing w:after="0" w:line="203" w:lineRule="exact"/>
              <w:rPr>
                <w:sz w:val="20"/>
                <w:szCs w:val="20"/>
                <w:color w:val="auto"/>
              </w:rPr>
            </w:pPr>
            <w:r>
              <w:rPr>
                <w:rFonts w:ascii="Arial" w:cs="Arial" w:eastAsia="Arial" w:hAnsi="Arial"/>
                <w:sz w:val="19"/>
                <w:szCs w:val="19"/>
                <w:color w:val="auto"/>
              </w:rPr>
              <w:t>MySQL Cluster</w:t>
            </w:r>
          </w:p>
        </w:tc>
        <w:tc>
          <w:tcPr>
            <w:tcW w:w="900" w:type="dxa"/>
            <w:vAlign w:val="bottom"/>
            <w:tcBorders>
              <w:bottom w:val="single" w:sz="8" w:color="auto"/>
              <w:right w:val="single" w:sz="8" w:color="auto"/>
            </w:tcBorders>
          </w:tcPr>
          <w:p>
            <w:pPr>
              <w:ind w:left="120"/>
              <w:spacing w:after="0" w:line="203" w:lineRule="exact"/>
              <w:rPr>
                <w:sz w:val="20"/>
                <w:szCs w:val="20"/>
                <w:color w:val="auto"/>
              </w:rPr>
            </w:pPr>
            <w:r>
              <w:rPr>
                <w:rFonts w:ascii="Arial" w:cs="Arial" w:eastAsia="Arial" w:hAnsi="Arial"/>
                <w:sz w:val="19"/>
                <w:szCs w:val="19"/>
                <w:color w:val="auto"/>
              </w:rPr>
              <w:t>2004</w:t>
            </w:r>
          </w:p>
        </w:tc>
        <w:tc>
          <w:tcPr>
            <w:tcW w:w="1160" w:type="dxa"/>
            <w:vAlign w:val="bottom"/>
            <w:tcBorders>
              <w:bottom w:val="single" w:sz="8" w:color="auto"/>
              <w:right w:val="single" w:sz="8" w:color="auto"/>
            </w:tcBorders>
          </w:tcPr>
          <w:p>
            <w:pPr>
              <w:ind w:left="140"/>
              <w:spacing w:after="0" w:line="203" w:lineRule="exact"/>
              <w:rPr>
                <w:sz w:val="20"/>
                <w:szCs w:val="20"/>
                <w:color w:val="auto"/>
              </w:rPr>
            </w:pPr>
            <w:r>
              <w:rPr>
                <w:rFonts w:ascii="Arial" w:cs="Arial" w:eastAsia="Arial" w:hAnsi="Arial"/>
                <w:sz w:val="19"/>
                <w:szCs w:val="19"/>
                <w:color w:val="auto"/>
              </w:rPr>
              <w:t>Oracle</w:t>
            </w:r>
          </w:p>
        </w:tc>
        <w:tc>
          <w:tcPr>
            <w:tcW w:w="560" w:type="dxa"/>
            <w:vAlign w:val="bottom"/>
            <w:tcBorders>
              <w:bottom w:val="single" w:sz="8" w:color="auto"/>
              <w:right w:val="single" w:sz="8" w:color="auto"/>
            </w:tcBorders>
          </w:tcPr>
          <w:p>
            <w:pPr>
              <w:ind w:left="140"/>
              <w:spacing w:after="0" w:line="181" w:lineRule="exact"/>
              <w:rPr>
                <w:sz w:val="20"/>
                <w:szCs w:val="20"/>
                <w:color w:val="auto"/>
              </w:rPr>
            </w:pPr>
            <w:r>
              <w:rPr>
                <w:rFonts w:ascii="Arial" w:cs="Arial" w:eastAsia="Arial" w:hAnsi="Arial"/>
                <w:sz w:val="19"/>
                <w:szCs w:val="19"/>
                <w:color w:val="auto"/>
              </w:rPr>
              <w:t>3</w:t>
            </w:r>
          </w:p>
        </w:tc>
        <w:tc>
          <w:tcPr>
            <w:tcW w:w="1100" w:type="dxa"/>
            <w:vAlign w:val="bottom"/>
            <w:tcBorders>
              <w:bottom w:val="single" w:sz="8" w:color="auto"/>
              <w:right w:val="single" w:sz="8" w:color="auto"/>
            </w:tcBorders>
          </w:tcPr>
          <w:p>
            <w:pPr>
              <w:ind w:left="120"/>
              <w:spacing w:after="0" w:line="203" w:lineRule="exact"/>
              <w:rPr>
                <w:sz w:val="20"/>
                <w:szCs w:val="20"/>
                <w:color w:val="auto"/>
              </w:rPr>
            </w:pPr>
            <w:r>
              <w:rPr>
                <w:rFonts w:ascii="Arial" w:cs="Arial" w:eastAsia="Arial" w:hAnsi="Arial"/>
                <w:sz w:val="19"/>
                <w:szCs w:val="19"/>
                <w:color w:val="auto"/>
              </w:rPr>
              <w:t>C++</w:t>
            </w:r>
          </w:p>
        </w:tc>
        <w:tc>
          <w:tcPr>
            <w:tcW w:w="420" w:type="dxa"/>
            <w:vAlign w:val="bottom"/>
            <w:tcBorders>
              <w:bottom w:val="single" w:sz="8" w:color="auto"/>
              <w:right w:val="single" w:sz="8" w:color="auto"/>
            </w:tcBorders>
          </w:tcPr>
          <w:p>
            <w:pPr>
              <w:ind w:left="120"/>
              <w:spacing w:after="0" w:line="181" w:lineRule="exact"/>
              <w:rPr>
                <w:sz w:val="20"/>
                <w:szCs w:val="20"/>
                <w:color w:val="auto"/>
              </w:rPr>
            </w:pPr>
            <w:r>
              <w:rPr>
                <w:rFonts w:ascii="Arial" w:cs="Arial" w:eastAsia="Arial" w:hAnsi="Arial"/>
                <w:sz w:val="19"/>
                <w:szCs w:val="19"/>
                <w:color w:val="auto"/>
              </w:rPr>
              <w:t>3</w:t>
            </w:r>
          </w:p>
        </w:tc>
        <w:tc>
          <w:tcPr>
            <w:tcW w:w="560" w:type="dxa"/>
            <w:vAlign w:val="bottom"/>
            <w:tcBorders>
              <w:bottom w:val="single" w:sz="8" w:color="auto"/>
              <w:right w:val="single" w:sz="8" w:color="auto"/>
            </w:tcBorders>
          </w:tcPr>
          <w:p>
            <w:pPr>
              <w:ind w:left="140"/>
              <w:spacing w:after="0" w:line="181" w:lineRule="exact"/>
              <w:rPr>
                <w:sz w:val="20"/>
                <w:szCs w:val="20"/>
                <w:color w:val="auto"/>
              </w:rPr>
            </w:pPr>
            <w:r>
              <w:rPr>
                <w:rFonts w:ascii="Arial" w:cs="Arial" w:eastAsia="Arial" w:hAnsi="Arial"/>
                <w:sz w:val="19"/>
                <w:szCs w:val="19"/>
                <w:color w:val="auto"/>
              </w:rPr>
              <w:t>3</w:t>
            </w:r>
          </w:p>
        </w:tc>
        <w:tc>
          <w:tcPr>
            <w:tcW w:w="520" w:type="dxa"/>
            <w:vAlign w:val="bottom"/>
            <w:tcBorders>
              <w:bottom w:val="single" w:sz="8" w:color="auto"/>
              <w:right w:val="single" w:sz="8" w:color="auto"/>
            </w:tcBorders>
          </w:tcPr>
          <w:p>
            <w:pPr>
              <w:ind w:left="140"/>
              <w:spacing w:after="0" w:line="181" w:lineRule="exact"/>
              <w:rPr>
                <w:sz w:val="20"/>
                <w:szCs w:val="20"/>
                <w:color w:val="auto"/>
              </w:rPr>
            </w:pPr>
            <w:r>
              <w:rPr>
                <w:rFonts w:ascii="Arial" w:cs="Arial" w:eastAsia="Arial" w:hAnsi="Arial"/>
                <w:sz w:val="19"/>
                <w:szCs w:val="19"/>
                <w:color w:val="auto"/>
              </w:rPr>
              <w:t>7</w:t>
            </w:r>
          </w:p>
        </w:tc>
        <w:tc>
          <w:tcPr>
            <w:tcW w:w="140" w:type="dxa"/>
            <w:vAlign w:val="bottom"/>
            <w:tcBorders>
              <w:bottom w:val="single" w:sz="8" w:color="auto"/>
            </w:tcBorders>
          </w:tcPr>
          <w:p>
            <w:pPr>
              <w:spacing w:after="0"/>
              <w:rPr>
                <w:sz w:val="17"/>
                <w:szCs w:val="17"/>
                <w:color w:val="auto"/>
              </w:rPr>
            </w:pPr>
          </w:p>
        </w:tc>
        <w:tc>
          <w:tcPr>
            <w:tcW w:w="1000" w:type="dxa"/>
            <w:vAlign w:val="bottom"/>
            <w:tcBorders>
              <w:bottom w:val="single" w:sz="8" w:color="auto"/>
              <w:right w:val="single" w:sz="8" w:color="auto"/>
            </w:tcBorders>
            <w:gridSpan w:val="7"/>
          </w:tcPr>
          <w:p>
            <w:pPr>
              <w:spacing w:after="0" w:line="203" w:lineRule="exact"/>
              <w:rPr>
                <w:sz w:val="20"/>
                <w:szCs w:val="20"/>
                <w:color w:val="auto"/>
              </w:rPr>
            </w:pPr>
            <w:r>
              <w:rPr>
                <w:rFonts w:ascii="Arial" w:cs="Arial" w:eastAsia="Arial" w:hAnsi="Arial"/>
                <w:sz w:val="19"/>
                <w:szCs w:val="19"/>
                <w:color w:val="auto"/>
              </w:rPr>
              <w:t>ACID</w:t>
            </w:r>
          </w:p>
        </w:tc>
        <w:tc>
          <w:tcPr>
            <w:tcW w:w="0" w:type="dxa"/>
            <w:vAlign w:val="bottom"/>
          </w:tcPr>
          <w:p>
            <w:pPr>
              <w:spacing w:after="0"/>
              <w:rPr>
                <w:sz w:val="1"/>
                <w:szCs w:val="1"/>
                <w:color w:val="auto"/>
              </w:rPr>
            </w:pPr>
          </w:p>
        </w:tc>
      </w:tr>
      <w:tr>
        <w:trPr>
          <w:trHeight w:val="130"/>
        </w:trPr>
        <w:tc>
          <w:tcPr>
            <w:tcW w:w="720" w:type="dxa"/>
            <w:vAlign w:val="bottom"/>
            <w:tcBorders>
              <w:left w:val="single" w:sz="8" w:color="auto"/>
              <w:right w:val="single" w:sz="8" w:color="auto"/>
            </w:tcBorders>
            <w:vMerge w:val="continue"/>
          </w:tcPr>
          <w:p>
            <w:pPr>
              <w:spacing w:after="0"/>
              <w:rPr>
                <w:sz w:val="11"/>
                <w:szCs w:val="11"/>
                <w:color w:val="auto"/>
              </w:rPr>
            </w:pPr>
          </w:p>
        </w:tc>
        <w:tc>
          <w:tcPr>
            <w:tcW w:w="1520" w:type="dxa"/>
            <w:vAlign w:val="bottom"/>
            <w:tcBorders>
              <w:right w:val="single" w:sz="8" w:color="auto"/>
            </w:tcBorders>
            <w:vMerge w:val="restart"/>
          </w:tcPr>
          <w:p>
            <w:pPr>
              <w:ind w:left="120"/>
              <w:spacing w:after="0" w:line="194" w:lineRule="exact"/>
              <w:rPr>
                <w:sz w:val="20"/>
                <w:szCs w:val="20"/>
                <w:color w:val="auto"/>
              </w:rPr>
            </w:pPr>
            <w:r>
              <w:rPr>
                <w:rFonts w:ascii="Arial" w:cs="Arial" w:eastAsia="Arial" w:hAnsi="Arial"/>
                <w:sz w:val="19"/>
                <w:szCs w:val="19"/>
                <w:color w:val="auto"/>
              </w:rPr>
              <w:t>VoldDB [72]</w:t>
            </w:r>
          </w:p>
        </w:tc>
        <w:tc>
          <w:tcPr>
            <w:tcW w:w="900" w:type="dxa"/>
            <w:vAlign w:val="bottom"/>
            <w:tcBorders>
              <w:right w:val="single" w:sz="8" w:color="auto"/>
            </w:tcBorders>
            <w:vMerge w:val="restart"/>
          </w:tcPr>
          <w:p>
            <w:pPr>
              <w:ind w:left="120"/>
              <w:spacing w:after="0" w:line="194" w:lineRule="exact"/>
              <w:rPr>
                <w:sz w:val="20"/>
                <w:szCs w:val="20"/>
                <w:color w:val="auto"/>
              </w:rPr>
            </w:pPr>
            <w:r>
              <w:rPr>
                <w:rFonts w:ascii="Arial" w:cs="Arial" w:eastAsia="Arial" w:hAnsi="Arial"/>
                <w:sz w:val="19"/>
                <w:szCs w:val="19"/>
                <w:color w:val="auto"/>
              </w:rPr>
              <w:t>2009</w:t>
            </w:r>
          </w:p>
        </w:tc>
        <w:tc>
          <w:tcPr>
            <w:tcW w:w="1160" w:type="dxa"/>
            <w:vAlign w:val="bottom"/>
            <w:tcBorders>
              <w:right w:val="single" w:sz="8" w:color="auto"/>
            </w:tcBorders>
            <w:vMerge w:val="restart"/>
          </w:tcPr>
          <w:p>
            <w:pPr>
              <w:ind w:left="140"/>
              <w:spacing w:after="0" w:line="194" w:lineRule="exact"/>
              <w:rPr>
                <w:sz w:val="20"/>
                <w:szCs w:val="20"/>
                <w:color w:val="auto"/>
              </w:rPr>
            </w:pPr>
            <w:r>
              <w:rPr>
                <w:rFonts w:ascii="Arial" w:cs="Arial" w:eastAsia="Arial" w:hAnsi="Arial"/>
                <w:sz w:val="19"/>
                <w:szCs w:val="19"/>
                <w:color w:val="auto"/>
              </w:rPr>
              <w:t>VoltDB Inc</w:t>
            </w:r>
          </w:p>
        </w:tc>
        <w:tc>
          <w:tcPr>
            <w:tcW w:w="560" w:type="dxa"/>
            <w:vAlign w:val="bottom"/>
            <w:tcBorders>
              <w:right w:val="single" w:sz="8" w:color="auto"/>
            </w:tcBorders>
            <w:vMerge w:val="restart"/>
          </w:tcPr>
          <w:p>
            <w:pPr>
              <w:ind w:left="140"/>
              <w:spacing w:after="0" w:line="181" w:lineRule="exact"/>
              <w:rPr>
                <w:sz w:val="20"/>
                <w:szCs w:val="20"/>
                <w:color w:val="auto"/>
              </w:rPr>
            </w:pPr>
            <w:r>
              <w:rPr>
                <w:rFonts w:ascii="Arial" w:cs="Arial" w:eastAsia="Arial" w:hAnsi="Arial"/>
                <w:sz w:val="19"/>
                <w:szCs w:val="19"/>
                <w:color w:val="auto"/>
              </w:rPr>
              <w:t>3</w:t>
            </w:r>
          </w:p>
        </w:tc>
        <w:tc>
          <w:tcPr>
            <w:tcW w:w="1100" w:type="dxa"/>
            <w:vAlign w:val="bottom"/>
            <w:tcBorders>
              <w:right w:val="single" w:sz="8" w:color="auto"/>
            </w:tcBorders>
            <w:vMerge w:val="restart"/>
          </w:tcPr>
          <w:p>
            <w:pPr>
              <w:ind w:left="120"/>
              <w:spacing w:after="0" w:line="194" w:lineRule="exact"/>
              <w:rPr>
                <w:sz w:val="20"/>
                <w:szCs w:val="20"/>
                <w:color w:val="auto"/>
              </w:rPr>
            </w:pPr>
            <w:r>
              <w:rPr>
                <w:rFonts w:ascii="Arial" w:cs="Arial" w:eastAsia="Arial" w:hAnsi="Arial"/>
                <w:sz w:val="19"/>
                <w:szCs w:val="19"/>
                <w:color w:val="auto"/>
              </w:rPr>
              <w:t>Java, C++</w:t>
            </w:r>
          </w:p>
        </w:tc>
        <w:tc>
          <w:tcPr>
            <w:tcW w:w="420" w:type="dxa"/>
            <w:vAlign w:val="bottom"/>
            <w:tcBorders>
              <w:right w:val="single" w:sz="8" w:color="auto"/>
            </w:tcBorders>
            <w:vMerge w:val="restart"/>
          </w:tcPr>
          <w:p>
            <w:pPr>
              <w:ind w:left="120"/>
              <w:spacing w:after="0" w:line="181" w:lineRule="exact"/>
              <w:rPr>
                <w:sz w:val="20"/>
                <w:szCs w:val="20"/>
                <w:color w:val="auto"/>
              </w:rPr>
            </w:pPr>
            <w:r>
              <w:rPr>
                <w:rFonts w:ascii="Arial" w:cs="Arial" w:eastAsia="Arial" w:hAnsi="Arial"/>
                <w:sz w:val="19"/>
                <w:szCs w:val="19"/>
                <w:color w:val="auto"/>
              </w:rPr>
              <w:t>3</w:t>
            </w:r>
          </w:p>
        </w:tc>
        <w:tc>
          <w:tcPr>
            <w:tcW w:w="560" w:type="dxa"/>
            <w:vAlign w:val="bottom"/>
            <w:tcBorders>
              <w:right w:val="single" w:sz="8" w:color="auto"/>
            </w:tcBorders>
            <w:vMerge w:val="restart"/>
          </w:tcPr>
          <w:p>
            <w:pPr>
              <w:ind w:left="140"/>
              <w:spacing w:after="0" w:line="181" w:lineRule="exact"/>
              <w:rPr>
                <w:sz w:val="20"/>
                <w:szCs w:val="20"/>
                <w:color w:val="auto"/>
              </w:rPr>
            </w:pPr>
            <w:r>
              <w:rPr>
                <w:rFonts w:ascii="Arial" w:cs="Arial" w:eastAsia="Arial" w:hAnsi="Arial"/>
                <w:sz w:val="19"/>
                <w:szCs w:val="19"/>
                <w:color w:val="auto"/>
              </w:rPr>
              <w:t>3</w:t>
            </w:r>
          </w:p>
        </w:tc>
        <w:tc>
          <w:tcPr>
            <w:tcW w:w="520" w:type="dxa"/>
            <w:vAlign w:val="bottom"/>
            <w:tcBorders>
              <w:right w:val="single" w:sz="8" w:color="auto"/>
            </w:tcBorders>
            <w:vMerge w:val="restart"/>
          </w:tcPr>
          <w:p>
            <w:pPr>
              <w:ind w:left="140"/>
              <w:spacing w:after="0" w:line="181" w:lineRule="exact"/>
              <w:rPr>
                <w:sz w:val="20"/>
                <w:szCs w:val="20"/>
                <w:color w:val="auto"/>
              </w:rPr>
            </w:pPr>
            <w:r>
              <w:rPr>
                <w:rFonts w:ascii="Arial" w:cs="Arial" w:eastAsia="Arial" w:hAnsi="Arial"/>
                <w:sz w:val="19"/>
                <w:szCs w:val="19"/>
                <w:color w:val="auto"/>
              </w:rPr>
              <w:t>7</w:t>
            </w:r>
          </w:p>
        </w:tc>
        <w:tc>
          <w:tcPr>
            <w:tcW w:w="140" w:type="dxa"/>
            <w:vAlign w:val="bottom"/>
          </w:tcPr>
          <w:p>
            <w:pPr>
              <w:spacing w:after="0"/>
              <w:rPr>
                <w:sz w:val="11"/>
                <w:szCs w:val="11"/>
                <w:color w:val="auto"/>
              </w:rPr>
            </w:pPr>
          </w:p>
        </w:tc>
        <w:tc>
          <w:tcPr>
            <w:tcW w:w="1000" w:type="dxa"/>
            <w:vAlign w:val="bottom"/>
            <w:tcBorders>
              <w:right w:val="single" w:sz="8" w:color="auto"/>
            </w:tcBorders>
            <w:gridSpan w:val="7"/>
            <w:vMerge w:val="restart"/>
          </w:tcPr>
          <w:p>
            <w:pPr>
              <w:spacing w:after="0" w:line="194" w:lineRule="exact"/>
              <w:rPr>
                <w:sz w:val="20"/>
                <w:szCs w:val="20"/>
                <w:color w:val="auto"/>
              </w:rPr>
            </w:pPr>
            <w:r>
              <w:rPr>
                <w:rFonts w:ascii="Arial" w:cs="Arial" w:eastAsia="Arial" w:hAnsi="Arial"/>
                <w:sz w:val="19"/>
                <w:szCs w:val="19"/>
                <w:color w:val="auto"/>
              </w:rPr>
              <w:t>ACID</w:t>
            </w:r>
          </w:p>
        </w:tc>
        <w:tc>
          <w:tcPr>
            <w:tcW w:w="0" w:type="dxa"/>
            <w:vAlign w:val="bottom"/>
          </w:tcPr>
          <w:p>
            <w:pPr>
              <w:spacing w:after="0"/>
              <w:rPr>
                <w:sz w:val="1"/>
                <w:szCs w:val="1"/>
                <w:color w:val="auto"/>
              </w:rPr>
            </w:pPr>
          </w:p>
        </w:tc>
      </w:tr>
      <w:tr>
        <w:trPr>
          <w:trHeight w:val="64"/>
        </w:trPr>
        <w:tc>
          <w:tcPr>
            <w:tcW w:w="720" w:type="dxa"/>
            <w:vAlign w:val="bottom"/>
            <w:tcBorders>
              <w:left w:val="single" w:sz="8" w:color="auto"/>
              <w:right w:val="single" w:sz="8" w:color="auto"/>
            </w:tcBorders>
          </w:tcPr>
          <w:p>
            <w:pPr>
              <w:spacing w:after="0"/>
              <w:rPr>
                <w:sz w:val="5"/>
                <w:szCs w:val="5"/>
                <w:color w:val="auto"/>
              </w:rPr>
            </w:pPr>
          </w:p>
        </w:tc>
        <w:tc>
          <w:tcPr>
            <w:tcW w:w="1520" w:type="dxa"/>
            <w:vAlign w:val="bottom"/>
            <w:tcBorders>
              <w:bottom w:val="single" w:sz="8" w:color="auto"/>
              <w:right w:val="single" w:sz="8" w:color="auto"/>
            </w:tcBorders>
            <w:vMerge w:val="continue"/>
          </w:tcPr>
          <w:p>
            <w:pPr>
              <w:spacing w:after="0"/>
              <w:rPr>
                <w:sz w:val="5"/>
                <w:szCs w:val="5"/>
                <w:color w:val="auto"/>
              </w:rPr>
            </w:pPr>
          </w:p>
        </w:tc>
        <w:tc>
          <w:tcPr>
            <w:tcW w:w="900" w:type="dxa"/>
            <w:vAlign w:val="bottom"/>
            <w:tcBorders>
              <w:bottom w:val="single" w:sz="8" w:color="auto"/>
              <w:right w:val="single" w:sz="8" w:color="auto"/>
            </w:tcBorders>
            <w:vMerge w:val="continue"/>
          </w:tcPr>
          <w:p>
            <w:pPr>
              <w:spacing w:after="0"/>
              <w:rPr>
                <w:sz w:val="5"/>
                <w:szCs w:val="5"/>
                <w:color w:val="auto"/>
              </w:rPr>
            </w:pPr>
          </w:p>
        </w:tc>
        <w:tc>
          <w:tcPr>
            <w:tcW w:w="1160" w:type="dxa"/>
            <w:vAlign w:val="bottom"/>
            <w:tcBorders>
              <w:bottom w:val="single" w:sz="8" w:color="auto"/>
              <w:right w:val="single" w:sz="8" w:color="auto"/>
            </w:tcBorders>
            <w:vMerge w:val="continue"/>
          </w:tcPr>
          <w:p>
            <w:pPr>
              <w:spacing w:after="0"/>
              <w:rPr>
                <w:sz w:val="5"/>
                <w:szCs w:val="5"/>
                <w:color w:val="auto"/>
              </w:rPr>
            </w:pPr>
          </w:p>
        </w:tc>
        <w:tc>
          <w:tcPr>
            <w:tcW w:w="560" w:type="dxa"/>
            <w:vAlign w:val="bottom"/>
            <w:tcBorders>
              <w:bottom w:val="single" w:sz="8" w:color="auto"/>
              <w:right w:val="single" w:sz="8" w:color="auto"/>
            </w:tcBorders>
            <w:vMerge w:val="continue"/>
          </w:tcPr>
          <w:p>
            <w:pPr>
              <w:spacing w:after="0"/>
              <w:rPr>
                <w:sz w:val="5"/>
                <w:szCs w:val="5"/>
                <w:color w:val="auto"/>
              </w:rPr>
            </w:pPr>
          </w:p>
        </w:tc>
        <w:tc>
          <w:tcPr>
            <w:tcW w:w="1100" w:type="dxa"/>
            <w:vAlign w:val="bottom"/>
            <w:tcBorders>
              <w:bottom w:val="single" w:sz="8" w:color="auto"/>
              <w:right w:val="single" w:sz="8" w:color="auto"/>
            </w:tcBorders>
            <w:vMerge w:val="continue"/>
          </w:tcPr>
          <w:p>
            <w:pPr>
              <w:spacing w:after="0"/>
              <w:rPr>
                <w:sz w:val="5"/>
                <w:szCs w:val="5"/>
                <w:color w:val="auto"/>
              </w:rPr>
            </w:pPr>
          </w:p>
        </w:tc>
        <w:tc>
          <w:tcPr>
            <w:tcW w:w="420" w:type="dxa"/>
            <w:vAlign w:val="bottom"/>
            <w:tcBorders>
              <w:bottom w:val="single" w:sz="8" w:color="auto"/>
              <w:right w:val="single" w:sz="8" w:color="auto"/>
            </w:tcBorders>
            <w:vMerge w:val="continue"/>
          </w:tcPr>
          <w:p>
            <w:pPr>
              <w:spacing w:after="0"/>
              <w:rPr>
                <w:sz w:val="5"/>
                <w:szCs w:val="5"/>
                <w:color w:val="auto"/>
              </w:rPr>
            </w:pPr>
          </w:p>
        </w:tc>
        <w:tc>
          <w:tcPr>
            <w:tcW w:w="560" w:type="dxa"/>
            <w:vAlign w:val="bottom"/>
            <w:tcBorders>
              <w:bottom w:val="single" w:sz="8" w:color="auto"/>
              <w:right w:val="single" w:sz="8" w:color="auto"/>
            </w:tcBorders>
            <w:vMerge w:val="continue"/>
          </w:tcPr>
          <w:p>
            <w:pPr>
              <w:spacing w:after="0"/>
              <w:rPr>
                <w:sz w:val="5"/>
                <w:szCs w:val="5"/>
                <w:color w:val="auto"/>
              </w:rPr>
            </w:pPr>
          </w:p>
        </w:tc>
        <w:tc>
          <w:tcPr>
            <w:tcW w:w="520" w:type="dxa"/>
            <w:vAlign w:val="bottom"/>
            <w:tcBorders>
              <w:bottom w:val="single" w:sz="8" w:color="auto"/>
              <w:right w:val="single" w:sz="8" w:color="auto"/>
            </w:tcBorders>
            <w:vMerge w:val="continue"/>
          </w:tcPr>
          <w:p>
            <w:pPr>
              <w:spacing w:after="0"/>
              <w:rPr>
                <w:sz w:val="5"/>
                <w:szCs w:val="5"/>
                <w:color w:val="auto"/>
              </w:rPr>
            </w:pPr>
          </w:p>
        </w:tc>
        <w:tc>
          <w:tcPr>
            <w:tcW w:w="140" w:type="dxa"/>
            <w:vAlign w:val="bottom"/>
            <w:tcBorders>
              <w:bottom w:val="single" w:sz="8" w:color="auto"/>
            </w:tcBorders>
          </w:tcPr>
          <w:p>
            <w:pPr>
              <w:spacing w:after="0"/>
              <w:rPr>
                <w:sz w:val="5"/>
                <w:szCs w:val="5"/>
                <w:color w:val="auto"/>
              </w:rPr>
            </w:pPr>
          </w:p>
        </w:tc>
        <w:tc>
          <w:tcPr>
            <w:tcW w:w="1000" w:type="dxa"/>
            <w:vAlign w:val="bottom"/>
            <w:tcBorders>
              <w:bottom w:val="single" w:sz="8" w:color="auto"/>
              <w:right w:val="single" w:sz="8" w:color="auto"/>
            </w:tcBorders>
            <w:gridSpan w:val="7"/>
            <w:vMerge w:val="continue"/>
          </w:tcPr>
          <w:p>
            <w:pPr>
              <w:spacing w:after="0"/>
              <w:rPr>
                <w:sz w:val="5"/>
                <w:szCs w:val="5"/>
                <w:color w:val="auto"/>
              </w:rPr>
            </w:pPr>
          </w:p>
        </w:tc>
        <w:tc>
          <w:tcPr>
            <w:tcW w:w="0" w:type="dxa"/>
            <w:vAlign w:val="bottom"/>
          </w:tcPr>
          <w:p>
            <w:pPr>
              <w:spacing w:after="0"/>
              <w:rPr>
                <w:sz w:val="1"/>
                <w:szCs w:val="1"/>
                <w:color w:val="auto"/>
              </w:rPr>
            </w:pPr>
          </w:p>
        </w:tc>
      </w:tr>
      <w:tr>
        <w:trPr>
          <w:trHeight w:val="169"/>
        </w:trPr>
        <w:tc>
          <w:tcPr>
            <w:tcW w:w="720" w:type="dxa"/>
            <w:vAlign w:val="bottom"/>
            <w:tcBorders>
              <w:left w:val="single" w:sz="8" w:color="auto"/>
              <w:right w:val="single" w:sz="8" w:color="auto"/>
            </w:tcBorders>
          </w:tcPr>
          <w:p>
            <w:pPr>
              <w:spacing w:after="0"/>
              <w:rPr>
                <w:sz w:val="14"/>
                <w:szCs w:val="14"/>
                <w:color w:val="auto"/>
              </w:rPr>
            </w:pPr>
          </w:p>
        </w:tc>
        <w:tc>
          <w:tcPr>
            <w:tcW w:w="1520" w:type="dxa"/>
            <w:vAlign w:val="bottom"/>
            <w:tcBorders>
              <w:right w:val="single" w:sz="8" w:color="auto"/>
            </w:tcBorders>
            <w:vMerge w:val="restart"/>
          </w:tcPr>
          <w:p>
            <w:pPr>
              <w:ind w:left="120"/>
              <w:spacing w:after="0"/>
              <w:rPr>
                <w:sz w:val="20"/>
                <w:szCs w:val="20"/>
                <w:color w:val="auto"/>
              </w:rPr>
            </w:pPr>
            <w:r>
              <w:rPr>
                <w:rFonts w:ascii="Arial" w:cs="Arial" w:eastAsia="Arial" w:hAnsi="Arial"/>
                <w:sz w:val="19"/>
                <w:szCs w:val="19"/>
                <w:color w:val="auto"/>
              </w:rPr>
              <w:t>ClustrixDB</w:t>
            </w:r>
          </w:p>
        </w:tc>
        <w:tc>
          <w:tcPr>
            <w:tcW w:w="900" w:type="dxa"/>
            <w:vAlign w:val="bottom"/>
            <w:tcBorders>
              <w:right w:val="single" w:sz="8" w:color="auto"/>
            </w:tcBorders>
            <w:vMerge w:val="restart"/>
          </w:tcPr>
          <w:p>
            <w:pPr>
              <w:ind w:left="120"/>
              <w:spacing w:after="0"/>
              <w:rPr>
                <w:sz w:val="20"/>
                <w:szCs w:val="20"/>
                <w:color w:val="auto"/>
              </w:rPr>
            </w:pPr>
            <w:r>
              <w:rPr>
                <w:rFonts w:ascii="Arial" w:cs="Arial" w:eastAsia="Arial" w:hAnsi="Arial"/>
                <w:sz w:val="19"/>
                <w:szCs w:val="19"/>
                <w:color w:val="auto"/>
              </w:rPr>
              <w:t>2007</w:t>
            </w:r>
          </w:p>
        </w:tc>
        <w:tc>
          <w:tcPr>
            <w:tcW w:w="1160" w:type="dxa"/>
            <w:vAlign w:val="bottom"/>
            <w:tcBorders>
              <w:right w:val="single" w:sz="8" w:color="auto"/>
            </w:tcBorders>
          </w:tcPr>
          <w:p>
            <w:pPr>
              <w:ind w:left="140"/>
              <w:spacing w:after="0" w:line="169" w:lineRule="exact"/>
              <w:rPr>
                <w:sz w:val="20"/>
                <w:szCs w:val="20"/>
                <w:color w:val="auto"/>
              </w:rPr>
            </w:pPr>
            <w:r>
              <w:rPr>
                <w:rFonts w:ascii="Arial" w:cs="Arial" w:eastAsia="Arial" w:hAnsi="Arial"/>
                <w:sz w:val="19"/>
                <w:szCs w:val="19"/>
                <w:color w:val="auto"/>
              </w:rPr>
              <w:t>Clustrix,</w:t>
            </w:r>
          </w:p>
        </w:tc>
        <w:tc>
          <w:tcPr>
            <w:tcW w:w="560" w:type="dxa"/>
            <w:vAlign w:val="bottom"/>
            <w:tcBorders>
              <w:right w:val="single" w:sz="8" w:color="auto"/>
            </w:tcBorders>
            <w:vMerge w:val="restart"/>
          </w:tcPr>
          <w:p>
            <w:pPr>
              <w:ind w:left="140"/>
              <w:spacing w:after="0"/>
              <w:rPr>
                <w:sz w:val="20"/>
                <w:szCs w:val="20"/>
                <w:color w:val="auto"/>
              </w:rPr>
            </w:pPr>
            <w:r>
              <w:rPr>
                <w:rFonts w:ascii="Arial" w:cs="Arial" w:eastAsia="Arial" w:hAnsi="Arial"/>
                <w:sz w:val="19"/>
                <w:szCs w:val="19"/>
                <w:color w:val="auto"/>
              </w:rPr>
              <w:t>7</w:t>
            </w:r>
          </w:p>
        </w:tc>
        <w:tc>
          <w:tcPr>
            <w:tcW w:w="1100" w:type="dxa"/>
            <w:vAlign w:val="bottom"/>
            <w:tcBorders>
              <w:right w:val="single" w:sz="8" w:color="auto"/>
            </w:tcBorders>
            <w:vMerge w:val="restart"/>
          </w:tcPr>
          <w:p>
            <w:pPr>
              <w:ind w:left="120"/>
              <w:spacing w:after="0"/>
              <w:rPr>
                <w:sz w:val="20"/>
                <w:szCs w:val="20"/>
                <w:color w:val="auto"/>
              </w:rPr>
            </w:pPr>
            <w:r>
              <w:rPr>
                <w:rFonts w:ascii="Arial" w:cs="Arial" w:eastAsia="Arial" w:hAnsi="Arial"/>
                <w:sz w:val="19"/>
                <w:szCs w:val="19"/>
                <w:color w:val="auto"/>
              </w:rPr>
              <w:t>C</w:t>
            </w:r>
          </w:p>
        </w:tc>
        <w:tc>
          <w:tcPr>
            <w:tcW w:w="420" w:type="dxa"/>
            <w:vAlign w:val="bottom"/>
            <w:tcBorders>
              <w:right w:val="single" w:sz="8" w:color="auto"/>
            </w:tcBorders>
            <w:vMerge w:val="restart"/>
          </w:tcPr>
          <w:p>
            <w:pPr>
              <w:ind w:left="120"/>
              <w:spacing w:after="0"/>
              <w:rPr>
                <w:sz w:val="20"/>
                <w:szCs w:val="20"/>
                <w:color w:val="auto"/>
              </w:rPr>
            </w:pPr>
            <w:r>
              <w:rPr>
                <w:rFonts w:ascii="Arial" w:cs="Arial" w:eastAsia="Arial" w:hAnsi="Arial"/>
                <w:sz w:val="19"/>
                <w:szCs w:val="19"/>
                <w:color w:val="auto"/>
              </w:rPr>
              <w:t>3</w:t>
            </w:r>
          </w:p>
        </w:tc>
        <w:tc>
          <w:tcPr>
            <w:tcW w:w="560" w:type="dxa"/>
            <w:vAlign w:val="bottom"/>
            <w:tcBorders>
              <w:right w:val="single" w:sz="8" w:color="auto"/>
            </w:tcBorders>
            <w:vMerge w:val="restart"/>
          </w:tcPr>
          <w:p>
            <w:pPr>
              <w:ind w:left="140"/>
              <w:spacing w:after="0"/>
              <w:rPr>
                <w:sz w:val="20"/>
                <w:szCs w:val="20"/>
                <w:color w:val="auto"/>
              </w:rPr>
            </w:pPr>
            <w:r>
              <w:rPr>
                <w:rFonts w:ascii="Arial" w:cs="Arial" w:eastAsia="Arial" w:hAnsi="Arial"/>
                <w:sz w:val="19"/>
                <w:szCs w:val="19"/>
                <w:color w:val="auto"/>
              </w:rPr>
              <w:t>3</w:t>
            </w:r>
          </w:p>
        </w:tc>
        <w:tc>
          <w:tcPr>
            <w:tcW w:w="520" w:type="dxa"/>
            <w:vAlign w:val="bottom"/>
            <w:tcBorders>
              <w:right w:val="single" w:sz="8" w:color="auto"/>
            </w:tcBorders>
            <w:vMerge w:val="restart"/>
          </w:tcPr>
          <w:p>
            <w:pPr>
              <w:ind w:left="140"/>
              <w:spacing w:after="0"/>
              <w:rPr>
                <w:sz w:val="20"/>
                <w:szCs w:val="20"/>
                <w:color w:val="auto"/>
              </w:rPr>
            </w:pPr>
            <w:r>
              <w:rPr>
                <w:rFonts w:ascii="Arial" w:cs="Arial" w:eastAsia="Arial" w:hAnsi="Arial"/>
                <w:sz w:val="19"/>
                <w:szCs w:val="19"/>
                <w:color w:val="auto"/>
              </w:rPr>
              <w:t>7</w:t>
            </w:r>
          </w:p>
        </w:tc>
        <w:tc>
          <w:tcPr>
            <w:tcW w:w="140" w:type="dxa"/>
            <w:vAlign w:val="bottom"/>
          </w:tcPr>
          <w:p>
            <w:pPr>
              <w:spacing w:after="0"/>
              <w:rPr>
                <w:sz w:val="14"/>
                <w:szCs w:val="14"/>
                <w:color w:val="auto"/>
              </w:rPr>
            </w:pPr>
          </w:p>
        </w:tc>
        <w:tc>
          <w:tcPr>
            <w:tcW w:w="1000" w:type="dxa"/>
            <w:vAlign w:val="bottom"/>
            <w:tcBorders>
              <w:right w:val="single" w:sz="8" w:color="auto"/>
            </w:tcBorders>
            <w:gridSpan w:val="7"/>
            <w:vMerge w:val="restart"/>
          </w:tcPr>
          <w:p>
            <w:pPr>
              <w:spacing w:after="0"/>
              <w:rPr>
                <w:sz w:val="20"/>
                <w:szCs w:val="20"/>
                <w:color w:val="auto"/>
              </w:rPr>
            </w:pPr>
            <w:r>
              <w:rPr>
                <w:rFonts w:ascii="Arial" w:cs="Arial" w:eastAsia="Arial" w:hAnsi="Arial"/>
                <w:sz w:val="19"/>
                <w:szCs w:val="19"/>
                <w:color w:val="auto"/>
              </w:rPr>
              <w:t>ACID</w:t>
            </w:r>
          </w:p>
        </w:tc>
        <w:tc>
          <w:tcPr>
            <w:tcW w:w="0" w:type="dxa"/>
            <w:vAlign w:val="bottom"/>
          </w:tcPr>
          <w:p>
            <w:pPr>
              <w:spacing w:after="0"/>
              <w:rPr>
                <w:sz w:val="1"/>
                <w:szCs w:val="1"/>
                <w:color w:val="auto"/>
              </w:rPr>
            </w:pPr>
          </w:p>
        </w:tc>
      </w:tr>
      <w:tr>
        <w:trPr>
          <w:trHeight w:val="125"/>
        </w:trPr>
        <w:tc>
          <w:tcPr>
            <w:tcW w:w="720" w:type="dxa"/>
            <w:vAlign w:val="bottom"/>
            <w:tcBorders>
              <w:left w:val="single" w:sz="8" w:color="auto"/>
              <w:right w:val="single" w:sz="8" w:color="auto"/>
            </w:tcBorders>
          </w:tcPr>
          <w:p>
            <w:pPr>
              <w:spacing w:after="0"/>
              <w:rPr>
                <w:sz w:val="10"/>
                <w:szCs w:val="10"/>
                <w:color w:val="auto"/>
              </w:rPr>
            </w:pPr>
          </w:p>
        </w:tc>
        <w:tc>
          <w:tcPr>
            <w:tcW w:w="1520" w:type="dxa"/>
            <w:vAlign w:val="bottom"/>
            <w:tcBorders>
              <w:right w:val="single" w:sz="8" w:color="auto"/>
            </w:tcBorders>
            <w:vMerge w:val="continue"/>
          </w:tcPr>
          <w:p>
            <w:pPr>
              <w:spacing w:after="0"/>
              <w:rPr>
                <w:sz w:val="10"/>
                <w:szCs w:val="10"/>
                <w:color w:val="auto"/>
              </w:rPr>
            </w:pPr>
          </w:p>
        </w:tc>
        <w:tc>
          <w:tcPr>
            <w:tcW w:w="900" w:type="dxa"/>
            <w:vAlign w:val="bottom"/>
            <w:tcBorders>
              <w:right w:val="single" w:sz="8" w:color="auto"/>
            </w:tcBorders>
            <w:vMerge w:val="continue"/>
          </w:tcPr>
          <w:p>
            <w:pPr>
              <w:spacing w:after="0"/>
              <w:rPr>
                <w:sz w:val="10"/>
                <w:szCs w:val="10"/>
                <w:color w:val="auto"/>
              </w:rPr>
            </w:pPr>
          </w:p>
        </w:tc>
        <w:tc>
          <w:tcPr>
            <w:tcW w:w="1160" w:type="dxa"/>
            <w:vAlign w:val="bottom"/>
            <w:tcBorders>
              <w:right w:val="single" w:sz="8" w:color="auto"/>
            </w:tcBorders>
            <w:vMerge w:val="restart"/>
          </w:tcPr>
          <w:p>
            <w:pPr>
              <w:ind w:left="140"/>
              <w:spacing w:after="0"/>
              <w:rPr>
                <w:sz w:val="20"/>
                <w:szCs w:val="20"/>
                <w:color w:val="auto"/>
              </w:rPr>
            </w:pPr>
            <w:r>
              <w:rPr>
                <w:rFonts w:ascii="Arial" w:cs="Arial" w:eastAsia="Arial" w:hAnsi="Arial"/>
                <w:sz w:val="19"/>
                <w:szCs w:val="19"/>
                <w:color w:val="auto"/>
              </w:rPr>
              <w:t>Inc.</w:t>
            </w:r>
          </w:p>
        </w:tc>
        <w:tc>
          <w:tcPr>
            <w:tcW w:w="560" w:type="dxa"/>
            <w:vAlign w:val="bottom"/>
            <w:tcBorders>
              <w:right w:val="single" w:sz="8" w:color="auto"/>
            </w:tcBorders>
            <w:vMerge w:val="continue"/>
          </w:tcPr>
          <w:p>
            <w:pPr>
              <w:spacing w:after="0"/>
              <w:rPr>
                <w:sz w:val="10"/>
                <w:szCs w:val="10"/>
                <w:color w:val="auto"/>
              </w:rPr>
            </w:pPr>
          </w:p>
        </w:tc>
        <w:tc>
          <w:tcPr>
            <w:tcW w:w="1100" w:type="dxa"/>
            <w:vAlign w:val="bottom"/>
            <w:tcBorders>
              <w:right w:val="single" w:sz="8" w:color="auto"/>
            </w:tcBorders>
            <w:vMerge w:val="continue"/>
          </w:tcPr>
          <w:p>
            <w:pPr>
              <w:spacing w:after="0"/>
              <w:rPr>
                <w:sz w:val="10"/>
                <w:szCs w:val="10"/>
                <w:color w:val="auto"/>
              </w:rPr>
            </w:pPr>
          </w:p>
        </w:tc>
        <w:tc>
          <w:tcPr>
            <w:tcW w:w="420" w:type="dxa"/>
            <w:vAlign w:val="bottom"/>
            <w:tcBorders>
              <w:right w:val="single" w:sz="8" w:color="auto"/>
            </w:tcBorders>
            <w:vMerge w:val="continue"/>
          </w:tcPr>
          <w:p>
            <w:pPr>
              <w:spacing w:after="0"/>
              <w:rPr>
                <w:sz w:val="10"/>
                <w:szCs w:val="10"/>
                <w:color w:val="auto"/>
              </w:rPr>
            </w:pPr>
          </w:p>
        </w:tc>
        <w:tc>
          <w:tcPr>
            <w:tcW w:w="560" w:type="dxa"/>
            <w:vAlign w:val="bottom"/>
            <w:tcBorders>
              <w:right w:val="single" w:sz="8" w:color="auto"/>
            </w:tcBorders>
            <w:vMerge w:val="continue"/>
          </w:tcPr>
          <w:p>
            <w:pPr>
              <w:spacing w:after="0"/>
              <w:rPr>
                <w:sz w:val="10"/>
                <w:szCs w:val="10"/>
                <w:color w:val="auto"/>
              </w:rPr>
            </w:pPr>
          </w:p>
        </w:tc>
        <w:tc>
          <w:tcPr>
            <w:tcW w:w="520" w:type="dxa"/>
            <w:vAlign w:val="bottom"/>
            <w:tcBorders>
              <w:right w:val="single" w:sz="8" w:color="auto"/>
            </w:tcBorders>
            <w:vMerge w:val="continue"/>
          </w:tcPr>
          <w:p>
            <w:pPr>
              <w:spacing w:after="0"/>
              <w:rPr>
                <w:sz w:val="10"/>
                <w:szCs w:val="10"/>
                <w:color w:val="auto"/>
              </w:rPr>
            </w:pPr>
          </w:p>
        </w:tc>
        <w:tc>
          <w:tcPr>
            <w:tcW w:w="140" w:type="dxa"/>
            <w:vAlign w:val="bottom"/>
          </w:tcPr>
          <w:p>
            <w:pPr>
              <w:spacing w:after="0"/>
              <w:rPr>
                <w:sz w:val="10"/>
                <w:szCs w:val="10"/>
                <w:color w:val="auto"/>
              </w:rPr>
            </w:pPr>
          </w:p>
        </w:tc>
        <w:tc>
          <w:tcPr>
            <w:tcW w:w="1000" w:type="dxa"/>
            <w:vAlign w:val="bottom"/>
            <w:tcBorders>
              <w:right w:val="single" w:sz="8" w:color="auto"/>
            </w:tcBorders>
            <w:gridSpan w:val="7"/>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108"/>
        </w:trPr>
        <w:tc>
          <w:tcPr>
            <w:tcW w:w="720" w:type="dxa"/>
            <w:vAlign w:val="bottom"/>
            <w:tcBorders>
              <w:left w:val="single" w:sz="8" w:color="auto"/>
              <w:right w:val="single" w:sz="8" w:color="auto"/>
            </w:tcBorders>
          </w:tcPr>
          <w:p>
            <w:pPr>
              <w:spacing w:after="0"/>
              <w:rPr>
                <w:sz w:val="9"/>
                <w:szCs w:val="9"/>
                <w:color w:val="auto"/>
              </w:rPr>
            </w:pPr>
          </w:p>
        </w:tc>
        <w:tc>
          <w:tcPr>
            <w:tcW w:w="1520" w:type="dxa"/>
            <w:vAlign w:val="bottom"/>
            <w:tcBorders>
              <w:bottom w:val="single" w:sz="8" w:color="auto"/>
              <w:right w:val="single" w:sz="8" w:color="auto"/>
            </w:tcBorders>
          </w:tcPr>
          <w:p>
            <w:pPr>
              <w:spacing w:after="0"/>
              <w:rPr>
                <w:sz w:val="9"/>
                <w:szCs w:val="9"/>
                <w:color w:val="auto"/>
              </w:rPr>
            </w:pPr>
          </w:p>
        </w:tc>
        <w:tc>
          <w:tcPr>
            <w:tcW w:w="900" w:type="dxa"/>
            <w:vAlign w:val="bottom"/>
            <w:tcBorders>
              <w:bottom w:val="single" w:sz="8" w:color="auto"/>
              <w:right w:val="single" w:sz="8" w:color="auto"/>
            </w:tcBorders>
          </w:tcPr>
          <w:p>
            <w:pPr>
              <w:spacing w:after="0"/>
              <w:rPr>
                <w:sz w:val="9"/>
                <w:szCs w:val="9"/>
                <w:color w:val="auto"/>
              </w:rPr>
            </w:pPr>
          </w:p>
        </w:tc>
        <w:tc>
          <w:tcPr>
            <w:tcW w:w="1160" w:type="dxa"/>
            <w:vAlign w:val="bottom"/>
            <w:tcBorders>
              <w:bottom w:val="single" w:sz="8" w:color="auto"/>
              <w:right w:val="single" w:sz="8" w:color="auto"/>
            </w:tcBorders>
            <w:vMerge w:val="continue"/>
          </w:tcPr>
          <w:p>
            <w:pPr>
              <w:spacing w:after="0"/>
              <w:rPr>
                <w:sz w:val="9"/>
                <w:szCs w:val="9"/>
                <w:color w:val="auto"/>
              </w:rPr>
            </w:pPr>
          </w:p>
        </w:tc>
        <w:tc>
          <w:tcPr>
            <w:tcW w:w="560" w:type="dxa"/>
            <w:vAlign w:val="bottom"/>
            <w:tcBorders>
              <w:bottom w:val="single" w:sz="8" w:color="auto"/>
              <w:right w:val="single" w:sz="8" w:color="auto"/>
            </w:tcBorders>
          </w:tcPr>
          <w:p>
            <w:pPr>
              <w:spacing w:after="0"/>
              <w:rPr>
                <w:sz w:val="9"/>
                <w:szCs w:val="9"/>
                <w:color w:val="auto"/>
              </w:rPr>
            </w:pPr>
          </w:p>
        </w:tc>
        <w:tc>
          <w:tcPr>
            <w:tcW w:w="1100" w:type="dxa"/>
            <w:vAlign w:val="bottom"/>
            <w:tcBorders>
              <w:bottom w:val="single" w:sz="8" w:color="auto"/>
              <w:right w:val="single" w:sz="8" w:color="auto"/>
            </w:tcBorders>
          </w:tcPr>
          <w:p>
            <w:pPr>
              <w:spacing w:after="0"/>
              <w:rPr>
                <w:sz w:val="9"/>
                <w:szCs w:val="9"/>
                <w:color w:val="auto"/>
              </w:rPr>
            </w:pPr>
          </w:p>
        </w:tc>
        <w:tc>
          <w:tcPr>
            <w:tcW w:w="420" w:type="dxa"/>
            <w:vAlign w:val="bottom"/>
            <w:tcBorders>
              <w:bottom w:val="single" w:sz="8" w:color="auto"/>
              <w:right w:val="single" w:sz="8" w:color="auto"/>
            </w:tcBorders>
          </w:tcPr>
          <w:p>
            <w:pPr>
              <w:spacing w:after="0"/>
              <w:rPr>
                <w:sz w:val="9"/>
                <w:szCs w:val="9"/>
                <w:color w:val="auto"/>
              </w:rPr>
            </w:pPr>
          </w:p>
        </w:tc>
        <w:tc>
          <w:tcPr>
            <w:tcW w:w="560" w:type="dxa"/>
            <w:vAlign w:val="bottom"/>
            <w:tcBorders>
              <w:bottom w:val="single" w:sz="8" w:color="auto"/>
              <w:right w:val="single" w:sz="8" w:color="auto"/>
            </w:tcBorders>
          </w:tcPr>
          <w:p>
            <w:pPr>
              <w:spacing w:after="0"/>
              <w:rPr>
                <w:sz w:val="9"/>
                <w:szCs w:val="9"/>
                <w:color w:val="auto"/>
              </w:rPr>
            </w:pPr>
          </w:p>
        </w:tc>
        <w:tc>
          <w:tcPr>
            <w:tcW w:w="520" w:type="dxa"/>
            <w:vAlign w:val="bottom"/>
            <w:tcBorders>
              <w:bottom w:val="single" w:sz="8" w:color="auto"/>
              <w:right w:val="single" w:sz="8" w:color="auto"/>
            </w:tcBorders>
          </w:tcPr>
          <w:p>
            <w:pPr>
              <w:spacing w:after="0"/>
              <w:rPr>
                <w:sz w:val="9"/>
                <w:szCs w:val="9"/>
                <w:color w:val="auto"/>
              </w:rPr>
            </w:pPr>
          </w:p>
        </w:tc>
        <w:tc>
          <w:tcPr>
            <w:tcW w:w="140" w:type="dxa"/>
            <w:vAlign w:val="bottom"/>
            <w:tcBorders>
              <w:bottom w:val="single" w:sz="8" w:color="auto"/>
            </w:tcBorders>
          </w:tcPr>
          <w:p>
            <w:pPr>
              <w:spacing w:after="0"/>
              <w:rPr>
                <w:sz w:val="9"/>
                <w:szCs w:val="9"/>
                <w:color w:val="auto"/>
              </w:rPr>
            </w:pPr>
          </w:p>
        </w:tc>
        <w:tc>
          <w:tcPr>
            <w:tcW w:w="120" w:type="dxa"/>
            <w:vAlign w:val="bottom"/>
            <w:tcBorders>
              <w:bottom w:val="single" w:sz="8" w:color="auto"/>
            </w:tcBorders>
          </w:tcPr>
          <w:p>
            <w:pPr>
              <w:spacing w:after="0"/>
              <w:rPr>
                <w:sz w:val="9"/>
                <w:szCs w:val="9"/>
                <w:color w:val="auto"/>
              </w:rPr>
            </w:pPr>
          </w:p>
        </w:tc>
        <w:tc>
          <w:tcPr>
            <w:tcW w:w="20" w:type="dxa"/>
            <w:vAlign w:val="bottom"/>
            <w:tcBorders>
              <w:bottom w:val="single" w:sz="8" w:color="auto"/>
            </w:tcBorders>
          </w:tcPr>
          <w:p>
            <w:pPr>
              <w:spacing w:after="0"/>
              <w:rPr>
                <w:sz w:val="9"/>
                <w:szCs w:val="9"/>
                <w:color w:val="auto"/>
              </w:rPr>
            </w:pPr>
          </w:p>
        </w:tc>
        <w:tc>
          <w:tcPr>
            <w:tcW w:w="20" w:type="dxa"/>
            <w:vAlign w:val="bottom"/>
            <w:tcBorders>
              <w:bottom w:val="single" w:sz="8" w:color="auto"/>
            </w:tcBorders>
          </w:tcPr>
          <w:p>
            <w:pPr>
              <w:spacing w:after="0"/>
              <w:rPr>
                <w:sz w:val="9"/>
                <w:szCs w:val="9"/>
                <w:color w:val="auto"/>
              </w:rPr>
            </w:pPr>
          </w:p>
        </w:tc>
        <w:tc>
          <w:tcPr>
            <w:tcW w:w="120" w:type="dxa"/>
            <w:vAlign w:val="bottom"/>
            <w:tcBorders>
              <w:bottom w:val="single" w:sz="8" w:color="auto"/>
            </w:tcBorders>
          </w:tcPr>
          <w:p>
            <w:pPr>
              <w:spacing w:after="0"/>
              <w:rPr>
                <w:sz w:val="9"/>
                <w:szCs w:val="9"/>
                <w:color w:val="auto"/>
              </w:rPr>
            </w:pPr>
          </w:p>
        </w:tc>
        <w:tc>
          <w:tcPr>
            <w:tcW w:w="100" w:type="dxa"/>
            <w:vAlign w:val="bottom"/>
            <w:tcBorders>
              <w:bottom w:val="single" w:sz="8" w:color="auto"/>
            </w:tcBorders>
          </w:tcPr>
          <w:p>
            <w:pPr>
              <w:spacing w:after="0"/>
              <w:rPr>
                <w:sz w:val="9"/>
                <w:szCs w:val="9"/>
                <w:color w:val="auto"/>
              </w:rPr>
            </w:pPr>
          </w:p>
        </w:tc>
        <w:tc>
          <w:tcPr>
            <w:tcW w:w="20" w:type="dxa"/>
            <w:vAlign w:val="bottom"/>
            <w:tcBorders>
              <w:bottom w:val="single" w:sz="8" w:color="auto"/>
            </w:tcBorders>
          </w:tcPr>
          <w:p>
            <w:pPr>
              <w:spacing w:after="0"/>
              <w:rPr>
                <w:sz w:val="9"/>
                <w:szCs w:val="9"/>
                <w:color w:val="auto"/>
              </w:rPr>
            </w:pPr>
          </w:p>
        </w:tc>
        <w:tc>
          <w:tcPr>
            <w:tcW w:w="600" w:type="dxa"/>
            <w:vAlign w:val="bottom"/>
            <w:tcBorders>
              <w:bottom w:val="single" w:sz="8" w:color="auto"/>
              <w:right w:val="single" w:sz="8" w:color="auto"/>
            </w:tcBorders>
          </w:tcPr>
          <w:p>
            <w:pPr>
              <w:spacing w:after="0"/>
              <w:rPr>
                <w:sz w:val="9"/>
                <w:szCs w:val="9"/>
                <w:color w:val="auto"/>
              </w:rPr>
            </w:pPr>
          </w:p>
        </w:tc>
        <w:tc>
          <w:tcPr>
            <w:tcW w:w="0" w:type="dxa"/>
            <w:vAlign w:val="bottom"/>
          </w:tcPr>
          <w:p>
            <w:pPr>
              <w:spacing w:after="0"/>
              <w:rPr>
                <w:sz w:val="1"/>
                <w:szCs w:val="1"/>
                <w:color w:val="auto"/>
              </w:rPr>
            </w:pPr>
          </w:p>
        </w:tc>
      </w:tr>
      <w:tr>
        <w:trPr>
          <w:trHeight w:val="200"/>
        </w:trPr>
        <w:tc>
          <w:tcPr>
            <w:tcW w:w="720" w:type="dxa"/>
            <w:vAlign w:val="bottom"/>
            <w:tcBorders>
              <w:left w:val="single" w:sz="8" w:color="auto"/>
              <w:bottom w:val="single" w:sz="8" w:color="auto"/>
              <w:right w:val="single" w:sz="8" w:color="auto"/>
            </w:tcBorders>
          </w:tcPr>
          <w:p>
            <w:pPr>
              <w:spacing w:after="0"/>
              <w:rPr>
                <w:sz w:val="17"/>
                <w:szCs w:val="17"/>
                <w:color w:val="auto"/>
              </w:rPr>
            </w:pPr>
          </w:p>
        </w:tc>
        <w:tc>
          <w:tcPr>
            <w:tcW w:w="1520" w:type="dxa"/>
            <w:vAlign w:val="bottom"/>
            <w:tcBorders>
              <w:bottom w:val="single" w:sz="8" w:color="auto"/>
              <w:right w:val="single" w:sz="8" w:color="auto"/>
            </w:tcBorders>
          </w:tcPr>
          <w:p>
            <w:pPr>
              <w:ind w:left="120"/>
              <w:spacing w:after="0" w:line="200" w:lineRule="exact"/>
              <w:rPr>
                <w:sz w:val="20"/>
                <w:szCs w:val="20"/>
                <w:color w:val="auto"/>
              </w:rPr>
            </w:pPr>
            <w:r>
              <w:rPr>
                <w:rFonts w:ascii="Arial" w:cs="Arial" w:eastAsia="Arial" w:hAnsi="Arial"/>
                <w:sz w:val="19"/>
                <w:szCs w:val="19"/>
                <w:color w:val="auto"/>
              </w:rPr>
              <w:t>NuoDB</w:t>
            </w:r>
          </w:p>
        </w:tc>
        <w:tc>
          <w:tcPr>
            <w:tcW w:w="900" w:type="dxa"/>
            <w:vAlign w:val="bottom"/>
            <w:tcBorders>
              <w:bottom w:val="single" w:sz="8" w:color="auto"/>
              <w:right w:val="single" w:sz="8" w:color="auto"/>
            </w:tcBorders>
          </w:tcPr>
          <w:p>
            <w:pPr>
              <w:ind w:left="120"/>
              <w:spacing w:after="0" w:line="200" w:lineRule="exact"/>
              <w:rPr>
                <w:sz w:val="20"/>
                <w:szCs w:val="20"/>
                <w:color w:val="auto"/>
              </w:rPr>
            </w:pPr>
            <w:r>
              <w:rPr>
                <w:rFonts w:ascii="Arial" w:cs="Arial" w:eastAsia="Arial" w:hAnsi="Arial"/>
                <w:sz w:val="19"/>
                <w:szCs w:val="19"/>
                <w:color w:val="auto"/>
              </w:rPr>
              <w:t>2008</w:t>
            </w:r>
          </w:p>
        </w:tc>
        <w:tc>
          <w:tcPr>
            <w:tcW w:w="1160" w:type="dxa"/>
            <w:vAlign w:val="bottom"/>
            <w:tcBorders>
              <w:bottom w:val="single" w:sz="8" w:color="auto"/>
              <w:right w:val="single" w:sz="8" w:color="auto"/>
            </w:tcBorders>
          </w:tcPr>
          <w:p>
            <w:pPr>
              <w:ind w:left="140"/>
              <w:spacing w:after="0" w:line="200" w:lineRule="exact"/>
              <w:rPr>
                <w:sz w:val="20"/>
                <w:szCs w:val="20"/>
                <w:color w:val="auto"/>
              </w:rPr>
            </w:pPr>
            <w:r>
              <w:rPr>
                <w:rFonts w:ascii="Arial" w:cs="Arial" w:eastAsia="Arial" w:hAnsi="Arial"/>
                <w:sz w:val="19"/>
                <w:szCs w:val="19"/>
                <w:color w:val="auto"/>
              </w:rPr>
              <w:t>NuoDB</w:t>
            </w:r>
          </w:p>
        </w:tc>
        <w:tc>
          <w:tcPr>
            <w:tcW w:w="560" w:type="dxa"/>
            <w:vAlign w:val="bottom"/>
            <w:tcBorders>
              <w:bottom w:val="single" w:sz="8" w:color="auto"/>
              <w:right w:val="single" w:sz="8" w:color="auto"/>
            </w:tcBorders>
          </w:tcPr>
          <w:p>
            <w:pPr>
              <w:ind w:left="140"/>
              <w:spacing w:after="0" w:line="181" w:lineRule="exact"/>
              <w:rPr>
                <w:sz w:val="20"/>
                <w:szCs w:val="20"/>
                <w:color w:val="auto"/>
              </w:rPr>
            </w:pPr>
            <w:r>
              <w:rPr>
                <w:rFonts w:ascii="Arial" w:cs="Arial" w:eastAsia="Arial" w:hAnsi="Arial"/>
                <w:sz w:val="19"/>
                <w:szCs w:val="19"/>
                <w:color w:val="auto"/>
              </w:rPr>
              <w:t>7</w:t>
            </w:r>
          </w:p>
        </w:tc>
        <w:tc>
          <w:tcPr>
            <w:tcW w:w="1100" w:type="dxa"/>
            <w:vAlign w:val="bottom"/>
            <w:tcBorders>
              <w:bottom w:val="single" w:sz="8" w:color="auto"/>
              <w:right w:val="single" w:sz="8" w:color="auto"/>
            </w:tcBorders>
          </w:tcPr>
          <w:p>
            <w:pPr>
              <w:ind w:left="120"/>
              <w:spacing w:after="0" w:line="200" w:lineRule="exact"/>
              <w:rPr>
                <w:sz w:val="20"/>
                <w:szCs w:val="20"/>
                <w:color w:val="auto"/>
              </w:rPr>
            </w:pPr>
            <w:r>
              <w:rPr>
                <w:rFonts w:ascii="Arial" w:cs="Arial" w:eastAsia="Arial" w:hAnsi="Arial"/>
                <w:sz w:val="19"/>
                <w:szCs w:val="19"/>
                <w:color w:val="auto"/>
              </w:rPr>
              <w:t>C++</w:t>
            </w:r>
          </w:p>
        </w:tc>
        <w:tc>
          <w:tcPr>
            <w:tcW w:w="420" w:type="dxa"/>
            <w:vAlign w:val="bottom"/>
            <w:tcBorders>
              <w:bottom w:val="single" w:sz="8" w:color="auto"/>
              <w:right w:val="single" w:sz="8" w:color="auto"/>
            </w:tcBorders>
          </w:tcPr>
          <w:p>
            <w:pPr>
              <w:ind w:left="120"/>
              <w:spacing w:after="0" w:line="181" w:lineRule="exact"/>
              <w:rPr>
                <w:sz w:val="20"/>
                <w:szCs w:val="20"/>
                <w:color w:val="auto"/>
              </w:rPr>
            </w:pPr>
            <w:r>
              <w:rPr>
                <w:rFonts w:ascii="Arial" w:cs="Arial" w:eastAsia="Arial" w:hAnsi="Arial"/>
                <w:sz w:val="19"/>
                <w:szCs w:val="19"/>
                <w:color w:val="auto"/>
              </w:rPr>
              <w:t>3</w:t>
            </w:r>
          </w:p>
        </w:tc>
        <w:tc>
          <w:tcPr>
            <w:tcW w:w="560" w:type="dxa"/>
            <w:vAlign w:val="bottom"/>
            <w:tcBorders>
              <w:bottom w:val="single" w:sz="8" w:color="auto"/>
              <w:right w:val="single" w:sz="8" w:color="auto"/>
            </w:tcBorders>
          </w:tcPr>
          <w:p>
            <w:pPr>
              <w:ind w:left="140"/>
              <w:spacing w:after="0" w:line="181" w:lineRule="exact"/>
              <w:rPr>
                <w:sz w:val="20"/>
                <w:szCs w:val="20"/>
                <w:color w:val="auto"/>
              </w:rPr>
            </w:pPr>
            <w:r>
              <w:rPr>
                <w:rFonts w:ascii="Arial" w:cs="Arial" w:eastAsia="Arial" w:hAnsi="Arial"/>
                <w:sz w:val="19"/>
                <w:szCs w:val="19"/>
                <w:color w:val="auto"/>
              </w:rPr>
              <w:t>3</w:t>
            </w:r>
          </w:p>
        </w:tc>
        <w:tc>
          <w:tcPr>
            <w:tcW w:w="520" w:type="dxa"/>
            <w:vAlign w:val="bottom"/>
            <w:tcBorders>
              <w:bottom w:val="single" w:sz="8" w:color="auto"/>
              <w:right w:val="single" w:sz="8" w:color="auto"/>
            </w:tcBorders>
          </w:tcPr>
          <w:p>
            <w:pPr>
              <w:ind w:left="140"/>
              <w:spacing w:after="0" w:line="181" w:lineRule="exact"/>
              <w:rPr>
                <w:sz w:val="20"/>
                <w:szCs w:val="20"/>
                <w:color w:val="auto"/>
              </w:rPr>
            </w:pPr>
            <w:r>
              <w:rPr>
                <w:rFonts w:ascii="Arial" w:cs="Arial" w:eastAsia="Arial" w:hAnsi="Arial"/>
                <w:sz w:val="19"/>
                <w:szCs w:val="19"/>
                <w:color w:val="auto"/>
              </w:rPr>
              <w:t>7</w:t>
            </w:r>
          </w:p>
        </w:tc>
        <w:tc>
          <w:tcPr>
            <w:tcW w:w="140" w:type="dxa"/>
            <w:vAlign w:val="bottom"/>
            <w:tcBorders>
              <w:bottom w:val="single" w:sz="8" w:color="auto"/>
            </w:tcBorders>
          </w:tcPr>
          <w:p>
            <w:pPr>
              <w:spacing w:after="0"/>
              <w:rPr>
                <w:sz w:val="17"/>
                <w:szCs w:val="17"/>
                <w:color w:val="auto"/>
              </w:rPr>
            </w:pPr>
          </w:p>
        </w:tc>
        <w:tc>
          <w:tcPr>
            <w:tcW w:w="1000" w:type="dxa"/>
            <w:vAlign w:val="bottom"/>
            <w:tcBorders>
              <w:bottom w:val="single" w:sz="8" w:color="auto"/>
              <w:right w:val="single" w:sz="8" w:color="auto"/>
            </w:tcBorders>
            <w:gridSpan w:val="7"/>
          </w:tcPr>
          <w:p>
            <w:pPr>
              <w:spacing w:after="0" w:line="200" w:lineRule="exact"/>
              <w:rPr>
                <w:sz w:val="20"/>
                <w:szCs w:val="20"/>
                <w:color w:val="auto"/>
              </w:rPr>
            </w:pPr>
            <w:r>
              <w:rPr>
                <w:rFonts w:ascii="Arial" w:cs="Arial" w:eastAsia="Arial" w:hAnsi="Arial"/>
                <w:sz w:val="19"/>
                <w:szCs w:val="19"/>
                <w:color w:val="auto"/>
              </w:rPr>
              <w:t>ACID</w:t>
            </w:r>
          </w:p>
        </w:tc>
        <w:tc>
          <w:tcPr>
            <w:tcW w:w="0" w:type="dxa"/>
            <w:vAlign w:val="bottom"/>
          </w:tcPr>
          <w:p>
            <w:pPr>
              <w:spacing w:after="0"/>
              <w:rPr>
                <w:sz w:val="1"/>
                <w:szCs w:val="1"/>
                <w:color w:val="auto"/>
              </w:rPr>
            </w:pPr>
          </w:p>
        </w:tc>
      </w:tr>
    </w:tbl>
    <w:p>
      <w:pPr>
        <w:spacing w:after="0" w:line="189" w:lineRule="exact"/>
        <w:rPr>
          <w:sz w:val="20"/>
          <w:szCs w:val="20"/>
          <w:color w:val="auto"/>
        </w:rPr>
      </w:pPr>
    </w:p>
    <w:p>
      <w:pPr>
        <w:ind w:left="640" w:right="3600"/>
        <w:spacing w:after="0" w:line="239" w:lineRule="auto"/>
        <w:rPr>
          <w:sz w:val="20"/>
          <w:szCs w:val="20"/>
          <w:color w:val="auto"/>
        </w:rPr>
      </w:pPr>
      <w:r>
        <w:rPr>
          <w:rFonts w:ascii="Arial" w:cs="Arial" w:eastAsia="Arial" w:hAnsi="Arial"/>
          <w:sz w:val="19"/>
          <w:szCs w:val="19"/>
          <w:color w:val="auto"/>
        </w:rPr>
        <w:t>P=Persistence, D=Durability, HS=High Scalability, SL=Schema-less CAP=Consistency, Availability, Partition Tolerance ACID= Atomicity, Consistency, Isolation, Durability</w:t>
      </w:r>
    </w:p>
    <w:p>
      <w:pPr>
        <w:spacing w:after="0" w:line="1" w:lineRule="exact"/>
        <w:rPr>
          <w:sz w:val="20"/>
          <w:szCs w:val="20"/>
          <w:color w:val="auto"/>
        </w:rPr>
      </w:pPr>
    </w:p>
    <w:p>
      <w:pPr>
        <w:ind w:left="640"/>
        <w:spacing w:after="0"/>
        <w:rPr>
          <w:sz w:val="20"/>
          <w:szCs w:val="20"/>
          <w:color w:val="auto"/>
        </w:rPr>
      </w:pPr>
      <w:r>
        <w:rPr>
          <w:rFonts w:ascii="Arial" w:cs="Arial" w:eastAsia="Arial" w:hAnsi="Arial"/>
          <w:sz w:val="18"/>
          <w:szCs w:val="18"/>
          <w:color w:val="auto"/>
        </w:rPr>
        <w:t>In the properties column, the underline character represents the supported properties in the CAP theorem.</w:t>
      </w:r>
    </w:p>
    <w:p>
      <w:pPr>
        <w:sectPr>
          <w:pgSz w:w="11520" w:h="15659" w:orient="portrait"/>
          <w:cols w:equalWidth="0" w:num="1">
            <w:col w:w="9520"/>
          </w:cols>
          <w:pgMar w:left="1000" w:top="35" w:right="1000" w:bottom="0" w:gutter="0" w:footer="0" w:header="0"/>
        </w:sectPr>
      </w:pPr>
    </w:p>
    <w:p>
      <w:pPr>
        <w:spacing w:after="0" w:line="200" w:lineRule="exact"/>
        <w:rPr>
          <w:sz w:val="20"/>
          <w:szCs w:val="20"/>
          <w:color w:val="auto"/>
        </w:rPr>
      </w:pPr>
    </w:p>
    <w:p>
      <w:pPr>
        <w:spacing w:after="0" w:line="248" w:lineRule="exact"/>
        <w:rPr>
          <w:sz w:val="20"/>
          <w:szCs w:val="20"/>
          <w:color w:val="auto"/>
        </w:rPr>
      </w:pPr>
    </w:p>
    <w:p>
      <w:pPr>
        <w:jc w:val="both"/>
        <w:ind w:left="440"/>
        <w:spacing w:after="0" w:line="299" w:lineRule="auto"/>
        <w:rPr>
          <w:sz w:val="20"/>
          <w:szCs w:val="20"/>
          <w:color w:val="auto"/>
        </w:rPr>
      </w:pPr>
      <w:r>
        <w:rPr>
          <w:rFonts w:ascii="Arial" w:cs="Arial" w:eastAsia="Arial" w:hAnsi="Arial"/>
          <w:sz w:val="17"/>
          <w:szCs w:val="17"/>
          <w:color w:val="auto"/>
        </w:rPr>
        <w:t>top of DFS. The User Space is managed through the proper hierarchical directory structure and special read and writes access are granted to the owner. All the directories are synchronized and mapped in the corresponding user profile logs. Under the User Space, three types of distributed directories are created, i.e., Raw Video Space, Model Space, and Project Space. The hierarchical structure of the User Space in DFS is shown in Fig. 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285750</wp:posOffset>
            </wp:positionH>
            <wp:positionV relativeFrom="paragraph">
              <wp:posOffset>150495</wp:posOffset>
            </wp:positionV>
            <wp:extent cx="2653030" cy="93408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extLst>
                        <a:ext uri="{28A0092B-C50C-407E-A947-70E740481C1C}"/>
                      </a:extLst>
                    </a:blip>
                    <a:srcRect/>
                    <a:stretch>
                      <a:fillRect/>
                    </a:stretch>
                  </pic:blipFill>
                  <pic:spPr bwMode="auto">
                    <a:xfrm>
                      <a:off x="0" y="0"/>
                      <a:ext cx="2653030" cy="934085"/>
                    </a:xfrm>
                    <a:prstGeom prst="rect">
                      <a:avLst/>
                    </a:prstGeom>
                    <a:noFill/>
                  </pic:spPr>
                </pic:pic>
              </a:graphicData>
            </a:graphic>
          </wp:anchor>
        </w:drawing>
      </w:r>
    </w:p>
    <w:p>
      <w:pPr>
        <w:spacing w:after="0" w:line="228" w:lineRule="exact"/>
        <w:rPr>
          <w:sz w:val="20"/>
          <w:szCs w:val="20"/>
          <w:color w:val="auto"/>
        </w:rPr>
      </w:pPr>
    </w:p>
    <w:tbl>
      <w:tblPr>
        <w:tblLayout w:type="fixed"/>
        <w:tblInd w:w="660" w:type="dxa"/>
        <w:tblCellMar>
          <w:top w:w="0" w:type="dxa"/>
          <w:left w:w="0" w:type="dxa"/>
          <w:bottom w:w="0" w:type="dxa"/>
          <w:right w:w="0" w:type="dxa"/>
        </w:tblCellMar>
      </w:tblPr>
      <w:tr>
        <w:trPr>
          <w:trHeight w:val="134"/>
        </w:trPr>
        <w:tc>
          <w:tcPr>
            <w:tcW w:w="560" w:type="dxa"/>
            <w:vAlign w:val="bottom"/>
          </w:tcPr>
          <w:p>
            <w:pPr>
              <w:spacing w:after="0"/>
              <w:rPr>
                <w:sz w:val="11"/>
                <w:szCs w:val="11"/>
                <w:color w:val="auto"/>
              </w:rPr>
            </w:pPr>
          </w:p>
        </w:tc>
        <w:tc>
          <w:tcPr>
            <w:tcW w:w="380" w:type="dxa"/>
            <w:vAlign w:val="bottom"/>
          </w:tcPr>
          <w:p>
            <w:pPr>
              <w:spacing w:after="0"/>
              <w:rPr>
                <w:sz w:val="11"/>
                <w:szCs w:val="11"/>
                <w:color w:val="auto"/>
              </w:rPr>
            </w:pPr>
          </w:p>
        </w:tc>
        <w:tc>
          <w:tcPr>
            <w:tcW w:w="500" w:type="dxa"/>
            <w:vAlign w:val="bottom"/>
          </w:tcPr>
          <w:p>
            <w:pPr>
              <w:spacing w:after="0"/>
              <w:rPr>
                <w:sz w:val="11"/>
                <w:szCs w:val="11"/>
                <w:color w:val="auto"/>
              </w:rPr>
            </w:pPr>
          </w:p>
        </w:tc>
        <w:tc>
          <w:tcPr>
            <w:tcW w:w="360" w:type="dxa"/>
            <w:vAlign w:val="bottom"/>
          </w:tcPr>
          <w:p>
            <w:pPr>
              <w:spacing w:after="0"/>
              <w:rPr>
                <w:sz w:val="11"/>
                <w:szCs w:val="11"/>
                <w:color w:val="auto"/>
              </w:rPr>
            </w:pPr>
          </w:p>
        </w:tc>
        <w:tc>
          <w:tcPr>
            <w:tcW w:w="280" w:type="dxa"/>
            <w:vAlign w:val="bottom"/>
          </w:tcPr>
          <w:p>
            <w:pPr>
              <w:spacing w:after="0"/>
              <w:rPr>
                <w:sz w:val="11"/>
                <w:szCs w:val="11"/>
                <w:color w:val="auto"/>
              </w:rPr>
            </w:pPr>
          </w:p>
        </w:tc>
        <w:tc>
          <w:tcPr>
            <w:tcW w:w="160" w:type="dxa"/>
            <w:vAlign w:val="bottom"/>
          </w:tcPr>
          <w:p>
            <w:pPr>
              <w:spacing w:after="0"/>
              <w:rPr>
                <w:sz w:val="11"/>
                <w:szCs w:val="11"/>
                <w:color w:val="auto"/>
              </w:rPr>
            </w:pPr>
          </w:p>
        </w:tc>
        <w:tc>
          <w:tcPr>
            <w:tcW w:w="1280" w:type="dxa"/>
            <w:vAlign w:val="bottom"/>
            <w:gridSpan w:val="4"/>
          </w:tcPr>
          <w:p>
            <w:pPr>
              <w:ind w:left="220"/>
              <w:spacing w:after="0"/>
              <w:rPr>
                <w:sz w:val="20"/>
                <w:szCs w:val="20"/>
                <w:color w:val="auto"/>
              </w:rPr>
            </w:pPr>
            <w:r>
              <w:rPr>
                <w:rFonts w:ascii="Calibri" w:cs="Calibri" w:eastAsia="Calibri" w:hAnsi="Calibri"/>
                <w:sz w:val="11"/>
                <w:szCs w:val="11"/>
                <w:color w:val="auto"/>
              </w:rPr>
              <w:t>hdfs/user/tornado/</w:t>
            </w:r>
          </w:p>
        </w:tc>
        <w:tc>
          <w:tcPr>
            <w:tcW w:w="30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18"/>
        </w:trPr>
        <w:tc>
          <w:tcPr>
            <w:tcW w:w="560" w:type="dxa"/>
            <w:vAlign w:val="bottom"/>
          </w:tcPr>
          <w:p>
            <w:pPr>
              <w:spacing w:after="0"/>
              <w:rPr>
                <w:sz w:val="10"/>
                <w:szCs w:val="10"/>
                <w:color w:val="auto"/>
              </w:rPr>
            </w:pPr>
          </w:p>
        </w:tc>
        <w:tc>
          <w:tcPr>
            <w:tcW w:w="380" w:type="dxa"/>
            <w:vAlign w:val="bottom"/>
          </w:tcPr>
          <w:p>
            <w:pPr>
              <w:spacing w:after="0"/>
              <w:rPr>
                <w:sz w:val="10"/>
                <w:szCs w:val="10"/>
                <w:color w:val="auto"/>
              </w:rPr>
            </w:pPr>
          </w:p>
        </w:tc>
        <w:tc>
          <w:tcPr>
            <w:tcW w:w="500" w:type="dxa"/>
            <w:vAlign w:val="bottom"/>
          </w:tcPr>
          <w:p>
            <w:pPr>
              <w:spacing w:after="0"/>
              <w:rPr>
                <w:sz w:val="10"/>
                <w:szCs w:val="10"/>
                <w:color w:val="auto"/>
              </w:rPr>
            </w:pPr>
          </w:p>
        </w:tc>
        <w:tc>
          <w:tcPr>
            <w:tcW w:w="360" w:type="dxa"/>
            <w:vAlign w:val="bottom"/>
          </w:tcPr>
          <w:p>
            <w:pPr>
              <w:spacing w:after="0"/>
              <w:rPr>
                <w:sz w:val="10"/>
                <w:szCs w:val="10"/>
                <w:color w:val="auto"/>
              </w:rPr>
            </w:pPr>
          </w:p>
        </w:tc>
        <w:tc>
          <w:tcPr>
            <w:tcW w:w="860" w:type="dxa"/>
            <w:vAlign w:val="bottom"/>
            <w:gridSpan w:val="3"/>
            <w:vMerge w:val="restart"/>
          </w:tcPr>
          <w:p>
            <w:pPr>
              <w:ind w:left="160"/>
              <w:spacing w:after="0"/>
              <w:rPr>
                <w:sz w:val="20"/>
                <w:szCs w:val="20"/>
                <w:color w:val="auto"/>
              </w:rPr>
            </w:pPr>
            <w:r>
              <w:rPr>
                <w:rFonts w:ascii="Calibri" w:cs="Calibri" w:eastAsia="Calibri" w:hAnsi="Calibri"/>
                <w:sz w:val="11"/>
                <w:szCs w:val="11"/>
                <w:color w:val="auto"/>
              </w:rPr>
              <w:t>U-ID</w:t>
            </w:r>
            <w:r>
              <w:rPr>
                <w:rFonts w:ascii="Calibri" w:cs="Calibri" w:eastAsia="Calibri" w:hAnsi="Calibri"/>
                <w:sz w:val="14"/>
                <w:szCs w:val="14"/>
                <w:color w:val="auto"/>
                <w:vertAlign w:val="subscript"/>
              </w:rPr>
              <w:t>1</w:t>
            </w:r>
          </w:p>
        </w:tc>
        <w:tc>
          <w:tcPr>
            <w:tcW w:w="240" w:type="dxa"/>
            <w:vAlign w:val="bottom"/>
            <w:tcBorders>
              <w:bottom w:val="single" w:sz="8" w:color="auto"/>
            </w:tcBorders>
          </w:tcPr>
          <w:p>
            <w:pPr>
              <w:spacing w:after="0"/>
              <w:rPr>
                <w:sz w:val="10"/>
                <w:szCs w:val="10"/>
                <w:color w:val="auto"/>
              </w:rPr>
            </w:pPr>
          </w:p>
        </w:tc>
        <w:tc>
          <w:tcPr>
            <w:tcW w:w="120" w:type="dxa"/>
            <w:vAlign w:val="bottom"/>
          </w:tcPr>
          <w:p>
            <w:pPr>
              <w:spacing w:after="0"/>
              <w:rPr>
                <w:sz w:val="10"/>
                <w:szCs w:val="10"/>
                <w:color w:val="auto"/>
              </w:rPr>
            </w:pPr>
          </w:p>
        </w:tc>
        <w:tc>
          <w:tcPr>
            <w:tcW w:w="500" w:type="dxa"/>
            <w:vAlign w:val="bottom"/>
          </w:tcPr>
          <w:p>
            <w:pPr>
              <w:spacing w:after="0"/>
              <w:rPr>
                <w:sz w:val="10"/>
                <w:szCs w:val="10"/>
                <w:color w:val="auto"/>
              </w:rPr>
            </w:pPr>
          </w:p>
        </w:tc>
        <w:tc>
          <w:tcPr>
            <w:tcW w:w="300" w:type="dxa"/>
            <w:vAlign w:val="bottom"/>
            <w:vMerge w:val="restart"/>
          </w:tcPr>
          <w:p>
            <w:pPr>
              <w:ind w:left="20"/>
              <w:spacing w:after="0"/>
              <w:rPr>
                <w:sz w:val="20"/>
                <w:szCs w:val="20"/>
                <w:color w:val="auto"/>
              </w:rPr>
            </w:pPr>
            <w:r>
              <w:rPr>
                <w:rFonts w:ascii="Calibri" w:cs="Calibri" w:eastAsia="Calibri" w:hAnsi="Calibri"/>
                <w:sz w:val="11"/>
                <w:szCs w:val="11"/>
                <w:color w:val="auto"/>
              </w:rPr>
              <w:t>U-ID</w:t>
            </w:r>
            <w:r>
              <w:rPr>
                <w:rFonts w:ascii="Calibri" w:cs="Calibri" w:eastAsia="Calibri" w:hAnsi="Calibri"/>
                <w:sz w:val="14"/>
                <w:szCs w:val="14"/>
                <w:color w:val="auto"/>
                <w:vertAlign w:val="subscript"/>
              </w:rPr>
              <w:t>n</w:t>
            </w:r>
          </w:p>
        </w:tc>
        <w:tc>
          <w:tcPr>
            <w:tcW w:w="0" w:type="dxa"/>
            <w:vAlign w:val="bottom"/>
          </w:tcPr>
          <w:p>
            <w:pPr>
              <w:spacing w:after="0"/>
              <w:rPr>
                <w:sz w:val="1"/>
                <w:szCs w:val="1"/>
                <w:color w:val="auto"/>
              </w:rPr>
            </w:pPr>
          </w:p>
        </w:tc>
      </w:tr>
      <w:tr>
        <w:trPr>
          <w:trHeight w:val="214"/>
        </w:trPr>
        <w:tc>
          <w:tcPr>
            <w:tcW w:w="560" w:type="dxa"/>
            <w:vAlign w:val="bottom"/>
          </w:tcPr>
          <w:p>
            <w:pPr>
              <w:spacing w:after="0"/>
              <w:rPr>
                <w:sz w:val="18"/>
                <w:szCs w:val="18"/>
                <w:color w:val="auto"/>
              </w:rPr>
            </w:pPr>
          </w:p>
        </w:tc>
        <w:tc>
          <w:tcPr>
            <w:tcW w:w="380" w:type="dxa"/>
            <w:vAlign w:val="bottom"/>
          </w:tcPr>
          <w:p>
            <w:pPr>
              <w:spacing w:after="0"/>
              <w:rPr>
                <w:sz w:val="18"/>
                <w:szCs w:val="18"/>
                <w:color w:val="auto"/>
              </w:rPr>
            </w:pPr>
          </w:p>
        </w:tc>
        <w:tc>
          <w:tcPr>
            <w:tcW w:w="500" w:type="dxa"/>
            <w:vAlign w:val="bottom"/>
          </w:tcPr>
          <w:p>
            <w:pPr>
              <w:spacing w:after="0"/>
              <w:rPr>
                <w:sz w:val="18"/>
                <w:szCs w:val="18"/>
                <w:color w:val="auto"/>
              </w:rPr>
            </w:pPr>
          </w:p>
        </w:tc>
        <w:tc>
          <w:tcPr>
            <w:tcW w:w="360" w:type="dxa"/>
            <w:vAlign w:val="bottom"/>
          </w:tcPr>
          <w:p>
            <w:pPr>
              <w:spacing w:after="0"/>
              <w:rPr>
                <w:sz w:val="18"/>
                <w:szCs w:val="18"/>
                <w:color w:val="auto"/>
              </w:rPr>
            </w:pPr>
          </w:p>
        </w:tc>
        <w:tc>
          <w:tcPr>
            <w:tcW w:w="860" w:type="dxa"/>
            <w:vAlign w:val="bottom"/>
            <w:gridSpan w:val="3"/>
            <w:vMerge w:val="continue"/>
          </w:tcPr>
          <w:p>
            <w:pPr>
              <w:spacing w:after="0"/>
              <w:rPr>
                <w:sz w:val="18"/>
                <w:szCs w:val="18"/>
                <w:color w:val="auto"/>
              </w:rPr>
            </w:pPr>
          </w:p>
        </w:tc>
        <w:tc>
          <w:tcPr>
            <w:tcW w:w="240" w:type="dxa"/>
            <w:vAlign w:val="bottom"/>
          </w:tcPr>
          <w:p>
            <w:pPr>
              <w:spacing w:after="0"/>
              <w:rPr>
                <w:sz w:val="18"/>
                <w:szCs w:val="18"/>
                <w:color w:val="auto"/>
              </w:rPr>
            </w:pPr>
          </w:p>
        </w:tc>
        <w:tc>
          <w:tcPr>
            <w:tcW w:w="120" w:type="dxa"/>
            <w:vAlign w:val="bottom"/>
          </w:tcPr>
          <w:p>
            <w:pPr>
              <w:spacing w:after="0"/>
              <w:rPr>
                <w:sz w:val="18"/>
                <w:szCs w:val="18"/>
                <w:color w:val="auto"/>
              </w:rPr>
            </w:pPr>
          </w:p>
        </w:tc>
        <w:tc>
          <w:tcPr>
            <w:tcW w:w="500" w:type="dxa"/>
            <w:vAlign w:val="bottom"/>
          </w:tcPr>
          <w:p>
            <w:pPr>
              <w:spacing w:after="0"/>
              <w:rPr>
                <w:sz w:val="18"/>
                <w:szCs w:val="18"/>
                <w:color w:val="auto"/>
              </w:rPr>
            </w:pPr>
          </w:p>
        </w:tc>
        <w:tc>
          <w:tcPr>
            <w:tcW w:w="300" w:type="dxa"/>
            <w:vAlign w:val="bottom"/>
            <w:vMerge w:val="continue"/>
          </w:tcPr>
          <w:p>
            <w:pPr>
              <w:spacing w:after="0"/>
              <w:rPr>
                <w:sz w:val="18"/>
                <w:szCs w:val="18"/>
                <w:color w:val="auto"/>
              </w:rPr>
            </w:pPr>
          </w:p>
        </w:tc>
        <w:tc>
          <w:tcPr>
            <w:tcW w:w="0" w:type="dxa"/>
            <w:vAlign w:val="bottom"/>
          </w:tcPr>
          <w:p>
            <w:pPr>
              <w:spacing w:after="0"/>
              <w:rPr>
                <w:sz w:val="1"/>
                <w:szCs w:val="1"/>
                <w:color w:val="auto"/>
              </w:rPr>
            </w:pPr>
          </w:p>
        </w:tc>
      </w:tr>
      <w:tr>
        <w:trPr>
          <w:trHeight w:val="80"/>
        </w:trPr>
        <w:tc>
          <w:tcPr>
            <w:tcW w:w="560" w:type="dxa"/>
            <w:vAlign w:val="bottom"/>
          </w:tcPr>
          <w:p>
            <w:pPr>
              <w:spacing w:after="0"/>
              <w:rPr>
                <w:sz w:val="6"/>
                <w:szCs w:val="6"/>
                <w:color w:val="auto"/>
              </w:rPr>
            </w:pPr>
          </w:p>
        </w:tc>
        <w:tc>
          <w:tcPr>
            <w:tcW w:w="380" w:type="dxa"/>
            <w:vAlign w:val="bottom"/>
          </w:tcPr>
          <w:p>
            <w:pPr>
              <w:spacing w:after="0"/>
              <w:rPr>
                <w:sz w:val="6"/>
                <w:szCs w:val="6"/>
                <w:color w:val="auto"/>
              </w:rPr>
            </w:pPr>
          </w:p>
        </w:tc>
        <w:tc>
          <w:tcPr>
            <w:tcW w:w="500" w:type="dxa"/>
            <w:vAlign w:val="bottom"/>
            <w:tcBorders>
              <w:bottom w:val="single" w:sz="8" w:color="auto"/>
            </w:tcBorders>
          </w:tcPr>
          <w:p>
            <w:pPr>
              <w:spacing w:after="0"/>
              <w:rPr>
                <w:sz w:val="6"/>
                <w:szCs w:val="6"/>
                <w:color w:val="auto"/>
              </w:rPr>
            </w:pPr>
          </w:p>
        </w:tc>
        <w:tc>
          <w:tcPr>
            <w:tcW w:w="360" w:type="dxa"/>
            <w:vAlign w:val="bottom"/>
            <w:tcBorders>
              <w:bottom w:val="single" w:sz="8" w:color="auto"/>
            </w:tcBorders>
          </w:tcPr>
          <w:p>
            <w:pPr>
              <w:spacing w:after="0"/>
              <w:rPr>
                <w:sz w:val="6"/>
                <w:szCs w:val="6"/>
                <w:color w:val="auto"/>
              </w:rPr>
            </w:pPr>
          </w:p>
        </w:tc>
        <w:tc>
          <w:tcPr>
            <w:tcW w:w="280" w:type="dxa"/>
            <w:vAlign w:val="bottom"/>
            <w:tcBorders>
              <w:bottom w:val="single" w:sz="8" w:color="auto"/>
              <w:right w:val="single" w:sz="8" w:color="auto"/>
            </w:tcBorders>
          </w:tcPr>
          <w:p>
            <w:pPr>
              <w:spacing w:after="0"/>
              <w:rPr>
                <w:sz w:val="6"/>
                <w:szCs w:val="6"/>
                <w:color w:val="auto"/>
              </w:rPr>
            </w:pPr>
          </w:p>
        </w:tc>
        <w:tc>
          <w:tcPr>
            <w:tcW w:w="160" w:type="dxa"/>
            <w:vAlign w:val="bottom"/>
            <w:tcBorders>
              <w:bottom w:val="single" w:sz="8" w:color="auto"/>
            </w:tcBorders>
          </w:tcPr>
          <w:p>
            <w:pPr>
              <w:spacing w:after="0"/>
              <w:rPr>
                <w:sz w:val="6"/>
                <w:szCs w:val="6"/>
                <w:color w:val="auto"/>
              </w:rPr>
            </w:pPr>
          </w:p>
        </w:tc>
        <w:tc>
          <w:tcPr>
            <w:tcW w:w="420" w:type="dxa"/>
            <w:vAlign w:val="bottom"/>
          </w:tcPr>
          <w:p>
            <w:pPr>
              <w:spacing w:after="0"/>
              <w:rPr>
                <w:sz w:val="6"/>
                <w:szCs w:val="6"/>
                <w:color w:val="auto"/>
              </w:rPr>
            </w:pPr>
          </w:p>
        </w:tc>
        <w:tc>
          <w:tcPr>
            <w:tcW w:w="240" w:type="dxa"/>
            <w:vAlign w:val="bottom"/>
            <w:tcBorders>
              <w:bottom w:val="single" w:sz="8" w:color="auto"/>
            </w:tcBorders>
          </w:tcPr>
          <w:p>
            <w:pPr>
              <w:spacing w:after="0"/>
              <w:rPr>
                <w:sz w:val="6"/>
                <w:szCs w:val="6"/>
                <w:color w:val="auto"/>
              </w:rPr>
            </w:pPr>
          </w:p>
        </w:tc>
        <w:tc>
          <w:tcPr>
            <w:tcW w:w="120" w:type="dxa"/>
            <w:vAlign w:val="bottom"/>
            <w:tcBorders>
              <w:bottom w:val="single" w:sz="8" w:color="auto"/>
            </w:tcBorders>
          </w:tcPr>
          <w:p>
            <w:pPr>
              <w:spacing w:after="0"/>
              <w:rPr>
                <w:sz w:val="6"/>
                <w:szCs w:val="6"/>
                <w:color w:val="auto"/>
              </w:rPr>
            </w:pPr>
          </w:p>
        </w:tc>
        <w:tc>
          <w:tcPr>
            <w:tcW w:w="500" w:type="dxa"/>
            <w:vAlign w:val="bottom"/>
          </w:tcPr>
          <w:p>
            <w:pPr>
              <w:spacing w:after="0"/>
              <w:rPr>
                <w:sz w:val="6"/>
                <w:szCs w:val="6"/>
                <w:color w:val="auto"/>
              </w:rPr>
            </w:pPr>
          </w:p>
        </w:tc>
        <w:tc>
          <w:tcPr>
            <w:tcW w:w="30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62"/>
        </w:trPr>
        <w:tc>
          <w:tcPr>
            <w:tcW w:w="560" w:type="dxa"/>
            <w:vAlign w:val="bottom"/>
          </w:tcPr>
          <w:p>
            <w:pPr>
              <w:spacing w:after="0"/>
              <w:rPr>
                <w:sz w:val="5"/>
                <w:szCs w:val="5"/>
                <w:color w:val="auto"/>
              </w:rPr>
            </w:pPr>
          </w:p>
        </w:tc>
        <w:tc>
          <w:tcPr>
            <w:tcW w:w="380" w:type="dxa"/>
            <w:vAlign w:val="bottom"/>
            <w:tcBorders>
              <w:right w:val="single" w:sz="8" w:color="auto"/>
            </w:tcBorders>
          </w:tcPr>
          <w:p>
            <w:pPr>
              <w:spacing w:after="0"/>
              <w:rPr>
                <w:sz w:val="5"/>
                <w:szCs w:val="5"/>
                <w:color w:val="auto"/>
              </w:rPr>
            </w:pPr>
          </w:p>
        </w:tc>
        <w:tc>
          <w:tcPr>
            <w:tcW w:w="500" w:type="dxa"/>
            <w:vAlign w:val="bottom"/>
          </w:tcPr>
          <w:p>
            <w:pPr>
              <w:spacing w:after="0"/>
              <w:rPr>
                <w:sz w:val="5"/>
                <w:szCs w:val="5"/>
                <w:color w:val="auto"/>
              </w:rPr>
            </w:pPr>
          </w:p>
        </w:tc>
        <w:tc>
          <w:tcPr>
            <w:tcW w:w="360" w:type="dxa"/>
            <w:vAlign w:val="bottom"/>
          </w:tcPr>
          <w:p>
            <w:pPr>
              <w:spacing w:after="0"/>
              <w:rPr>
                <w:sz w:val="5"/>
                <w:szCs w:val="5"/>
                <w:color w:val="auto"/>
              </w:rPr>
            </w:pPr>
          </w:p>
        </w:tc>
        <w:tc>
          <w:tcPr>
            <w:tcW w:w="280" w:type="dxa"/>
            <w:vAlign w:val="bottom"/>
          </w:tcPr>
          <w:p>
            <w:pPr>
              <w:spacing w:after="0"/>
              <w:rPr>
                <w:sz w:val="5"/>
                <w:szCs w:val="5"/>
                <w:color w:val="auto"/>
              </w:rPr>
            </w:pPr>
          </w:p>
        </w:tc>
        <w:tc>
          <w:tcPr>
            <w:tcW w:w="160" w:type="dxa"/>
            <w:vAlign w:val="bottom"/>
            <w:tcBorders>
              <w:right w:val="single" w:sz="8" w:color="auto"/>
            </w:tcBorders>
          </w:tcPr>
          <w:p>
            <w:pPr>
              <w:spacing w:after="0"/>
              <w:rPr>
                <w:sz w:val="5"/>
                <w:szCs w:val="5"/>
                <w:color w:val="auto"/>
              </w:rPr>
            </w:pPr>
          </w:p>
        </w:tc>
        <w:tc>
          <w:tcPr>
            <w:tcW w:w="420" w:type="dxa"/>
            <w:vAlign w:val="bottom"/>
          </w:tcPr>
          <w:p>
            <w:pPr>
              <w:spacing w:after="0"/>
              <w:rPr>
                <w:sz w:val="5"/>
                <w:szCs w:val="5"/>
                <w:color w:val="auto"/>
              </w:rPr>
            </w:pPr>
          </w:p>
        </w:tc>
        <w:tc>
          <w:tcPr>
            <w:tcW w:w="240" w:type="dxa"/>
            <w:vAlign w:val="bottom"/>
          </w:tcPr>
          <w:p>
            <w:pPr>
              <w:spacing w:after="0"/>
              <w:rPr>
                <w:sz w:val="5"/>
                <w:szCs w:val="5"/>
                <w:color w:val="auto"/>
              </w:rPr>
            </w:pPr>
          </w:p>
        </w:tc>
        <w:tc>
          <w:tcPr>
            <w:tcW w:w="120" w:type="dxa"/>
            <w:vAlign w:val="bottom"/>
          </w:tcPr>
          <w:p>
            <w:pPr>
              <w:spacing w:after="0"/>
              <w:rPr>
                <w:sz w:val="5"/>
                <w:szCs w:val="5"/>
                <w:color w:val="auto"/>
              </w:rPr>
            </w:pPr>
          </w:p>
        </w:tc>
        <w:tc>
          <w:tcPr>
            <w:tcW w:w="500" w:type="dxa"/>
            <w:vAlign w:val="bottom"/>
          </w:tcPr>
          <w:p>
            <w:pPr>
              <w:spacing w:after="0"/>
              <w:rPr>
                <w:sz w:val="5"/>
                <w:szCs w:val="5"/>
                <w:color w:val="auto"/>
              </w:rPr>
            </w:pPr>
          </w:p>
        </w:tc>
        <w:tc>
          <w:tcPr>
            <w:tcW w:w="30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120"/>
        </w:trPr>
        <w:tc>
          <w:tcPr>
            <w:tcW w:w="560" w:type="dxa"/>
            <w:vAlign w:val="bottom"/>
          </w:tcPr>
          <w:p>
            <w:pPr>
              <w:spacing w:after="0"/>
              <w:rPr>
                <w:sz w:val="10"/>
                <w:szCs w:val="10"/>
                <w:color w:val="auto"/>
              </w:rPr>
            </w:pPr>
          </w:p>
        </w:tc>
        <w:tc>
          <w:tcPr>
            <w:tcW w:w="880" w:type="dxa"/>
            <w:vAlign w:val="bottom"/>
            <w:gridSpan w:val="2"/>
          </w:tcPr>
          <w:p>
            <w:pPr>
              <w:spacing w:after="0" w:line="115" w:lineRule="exact"/>
              <w:rPr>
                <w:sz w:val="20"/>
                <w:szCs w:val="20"/>
                <w:color w:val="auto"/>
              </w:rPr>
            </w:pPr>
            <w:r>
              <w:rPr>
                <w:rFonts w:ascii="Calibri" w:cs="Calibri" w:eastAsia="Calibri" w:hAnsi="Calibri"/>
                <w:sz w:val="11"/>
                <w:szCs w:val="11"/>
                <w:color w:val="auto"/>
              </w:rPr>
              <w:t>Raw Video Space</w:t>
            </w:r>
          </w:p>
        </w:tc>
        <w:tc>
          <w:tcPr>
            <w:tcW w:w="360" w:type="dxa"/>
            <w:vAlign w:val="bottom"/>
          </w:tcPr>
          <w:p>
            <w:pPr>
              <w:spacing w:after="0"/>
              <w:rPr>
                <w:sz w:val="10"/>
                <w:szCs w:val="10"/>
                <w:color w:val="auto"/>
              </w:rPr>
            </w:pPr>
          </w:p>
        </w:tc>
        <w:tc>
          <w:tcPr>
            <w:tcW w:w="860" w:type="dxa"/>
            <w:vAlign w:val="bottom"/>
            <w:gridSpan w:val="3"/>
          </w:tcPr>
          <w:p>
            <w:pPr>
              <w:ind w:left="160"/>
              <w:spacing w:after="0" w:line="118" w:lineRule="exact"/>
              <w:rPr>
                <w:sz w:val="20"/>
                <w:szCs w:val="20"/>
                <w:color w:val="auto"/>
              </w:rPr>
            </w:pPr>
            <w:r>
              <w:rPr>
                <w:rFonts w:ascii="Calibri" w:cs="Calibri" w:eastAsia="Calibri" w:hAnsi="Calibri"/>
                <w:sz w:val="11"/>
                <w:szCs w:val="11"/>
                <w:color w:val="auto"/>
              </w:rPr>
              <w:t>Model Space</w:t>
            </w:r>
          </w:p>
        </w:tc>
        <w:tc>
          <w:tcPr>
            <w:tcW w:w="24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800" w:type="dxa"/>
            <w:vAlign w:val="bottom"/>
            <w:gridSpan w:val="2"/>
          </w:tcPr>
          <w:p>
            <w:pPr>
              <w:ind w:left="60"/>
              <w:spacing w:after="0" w:line="121" w:lineRule="exact"/>
              <w:rPr>
                <w:sz w:val="20"/>
                <w:szCs w:val="20"/>
                <w:color w:val="auto"/>
              </w:rPr>
            </w:pPr>
            <w:r>
              <w:rPr>
                <w:rFonts w:ascii="Calibri" w:cs="Calibri" w:eastAsia="Calibri" w:hAnsi="Calibri"/>
                <w:sz w:val="11"/>
                <w:szCs w:val="11"/>
                <w:color w:val="auto"/>
              </w:rPr>
              <w:t>Project Space</w:t>
            </w:r>
          </w:p>
        </w:tc>
        <w:tc>
          <w:tcPr>
            <w:tcW w:w="0" w:type="dxa"/>
            <w:vAlign w:val="bottom"/>
          </w:tcPr>
          <w:p>
            <w:pPr>
              <w:spacing w:after="0"/>
              <w:rPr>
                <w:sz w:val="1"/>
                <w:szCs w:val="1"/>
                <w:color w:val="auto"/>
              </w:rPr>
            </w:pPr>
          </w:p>
        </w:tc>
      </w:tr>
      <w:tr>
        <w:trPr>
          <w:trHeight w:val="25"/>
        </w:trPr>
        <w:tc>
          <w:tcPr>
            <w:tcW w:w="560" w:type="dxa"/>
            <w:vAlign w:val="bottom"/>
          </w:tcPr>
          <w:p>
            <w:pPr>
              <w:spacing w:after="0"/>
              <w:rPr>
                <w:sz w:val="2"/>
                <w:szCs w:val="2"/>
                <w:color w:val="auto"/>
              </w:rPr>
            </w:pPr>
          </w:p>
        </w:tc>
        <w:tc>
          <w:tcPr>
            <w:tcW w:w="880" w:type="dxa"/>
            <w:vAlign w:val="bottom"/>
            <w:gridSpan w:val="2"/>
          </w:tcPr>
          <w:p>
            <w:pPr>
              <w:spacing w:after="0"/>
              <w:rPr>
                <w:sz w:val="2"/>
                <w:szCs w:val="2"/>
                <w:color w:val="auto"/>
              </w:rPr>
            </w:pPr>
          </w:p>
        </w:tc>
        <w:tc>
          <w:tcPr>
            <w:tcW w:w="360" w:type="dxa"/>
            <w:vAlign w:val="bottom"/>
          </w:tcPr>
          <w:p>
            <w:pPr>
              <w:spacing w:after="0"/>
              <w:rPr>
                <w:sz w:val="2"/>
                <w:szCs w:val="2"/>
                <w:color w:val="auto"/>
              </w:rPr>
            </w:pPr>
          </w:p>
        </w:tc>
        <w:tc>
          <w:tcPr>
            <w:tcW w:w="280" w:type="dxa"/>
            <w:vAlign w:val="bottom"/>
          </w:tcPr>
          <w:p>
            <w:pPr>
              <w:spacing w:after="0"/>
              <w:rPr>
                <w:sz w:val="2"/>
                <w:szCs w:val="2"/>
                <w:color w:val="auto"/>
              </w:rPr>
            </w:pPr>
          </w:p>
        </w:tc>
        <w:tc>
          <w:tcPr>
            <w:tcW w:w="160" w:type="dxa"/>
            <w:vAlign w:val="bottom"/>
          </w:tcPr>
          <w:p>
            <w:pPr>
              <w:spacing w:after="0"/>
              <w:rPr>
                <w:sz w:val="2"/>
                <w:szCs w:val="2"/>
                <w:color w:val="auto"/>
              </w:rPr>
            </w:pPr>
          </w:p>
        </w:tc>
        <w:tc>
          <w:tcPr>
            <w:tcW w:w="420" w:type="dxa"/>
            <w:vAlign w:val="bottom"/>
          </w:tcPr>
          <w:p>
            <w:pPr>
              <w:spacing w:after="0"/>
              <w:rPr>
                <w:sz w:val="2"/>
                <w:szCs w:val="2"/>
                <w:color w:val="auto"/>
              </w:rPr>
            </w:pPr>
          </w:p>
        </w:tc>
        <w:tc>
          <w:tcPr>
            <w:tcW w:w="240" w:type="dxa"/>
            <w:vAlign w:val="bottom"/>
          </w:tcPr>
          <w:p>
            <w:pPr>
              <w:spacing w:after="0"/>
              <w:rPr>
                <w:sz w:val="2"/>
                <w:szCs w:val="2"/>
                <w:color w:val="auto"/>
              </w:rPr>
            </w:pPr>
          </w:p>
        </w:tc>
        <w:tc>
          <w:tcPr>
            <w:tcW w:w="120" w:type="dxa"/>
            <w:vAlign w:val="bottom"/>
          </w:tcPr>
          <w:p>
            <w:pPr>
              <w:spacing w:after="0"/>
              <w:rPr>
                <w:sz w:val="2"/>
                <w:szCs w:val="2"/>
                <w:color w:val="auto"/>
              </w:rPr>
            </w:pPr>
          </w:p>
        </w:tc>
        <w:tc>
          <w:tcPr>
            <w:tcW w:w="500" w:type="dxa"/>
            <w:vAlign w:val="bottom"/>
          </w:tcPr>
          <w:p>
            <w:pPr>
              <w:spacing w:after="0"/>
              <w:rPr>
                <w:sz w:val="2"/>
                <w:szCs w:val="2"/>
                <w:color w:val="auto"/>
              </w:rPr>
            </w:pPr>
          </w:p>
        </w:tc>
        <w:tc>
          <w:tcPr>
            <w:tcW w:w="30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74"/>
        </w:trPr>
        <w:tc>
          <w:tcPr>
            <w:tcW w:w="560" w:type="dxa"/>
            <w:vAlign w:val="bottom"/>
          </w:tcPr>
          <w:p>
            <w:pPr>
              <w:spacing w:after="0"/>
              <w:rPr>
                <w:sz w:val="6"/>
                <w:szCs w:val="6"/>
                <w:color w:val="auto"/>
              </w:rPr>
            </w:pPr>
          </w:p>
        </w:tc>
        <w:tc>
          <w:tcPr>
            <w:tcW w:w="380" w:type="dxa"/>
            <w:vAlign w:val="bottom"/>
            <w:tcBorders>
              <w:right w:val="single" w:sz="8" w:color="auto"/>
            </w:tcBorders>
          </w:tcPr>
          <w:p>
            <w:pPr>
              <w:spacing w:after="0"/>
              <w:rPr>
                <w:sz w:val="6"/>
                <w:szCs w:val="6"/>
                <w:color w:val="auto"/>
              </w:rPr>
            </w:pPr>
          </w:p>
        </w:tc>
        <w:tc>
          <w:tcPr>
            <w:tcW w:w="500" w:type="dxa"/>
            <w:vAlign w:val="bottom"/>
          </w:tcPr>
          <w:p>
            <w:pPr>
              <w:spacing w:after="0"/>
              <w:rPr>
                <w:sz w:val="6"/>
                <w:szCs w:val="6"/>
                <w:color w:val="auto"/>
              </w:rPr>
            </w:pPr>
          </w:p>
        </w:tc>
        <w:tc>
          <w:tcPr>
            <w:tcW w:w="360" w:type="dxa"/>
            <w:vAlign w:val="bottom"/>
          </w:tcPr>
          <w:p>
            <w:pPr>
              <w:spacing w:after="0"/>
              <w:rPr>
                <w:sz w:val="6"/>
                <w:szCs w:val="6"/>
                <w:color w:val="auto"/>
              </w:rPr>
            </w:pPr>
          </w:p>
        </w:tc>
        <w:tc>
          <w:tcPr>
            <w:tcW w:w="280" w:type="dxa"/>
            <w:vAlign w:val="bottom"/>
          </w:tcPr>
          <w:p>
            <w:pPr>
              <w:spacing w:after="0"/>
              <w:rPr>
                <w:sz w:val="6"/>
                <w:szCs w:val="6"/>
                <w:color w:val="auto"/>
              </w:rPr>
            </w:pPr>
          </w:p>
        </w:tc>
        <w:tc>
          <w:tcPr>
            <w:tcW w:w="160" w:type="dxa"/>
            <w:vAlign w:val="bottom"/>
          </w:tcPr>
          <w:p>
            <w:pPr>
              <w:spacing w:after="0"/>
              <w:rPr>
                <w:sz w:val="6"/>
                <w:szCs w:val="6"/>
                <w:color w:val="auto"/>
              </w:rPr>
            </w:pPr>
          </w:p>
        </w:tc>
        <w:tc>
          <w:tcPr>
            <w:tcW w:w="420" w:type="dxa"/>
            <w:vAlign w:val="bottom"/>
          </w:tcPr>
          <w:p>
            <w:pPr>
              <w:spacing w:after="0"/>
              <w:rPr>
                <w:sz w:val="6"/>
                <w:szCs w:val="6"/>
                <w:color w:val="auto"/>
              </w:rPr>
            </w:pPr>
          </w:p>
        </w:tc>
        <w:tc>
          <w:tcPr>
            <w:tcW w:w="240" w:type="dxa"/>
            <w:vAlign w:val="bottom"/>
          </w:tcPr>
          <w:p>
            <w:pPr>
              <w:spacing w:after="0"/>
              <w:rPr>
                <w:sz w:val="6"/>
                <w:szCs w:val="6"/>
                <w:color w:val="auto"/>
              </w:rPr>
            </w:pPr>
          </w:p>
        </w:tc>
        <w:tc>
          <w:tcPr>
            <w:tcW w:w="120" w:type="dxa"/>
            <w:vAlign w:val="bottom"/>
          </w:tcPr>
          <w:p>
            <w:pPr>
              <w:spacing w:after="0"/>
              <w:rPr>
                <w:sz w:val="6"/>
                <w:szCs w:val="6"/>
                <w:color w:val="auto"/>
              </w:rPr>
            </w:pPr>
          </w:p>
        </w:tc>
        <w:tc>
          <w:tcPr>
            <w:tcW w:w="500" w:type="dxa"/>
            <w:vAlign w:val="bottom"/>
          </w:tcPr>
          <w:p>
            <w:pPr>
              <w:spacing w:after="0"/>
              <w:rPr>
                <w:sz w:val="6"/>
                <w:szCs w:val="6"/>
                <w:color w:val="auto"/>
              </w:rPr>
            </w:pPr>
          </w:p>
        </w:tc>
        <w:tc>
          <w:tcPr>
            <w:tcW w:w="30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63"/>
        </w:trPr>
        <w:tc>
          <w:tcPr>
            <w:tcW w:w="560" w:type="dxa"/>
            <w:vAlign w:val="bottom"/>
            <w:tcBorders>
              <w:right w:val="single" w:sz="8" w:color="auto"/>
            </w:tcBorders>
          </w:tcPr>
          <w:p>
            <w:pPr>
              <w:spacing w:after="0"/>
              <w:rPr>
                <w:sz w:val="5"/>
                <w:szCs w:val="5"/>
                <w:color w:val="auto"/>
              </w:rPr>
            </w:pPr>
          </w:p>
        </w:tc>
        <w:tc>
          <w:tcPr>
            <w:tcW w:w="880" w:type="dxa"/>
            <w:vAlign w:val="bottom"/>
            <w:tcBorders>
              <w:top w:val="single" w:sz="8" w:color="auto"/>
            </w:tcBorders>
            <w:gridSpan w:val="2"/>
          </w:tcPr>
          <w:p>
            <w:pPr>
              <w:spacing w:after="0"/>
              <w:rPr>
                <w:sz w:val="5"/>
                <w:szCs w:val="5"/>
                <w:color w:val="auto"/>
              </w:rPr>
            </w:pPr>
          </w:p>
        </w:tc>
        <w:tc>
          <w:tcPr>
            <w:tcW w:w="360" w:type="dxa"/>
            <w:vAlign w:val="bottom"/>
            <w:tcBorders>
              <w:top w:val="single" w:sz="8" w:color="auto"/>
            </w:tcBorders>
          </w:tcPr>
          <w:p>
            <w:pPr>
              <w:spacing w:after="0"/>
              <w:rPr>
                <w:sz w:val="5"/>
                <w:szCs w:val="5"/>
                <w:color w:val="auto"/>
              </w:rPr>
            </w:pPr>
          </w:p>
        </w:tc>
        <w:tc>
          <w:tcPr>
            <w:tcW w:w="280" w:type="dxa"/>
            <w:vAlign w:val="bottom"/>
            <w:tcBorders>
              <w:top w:val="single" w:sz="8" w:color="auto"/>
              <w:right w:val="single" w:sz="8" w:color="auto"/>
            </w:tcBorders>
          </w:tcPr>
          <w:p>
            <w:pPr>
              <w:spacing w:after="0"/>
              <w:rPr>
                <w:sz w:val="5"/>
                <w:szCs w:val="5"/>
                <w:color w:val="auto"/>
              </w:rPr>
            </w:pPr>
          </w:p>
        </w:tc>
        <w:tc>
          <w:tcPr>
            <w:tcW w:w="160" w:type="dxa"/>
            <w:vAlign w:val="bottom"/>
          </w:tcPr>
          <w:p>
            <w:pPr>
              <w:spacing w:after="0"/>
              <w:rPr>
                <w:sz w:val="5"/>
                <w:szCs w:val="5"/>
                <w:color w:val="auto"/>
              </w:rPr>
            </w:pPr>
          </w:p>
        </w:tc>
        <w:tc>
          <w:tcPr>
            <w:tcW w:w="420" w:type="dxa"/>
            <w:vAlign w:val="bottom"/>
          </w:tcPr>
          <w:p>
            <w:pPr>
              <w:spacing w:after="0"/>
              <w:rPr>
                <w:sz w:val="5"/>
                <w:szCs w:val="5"/>
                <w:color w:val="auto"/>
              </w:rPr>
            </w:pPr>
          </w:p>
        </w:tc>
        <w:tc>
          <w:tcPr>
            <w:tcW w:w="240" w:type="dxa"/>
            <w:vAlign w:val="bottom"/>
          </w:tcPr>
          <w:p>
            <w:pPr>
              <w:spacing w:after="0"/>
              <w:rPr>
                <w:sz w:val="5"/>
                <w:szCs w:val="5"/>
                <w:color w:val="auto"/>
              </w:rPr>
            </w:pPr>
          </w:p>
        </w:tc>
        <w:tc>
          <w:tcPr>
            <w:tcW w:w="120" w:type="dxa"/>
            <w:vAlign w:val="bottom"/>
          </w:tcPr>
          <w:p>
            <w:pPr>
              <w:spacing w:after="0"/>
              <w:rPr>
                <w:sz w:val="5"/>
                <w:szCs w:val="5"/>
                <w:color w:val="auto"/>
              </w:rPr>
            </w:pPr>
          </w:p>
        </w:tc>
        <w:tc>
          <w:tcPr>
            <w:tcW w:w="500" w:type="dxa"/>
            <w:vAlign w:val="bottom"/>
          </w:tcPr>
          <w:p>
            <w:pPr>
              <w:spacing w:after="0"/>
              <w:rPr>
                <w:sz w:val="5"/>
                <w:szCs w:val="5"/>
                <w:color w:val="auto"/>
              </w:rPr>
            </w:pPr>
          </w:p>
        </w:tc>
        <w:tc>
          <w:tcPr>
            <w:tcW w:w="30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168"/>
        </w:trPr>
        <w:tc>
          <w:tcPr>
            <w:tcW w:w="1440" w:type="dxa"/>
            <w:vAlign w:val="bottom"/>
            <w:gridSpan w:val="3"/>
          </w:tcPr>
          <w:p>
            <w:pPr>
              <w:ind w:left="220"/>
              <w:spacing w:after="0" w:line="118" w:lineRule="exact"/>
              <w:rPr>
                <w:sz w:val="20"/>
                <w:szCs w:val="20"/>
                <w:color w:val="auto"/>
              </w:rPr>
            </w:pPr>
            <w:r>
              <w:rPr>
                <w:rFonts w:ascii="Calibri" w:cs="Calibri" w:eastAsia="Calibri" w:hAnsi="Calibri"/>
                <w:sz w:val="11"/>
                <w:szCs w:val="11"/>
                <w:color w:val="auto"/>
              </w:rPr>
              <w:t>Batch Datasets</w:t>
            </w:r>
          </w:p>
        </w:tc>
        <w:tc>
          <w:tcPr>
            <w:tcW w:w="360" w:type="dxa"/>
            <w:vAlign w:val="bottom"/>
          </w:tcPr>
          <w:p>
            <w:pPr>
              <w:spacing w:after="0"/>
              <w:rPr>
                <w:sz w:val="14"/>
                <w:szCs w:val="14"/>
                <w:color w:val="auto"/>
              </w:rPr>
            </w:pPr>
          </w:p>
        </w:tc>
        <w:tc>
          <w:tcPr>
            <w:tcW w:w="860" w:type="dxa"/>
            <w:vAlign w:val="bottom"/>
            <w:gridSpan w:val="3"/>
          </w:tcPr>
          <w:p>
            <w:pPr>
              <w:ind w:left="20"/>
              <w:spacing w:after="0" w:line="118" w:lineRule="exact"/>
              <w:rPr>
                <w:sz w:val="20"/>
                <w:szCs w:val="20"/>
                <w:color w:val="auto"/>
              </w:rPr>
            </w:pPr>
            <w:r>
              <w:rPr>
                <w:rFonts w:ascii="Calibri" w:cs="Calibri" w:eastAsia="Calibri" w:hAnsi="Calibri"/>
                <w:sz w:val="11"/>
                <w:szCs w:val="11"/>
                <w:color w:val="auto"/>
              </w:rPr>
              <w:t>Streaming</w:t>
            </w:r>
          </w:p>
        </w:tc>
        <w:tc>
          <w:tcPr>
            <w:tcW w:w="240" w:type="dxa"/>
            <w:vAlign w:val="bottom"/>
          </w:tcPr>
          <w:p>
            <w:pPr>
              <w:spacing w:after="0"/>
              <w:rPr>
                <w:sz w:val="14"/>
                <w:szCs w:val="14"/>
                <w:color w:val="auto"/>
              </w:rPr>
            </w:pPr>
          </w:p>
        </w:tc>
        <w:tc>
          <w:tcPr>
            <w:tcW w:w="620" w:type="dxa"/>
            <w:vAlign w:val="bottom"/>
            <w:tcBorders>
              <w:right w:val="single" w:sz="8" w:color="auto"/>
            </w:tcBorders>
            <w:gridSpan w:val="2"/>
          </w:tcPr>
          <w:p>
            <w:pPr>
              <w:ind w:left="20"/>
              <w:spacing w:after="0" w:line="149" w:lineRule="exact"/>
              <w:rPr>
                <w:sz w:val="20"/>
                <w:szCs w:val="20"/>
                <w:color w:val="auto"/>
              </w:rPr>
            </w:pPr>
            <w:r>
              <w:rPr>
                <w:rFonts w:ascii="Calibri" w:cs="Calibri" w:eastAsia="Calibri" w:hAnsi="Calibri"/>
                <w:sz w:val="11"/>
                <w:szCs w:val="11"/>
                <w:color w:val="auto"/>
              </w:rPr>
              <w:t>P-ID</w:t>
            </w:r>
            <w:r>
              <w:rPr>
                <w:rFonts w:ascii="Calibri" w:cs="Calibri" w:eastAsia="Calibri" w:hAnsi="Calibri"/>
                <w:sz w:val="14"/>
                <w:szCs w:val="14"/>
                <w:color w:val="auto"/>
                <w:vertAlign w:val="subscript"/>
              </w:rPr>
              <w:t>1</w:t>
            </w:r>
          </w:p>
        </w:tc>
        <w:tc>
          <w:tcPr>
            <w:tcW w:w="300" w:type="dxa"/>
            <w:vAlign w:val="bottom"/>
          </w:tcPr>
          <w:p>
            <w:pPr>
              <w:ind w:left="80"/>
              <w:spacing w:after="0" w:line="149" w:lineRule="exact"/>
              <w:rPr>
                <w:sz w:val="20"/>
                <w:szCs w:val="20"/>
                <w:color w:val="auto"/>
              </w:rPr>
            </w:pPr>
            <w:r>
              <w:rPr>
                <w:rFonts w:ascii="Calibri" w:cs="Calibri" w:eastAsia="Calibri" w:hAnsi="Calibri"/>
                <w:sz w:val="11"/>
                <w:szCs w:val="11"/>
                <w:color w:val="auto"/>
                <w:w w:val="84"/>
              </w:rPr>
              <w:t>P-ID</w:t>
            </w:r>
            <w:r>
              <w:rPr>
                <w:rFonts w:ascii="Calibri" w:cs="Calibri" w:eastAsia="Calibri" w:hAnsi="Calibri"/>
                <w:sz w:val="14"/>
                <w:szCs w:val="14"/>
                <w:color w:val="auto"/>
                <w:w w:val="84"/>
                <w:vertAlign w:val="subscript"/>
              </w:rPr>
              <w:t>n</w:t>
            </w:r>
          </w:p>
        </w:tc>
        <w:tc>
          <w:tcPr>
            <w:tcW w:w="0" w:type="dxa"/>
            <w:vAlign w:val="bottom"/>
          </w:tcPr>
          <w:p>
            <w:pPr>
              <w:spacing w:after="0"/>
              <w:rPr>
                <w:sz w:val="1"/>
                <w:szCs w:val="1"/>
                <w:color w:val="auto"/>
              </w:rPr>
            </w:pPr>
          </w:p>
        </w:tc>
      </w:tr>
      <w:tr>
        <w:trPr>
          <w:trHeight w:val="145"/>
        </w:trPr>
        <w:tc>
          <w:tcPr>
            <w:tcW w:w="560" w:type="dxa"/>
            <w:vAlign w:val="bottom"/>
            <w:vMerge w:val="restart"/>
          </w:tcPr>
          <w:p>
            <w:pPr>
              <w:spacing w:after="0"/>
              <w:rPr>
                <w:sz w:val="20"/>
                <w:szCs w:val="20"/>
                <w:color w:val="auto"/>
              </w:rPr>
            </w:pPr>
            <w:r>
              <w:rPr>
                <w:rFonts w:ascii="Calibri" w:cs="Calibri" w:eastAsia="Calibri" w:hAnsi="Calibri"/>
                <w:sz w:val="11"/>
                <w:szCs w:val="11"/>
                <w:color w:val="auto"/>
              </w:rPr>
              <w:t>B-ID</w:t>
            </w:r>
            <w:r>
              <w:rPr>
                <w:rFonts w:ascii="Calibri" w:cs="Calibri" w:eastAsia="Calibri" w:hAnsi="Calibri"/>
                <w:sz w:val="14"/>
                <w:szCs w:val="14"/>
                <w:color w:val="auto"/>
                <w:vertAlign w:val="subscript"/>
              </w:rPr>
              <w:t>1</w:t>
            </w:r>
          </w:p>
        </w:tc>
        <w:tc>
          <w:tcPr>
            <w:tcW w:w="880" w:type="dxa"/>
            <w:vAlign w:val="bottom"/>
            <w:gridSpan w:val="2"/>
            <w:vMerge w:val="restart"/>
          </w:tcPr>
          <w:p>
            <w:pPr>
              <w:ind w:left="220"/>
              <w:spacing w:after="0"/>
              <w:rPr>
                <w:sz w:val="20"/>
                <w:szCs w:val="20"/>
                <w:color w:val="auto"/>
              </w:rPr>
            </w:pPr>
            <w:r>
              <w:rPr>
                <w:rFonts w:ascii="Calibri" w:cs="Calibri" w:eastAsia="Calibri" w:hAnsi="Calibri"/>
                <w:sz w:val="11"/>
                <w:szCs w:val="11"/>
                <w:color w:val="auto"/>
              </w:rPr>
              <w:t>B-ID</w:t>
            </w:r>
            <w:r>
              <w:rPr>
                <w:rFonts w:ascii="Calibri" w:cs="Calibri" w:eastAsia="Calibri" w:hAnsi="Calibri"/>
                <w:sz w:val="14"/>
                <w:szCs w:val="14"/>
                <w:color w:val="auto"/>
                <w:vertAlign w:val="subscript"/>
              </w:rPr>
              <w:t>n</w:t>
            </w:r>
          </w:p>
        </w:tc>
        <w:tc>
          <w:tcPr>
            <w:tcW w:w="360" w:type="dxa"/>
            <w:vAlign w:val="bottom"/>
            <w:vMerge w:val="restart"/>
          </w:tcPr>
          <w:p>
            <w:pPr>
              <w:ind w:left="120"/>
              <w:spacing w:after="0"/>
              <w:rPr>
                <w:sz w:val="20"/>
                <w:szCs w:val="20"/>
                <w:color w:val="auto"/>
              </w:rPr>
            </w:pPr>
            <w:r>
              <w:rPr>
                <w:rFonts w:ascii="Calibri" w:cs="Calibri" w:eastAsia="Calibri" w:hAnsi="Calibri"/>
                <w:sz w:val="11"/>
                <w:szCs w:val="11"/>
                <w:color w:val="auto"/>
                <w:w w:val="96"/>
              </w:rPr>
              <w:t>S-ID</w:t>
            </w:r>
            <w:r>
              <w:rPr>
                <w:rFonts w:ascii="Calibri" w:cs="Calibri" w:eastAsia="Calibri" w:hAnsi="Calibri"/>
                <w:sz w:val="14"/>
                <w:szCs w:val="14"/>
                <w:color w:val="auto"/>
                <w:w w:val="96"/>
                <w:vertAlign w:val="subscript"/>
              </w:rPr>
              <w:t>1</w:t>
            </w:r>
          </w:p>
        </w:tc>
        <w:tc>
          <w:tcPr>
            <w:tcW w:w="280" w:type="dxa"/>
            <w:vAlign w:val="bottom"/>
          </w:tcPr>
          <w:p>
            <w:pPr>
              <w:spacing w:after="0"/>
              <w:rPr>
                <w:sz w:val="12"/>
                <w:szCs w:val="12"/>
                <w:color w:val="auto"/>
              </w:rPr>
            </w:pPr>
          </w:p>
        </w:tc>
        <w:tc>
          <w:tcPr>
            <w:tcW w:w="160" w:type="dxa"/>
            <w:vAlign w:val="bottom"/>
          </w:tcPr>
          <w:p>
            <w:pPr>
              <w:spacing w:after="0"/>
              <w:rPr>
                <w:sz w:val="12"/>
                <w:szCs w:val="12"/>
                <w:color w:val="auto"/>
              </w:rPr>
            </w:pPr>
          </w:p>
        </w:tc>
        <w:tc>
          <w:tcPr>
            <w:tcW w:w="420" w:type="dxa"/>
            <w:vAlign w:val="bottom"/>
            <w:vMerge w:val="restart"/>
          </w:tcPr>
          <w:p>
            <w:pPr>
              <w:ind w:left="140"/>
              <w:spacing w:after="0"/>
              <w:rPr>
                <w:sz w:val="20"/>
                <w:szCs w:val="20"/>
                <w:color w:val="auto"/>
              </w:rPr>
            </w:pPr>
            <w:r>
              <w:rPr>
                <w:rFonts w:ascii="Calibri" w:cs="Calibri" w:eastAsia="Calibri" w:hAnsi="Calibri"/>
                <w:sz w:val="11"/>
                <w:szCs w:val="11"/>
                <w:color w:val="auto"/>
              </w:rPr>
              <w:t>S-ID</w:t>
            </w:r>
            <w:r>
              <w:rPr>
                <w:rFonts w:ascii="Calibri" w:cs="Calibri" w:eastAsia="Calibri" w:hAnsi="Calibri"/>
                <w:sz w:val="14"/>
                <w:szCs w:val="14"/>
                <w:color w:val="auto"/>
                <w:vertAlign w:val="subscript"/>
              </w:rPr>
              <w:t>n</w:t>
            </w:r>
          </w:p>
        </w:tc>
        <w:tc>
          <w:tcPr>
            <w:tcW w:w="240" w:type="dxa"/>
            <w:vAlign w:val="bottom"/>
          </w:tcPr>
          <w:p>
            <w:pPr>
              <w:spacing w:after="0"/>
              <w:rPr>
                <w:sz w:val="12"/>
                <w:szCs w:val="12"/>
                <w:color w:val="auto"/>
              </w:rPr>
            </w:pPr>
          </w:p>
        </w:tc>
        <w:tc>
          <w:tcPr>
            <w:tcW w:w="120" w:type="dxa"/>
            <w:vAlign w:val="bottom"/>
          </w:tcPr>
          <w:p>
            <w:pPr>
              <w:spacing w:after="0"/>
              <w:rPr>
                <w:sz w:val="12"/>
                <w:szCs w:val="12"/>
                <w:color w:val="auto"/>
              </w:rPr>
            </w:pPr>
          </w:p>
        </w:tc>
        <w:tc>
          <w:tcPr>
            <w:tcW w:w="500" w:type="dxa"/>
            <w:vAlign w:val="bottom"/>
          </w:tcPr>
          <w:p>
            <w:pPr>
              <w:spacing w:after="0"/>
              <w:rPr>
                <w:sz w:val="12"/>
                <w:szCs w:val="12"/>
                <w:color w:val="auto"/>
              </w:rPr>
            </w:pPr>
          </w:p>
        </w:tc>
        <w:tc>
          <w:tcPr>
            <w:tcW w:w="30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61"/>
        </w:trPr>
        <w:tc>
          <w:tcPr>
            <w:tcW w:w="560" w:type="dxa"/>
            <w:vAlign w:val="bottom"/>
            <w:vMerge w:val="continue"/>
          </w:tcPr>
          <w:p>
            <w:pPr>
              <w:spacing w:after="0"/>
              <w:rPr>
                <w:sz w:val="13"/>
                <w:szCs w:val="13"/>
                <w:color w:val="auto"/>
              </w:rPr>
            </w:pPr>
          </w:p>
        </w:tc>
        <w:tc>
          <w:tcPr>
            <w:tcW w:w="880" w:type="dxa"/>
            <w:vAlign w:val="bottom"/>
            <w:gridSpan w:val="2"/>
            <w:vMerge w:val="continue"/>
          </w:tcPr>
          <w:p>
            <w:pPr>
              <w:spacing w:after="0"/>
              <w:rPr>
                <w:sz w:val="13"/>
                <w:szCs w:val="13"/>
                <w:color w:val="auto"/>
              </w:rPr>
            </w:pPr>
          </w:p>
        </w:tc>
        <w:tc>
          <w:tcPr>
            <w:tcW w:w="360" w:type="dxa"/>
            <w:vAlign w:val="bottom"/>
            <w:vMerge w:val="continue"/>
          </w:tcPr>
          <w:p>
            <w:pPr>
              <w:spacing w:after="0"/>
              <w:rPr>
                <w:sz w:val="13"/>
                <w:szCs w:val="13"/>
                <w:color w:val="auto"/>
              </w:rPr>
            </w:pPr>
          </w:p>
        </w:tc>
        <w:tc>
          <w:tcPr>
            <w:tcW w:w="280" w:type="dxa"/>
            <w:vAlign w:val="bottom"/>
          </w:tcPr>
          <w:p>
            <w:pPr>
              <w:spacing w:after="0"/>
              <w:rPr>
                <w:sz w:val="13"/>
                <w:szCs w:val="13"/>
                <w:color w:val="auto"/>
              </w:rPr>
            </w:pPr>
          </w:p>
        </w:tc>
        <w:tc>
          <w:tcPr>
            <w:tcW w:w="160" w:type="dxa"/>
            <w:vAlign w:val="bottom"/>
            <w:tcBorders>
              <w:right w:val="single" w:sz="8" w:color="auto"/>
            </w:tcBorders>
          </w:tcPr>
          <w:p>
            <w:pPr>
              <w:spacing w:after="0"/>
              <w:rPr>
                <w:sz w:val="13"/>
                <w:szCs w:val="13"/>
                <w:color w:val="auto"/>
              </w:rPr>
            </w:pPr>
          </w:p>
        </w:tc>
        <w:tc>
          <w:tcPr>
            <w:tcW w:w="420" w:type="dxa"/>
            <w:vAlign w:val="bottom"/>
            <w:vMerge w:val="continue"/>
          </w:tcPr>
          <w:p>
            <w:pPr>
              <w:spacing w:after="0"/>
              <w:rPr>
                <w:sz w:val="13"/>
                <w:szCs w:val="13"/>
                <w:color w:val="auto"/>
              </w:rPr>
            </w:pPr>
          </w:p>
        </w:tc>
        <w:tc>
          <w:tcPr>
            <w:tcW w:w="240" w:type="dxa"/>
            <w:vAlign w:val="bottom"/>
          </w:tcPr>
          <w:p>
            <w:pPr>
              <w:spacing w:after="0"/>
              <w:rPr>
                <w:sz w:val="13"/>
                <w:szCs w:val="13"/>
                <w:color w:val="auto"/>
              </w:rPr>
            </w:pPr>
          </w:p>
        </w:tc>
        <w:tc>
          <w:tcPr>
            <w:tcW w:w="120" w:type="dxa"/>
            <w:vAlign w:val="bottom"/>
          </w:tcPr>
          <w:p>
            <w:pPr>
              <w:spacing w:after="0"/>
              <w:rPr>
                <w:sz w:val="13"/>
                <w:szCs w:val="13"/>
                <w:color w:val="auto"/>
              </w:rPr>
            </w:pPr>
          </w:p>
        </w:tc>
        <w:tc>
          <w:tcPr>
            <w:tcW w:w="500" w:type="dxa"/>
            <w:vAlign w:val="bottom"/>
          </w:tcPr>
          <w:p>
            <w:pPr>
              <w:spacing w:after="0"/>
              <w:rPr>
                <w:sz w:val="13"/>
                <w:szCs w:val="13"/>
                <w:color w:val="auto"/>
              </w:rPr>
            </w:pPr>
          </w:p>
        </w:tc>
        <w:tc>
          <w:tcPr>
            <w:tcW w:w="300" w:type="dxa"/>
            <w:vAlign w:val="bottom"/>
          </w:tcPr>
          <w:p>
            <w:pPr>
              <w:spacing w:after="0"/>
              <w:rPr>
                <w:sz w:val="13"/>
                <w:szCs w:val="13"/>
                <w:color w:val="auto"/>
              </w:rPr>
            </w:pPr>
          </w:p>
        </w:tc>
        <w:tc>
          <w:tcPr>
            <w:tcW w:w="0" w:type="dxa"/>
            <w:vAlign w:val="bottom"/>
          </w:tcPr>
          <w:p>
            <w:pPr>
              <w:spacing w:after="0"/>
              <w:rPr>
                <w:sz w:val="1"/>
                <w:szCs w:val="1"/>
                <w:color w:val="auto"/>
              </w:rPr>
            </w:pPr>
          </w:p>
        </w:tc>
      </w:tr>
    </w:tbl>
    <w:p>
      <w:pPr>
        <w:spacing w:after="0" w:line="259" w:lineRule="exact"/>
        <w:rPr>
          <w:sz w:val="20"/>
          <w:szCs w:val="20"/>
          <w:color w:val="auto"/>
        </w:rPr>
      </w:pPr>
    </w:p>
    <w:p>
      <w:pPr>
        <w:jc w:val="center"/>
        <w:ind w:left="440"/>
        <w:spacing w:after="0"/>
        <w:rPr>
          <w:sz w:val="20"/>
          <w:szCs w:val="20"/>
          <w:color w:val="auto"/>
        </w:rPr>
      </w:pPr>
      <w:r>
        <w:rPr>
          <w:rFonts w:ascii="Arial" w:cs="Arial" w:eastAsia="Arial" w:hAnsi="Arial"/>
          <w:sz w:val="14"/>
          <w:szCs w:val="14"/>
          <w:b w:val="1"/>
          <w:bCs w:val="1"/>
          <w:color w:val="004C87"/>
        </w:rPr>
        <w:t xml:space="preserve">FIGURE 5. </w:t>
      </w:r>
      <w:r>
        <w:rPr>
          <w:rFonts w:ascii="Arial" w:cs="Arial" w:eastAsia="Arial" w:hAnsi="Arial"/>
          <w:sz w:val="14"/>
          <w:szCs w:val="14"/>
          <w:color w:val="000000"/>
        </w:rPr>
        <w:t>Hierarchical structure of the User Space in DFS.</w:t>
      </w:r>
    </w:p>
    <w:p>
      <w:pPr>
        <w:spacing w:after="0" w:line="283" w:lineRule="exact"/>
        <w:rPr>
          <w:sz w:val="20"/>
          <w:szCs w:val="20"/>
          <w:color w:val="auto"/>
        </w:rPr>
      </w:pPr>
    </w:p>
    <w:p>
      <w:pPr>
        <w:jc w:val="both"/>
        <w:ind w:left="440" w:firstLine="199"/>
        <w:spacing w:after="0" w:line="299" w:lineRule="auto"/>
        <w:rPr>
          <w:sz w:val="20"/>
          <w:szCs w:val="20"/>
          <w:color w:val="auto"/>
        </w:rPr>
      </w:pPr>
      <w:r>
        <w:rPr>
          <w:rFonts w:ascii="Arial" w:cs="Arial" w:eastAsia="Arial" w:hAnsi="Arial"/>
          <w:sz w:val="17"/>
          <w:szCs w:val="17"/>
          <w:color w:val="auto"/>
        </w:rPr>
        <w:t>Raw Video Space is used for the management of the video data. Raw Video Space is further divided into two types of video spaces. The first type is a batch video which has been uploaded to the L-CVAS for batch analytics, where the second type is acquired and persisted from the VSDS. The entire acquired stream is time-stamped on persistence. The granularity level of raw streaming videos is main-tained through video data sources. IVA life-cycle</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28" w:lineRule="exact"/>
        <w:rPr>
          <w:sz w:val="20"/>
          <w:szCs w:val="20"/>
          <w:color w:val="auto"/>
        </w:rPr>
      </w:pPr>
    </w:p>
    <w:p>
      <w:pPr>
        <w:jc w:val="both"/>
        <w:ind w:right="440"/>
        <w:spacing w:after="0" w:line="280" w:lineRule="auto"/>
        <w:rPr>
          <w:sz w:val="20"/>
          <w:szCs w:val="20"/>
          <w:color w:val="auto"/>
        </w:rPr>
      </w:pPr>
      <w:r>
        <w:rPr>
          <w:rFonts w:ascii="Arial" w:cs="Arial" w:eastAsia="Arial" w:hAnsi="Arial"/>
          <w:sz w:val="18"/>
          <w:szCs w:val="18"/>
          <w:color w:val="auto"/>
        </w:rPr>
        <w:t>may need different models for training and testing purposes. The Model Space is provided to facilitate the developers to manage the training and testing model according to the deployed IVA algorithm. Similarly, a developer can develop a new algorithm or a video analytics service. The Project Space is provided to manage the source code of the respec-tive developer and practitioners.</w:t>
      </w:r>
    </w:p>
    <w:p>
      <w:pPr>
        <w:spacing w:after="0" w:line="7" w:lineRule="exact"/>
        <w:rPr>
          <w:sz w:val="20"/>
          <w:szCs w:val="20"/>
          <w:color w:val="auto"/>
        </w:rPr>
      </w:pPr>
    </w:p>
    <w:p>
      <w:pPr>
        <w:jc w:val="both"/>
        <w:ind w:right="440" w:firstLine="199"/>
        <w:spacing w:after="0" w:line="279" w:lineRule="auto"/>
        <w:rPr>
          <w:sz w:val="20"/>
          <w:szCs w:val="20"/>
          <w:color w:val="auto"/>
        </w:rPr>
      </w:pPr>
      <w:r>
        <w:rPr>
          <w:rFonts w:ascii="Arial" w:cs="Arial" w:eastAsia="Arial" w:hAnsi="Arial"/>
          <w:sz w:val="18"/>
          <w:szCs w:val="18"/>
          <w:color w:val="auto"/>
        </w:rPr>
        <w:t>The UPDDS is supposed to be designed on the top of DFS. In this context, diverse types of open source DFS have been developed. The implemen-tation quality of big data applications is relative to the storage tier’s file system. From an architectural perspective, working and handling large volumes and throughput of data is challenging. Commonly, big data solutions exploit a cluster of computers, ranging from few to hundreds of computers, con-nected through high-speed networks while deploy-ing specialized distributed data and management software. In distributed data-intensive applications, large-scale data is always moving across the clus-ter and thus demands a distributed, scalable, reli-able, and fault-tolerant file system [73] known as DFS. DFS is a file system that provides access to replicated files across multiple hosts on a com-puter network, ensuring performance, data local-ity, high availability, scalability, reliability, security, uniform access, and fault-tolerance. Currently, var-</w:t>
      </w:r>
    </w:p>
    <w:p>
      <w:pPr>
        <w:spacing w:after="0" w:line="134" w:lineRule="exact"/>
        <w:rPr>
          <w:sz w:val="20"/>
          <w:szCs w:val="20"/>
          <w:color w:val="auto"/>
        </w:rPr>
      </w:pPr>
    </w:p>
    <w:p>
      <w:pPr>
        <w:sectPr>
          <w:pgSz w:w="11520" w:h="15659" w:orient="portrait"/>
          <w:cols w:equalWidth="0" w:num="2">
            <w:col w:w="4560" w:space="400"/>
            <w:col w:w="4560"/>
          </w:cols>
          <w:pgMar w:left="1000" w:top="35" w:right="1000" w:bottom="0" w:gutter="0" w:footer="0" w:header="0"/>
          <w:type w:val="continuous"/>
        </w:sectPr>
      </w:pPr>
    </w:p>
    <w:p>
      <w:pPr>
        <w:ind w:left="440"/>
        <w:spacing w:after="0"/>
        <w:tabs>
          <w:tab w:leader="none" w:pos="8120" w:val="left"/>
        </w:tabs>
        <w:rPr>
          <w:sz w:val="20"/>
          <w:szCs w:val="20"/>
          <w:color w:val="auto"/>
        </w:rPr>
      </w:pPr>
      <w:r>
        <w:rPr>
          <w:rFonts w:ascii="Arial" w:cs="Arial" w:eastAsia="Arial" w:hAnsi="Arial"/>
          <w:sz w:val="13"/>
          <w:szCs w:val="13"/>
          <w:color w:val="auto"/>
        </w:rPr>
        <w:t>12</w:t>
      </w:r>
      <w:r>
        <w:rPr>
          <w:sz w:val="20"/>
          <w:szCs w:val="20"/>
          <w:color w:val="auto"/>
        </w:rPr>
        <w:tab/>
      </w:r>
      <w:r>
        <w:rPr>
          <w:rFonts w:ascii="Arial" w:cs="Arial" w:eastAsia="Arial" w:hAnsi="Arial"/>
          <w:sz w:val="11"/>
          <w:szCs w:val="11"/>
          <w:color w:val="auto"/>
        </w:rPr>
        <w:t>VOLUME 4, 2016</w:t>
      </w:r>
    </w:p>
    <w:p>
      <w:pPr>
        <w:sectPr>
          <w:pgSz w:w="11520" w:h="15659" w:orient="portrait"/>
          <w:cols w:equalWidth="0" w:num="1">
            <w:col w:w="9520"/>
          </w:cols>
          <w:pgMar w:left="1000" w:top="35" w:right="1000"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320"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59" w:orient="portrait"/>
          <w:cols w:equalWidth="0" w:num="1">
            <w:col w:w="9520"/>
          </w:cols>
          <w:pgMar w:left="1000" w:top="35" w:right="1000" w:bottom="0" w:gutter="0" w:footer="0" w:header="0"/>
          <w:type w:val="continuous"/>
        </w:sectPr>
      </w:pPr>
    </w:p>
    <w:bookmarkStart w:id="12" w:name="page13"/>
    <w:bookmarkEnd w:id="12"/>
    <w:p>
      <w:pPr>
        <w:jc w:val="center"/>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10.1109/ACCESS.2020.3017135,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4610100</wp:posOffset>
            </wp:positionH>
            <wp:positionV relativeFrom="paragraph">
              <wp:posOffset>87630</wp:posOffset>
            </wp:positionV>
            <wp:extent cx="1155700" cy="29273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a:extLst>
                        <a:ext uri="{28A0092B-C50C-407E-A947-70E740481C1C}"/>
                      </a:extLst>
                    </a:blip>
                    <a:srcRect/>
                    <a:stretch>
                      <a:fillRect/>
                    </a:stretch>
                  </pic:blipFill>
                  <pic:spPr bwMode="auto">
                    <a:xfrm>
                      <a:off x="0" y="0"/>
                      <a:ext cx="1155700" cy="292735"/>
                    </a:xfrm>
                    <a:prstGeom prst="rect">
                      <a:avLst/>
                    </a:prstGeom>
                    <a:noFill/>
                  </pic:spPr>
                </pic:pic>
              </a:graphicData>
            </a:graphic>
          </wp:anchor>
        </w:drawing>
      </w:r>
    </w:p>
    <w:p>
      <w:pPr>
        <w:spacing w:after="0" w:line="200" w:lineRule="exact"/>
        <w:rPr>
          <w:sz w:val="20"/>
          <w:szCs w:val="20"/>
          <w:color w:val="auto"/>
        </w:rPr>
      </w:pPr>
    </w:p>
    <w:p>
      <w:pPr>
        <w:spacing w:after="0" w:line="247" w:lineRule="exact"/>
        <w:rPr>
          <w:sz w:val="20"/>
          <w:szCs w:val="20"/>
          <w:color w:val="auto"/>
        </w:rPr>
      </w:pPr>
    </w:p>
    <w:p>
      <w:pPr>
        <w:ind w:left="440"/>
        <w:spacing w:after="0"/>
        <w:rPr>
          <w:sz w:val="20"/>
          <w:szCs w:val="20"/>
          <w:color w:val="auto"/>
        </w:rPr>
      </w:pPr>
      <w:r>
        <w:rPr>
          <w:rFonts w:ascii="Arial" w:cs="Arial" w:eastAsia="Arial" w:hAnsi="Arial"/>
          <w:sz w:val="14"/>
          <w:szCs w:val="14"/>
          <w:color w:val="auto"/>
        </w:rPr>
        <w:t>A Alam et al.: Video Big Data Analytics in the cloud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279400</wp:posOffset>
                </wp:positionH>
                <wp:positionV relativeFrom="paragraph">
                  <wp:posOffset>50800</wp:posOffset>
                </wp:positionV>
                <wp:extent cx="5486400" cy="0"/>
                <wp:wrapNone/>
                <wp:docPr id="31" name="Shape 3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864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1" o:spid="_x0000_s105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pt,4pt" to="454pt,4pt" o:allowincell="f" strokecolor="#000000" strokeweight="0.398pt"/>
            </w:pict>
          </mc:Fallback>
        </mc:AlternateContent>
      </w:r>
    </w:p>
    <w:p>
      <w:pPr>
        <w:sectPr>
          <w:pgSz w:w="11520" w:h="15659" w:orient="portrait"/>
          <w:cols w:equalWidth="0" w:num="1">
            <w:col w:w="9520"/>
          </w:cols>
          <w:pgMar w:left="1000" w:top="35" w:right="1000" w:bottom="0" w:gutter="0" w:footer="0" w:header="0"/>
        </w:sectPr>
      </w:pPr>
    </w:p>
    <w:p>
      <w:pPr>
        <w:spacing w:after="0" w:line="200" w:lineRule="exact"/>
        <w:rPr>
          <w:sz w:val="20"/>
          <w:szCs w:val="20"/>
          <w:color w:val="auto"/>
        </w:rPr>
      </w:pPr>
    </w:p>
    <w:p>
      <w:pPr>
        <w:spacing w:after="0" w:line="241" w:lineRule="exact"/>
        <w:rPr>
          <w:sz w:val="20"/>
          <w:szCs w:val="20"/>
          <w:color w:val="auto"/>
        </w:rPr>
      </w:pPr>
    </w:p>
    <w:p>
      <w:pPr>
        <w:jc w:val="both"/>
        <w:ind w:left="440"/>
        <w:spacing w:after="0" w:line="285" w:lineRule="auto"/>
        <w:rPr>
          <w:sz w:val="20"/>
          <w:szCs w:val="20"/>
          <w:color w:val="auto"/>
        </w:rPr>
      </w:pPr>
      <w:r>
        <w:rPr>
          <w:rFonts w:ascii="Arial" w:cs="Arial" w:eastAsia="Arial" w:hAnsi="Arial"/>
          <w:sz w:val="18"/>
          <w:szCs w:val="18"/>
          <w:color w:val="auto"/>
        </w:rPr>
        <w:t>ious DFS are available and may differ in terms of performance, fault-tolerance, content mutability, and read/write policy. Some state-of-the-art popular DFS, which can be used for UPDDS, along with a short description, are shown in Fig 3.</w:t>
      </w:r>
    </w:p>
    <w:p>
      <w:pPr>
        <w:spacing w:after="0" w:line="236" w:lineRule="exact"/>
        <w:rPr>
          <w:sz w:val="20"/>
          <w:szCs w:val="20"/>
          <w:color w:val="auto"/>
        </w:rPr>
      </w:pPr>
    </w:p>
    <w:p>
      <w:pPr>
        <w:ind w:left="680" w:hanging="220"/>
        <w:spacing w:after="0"/>
        <w:tabs>
          <w:tab w:leader="none" w:pos="680" w:val="left"/>
        </w:tabs>
        <w:numPr>
          <w:ilvl w:val="0"/>
          <w:numId w:val="9"/>
        </w:numPr>
        <w:rPr>
          <w:rFonts w:ascii="Arial" w:cs="Arial" w:eastAsia="Arial" w:hAnsi="Arial"/>
          <w:sz w:val="18"/>
          <w:szCs w:val="18"/>
          <w:color w:val="333333"/>
        </w:rPr>
      </w:pPr>
      <w:r>
        <w:rPr>
          <w:rFonts w:ascii="Arial" w:cs="Arial" w:eastAsia="Arial" w:hAnsi="Arial"/>
          <w:sz w:val="18"/>
          <w:szCs w:val="18"/>
          <w:color w:val="333333"/>
        </w:rPr>
        <w:t>Active and Passive Data Readers and Writer</w:t>
      </w:r>
    </w:p>
    <w:p>
      <w:pPr>
        <w:spacing w:after="0" w:line="46" w:lineRule="exact"/>
        <w:rPr>
          <w:rFonts w:ascii="Arial" w:cs="Arial" w:eastAsia="Arial" w:hAnsi="Arial"/>
          <w:sz w:val="18"/>
          <w:szCs w:val="18"/>
          <w:color w:val="333333"/>
        </w:rPr>
      </w:pPr>
    </w:p>
    <w:p>
      <w:pPr>
        <w:jc w:val="both"/>
        <w:ind w:left="440"/>
        <w:spacing w:after="0" w:line="279" w:lineRule="auto"/>
        <w:rPr>
          <w:rFonts w:ascii="Arial" w:cs="Arial" w:eastAsia="Arial" w:hAnsi="Arial"/>
          <w:sz w:val="18"/>
          <w:szCs w:val="18"/>
          <w:color w:val="333333"/>
        </w:rPr>
      </w:pPr>
      <w:r>
        <w:rPr>
          <w:rFonts w:ascii="Arial" w:cs="Arial" w:eastAsia="Arial" w:hAnsi="Arial"/>
          <w:sz w:val="18"/>
          <w:szCs w:val="18"/>
          <w:color w:val="auto"/>
        </w:rPr>
        <w:t>This module gives read-write access to the under-lying data securely according to the business logic of the VBDCL Business Logic and according to the registered user access rights. This sub-module is composed of four types of readers and writers, i.e., ISDDS Active Data Reader, ISDDS Passive Data Reader, UPDDS Active Data Reader, and UPDDS Passive Writer. For real-time, read-write operation over the data residing in the ISDDS and UPDDS, such as CRUD operation, file creation, video stream writing to DFS, etc. the active data reader and writer are used. In the context of offline analytics over the bulk of videos while using distributed process-ing engines. The Passive Data Reader and Writer (PDRW) is provided to allow processing engines to load the bulk of data and persist the same to the ISDDS and UPDDS.</w:t>
      </w:r>
    </w:p>
    <w:p>
      <w:pPr>
        <w:spacing w:after="0" w:line="244" w:lineRule="exact"/>
        <w:rPr>
          <w:sz w:val="20"/>
          <w:szCs w:val="20"/>
          <w:color w:val="auto"/>
        </w:rPr>
      </w:pPr>
    </w:p>
    <w:p>
      <w:pPr>
        <w:ind w:left="440"/>
        <w:spacing w:after="0"/>
        <w:rPr>
          <w:sz w:val="20"/>
          <w:szCs w:val="20"/>
          <w:color w:val="auto"/>
        </w:rPr>
      </w:pPr>
      <w:r>
        <w:rPr>
          <w:rFonts w:ascii="Arial" w:cs="Arial" w:eastAsia="Arial" w:hAnsi="Arial"/>
          <w:sz w:val="18"/>
          <w:szCs w:val="18"/>
          <w:color w:val="333333"/>
        </w:rPr>
        <w:t>3) VBDCL Business Logic</w:t>
      </w:r>
    </w:p>
    <w:p>
      <w:pPr>
        <w:spacing w:after="0" w:line="47" w:lineRule="exact"/>
        <w:rPr>
          <w:sz w:val="20"/>
          <w:szCs w:val="20"/>
          <w:color w:val="auto"/>
        </w:rPr>
      </w:pPr>
    </w:p>
    <w:p>
      <w:pPr>
        <w:jc w:val="both"/>
        <w:ind w:left="440"/>
        <w:spacing w:after="0" w:line="263" w:lineRule="auto"/>
        <w:rPr>
          <w:sz w:val="20"/>
          <w:szCs w:val="20"/>
          <w:color w:val="auto"/>
        </w:rPr>
      </w:pPr>
      <w:r>
        <w:rPr>
          <w:rFonts w:ascii="Arial" w:cs="Arial" w:eastAsia="Arial" w:hAnsi="Arial"/>
          <w:sz w:val="19"/>
          <w:szCs w:val="19"/>
          <w:color w:val="auto"/>
        </w:rPr>
        <w:t>VBDCL Business Logic provides the actual busi-ness logic. It implements six different modules, i.e., User Manager, Data Source Manager, Model Manager, (R/B)IVA Algorithm and Service Man-ager, (R/B)IVA Service Discovery and Subscription Manager, Video Ontology Manager, Cluster Man-agement and Monitoring.</w:t>
      </w:r>
    </w:p>
    <w:p>
      <w:pPr>
        <w:spacing w:after="0" w:line="6" w:lineRule="exact"/>
        <w:rPr>
          <w:sz w:val="20"/>
          <w:szCs w:val="20"/>
          <w:color w:val="auto"/>
        </w:rPr>
      </w:pPr>
    </w:p>
    <w:p>
      <w:pPr>
        <w:jc w:val="both"/>
        <w:ind w:left="440" w:firstLine="199"/>
        <w:spacing w:after="0" w:line="277" w:lineRule="auto"/>
        <w:rPr>
          <w:sz w:val="20"/>
          <w:szCs w:val="20"/>
          <w:color w:val="auto"/>
        </w:rPr>
      </w:pPr>
      <w:r>
        <w:rPr>
          <w:rFonts w:ascii="Arial" w:cs="Arial" w:eastAsia="Arial" w:hAnsi="Arial"/>
          <w:sz w:val="18"/>
          <w:szCs w:val="18"/>
          <w:color w:val="auto"/>
        </w:rPr>
        <w:t>The User Manager module encapsulates all the user-related operations such as new user account creation, access role assignment, and session man-agement. Through the Data Source Manager Model Manager modules, the user can man-age the VSDS, video data uploading, and model management. The (R/B)IVA Algorithm and Service Manager are built to manage, develop, and deploy new IVA algorithms and services, re-spectively. The former one is provided aaS to the L-CVAS developers, while the latter one is provided aaS to the consumers. The developer role can cre-ate and publish a new video analytics algorithm. The algorithm is then made available aaS to other developers and can use it. Once IVA services are created, then the L-CVAS users are allowed to sub-scribe to the streaming video data sources and batch data against the provided RIVA and BIVA services, respectively.</w:t>
      </w:r>
    </w:p>
    <w:p>
      <w:pPr>
        <w:spacing w:after="0" w:line="12" w:lineRule="exact"/>
        <w:rPr>
          <w:sz w:val="20"/>
          <w:szCs w:val="20"/>
          <w:color w:val="auto"/>
        </w:rPr>
      </w:pPr>
    </w:p>
    <w:p>
      <w:pPr>
        <w:ind w:left="640"/>
        <w:spacing w:after="0"/>
        <w:rPr>
          <w:sz w:val="20"/>
          <w:szCs w:val="20"/>
          <w:color w:val="auto"/>
        </w:rPr>
      </w:pPr>
      <w:r>
        <w:rPr>
          <w:rFonts w:ascii="Arial" w:cs="Arial" w:eastAsia="Arial" w:hAnsi="Arial"/>
          <w:sz w:val="20"/>
          <w:szCs w:val="20"/>
          <w:color w:val="auto"/>
        </w:rPr>
        <w:t>Similarly, the Ontology Manager allows the</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21" w:lineRule="exact"/>
        <w:rPr>
          <w:sz w:val="20"/>
          <w:szCs w:val="20"/>
          <w:color w:val="auto"/>
        </w:rPr>
      </w:pPr>
    </w:p>
    <w:p>
      <w:pPr>
        <w:jc w:val="both"/>
        <w:ind w:left="3" w:right="440"/>
        <w:spacing w:after="0" w:line="266" w:lineRule="auto"/>
        <w:rPr>
          <w:sz w:val="20"/>
          <w:szCs w:val="20"/>
          <w:color w:val="auto"/>
        </w:rPr>
      </w:pPr>
      <w:r>
        <w:rPr>
          <w:rFonts w:ascii="Arial" w:cs="Arial" w:eastAsia="Arial" w:hAnsi="Arial"/>
          <w:sz w:val="19"/>
          <w:szCs w:val="19"/>
          <w:color w:val="auto"/>
        </w:rPr>
        <w:t>developer to get the IR for decision making. The on-tology manager provides a secure way of getting the IR and maps it according to ontology. This module also allows the user to manage the functionalities of the KCL. Finally, Cluster Management and Monitoring allows the administrator to monitor the health of the cluster.</w:t>
      </w:r>
    </w:p>
    <w:p>
      <w:pPr>
        <w:spacing w:after="0" w:line="241" w:lineRule="exact"/>
        <w:rPr>
          <w:sz w:val="20"/>
          <w:szCs w:val="20"/>
          <w:color w:val="auto"/>
        </w:rPr>
      </w:pPr>
    </w:p>
    <w:p>
      <w:pPr>
        <w:ind w:left="3" w:right="1240" w:firstLine="17"/>
        <w:spacing w:after="0" w:line="283" w:lineRule="auto"/>
        <w:tabs>
          <w:tab w:leader="none" w:pos="292" w:val="left"/>
        </w:tabs>
        <w:numPr>
          <w:ilvl w:val="1"/>
          <w:numId w:val="10"/>
        </w:numPr>
        <w:rPr>
          <w:rFonts w:ascii="Arial" w:cs="Arial" w:eastAsia="Arial" w:hAnsi="Arial"/>
          <w:sz w:val="18"/>
          <w:szCs w:val="18"/>
          <w:b w:val="1"/>
          <w:bCs w:val="1"/>
          <w:color w:val="333333"/>
        </w:rPr>
      </w:pPr>
      <w:r>
        <w:rPr>
          <w:rFonts w:ascii="Arial" w:cs="Arial" w:eastAsia="Arial" w:hAnsi="Arial"/>
          <w:sz w:val="18"/>
          <w:szCs w:val="18"/>
          <w:b w:val="1"/>
          <w:bCs w:val="1"/>
          <w:color w:val="333333"/>
        </w:rPr>
        <w:t>DISTRIBUTED INTELLIGENT VIDEO ANALYTICS</w:t>
      </w:r>
    </w:p>
    <w:p>
      <w:pPr>
        <w:jc w:val="both"/>
        <w:ind w:left="3" w:right="440"/>
        <w:spacing w:after="0" w:line="263" w:lineRule="auto"/>
        <w:rPr>
          <w:rFonts w:ascii="Arial" w:cs="Arial" w:eastAsia="Arial" w:hAnsi="Arial"/>
          <w:sz w:val="18"/>
          <w:szCs w:val="18"/>
          <w:b w:val="1"/>
          <w:bCs w:val="1"/>
          <w:color w:val="333333"/>
        </w:rPr>
      </w:pPr>
      <w:r>
        <w:rPr>
          <w:rFonts w:ascii="Arial" w:cs="Arial" w:eastAsia="Arial" w:hAnsi="Arial"/>
          <w:sz w:val="19"/>
          <w:szCs w:val="19"/>
          <w:color w:val="auto"/>
        </w:rPr>
        <w:t>IVA performs the complex tasks of extracting sig-nificant knowledge and information of interest from the video data, i.e., structural patterns, behavior patterns, content characteristics, event patterns [74], [75] and their relationship in the form of classi-fication and clustering. Extracting knowledge and information from video big data is a processing-intensive task. Value extraction from video big data is behind the capabilities of traditional tools and demands for technological solutions to meet the processing requirements.</w:t>
      </w:r>
    </w:p>
    <w:p>
      <w:pPr>
        <w:jc w:val="both"/>
        <w:ind w:left="3" w:right="440" w:firstLine="199"/>
        <w:spacing w:after="0" w:line="280" w:lineRule="auto"/>
        <w:rPr>
          <w:rFonts w:ascii="Arial" w:cs="Arial" w:eastAsia="Arial" w:hAnsi="Arial"/>
          <w:sz w:val="18"/>
          <w:szCs w:val="18"/>
          <w:b w:val="1"/>
          <w:bCs w:val="1"/>
          <w:color w:val="333333"/>
        </w:rPr>
      </w:pPr>
      <w:r>
        <w:rPr>
          <w:rFonts w:ascii="Arial" w:cs="Arial" w:eastAsia="Arial" w:hAnsi="Arial"/>
          <w:sz w:val="18"/>
          <w:szCs w:val="18"/>
          <w:color w:val="auto"/>
        </w:rPr>
        <w:t>Therefore, video big data analytics is preferably performed in the distributed environment in a par-allel manner while utilizing distributed scale-out computing technologies [76], such as MapReduce and Apache Spark. Distributed IVA not only sig-nificantly improves the performance, but also re-duces the analytics cost. Based on the generic IVA life-cycle and motivated by scikit-learn [77], the distributed IVA are divided into two layers, i.e., VBDPL, and VBDML. These two layers are further elaborated in the following sub-sections.</w:t>
      </w:r>
    </w:p>
    <w:p>
      <w:pPr>
        <w:spacing w:after="0" w:line="235" w:lineRule="exact"/>
        <w:rPr>
          <w:rFonts w:ascii="Arial" w:cs="Arial" w:eastAsia="Arial" w:hAnsi="Arial"/>
          <w:sz w:val="18"/>
          <w:szCs w:val="18"/>
          <w:b w:val="1"/>
          <w:bCs w:val="1"/>
          <w:color w:val="333333"/>
        </w:rPr>
      </w:pPr>
    </w:p>
    <w:p>
      <w:pPr>
        <w:ind w:left="243" w:hanging="243"/>
        <w:spacing w:after="0"/>
        <w:tabs>
          <w:tab w:leader="none" w:pos="243" w:val="left"/>
        </w:tabs>
        <w:numPr>
          <w:ilvl w:val="0"/>
          <w:numId w:val="11"/>
        </w:numPr>
        <w:rPr>
          <w:rFonts w:ascii="Arial" w:cs="Arial" w:eastAsia="Arial" w:hAnsi="Arial"/>
          <w:sz w:val="18"/>
          <w:szCs w:val="18"/>
          <w:color w:val="333333"/>
        </w:rPr>
      </w:pPr>
      <w:r>
        <w:rPr>
          <w:rFonts w:ascii="Arial" w:cs="Arial" w:eastAsia="Arial" w:hAnsi="Arial"/>
          <w:sz w:val="18"/>
          <w:szCs w:val="18"/>
          <w:color w:val="333333"/>
        </w:rPr>
        <w:t>Video Big Data Processing Layer</w:t>
      </w:r>
    </w:p>
    <w:p>
      <w:pPr>
        <w:spacing w:after="0" w:line="43" w:lineRule="exact"/>
        <w:rPr>
          <w:sz w:val="20"/>
          <w:szCs w:val="20"/>
          <w:color w:val="auto"/>
        </w:rPr>
      </w:pPr>
    </w:p>
    <w:p>
      <w:pPr>
        <w:jc w:val="both"/>
        <w:ind w:left="3" w:right="440"/>
        <w:spacing w:after="0" w:line="251" w:lineRule="auto"/>
        <w:rPr>
          <w:sz w:val="20"/>
          <w:szCs w:val="20"/>
          <w:color w:val="auto"/>
        </w:rPr>
      </w:pPr>
      <w:r>
        <w:rPr>
          <w:rFonts w:ascii="Arial" w:cs="Arial" w:eastAsia="Arial" w:hAnsi="Arial"/>
          <w:sz w:val="20"/>
          <w:szCs w:val="20"/>
          <w:color w:val="auto"/>
        </w:rPr>
        <w:t>IVA requires video data pruning and strong feature extraction. With such intentions, the VBDPL layer consists of three components, i.e., Video Prepro-cessing, Feature Extractor, and Dimensionality Re-duction is designed.</w:t>
      </w:r>
    </w:p>
    <w:p>
      <w:pPr>
        <w:spacing w:after="0" w:line="255" w:lineRule="exact"/>
        <w:rPr>
          <w:sz w:val="20"/>
          <w:szCs w:val="20"/>
          <w:color w:val="auto"/>
        </w:rPr>
      </w:pPr>
    </w:p>
    <w:p>
      <w:pPr>
        <w:ind w:left="23"/>
        <w:spacing w:after="0"/>
        <w:rPr>
          <w:sz w:val="20"/>
          <w:szCs w:val="20"/>
          <w:color w:val="auto"/>
        </w:rPr>
      </w:pPr>
      <w:r>
        <w:rPr>
          <w:rFonts w:ascii="Arial" w:cs="Arial" w:eastAsia="Arial" w:hAnsi="Arial"/>
          <w:sz w:val="18"/>
          <w:szCs w:val="18"/>
          <w:color w:val="333333"/>
        </w:rPr>
        <w:t>a: Video Preprocessing</w:t>
      </w:r>
    </w:p>
    <w:p>
      <w:pPr>
        <w:spacing w:after="0" w:line="43" w:lineRule="exact"/>
        <w:rPr>
          <w:sz w:val="20"/>
          <w:szCs w:val="20"/>
          <w:color w:val="auto"/>
        </w:rPr>
      </w:pPr>
    </w:p>
    <w:p>
      <w:pPr>
        <w:jc w:val="both"/>
        <w:ind w:left="3" w:right="440"/>
        <w:spacing w:after="0" w:line="298" w:lineRule="auto"/>
        <w:rPr>
          <w:sz w:val="20"/>
          <w:szCs w:val="20"/>
          <w:color w:val="auto"/>
        </w:rPr>
      </w:pPr>
      <w:r>
        <w:rPr>
          <w:rFonts w:ascii="Arial" w:cs="Arial" w:eastAsia="Arial" w:hAnsi="Arial"/>
          <w:sz w:val="17"/>
          <w:szCs w:val="17"/>
          <w:color w:val="auto"/>
        </w:rPr>
        <w:t>The quality of data plays an active and sig-nificant role in solving a problem with ML. Raw videos have an unstructured format and contain noise/uncertainties, making it unsuitable for knowledge and information mining. Video Preprocessing component is designed with the same objectives and is supposed to deploy several distributed video preprocessing operations includ-ing frame extraction [78], frame-resizing, frame-conversion from RGB to grayscale [79], shot bound-ary detection [80], segmentation [81], transcoding [82], and many more. In the first step, frames</w:t>
      </w:r>
    </w:p>
    <w:p>
      <w:pPr>
        <w:spacing w:after="0" w:line="367" w:lineRule="exact"/>
        <w:rPr>
          <w:sz w:val="20"/>
          <w:szCs w:val="20"/>
          <w:color w:val="auto"/>
        </w:rPr>
      </w:pPr>
    </w:p>
    <w:p>
      <w:pPr>
        <w:sectPr>
          <w:pgSz w:w="11520" w:h="15659" w:orient="portrait"/>
          <w:cols w:equalWidth="0" w:num="2">
            <w:col w:w="4560" w:space="397"/>
            <w:col w:w="4563"/>
          </w:cols>
          <w:pgMar w:left="1000" w:top="35" w:right="1000" w:bottom="0" w:gutter="0" w:footer="0" w:header="0"/>
          <w:type w:val="continuous"/>
        </w:sectPr>
      </w:pPr>
    </w:p>
    <w:tbl>
      <w:tblPr>
        <w:tblLayout w:type="fixed"/>
        <w:tblInd w:w="440" w:type="dxa"/>
        <w:tblCellMar>
          <w:top w:w="0" w:type="dxa"/>
          <w:left w:w="0" w:type="dxa"/>
          <w:bottom w:w="0" w:type="dxa"/>
          <w:right w:w="0" w:type="dxa"/>
        </w:tblCellMar>
      </w:tblPr>
      <w:tr>
        <w:trPr>
          <w:trHeight w:val="169"/>
        </w:trPr>
        <w:tc>
          <w:tcPr>
            <w:tcW w:w="4700" w:type="dxa"/>
            <w:vAlign w:val="bottom"/>
          </w:tcPr>
          <w:p>
            <w:pPr>
              <w:spacing w:after="0"/>
              <w:rPr>
                <w:sz w:val="20"/>
                <w:szCs w:val="20"/>
                <w:color w:val="auto"/>
              </w:rPr>
            </w:pPr>
            <w:r>
              <w:rPr>
                <w:rFonts w:ascii="Arial" w:cs="Arial" w:eastAsia="Arial" w:hAnsi="Arial"/>
                <w:sz w:val="12"/>
                <w:szCs w:val="12"/>
                <w:color w:val="auto"/>
              </w:rPr>
              <w:t>VOLUME 4, 2016</w:t>
            </w:r>
          </w:p>
        </w:tc>
        <w:tc>
          <w:tcPr>
            <w:tcW w:w="3940" w:type="dxa"/>
            <w:vAlign w:val="bottom"/>
          </w:tcPr>
          <w:p>
            <w:pPr>
              <w:jc w:val="right"/>
              <w:spacing w:after="0"/>
              <w:rPr>
                <w:sz w:val="20"/>
                <w:szCs w:val="20"/>
                <w:color w:val="auto"/>
              </w:rPr>
            </w:pPr>
            <w:r>
              <w:rPr>
                <w:rFonts w:ascii="Arial" w:cs="Arial" w:eastAsia="Arial" w:hAnsi="Arial"/>
                <w:sz w:val="14"/>
                <w:szCs w:val="14"/>
                <w:color w:val="auto"/>
              </w:rPr>
              <w:t>13</w:t>
            </w:r>
          </w:p>
        </w:tc>
      </w:tr>
    </w:tbl>
    <w:p>
      <w:pPr>
        <w:spacing w:after="0" w:line="200" w:lineRule="exact"/>
        <w:rPr>
          <w:sz w:val="20"/>
          <w:szCs w:val="20"/>
          <w:color w:val="auto"/>
        </w:rPr>
      </w:pPr>
    </w:p>
    <w:p>
      <w:pPr>
        <w:sectPr>
          <w:pgSz w:w="11520" w:h="15659" w:orient="portrait"/>
          <w:cols w:equalWidth="0" w:num="1">
            <w:col w:w="9520"/>
          </w:cols>
          <w:pgMar w:left="1000" w:top="35" w:right="1000" w:bottom="0" w:gutter="0" w:footer="0" w:header="0"/>
          <w:type w:val="continuous"/>
        </w:sectPr>
      </w:pPr>
    </w:p>
    <w:p>
      <w:pPr>
        <w:spacing w:after="0" w:line="200" w:lineRule="exact"/>
        <w:rPr>
          <w:sz w:val="20"/>
          <w:szCs w:val="20"/>
          <w:color w:val="auto"/>
        </w:rPr>
      </w:pPr>
    </w:p>
    <w:p>
      <w:pPr>
        <w:spacing w:after="0" w:line="297"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59" w:orient="portrait"/>
          <w:cols w:equalWidth="0" w:num="1">
            <w:col w:w="9520"/>
          </w:cols>
          <w:pgMar w:left="1000" w:top="35" w:right="1000" w:bottom="0" w:gutter="0" w:footer="0" w:header="0"/>
          <w:type w:val="continuous"/>
        </w:sectPr>
      </w:pPr>
    </w:p>
    <w:bookmarkStart w:id="13" w:name="page14"/>
    <w:bookmarkEnd w:id="13"/>
    <w:p>
      <w:pPr>
        <w:jc w:val="center"/>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10.1109/ACCESS.2020.3017135,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279400</wp:posOffset>
            </wp:positionH>
            <wp:positionV relativeFrom="paragraph">
              <wp:posOffset>87630</wp:posOffset>
            </wp:positionV>
            <wp:extent cx="1155700" cy="29273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9">
                      <a:extLst>
                        <a:ext uri="{28A0092B-C50C-407E-A947-70E740481C1C}"/>
                      </a:extLst>
                    </a:blip>
                    <a:srcRect/>
                    <a:stretch>
                      <a:fillRect/>
                    </a:stretch>
                  </pic:blipFill>
                  <pic:spPr bwMode="auto">
                    <a:xfrm>
                      <a:off x="0" y="0"/>
                      <a:ext cx="1155700" cy="292735"/>
                    </a:xfrm>
                    <a:prstGeom prst="rect">
                      <a:avLst/>
                    </a:prstGeom>
                    <a:noFill/>
                  </pic:spPr>
                </pic:pic>
              </a:graphicData>
            </a:graphic>
          </wp:anchor>
        </w:drawing>
      </w:r>
    </w:p>
    <w:p>
      <w:pPr>
        <w:spacing w:after="0" w:line="200" w:lineRule="exact"/>
        <w:rPr>
          <w:sz w:val="20"/>
          <w:szCs w:val="20"/>
          <w:color w:val="auto"/>
        </w:rPr>
      </w:pPr>
    </w:p>
    <w:p>
      <w:pPr>
        <w:spacing w:after="0" w:line="247" w:lineRule="exact"/>
        <w:rPr>
          <w:sz w:val="20"/>
          <w:szCs w:val="20"/>
          <w:color w:val="auto"/>
        </w:rPr>
      </w:pPr>
    </w:p>
    <w:p>
      <w:pPr>
        <w:ind w:left="5940"/>
        <w:spacing w:after="0"/>
        <w:rPr>
          <w:sz w:val="20"/>
          <w:szCs w:val="20"/>
          <w:color w:val="auto"/>
        </w:rPr>
      </w:pPr>
      <w:r>
        <w:rPr>
          <w:rFonts w:ascii="Arial" w:cs="Arial" w:eastAsia="Arial" w:hAnsi="Arial"/>
          <w:sz w:val="14"/>
          <w:szCs w:val="14"/>
          <w:color w:val="auto"/>
        </w:rPr>
        <w:t>A Alam et al.: Video Big Data Analytics in the cloud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279400</wp:posOffset>
                </wp:positionH>
                <wp:positionV relativeFrom="paragraph">
                  <wp:posOffset>50800</wp:posOffset>
                </wp:positionV>
                <wp:extent cx="5486400" cy="0"/>
                <wp:wrapNone/>
                <wp:docPr id="33" name="Shape 3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864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3" o:spid="_x0000_s105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pt,4pt" to="454pt,4pt" o:allowincell="f" strokecolor="#000000" strokeweight="0.398pt"/>
            </w:pict>
          </mc:Fallback>
        </mc:AlternateContent>
      </w:r>
    </w:p>
    <w:p>
      <w:pPr>
        <w:sectPr>
          <w:pgSz w:w="11520" w:h="15659" w:orient="portrait"/>
          <w:cols w:equalWidth="0" w:num="1">
            <w:col w:w="9520"/>
          </w:cols>
          <w:pgMar w:left="1000" w:top="35" w:right="1000" w:bottom="0" w:gutter="0" w:footer="0" w:header="0"/>
        </w:sectPr>
      </w:pPr>
    </w:p>
    <w:p>
      <w:pPr>
        <w:spacing w:after="0" w:line="200" w:lineRule="exact"/>
        <w:rPr>
          <w:sz w:val="20"/>
          <w:szCs w:val="20"/>
          <w:color w:val="auto"/>
        </w:rPr>
      </w:pPr>
    </w:p>
    <w:p>
      <w:pPr>
        <w:spacing w:after="0" w:line="241" w:lineRule="exact"/>
        <w:rPr>
          <w:sz w:val="20"/>
          <w:szCs w:val="20"/>
          <w:color w:val="auto"/>
        </w:rPr>
      </w:pPr>
    </w:p>
    <w:p>
      <w:pPr>
        <w:jc w:val="both"/>
        <w:ind w:left="440"/>
        <w:spacing w:after="0" w:line="297" w:lineRule="auto"/>
        <w:rPr>
          <w:sz w:val="20"/>
          <w:szCs w:val="20"/>
          <w:color w:val="auto"/>
        </w:rPr>
      </w:pPr>
      <w:r>
        <w:rPr>
          <w:rFonts w:ascii="Arial" w:cs="Arial" w:eastAsia="Arial" w:hAnsi="Arial"/>
          <w:sz w:val="17"/>
          <w:szCs w:val="17"/>
          <w:color w:val="auto"/>
        </w:rPr>
        <w:t>are extracted from a video for processing. Several frame selection algorithms are available, for exam-ple, keyframe extraction. The number of frames to be extracted is dependent on the user objective and task-dependent. Candidate frames can be all frames, step frames (every second frame, fifth frame, etc.) or keyframes [83]. The spatial operations highly depend on the scenario and objective. Spatial opera-tions include frame resizing (for reducing computa-tional complexity), corrections (brightness, contrast, histogram equalization, cropping, keyframes), mode (RGB, Grayscale, etc.), and many other operations. Segmentation is used for various purposes, such as partitioning video into semantically related chunks.</w:t>
      </w:r>
    </w:p>
    <w:p>
      <w:pPr>
        <w:spacing w:after="0" w:line="236" w:lineRule="exact"/>
        <w:rPr>
          <w:sz w:val="20"/>
          <w:szCs w:val="20"/>
          <w:color w:val="auto"/>
        </w:rPr>
      </w:pPr>
    </w:p>
    <w:p>
      <w:pPr>
        <w:ind w:left="460"/>
        <w:spacing w:after="0"/>
        <w:rPr>
          <w:sz w:val="20"/>
          <w:szCs w:val="20"/>
          <w:color w:val="auto"/>
        </w:rPr>
      </w:pPr>
      <w:r>
        <w:rPr>
          <w:rFonts w:ascii="Arial" w:cs="Arial" w:eastAsia="Arial" w:hAnsi="Arial"/>
          <w:sz w:val="18"/>
          <w:szCs w:val="18"/>
          <w:color w:val="333333"/>
        </w:rPr>
        <w:t>b: Feature Extractor</w:t>
      </w:r>
    </w:p>
    <w:p>
      <w:pPr>
        <w:spacing w:after="0" w:line="49" w:lineRule="exact"/>
        <w:rPr>
          <w:sz w:val="20"/>
          <w:szCs w:val="20"/>
          <w:color w:val="auto"/>
        </w:rPr>
      </w:pPr>
    </w:p>
    <w:p>
      <w:pPr>
        <w:jc w:val="both"/>
        <w:ind w:left="440"/>
        <w:spacing w:after="0" w:line="278" w:lineRule="auto"/>
        <w:rPr>
          <w:sz w:val="20"/>
          <w:szCs w:val="20"/>
          <w:color w:val="auto"/>
        </w:rPr>
      </w:pPr>
      <w:r>
        <w:rPr>
          <w:rFonts w:ascii="Arial" w:cs="Arial" w:eastAsia="Arial" w:hAnsi="Arial"/>
          <w:sz w:val="18"/>
          <w:szCs w:val="18"/>
          <w:color w:val="auto"/>
        </w:rPr>
        <w:t>The Feature Extractor component imple-ments distributed feature extraction algorithms. The performance of ML is highly dependent upon the type of data representation or features [84]. Features represent the characteristics of classes in the dataset and have a heavy impact on the ML algorithm’s generalizability and performance. The data features that used to train ML models have a huge influence on the performance of the algorithm. Inappropriate or irrelevant features affect the performance of the algorithm. Thus, feature extraction extracts the fea-tures from the raw videos that can be interpreted by the ML algorithm [85], [86]. In this context, several feature extraction algorithms have been in-troduced for video data. These feature extraction approaches can be categorized into static features of keyframes [87]–[89], object features [90], [91], dynamic/motion feature extraction [85], [92], [93], trajectory-based features extraction [85], [86], [94], [95], and deep learning-based feature extraction [96]–[104].</w:t>
      </w:r>
    </w:p>
    <w:p>
      <w:pPr>
        <w:spacing w:after="0" w:line="261" w:lineRule="exact"/>
        <w:rPr>
          <w:sz w:val="20"/>
          <w:szCs w:val="20"/>
          <w:color w:val="auto"/>
        </w:rPr>
      </w:pPr>
    </w:p>
    <w:p>
      <w:pPr>
        <w:jc w:val="center"/>
        <w:ind w:left="420"/>
        <w:spacing w:after="0"/>
        <w:rPr>
          <w:sz w:val="20"/>
          <w:szCs w:val="20"/>
          <w:color w:val="auto"/>
        </w:rPr>
      </w:pPr>
      <w:r>
        <w:rPr>
          <w:rFonts w:ascii="Arial" w:cs="Arial" w:eastAsia="Arial" w:hAnsi="Arial"/>
          <w:sz w:val="18"/>
          <w:szCs w:val="18"/>
          <w:color w:val="333333"/>
        </w:rPr>
        <w:t>c: Feature Selection and Dimensionality Reduction</w:t>
      </w:r>
    </w:p>
    <w:p>
      <w:pPr>
        <w:spacing w:after="0" w:line="49" w:lineRule="exact"/>
        <w:rPr>
          <w:sz w:val="20"/>
          <w:szCs w:val="20"/>
          <w:color w:val="auto"/>
        </w:rPr>
      </w:pPr>
    </w:p>
    <w:p>
      <w:pPr>
        <w:jc w:val="both"/>
        <w:ind w:left="440"/>
        <w:spacing w:after="0" w:line="279" w:lineRule="auto"/>
        <w:rPr>
          <w:sz w:val="20"/>
          <w:szCs w:val="20"/>
          <w:color w:val="auto"/>
        </w:rPr>
      </w:pPr>
      <w:r>
        <w:rPr>
          <w:rFonts w:ascii="Arial" w:cs="Arial" w:eastAsia="Arial" w:hAnsi="Arial"/>
          <w:sz w:val="18"/>
          <w:szCs w:val="18"/>
          <w:color w:val="auto"/>
        </w:rPr>
        <w:t>Feature selection and dimensionality reduction re-duce the size of the features. Large sizes of fea-ture sets are expensive in terms of time for train-ing and/or performing classification acquired by trained classifiers. For example, Principal Compo-nent Analysis (PCA) and its variants are used to reduce the size of features. During feature selection, most relevant features are selected by discarding irrelevant and weak features. The performance of ML classifiers is also directly related to the quality of features; GIGO (garbage in garbage out). In-appropriate or partially relevant features can nega-tively affect model performance. Therefore, only a limited set of features should be selected and used</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21" w:lineRule="exact"/>
        <w:rPr>
          <w:sz w:val="20"/>
          <w:szCs w:val="20"/>
          <w:color w:val="auto"/>
        </w:rPr>
      </w:pPr>
    </w:p>
    <w:p>
      <w:pPr>
        <w:jc w:val="both"/>
        <w:ind w:left="3" w:right="440"/>
        <w:spacing w:after="0" w:line="297" w:lineRule="auto"/>
        <w:rPr>
          <w:sz w:val="20"/>
          <w:szCs w:val="20"/>
          <w:color w:val="auto"/>
        </w:rPr>
      </w:pPr>
      <w:r>
        <w:rPr>
          <w:rFonts w:ascii="Arial" w:cs="Arial" w:eastAsia="Arial" w:hAnsi="Arial"/>
          <w:sz w:val="17"/>
          <w:szCs w:val="17"/>
          <w:color w:val="auto"/>
        </w:rPr>
        <w:t>for training classifiers. This is what precisely the purpose of this component is and deploy different algorithms in this context. Similarly, some feature reduction techniques available that selects the spe-cific set of limited features in real-time. For exam-ple, Online Feature Selection selects and inputs a specific number of small features to the classifiers in real-time [105]. In order to accelerate the training process, [106] used non-linear and group-based fea-ture selection techniques, based on Adaptive Feature Scaling (AFS), to process the data with substantial dimension sizes. [107] proposed an unsupervised feature reduction technique that selects extremely relevant features and indicates suitable weights to the distinctive feature dimensions.</w:t>
      </w:r>
    </w:p>
    <w:p>
      <w:pPr>
        <w:spacing w:after="0" w:line="225" w:lineRule="exact"/>
        <w:rPr>
          <w:sz w:val="20"/>
          <w:szCs w:val="20"/>
          <w:color w:val="auto"/>
        </w:rPr>
      </w:pPr>
    </w:p>
    <w:p>
      <w:pPr>
        <w:ind w:left="3"/>
        <w:spacing w:after="0"/>
        <w:rPr>
          <w:sz w:val="20"/>
          <w:szCs w:val="20"/>
          <w:color w:val="auto"/>
        </w:rPr>
      </w:pPr>
      <w:r>
        <w:rPr>
          <w:rFonts w:ascii="Arial" w:cs="Arial" w:eastAsia="Arial" w:hAnsi="Arial"/>
          <w:sz w:val="18"/>
          <w:szCs w:val="18"/>
          <w:color w:val="333333"/>
        </w:rPr>
        <w:t>2) Video Big Data Mining Layer</w:t>
      </w:r>
    </w:p>
    <w:p>
      <w:pPr>
        <w:spacing w:after="0" w:line="46" w:lineRule="exact"/>
        <w:rPr>
          <w:sz w:val="20"/>
          <w:szCs w:val="20"/>
          <w:color w:val="auto"/>
        </w:rPr>
      </w:pPr>
    </w:p>
    <w:p>
      <w:pPr>
        <w:ind w:left="3" w:right="320"/>
        <w:spacing w:after="0" w:line="294" w:lineRule="auto"/>
        <w:rPr>
          <w:sz w:val="20"/>
          <w:szCs w:val="20"/>
          <w:color w:val="auto"/>
        </w:rPr>
      </w:pPr>
      <w:r>
        <w:rPr>
          <w:rFonts w:ascii="Arial" w:cs="Arial" w:eastAsia="Arial" w:hAnsi="Arial"/>
          <w:sz w:val="17"/>
          <w:szCs w:val="17"/>
          <w:color w:val="auto"/>
        </w:rPr>
        <w:t>The VBDML utilizes diverse types of machine-learning algorithms, i.e., supervised, semi-supervised, and unsupervised algorithms to find different type of information from the videos [74], [75]. In this context, VBDML layer hosts three types of compo-nents, i.e., Classification, Regression, Clustering.</w:t>
      </w:r>
    </w:p>
    <w:p>
      <w:pPr>
        <w:spacing w:after="0" w:line="5" w:lineRule="exact"/>
        <w:rPr>
          <w:sz w:val="20"/>
          <w:szCs w:val="20"/>
          <w:color w:val="auto"/>
        </w:rPr>
      </w:pPr>
    </w:p>
    <w:p>
      <w:pPr>
        <w:jc w:val="both"/>
        <w:ind w:left="3" w:right="440" w:firstLine="199"/>
        <w:spacing w:after="0" w:line="277" w:lineRule="auto"/>
        <w:rPr>
          <w:sz w:val="20"/>
          <w:szCs w:val="20"/>
          <w:color w:val="auto"/>
        </w:rPr>
      </w:pPr>
      <w:r>
        <w:rPr>
          <w:rFonts w:ascii="Arial" w:cs="Arial" w:eastAsia="Arial" w:hAnsi="Arial"/>
          <w:sz w:val="18"/>
          <w:szCs w:val="18"/>
          <w:color w:val="auto"/>
        </w:rPr>
        <w:t>Classification component provides various ML algorithms, e.g., Support Vector Machine (SVM), Nearest Neighbors, Random Forest, Decision Tree, Naïve Bayes, etc., that identifies that a particular object in a video frame belongs to which cate-gory while using predefined classes. The Regres-sion component includes different algorithms, e.g., Linear Regression, Decision Tree Regression, Lo-gistic Regression, and many more, predicting a continuous-valued attribute associated with objects rather than discrete values. The Clustering compo-nent encapsulates algorithms, e.g., K-Mean, spec-tral clustering, etc., that produces groups of data depending upon the similarity of data items.</w:t>
      </w:r>
    </w:p>
    <w:p>
      <w:pPr>
        <w:spacing w:after="0" w:line="10" w:lineRule="exact"/>
        <w:rPr>
          <w:sz w:val="20"/>
          <w:szCs w:val="20"/>
          <w:color w:val="auto"/>
        </w:rPr>
      </w:pPr>
    </w:p>
    <w:p>
      <w:pPr>
        <w:jc w:val="both"/>
        <w:ind w:left="3" w:right="440" w:firstLine="199"/>
        <w:spacing w:after="0" w:line="277" w:lineRule="auto"/>
        <w:rPr>
          <w:sz w:val="20"/>
          <w:szCs w:val="20"/>
          <w:color w:val="auto"/>
        </w:rPr>
      </w:pPr>
      <w:r>
        <w:rPr>
          <w:rFonts w:ascii="Arial" w:cs="Arial" w:eastAsia="Arial" w:hAnsi="Arial"/>
          <w:sz w:val="18"/>
          <w:szCs w:val="18"/>
          <w:color w:val="auto"/>
        </w:rPr>
        <w:t>L-CVAS has the ability of BIVA and RIVA. In this context, the VBDML should support batch learning and online learning. The former case con-siders the complete training data to learn and gen-erates models. The batch-learning algorithm is ex-pected to generalize, that usually does not perform well in the real environment. Unlike batch learning, online learning continuously learns from new input without making any statistical assumptions about the data [108]. In the context of model generaliza-tion, online learning is expected to work well by accurately predicting the predefined set of inputs</w:t>
      </w:r>
    </w:p>
    <w:p>
      <w:pPr>
        <w:spacing w:after="0" w:line="3" w:lineRule="exact"/>
        <w:rPr>
          <w:sz w:val="20"/>
          <w:szCs w:val="20"/>
          <w:color w:val="auto"/>
        </w:rPr>
      </w:pPr>
    </w:p>
    <w:p>
      <w:pPr>
        <w:jc w:val="both"/>
        <w:ind w:left="3" w:right="440" w:hanging="3"/>
        <w:spacing w:after="0" w:line="294" w:lineRule="auto"/>
        <w:tabs>
          <w:tab w:leader="none" w:pos="563" w:val="left"/>
        </w:tabs>
        <w:numPr>
          <w:ilvl w:val="0"/>
          <w:numId w:val="12"/>
        </w:numPr>
        <w:rPr>
          <w:rFonts w:ascii="Arial" w:cs="Arial" w:eastAsia="Arial" w:hAnsi="Arial"/>
          <w:sz w:val="18"/>
          <w:szCs w:val="18"/>
          <w:color w:val="auto"/>
        </w:rPr>
      </w:pPr>
      <w:r>
        <w:rPr>
          <w:rFonts w:ascii="Arial" w:cs="Arial" w:eastAsia="Arial" w:hAnsi="Arial"/>
          <w:sz w:val="18"/>
          <w:szCs w:val="18"/>
          <w:color w:val="auto"/>
        </w:rPr>
        <w:t>Online learning is used in the environment when continuous learning from the data is required to learn new patterns instead of batch learning.</w:t>
      </w:r>
    </w:p>
    <w:p>
      <w:pPr>
        <w:spacing w:after="0" w:line="411" w:lineRule="exact"/>
        <w:rPr>
          <w:sz w:val="20"/>
          <w:szCs w:val="20"/>
          <w:color w:val="auto"/>
        </w:rPr>
      </w:pPr>
    </w:p>
    <w:p>
      <w:pPr>
        <w:sectPr>
          <w:pgSz w:w="11520" w:h="15659" w:orient="portrait"/>
          <w:cols w:equalWidth="0" w:num="2">
            <w:col w:w="4560" w:space="397"/>
            <w:col w:w="4563"/>
          </w:cols>
          <w:pgMar w:left="1000" w:top="35" w:right="1000" w:bottom="0" w:gutter="0" w:footer="0" w:header="0"/>
          <w:type w:val="continuous"/>
        </w:sectPr>
      </w:pPr>
    </w:p>
    <w:p>
      <w:pPr>
        <w:ind w:left="440"/>
        <w:spacing w:after="0"/>
        <w:tabs>
          <w:tab w:leader="none" w:pos="8120" w:val="left"/>
        </w:tabs>
        <w:rPr>
          <w:sz w:val="20"/>
          <w:szCs w:val="20"/>
          <w:color w:val="auto"/>
        </w:rPr>
      </w:pPr>
      <w:r>
        <w:rPr>
          <w:rFonts w:ascii="Arial" w:cs="Arial" w:eastAsia="Arial" w:hAnsi="Arial"/>
          <w:sz w:val="13"/>
          <w:szCs w:val="13"/>
          <w:color w:val="auto"/>
        </w:rPr>
        <w:t>14</w:t>
      </w:r>
      <w:r>
        <w:rPr>
          <w:sz w:val="20"/>
          <w:szCs w:val="20"/>
          <w:color w:val="auto"/>
        </w:rPr>
        <w:tab/>
      </w:r>
      <w:r>
        <w:rPr>
          <w:rFonts w:ascii="Arial" w:cs="Arial" w:eastAsia="Arial" w:hAnsi="Arial"/>
          <w:sz w:val="11"/>
          <w:szCs w:val="11"/>
          <w:color w:val="auto"/>
        </w:rPr>
        <w:t>VOLUME 4, 2016</w:t>
      </w:r>
    </w:p>
    <w:p>
      <w:pPr>
        <w:sectPr>
          <w:pgSz w:w="11520" w:h="15659" w:orient="portrait"/>
          <w:cols w:equalWidth="0" w:num="1">
            <w:col w:w="9520"/>
          </w:cols>
          <w:pgMar w:left="1000" w:top="35" w:right="1000"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320"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59" w:orient="portrait"/>
          <w:cols w:equalWidth="0" w:num="1">
            <w:col w:w="9520"/>
          </w:cols>
          <w:pgMar w:left="1000" w:top="35" w:right="1000" w:bottom="0" w:gutter="0" w:footer="0" w:header="0"/>
          <w:type w:val="continuous"/>
        </w:sectPr>
      </w:pPr>
    </w:p>
    <w:bookmarkStart w:id="14" w:name="page15"/>
    <w:bookmarkEnd w:id="14"/>
    <w:p>
      <w:pPr>
        <w:jc w:val="center"/>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10.1109/ACCESS.2020.3017135,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4610100</wp:posOffset>
            </wp:positionH>
            <wp:positionV relativeFrom="paragraph">
              <wp:posOffset>87630</wp:posOffset>
            </wp:positionV>
            <wp:extent cx="1155700" cy="29273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a:extLst>
                        <a:ext uri="{28A0092B-C50C-407E-A947-70E740481C1C}"/>
                      </a:extLst>
                    </a:blip>
                    <a:srcRect/>
                    <a:stretch>
                      <a:fillRect/>
                    </a:stretch>
                  </pic:blipFill>
                  <pic:spPr bwMode="auto">
                    <a:xfrm>
                      <a:off x="0" y="0"/>
                      <a:ext cx="1155700" cy="292735"/>
                    </a:xfrm>
                    <a:prstGeom prst="rect">
                      <a:avLst/>
                    </a:prstGeom>
                    <a:noFill/>
                  </pic:spPr>
                </pic:pic>
              </a:graphicData>
            </a:graphic>
          </wp:anchor>
        </w:drawing>
      </w:r>
    </w:p>
    <w:p>
      <w:pPr>
        <w:spacing w:after="0" w:line="200" w:lineRule="exact"/>
        <w:rPr>
          <w:sz w:val="20"/>
          <w:szCs w:val="20"/>
          <w:color w:val="auto"/>
        </w:rPr>
      </w:pPr>
    </w:p>
    <w:p>
      <w:pPr>
        <w:spacing w:after="0" w:line="247" w:lineRule="exact"/>
        <w:rPr>
          <w:sz w:val="20"/>
          <w:szCs w:val="20"/>
          <w:color w:val="auto"/>
        </w:rPr>
      </w:pPr>
    </w:p>
    <w:p>
      <w:pPr>
        <w:ind w:left="440"/>
        <w:spacing w:after="0"/>
        <w:rPr>
          <w:sz w:val="20"/>
          <w:szCs w:val="20"/>
          <w:color w:val="auto"/>
        </w:rPr>
      </w:pPr>
      <w:r>
        <w:rPr>
          <w:rFonts w:ascii="Arial" w:cs="Arial" w:eastAsia="Arial" w:hAnsi="Arial"/>
          <w:sz w:val="14"/>
          <w:szCs w:val="14"/>
          <w:color w:val="auto"/>
        </w:rPr>
        <w:t>A Alam et al.: Video Big Data Analytics in the cloud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279400</wp:posOffset>
                </wp:positionH>
                <wp:positionV relativeFrom="paragraph">
                  <wp:posOffset>50800</wp:posOffset>
                </wp:positionV>
                <wp:extent cx="5486400" cy="0"/>
                <wp:wrapNone/>
                <wp:docPr id="35" name="Shape 3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864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5" o:spid="_x0000_s106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pt,4pt" to="454pt,4pt" o:allowincell="f" strokecolor="#000000" strokeweight="0.398pt"/>
            </w:pict>
          </mc:Fallback>
        </mc:AlternateContent>
      </w:r>
    </w:p>
    <w:p>
      <w:pPr>
        <w:spacing w:after="0" w:line="200" w:lineRule="exact"/>
        <w:rPr>
          <w:sz w:val="20"/>
          <w:szCs w:val="20"/>
          <w:color w:val="auto"/>
        </w:rPr>
      </w:pPr>
    </w:p>
    <w:p>
      <w:pPr>
        <w:spacing w:after="0" w:line="236" w:lineRule="exact"/>
        <w:rPr>
          <w:sz w:val="20"/>
          <w:szCs w:val="20"/>
          <w:color w:val="auto"/>
        </w:rPr>
      </w:pPr>
    </w:p>
    <w:p>
      <w:pPr>
        <w:ind w:left="440"/>
        <w:spacing w:after="0"/>
        <w:rPr>
          <w:sz w:val="20"/>
          <w:szCs w:val="20"/>
          <w:color w:val="auto"/>
        </w:rPr>
      </w:pPr>
      <w:r>
        <w:rPr>
          <w:rFonts w:ascii="Arial" w:cs="Arial" w:eastAsia="Arial" w:hAnsi="Arial"/>
          <w:sz w:val="14"/>
          <w:szCs w:val="14"/>
          <w:b w:val="1"/>
          <w:bCs w:val="1"/>
          <w:color w:val="004C87"/>
        </w:rPr>
        <w:t xml:space="preserve">TABLE 5. </w:t>
      </w:r>
      <w:r>
        <w:rPr>
          <w:rFonts w:ascii="Arial" w:cs="Arial" w:eastAsia="Arial" w:hAnsi="Arial"/>
          <w:sz w:val="14"/>
          <w:szCs w:val="14"/>
          <w:color w:val="000000"/>
        </w:rPr>
        <w:t>Comparision of popular deep learning architectures.</w:t>
      </w:r>
    </w:p>
    <w:p>
      <w:pPr>
        <w:spacing w:after="0" w:line="240" w:lineRule="exact"/>
        <w:rPr>
          <w:sz w:val="20"/>
          <w:szCs w:val="20"/>
          <w:color w:val="auto"/>
        </w:rPr>
      </w:pPr>
    </w:p>
    <w:tbl>
      <w:tblPr>
        <w:tblLayout w:type="fixed"/>
        <w:tblInd w:w="450" w:type="dxa"/>
        <w:tblCellMar>
          <w:top w:w="0" w:type="dxa"/>
          <w:left w:w="0" w:type="dxa"/>
          <w:bottom w:w="0" w:type="dxa"/>
          <w:right w:w="0" w:type="dxa"/>
        </w:tblCellMar>
      </w:tblPr>
      <w:tr>
        <w:trPr>
          <w:trHeight w:val="161"/>
        </w:trPr>
        <w:tc>
          <w:tcPr>
            <w:tcW w:w="980" w:type="dxa"/>
            <w:vAlign w:val="bottom"/>
            <w:tcBorders>
              <w:top w:val="single" w:sz="8" w:color="auto"/>
              <w:left w:val="single" w:sz="8" w:color="auto"/>
              <w:bottom w:val="single" w:sz="8" w:color="auto"/>
              <w:right w:val="single" w:sz="8" w:color="auto"/>
            </w:tcBorders>
          </w:tcPr>
          <w:p>
            <w:pPr>
              <w:ind w:left="100"/>
              <w:spacing w:after="0"/>
              <w:rPr>
                <w:sz w:val="20"/>
                <w:szCs w:val="20"/>
                <w:color w:val="auto"/>
              </w:rPr>
            </w:pPr>
            <w:r>
              <w:rPr>
                <w:rFonts w:ascii="Arial" w:cs="Arial" w:eastAsia="Arial" w:hAnsi="Arial"/>
                <w:sz w:val="14"/>
                <w:szCs w:val="14"/>
                <w:color w:val="auto"/>
              </w:rPr>
              <w:t>Architecture</w:t>
            </w:r>
          </w:p>
        </w:tc>
        <w:tc>
          <w:tcPr>
            <w:tcW w:w="480" w:type="dxa"/>
            <w:vAlign w:val="bottom"/>
            <w:tcBorders>
              <w:top w:val="single" w:sz="8" w:color="auto"/>
              <w:bottom w:val="single" w:sz="8" w:color="auto"/>
              <w:right w:val="single" w:sz="8" w:color="auto"/>
            </w:tcBorders>
          </w:tcPr>
          <w:p>
            <w:pPr>
              <w:ind w:left="80"/>
              <w:spacing w:after="0"/>
              <w:rPr>
                <w:sz w:val="20"/>
                <w:szCs w:val="20"/>
                <w:color w:val="auto"/>
              </w:rPr>
            </w:pPr>
            <w:r>
              <w:rPr>
                <w:rFonts w:ascii="Arial" w:cs="Arial" w:eastAsia="Arial" w:hAnsi="Arial"/>
                <w:sz w:val="14"/>
                <w:szCs w:val="14"/>
                <w:color w:val="auto"/>
              </w:rPr>
              <w:t>Year</w:t>
            </w:r>
          </w:p>
        </w:tc>
        <w:tc>
          <w:tcPr>
            <w:tcW w:w="560" w:type="dxa"/>
            <w:vAlign w:val="bottom"/>
            <w:tcBorders>
              <w:top w:val="single" w:sz="8" w:color="auto"/>
              <w:bottom w:val="single" w:sz="8" w:color="auto"/>
              <w:right w:val="single" w:sz="8" w:color="auto"/>
            </w:tcBorders>
          </w:tcPr>
          <w:p>
            <w:pPr>
              <w:ind w:left="100"/>
              <w:spacing w:after="0"/>
              <w:rPr>
                <w:sz w:val="20"/>
                <w:szCs w:val="20"/>
                <w:color w:val="auto"/>
              </w:rPr>
            </w:pPr>
            <w:r>
              <w:rPr>
                <w:rFonts w:ascii="Arial" w:cs="Arial" w:eastAsia="Arial" w:hAnsi="Arial"/>
                <w:sz w:val="14"/>
                <w:szCs w:val="14"/>
                <w:color w:val="auto"/>
              </w:rPr>
              <w:t>Error</w:t>
            </w:r>
          </w:p>
        </w:tc>
        <w:tc>
          <w:tcPr>
            <w:tcW w:w="900" w:type="dxa"/>
            <w:vAlign w:val="bottom"/>
            <w:tcBorders>
              <w:top w:val="single" w:sz="8" w:color="auto"/>
              <w:bottom w:val="single" w:sz="8" w:color="auto"/>
              <w:right w:val="single" w:sz="8" w:color="auto"/>
            </w:tcBorders>
          </w:tcPr>
          <w:p>
            <w:pPr>
              <w:ind w:left="100"/>
              <w:spacing w:after="0"/>
              <w:rPr>
                <w:sz w:val="20"/>
                <w:szCs w:val="20"/>
                <w:color w:val="auto"/>
              </w:rPr>
            </w:pPr>
            <w:r>
              <w:rPr>
                <w:rFonts w:ascii="Arial" w:cs="Arial" w:eastAsia="Arial" w:hAnsi="Arial"/>
                <w:sz w:val="14"/>
                <w:szCs w:val="14"/>
                <w:color w:val="auto"/>
              </w:rPr>
              <w:t>Parameters</w:t>
            </w:r>
          </w:p>
        </w:tc>
        <w:tc>
          <w:tcPr>
            <w:tcW w:w="580" w:type="dxa"/>
            <w:vAlign w:val="bottom"/>
            <w:tcBorders>
              <w:top w:val="single" w:sz="8" w:color="auto"/>
              <w:bottom w:val="single" w:sz="8" w:color="auto"/>
              <w:right w:val="single" w:sz="8" w:color="auto"/>
            </w:tcBorders>
          </w:tcPr>
          <w:p>
            <w:pPr>
              <w:ind w:left="80"/>
              <w:spacing w:after="0"/>
              <w:rPr>
                <w:sz w:val="20"/>
                <w:szCs w:val="20"/>
                <w:color w:val="auto"/>
              </w:rPr>
            </w:pPr>
            <w:r>
              <w:rPr>
                <w:rFonts w:ascii="Arial" w:cs="Arial" w:eastAsia="Arial" w:hAnsi="Arial"/>
                <w:sz w:val="14"/>
                <w:szCs w:val="14"/>
                <w:color w:val="auto"/>
              </w:rPr>
              <w:t>Depth</w:t>
            </w:r>
          </w:p>
        </w:tc>
        <w:tc>
          <w:tcPr>
            <w:tcW w:w="2960" w:type="dxa"/>
            <w:vAlign w:val="bottom"/>
            <w:tcBorders>
              <w:top w:val="single" w:sz="8" w:color="auto"/>
              <w:bottom w:val="single" w:sz="8" w:color="auto"/>
              <w:right w:val="single" w:sz="8" w:color="auto"/>
            </w:tcBorders>
          </w:tcPr>
          <w:p>
            <w:pPr>
              <w:ind w:left="80"/>
              <w:spacing w:after="0"/>
              <w:rPr>
                <w:sz w:val="20"/>
                <w:szCs w:val="20"/>
                <w:color w:val="auto"/>
              </w:rPr>
            </w:pPr>
            <w:r>
              <w:rPr>
                <w:rFonts w:ascii="Arial" w:cs="Arial" w:eastAsia="Arial" w:hAnsi="Arial"/>
                <w:sz w:val="14"/>
                <w:szCs w:val="14"/>
                <w:color w:val="auto"/>
              </w:rPr>
              <w:t>Description and Pros</w:t>
            </w:r>
          </w:p>
        </w:tc>
        <w:tc>
          <w:tcPr>
            <w:tcW w:w="2200" w:type="dxa"/>
            <w:vAlign w:val="bottom"/>
            <w:tcBorders>
              <w:top w:val="single" w:sz="8" w:color="auto"/>
              <w:bottom w:val="single" w:sz="8" w:color="auto"/>
              <w:right w:val="single" w:sz="8" w:color="auto"/>
            </w:tcBorders>
          </w:tcPr>
          <w:p>
            <w:pPr>
              <w:ind w:left="80"/>
              <w:spacing w:after="0"/>
              <w:rPr>
                <w:sz w:val="20"/>
                <w:szCs w:val="20"/>
                <w:color w:val="auto"/>
              </w:rPr>
            </w:pPr>
            <w:r>
              <w:rPr>
                <w:rFonts w:ascii="Arial" w:cs="Arial" w:eastAsia="Arial" w:hAnsi="Arial"/>
                <w:sz w:val="14"/>
                <w:szCs w:val="14"/>
                <w:color w:val="auto"/>
              </w:rPr>
              <w:t>Cons</w:t>
            </w:r>
          </w:p>
        </w:tc>
        <w:tc>
          <w:tcPr>
            <w:tcW w:w="0" w:type="dxa"/>
            <w:vAlign w:val="bottom"/>
          </w:tcPr>
          <w:p>
            <w:pPr>
              <w:spacing w:after="0"/>
              <w:rPr>
                <w:sz w:val="1"/>
                <w:szCs w:val="1"/>
                <w:color w:val="auto"/>
              </w:rPr>
            </w:pPr>
          </w:p>
        </w:tc>
      </w:tr>
      <w:tr>
        <w:trPr>
          <w:trHeight w:val="124"/>
        </w:trPr>
        <w:tc>
          <w:tcPr>
            <w:tcW w:w="980" w:type="dxa"/>
            <w:vAlign w:val="bottom"/>
            <w:tcBorders>
              <w:left w:val="single" w:sz="8" w:color="auto"/>
              <w:right w:val="single" w:sz="8" w:color="auto"/>
            </w:tcBorders>
          </w:tcPr>
          <w:p>
            <w:pPr>
              <w:spacing w:after="0"/>
              <w:rPr>
                <w:sz w:val="10"/>
                <w:szCs w:val="10"/>
                <w:color w:val="auto"/>
              </w:rPr>
            </w:pPr>
          </w:p>
        </w:tc>
        <w:tc>
          <w:tcPr>
            <w:tcW w:w="480" w:type="dxa"/>
            <w:vAlign w:val="bottom"/>
            <w:tcBorders>
              <w:right w:val="single" w:sz="8" w:color="auto"/>
            </w:tcBorders>
          </w:tcPr>
          <w:p>
            <w:pPr>
              <w:spacing w:after="0"/>
              <w:rPr>
                <w:sz w:val="10"/>
                <w:szCs w:val="10"/>
                <w:color w:val="auto"/>
              </w:rPr>
            </w:pPr>
          </w:p>
        </w:tc>
        <w:tc>
          <w:tcPr>
            <w:tcW w:w="560" w:type="dxa"/>
            <w:vAlign w:val="bottom"/>
            <w:tcBorders>
              <w:right w:val="single" w:sz="8" w:color="auto"/>
            </w:tcBorders>
          </w:tcPr>
          <w:p>
            <w:pPr>
              <w:spacing w:after="0"/>
              <w:rPr>
                <w:sz w:val="10"/>
                <w:szCs w:val="10"/>
                <w:color w:val="auto"/>
              </w:rPr>
            </w:pPr>
          </w:p>
        </w:tc>
        <w:tc>
          <w:tcPr>
            <w:tcW w:w="900" w:type="dxa"/>
            <w:vAlign w:val="bottom"/>
            <w:tcBorders>
              <w:right w:val="single" w:sz="8" w:color="auto"/>
            </w:tcBorders>
          </w:tcPr>
          <w:p>
            <w:pPr>
              <w:spacing w:after="0"/>
              <w:rPr>
                <w:sz w:val="10"/>
                <w:szCs w:val="10"/>
                <w:color w:val="auto"/>
              </w:rPr>
            </w:pPr>
          </w:p>
        </w:tc>
        <w:tc>
          <w:tcPr>
            <w:tcW w:w="580" w:type="dxa"/>
            <w:vAlign w:val="bottom"/>
            <w:tcBorders>
              <w:right w:val="single" w:sz="8" w:color="auto"/>
            </w:tcBorders>
          </w:tcPr>
          <w:p>
            <w:pPr>
              <w:spacing w:after="0"/>
              <w:rPr>
                <w:sz w:val="10"/>
                <w:szCs w:val="10"/>
                <w:color w:val="auto"/>
              </w:rPr>
            </w:pPr>
          </w:p>
        </w:tc>
        <w:tc>
          <w:tcPr>
            <w:tcW w:w="2960" w:type="dxa"/>
            <w:vAlign w:val="bottom"/>
            <w:tcBorders>
              <w:right w:val="single" w:sz="8" w:color="auto"/>
            </w:tcBorders>
          </w:tcPr>
          <w:p>
            <w:pPr>
              <w:ind w:left="80"/>
              <w:spacing w:after="0" w:line="125" w:lineRule="exact"/>
              <w:rPr>
                <w:sz w:val="20"/>
                <w:szCs w:val="20"/>
                <w:color w:val="auto"/>
              </w:rPr>
            </w:pPr>
            <w:r>
              <w:rPr>
                <w:rFonts w:ascii="Arial" w:cs="Arial" w:eastAsia="Arial" w:hAnsi="Arial"/>
                <w:sz w:val="14"/>
                <w:szCs w:val="14"/>
                <w:color w:val="auto"/>
              </w:rPr>
              <w:t>– First popular CNN architecture</w:t>
            </w:r>
          </w:p>
        </w:tc>
        <w:tc>
          <w:tcPr>
            <w:tcW w:w="2200" w:type="dxa"/>
            <w:vAlign w:val="bottom"/>
            <w:tcBorders>
              <w:right w:val="single" w:sz="8" w:color="auto"/>
            </w:tcBorders>
          </w:tcPr>
          <w:p>
            <w:pPr>
              <w:ind w:left="80"/>
              <w:spacing w:after="0" w:line="125" w:lineRule="exact"/>
              <w:rPr>
                <w:sz w:val="20"/>
                <w:szCs w:val="20"/>
                <w:color w:val="auto"/>
              </w:rPr>
            </w:pPr>
            <w:r>
              <w:rPr>
                <w:rFonts w:ascii="Arial" w:cs="Arial" w:eastAsia="Arial" w:hAnsi="Arial"/>
                <w:sz w:val="14"/>
                <w:szCs w:val="14"/>
                <w:color w:val="auto"/>
              </w:rPr>
              <w:t>-Poor scaling to diverse classes</w:t>
            </w:r>
          </w:p>
        </w:tc>
        <w:tc>
          <w:tcPr>
            <w:tcW w:w="0" w:type="dxa"/>
            <w:vAlign w:val="bottom"/>
          </w:tcPr>
          <w:p>
            <w:pPr>
              <w:spacing w:after="0"/>
              <w:rPr>
                <w:sz w:val="1"/>
                <w:szCs w:val="1"/>
                <w:color w:val="auto"/>
              </w:rPr>
            </w:pPr>
          </w:p>
        </w:tc>
      </w:tr>
      <w:tr>
        <w:trPr>
          <w:trHeight w:val="154"/>
        </w:trPr>
        <w:tc>
          <w:tcPr>
            <w:tcW w:w="980" w:type="dxa"/>
            <w:vAlign w:val="bottom"/>
            <w:tcBorders>
              <w:left w:val="single" w:sz="8" w:color="auto"/>
              <w:right w:val="single" w:sz="8" w:color="auto"/>
            </w:tcBorders>
            <w:vMerge w:val="restart"/>
          </w:tcPr>
          <w:p>
            <w:pPr>
              <w:ind w:left="100"/>
              <w:spacing w:after="0"/>
              <w:rPr>
                <w:sz w:val="20"/>
                <w:szCs w:val="20"/>
                <w:color w:val="auto"/>
              </w:rPr>
            </w:pPr>
            <w:r>
              <w:rPr>
                <w:rFonts w:ascii="Arial" w:cs="Arial" w:eastAsia="Arial" w:hAnsi="Arial"/>
                <w:sz w:val="14"/>
                <w:szCs w:val="14"/>
                <w:color w:val="auto"/>
              </w:rPr>
              <w:t>LeNet</w:t>
            </w:r>
          </w:p>
        </w:tc>
        <w:tc>
          <w:tcPr>
            <w:tcW w:w="480" w:type="dxa"/>
            <w:vAlign w:val="bottom"/>
            <w:tcBorders>
              <w:right w:val="single" w:sz="8" w:color="auto"/>
            </w:tcBorders>
            <w:vMerge w:val="restart"/>
          </w:tcPr>
          <w:p>
            <w:pPr>
              <w:ind w:left="80"/>
              <w:spacing w:after="0"/>
              <w:rPr>
                <w:sz w:val="20"/>
                <w:szCs w:val="20"/>
                <w:color w:val="auto"/>
              </w:rPr>
            </w:pPr>
            <w:r>
              <w:rPr>
                <w:rFonts w:ascii="Arial" w:cs="Arial" w:eastAsia="Arial" w:hAnsi="Arial"/>
                <w:sz w:val="14"/>
                <w:szCs w:val="14"/>
                <w:color w:val="auto"/>
              </w:rPr>
              <w:t>1998</w:t>
            </w:r>
          </w:p>
        </w:tc>
        <w:tc>
          <w:tcPr>
            <w:tcW w:w="560" w:type="dxa"/>
            <w:vAlign w:val="bottom"/>
            <w:tcBorders>
              <w:right w:val="single" w:sz="8" w:color="auto"/>
            </w:tcBorders>
            <w:vMerge w:val="restart"/>
          </w:tcPr>
          <w:p>
            <w:pPr>
              <w:ind w:left="100"/>
              <w:spacing w:after="0"/>
              <w:rPr>
                <w:sz w:val="20"/>
                <w:szCs w:val="20"/>
                <w:color w:val="auto"/>
              </w:rPr>
            </w:pPr>
            <w:r>
              <w:rPr>
                <w:rFonts w:ascii="Arial" w:cs="Arial" w:eastAsia="Arial" w:hAnsi="Arial"/>
                <w:sz w:val="14"/>
                <w:szCs w:val="14"/>
                <w:color w:val="auto"/>
              </w:rPr>
              <w:t>-</w:t>
            </w:r>
          </w:p>
        </w:tc>
        <w:tc>
          <w:tcPr>
            <w:tcW w:w="900" w:type="dxa"/>
            <w:vAlign w:val="bottom"/>
            <w:tcBorders>
              <w:right w:val="single" w:sz="8" w:color="auto"/>
            </w:tcBorders>
            <w:vMerge w:val="restart"/>
          </w:tcPr>
          <w:p>
            <w:pPr>
              <w:ind w:left="100"/>
              <w:spacing w:after="0"/>
              <w:rPr>
                <w:sz w:val="20"/>
                <w:szCs w:val="20"/>
                <w:color w:val="auto"/>
              </w:rPr>
            </w:pPr>
            <w:r>
              <w:rPr>
                <w:rFonts w:ascii="Arial" w:cs="Arial" w:eastAsia="Arial" w:hAnsi="Arial"/>
                <w:sz w:val="14"/>
                <w:szCs w:val="14"/>
                <w:color w:val="auto"/>
              </w:rPr>
              <w:t>60 K</w:t>
            </w:r>
          </w:p>
        </w:tc>
        <w:tc>
          <w:tcPr>
            <w:tcW w:w="580" w:type="dxa"/>
            <w:vAlign w:val="bottom"/>
            <w:tcBorders>
              <w:right w:val="single" w:sz="8" w:color="auto"/>
            </w:tcBorders>
            <w:vMerge w:val="restart"/>
          </w:tcPr>
          <w:p>
            <w:pPr>
              <w:ind w:left="80"/>
              <w:spacing w:after="0"/>
              <w:rPr>
                <w:sz w:val="20"/>
                <w:szCs w:val="20"/>
                <w:color w:val="auto"/>
              </w:rPr>
            </w:pPr>
            <w:r>
              <w:rPr>
                <w:rFonts w:ascii="Arial" w:cs="Arial" w:eastAsia="Arial" w:hAnsi="Arial"/>
                <w:sz w:val="14"/>
                <w:szCs w:val="14"/>
                <w:color w:val="auto"/>
              </w:rPr>
              <w:t>5</w:t>
            </w:r>
          </w:p>
        </w:tc>
        <w:tc>
          <w:tcPr>
            <w:tcW w:w="2960" w:type="dxa"/>
            <w:vAlign w:val="bottom"/>
            <w:tcBorders>
              <w:right w:val="single" w:sz="8" w:color="auto"/>
            </w:tcBorders>
          </w:tcPr>
          <w:p>
            <w:pPr>
              <w:ind w:left="80"/>
              <w:spacing w:after="0" w:line="155" w:lineRule="exact"/>
              <w:rPr>
                <w:sz w:val="20"/>
                <w:szCs w:val="20"/>
                <w:color w:val="auto"/>
              </w:rPr>
            </w:pPr>
            <w:r>
              <w:rPr>
                <w:rFonts w:ascii="Arial" w:cs="Arial" w:eastAsia="Arial" w:hAnsi="Arial"/>
                <w:sz w:val="14"/>
                <w:szCs w:val="14"/>
                <w:color w:val="auto"/>
              </w:rPr>
              <w:t>-Utilize spatial correlation to decrease the</w:t>
            </w:r>
          </w:p>
        </w:tc>
        <w:tc>
          <w:tcPr>
            <w:tcW w:w="2200" w:type="dxa"/>
            <w:vAlign w:val="bottom"/>
            <w:tcBorders>
              <w:right w:val="single" w:sz="8" w:color="auto"/>
            </w:tcBorders>
          </w:tcPr>
          <w:p>
            <w:pPr>
              <w:ind w:left="80"/>
              <w:spacing w:after="0" w:line="155" w:lineRule="exact"/>
              <w:rPr>
                <w:sz w:val="20"/>
                <w:szCs w:val="20"/>
                <w:color w:val="auto"/>
              </w:rPr>
            </w:pPr>
            <w:r>
              <w:rPr>
                <w:rFonts w:ascii="Arial" w:cs="Arial" w:eastAsia="Arial" w:hAnsi="Arial"/>
                <w:sz w:val="14"/>
                <w:szCs w:val="14"/>
                <w:color w:val="auto"/>
              </w:rPr>
              <w:t>of images</w:t>
            </w:r>
          </w:p>
        </w:tc>
        <w:tc>
          <w:tcPr>
            <w:tcW w:w="0" w:type="dxa"/>
            <w:vAlign w:val="bottom"/>
          </w:tcPr>
          <w:p>
            <w:pPr>
              <w:spacing w:after="0"/>
              <w:rPr>
                <w:sz w:val="1"/>
                <w:szCs w:val="1"/>
                <w:color w:val="auto"/>
              </w:rPr>
            </w:pPr>
          </w:p>
        </w:tc>
      </w:tr>
      <w:tr>
        <w:trPr>
          <w:trHeight w:val="89"/>
        </w:trPr>
        <w:tc>
          <w:tcPr>
            <w:tcW w:w="980" w:type="dxa"/>
            <w:vAlign w:val="bottom"/>
            <w:tcBorders>
              <w:left w:val="single" w:sz="8" w:color="auto"/>
              <w:right w:val="single" w:sz="8" w:color="auto"/>
            </w:tcBorders>
            <w:vMerge w:val="continue"/>
          </w:tcPr>
          <w:p>
            <w:pPr>
              <w:spacing w:after="0"/>
              <w:rPr>
                <w:sz w:val="7"/>
                <w:szCs w:val="7"/>
                <w:color w:val="auto"/>
              </w:rPr>
            </w:pPr>
          </w:p>
        </w:tc>
        <w:tc>
          <w:tcPr>
            <w:tcW w:w="480" w:type="dxa"/>
            <w:vAlign w:val="bottom"/>
            <w:tcBorders>
              <w:right w:val="single" w:sz="8" w:color="auto"/>
            </w:tcBorders>
            <w:vMerge w:val="continue"/>
          </w:tcPr>
          <w:p>
            <w:pPr>
              <w:spacing w:after="0"/>
              <w:rPr>
                <w:sz w:val="7"/>
                <w:szCs w:val="7"/>
                <w:color w:val="auto"/>
              </w:rPr>
            </w:pPr>
          </w:p>
        </w:tc>
        <w:tc>
          <w:tcPr>
            <w:tcW w:w="560" w:type="dxa"/>
            <w:vAlign w:val="bottom"/>
            <w:tcBorders>
              <w:right w:val="single" w:sz="8" w:color="auto"/>
            </w:tcBorders>
            <w:vMerge w:val="continue"/>
          </w:tcPr>
          <w:p>
            <w:pPr>
              <w:spacing w:after="0"/>
              <w:rPr>
                <w:sz w:val="7"/>
                <w:szCs w:val="7"/>
                <w:color w:val="auto"/>
              </w:rPr>
            </w:pPr>
          </w:p>
        </w:tc>
        <w:tc>
          <w:tcPr>
            <w:tcW w:w="900" w:type="dxa"/>
            <w:vAlign w:val="bottom"/>
            <w:tcBorders>
              <w:right w:val="single" w:sz="8" w:color="auto"/>
            </w:tcBorders>
            <w:vMerge w:val="continue"/>
          </w:tcPr>
          <w:p>
            <w:pPr>
              <w:spacing w:after="0"/>
              <w:rPr>
                <w:sz w:val="7"/>
                <w:szCs w:val="7"/>
                <w:color w:val="auto"/>
              </w:rPr>
            </w:pPr>
          </w:p>
        </w:tc>
        <w:tc>
          <w:tcPr>
            <w:tcW w:w="580" w:type="dxa"/>
            <w:vAlign w:val="bottom"/>
            <w:tcBorders>
              <w:right w:val="single" w:sz="8" w:color="auto"/>
            </w:tcBorders>
            <w:vMerge w:val="continue"/>
          </w:tcPr>
          <w:p>
            <w:pPr>
              <w:spacing w:after="0"/>
              <w:rPr>
                <w:sz w:val="7"/>
                <w:szCs w:val="7"/>
                <w:color w:val="auto"/>
              </w:rPr>
            </w:pPr>
          </w:p>
        </w:tc>
        <w:tc>
          <w:tcPr>
            <w:tcW w:w="2960" w:type="dxa"/>
            <w:vAlign w:val="bottom"/>
            <w:tcBorders>
              <w:right w:val="single" w:sz="8" w:color="auto"/>
            </w:tcBorders>
            <w:vMerge w:val="restart"/>
          </w:tcPr>
          <w:p>
            <w:pPr>
              <w:ind w:left="80"/>
              <w:spacing w:after="0" w:line="155" w:lineRule="exact"/>
              <w:rPr>
                <w:sz w:val="20"/>
                <w:szCs w:val="20"/>
                <w:color w:val="auto"/>
              </w:rPr>
            </w:pPr>
            <w:r>
              <w:rPr>
                <w:rFonts w:ascii="Arial" w:cs="Arial" w:eastAsia="Arial" w:hAnsi="Arial"/>
                <w:sz w:val="14"/>
                <w:szCs w:val="14"/>
                <w:color w:val="auto"/>
              </w:rPr>
              <w:t>parameters and computation</w:t>
            </w:r>
          </w:p>
        </w:tc>
        <w:tc>
          <w:tcPr>
            <w:tcW w:w="2200" w:type="dxa"/>
            <w:vAlign w:val="bottom"/>
            <w:tcBorders>
              <w:right w:val="single" w:sz="8" w:color="auto"/>
            </w:tcBorders>
            <w:vMerge w:val="restart"/>
          </w:tcPr>
          <w:p>
            <w:pPr>
              <w:ind w:left="80"/>
              <w:spacing w:after="0" w:line="155" w:lineRule="exact"/>
              <w:rPr>
                <w:sz w:val="20"/>
                <w:szCs w:val="20"/>
                <w:color w:val="auto"/>
              </w:rPr>
            </w:pPr>
            <w:r>
              <w:rPr>
                <w:rFonts w:ascii="Arial" w:cs="Arial" w:eastAsia="Arial" w:hAnsi="Arial"/>
                <w:sz w:val="14"/>
                <w:szCs w:val="14"/>
                <w:color w:val="auto"/>
              </w:rPr>
              <w:t>-Large size filters</w:t>
            </w:r>
          </w:p>
        </w:tc>
        <w:tc>
          <w:tcPr>
            <w:tcW w:w="0" w:type="dxa"/>
            <w:vAlign w:val="bottom"/>
          </w:tcPr>
          <w:p>
            <w:pPr>
              <w:spacing w:after="0"/>
              <w:rPr>
                <w:sz w:val="1"/>
                <w:szCs w:val="1"/>
                <w:color w:val="auto"/>
              </w:rPr>
            </w:pPr>
          </w:p>
        </w:tc>
      </w:tr>
      <w:tr>
        <w:trPr>
          <w:trHeight w:val="65"/>
        </w:trPr>
        <w:tc>
          <w:tcPr>
            <w:tcW w:w="980" w:type="dxa"/>
            <w:vAlign w:val="bottom"/>
            <w:tcBorders>
              <w:left w:val="single" w:sz="8" w:color="auto"/>
              <w:right w:val="single" w:sz="8" w:color="auto"/>
            </w:tcBorders>
          </w:tcPr>
          <w:p>
            <w:pPr>
              <w:spacing w:after="0"/>
              <w:rPr>
                <w:sz w:val="5"/>
                <w:szCs w:val="5"/>
                <w:color w:val="auto"/>
              </w:rPr>
            </w:pPr>
          </w:p>
        </w:tc>
        <w:tc>
          <w:tcPr>
            <w:tcW w:w="480" w:type="dxa"/>
            <w:vAlign w:val="bottom"/>
            <w:tcBorders>
              <w:right w:val="single" w:sz="8" w:color="auto"/>
            </w:tcBorders>
          </w:tcPr>
          <w:p>
            <w:pPr>
              <w:spacing w:after="0"/>
              <w:rPr>
                <w:sz w:val="5"/>
                <w:szCs w:val="5"/>
                <w:color w:val="auto"/>
              </w:rPr>
            </w:pPr>
          </w:p>
        </w:tc>
        <w:tc>
          <w:tcPr>
            <w:tcW w:w="560" w:type="dxa"/>
            <w:vAlign w:val="bottom"/>
            <w:tcBorders>
              <w:right w:val="single" w:sz="8" w:color="auto"/>
            </w:tcBorders>
          </w:tcPr>
          <w:p>
            <w:pPr>
              <w:spacing w:after="0"/>
              <w:rPr>
                <w:sz w:val="5"/>
                <w:szCs w:val="5"/>
                <w:color w:val="auto"/>
              </w:rPr>
            </w:pPr>
          </w:p>
        </w:tc>
        <w:tc>
          <w:tcPr>
            <w:tcW w:w="900" w:type="dxa"/>
            <w:vAlign w:val="bottom"/>
            <w:tcBorders>
              <w:right w:val="single" w:sz="8" w:color="auto"/>
            </w:tcBorders>
          </w:tcPr>
          <w:p>
            <w:pPr>
              <w:spacing w:after="0"/>
              <w:rPr>
                <w:sz w:val="5"/>
                <w:szCs w:val="5"/>
                <w:color w:val="auto"/>
              </w:rPr>
            </w:pPr>
          </w:p>
        </w:tc>
        <w:tc>
          <w:tcPr>
            <w:tcW w:w="580" w:type="dxa"/>
            <w:vAlign w:val="bottom"/>
            <w:tcBorders>
              <w:right w:val="single" w:sz="8" w:color="auto"/>
            </w:tcBorders>
          </w:tcPr>
          <w:p>
            <w:pPr>
              <w:spacing w:after="0"/>
              <w:rPr>
                <w:sz w:val="5"/>
                <w:szCs w:val="5"/>
                <w:color w:val="auto"/>
              </w:rPr>
            </w:pPr>
          </w:p>
        </w:tc>
        <w:tc>
          <w:tcPr>
            <w:tcW w:w="2960" w:type="dxa"/>
            <w:vAlign w:val="bottom"/>
            <w:tcBorders>
              <w:right w:val="single" w:sz="8" w:color="auto"/>
            </w:tcBorders>
            <w:vMerge w:val="continue"/>
          </w:tcPr>
          <w:p>
            <w:pPr>
              <w:spacing w:after="0"/>
              <w:rPr>
                <w:sz w:val="5"/>
                <w:szCs w:val="5"/>
                <w:color w:val="auto"/>
              </w:rPr>
            </w:pPr>
          </w:p>
        </w:tc>
        <w:tc>
          <w:tcPr>
            <w:tcW w:w="2200" w:type="dxa"/>
            <w:vAlign w:val="bottom"/>
            <w:tcBorders>
              <w:right w:val="single" w:sz="8" w:color="auto"/>
            </w:tcBorders>
            <w:vMerge w:val="continue"/>
          </w:tcPr>
          <w:p>
            <w:pPr>
              <w:spacing w:after="0"/>
              <w:rPr>
                <w:sz w:val="5"/>
                <w:szCs w:val="5"/>
                <w:color w:val="auto"/>
              </w:rPr>
            </w:pPr>
          </w:p>
        </w:tc>
        <w:tc>
          <w:tcPr>
            <w:tcW w:w="0" w:type="dxa"/>
            <w:vAlign w:val="bottom"/>
          </w:tcPr>
          <w:p>
            <w:pPr>
              <w:spacing w:after="0"/>
              <w:rPr>
                <w:sz w:val="1"/>
                <w:szCs w:val="1"/>
                <w:color w:val="auto"/>
              </w:rPr>
            </w:pPr>
          </w:p>
        </w:tc>
      </w:tr>
      <w:tr>
        <w:trPr>
          <w:trHeight w:val="167"/>
        </w:trPr>
        <w:tc>
          <w:tcPr>
            <w:tcW w:w="980" w:type="dxa"/>
            <w:vAlign w:val="bottom"/>
            <w:tcBorders>
              <w:left w:val="single" w:sz="8" w:color="auto"/>
              <w:bottom w:val="single" w:sz="8" w:color="auto"/>
              <w:right w:val="single" w:sz="8" w:color="auto"/>
            </w:tcBorders>
          </w:tcPr>
          <w:p>
            <w:pPr>
              <w:spacing w:after="0"/>
              <w:rPr>
                <w:sz w:val="14"/>
                <w:szCs w:val="14"/>
                <w:color w:val="auto"/>
              </w:rPr>
            </w:pPr>
          </w:p>
        </w:tc>
        <w:tc>
          <w:tcPr>
            <w:tcW w:w="480" w:type="dxa"/>
            <w:vAlign w:val="bottom"/>
            <w:tcBorders>
              <w:bottom w:val="single" w:sz="8" w:color="auto"/>
              <w:right w:val="single" w:sz="8" w:color="auto"/>
            </w:tcBorders>
          </w:tcPr>
          <w:p>
            <w:pPr>
              <w:spacing w:after="0"/>
              <w:rPr>
                <w:sz w:val="14"/>
                <w:szCs w:val="14"/>
                <w:color w:val="auto"/>
              </w:rPr>
            </w:pPr>
          </w:p>
        </w:tc>
        <w:tc>
          <w:tcPr>
            <w:tcW w:w="560" w:type="dxa"/>
            <w:vAlign w:val="bottom"/>
            <w:tcBorders>
              <w:bottom w:val="single" w:sz="8" w:color="auto"/>
              <w:right w:val="single" w:sz="8" w:color="auto"/>
            </w:tcBorders>
          </w:tcPr>
          <w:p>
            <w:pPr>
              <w:spacing w:after="0"/>
              <w:rPr>
                <w:sz w:val="14"/>
                <w:szCs w:val="14"/>
                <w:color w:val="auto"/>
              </w:rPr>
            </w:pPr>
          </w:p>
        </w:tc>
        <w:tc>
          <w:tcPr>
            <w:tcW w:w="900" w:type="dxa"/>
            <w:vAlign w:val="bottom"/>
            <w:tcBorders>
              <w:bottom w:val="single" w:sz="8" w:color="auto"/>
              <w:right w:val="single" w:sz="8" w:color="auto"/>
            </w:tcBorders>
          </w:tcPr>
          <w:p>
            <w:pPr>
              <w:spacing w:after="0"/>
              <w:rPr>
                <w:sz w:val="14"/>
                <w:szCs w:val="14"/>
                <w:color w:val="auto"/>
              </w:rPr>
            </w:pPr>
          </w:p>
        </w:tc>
        <w:tc>
          <w:tcPr>
            <w:tcW w:w="580" w:type="dxa"/>
            <w:vAlign w:val="bottom"/>
            <w:tcBorders>
              <w:bottom w:val="single" w:sz="8" w:color="auto"/>
              <w:right w:val="single" w:sz="8" w:color="auto"/>
            </w:tcBorders>
          </w:tcPr>
          <w:p>
            <w:pPr>
              <w:spacing w:after="0"/>
              <w:rPr>
                <w:sz w:val="14"/>
                <w:szCs w:val="14"/>
                <w:color w:val="auto"/>
              </w:rPr>
            </w:pPr>
          </w:p>
        </w:tc>
        <w:tc>
          <w:tcPr>
            <w:tcW w:w="2960" w:type="dxa"/>
            <w:vAlign w:val="bottom"/>
            <w:tcBorders>
              <w:bottom w:val="single" w:sz="8" w:color="auto"/>
              <w:right w:val="single" w:sz="8" w:color="auto"/>
            </w:tcBorders>
          </w:tcPr>
          <w:p>
            <w:pPr>
              <w:ind w:left="80"/>
              <w:spacing w:after="0"/>
              <w:rPr>
                <w:sz w:val="20"/>
                <w:szCs w:val="20"/>
                <w:color w:val="auto"/>
              </w:rPr>
            </w:pPr>
            <w:r>
              <w:rPr>
                <w:rFonts w:ascii="Arial" w:cs="Arial" w:eastAsia="Arial" w:hAnsi="Arial"/>
                <w:sz w:val="14"/>
                <w:szCs w:val="14"/>
                <w:color w:val="auto"/>
              </w:rPr>
              <w:t>-Automatic learning of feature hierarchies</w:t>
            </w:r>
          </w:p>
        </w:tc>
        <w:tc>
          <w:tcPr>
            <w:tcW w:w="2200" w:type="dxa"/>
            <w:vAlign w:val="bottom"/>
            <w:tcBorders>
              <w:bottom w:val="single" w:sz="8" w:color="auto"/>
              <w:right w:val="single" w:sz="8" w:color="auto"/>
            </w:tcBorders>
          </w:tcPr>
          <w:p>
            <w:pPr>
              <w:ind w:left="80"/>
              <w:spacing w:after="0"/>
              <w:rPr>
                <w:sz w:val="20"/>
                <w:szCs w:val="20"/>
                <w:color w:val="auto"/>
              </w:rPr>
            </w:pPr>
            <w:r>
              <w:rPr>
                <w:rFonts w:ascii="Arial" w:cs="Arial" w:eastAsia="Arial" w:hAnsi="Arial"/>
                <w:sz w:val="14"/>
                <w:szCs w:val="14"/>
                <w:color w:val="auto"/>
              </w:rPr>
              <w:t>-Extraction of low-level features</w:t>
            </w:r>
          </w:p>
        </w:tc>
        <w:tc>
          <w:tcPr>
            <w:tcW w:w="0" w:type="dxa"/>
            <w:vAlign w:val="bottom"/>
          </w:tcPr>
          <w:p>
            <w:pPr>
              <w:spacing w:after="0"/>
              <w:rPr>
                <w:sz w:val="1"/>
                <w:szCs w:val="1"/>
                <w:color w:val="auto"/>
              </w:rPr>
            </w:pPr>
          </w:p>
        </w:tc>
      </w:tr>
      <w:tr>
        <w:trPr>
          <w:trHeight w:val="129"/>
        </w:trPr>
        <w:tc>
          <w:tcPr>
            <w:tcW w:w="980" w:type="dxa"/>
            <w:vAlign w:val="bottom"/>
            <w:tcBorders>
              <w:left w:val="single" w:sz="8" w:color="auto"/>
              <w:right w:val="single" w:sz="8" w:color="auto"/>
            </w:tcBorders>
          </w:tcPr>
          <w:p>
            <w:pPr>
              <w:spacing w:after="0"/>
              <w:rPr>
                <w:sz w:val="11"/>
                <w:szCs w:val="11"/>
                <w:color w:val="auto"/>
              </w:rPr>
            </w:pPr>
          </w:p>
        </w:tc>
        <w:tc>
          <w:tcPr>
            <w:tcW w:w="480" w:type="dxa"/>
            <w:vAlign w:val="bottom"/>
            <w:tcBorders>
              <w:right w:val="single" w:sz="8" w:color="auto"/>
            </w:tcBorders>
          </w:tcPr>
          <w:p>
            <w:pPr>
              <w:spacing w:after="0"/>
              <w:rPr>
                <w:sz w:val="11"/>
                <w:szCs w:val="11"/>
                <w:color w:val="auto"/>
              </w:rPr>
            </w:pPr>
          </w:p>
        </w:tc>
        <w:tc>
          <w:tcPr>
            <w:tcW w:w="560" w:type="dxa"/>
            <w:vAlign w:val="bottom"/>
            <w:tcBorders>
              <w:right w:val="single" w:sz="8" w:color="auto"/>
            </w:tcBorders>
          </w:tcPr>
          <w:p>
            <w:pPr>
              <w:spacing w:after="0"/>
              <w:rPr>
                <w:sz w:val="11"/>
                <w:szCs w:val="11"/>
                <w:color w:val="auto"/>
              </w:rPr>
            </w:pPr>
          </w:p>
        </w:tc>
        <w:tc>
          <w:tcPr>
            <w:tcW w:w="900" w:type="dxa"/>
            <w:vAlign w:val="bottom"/>
            <w:tcBorders>
              <w:right w:val="single" w:sz="8" w:color="auto"/>
            </w:tcBorders>
          </w:tcPr>
          <w:p>
            <w:pPr>
              <w:spacing w:after="0"/>
              <w:rPr>
                <w:sz w:val="11"/>
                <w:szCs w:val="11"/>
                <w:color w:val="auto"/>
              </w:rPr>
            </w:pPr>
          </w:p>
        </w:tc>
        <w:tc>
          <w:tcPr>
            <w:tcW w:w="580" w:type="dxa"/>
            <w:vAlign w:val="bottom"/>
            <w:tcBorders>
              <w:right w:val="single" w:sz="8" w:color="auto"/>
            </w:tcBorders>
          </w:tcPr>
          <w:p>
            <w:pPr>
              <w:spacing w:after="0"/>
              <w:rPr>
                <w:sz w:val="11"/>
                <w:szCs w:val="11"/>
                <w:color w:val="auto"/>
              </w:rPr>
            </w:pPr>
          </w:p>
        </w:tc>
        <w:tc>
          <w:tcPr>
            <w:tcW w:w="2960" w:type="dxa"/>
            <w:vAlign w:val="bottom"/>
            <w:tcBorders>
              <w:right w:val="single" w:sz="8" w:color="auto"/>
            </w:tcBorders>
          </w:tcPr>
          <w:p>
            <w:pPr>
              <w:ind w:left="80"/>
              <w:spacing w:after="0" w:line="129" w:lineRule="exact"/>
              <w:rPr>
                <w:sz w:val="20"/>
                <w:szCs w:val="20"/>
                <w:color w:val="auto"/>
              </w:rPr>
            </w:pPr>
            <w:r>
              <w:rPr>
                <w:rFonts w:ascii="Arial" w:cs="Arial" w:eastAsia="Arial" w:hAnsi="Arial"/>
                <w:sz w:val="14"/>
                <w:szCs w:val="14"/>
                <w:color w:val="auto"/>
              </w:rPr>
              <w:t>-Low, mid and high-level feature extraction</w:t>
            </w:r>
          </w:p>
        </w:tc>
        <w:tc>
          <w:tcPr>
            <w:tcW w:w="2200" w:type="dxa"/>
            <w:vAlign w:val="bottom"/>
            <w:tcBorders>
              <w:right w:val="single" w:sz="8" w:color="auto"/>
            </w:tcBorders>
          </w:tcPr>
          <w:p>
            <w:pPr>
              <w:spacing w:after="0"/>
              <w:rPr>
                <w:sz w:val="11"/>
                <w:szCs w:val="11"/>
                <w:color w:val="auto"/>
              </w:rPr>
            </w:pPr>
          </w:p>
        </w:tc>
        <w:tc>
          <w:tcPr>
            <w:tcW w:w="0" w:type="dxa"/>
            <w:vAlign w:val="bottom"/>
          </w:tcPr>
          <w:p>
            <w:pPr>
              <w:spacing w:after="0"/>
              <w:rPr>
                <w:sz w:val="1"/>
                <w:szCs w:val="1"/>
                <w:color w:val="auto"/>
              </w:rPr>
            </w:pPr>
          </w:p>
        </w:tc>
      </w:tr>
      <w:tr>
        <w:trPr>
          <w:trHeight w:val="154"/>
        </w:trPr>
        <w:tc>
          <w:tcPr>
            <w:tcW w:w="980" w:type="dxa"/>
            <w:vAlign w:val="bottom"/>
            <w:tcBorders>
              <w:left w:val="single" w:sz="8" w:color="auto"/>
              <w:right w:val="single" w:sz="8" w:color="auto"/>
            </w:tcBorders>
          </w:tcPr>
          <w:p>
            <w:pPr>
              <w:spacing w:after="0"/>
              <w:rPr>
                <w:sz w:val="13"/>
                <w:szCs w:val="13"/>
                <w:color w:val="auto"/>
              </w:rPr>
            </w:pPr>
          </w:p>
        </w:tc>
        <w:tc>
          <w:tcPr>
            <w:tcW w:w="480" w:type="dxa"/>
            <w:vAlign w:val="bottom"/>
            <w:tcBorders>
              <w:right w:val="single" w:sz="8" w:color="auto"/>
            </w:tcBorders>
          </w:tcPr>
          <w:p>
            <w:pPr>
              <w:spacing w:after="0"/>
              <w:rPr>
                <w:sz w:val="13"/>
                <w:szCs w:val="13"/>
                <w:color w:val="auto"/>
              </w:rPr>
            </w:pPr>
          </w:p>
        </w:tc>
        <w:tc>
          <w:tcPr>
            <w:tcW w:w="560" w:type="dxa"/>
            <w:vAlign w:val="bottom"/>
            <w:tcBorders>
              <w:right w:val="single" w:sz="8" w:color="auto"/>
            </w:tcBorders>
          </w:tcPr>
          <w:p>
            <w:pPr>
              <w:spacing w:after="0"/>
              <w:rPr>
                <w:sz w:val="13"/>
                <w:szCs w:val="13"/>
                <w:color w:val="auto"/>
              </w:rPr>
            </w:pPr>
          </w:p>
        </w:tc>
        <w:tc>
          <w:tcPr>
            <w:tcW w:w="900" w:type="dxa"/>
            <w:vAlign w:val="bottom"/>
            <w:tcBorders>
              <w:right w:val="single" w:sz="8" w:color="auto"/>
            </w:tcBorders>
          </w:tcPr>
          <w:p>
            <w:pPr>
              <w:spacing w:after="0"/>
              <w:rPr>
                <w:sz w:val="13"/>
                <w:szCs w:val="13"/>
                <w:color w:val="auto"/>
              </w:rPr>
            </w:pPr>
          </w:p>
        </w:tc>
        <w:tc>
          <w:tcPr>
            <w:tcW w:w="580" w:type="dxa"/>
            <w:vAlign w:val="bottom"/>
            <w:tcBorders>
              <w:right w:val="single" w:sz="8" w:color="auto"/>
            </w:tcBorders>
          </w:tcPr>
          <w:p>
            <w:pPr>
              <w:spacing w:after="0"/>
              <w:rPr>
                <w:sz w:val="13"/>
                <w:szCs w:val="13"/>
                <w:color w:val="auto"/>
              </w:rPr>
            </w:pPr>
          </w:p>
        </w:tc>
        <w:tc>
          <w:tcPr>
            <w:tcW w:w="2960" w:type="dxa"/>
            <w:vAlign w:val="bottom"/>
            <w:tcBorders>
              <w:right w:val="single" w:sz="8" w:color="auto"/>
            </w:tcBorders>
          </w:tcPr>
          <w:p>
            <w:pPr>
              <w:ind w:left="80"/>
              <w:spacing w:after="0" w:line="155" w:lineRule="exact"/>
              <w:rPr>
                <w:sz w:val="20"/>
                <w:szCs w:val="20"/>
                <w:color w:val="auto"/>
              </w:rPr>
            </w:pPr>
            <w:r>
              <w:rPr>
                <w:rFonts w:ascii="Arial" w:cs="Arial" w:eastAsia="Arial" w:hAnsi="Arial"/>
                <w:sz w:val="14"/>
                <w:szCs w:val="14"/>
                <w:color w:val="auto"/>
              </w:rPr>
              <w:t>using large and small size filters on initial</w:t>
            </w:r>
          </w:p>
        </w:tc>
        <w:tc>
          <w:tcPr>
            <w:tcW w:w="2200" w:type="dxa"/>
            <w:vAlign w:val="bottom"/>
            <w:tcBorders>
              <w:right w:val="single" w:sz="8" w:color="auto"/>
            </w:tcBorders>
          </w:tcPr>
          <w:p>
            <w:pPr>
              <w:spacing w:after="0"/>
              <w:rPr>
                <w:sz w:val="13"/>
                <w:szCs w:val="13"/>
                <w:color w:val="auto"/>
              </w:rPr>
            </w:pPr>
          </w:p>
        </w:tc>
        <w:tc>
          <w:tcPr>
            <w:tcW w:w="0" w:type="dxa"/>
            <w:vAlign w:val="bottom"/>
          </w:tcPr>
          <w:p>
            <w:pPr>
              <w:spacing w:after="0"/>
              <w:rPr>
                <w:sz w:val="1"/>
                <w:szCs w:val="1"/>
                <w:color w:val="auto"/>
              </w:rPr>
            </w:pPr>
          </w:p>
        </w:tc>
      </w:tr>
      <w:tr>
        <w:trPr>
          <w:trHeight w:val="154"/>
        </w:trPr>
        <w:tc>
          <w:tcPr>
            <w:tcW w:w="980" w:type="dxa"/>
            <w:vAlign w:val="bottom"/>
            <w:tcBorders>
              <w:left w:val="single" w:sz="8" w:color="auto"/>
              <w:right w:val="single" w:sz="8" w:color="auto"/>
            </w:tcBorders>
          </w:tcPr>
          <w:p>
            <w:pPr>
              <w:spacing w:after="0"/>
              <w:rPr>
                <w:sz w:val="13"/>
                <w:szCs w:val="13"/>
                <w:color w:val="auto"/>
              </w:rPr>
            </w:pPr>
          </w:p>
        </w:tc>
        <w:tc>
          <w:tcPr>
            <w:tcW w:w="480" w:type="dxa"/>
            <w:vAlign w:val="bottom"/>
            <w:tcBorders>
              <w:right w:val="single" w:sz="8" w:color="auto"/>
            </w:tcBorders>
          </w:tcPr>
          <w:p>
            <w:pPr>
              <w:spacing w:after="0"/>
              <w:rPr>
                <w:sz w:val="13"/>
                <w:szCs w:val="13"/>
                <w:color w:val="auto"/>
              </w:rPr>
            </w:pPr>
          </w:p>
        </w:tc>
        <w:tc>
          <w:tcPr>
            <w:tcW w:w="560" w:type="dxa"/>
            <w:vAlign w:val="bottom"/>
            <w:tcBorders>
              <w:right w:val="single" w:sz="8" w:color="auto"/>
            </w:tcBorders>
          </w:tcPr>
          <w:p>
            <w:pPr>
              <w:spacing w:after="0"/>
              <w:rPr>
                <w:sz w:val="13"/>
                <w:szCs w:val="13"/>
                <w:color w:val="auto"/>
              </w:rPr>
            </w:pPr>
          </w:p>
        </w:tc>
        <w:tc>
          <w:tcPr>
            <w:tcW w:w="900" w:type="dxa"/>
            <w:vAlign w:val="bottom"/>
            <w:tcBorders>
              <w:right w:val="single" w:sz="8" w:color="auto"/>
            </w:tcBorders>
          </w:tcPr>
          <w:p>
            <w:pPr>
              <w:spacing w:after="0"/>
              <w:rPr>
                <w:sz w:val="13"/>
                <w:szCs w:val="13"/>
                <w:color w:val="auto"/>
              </w:rPr>
            </w:pPr>
          </w:p>
        </w:tc>
        <w:tc>
          <w:tcPr>
            <w:tcW w:w="580" w:type="dxa"/>
            <w:vAlign w:val="bottom"/>
            <w:tcBorders>
              <w:right w:val="single" w:sz="8" w:color="auto"/>
            </w:tcBorders>
          </w:tcPr>
          <w:p>
            <w:pPr>
              <w:spacing w:after="0"/>
              <w:rPr>
                <w:sz w:val="13"/>
                <w:szCs w:val="13"/>
                <w:color w:val="auto"/>
              </w:rPr>
            </w:pPr>
          </w:p>
        </w:tc>
        <w:tc>
          <w:tcPr>
            <w:tcW w:w="2960" w:type="dxa"/>
            <w:vAlign w:val="bottom"/>
            <w:tcBorders>
              <w:right w:val="single" w:sz="8" w:color="auto"/>
            </w:tcBorders>
          </w:tcPr>
          <w:p>
            <w:pPr>
              <w:ind w:left="80"/>
              <w:spacing w:after="0" w:line="155" w:lineRule="exact"/>
              <w:rPr>
                <w:sz w:val="20"/>
                <w:szCs w:val="20"/>
                <w:color w:val="auto"/>
              </w:rPr>
            </w:pPr>
            <w:r>
              <w:rPr>
                <w:rFonts w:ascii="Arial" w:cs="Arial" w:eastAsia="Arial" w:hAnsi="Arial"/>
                <w:sz w:val="14"/>
                <w:szCs w:val="14"/>
                <w:color w:val="auto"/>
              </w:rPr>
              <w:t>(5x5 and 11x11) and last layers (3x3)</w:t>
            </w:r>
          </w:p>
        </w:tc>
        <w:tc>
          <w:tcPr>
            <w:tcW w:w="2200" w:type="dxa"/>
            <w:vAlign w:val="bottom"/>
            <w:tcBorders>
              <w:right w:val="single" w:sz="8" w:color="auto"/>
            </w:tcBorders>
            <w:vMerge w:val="restart"/>
          </w:tcPr>
          <w:p>
            <w:pPr>
              <w:ind w:left="80"/>
              <w:spacing w:after="0"/>
              <w:rPr>
                <w:sz w:val="20"/>
                <w:szCs w:val="20"/>
                <w:color w:val="auto"/>
              </w:rPr>
            </w:pPr>
            <w:r>
              <w:rPr>
                <w:rFonts w:ascii="Arial" w:cs="Arial" w:eastAsia="Arial" w:hAnsi="Arial"/>
                <w:sz w:val="14"/>
                <w:szCs w:val="14"/>
                <w:color w:val="auto"/>
              </w:rPr>
              <w:t>-Inactive neurons in the first and</w:t>
            </w:r>
          </w:p>
        </w:tc>
        <w:tc>
          <w:tcPr>
            <w:tcW w:w="0" w:type="dxa"/>
            <w:vAlign w:val="bottom"/>
          </w:tcPr>
          <w:p>
            <w:pPr>
              <w:spacing w:after="0"/>
              <w:rPr>
                <w:sz w:val="1"/>
                <w:szCs w:val="1"/>
                <w:color w:val="auto"/>
              </w:rPr>
            </w:pPr>
          </w:p>
        </w:tc>
      </w:tr>
      <w:tr>
        <w:trPr>
          <w:trHeight w:val="77"/>
        </w:trPr>
        <w:tc>
          <w:tcPr>
            <w:tcW w:w="980" w:type="dxa"/>
            <w:vAlign w:val="bottom"/>
            <w:tcBorders>
              <w:left w:val="single" w:sz="8" w:color="auto"/>
              <w:right w:val="single" w:sz="8" w:color="auto"/>
            </w:tcBorders>
          </w:tcPr>
          <w:p>
            <w:pPr>
              <w:spacing w:after="0"/>
              <w:rPr>
                <w:sz w:val="6"/>
                <w:szCs w:val="6"/>
                <w:color w:val="auto"/>
              </w:rPr>
            </w:pPr>
          </w:p>
        </w:tc>
        <w:tc>
          <w:tcPr>
            <w:tcW w:w="480" w:type="dxa"/>
            <w:vAlign w:val="bottom"/>
            <w:tcBorders>
              <w:right w:val="single" w:sz="8" w:color="auto"/>
            </w:tcBorders>
          </w:tcPr>
          <w:p>
            <w:pPr>
              <w:spacing w:after="0"/>
              <w:rPr>
                <w:sz w:val="6"/>
                <w:szCs w:val="6"/>
                <w:color w:val="auto"/>
              </w:rPr>
            </w:pPr>
          </w:p>
        </w:tc>
        <w:tc>
          <w:tcPr>
            <w:tcW w:w="560" w:type="dxa"/>
            <w:vAlign w:val="bottom"/>
            <w:tcBorders>
              <w:right w:val="single" w:sz="8" w:color="auto"/>
            </w:tcBorders>
          </w:tcPr>
          <w:p>
            <w:pPr>
              <w:spacing w:after="0"/>
              <w:rPr>
                <w:sz w:val="6"/>
                <w:szCs w:val="6"/>
                <w:color w:val="auto"/>
              </w:rPr>
            </w:pPr>
          </w:p>
        </w:tc>
        <w:tc>
          <w:tcPr>
            <w:tcW w:w="900" w:type="dxa"/>
            <w:vAlign w:val="bottom"/>
            <w:tcBorders>
              <w:right w:val="single" w:sz="8" w:color="auto"/>
            </w:tcBorders>
          </w:tcPr>
          <w:p>
            <w:pPr>
              <w:spacing w:after="0"/>
              <w:rPr>
                <w:sz w:val="6"/>
                <w:szCs w:val="6"/>
                <w:color w:val="auto"/>
              </w:rPr>
            </w:pPr>
          </w:p>
        </w:tc>
        <w:tc>
          <w:tcPr>
            <w:tcW w:w="580" w:type="dxa"/>
            <w:vAlign w:val="bottom"/>
            <w:tcBorders>
              <w:right w:val="single" w:sz="8" w:color="auto"/>
            </w:tcBorders>
          </w:tcPr>
          <w:p>
            <w:pPr>
              <w:spacing w:after="0"/>
              <w:rPr>
                <w:sz w:val="6"/>
                <w:szCs w:val="6"/>
                <w:color w:val="auto"/>
              </w:rPr>
            </w:pPr>
          </w:p>
        </w:tc>
        <w:tc>
          <w:tcPr>
            <w:tcW w:w="2960" w:type="dxa"/>
            <w:vAlign w:val="bottom"/>
            <w:tcBorders>
              <w:right w:val="single" w:sz="8" w:color="auto"/>
            </w:tcBorders>
            <w:vMerge w:val="restart"/>
          </w:tcPr>
          <w:p>
            <w:pPr>
              <w:ind w:left="80"/>
              <w:spacing w:after="0" w:line="155" w:lineRule="exact"/>
              <w:rPr>
                <w:sz w:val="20"/>
                <w:szCs w:val="20"/>
                <w:color w:val="auto"/>
              </w:rPr>
            </w:pPr>
            <w:r>
              <w:rPr>
                <w:rFonts w:ascii="Arial" w:cs="Arial" w:eastAsia="Arial" w:hAnsi="Arial"/>
                <w:sz w:val="14"/>
                <w:szCs w:val="14"/>
                <w:color w:val="auto"/>
                <w:w w:val="97"/>
              </w:rPr>
              <w:t>-The notion of deep and wide CNN architecture</w:t>
            </w:r>
          </w:p>
        </w:tc>
        <w:tc>
          <w:tcPr>
            <w:tcW w:w="2200" w:type="dxa"/>
            <w:vAlign w:val="bottom"/>
            <w:tcBorders>
              <w:right w:val="single" w:sz="8" w:color="auto"/>
            </w:tcBorders>
            <w:vMerge w:val="continue"/>
          </w:tcPr>
          <w:p>
            <w:pPr>
              <w:spacing w:after="0"/>
              <w:rPr>
                <w:sz w:val="6"/>
                <w:szCs w:val="6"/>
                <w:color w:val="auto"/>
              </w:rPr>
            </w:pPr>
          </w:p>
        </w:tc>
        <w:tc>
          <w:tcPr>
            <w:tcW w:w="0" w:type="dxa"/>
            <w:vAlign w:val="bottom"/>
          </w:tcPr>
          <w:p>
            <w:pPr>
              <w:spacing w:after="0"/>
              <w:rPr>
                <w:sz w:val="1"/>
                <w:szCs w:val="1"/>
                <w:color w:val="auto"/>
              </w:rPr>
            </w:pPr>
          </w:p>
        </w:tc>
      </w:tr>
      <w:tr>
        <w:trPr>
          <w:trHeight w:val="77"/>
        </w:trPr>
        <w:tc>
          <w:tcPr>
            <w:tcW w:w="980" w:type="dxa"/>
            <w:vAlign w:val="bottom"/>
            <w:tcBorders>
              <w:left w:val="single" w:sz="8" w:color="auto"/>
              <w:right w:val="single" w:sz="8" w:color="auto"/>
            </w:tcBorders>
          </w:tcPr>
          <w:p>
            <w:pPr>
              <w:spacing w:after="0"/>
              <w:rPr>
                <w:sz w:val="6"/>
                <w:szCs w:val="6"/>
                <w:color w:val="auto"/>
              </w:rPr>
            </w:pPr>
          </w:p>
        </w:tc>
        <w:tc>
          <w:tcPr>
            <w:tcW w:w="480" w:type="dxa"/>
            <w:vAlign w:val="bottom"/>
            <w:tcBorders>
              <w:right w:val="single" w:sz="8" w:color="auto"/>
            </w:tcBorders>
          </w:tcPr>
          <w:p>
            <w:pPr>
              <w:spacing w:after="0"/>
              <w:rPr>
                <w:sz w:val="6"/>
                <w:szCs w:val="6"/>
                <w:color w:val="auto"/>
              </w:rPr>
            </w:pPr>
          </w:p>
        </w:tc>
        <w:tc>
          <w:tcPr>
            <w:tcW w:w="560" w:type="dxa"/>
            <w:vAlign w:val="bottom"/>
            <w:tcBorders>
              <w:right w:val="single" w:sz="8" w:color="auto"/>
            </w:tcBorders>
          </w:tcPr>
          <w:p>
            <w:pPr>
              <w:spacing w:after="0"/>
              <w:rPr>
                <w:sz w:val="6"/>
                <w:szCs w:val="6"/>
                <w:color w:val="auto"/>
              </w:rPr>
            </w:pPr>
          </w:p>
        </w:tc>
        <w:tc>
          <w:tcPr>
            <w:tcW w:w="900" w:type="dxa"/>
            <w:vAlign w:val="bottom"/>
            <w:tcBorders>
              <w:right w:val="single" w:sz="8" w:color="auto"/>
            </w:tcBorders>
          </w:tcPr>
          <w:p>
            <w:pPr>
              <w:spacing w:after="0"/>
              <w:rPr>
                <w:sz w:val="6"/>
                <w:szCs w:val="6"/>
                <w:color w:val="auto"/>
              </w:rPr>
            </w:pPr>
          </w:p>
        </w:tc>
        <w:tc>
          <w:tcPr>
            <w:tcW w:w="580" w:type="dxa"/>
            <w:vAlign w:val="bottom"/>
            <w:tcBorders>
              <w:right w:val="single" w:sz="8" w:color="auto"/>
            </w:tcBorders>
          </w:tcPr>
          <w:p>
            <w:pPr>
              <w:spacing w:after="0"/>
              <w:rPr>
                <w:sz w:val="6"/>
                <w:szCs w:val="6"/>
                <w:color w:val="auto"/>
              </w:rPr>
            </w:pPr>
          </w:p>
        </w:tc>
        <w:tc>
          <w:tcPr>
            <w:tcW w:w="2960" w:type="dxa"/>
            <w:vAlign w:val="bottom"/>
            <w:tcBorders>
              <w:right w:val="single" w:sz="8" w:color="auto"/>
            </w:tcBorders>
            <w:vMerge w:val="continue"/>
          </w:tcPr>
          <w:p>
            <w:pPr>
              <w:spacing w:after="0"/>
              <w:rPr>
                <w:sz w:val="6"/>
                <w:szCs w:val="6"/>
                <w:color w:val="auto"/>
              </w:rPr>
            </w:pPr>
          </w:p>
        </w:tc>
        <w:tc>
          <w:tcPr>
            <w:tcW w:w="2200" w:type="dxa"/>
            <w:vAlign w:val="bottom"/>
            <w:tcBorders>
              <w:right w:val="single" w:sz="8" w:color="auto"/>
            </w:tcBorders>
            <w:vMerge w:val="restart"/>
          </w:tcPr>
          <w:p>
            <w:pPr>
              <w:ind w:left="80"/>
              <w:spacing w:after="0" w:line="155" w:lineRule="exact"/>
              <w:rPr>
                <w:sz w:val="20"/>
                <w:szCs w:val="20"/>
                <w:color w:val="auto"/>
              </w:rPr>
            </w:pPr>
            <w:r>
              <w:rPr>
                <w:rFonts w:ascii="Arial" w:cs="Arial" w:eastAsia="Arial" w:hAnsi="Arial"/>
                <w:sz w:val="14"/>
                <w:szCs w:val="14"/>
                <w:color w:val="auto"/>
              </w:rPr>
              <w:t>second layers</w:t>
            </w:r>
          </w:p>
        </w:tc>
        <w:tc>
          <w:tcPr>
            <w:tcW w:w="0" w:type="dxa"/>
            <w:vAlign w:val="bottom"/>
          </w:tcPr>
          <w:p>
            <w:pPr>
              <w:spacing w:after="0"/>
              <w:rPr>
                <w:sz w:val="1"/>
                <w:szCs w:val="1"/>
                <w:color w:val="auto"/>
              </w:rPr>
            </w:pPr>
          </w:p>
        </w:tc>
      </w:tr>
      <w:tr>
        <w:trPr>
          <w:trHeight w:val="77"/>
        </w:trPr>
        <w:tc>
          <w:tcPr>
            <w:tcW w:w="980" w:type="dxa"/>
            <w:vAlign w:val="bottom"/>
            <w:tcBorders>
              <w:left w:val="single" w:sz="8" w:color="auto"/>
              <w:right w:val="single" w:sz="8" w:color="auto"/>
            </w:tcBorders>
            <w:vMerge w:val="restart"/>
          </w:tcPr>
          <w:p>
            <w:pPr>
              <w:ind w:left="100"/>
              <w:spacing w:after="0" w:line="155" w:lineRule="exact"/>
              <w:rPr>
                <w:sz w:val="20"/>
                <w:szCs w:val="20"/>
                <w:color w:val="auto"/>
              </w:rPr>
            </w:pPr>
            <w:r>
              <w:rPr>
                <w:rFonts w:ascii="Arial" w:cs="Arial" w:eastAsia="Arial" w:hAnsi="Arial"/>
                <w:sz w:val="14"/>
                <w:szCs w:val="14"/>
                <w:color w:val="auto"/>
              </w:rPr>
              <w:t>AlexNet</w:t>
            </w:r>
          </w:p>
        </w:tc>
        <w:tc>
          <w:tcPr>
            <w:tcW w:w="480" w:type="dxa"/>
            <w:vAlign w:val="bottom"/>
            <w:tcBorders>
              <w:right w:val="single" w:sz="8" w:color="auto"/>
            </w:tcBorders>
            <w:vMerge w:val="restart"/>
          </w:tcPr>
          <w:p>
            <w:pPr>
              <w:ind w:left="80"/>
              <w:spacing w:after="0" w:line="155" w:lineRule="exact"/>
              <w:rPr>
                <w:sz w:val="20"/>
                <w:szCs w:val="20"/>
                <w:color w:val="auto"/>
              </w:rPr>
            </w:pPr>
            <w:r>
              <w:rPr>
                <w:rFonts w:ascii="Arial" w:cs="Arial" w:eastAsia="Arial" w:hAnsi="Arial"/>
                <w:sz w:val="14"/>
                <w:szCs w:val="14"/>
                <w:color w:val="auto"/>
              </w:rPr>
              <w:t>2012</w:t>
            </w:r>
          </w:p>
        </w:tc>
        <w:tc>
          <w:tcPr>
            <w:tcW w:w="560" w:type="dxa"/>
            <w:vAlign w:val="bottom"/>
            <w:tcBorders>
              <w:right w:val="single" w:sz="8" w:color="auto"/>
            </w:tcBorders>
            <w:vMerge w:val="restart"/>
          </w:tcPr>
          <w:p>
            <w:pPr>
              <w:ind w:left="100"/>
              <w:spacing w:after="0" w:line="155" w:lineRule="exact"/>
              <w:rPr>
                <w:sz w:val="20"/>
                <w:szCs w:val="20"/>
                <w:color w:val="auto"/>
              </w:rPr>
            </w:pPr>
            <w:r>
              <w:rPr>
                <w:rFonts w:ascii="Arial" w:cs="Arial" w:eastAsia="Arial" w:hAnsi="Arial"/>
                <w:sz w:val="14"/>
                <w:szCs w:val="14"/>
                <w:color w:val="auto"/>
              </w:rPr>
              <w:t>15.3%</w:t>
            </w:r>
          </w:p>
        </w:tc>
        <w:tc>
          <w:tcPr>
            <w:tcW w:w="900" w:type="dxa"/>
            <w:vAlign w:val="bottom"/>
            <w:tcBorders>
              <w:right w:val="single" w:sz="8" w:color="auto"/>
            </w:tcBorders>
            <w:vMerge w:val="restart"/>
          </w:tcPr>
          <w:p>
            <w:pPr>
              <w:ind w:left="100"/>
              <w:spacing w:after="0" w:line="155" w:lineRule="exact"/>
              <w:rPr>
                <w:sz w:val="20"/>
                <w:szCs w:val="20"/>
                <w:color w:val="auto"/>
              </w:rPr>
            </w:pPr>
            <w:r>
              <w:rPr>
                <w:rFonts w:ascii="Arial" w:cs="Arial" w:eastAsia="Arial" w:hAnsi="Arial"/>
                <w:sz w:val="14"/>
                <w:szCs w:val="14"/>
                <w:color w:val="auto"/>
              </w:rPr>
              <w:t>60 M</w:t>
            </w:r>
          </w:p>
        </w:tc>
        <w:tc>
          <w:tcPr>
            <w:tcW w:w="580" w:type="dxa"/>
            <w:vAlign w:val="bottom"/>
            <w:tcBorders>
              <w:right w:val="single" w:sz="8" w:color="auto"/>
            </w:tcBorders>
            <w:vMerge w:val="restart"/>
          </w:tcPr>
          <w:p>
            <w:pPr>
              <w:ind w:left="80"/>
              <w:spacing w:after="0" w:line="155" w:lineRule="exact"/>
              <w:rPr>
                <w:sz w:val="20"/>
                <w:szCs w:val="20"/>
                <w:color w:val="auto"/>
              </w:rPr>
            </w:pPr>
            <w:r>
              <w:rPr>
                <w:rFonts w:ascii="Arial" w:cs="Arial" w:eastAsia="Arial" w:hAnsi="Arial"/>
                <w:sz w:val="14"/>
                <w:szCs w:val="14"/>
                <w:color w:val="auto"/>
              </w:rPr>
              <w:t>8</w:t>
            </w:r>
          </w:p>
        </w:tc>
        <w:tc>
          <w:tcPr>
            <w:tcW w:w="2960" w:type="dxa"/>
            <w:vAlign w:val="bottom"/>
            <w:tcBorders>
              <w:right w:val="single" w:sz="8" w:color="auto"/>
            </w:tcBorders>
            <w:vMerge w:val="restart"/>
          </w:tcPr>
          <w:p>
            <w:pPr>
              <w:ind w:left="80"/>
              <w:spacing w:after="0" w:line="155" w:lineRule="exact"/>
              <w:rPr>
                <w:sz w:val="20"/>
                <w:szCs w:val="20"/>
                <w:color w:val="auto"/>
              </w:rPr>
            </w:pPr>
            <w:r>
              <w:rPr>
                <w:rFonts w:ascii="Arial" w:cs="Arial" w:eastAsia="Arial" w:hAnsi="Arial"/>
                <w:sz w:val="14"/>
                <w:szCs w:val="14"/>
                <w:color w:val="auto"/>
              </w:rPr>
              <w:t>-Introduced regularization in CNN</w:t>
            </w:r>
          </w:p>
        </w:tc>
        <w:tc>
          <w:tcPr>
            <w:tcW w:w="2200" w:type="dxa"/>
            <w:vAlign w:val="bottom"/>
            <w:tcBorders>
              <w:right w:val="single" w:sz="8" w:color="auto"/>
            </w:tcBorders>
            <w:vMerge w:val="continue"/>
          </w:tcPr>
          <w:p>
            <w:pPr>
              <w:spacing w:after="0"/>
              <w:rPr>
                <w:sz w:val="6"/>
                <w:szCs w:val="6"/>
                <w:color w:val="auto"/>
              </w:rPr>
            </w:pPr>
          </w:p>
        </w:tc>
        <w:tc>
          <w:tcPr>
            <w:tcW w:w="0" w:type="dxa"/>
            <w:vAlign w:val="bottom"/>
          </w:tcPr>
          <w:p>
            <w:pPr>
              <w:spacing w:after="0"/>
              <w:rPr>
                <w:sz w:val="1"/>
                <w:szCs w:val="1"/>
                <w:color w:val="auto"/>
              </w:rPr>
            </w:pPr>
          </w:p>
        </w:tc>
      </w:tr>
      <w:tr>
        <w:trPr>
          <w:trHeight w:val="77"/>
        </w:trPr>
        <w:tc>
          <w:tcPr>
            <w:tcW w:w="980" w:type="dxa"/>
            <w:vAlign w:val="bottom"/>
            <w:tcBorders>
              <w:left w:val="single" w:sz="8" w:color="auto"/>
              <w:right w:val="single" w:sz="8" w:color="auto"/>
            </w:tcBorders>
            <w:vMerge w:val="continue"/>
          </w:tcPr>
          <w:p>
            <w:pPr>
              <w:spacing w:after="0"/>
              <w:rPr>
                <w:sz w:val="6"/>
                <w:szCs w:val="6"/>
                <w:color w:val="auto"/>
              </w:rPr>
            </w:pPr>
          </w:p>
        </w:tc>
        <w:tc>
          <w:tcPr>
            <w:tcW w:w="480" w:type="dxa"/>
            <w:vAlign w:val="bottom"/>
            <w:tcBorders>
              <w:right w:val="single" w:sz="8" w:color="auto"/>
            </w:tcBorders>
            <w:vMerge w:val="continue"/>
          </w:tcPr>
          <w:p>
            <w:pPr>
              <w:spacing w:after="0"/>
              <w:rPr>
                <w:sz w:val="6"/>
                <w:szCs w:val="6"/>
                <w:color w:val="auto"/>
              </w:rPr>
            </w:pPr>
          </w:p>
        </w:tc>
        <w:tc>
          <w:tcPr>
            <w:tcW w:w="560" w:type="dxa"/>
            <w:vAlign w:val="bottom"/>
            <w:tcBorders>
              <w:right w:val="single" w:sz="8" w:color="auto"/>
            </w:tcBorders>
            <w:vMerge w:val="continue"/>
          </w:tcPr>
          <w:p>
            <w:pPr>
              <w:spacing w:after="0"/>
              <w:rPr>
                <w:sz w:val="6"/>
                <w:szCs w:val="6"/>
                <w:color w:val="auto"/>
              </w:rPr>
            </w:pPr>
          </w:p>
        </w:tc>
        <w:tc>
          <w:tcPr>
            <w:tcW w:w="900" w:type="dxa"/>
            <w:vAlign w:val="bottom"/>
            <w:tcBorders>
              <w:right w:val="single" w:sz="8" w:color="auto"/>
            </w:tcBorders>
            <w:vMerge w:val="continue"/>
          </w:tcPr>
          <w:p>
            <w:pPr>
              <w:spacing w:after="0"/>
              <w:rPr>
                <w:sz w:val="6"/>
                <w:szCs w:val="6"/>
                <w:color w:val="auto"/>
              </w:rPr>
            </w:pPr>
          </w:p>
        </w:tc>
        <w:tc>
          <w:tcPr>
            <w:tcW w:w="580" w:type="dxa"/>
            <w:vAlign w:val="bottom"/>
            <w:tcBorders>
              <w:right w:val="single" w:sz="8" w:color="auto"/>
            </w:tcBorders>
            <w:vMerge w:val="continue"/>
          </w:tcPr>
          <w:p>
            <w:pPr>
              <w:spacing w:after="0"/>
              <w:rPr>
                <w:sz w:val="6"/>
                <w:szCs w:val="6"/>
                <w:color w:val="auto"/>
              </w:rPr>
            </w:pPr>
          </w:p>
        </w:tc>
        <w:tc>
          <w:tcPr>
            <w:tcW w:w="2960" w:type="dxa"/>
            <w:vAlign w:val="bottom"/>
            <w:tcBorders>
              <w:right w:val="single" w:sz="8" w:color="auto"/>
            </w:tcBorders>
            <w:vMerge w:val="continue"/>
          </w:tcPr>
          <w:p>
            <w:pPr>
              <w:spacing w:after="0"/>
              <w:rPr>
                <w:sz w:val="6"/>
                <w:szCs w:val="6"/>
                <w:color w:val="auto"/>
              </w:rPr>
            </w:pPr>
          </w:p>
        </w:tc>
        <w:tc>
          <w:tcPr>
            <w:tcW w:w="2200" w:type="dxa"/>
            <w:vAlign w:val="bottom"/>
            <w:tcBorders>
              <w:right w:val="single" w:sz="8" w:color="auto"/>
            </w:tcBorders>
            <w:vMerge w:val="restart"/>
          </w:tcPr>
          <w:p>
            <w:pPr>
              <w:ind w:left="80"/>
              <w:spacing w:after="0" w:line="155" w:lineRule="exact"/>
              <w:rPr>
                <w:sz w:val="20"/>
                <w:szCs w:val="20"/>
                <w:color w:val="auto"/>
              </w:rPr>
            </w:pPr>
            <w:r>
              <w:rPr>
                <w:rFonts w:ascii="Arial" w:cs="Arial" w:eastAsia="Arial" w:hAnsi="Arial"/>
                <w:sz w:val="14"/>
                <w:szCs w:val="14"/>
                <w:color w:val="auto"/>
              </w:rPr>
              <w:t>-Aliasing artifacts in the learned</w:t>
            </w:r>
          </w:p>
        </w:tc>
        <w:tc>
          <w:tcPr>
            <w:tcW w:w="0" w:type="dxa"/>
            <w:vAlign w:val="bottom"/>
          </w:tcPr>
          <w:p>
            <w:pPr>
              <w:spacing w:after="0"/>
              <w:rPr>
                <w:sz w:val="1"/>
                <w:szCs w:val="1"/>
                <w:color w:val="auto"/>
              </w:rPr>
            </w:pPr>
          </w:p>
        </w:tc>
      </w:tr>
      <w:tr>
        <w:trPr>
          <w:trHeight w:val="77"/>
        </w:trPr>
        <w:tc>
          <w:tcPr>
            <w:tcW w:w="980" w:type="dxa"/>
            <w:vAlign w:val="bottom"/>
            <w:tcBorders>
              <w:left w:val="single" w:sz="8" w:color="auto"/>
              <w:right w:val="single" w:sz="8" w:color="auto"/>
            </w:tcBorders>
          </w:tcPr>
          <w:p>
            <w:pPr>
              <w:spacing w:after="0"/>
              <w:rPr>
                <w:sz w:val="6"/>
                <w:szCs w:val="6"/>
                <w:color w:val="auto"/>
              </w:rPr>
            </w:pPr>
          </w:p>
        </w:tc>
        <w:tc>
          <w:tcPr>
            <w:tcW w:w="480" w:type="dxa"/>
            <w:vAlign w:val="bottom"/>
            <w:tcBorders>
              <w:right w:val="single" w:sz="8" w:color="auto"/>
            </w:tcBorders>
          </w:tcPr>
          <w:p>
            <w:pPr>
              <w:spacing w:after="0"/>
              <w:rPr>
                <w:sz w:val="6"/>
                <w:szCs w:val="6"/>
                <w:color w:val="auto"/>
              </w:rPr>
            </w:pPr>
          </w:p>
        </w:tc>
        <w:tc>
          <w:tcPr>
            <w:tcW w:w="560" w:type="dxa"/>
            <w:vAlign w:val="bottom"/>
            <w:tcBorders>
              <w:right w:val="single" w:sz="8" w:color="auto"/>
            </w:tcBorders>
          </w:tcPr>
          <w:p>
            <w:pPr>
              <w:spacing w:after="0"/>
              <w:rPr>
                <w:sz w:val="6"/>
                <w:szCs w:val="6"/>
                <w:color w:val="auto"/>
              </w:rPr>
            </w:pPr>
          </w:p>
        </w:tc>
        <w:tc>
          <w:tcPr>
            <w:tcW w:w="900" w:type="dxa"/>
            <w:vAlign w:val="bottom"/>
            <w:tcBorders>
              <w:right w:val="single" w:sz="8" w:color="auto"/>
            </w:tcBorders>
          </w:tcPr>
          <w:p>
            <w:pPr>
              <w:spacing w:after="0"/>
              <w:rPr>
                <w:sz w:val="6"/>
                <w:szCs w:val="6"/>
                <w:color w:val="auto"/>
              </w:rPr>
            </w:pPr>
          </w:p>
        </w:tc>
        <w:tc>
          <w:tcPr>
            <w:tcW w:w="580" w:type="dxa"/>
            <w:vAlign w:val="bottom"/>
            <w:tcBorders>
              <w:right w:val="single" w:sz="8" w:color="auto"/>
            </w:tcBorders>
          </w:tcPr>
          <w:p>
            <w:pPr>
              <w:spacing w:after="0"/>
              <w:rPr>
                <w:sz w:val="6"/>
                <w:szCs w:val="6"/>
                <w:color w:val="auto"/>
              </w:rPr>
            </w:pPr>
          </w:p>
        </w:tc>
        <w:tc>
          <w:tcPr>
            <w:tcW w:w="2960" w:type="dxa"/>
            <w:vAlign w:val="bottom"/>
            <w:tcBorders>
              <w:right w:val="single" w:sz="8" w:color="auto"/>
            </w:tcBorders>
            <w:vMerge w:val="restart"/>
          </w:tcPr>
          <w:p>
            <w:pPr>
              <w:ind w:left="80"/>
              <w:spacing w:after="0" w:line="155" w:lineRule="exact"/>
              <w:rPr>
                <w:sz w:val="20"/>
                <w:szCs w:val="20"/>
                <w:color w:val="auto"/>
              </w:rPr>
            </w:pPr>
            <w:r>
              <w:rPr>
                <w:rFonts w:ascii="Arial" w:cs="Arial" w:eastAsia="Arial" w:hAnsi="Arial"/>
                <w:sz w:val="14"/>
                <w:szCs w:val="14"/>
                <w:color w:val="auto"/>
              </w:rPr>
              <w:t>-Initiated GPUs parallelization</w:t>
            </w:r>
          </w:p>
        </w:tc>
        <w:tc>
          <w:tcPr>
            <w:tcW w:w="2200" w:type="dxa"/>
            <w:vAlign w:val="bottom"/>
            <w:tcBorders>
              <w:right w:val="single" w:sz="8" w:color="auto"/>
            </w:tcBorders>
            <w:vMerge w:val="continue"/>
          </w:tcPr>
          <w:p>
            <w:pPr>
              <w:spacing w:after="0"/>
              <w:rPr>
                <w:sz w:val="6"/>
                <w:szCs w:val="6"/>
                <w:color w:val="auto"/>
              </w:rPr>
            </w:pPr>
          </w:p>
        </w:tc>
        <w:tc>
          <w:tcPr>
            <w:tcW w:w="0" w:type="dxa"/>
            <w:vAlign w:val="bottom"/>
          </w:tcPr>
          <w:p>
            <w:pPr>
              <w:spacing w:after="0"/>
              <w:rPr>
                <w:sz w:val="1"/>
                <w:szCs w:val="1"/>
                <w:color w:val="auto"/>
              </w:rPr>
            </w:pPr>
          </w:p>
        </w:tc>
      </w:tr>
      <w:tr>
        <w:trPr>
          <w:trHeight w:val="77"/>
        </w:trPr>
        <w:tc>
          <w:tcPr>
            <w:tcW w:w="980" w:type="dxa"/>
            <w:vAlign w:val="bottom"/>
            <w:tcBorders>
              <w:left w:val="single" w:sz="8" w:color="auto"/>
              <w:right w:val="single" w:sz="8" w:color="auto"/>
            </w:tcBorders>
          </w:tcPr>
          <w:p>
            <w:pPr>
              <w:spacing w:after="0"/>
              <w:rPr>
                <w:sz w:val="6"/>
                <w:szCs w:val="6"/>
                <w:color w:val="auto"/>
              </w:rPr>
            </w:pPr>
          </w:p>
        </w:tc>
        <w:tc>
          <w:tcPr>
            <w:tcW w:w="480" w:type="dxa"/>
            <w:vAlign w:val="bottom"/>
            <w:tcBorders>
              <w:right w:val="single" w:sz="8" w:color="auto"/>
            </w:tcBorders>
          </w:tcPr>
          <w:p>
            <w:pPr>
              <w:spacing w:after="0"/>
              <w:rPr>
                <w:sz w:val="6"/>
                <w:szCs w:val="6"/>
                <w:color w:val="auto"/>
              </w:rPr>
            </w:pPr>
          </w:p>
        </w:tc>
        <w:tc>
          <w:tcPr>
            <w:tcW w:w="560" w:type="dxa"/>
            <w:vAlign w:val="bottom"/>
            <w:tcBorders>
              <w:right w:val="single" w:sz="8" w:color="auto"/>
            </w:tcBorders>
          </w:tcPr>
          <w:p>
            <w:pPr>
              <w:spacing w:after="0"/>
              <w:rPr>
                <w:sz w:val="6"/>
                <w:szCs w:val="6"/>
                <w:color w:val="auto"/>
              </w:rPr>
            </w:pPr>
          </w:p>
        </w:tc>
        <w:tc>
          <w:tcPr>
            <w:tcW w:w="900" w:type="dxa"/>
            <w:vAlign w:val="bottom"/>
            <w:tcBorders>
              <w:right w:val="single" w:sz="8" w:color="auto"/>
            </w:tcBorders>
          </w:tcPr>
          <w:p>
            <w:pPr>
              <w:spacing w:after="0"/>
              <w:rPr>
                <w:sz w:val="6"/>
                <w:szCs w:val="6"/>
                <w:color w:val="auto"/>
              </w:rPr>
            </w:pPr>
          </w:p>
        </w:tc>
        <w:tc>
          <w:tcPr>
            <w:tcW w:w="580" w:type="dxa"/>
            <w:vAlign w:val="bottom"/>
            <w:tcBorders>
              <w:right w:val="single" w:sz="8" w:color="auto"/>
            </w:tcBorders>
          </w:tcPr>
          <w:p>
            <w:pPr>
              <w:spacing w:after="0"/>
              <w:rPr>
                <w:sz w:val="6"/>
                <w:szCs w:val="6"/>
                <w:color w:val="auto"/>
              </w:rPr>
            </w:pPr>
          </w:p>
        </w:tc>
        <w:tc>
          <w:tcPr>
            <w:tcW w:w="2960" w:type="dxa"/>
            <w:vAlign w:val="bottom"/>
            <w:tcBorders>
              <w:right w:val="single" w:sz="8" w:color="auto"/>
            </w:tcBorders>
            <w:vMerge w:val="continue"/>
          </w:tcPr>
          <w:p>
            <w:pPr>
              <w:spacing w:after="0"/>
              <w:rPr>
                <w:sz w:val="6"/>
                <w:szCs w:val="6"/>
                <w:color w:val="auto"/>
              </w:rPr>
            </w:pPr>
          </w:p>
        </w:tc>
        <w:tc>
          <w:tcPr>
            <w:tcW w:w="2200" w:type="dxa"/>
            <w:vAlign w:val="bottom"/>
            <w:tcBorders>
              <w:right w:val="single" w:sz="8" w:color="auto"/>
            </w:tcBorders>
            <w:vMerge w:val="restart"/>
          </w:tcPr>
          <w:p>
            <w:pPr>
              <w:ind w:left="80"/>
              <w:spacing w:after="0"/>
              <w:rPr>
                <w:sz w:val="20"/>
                <w:szCs w:val="20"/>
                <w:color w:val="auto"/>
              </w:rPr>
            </w:pPr>
            <w:r>
              <w:rPr>
                <w:rFonts w:ascii="Arial" w:cs="Arial" w:eastAsia="Arial" w:hAnsi="Arial"/>
                <w:sz w:val="14"/>
                <w:szCs w:val="14"/>
                <w:color w:val="auto"/>
                <w:w w:val="94"/>
              </w:rPr>
              <w:t>feature-maps due to large filter size</w:t>
            </w:r>
          </w:p>
        </w:tc>
        <w:tc>
          <w:tcPr>
            <w:tcW w:w="0" w:type="dxa"/>
            <w:vAlign w:val="bottom"/>
          </w:tcPr>
          <w:p>
            <w:pPr>
              <w:spacing w:after="0"/>
              <w:rPr>
                <w:sz w:val="1"/>
                <w:szCs w:val="1"/>
                <w:color w:val="auto"/>
              </w:rPr>
            </w:pPr>
          </w:p>
        </w:tc>
      </w:tr>
      <w:tr>
        <w:trPr>
          <w:trHeight w:val="86"/>
        </w:trPr>
        <w:tc>
          <w:tcPr>
            <w:tcW w:w="980" w:type="dxa"/>
            <w:vAlign w:val="bottom"/>
            <w:tcBorders>
              <w:left w:val="single" w:sz="8" w:color="auto"/>
              <w:right w:val="single" w:sz="8" w:color="auto"/>
            </w:tcBorders>
          </w:tcPr>
          <w:p>
            <w:pPr>
              <w:spacing w:after="0"/>
              <w:rPr>
                <w:sz w:val="7"/>
                <w:szCs w:val="7"/>
                <w:color w:val="auto"/>
              </w:rPr>
            </w:pPr>
          </w:p>
        </w:tc>
        <w:tc>
          <w:tcPr>
            <w:tcW w:w="480" w:type="dxa"/>
            <w:vAlign w:val="bottom"/>
            <w:tcBorders>
              <w:right w:val="single" w:sz="8" w:color="auto"/>
            </w:tcBorders>
          </w:tcPr>
          <w:p>
            <w:pPr>
              <w:spacing w:after="0"/>
              <w:rPr>
                <w:sz w:val="7"/>
                <w:szCs w:val="7"/>
                <w:color w:val="auto"/>
              </w:rPr>
            </w:pPr>
          </w:p>
        </w:tc>
        <w:tc>
          <w:tcPr>
            <w:tcW w:w="560" w:type="dxa"/>
            <w:vAlign w:val="bottom"/>
            <w:tcBorders>
              <w:right w:val="single" w:sz="8" w:color="auto"/>
            </w:tcBorders>
          </w:tcPr>
          <w:p>
            <w:pPr>
              <w:spacing w:after="0"/>
              <w:rPr>
                <w:sz w:val="7"/>
                <w:szCs w:val="7"/>
                <w:color w:val="auto"/>
              </w:rPr>
            </w:pPr>
          </w:p>
        </w:tc>
        <w:tc>
          <w:tcPr>
            <w:tcW w:w="900" w:type="dxa"/>
            <w:vAlign w:val="bottom"/>
            <w:tcBorders>
              <w:right w:val="single" w:sz="8" w:color="auto"/>
            </w:tcBorders>
          </w:tcPr>
          <w:p>
            <w:pPr>
              <w:spacing w:after="0"/>
              <w:rPr>
                <w:sz w:val="7"/>
                <w:szCs w:val="7"/>
                <w:color w:val="auto"/>
              </w:rPr>
            </w:pPr>
          </w:p>
        </w:tc>
        <w:tc>
          <w:tcPr>
            <w:tcW w:w="580" w:type="dxa"/>
            <w:vAlign w:val="bottom"/>
            <w:tcBorders>
              <w:right w:val="single" w:sz="8" w:color="auto"/>
            </w:tcBorders>
          </w:tcPr>
          <w:p>
            <w:pPr>
              <w:spacing w:after="0"/>
              <w:rPr>
                <w:sz w:val="7"/>
                <w:szCs w:val="7"/>
                <w:color w:val="auto"/>
              </w:rPr>
            </w:pPr>
          </w:p>
        </w:tc>
        <w:tc>
          <w:tcPr>
            <w:tcW w:w="2960" w:type="dxa"/>
            <w:vAlign w:val="bottom"/>
            <w:tcBorders>
              <w:right w:val="single" w:sz="8" w:color="auto"/>
            </w:tcBorders>
            <w:vMerge w:val="restart"/>
          </w:tcPr>
          <w:p>
            <w:pPr>
              <w:ind w:left="80"/>
              <w:spacing w:after="0" w:line="155" w:lineRule="exact"/>
              <w:rPr>
                <w:sz w:val="20"/>
                <w:szCs w:val="20"/>
                <w:color w:val="auto"/>
              </w:rPr>
            </w:pPr>
            <w:r>
              <w:rPr>
                <w:rFonts w:ascii="Arial" w:cs="Arial" w:eastAsia="Arial" w:hAnsi="Arial"/>
                <w:sz w:val="14"/>
                <w:szCs w:val="14"/>
                <w:color w:val="auto"/>
              </w:rPr>
              <w:t>- Deeper and wider than the LeNet</w:t>
            </w:r>
          </w:p>
        </w:tc>
        <w:tc>
          <w:tcPr>
            <w:tcW w:w="2200" w:type="dxa"/>
            <w:vAlign w:val="bottom"/>
            <w:tcBorders>
              <w:right w:val="single" w:sz="8" w:color="auto"/>
            </w:tcBorders>
            <w:vMerge w:val="continue"/>
          </w:tcPr>
          <w:p>
            <w:pPr>
              <w:spacing w:after="0"/>
              <w:rPr>
                <w:sz w:val="7"/>
                <w:szCs w:val="7"/>
                <w:color w:val="auto"/>
              </w:rPr>
            </w:pPr>
          </w:p>
        </w:tc>
        <w:tc>
          <w:tcPr>
            <w:tcW w:w="0" w:type="dxa"/>
            <w:vAlign w:val="bottom"/>
          </w:tcPr>
          <w:p>
            <w:pPr>
              <w:spacing w:after="0"/>
              <w:rPr>
                <w:sz w:val="1"/>
                <w:szCs w:val="1"/>
                <w:color w:val="auto"/>
              </w:rPr>
            </w:pPr>
          </w:p>
        </w:tc>
      </w:tr>
      <w:tr>
        <w:trPr>
          <w:trHeight w:val="69"/>
        </w:trPr>
        <w:tc>
          <w:tcPr>
            <w:tcW w:w="980" w:type="dxa"/>
            <w:vAlign w:val="bottom"/>
            <w:tcBorders>
              <w:left w:val="single" w:sz="8" w:color="auto"/>
              <w:right w:val="single" w:sz="8" w:color="auto"/>
            </w:tcBorders>
          </w:tcPr>
          <w:p>
            <w:pPr>
              <w:spacing w:after="0"/>
              <w:rPr>
                <w:sz w:val="5"/>
                <w:szCs w:val="5"/>
                <w:color w:val="auto"/>
              </w:rPr>
            </w:pPr>
          </w:p>
        </w:tc>
        <w:tc>
          <w:tcPr>
            <w:tcW w:w="480" w:type="dxa"/>
            <w:vAlign w:val="bottom"/>
            <w:tcBorders>
              <w:right w:val="single" w:sz="8" w:color="auto"/>
            </w:tcBorders>
          </w:tcPr>
          <w:p>
            <w:pPr>
              <w:spacing w:after="0"/>
              <w:rPr>
                <w:sz w:val="5"/>
                <w:szCs w:val="5"/>
                <w:color w:val="auto"/>
              </w:rPr>
            </w:pPr>
          </w:p>
        </w:tc>
        <w:tc>
          <w:tcPr>
            <w:tcW w:w="560" w:type="dxa"/>
            <w:vAlign w:val="bottom"/>
            <w:tcBorders>
              <w:right w:val="single" w:sz="8" w:color="auto"/>
            </w:tcBorders>
          </w:tcPr>
          <w:p>
            <w:pPr>
              <w:spacing w:after="0"/>
              <w:rPr>
                <w:sz w:val="5"/>
                <w:szCs w:val="5"/>
                <w:color w:val="auto"/>
              </w:rPr>
            </w:pPr>
          </w:p>
        </w:tc>
        <w:tc>
          <w:tcPr>
            <w:tcW w:w="900" w:type="dxa"/>
            <w:vAlign w:val="bottom"/>
            <w:tcBorders>
              <w:right w:val="single" w:sz="8" w:color="auto"/>
            </w:tcBorders>
          </w:tcPr>
          <w:p>
            <w:pPr>
              <w:spacing w:after="0"/>
              <w:rPr>
                <w:sz w:val="5"/>
                <w:szCs w:val="5"/>
                <w:color w:val="auto"/>
              </w:rPr>
            </w:pPr>
          </w:p>
        </w:tc>
        <w:tc>
          <w:tcPr>
            <w:tcW w:w="580" w:type="dxa"/>
            <w:vAlign w:val="bottom"/>
            <w:tcBorders>
              <w:right w:val="single" w:sz="8" w:color="auto"/>
            </w:tcBorders>
          </w:tcPr>
          <w:p>
            <w:pPr>
              <w:spacing w:after="0"/>
              <w:rPr>
                <w:sz w:val="5"/>
                <w:szCs w:val="5"/>
                <w:color w:val="auto"/>
              </w:rPr>
            </w:pPr>
          </w:p>
        </w:tc>
        <w:tc>
          <w:tcPr>
            <w:tcW w:w="2960" w:type="dxa"/>
            <w:vAlign w:val="bottom"/>
            <w:tcBorders>
              <w:right w:val="single" w:sz="8" w:color="auto"/>
            </w:tcBorders>
            <w:vMerge w:val="continue"/>
          </w:tcPr>
          <w:p>
            <w:pPr>
              <w:spacing w:after="0"/>
              <w:rPr>
                <w:sz w:val="5"/>
                <w:szCs w:val="5"/>
                <w:color w:val="auto"/>
              </w:rPr>
            </w:pPr>
          </w:p>
        </w:tc>
        <w:tc>
          <w:tcPr>
            <w:tcW w:w="2200" w:type="dxa"/>
            <w:vAlign w:val="bottom"/>
            <w:tcBorders>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154"/>
        </w:trPr>
        <w:tc>
          <w:tcPr>
            <w:tcW w:w="980" w:type="dxa"/>
            <w:vAlign w:val="bottom"/>
            <w:tcBorders>
              <w:left w:val="single" w:sz="8" w:color="auto"/>
              <w:right w:val="single" w:sz="8" w:color="auto"/>
            </w:tcBorders>
          </w:tcPr>
          <w:p>
            <w:pPr>
              <w:spacing w:after="0"/>
              <w:rPr>
                <w:sz w:val="13"/>
                <w:szCs w:val="13"/>
                <w:color w:val="auto"/>
              </w:rPr>
            </w:pPr>
          </w:p>
        </w:tc>
        <w:tc>
          <w:tcPr>
            <w:tcW w:w="480" w:type="dxa"/>
            <w:vAlign w:val="bottom"/>
            <w:tcBorders>
              <w:right w:val="single" w:sz="8" w:color="auto"/>
            </w:tcBorders>
          </w:tcPr>
          <w:p>
            <w:pPr>
              <w:spacing w:after="0"/>
              <w:rPr>
                <w:sz w:val="13"/>
                <w:szCs w:val="13"/>
                <w:color w:val="auto"/>
              </w:rPr>
            </w:pPr>
          </w:p>
        </w:tc>
        <w:tc>
          <w:tcPr>
            <w:tcW w:w="560" w:type="dxa"/>
            <w:vAlign w:val="bottom"/>
            <w:tcBorders>
              <w:right w:val="single" w:sz="8" w:color="auto"/>
            </w:tcBorders>
          </w:tcPr>
          <w:p>
            <w:pPr>
              <w:spacing w:after="0"/>
              <w:rPr>
                <w:sz w:val="13"/>
                <w:szCs w:val="13"/>
                <w:color w:val="auto"/>
              </w:rPr>
            </w:pPr>
          </w:p>
        </w:tc>
        <w:tc>
          <w:tcPr>
            <w:tcW w:w="900" w:type="dxa"/>
            <w:vAlign w:val="bottom"/>
            <w:tcBorders>
              <w:right w:val="single" w:sz="8" w:color="auto"/>
            </w:tcBorders>
          </w:tcPr>
          <w:p>
            <w:pPr>
              <w:spacing w:after="0"/>
              <w:rPr>
                <w:sz w:val="13"/>
                <w:szCs w:val="13"/>
                <w:color w:val="auto"/>
              </w:rPr>
            </w:pPr>
          </w:p>
        </w:tc>
        <w:tc>
          <w:tcPr>
            <w:tcW w:w="580" w:type="dxa"/>
            <w:vAlign w:val="bottom"/>
            <w:tcBorders>
              <w:right w:val="single" w:sz="8" w:color="auto"/>
            </w:tcBorders>
          </w:tcPr>
          <w:p>
            <w:pPr>
              <w:spacing w:after="0"/>
              <w:rPr>
                <w:sz w:val="13"/>
                <w:szCs w:val="13"/>
                <w:color w:val="auto"/>
              </w:rPr>
            </w:pPr>
          </w:p>
        </w:tc>
        <w:tc>
          <w:tcPr>
            <w:tcW w:w="2960" w:type="dxa"/>
            <w:vAlign w:val="bottom"/>
            <w:tcBorders>
              <w:right w:val="single" w:sz="8" w:color="auto"/>
            </w:tcBorders>
          </w:tcPr>
          <w:p>
            <w:pPr>
              <w:ind w:left="80"/>
              <w:spacing w:after="0" w:line="155" w:lineRule="exact"/>
              <w:rPr>
                <w:sz w:val="20"/>
                <w:szCs w:val="20"/>
                <w:color w:val="auto"/>
              </w:rPr>
            </w:pPr>
            <w:r>
              <w:rPr>
                <w:rFonts w:ascii="Arial" w:cs="Arial" w:eastAsia="Arial" w:hAnsi="Arial"/>
                <w:sz w:val="14"/>
                <w:szCs w:val="14"/>
                <w:color w:val="auto"/>
              </w:rPr>
              <w:t>- Uses Relu ,dropout and overlap Pooling</w:t>
            </w:r>
          </w:p>
        </w:tc>
        <w:tc>
          <w:tcPr>
            <w:tcW w:w="2200" w:type="dxa"/>
            <w:vAlign w:val="bottom"/>
            <w:tcBorders>
              <w:right w:val="single" w:sz="8" w:color="auto"/>
            </w:tcBorders>
          </w:tcPr>
          <w:p>
            <w:pPr>
              <w:spacing w:after="0"/>
              <w:rPr>
                <w:sz w:val="13"/>
                <w:szCs w:val="13"/>
                <w:color w:val="auto"/>
              </w:rPr>
            </w:pPr>
          </w:p>
        </w:tc>
        <w:tc>
          <w:tcPr>
            <w:tcW w:w="0" w:type="dxa"/>
            <w:vAlign w:val="bottom"/>
          </w:tcPr>
          <w:p>
            <w:pPr>
              <w:spacing w:after="0"/>
              <w:rPr>
                <w:sz w:val="1"/>
                <w:szCs w:val="1"/>
                <w:color w:val="auto"/>
              </w:rPr>
            </w:pPr>
          </w:p>
        </w:tc>
      </w:tr>
      <w:tr>
        <w:trPr>
          <w:trHeight w:val="167"/>
        </w:trPr>
        <w:tc>
          <w:tcPr>
            <w:tcW w:w="980" w:type="dxa"/>
            <w:vAlign w:val="bottom"/>
            <w:tcBorders>
              <w:left w:val="single" w:sz="8" w:color="auto"/>
              <w:bottom w:val="single" w:sz="8" w:color="auto"/>
              <w:right w:val="single" w:sz="8" w:color="auto"/>
            </w:tcBorders>
          </w:tcPr>
          <w:p>
            <w:pPr>
              <w:spacing w:after="0"/>
              <w:rPr>
                <w:sz w:val="14"/>
                <w:szCs w:val="14"/>
                <w:color w:val="auto"/>
              </w:rPr>
            </w:pPr>
          </w:p>
        </w:tc>
        <w:tc>
          <w:tcPr>
            <w:tcW w:w="480" w:type="dxa"/>
            <w:vAlign w:val="bottom"/>
            <w:tcBorders>
              <w:bottom w:val="single" w:sz="8" w:color="auto"/>
              <w:right w:val="single" w:sz="8" w:color="auto"/>
            </w:tcBorders>
          </w:tcPr>
          <w:p>
            <w:pPr>
              <w:spacing w:after="0"/>
              <w:rPr>
                <w:sz w:val="14"/>
                <w:szCs w:val="14"/>
                <w:color w:val="auto"/>
              </w:rPr>
            </w:pPr>
          </w:p>
        </w:tc>
        <w:tc>
          <w:tcPr>
            <w:tcW w:w="560" w:type="dxa"/>
            <w:vAlign w:val="bottom"/>
            <w:tcBorders>
              <w:bottom w:val="single" w:sz="8" w:color="auto"/>
              <w:right w:val="single" w:sz="8" w:color="auto"/>
            </w:tcBorders>
          </w:tcPr>
          <w:p>
            <w:pPr>
              <w:spacing w:after="0"/>
              <w:rPr>
                <w:sz w:val="14"/>
                <w:szCs w:val="14"/>
                <w:color w:val="auto"/>
              </w:rPr>
            </w:pPr>
          </w:p>
        </w:tc>
        <w:tc>
          <w:tcPr>
            <w:tcW w:w="900" w:type="dxa"/>
            <w:vAlign w:val="bottom"/>
            <w:tcBorders>
              <w:bottom w:val="single" w:sz="8" w:color="auto"/>
              <w:right w:val="single" w:sz="8" w:color="auto"/>
            </w:tcBorders>
          </w:tcPr>
          <w:p>
            <w:pPr>
              <w:spacing w:after="0"/>
              <w:rPr>
                <w:sz w:val="14"/>
                <w:szCs w:val="14"/>
                <w:color w:val="auto"/>
              </w:rPr>
            </w:pPr>
          </w:p>
        </w:tc>
        <w:tc>
          <w:tcPr>
            <w:tcW w:w="580" w:type="dxa"/>
            <w:vAlign w:val="bottom"/>
            <w:tcBorders>
              <w:bottom w:val="single" w:sz="8" w:color="auto"/>
              <w:right w:val="single" w:sz="8" w:color="auto"/>
            </w:tcBorders>
          </w:tcPr>
          <w:p>
            <w:pPr>
              <w:spacing w:after="0"/>
              <w:rPr>
                <w:sz w:val="14"/>
                <w:szCs w:val="14"/>
                <w:color w:val="auto"/>
              </w:rPr>
            </w:pPr>
          </w:p>
        </w:tc>
        <w:tc>
          <w:tcPr>
            <w:tcW w:w="2960" w:type="dxa"/>
            <w:vAlign w:val="bottom"/>
            <w:tcBorders>
              <w:bottom w:val="single" w:sz="8" w:color="auto"/>
              <w:right w:val="single" w:sz="8" w:color="auto"/>
            </w:tcBorders>
          </w:tcPr>
          <w:p>
            <w:pPr>
              <w:ind w:left="80"/>
              <w:spacing w:after="0"/>
              <w:rPr>
                <w:sz w:val="20"/>
                <w:szCs w:val="20"/>
                <w:color w:val="auto"/>
              </w:rPr>
            </w:pPr>
            <w:r>
              <w:rPr>
                <w:rFonts w:ascii="Arial" w:cs="Arial" w:eastAsia="Arial" w:hAnsi="Arial"/>
                <w:sz w:val="14"/>
                <w:szCs w:val="14"/>
                <w:color w:val="auto"/>
              </w:rPr>
              <w:t>- GPUs NVIDIA GTX 580</w:t>
            </w:r>
          </w:p>
        </w:tc>
        <w:tc>
          <w:tcPr>
            <w:tcW w:w="2200" w:type="dxa"/>
            <w:vAlign w:val="bottom"/>
            <w:tcBorders>
              <w:bottom w:val="single" w:sz="8" w:color="auto"/>
              <w:right w:val="single" w:sz="8" w:color="auto"/>
            </w:tcBorders>
          </w:tcPr>
          <w:p>
            <w:pPr>
              <w:spacing w:after="0"/>
              <w:rPr>
                <w:sz w:val="14"/>
                <w:szCs w:val="14"/>
                <w:color w:val="auto"/>
              </w:rPr>
            </w:pPr>
          </w:p>
        </w:tc>
        <w:tc>
          <w:tcPr>
            <w:tcW w:w="0" w:type="dxa"/>
            <w:vAlign w:val="bottom"/>
          </w:tcPr>
          <w:p>
            <w:pPr>
              <w:spacing w:after="0"/>
              <w:rPr>
                <w:sz w:val="1"/>
                <w:szCs w:val="1"/>
                <w:color w:val="auto"/>
              </w:rPr>
            </w:pPr>
          </w:p>
        </w:tc>
      </w:tr>
      <w:tr>
        <w:trPr>
          <w:trHeight w:val="129"/>
        </w:trPr>
        <w:tc>
          <w:tcPr>
            <w:tcW w:w="980" w:type="dxa"/>
            <w:vAlign w:val="bottom"/>
            <w:tcBorders>
              <w:left w:val="single" w:sz="8" w:color="auto"/>
              <w:right w:val="single" w:sz="8" w:color="auto"/>
            </w:tcBorders>
          </w:tcPr>
          <w:p>
            <w:pPr>
              <w:spacing w:after="0"/>
              <w:rPr>
                <w:sz w:val="11"/>
                <w:szCs w:val="11"/>
                <w:color w:val="auto"/>
              </w:rPr>
            </w:pPr>
          </w:p>
        </w:tc>
        <w:tc>
          <w:tcPr>
            <w:tcW w:w="480" w:type="dxa"/>
            <w:vAlign w:val="bottom"/>
            <w:tcBorders>
              <w:right w:val="single" w:sz="8" w:color="auto"/>
            </w:tcBorders>
          </w:tcPr>
          <w:p>
            <w:pPr>
              <w:spacing w:after="0"/>
              <w:rPr>
                <w:sz w:val="11"/>
                <w:szCs w:val="11"/>
                <w:color w:val="auto"/>
              </w:rPr>
            </w:pPr>
          </w:p>
        </w:tc>
        <w:tc>
          <w:tcPr>
            <w:tcW w:w="560" w:type="dxa"/>
            <w:vAlign w:val="bottom"/>
            <w:tcBorders>
              <w:right w:val="single" w:sz="8" w:color="auto"/>
            </w:tcBorders>
          </w:tcPr>
          <w:p>
            <w:pPr>
              <w:spacing w:after="0"/>
              <w:rPr>
                <w:sz w:val="11"/>
                <w:szCs w:val="11"/>
                <w:color w:val="auto"/>
              </w:rPr>
            </w:pPr>
          </w:p>
        </w:tc>
        <w:tc>
          <w:tcPr>
            <w:tcW w:w="900" w:type="dxa"/>
            <w:vAlign w:val="bottom"/>
            <w:tcBorders>
              <w:right w:val="single" w:sz="8" w:color="auto"/>
            </w:tcBorders>
          </w:tcPr>
          <w:p>
            <w:pPr>
              <w:spacing w:after="0"/>
              <w:rPr>
                <w:sz w:val="11"/>
                <w:szCs w:val="11"/>
                <w:color w:val="auto"/>
              </w:rPr>
            </w:pPr>
          </w:p>
        </w:tc>
        <w:tc>
          <w:tcPr>
            <w:tcW w:w="580" w:type="dxa"/>
            <w:vAlign w:val="bottom"/>
            <w:tcBorders>
              <w:right w:val="single" w:sz="8" w:color="auto"/>
            </w:tcBorders>
          </w:tcPr>
          <w:p>
            <w:pPr>
              <w:spacing w:after="0"/>
              <w:rPr>
                <w:sz w:val="11"/>
                <w:szCs w:val="11"/>
                <w:color w:val="auto"/>
              </w:rPr>
            </w:pPr>
          </w:p>
        </w:tc>
        <w:tc>
          <w:tcPr>
            <w:tcW w:w="2960" w:type="dxa"/>
            <w:vAlign w:val="bottom"/>
            <w:tcBorders>
              <w:right w:val="single" w:sz="8" w:color="auto"/>
            </w:tcBorders>
          </w:tcPr>
          <w:p>
            <w:pPr>
              <w:ind w:left="80"/>
              <w:spacing w:after="0" w:line="129" w:lineRule="exact"/>
              <w:rPr>
                <w:sz w:val="20"/>
                <w:szCs w:val="20"/>
                <w:color w:val="auto"/>
              </w:rPr>
            </w:pPr>
            <w:r>
              <w:rPr>
                <w:rFonts w:ascii="Arial" w:cs="Arial" w:eastAsia="Arial" w:hAnsi="Arial"/>
                <w:sz w:val="14"/>
                <w:szCs w:val="14"/>
                <w:color w:val="auto"/>
              </w:rPr>
              <w:t>-The notion of parameter tuning by visualizing</w:t>
            </w:r>
          </w:p>
        </w:tc>
        <w:tc>
          <w:tcPr>
            <w:tcW w:w="2200" w:type="dxa"/>
            <w:vAlign w:val="bottom"/>
            <w:tcBorders>
              <w:right w:val="single" w:sz="8" w:color="auto"/>
            </w:tcBorders>
          </w:tcPr>
          <w:p>
            <w:pPr>
              <w:spacing w:after="0"/>
              <w:rPr>
                <w:sz w:val="11"/>
                <w:szCs w:val="11"/>
                <w:color w:val="auto"/>
              </w:rPr>
            </w:pPr>
          </w:p>
        </w:tc>
        <w:tc>
          <w:tcPr>
            <w:tcW w:w="0" w:type="dxa"/>
            <w:vAlign w:val="bottom"/>
          </w:tcPr>
          <w:p>
            <w:pPr>
              <w:spacing w:after="0"/>
              <w:rPr>
                <w:sz w:val="1"/>
                <w:szCs w:val="1"/>
                <w:color w:val="auto"/>
              </w:rPr>
            </w:pPr>
          </w:p>
        </w:tc>
      </w:tr>
      <w:tr>
        <w:trPr>
          <w:trHeight w:val="154"/>
        </w:trPr>
        <w:tc>
          <w:tcPr>
            <w:tcW w:w="980" w:type="dxa"/>
            <w:vAlign w:val="bottom"/>
            <w:tcBorders>
              <w:left w:val="single" w:sz="8" w:color="auto"/>
              <w:right w:val="single" w:sz="8" w:color="auto"/>
            </w:tcBorders>
            <w:vMerge w:val="restart"/>
          </w:tcPr>
          <w:p>
            <w:pPr>
              <w:ind w:left="100"/>
              <w:spacing w:after="0"/>
              <w:rPr>
                <w:sz w:val="20"/>
                <w:szCs w:val="20"/>
                <w:color w:val="auto"/>
              </w:rPr>
            </w:pPr>
            <w:r>
              <w:rPr>
                <w:rFonts w:ascii="Arial" w:cs="Arial" w:eastAsia="Arial" w:hAnsi="Arial"/>
                <w:sz w:val="14"/>
                <w:szCs w:val="14"/>
                <w:color w:val="auto"/>
              </w:rPr>
              <w:t>ZFNet</w:t>
            </w:r>
          </w:p>
        </w:tc>
        <w:tc>
          <w:tcPr>
            <w:tcW w:w="480" w:type="dxa"/>
            <w:vAlign w:val="bottom"/>
            <w:tcBorders>
              <w:right w:val="single" w:sz="8" w:color="auto"/>
            </w:tcBorders>
            <w:vMerge w:val="restart"/>
          </w:tcPr>
          <w:p>
            <w:pPr>
              <w:ind w:left="80"/>
              <w:spacing w:after="0"/>
              <w:rPr>
                <w:sz w:val="20"/>
                <w:szCs w:val="20"/>
                <w:color w:val="auto"/>
              </w:rPr>
            </w:pPr>
            <w:r>
              <w:rPr>
                <w:rFonts w:ascii="Arial" w:cs="Arial" w:eastAsia="Arial" w:hAnsi="Arial"/>
                <w:sz w:val="14"/>
                <w:szCs w:val="14"/>
                <w:color w:val="auto"/>
              </w:rPr>
              <w:t>2013</w:t>
            </w:r>
          </w:p>
        </w:tc>
        <w:tc>
          <w:tcPr>
            <w:tcW w:w="560" w:type="dxa"/>
            <w:vAlign w:val="bottom"/>
            <w:tcBorders>
              <w:right w:val="single" w:sz="8" w:color="auto"/>
            </w:tcBorders>
            <w:vMerge w:val="restart"/>
          </w:tcPr>
          <w:p>
            <w:pPr>
              <w:ind w:left="100"/>
              <w:spacing w:after="0"/>
              <w:rPr>
                <w:sz w:val="20"/>
                <w:szCs w:val="20"/>
                <w:color w:val="auto"/>
              </w:rPr>
            </w:pPr>
            <w:r>
              <w:rPr>
                <w:rFonts w:ascii="Arial" w:cs="Arial" w:eastAsia="Arial" w:hAnsi="Arial"/>
                <w:sz w:val="14"/>
                <w:szCs w:val="14"/>
                <w:color w:val="auto"/>
              </w:rPr>
              <w:t>14.8%</w:t>
            </w:r>
          </w:p>
        </w:tc>
        <w:tc>
          <w:tcPr>
            <w:tcW w:w="900" w:type="dxa"/>
            <w:vAlign w:val="bottom"/>
            <w:tcBorders>
              <w:right w:val="single" w:sz="8" w:color="auto"/>
            </w:tcBorders>
            <w:vMerge w:val="restart"/>
          </w:tcPr>
          <w:p>
            <w:pPr>
              <w:ind w:left="100"/>
              <w:spacing w:after="0"/>
              <w:rPr>
                <w:sz w:val="20"/>
                <w:szCs w:val="20"/>
                <w:color w:val="auto"/>
              </w:rPr>
            </w:pPr>
            <w:r>
              <w:rPr>
                <w:rFonts w:ascii="Arial" w:cs="Arial" w:eastAsia="Arial" w:hAnsi="Arial"/>
                <w:sz w:val="14"/>
                <w:szCs w:val="14"/>
                <w:color w:val="auto"/>
              </w:rPr>
              <w:t>-</w:t>
            </w:r>
          </w:p>
        </w:tc>
        <w:tc>
          <w:tcPr>
            <w:tcW w:w="580" w:type="dxa"/>
            <w:vAlign w:val="bottom"/>
            <w:tcBorders>
              <w:right w:val="single" w:sz="8" w:color="auto"/>
            </w:tcBorders>
            <w:vMerge w:val="restart"/>
          </w:tcPr>
          <w:p>
            <w:pPr>
              <w:ind w:left="80"/>
              <w:spacing w:after="0"/>
              <w:rPr>
                <w:sz w:val="20"/>
                <w:szCs w:val="20"/>
                <w:color w:val="auto"/>
              </w:rPr>
            </w:pPr>
            <w:r>
              <w:rPr>
                <w:rFonts w:ascii="Arial" w:cs="Arial" w:eastAsia="Arial" w:hAnsi="Arial"/>
                <w:sz w:val="14"/>
                <w:szCs w:val="14"/>
                <w:color w:val="auto"/>
              </w:rPr>
              <w:t>8</w:t>
            </w:r>
          </w:p>
        </w:tc>
        <w:tc>
          <w:tcPr>
            <w:tcW w:w="2960" w:type="dxa"/>
            <w:vAlign w:val="bottom"/>
            <w:tcBorders>
              <w:right w:val="single" w:sz="8" w:color="auto"/>
            </w:tcBorders>
          </w:tcPr>
          <w:p>
            <w:pPr>
              <w:ind w:left="80"/>
              <w:spacing w:after="0" w:line="155" w:lineRule="exact"/>
              <w:rPr>
                <w:sz w:val="20"/>
                <w:szCs w:val="20"/>
                <w:color w:val="auto"/>
              </w:rPr>
            </w:pPr>
            <w:r>
              <w:rPr>
                <w:rFonts w:ascii="Arial" w:cs="Arial" w:eastAsia="Arial" w:hAnsi="Arial"/>
                <w:sz w:val="14"/>
                <w:szCs w:val="14"/>
                <w:color w:val="auto"/>
              </w:rPr>
              <w:t>the output of intermediate layers</w:t>
            </w:r>
          </w:p>
        </w:tc>
        <w:tc>
          <w:tcPr>
            <w:tcW w:w="2200" w:type="dxa"/>
            <w:vAlign w:val="bottom"/>
            <w:tcBorders>
              <w:right w:val="single" w:sz="8" w:color="auto"/>
            </w:tcBorders>
          </w:tcPr>
          <w:p>
            <w:pPr>
              <w:ind w:left="80"/>
              <w:spacing w:after="0" w:line="155" w:lineRule="exact"/>
              <w:rPr>
                <w:sz w:val="20"/>
                <w:szCs w:val="20"/>
                <w:color w:val="auto"/>
              </w:rPr>
            </w:pPr>
            <w:r>
              <w:rPr>
                <w:rFonts w:ascii="Arial" w:cs="Arial" w:eastAsia="Arial" w:hAnsi="Arial"/>
                <w:sz w:val="14"/>
                <w:szCs w:val="14"/>
                <w:color w:val="auto"/>
              </w:rPr>
              <w:t>-Extra information processing is</w:t>
            </w:r>
          </w:p>
        </w:tc>
        <w:tc>
          <w:tcPr>
            <w:tcW w:w="0" w:type="dxa"/>
            <w:vAlign w:val="bottom"/>
          </w:tcPr>
          <w:p>
            <w:pPr>
              <w:spacing w:after="0"/>
              <w:rPr>
                <w:sz w:val="1"/>
                <w:szCs w:val="1"/>
                <w:color w:val="auto"/>
              </w:rPr>
            </w:pPr>
          </w:p>
        </w:tc>
      </w:tr>
      <w:tr>
        <w:trPr>
          <w:trHeight w:val="89"/>
        </w:trPr>
        <w:tc>
          <w:tcPr>
            <w:tcW w:w="980" w:type="dxa"/>
            <w:vAlign w:val="bottom"/>
            <w:tcBorders>
              <w:left w:val="single" w:sz="8" w:color="auto"/>
              <w:right w:val="single" w:sz="8" w:color="auto"/>
            </w:tcBorders>
            <w:vMerge w:val="continue"/>
          </w:tcPr>
          <w:p>
            <w:pPr>
              <w:spacing w:after="0"/>
              <w:rPr>
                <w:sz w:val="7"/>
                <w:szCs w:val="7"/>
                <w:color w:val="auto"/>
              </w:rPr>
            </w:pPr>
          </w:p>
        </w:tc>
        <w:tc>
          <w:tcPr>
            <w:tcW w:w="480" w:type="dxa"/>
            <w:vAlign w:val="bottom"/>
            <w:tcBorders>
              <w:right w:val="single" w:sz="8" w:color="auto"/>
            </w:tcBorders>
            <w:vMerge w:val="continue"/>
          </w:tcPr>
          <w:p>
            <w:pPr>
              <w:spacing w:after="0"/>
              <w:rPr>
                <w:sz w:val="7"/>
                <w:szCs w:val="7"/>
                <w:color w:val="auto"/>
              </w:rPr>
            </w:pPr>
          </w:p>
        </w:tc>
        <w:tc>
          <w:tcPr>
            <w:tcW w:w="560" w:type="dxa"/>
            <w:vAlign w:val="bottom"/>
            <w:tcBorders>
              <w:right w:val="single" w:sz="8" w:color="auto"/>
            </w:tcBorders>
            <w:vMerge w:val="continue"/>
          </w:tcPr>
          <w:p>
            <w:pPr>
              <w:spacing w:after="0"/>
              <w:rPr>
                <w:sz w:val="7"/>
                <w:szCs w:val="7"/>
                <w:color w:val="auto"/>
              </w:rPr>
            </w:pPr>
          </w:p>
        </w:tc>
        <w:tc>
          <w:tcPr>
            <w:tcW w:w="900" w:type="dxa"/>
            <w:vAlign w:val="bottom"/>
            <w:tcBorders>
              <w:right w:val="single" w:sz="8" w:color="auto"/>
            </w:tcBorders>
            <w:vMerge w:val="continue"/>
          </w:tcPr>
          <w:p>
            <w:pPr>
              <w:spacing w:after="0"/>
              <w:rPr>
                <w:sz w:val="7"/>
                <w:szCs w:val="7"/>
                <w:color w:val="auto"/>
              </w:rPr>
            </w:pPr>
          </w:p>
        </w:tc>
        <w:tc>
          <w:tcPr>
            <w:tcW w:w="580" w:type="dxa"/>
            <w:vAlign w:val="bottom"/>
            <w:tcBorders>
              <w:right w:val="single" w:sz="8" w:color="auto"/>
            </w:tcBorders>
            <w:vMerge w:val="continue"/>
          </w:tcPr>
          <w:p>
            <w:pPr>
              <w:spacing w:after="0"/>
              <w:rPr>
                <w:sz w:val="7"/>
                <w:szCs w:val="7"/>
                <w:color w:val="auto"/>
              </w:rPr>
            </w:pPr>
          </w:p>
        </w:tc>
        <w:tc>
          <w:tcPr>
            <w:tcW w:w="2960" w:type="dxa"/>
            <w:vAlign w:val="bottom"/>
            <w:tcBorders>
              <w:right w:val="single" w:sz="8" w:color="auto"/>
            </w:tcBorders>
            <w:vMerge w:val="restart"/>
          </w:tcPr>
          <w:p>
            <w:pPr>
              <w:ind w:left="80"/>
              <w:spacing w:after="0" w:line="155" w:lineRule="exact"/>
              <w:rPr>
                <w:sz w:val="20"/>
                <w:szCs w:val="20"/>
                <w:color w:val="auto"/>
              </w:rPr>
            </w:pPr>
            <w:r>
              <w:rPr>
                <w:rFonts w:ascii="Arial" w:cs="Arial" w:eastAsia="Arial" w:hAnsi="Arial"/>
                <w:sz w:val="14"/>
                <w:szCs w:val="14"/>
                <w:color w:val="auto"/>
              </w:rPr>
              <w:t>-Reduced both the filter size and stride in the</w:t>
            </w:r>
          </w:p>
        </w:tc>
        <w:tc>
          <w:tcPr>
            <w:tcW w:w="2200" w:type="dxa"/>
            <w:vAlign w:val="bottom"/>
            <w:tcBorders>
              <w:right w:val="single" w:sz="8" w:color="auto"/>
            </w:tcBorders>
            <w:vMerge w:val="restart"/>
          </w:tcPr>
          <w:p>
            <w:pPr>
              <w:ind w:left="80"/>
              <w:spacing w:after="0" w:line="155" w:lineRule="exact"/>
              <w:rPr>
                <w:sz w:val="20"/>
                <w:szCs w:val="20"/>
                <w:color w:val="auto"/>
              </w:rPr>
            </w:pPr>
            <w:r>
              <w:rPr>
                <w:rFonts w:ascii="Arial" w:cs="Arial" w:eastAsia="Arial" w:hAnsi="Arial"/>
                <w:sz w:val="14"/>
                <w:szCs w:val="14"/>
                <w:color w:val="auto"/>
              </w:rPr>
              <w:t>required for visualization</w:t>
            </w:r>
          </w:p>
        </w:tc>
        <w:tc>
          <w:tcPr>
            <w:tcW w:w="0" w:type="dxa"/>
            <w:vAlign w:val="bottom"/>
          </w:tcPr>
          <w:p>
            <w:pPr>
              <w:spacing w:after="0"/>
              <w:rPr>
                <w:sz w:val="1"/>
                <w:szCs w:val="1"/>
                <w:color w:val="auto"/>
              </w:rPr>
            </w:pPr>
          </w:p>
        </w:tc>
      </w:tr>
      <w:tr>
        <w:trPr>
          <w:trHeight w:val="65"/>
        </w:trPr>
        <w:tc>
          <w:tcPr>
            <w:tcW w:w="980" w:type="dxa"/>
            <w:vAlign w:val="bottom"/>
            <w:tcBorders>
              <w:left w:val="single" w:sz="8" w:color="auto"/>
              <w:right w:val="single" w:sz="8" w:color="auto"/>
            </w:tcBorders>
          </w:tcPr>
          <w:p>
            <w:pPr>
              <w:spacing w:after="0"/>
              <w:rPr>
                <w:sz w:val="5"/>
                <w:szCs w:val="5"/>
                <w:color w:val="auto"/>
              </w:rPr>
            </w:pPr>
          </w:p>
        </w:tc>
        <w:tc>
          <w:tcPr>
            <w:tcW w:w="480" w:type="dxa"/>
            <w:vAlign w:val="bottom"/>
            <w:tcBorders>
              <w:right w:val="single" w:sz="8" w:color="auto"/>
            </w:tcBorders>
          </w:tcPr>
          <w:p>
            <w:pPr>
              <w:spacing w:after="0"/>
              <w:rPr>
                <w:sz w:val="5"/>
                <w:szCs w:val="5"/>
                <w:color w:val="auto"/>
              </w:rPr>
            </w:pPr>
          </w:p>
        </w:tc>
        <w:tc>
          <w:tcPr>
            <w:tcW w:w="560" w:type="dxa"/>
            <w:vAlign w:val="bottom"/>
            <w:tcBorders>
              <w:right w:val="single" w:sz="8" w:color="auto"/>
            </w:tcBorders>
          </w:tcPr>
          <w:p>
            <w:pPr>
              <w:spacing w:after="0"/>
              <w:rPr>
                <w:sz w:val="5"/>
                <w:szCs w:val="5"/>
                <w:color w:val="auto"/>
              </w:rPr>
            </w:pPr>
          </w:p>
        </w:tc>
        <w:tc>
          <w:tcPr>
            <w:tcW w:w="900" w:type="dxa"/>
            <w:vAlign w:val="bottom"/>
            <w:tcBorders>
              <w:right w:val="single" w:sz="8" w:color="auto"/>
            </w:tcBorders>
          </w:tcPr>
          <w:p>
            <w:pPr>
              <w:spacing w:after="0"/>
              <w:rPr>
                <w:sz w:val="5"/>
                <w:szCs w:val="5"/>
                <w:color w:val="auto"/>
              </w:rPr>
            </w:pPr>
          </w:p>
        </w:tc>
        <w:tc>
          <w:tcPr>
            <w:tcW w:w="580" w:type="dxa"/>
            <w:vAlign w:val="bottom"/>
            <w:tcBorders>
              <w:right w:val="single" w:sz="8" w:color="auto"/>
            </w:tcBorders>
          </w:tcPr>
          <w:p>
            <w:pPr>
              <w:spacing w:after="0"/>
              <w:rPr>
                <w:sz w:val="5"/>
                <w:szCs w:val="5"/>
                <w:color w:val="auto"/>
              </w:rPr>
            </w:pPr>
          </w:p>
        </w:tc>
        <w:tc>
          <w:tcPr>
            <w:tcW w:w="2960" w:type="dxa"/>
            <w:vAlign w:val="bottom"/>
            <w:tcBorders>
              <w:right w:val="single" w:sz="8" w:color="auto"/>
            </w:tcBorders>
            <w:vMerge w:val="continue"/>
          </w:tcPr>
          <w:p>
            <w:pPr>
              <w:spacing w:after="0"/>
              <w:rPr>
                <w:sz w:val="5"/>
                <w:szCs w:val="5"/>
                <w:color w:val="auto"/>
              </w:rPr>
            </w:pPr>
          </w:p>
        </w:tc>
        <w:tc>
          <w:tcPr>
            <w:tcW w:w="2200" w:type="dxa"/>
            <w:vAlign w:val="bottom"/>
            <w:tcBorders>
              <w:right w:val="single" w:sz="8" w:color="auto"/>
            </w:tcBorders>
            <w:vMerge w:val="continue"/>
          </w:tcPr>
          <w:p>
            <w:pPr>
              <w:spacing w:after="0"/>
              <w:rPr>
                <w:sz w:val="5"/>
                <w:szCs w:val="5"/>
                <w:color w:val="auto"/>
              </w:rPr>
            </w:pPr>
          </w:p>
        </w:tc>
        <w:tc>
          <w:tcPr>
            <w:tcW w:w="0" w:type="dxa"/>
            <w:vAlign w:val="bottom"/>
          </w:tcPr>
          <w:p>
            <w:pPr>
              <w:spacing w:after="0"/>
              <w:rPr>
                <w:sz w:val="1"/>
                <w:szCs w:val="1"/>
                <w:color w:val="auto"/>
              </w:rPr>
            </w:pPr>
          </w:p>
        </w:tc>
      </w:tr>
      <w:tr>
        <w:trPr>
          <w:trHeight w:val="167"/>
        </w:trPr>
        <w:tc>
          <w:tcPr>
            <w:tcW w:w="980" w:type="dxa"/>
            <w:vAlign w:val="bottom"/>
            <w:tcBorders>
              <w:left w:val="single" w:sz="8" w:color="auto"/>
              <w:bottom w:val="single" w:sz="8" w:color="auto"/>
              <w:right w:val="single" w:sz="8" w:color="auto"/>
            </w:tcBorders>
          </w:tcPr>
          <w:p>
            <w:pPr>
              <w:spacing w:after="0"/>
              <w:rPr>
                <w:sz w:val="14"/>
                <w:szCs w:val="14"/>
                <w:color w:val="auto"/>
              </w:rPr>
            </w:pPr>
          </w:p>
        </w:tc>
        <w:tc>
          <w:tcPr>
            <w:tcW w:w="480" w:type="dxa"/>
            <w:vAlign w:val="bottom"/>
            <w:tcBorders>
              <w:bottom w:val="single" w:sz="8" w:color="auto"/>
              <w:right w:val="single" w:sz="8" w:color="auto"/>
            </w:tcBorders>
          </w:tcPr>
          <w:p>
            <w:pPr>
              <w:spacing w:after="0"/>
              <w:rPr>
                <w:sz w:val="14"/>
                <w:szCs w:val="14"/>
                <w:color w:val="auto"/>
              </w:rPr>
            </w:pPr>
          </w:p>
        </w:tc>
        <w:tc>
          <w:tcPr>
            <w:tcW w:w="560" w:type="dxa"/>
            <w:vAlign w:val="bottom"/>
            <w:tcBorders>
              <w:bottom w:val="single" w:sz="8" w:color="auto"/>
              <w:right w:val="single" w:sz="8" w:color="auto"/>
            </w:tcBorders>
          </w:tcPr>
          <w:p>
            <w:pPr>
              <w:spacing w:after="0"/>
              <w:rPr>
                <w:sz w:val="14"/>
                <w:szCs w:val="14"/>
                <w:color w:val="auto"/>
              </w:rPr>
            </w:pPr>
          </w:p>
        </w:tc>
        <w:tc>
          <w:tcPr>
            <w:tcW w:w="900" w:type="dxa"/>
            <w:vAlign w:val="bottom"/>
            <w:tcBorders>
              <w:bottom w:val="single" w:sz="8" w:color="auto"/>
              <w:right w:val="single" w:sz="8" w:color="auto"/>
            </w:tcBorders>
          </w:tcPr>
          <w:p>
            <w:pPr>
              <w:spacing w:after="0"/>
              <w:rPr>
                <w:sz w:val="14"/>
                <w:szCs w:val="14"/>
                <w:color w:val="auto"/>
              </w:rPr>
            </w:pPr>
          </w:p>
        </w:tc>
        <w:tc>
          <w:tcPr>
            <w:tcW w:w="580" w:type="dxa"/>
            <w:vAlign w:val="bottom"/>
            <w:tcBorders>
              <w:bottom w:val="single" w:sz="8" w:color="auto"/>
              <w:right w:val="single" w:sz="8" w:color="auto"/>
            </w:tcBorders>
          </w:tcPr>
          <w:p>
            <w:pPr>
              <w:spacing w:after="0"/>
              <w:rPr>
                <w:sz w:val="14"/>
                <w:szCs w:val="14"/>
                <w:color w:val="auto"/>
              </w:rPr>
            </w:pPr>
          </w:p>
        </w:tc>
        <w:tc>
          <w:tcPr>
            <w:tcW w:w="2960" w:type="dxa"/>
            <w:vAlign w:val="bottom"/>
            <w:tcBorders>
              <w:bottom w:val="single" w:sz="8" w:color="auto"/>
              <w:right w:val="single" w:sz="8" w:color="auto"/>
            </w:tcBorders>
          </w:tcPr>
          <w:p>
            <w:pPr>
              <w:ind w:left="80"/>
              <w:spacing w:after="0"/>
              <w:rPr>
                <w:sz w:val="20"/>
                <w:szCs w:val="20"/>
                <w:color w:val="auto"/>
              </w:rPr>
            </w:pPr>
            <w:r>
              <w:rPr>
                <w:rFonts w:ascii="Arial" w:cs="Arial" w:eastAsia="Arial" w:hAnsi="Arial"/>
                <w:sz w:val="14"/>
                <w:szCs w:val="14"/>
                <w:color w:val="auto"/>
              </w:rPr>
              <w:t>first two layers of AlexNet</w:t>
            </w:r>
          </w:p>
        </w:tc>
        <w:tc>
          <w:tcPr>
            <w:tcW w:w="2200" w:type="dxa"/>
            <w:vAlign w:val="bottom"/>
            <w:tcBorders>
              <w:bottom w:val="single" w:sz="8" w:color="auto"/>
              <w:right w:val="single" w:sz="8" w:color="auto"/>
            </w:tcBorders>
          </w:tcPr>
          <w:p>
            <w:pPr>
              <w:spacing w:after="0"/>
              <w:rPr>
                <w:sz w:val="14"/>
                <w:szCs w:val="14"/>
                <w:color w:val="auto"/>
              </w:rPr>
            </w:pPr>
          </w:p>
        </w:tc>
        <w:tc>
          <w:tcPr>
            <w:tcW w:w="0" w:type="dxa"/>
            <w:vAlign w:val="bottom"/>
          </w:tcPr>
          <w:p>
            <w:pPr>
              <w:spacing w:after="0"/>
              <w:rPr>
                <w:sz w:val="1"/>
                <w:szCs w:val="1"/>
                <w:color w:val="auto"/>
              </w:rPr>
            </w:pPr>
          </w:p>
        </w:tc>
      </w:tr>
      <w:tr>
        <w:trPr>
          <w:trHeight w:val="129"/>
        </w:trPr>
        <w:tc>
          <w:tcPr>
            <w:tcW w:w="980" w:type="dxa"/>
            <w:vAlign w:val="bottom"/>
            <w:tcBorders>
              <w:left w:val="single" w:sz="8" w:color="auto"/>
              <w:right w:val="single" w:sz="8" w:color="auto"/>
            </w:tcBorders>
          </w:tcPr>
          <w:p>
            <w:pPr>
              <w:spacing w:after="0"/>
              <w:rPr>
                <w:sz w:val="11"/>
                <w:szCs w:val="11"/>
                <w:color w:val="auto"/>
              </w:rPr>
            </w:pPr>
          </w:p>
        </w:tc>
        <w:tc>
          <w:tcPr>
            <w:tcW w:w="480" w:type="dxa"/>
            <w:vAlign w:val="bottom"/>
            <w:tcBorders>
              <w:right w:val="single" w:sz="8" w:color="auto"/>
            </w:tcBorders>
          </w:tcPr>
          <w:p>
            <w:pPr>
              <w:spacing w:after="0"/>
              <w:rPr>
                <w:sz w:val="11"/>
                <w:szCs w:val="11"/>
                <w:color w:val="auto"/>
              </w:rPr>
            </w:pPr>
          </w:p>
        </w:tc>
        <w:tc>
          <w:tcPr>
            <w:tcW w:w="560" w:type="dxa"/>
            <w:vAlign w:val="bottom"/>
            <w:tcBorders>
              <w:right w:val="single" w:sz="8" w:color="auto"/>
            </w:tcBorders>
          </w:tcPr>
          <w:p>
            <w:pPr>
              <w:spacing w:after="0"/>
              <w:rPr>
                <w:sz w:val="11"/>
                <w:szCs w:val="11"/>
                <w:color w:val="auto"/>
              </w:rPr>
            </w:pPr>
          </w:p>
        </w:tc>
        <w:tc>
          <w:tcPr>
            <w:tcW w:w="900" w:type="dxa"/>
            <w:vAlign w:val="bottom"/>
            <w:tcBorders>
              <w:right w:val="single" w:sz="8" w:color="auto"/>
            </w:tcBorders>
          </w:tcPr>
          <w:p>
            <w:pPr>
              <w:spacing w:after="0"/>
              <w:rPr>
                <w:sz w:val="11"/>
                <w:szCs w:val="11"/>
                <w:color w:val="auto"/>
              </w:rPr>
            </w:pPr>
          </w:p>
        </w:tc>
        <w:tc>
          <w:tcPr>
            <w:tcW w:w="580" w:type="dxa"/>
            <w:vAlign w:val="bottom"/>
            <w:tcBorders>
              <w:right w:val="single" w:sz="8" w:color="auto"/>
            </w:tcBorders>
          </w:tcPr>
          <w:p>
            <w:pPr>
              <w:spacing w:after="0"/>
              <w:rPr>
                <w:sz w:val="11"/>
                <w:szCs w:val="11"/>
                <w:color w:val="auto"/>
              </w:rPr>
            </w:pPr>
          </w:p>
        </w:tc>
        <w:tc>
          <w:tcPr>
            <w:tcW w:w="2960" w:type="dxa"/>
            <w:vAlign w:val="bottom"/>
            <w:tcBorders>
              <w:right w:val="single" w:sz="8" w:color="auto"/>
            </w:tcBorders>
          </w:tcPr>
          <w:p>
            <w:pPr>
              <w:ind w:left="80"/>
              <w:spacing w:after="0" w:line="129" w:lineRule="exact"/>
              <w:rPr>
                <w:sz w:val="20"/>
                <w:szCs w:val="20"/>
                <w:color w:val="auto"/>
              </w:rPr>
            </w:pPr>
            <w:r>
              <w:rPr>
                <w:rFonts w:ascii="Arial" w:cs="Arial" w:eastAsia="Arial" w:hAnsi="Arial"/>
                <w:sz w:val="14"/>
                <w:szCs w:val="14"/>
                <w:color w:val="auto"/>
              </w:rPr>
              <w:t>- Introduces block concept</w:t>
            </w:r>
          </w:p>
        </w:tc>
        <w:tc>
          <w:tcPr>
            <w:tcW w:w="2200" w:type="dxa"/>
            <w:vAlign w:val="bottom"/>
            <w:tcBorders>
              <w:right w:val="single" w:sz="8" w:color="auto"/>
            </w:tcBorders>
          </w:tcPr>
          <w:p>
            <w:pPr>
              <w:spacing w:after="0"/>
              <w:rPr>
                <w:sz w:val="11"/>
                <w:szCs w:val="11"/>
                <w:color w:val="auto"/>
              </w:rPr>
            </w:pPr>
          </w:p>
        </w:tc>
        <w:tc>
          <w:tcPr>
            <w:tcW w:w="0" w:type="dxa"/>
            <w:vAlign w:val="bottom"/>
          </w:tcPr>
          <w:p>
            <w:pPr>
              <w:spacing w:after="0"/>
              <w:rPr>
                <w:sz w:val="1"/>
                <w:szCs w:val="1"/>
                <w:color w:val="auto"/>
              </w:rPr>
            </w:pPr>
          </w:p>
        </w:tc>
      </w:tr>
      <w:tr>
        <w:trPr>
          <w:trHeight w:val="154"/>
        </w:trPr>
        <w:tc>
          <w:tcPr>
            <w:tcW w:w="980" w:type="dxa"/>
            <w:vAlign w:val="bottom"/>
            <w:tcBorders>
              <w:left w:val="single" w:sz="8" w:color="auto"/>
              <w:right w:val="single" w:sz="8" w:color="auto"/>
            </w:tcBorders>
          </w:tcPr>
          <w:p>
            <w:pPr>
              <w:spacing w:after="0"/>
              <w:rPr>
                <w:sz w:val="13"/>
                <w:szCs w:val="13"/>
                <w:color w:val="auto"/>
              </w:rPr>
            </w:pPr>
          </w:p>
        </w:tc>
        <w:tc>
          <w:tcPr>
            <w:tcW w:w="480" w:type="dxa"/>
            <w:vAlign w:val="bottom"/>
            <w:tcBorders>
              <w:right w:val="single" w:sz="8" w:color="auto"/>
            </w:tcBorders>
          </w:tcPr>
          <w:p>
            <w:pPr>
              <w:spacing w:after="0"/>
              <w:rPr>
                <w:sz w:val="13"/>
                <w:szCs w:val="13"/>
                <w:color w:val="auto"/>
              </w:rPr>
            </w:pPr>
          </w:p>
        </w:tc>
        <w:tc>
          <w:tcPr>
            <w:tcW w:w="560" w:type="dxa"/>
            <w:vAlign w:val="bottom"/>
            <w:tcBorders>
              <w:right w:val="single" w:sz="8" w:color="auto"/>
            </w:tcBorders>
          </w:tcPr>
          <w:p>
            <w:pPr>
              <w:spacing w:after="0"/>
              <w:rPr>
                <w:sz w:val="13"/>
                <w:szCs w:val="13"/>
                <w:color w:val="auto"/>
              </w:rPr>
            </w:pPr>
          </w:p>
        </w:tc>
        <w:tc>
          <w:tcPr>
            <w:tcW w:w="900" w:type="dxa"/>
            <w:vAlign w:val="bottom"/>
            <w:tcBorders>
              <w:right w:val="single" w:sz="8" w:color="auto"/>
            </w:tcBorders>
          </w:tcPr>
          <w:p>
            <w:pPr>
              <w:spacing w:after="0"/>
              <w:rPr>
                <w:sz w:val="13"/>
                <w:szCs w:val="13"/>
                <w:color w:val="auto"/>
              </w:rPr>
            </w:pPr>
          </w:p>
        </w:tc>
        <w:tc>
          <w:tcPr>
            <w:tcW w:w="580" w:type="dxa"/>
            <w:vAlign w:val="bottom"/>
            <w:tcBorders>
              <w:right w:val="single" w:sz="8" w:color="auto"/>
            </w:tcBorders>
          </w:tcPr>
          <w:p>
            <w:pPr>
              <w:spacing w:after="0"/>
              <w:rPr>
                <w:sz w:val="13"/>
                <w:szCs w:val="13"/>
                <w:color w:val="auto"/>
              </w:rPr>
            </w:pPr>
          </w:p>
        </w:tc>
        <w:tc>
          <w:tcPr>
            <w:tcW w:w="2960" w:type="dxa"/>
            <w:vAlign w:val="bottom"/>
            <w:tcBorders>
              <w:right w:val="single" w:sz="8" w:color="auto"/>
            </w:tcBorders>
          </w:tcPr>
          <w:p>
            <w:pPr>
              <w:ind w:left="80"/>
              <w:spacing w:after="0" w:line="155" w:lineRule="exact"/>
              <w:rPr>
                <w:sz w:val="20"/>
                <w:szCs w:val="20"/>
                <w:color w:val="auto"/>
              </w:rPr>
            </w:pPr>
            <w:r>
              <w:rPr>
                <w:rFonts w:ascii="Arial" w:cs="Arial" w:eastAsia="Arial" w:hAnsi="Arial"/>
                <w:sz w:val="14"/>
                <w:szCs w:val="14"/>
                <w:color w:val="auto"/>
                <w:w w:val="99"/>
              </w:rPr>
              <w:t>-The notion of utilizing Multiscale Filters within</w:t>
            </w:r>
          </w:p>
        </w:tc>
        <w:tc>
          <w:tcPr>
            <w:tcW w:w="2200" w:type="dxa"/>
            <w:vAlign w:val="bottom"/>
            <w:tcBorders>
              <w:right w:val="single" w:sz="8" w:color="auto"/>
            </w:tcBorders>
          </w:tcPr>
          <w:p>
            <w:pPr>
              <w:spacing w:after="0"/>
              <w:rPr>
                <w:sz w:val="13"/>
                <w:szCs w:val="13"/>
                <w:color w:val="auto"/>
              </w:rPr>
            </w:pPr>
          </w:p>
        </w:tc>
        <w:tc>
          <w:tcPr>
            <w:tcW w:w="0" w:type="dxa"/>
            <w:vAlign w:val="bottom"/>
          </w:tcPr>
          <w:p>
            <w:pPr>
              <w:spacing w:after="0"/>
              <w:rPr>
                <w:sz w:val="1"/>
                <w:szCs w:val="1"/>
                <w:color w:val="auto"/>
              </w:rPr>
            </w:pPr>
          </w:p>
        </w:tc>
      </w:tr>
      <w:tr>
        <w:trPr>
          <w:trHeight w:val="154"/>
        </w:trPr>
        <w:tc>
          <w:tcPr>
            <w:tcW w:w="980" w:type="dxa"/>
            <w:vAlign w:val="bottom"/>
            <w:tcBorders>
              <w:left w:val="single" w:sz="8" w:color="auto"/>
              <w:right w:val="single" w:sz="8" w:color="auto"/>
            </w:tcBorders>
          </w:tcPr>
          <w:p>
            <w:pPr>
              <w:spacing w:after="0"/>
              <w:rPr>
                <w:sz w:val="13"/>
                <w:szCs w:val="13"/>
                <w:color w:val="auto"/>
              </w:rPr>
            </w:pPr>
          </w:p>
        </w:tc>
        <w:tc>
          <w:tcPr>
            <w:tcW w:w="480" w:type="dxa"/>
            <w:vAlign w:val="bottom"/>
            <w:tcBorders>
              <w:right w:val="single" w:sz="8" w:color="auto"/>
            </w:tcBorders>
          </w:tcPr>
          <w:p>
            <w:pPr>
              <w:spacing w:after="0"/>
              <w:rPr>
                <w:sz w:val="13"/>
                <w:szCs w:val="13"/>
                <w:color w:val="auto"/>
              </w:rPr>
            </w:pPr>
          </w:p>
        </w:tc>
        <w:tc>
          <w:tcPr>
            <w:tcW w:w="560" w:type="dxa"/>
            <w:vAlign w:val="bottom"/>
            <w:tcBorders>
              <w:right w:val="single" w:sz="8" w:color="auto"/>
            </w:tcBorders>
          </w:tcPr>
          <w:p>
            <w:pPr>
              <w:spacing w:after="0"/>
              <w:rPr>
                <w:sz w:val="13"/>
                <w:szCs w:val="13"/>
                <w:color w:val="auto"/>
              </w:rPr>
            </w:pPr>
          </w:p>
        </w:tc>
        <w:tc>
          <w:tcPr>
            <w:tcW w:w="900" w:type="dxa"/>
            <w:vAlign w:val="bottom"/>
            <w:tcBorders>
              <w:right w:val="single" w:sz="8" w:color="auto"/>
            </w:tcBorders>
          </w:tcPr>
          <w:p>
            <w:pPr>
              <w:spacing w:after="0"/>
              <w:rPr>
                <w:sz w:val="13"/>
                <w:szCs w:val="13"/>
                <w:color w:val="auto"/>
              </w:rPr>
            </w:pPr>
          </w:p>
        </w:tc>
        <w:tc>
          <w:tcPr>
            <w:tcW w:w="580" w:type="dxa"/>
            <w:vAlign w:val="bottom"/>
            <w:tcBorders>
              <w:right w:val="single" w:sz="8" w:color="auto"/>
            </w:tcBorders>
          </w:tcPr>
          <w:p>
            <w:pPr>
              <w:spacing w:after="0"/>
              <w:rPr>
                <w:sz w:val="13"/>
                <w:szCs w:val="13"/>
                <w:color w:val="auto"/>
              </w:rPr>
            </w:pPr>
          </w:p>
        </w:tc>
        <w:tc>
          <w:tcPr>
            <w:tcW w:w="2960" w:type="dxa"/>
            <w:vAlign w:val="bottom"/>
            <w:tcBorders>
              <w:right w:val="single" w:sz="8" w:color="auto"/>
            </w:tcBorders>
          </w:tcPr>
          <w:p>
            <w:pPr>
              <w:ind w:left="80"/>
              <w:spacing w:after="0" w:line="155" w:lineRule="exact"/>
              <w:rPr>
                <w:sz w:val="20"/>
                <w:szCs w:val="20"/>
                <w:color w:val="auto"/>
              </w:rPr>
            </w:pPr>
            <w:r>
              <w:rPr>
                <w:rFonts w:ascii="Arial" w:cs="Arial" w:eastAsia="Arial" w:hAnsi="Arial"/>
                <w:sz w:val="14"/>
                <w:szCs w:val="14"/>
                <w:color w:val="auto"/>
              </w:rPr>
              <w:t>the layers</w:t>
            </w:r>
          </w:p>
        </w:tc>
        <w:tc>
          <w:tcPr>
            <w:tcW w:w="2200" w:type="dxa"/>
            <w:vAlign w:val="bottom"/>
            <w:tcBorders>
              <w:right w:val="single" w:sz="8" w:color="auto"/>
            </w:tcBorders>
          </w:tcPr>
          <w:p>
            <w:pPr>
              <w:ind w:left="80"/>
              <w:spacing w:after="0" w:line="155" w:lineRule="exact"/>
              <w:rPr>
                <w:sz w:val="20"/>
                <w:szCs w:val="20"/>
                <w:color w:val="auto"/>
              </w:rPr>
            </w:pPr>
            <w:r>
              <w:rPr>
                <w:rFonts w:ascii="Arial" w:cs="Arial" w:eastAsia="Arial" w:hAnsi="Arial"/>
                <w:sz w:val="14"/>
                <w:szCs w:val="14"/>
                <w:color w:val="auto"/>
              </w:rPr>
              <w:t>-Heterogeneous topology led to</w:t>
            </w:r>
          </w:p>
        </w:tc>
        <w:tc>
          <w:tcPr>
            <w:tcW w:w="0" w:type="dxa"/>
            <w:vAlign w:val="bottom"/>
          </w:tcPr>
          <w:p>
            <w:pPr>
              <w:spacing w:after="0"/>
              <w:rPr>
                <w:sz w:val="1"/>
                <w:szCs w:val="1"/>
                <w:color w:val="auto"/>
              </w:rPr>
            </w:pPr>
          </w:p>
        </w:tc>
      </w:tr>
      <w:tr>
        <w:trPr>
          <w:trHeight w:val="154"/>
        </w:trPr>
        <w:tc>
          <w:tcPr>
            <w:tcW w:w="980" w:type="dxa"/>
            <w:vAlign w:val="bottom"/>
            <w:tcBorders>
              <w:left w:val="single" w:sz="8" w:color="auto"/>
              <w:right w:val="single" w:sz="8" w:color="auto"/>
            </w:tcBorders>
          </w:tcPr>
          <w:p>
            <w:pPr>
              <w:spacing w:after="0"/>
              <w:rPr>
                <w:sz w:val="13"/>
                <w:szCs w:val="13"/>
                <w:color w:val="auto"/>
              </w:rPr>
            </w:pPr>
          </w:p>
        </w:tc>
        <w:tc>
          <w:tcPr>
            <w:tcW w:w="480" w:type="dxa"/>
            <w:vAlign w:val="bottom"/>
            <w:tcBorders>
              <w:right w:val="single" w:sz="8" w:color="auto"/>
            </w:tcBorders>
          </w:tcPr>
          <w:p>
            <w:pPr>
              <w:spacing w:after="0"/>
              <w:rPr>
                <w:sz w:val="13"/>
                <w:szCs w:val="13"/>
                <w:color w:val="auto"/>
              </w:rPr>
            </w:pPr>
          </w:p>
        </w:tc>
        <w:tc>
          <w:tcPr>
            <w:tcW w:w="560" w:type="dxa"/>
            <w:vAlign w:val="bottom"/>
            <w:tcBorders>
              <w:right w:val="single" w:sz="8" w:color="auto"/>
            </w:tcBorders>
          </w:tcPr>
          <w:p>
            <w:pPr>
              <w:spacing w:after="0"/>
              <w:rPr>
                <w:sz w:val="13"/>
                <w:szCs w:val="13"/>
                <w:color w:val="auto"/>
              </w:rPr>
            </w:pPr>
          </w:p>
        </w:tc>
        <w:tc>
          <w:tcPr>
            <w:tcW w:w="900" w:type="dxa"/>
            <w:vAlign w:val="bottom"/>
            <w:tcBorders>
              <w:right w:val="single" w:sz="8" w:color="auto"/>
            </w:tcBorders>
          </w:tcPr>
          <w:p>
            <w:pPr>
              <w:spacing w:after="0"/>
              <w:rPr>
                <w:sz w:val="13"/>
                <w:szCs w:val="13"/>
                <w:color w:val="auto"/>
              </w:rPr>
            </w:pPr>
          </w:p>
        </w:tc>
        <w:tc>
          <w:tcPr>
            <w:tcW w:w="580" w:type="dxa"/>
            <w:vAlign w:val="bottom"/>
            <w:tcBorders>
              <w:right w:val="single" w:sz="8" w:color="auto"/>
            </w:tcBorders>
          </w:tcPr>
          <w:p>
            <w:pPr>
              <w:spacing w:after="0"/>
              <w:rPr>
                <w:sz w:val="13"/>
                <w:szCs w:val="13"/>
                <w:color w:val="auto"/>
              </w:rPr>
            </w:pPr>
          </w:p>
        </w:tc>
        <w:tc>
          <w:tcPr>
            <w:tcW w:w="2960" w:type="dxa"/>
            <w:vAlign w:val="bottom"/>
            <w:tcBorders>
              <w:right w:val="single" w:sz="8" w:color="auto"/>
            </w:tcBorders>
          </w:tcPr>
          <w:p>
            <w:pPr>
              <w:ind w:left="80"/>
              <w:spacing w:after="0" w:line="155" w:lineRule="exact"/>
              <w:rPr>
                <w:sz w:val="20"/>
                <w:szCs w:val="20"/>
                <w:color w:val="auto"/>
              </w:rPr>
            </w:pPr>
            <w:r>
              <w:rPr>
                <w:rFonts w:ascii="Arial" w:cs="Arial" w:eastAsia="Arial" w:hAnsi="Arial"/>
                <w:sz w:val="14"/>
                <w:szCs w:val="14"/>
                <w:color w:val="auto"/>
              </w:rPr>
              <w:t>-The notion of a split, transform and merge</w:t>
            </w:r>
          </w:p>
        </w:tc>
        <w:tc>
          <w:tcPr>
            <w:tcW w:w="2200" w:type="dxa"/>
            <w:vAlign w:val="bottom"/>
            <w:tcBorders>
              <w:right w:val="single" w:sz="8" w:color="auto"/>
            </w:tcBorders>
          </w:tcPr>
          <w:p>
            <w:pPr>
              <w:ind w:left="80"/>
              <w:spacing w:after="0" w:line="155" w:lineRule="exact"/>
              <w:rPr>
                <w:sz w:val="20"/>
                <w:szCs w:val="20"/>
                <w:color w:val="auto"/>
              </w:rPr>
            </w:pPr>
            <w:r>
              <w:rPr>
                <w:rFonts w:ascii="Arial" w:cs="Arial" w:eastAsia="Arial" w:hAnsi="Arial"/>
                <w:sz w:val="14"/>
                <w:szCs w:val="14"/>
                <w:color w:val="auto"/>
              </w:rPr>
              <w:t>tedious parameter customization</w:t>
            </w:r>
          </w:p>
        </w:tc>
        <w:tc>
          <w:tcPr>
            <w:tcW w:w="0" w:type="dxa"/>
            <w:vAlign w:val="bottom"/>
          </w:tcPr>
          <w:p>
            <w:pPr>
              <w:spacing w:after="0"/>
              <w:rPr>
                <w:sz w:val="1"/>
                <w:szCs w:val="1"/>
                <w:color w:val="auto"/>
              </w:rPr>
            </w:pPr>
          </w:p>
        </w:tc>
      </w:tr>
      <w:tr>
        <w:trPr>
          <w:trHeight w:val="154"/>
        </w:trPr>
        <w:tc>
          <w:tcPr>
            <w:tcW w:w="980" w:type="dxa"/>
            <w:vAlign w:val="bottom"/>
            <w:tcBorders>
              <w:left w:val="single" w:sz="8" w:color="auto"/>
              <w:right w:val="single" w:sz="8" w:color="auto"/>
            </w:tcBorders>
          </w:tcPr>
          <w:p>
            <w:pPr>
              <w:ind w:left="100"/>
              <w:spacing w:after="0" w:line="155" w:lineRule="exact"/>
              <w:rPr>
                <w:sz w:val="20"/>
                <w:szCs w:val="20"/>
                <w:color w:val="auto"/>
              </w:rPr>
            </w:pPr>
            <w:r>
              <w:rPr>
                <w:rFonts w:ascii="Arial" w:cs="Arial" w:eastAsia="Arial" w:hAnsi="Arial"/>
                <w:sz w:val="14"/>
                <w:szCs w:val="14"/>
                <w:color w:val="auto"/>
              </w:rPr>
              <w:t>GoogleNet</w:t>
            </w:r>
          </w:p>
        </w:tc>
        <w:tc>
          <w:tcPr>
            <w:tcW w:w="480" w:type="dxa"/>
            <w:vAlign w:val="bottom"/>
            <w:tcBorders>
              <w:right w:val="single" w:sz="8" w:color="auto"/>
            </w:tcBorders>
          </w:tcPr>
          <w:p>
            <w:pPr>
              <w:ind w:left="80"/>
              <w:spacing w:after="0" w:line="155" w:lineRule="exact"/>
              <w:rPr>
                <w:sz w:val="20"/>
                <w:szCs w:val="20"/>
                <w:color w:val="auto"/>
              </w:rPr>
            </w:pPr>
            <w:r>
              <w:rPr>
                <w:rFonts w:ascii="Arial" w:cs="Arial" w:eastAsia="Arial" w:hAnsi="Arial"/>
                <w:sz w:val="14"/>
                <w:szCs w:val="14"/>
                <w:color w:val="auto"/>
              </w:rPr>
              <w:t>2014</w:t>
            </w:r>
          </w:p>
        </w:tc>
        <w:tc>
          <w:tcPr>
            <w:tcW w:w="560" w:type="dxa"/>
            <w:vAlign w:val="bottom"/>
            <w:tcBorders>
              <w:right w:val="single" w:sz="8" w:color="auto"/>
            </w:tcBorders>
          </w:tcPr>
          <w:p>
            <w:pPr>
              <w:ind w:left="100"/>
              <w:spacing w:after="0" w:line="155" w:lineRule="exact"/>
              <w:rPr>
                <w:sz w:val="20"/>
                <w:szCs w:val="20"/>
                <w:color w:val="auto"/>
              </w:rPr>
            </w:pPr>
            <w:r>
              <w:rPr>
                <w:rFonts w:ascii="Arial" w:cs="Arial" w:eastAsia="Arial" w:hAnsi="Arial"/>
                <w:sz w:val="14"/>
                <w:szCs w:val="14"/>
                <w:color w:val="auto"/>
              </w:rPr>
              <w:t>6.67%</w:t>
            </w:r>
          </w:p>
        </w:tc>
        <w:tc>
          <w:tcPr>
            <w:tcW w:w="900" w:type="dxa"/>
            <w:vAlign w:val="bottom"/>
            <w:tcBorders>
              <w:right w:val="single" w:sz="8" w:color="auto"/>
            </w:tcBorders>
          </w:tcPr>
          <w:p>
            <w:pPr>
              <w:ind w:left="100"/>
              <w:spacing w:after="0" w:line="155" w:lineRule="exact"/>
              <w:rPr>
                <w:sz w:val="20"/>
                <w:szCs w:val="20"/>
                <w:color w:val="auto"/>
              </w:rPr>
            </w:pPr>
            <w:r>
              <w:rPr>
                <w:rFonts w:ascii="Arial" w:cs="Arial" w:eastAsia="Arial" w:hAnsi="Arial"/>
                <w:sz w:val="14"/>
                <w:szCs w:val="14"/>
                <w:color w:val="auto"/>
              </w:rPr>
              <w:t>4 M</w:t>
            </w:r>
          </w:p>
        </w:tc>
        <w:tc>
          <w:tcPr>
            <w:tcW w:w="580" w:type="dxa"/>
            <w:vAlign w:val="bottom"/>
            <w:tcBorders>
              <w:right w:val="single" w:sz="8" w:color="auto"/>
            </w:tcBorders>
          </w:tcPr>
          <w:p>
            <w:pPr>
              <w:ind w:left="80"/>
              <w:spacing w:after="0" w:line="155" w:lineRule="exact"/>
              <w:rPr>
                <w:sz w:val="20"/>
                <w:szCs w:val="20"/>
                <w:color w:val="auto"/>
              </w:rPr>
            </w:pPr>
            <w:r>
              <w:rPr>
                <w:rFonts w:ascii="Arial" w:cs="Arial" w:eastAsia="Arial" w:hAnsi="Arial"/>
                <w:sz w:val="14"/>
                <w:szCs w:val="14"/>
                <w:color w:val="auto"/>
              </w:rPr>
              <w:t>22</w:t>
            </w:r>
          </w:p>
        </w:tc>
        <w:tc>
          <w:tcPr>
            <w:tcW w:w="2960" w:type="dxa"/>
            <w:vAlign w:val="bottom"/>
            <w:tcBorders>
              <w:right w:val="single" w:sz="8" w:color="auto"/>
            </w:tcBorders>
          </w:tcPr>
          <w:p>
            <w:pPr>
              <w:ind w:left="80"/>
              <w:spacing w:after="0" w:line="155" w:lineRule="exact"/>
              <w:rPr>
                <w:sz w:val="20"/>
                <w:szCs w:val="20"/>
                <w:color w:val="auto"/>
              </w:rPr>
            </w:pPr>
            <w:r>
              <w:rPr>
                <w:rFonts w:ascii="Arial" w:cs="Arial" w:eastAsia="Arial" w:hAnsi="Arial"/>
                <w:sz w:val="14"/>
                <w:szCs w:val="14"/>
                <w:color w:val="auto"/>
                <w:w w:val="95"/>
              </w:rPr>
              <w:t>-Parameters reduction by utilizing the bottleneck</w:t>
            </w:r>
          </w:p>
        </w:tc>
        <w:tc>
          <w:tcPr>
            <w:tcW w:w="2200" w:type="dxa"/>
            <w:vAlign w:val="bottom"/>
            <w:tcBorders>
              <w:right w:val="single" w:sz="8" w:color="auto"/>
            </w:tcBorders>
          </w:tcPr>
          <w:p>
            <w:pPr>
              <w:ind w:left="80"/>
              <w:spacing w:after="0" w:line="155" w:lineRule="exact"/>
              <w:rPr>
                <w:sz w:val="20"/>
                <w:szCs w:val="20"/>
                <w:color w:val="auto"/>
              </w:rPr>
            </w:pPr>
            <w:r>
              <w:rPr>
                <w:rFonts w:ascii="Arial" w:cs="Arial" w:eastAsia="Arial" w:hAnsi="Arial"/>
                <w:sz w:val="14"/>
                <w:szCs w:val="14"/>
                <w:color w:val="auto"/>
              </w:rPr>
              <w:t>-Chances of losing the</w:t>
            </w:r>
          </w:p>
        </w:tc>
        <w:tc>
          <w:tcPr>
            <w:tcW w:w="0" w:type="dxa"/>
            <w:vAlign w:val="bottom"/>
          </w:tcPr>
          <w:p>
            <w:pPr>
              <w:spacing w:after="0"/>
              <w:rPr>
                <w:sz w:val="1"/>
                <w:szCs w:val="1"/>
                <w:color w:val="auto"/>
              </w:rPr>
            </w:pPr>
          </w:p>
        </w:tc>
      </w:tr>
      <w:tr>
        <w:trPr>
          <w:trHeight w:val="154"/>
        </w:trPr>
        <w:tc>
          <w:tcPr>
            <w:tcW w:w="980" w:type="dxa"/>
            <w:vAlign w:val="bottom"/>
            <w:tcBorders>
              <w:left w:val="single" w:sz="8" w:color="auto"/>
              <w:right w:val="single" w:sz="8" w:color="auto"/>
            </w:tcBorders>
          </w:tcPr>
          <w:p>
            <w:pPr>
              <w:spacing w:after="0"/>
              <w:rPr>
                <w:sz w:val="13"/>
                <w:szCs w:val="13"/>
                <w:color w:val="auto"/>
              </w:rPr>
            </w:pPr>
          </w:p>
        </w:tc>
        <w:tc>
          <w:tcPr>
            <w:tcW w:w="480" w:type="dxa"/>
            <w:vAlign w:val="bottom"/>
            <w:tcBorders>
              <w:right w:val="single" w:sz="8" w:color="auto"/>
            </w:tcBorders>
          </w:tcPr>
          <w:p>
            <w:pPr>
              <w:spacing w:after="0"/>
              <w:rPr>
                <w:sz w:val="13"/>
                <w:szCs w:val="13"/>
                <w:color w:val="auto"/>
              </w:rPr>
            </w:pPr>
          </w:p>
        </w:tc>
        <w:tc>
          <w:tcPr>
            <w:tcW w:w="560" w:type="dxa"/>
            <w:vAlign w:val="bottom"/>
            <w:tcBorders>
              <w:right w:val="single" w:sz="8" w:color="auto"/>
            </w:tcBorders>
          </w:tcPr>
          <w:p>
            <w:pPr>
              <w:spacing w:after="0"/>
              <w:rPr>
                <w:sz w:val="13"/>
                <w:szCs w:val="13"/>
                <w:color w:val="auto"/>
              </w:rPr>
            </w:pPr>
          </w:p>
        </w:tc>
        <w:tc>
          <w:tcPr>
            <w:tcW w:w="900" w:type="dxa"/>
            <w:vAlign w:val="bottom"/>
            <w:tcBorders>
              <w:right w:val="single" w:sz="8" w:color="auto"/>
            </w:tcBorders>
          </w:tcPr>
          <w:p>
            <w:pPr>
              <w:spacing w:after="0"/>
              <w:rPr>
                <w:sz w:val="13"/>
                <w:szCs w:val="13"/>
                <w:color w:val="auto"/>
              </w:rPr>
            </w:pPr>
          </w:p>
        </w:tc>
        <w:tc>
          <w:tcPr>
            <w:tcW w:w="580" w:type="dxa"/>
            <w:vAlign w:val="bottom"/>
            <w:tcBorders>
              <w:right w:val="single" w:sz="8" w:color="auto"/>
            </w:tcBorders>
          </w:tcPr>
          <w:p>
            <w:pPr>
              <w:spacing w:after="0"/>
              <w:rPr>
                <w:sz w:val="13"/>
                <w:szCs w:val="13"/>
                <w:color w:val="auto"/>
              </w:rPr>
            </w:pPr>
          </w:p>
        </w:tc>
        <w:tc>
          <w:tcPr>
            <w:tcW w:w="2960" w:type="dxa"/>
            <w:vAlign w:val="bottom"/>
            <w:tcBorders>
              <w:right w:val="single" w:sz="8" w:color="auto"/>
            </w:tcBorders>
          </w:tcPr>
          <w:p>
            <w:pPr>
              <w:ind w:left="80"/>
              <w:spacing w:after="0" w:line="155" w:lineRule="exact"/>
              <w:rPr>
                <w:sz w:val="20"/>
                <w:szCs w:val="20"/>
                <w:color w:val="auto"/>
              </w:rPr>
            </w:pPr>
            <w:r>
              <w:rPr>
                <w:rFonts w:ascii="Arial" w:cs="Arial" w:eastAsia="Arial" w:hAnsi="Arial"/>
                <w:sz w:val="14"/>
                <w:szCs w:val="14"/>
                <w:color w:val="auto"/>
                <w:w w:val="93"/>
              </w:rPr>
              <w:t>layer, global average pooling at the last layer and</w:t>
            </w:r>
          </w:p>
        </w:tc>
        <w:tc>
          <w:tcPr>
            <w:tcW w:w="2200" w:type="dxa"/>
            <w:vAlign w:val="bottom"/>
            <w:tcBorders>
              <w:right w:val="single" w:sz="8" w:color="auto"/>
            </w:tcBorders>
          </w:tcPr>
          <w:p>
            <w:pPr>
              <w:ind w:left="80"/>
              <w:spacing w:after="0" w:line="155" w:lineRule="exact"/>
              <w:rPr>
                <w:sz w:val="20"/>
                <w:szCs w:val="20"/>
                <w:color w:val="auto"/>
              </w:rPr>
            </w:pPr>
            <w:r>
              <w:rPr>
                <w:rFonts w:ascii="Arial" w:cs="Arial" w:eastAsia="Arial" w:hAnsi="Arial"/>
                <w:sz w:val="14"/>
                <w:szCs w:val="14"/>
                <w:color w:val="auto"/>
              </w:rPr>
              <w:t>valuable information because of</w:t>
            </w:r>
          </w:p>
        </w:tc>
        <w:tc>
          <w:tcPr>
            <w:tcW w:w="0" w:type="dxa"/>
            <w:vAlign w:val="bottom"/>
          </w:tcPr>
          <w:p>
            <w:pPr>
              <w:spacing w:after="0"/>
              <w:rPr>
                <w:sz w:val="1"/>
                <w:szCs w:val="1"/>
                <w:color w:val="auto"/>
              </w:rPr>
            </w:pPr>
          </w:p>
        </w:tc>
      </w:tr>
      <w:tr>
        <w:trPr>
          <w:trHeight w:val="154"/>
        </w:trPr>
        <w:tc>
          <w:tcPr>
            <w:tcW w:w="980" w:type="dxa"/>
            <w:vAlign w:val="bottom"/>
            <w:tcBorders>
              <w:left w:val="single" w:sz="8" w:color="auto"/>
              <w:right w:val="single" w:sz="8" w:color="auto"/>
            </w:tcBorders>
          </w:tcPr>
          <w:p>
            <w:pPr>
              <w:spacing w:after="0"/>
              <w:rPr>
                <w:sz w:val="13"/>
                <w:szCs w:val="13"/>
                <w:color w:val="auto"/>
              </w:rPr>
            </w:pPr>
          </w:p>
        </w:tc>
        <w:tc>
          <w:tcPr>
            <w:tcW w:w="480" w:type="dxa"/>
            <w:vAlign w:val="bottom"/>
            <w:tcBorders>
              <w:right w:val="single" w:sz="8" w:color="auto"/>
            </w:tcBorders>
          </w:tcPr>
          <w:p>
            <w:pPr>
              <w:spacing w:after="0"/>
              <w:rPr>
                <w:sz w:val="13"/>
                <w:szCs w:val="13"/>
                <w:color w:val="auto"/>
              </w:rPr>
            </w:pPr>
          </w:p>
        </w:tc>
        <w:tc>
          <w:tcPr>
            <w:tcW w:w="560" w:type="dxa"/>
            <w:vAlign w:val="bottom"/>
            <w:tcBorders>
              <w:right w:val="single" w:sz="8" w:color="auto"/>
            </w:tcBorders>
          </w:tcPr>
          <w:p>
            <w:pPr>
              <w:spacing w:after="0"/>
              <w:rPr>
                <w:sz w:val="13"/>
                <w:szCs w:val="13"/>
                <w:color w:val="auto"/>
              </w:rPr>
            </w:pPr>
          </w:p>
        </w:tc>
        <w:tc>
          <w:tcPr>
            <w:tcW w:w="900" w:type="dxa"/>
            <w:vAlign w:val="bottom"/>
            <w:tcBorders>
              <w:right w:val="single" w:sz="8" w:color="auto"/>
            </w:tcBorders>
          </w:tcPr>
          <w:p>
            <w:pPr>
              <w:spacing w:after="0"/>
              <w:rPr>
                <w:sz w:val="13"/>
                <w:szCs w:val="13"/>
                <w:color w:val="auto"/>
              </w:rPr>
            </w:pPr>
          </w:p>
        </w:tc>
        <w:tc>
          <w:tcPr>
            <w:tcW w:w="580" w:type="dxa"/>
            <w:vAlign w:val="bottom"/>
            <w:tcBorders>
              <w:right w:val="single" w:sz="8" w:color="auto"/>
            </w:tcBorders>
          </w:tcPr>
          <w:p>
            <w:pPr>
              <w:spacing w:after="0"/>
              <w:rPr>
                <w:sz w:val="13"/>
                <w:szCs w:val="13"/>
                <w:color w:val="auto"/>
              </w:rPr>
            </w:pPr>
          </w:p>
        </w:tc>
        <w:tc>
          <w:tcPr>
            <w:tcW w:w="2960" w:type="dxa"/>
            <w:vAlign w:val="bottom"/>
            <w:tcBorders>
              <w:right w:val="single" w:sz="8" w:color="auto"/>
            </w:tcBorders>
          </w:tcPr>
          <w:p>
            <w:pPr>
              <w:ind w:left="80"/>
              <w:spacing w:after="0" w:line="155" w:lineRule="exact"/>
              <w:rPr>
                <w:sz w:val="20"/>
                <w:szCs w:val="20"/>
                <w:color w:val="auto"/>
              </w:rPr>
            </w:pPr>
            <w:r>
              <w:rPr>
                <w:rFonts w:ascii="Arial" w:cs="Arial" w:eastAsia="Arial" w:hAnsi="Arial"/>
                <w:sz w:val="14"/>
                <w:szCs w:val="14"/>
                <w:color w:val="auto"/>
              </w:rPr>
              <w:t>Sparse Connections</w:t>
            </w:r>
          </w:p>
        </w:tc>
        <w:tc>
          <w:tcPr>
            <w:tcW w:w="2200" w:type="dxa"/>
            <w:vAlign w:val="bottom"/>
            <w:tcBorders>
              <w:right w:val="single" w:sz="8" w:color="auto"/>
            </w:tcBorders>
          </w:tcPr>
          <w:p>
            <w:pPr>
              <w:ind w:left="80"/>
              <w:spacing w:after="0" w:line="155" w:lineRule="exact"/>
              <w:rPr>
                <w:sz w:val="20"/>
                <w:szCs w:val="20"/>
                <w:color w:val="auto"/>
              </w:rPr>
            </w:pPr>
            <w:r>
              <w:rPr>
                <w:rFonts w:ascii="Arial" w:cs="Arial" w:eastAsia="Arial" w:hAnsi="Arial"/>
                <w:sz w:val="14"/>
                <w:szCs w:val="14"/>
                <w:color w:val="auto"/>
              </w:rPr>
              <w:t>representational bottleneck</w:t>
            </w:r>
          </w:p>
        </w:tc>
        <w:tc>
          <w:tcPr>
            <w:tcW w:w="0" w:type="dxa"/>
            <w:vAlign w:val="bottom"/>
          </w:tcPr>
          <w:p>
            <w:pPr>
              <w:spacing w:after="0"/>
              <w:rPr>
                <w:sz w:val="1"/>
                <w:szCs w:val="1"/>
                <w:color w:val="auto"/>
              </w:rPr>
            </w:pPr>
          </w:p>
        </w:tc>
      </w:tr>
      <w:tr>
        <w:trPr>
          <w:trHeight w:val="154"/>
        </w:trPr>
        <w:tc>
          <w:tcPr>
            <w:tcW w:w="980" w:type="dxa"/>
            <w:vAlign w:val="bottom"/>
            <w:tcBorders>
              <w:left w:val="single" w:sz="8" w:color="auto"/>
              <w:right w:val="single" w:sz="8" w:color="auto"/>
            </w:tcBorders>
          </w:tcPr>
          <w:p>
            <w:pPr>
              <w:spacing w:after="0"/>
              <w:rPr>
                <w:sz w:val="13"/>
                <w:szCs w:val="13"/>
                <w:color w:val="auto"/>
              </w:rPr>
            </w:pPr>
          </w:p>
        </w:tc>
        <w:tc>
          <w:tcPr>
            <w:tcW w:w="480" w:type="dxa"/>
            <w:vAlign w:val="bottom"/>
            <w:tcBorders>
              <w:right w:val="single" w:sz="8" w:color="auto"/>
            </w:tcBorders>
          </w:tcPr>
          <w:p>
            <w:pPr>
              <w:spacing w:after="0"/>
              <w:rPr>
                <w:sz w:val="13"/>
                <w:szCs w:val="13"/>
                <w:color w:val="auto"/>
              </w:rPr>
            </w:pPr>
          </w:p>
        </w:tc>
        <w:tc>
          <w:tcPr>
            <w:tcW w:w="560" w:type="dxa"/>
            <w:vAlign w:val="bottom"/>
            <w:tcBorders>
              <w:right w:val="single" w:sz="8" w:color="auto"/>
            </w:tcBorders>
          </w:tcPr>
          <w:p>
            <w:pPr>
              <w:spacing w:after="0"/>
              <w:rPr>
                <w:sz w:val="13"/>
                <w:szCs w:val="13"/>
                <w:color w:val="auto"/>
              </w:rPr>
            </w:pPr>
          </w:p>
        </w:tc>
        <w:tc>
          <w:tcPr>
            <w:tcW w:w="900" w:type="dxa"/>
            <w:vAlign w:val="bottom"/>
            <w:tcBorders>
              <w:right w:val="single" w:sz="8" w:color="auto"/>
            </w:tcBorders>
          </w:tcPr>
          <w:p>
            <w:pPr>
              <w:spacing w:after="0"/>
              <w:rPr>
                <w:sz w:val="13"/>
                <w:szCs w:val="13"/>
                <w:color w:val="auto"/>
              </w:rPr>
            </w:pPr>
          </w:p>
        </w:tc>
        <w:tc>
          <w:tcPr>
            <w:tcW w:w="580" w:type="dxa"/>
            <w:vAlign w:val="bottom"/>
            <w:tcBorders>
              <w:right w:val="single" w:sz="8" w:color="auto"/>
            </w:tcBorders>
          </w:tcPr>
          <w:p>
            <w:pPr>
              <w:spacing w:after="0"/>
              <w:rPr>
                <w:sz w:val="13"/>
                <w:szCs w:val="13"/>
                <w:color w:val="auto"/>
              </w:rPr>
            </w:pPr>
          </w:p>
        </w:tc>
        <w:tc>
          <w:tcPr>
            <w:tcW w:w="2960" w:type="dxa"/>
            <w:vAlign w:val="bottom"/>
            <w:tcBorders>
              <w:right w:val="single" w:sz="8" w:color="auto"/>
            </w:tcBorders>
          </w:tcPr>
          <w:p>
            <w:pPr>
              <w:ind w:left="80"/>
              <w:spacing w:after="0" w:line="155" w:lineRule="exact"/>
              <w:rPr>
                <w:sz w:val="20"/>
                <w:szCs w:val="20"/>
                <w:color w:val="auto"/>
              </w:rPr>
            </w:pPr>
            <w:r>
              <w:rPr>
                <w:rFonts w:ascii="Arial" w:cs="Arial" w:eastAsia="Arial" w:hAnsi="Arial"/>
                <w:sz w:val="14"/>
                <w:szCs w:val="14"/>
                <w:color w:val="auto"/>
                <w:w w:val="95"/>
              </w:rPr>
              <w:t>-Utilization of auxiliary classifiers to enhance the</w:t>
            </w:r>
          </w:p>
        </w:tc>
        <w:tc>
          <w:tcPr>
            <w:tcW w:w="2200" w:type="dxa"/>
            <w:vAlign w:val="bottom"/>
            <w:tcBorders>
              <w:right w:val="single" w:sz="8" w:color="auto"/>
            </w:tcBorders>
          </w:tcPr>
          <w:p>
            <w:pPr>
              <w:spacing w:after="0"/>
              <w:rPr>
                <w:sz w:val="13"/>
                <w:szCs w:val="13"/>
                <w:color w:val="auto"/>
              </w:rPr>
            </w:pPr>
          </w:p>
        </w:tc>
        <w:tc>
          <w:tcPr>
            <w:tcW w:w="0" w:type="dxa"/>
            <w:vAlign w:val="bottom"/>
          </w:tcPr>
          <w:p>
            <w:pPr>
              <w:spacing w:after="0"/>
              <w:rPr>
                <w:sz w:val="1"/>
                <w:szCs w:val="1"/>
                <w:color w:val="auto"/>
              </w:rPr>
            </w:pPr>
          </w:p>
        </w:tc>
      </w:tr>
      <w:tr>
        <w:trPr>
          <w:trHeight w:val="167"/>
        </w:trPr>
        <w:tc>
          <w:tcPr>
            <w:tcW w:w="980" w:type="dxa"/>
            <w:vAlign w:val="bottom"/>
            <w:tcBorders>
              <w:left w:val="single" w:sz="8" w:color="auto"/>
              <w:bottom w:val="single" w:sz="8" w:color="auto"/>
              <w:right w:val="single" w:sz="8" w:color="auto"/>
            </w:tcBorders>
          </w:tcPr>
          <w:p>
            <w:pPr>
              <w:spacing w:after="0"/>
              <w:rPr>
                <w:sz w:val="14"/>
                <w:szCs w:val="14"/>
                <w:color w:val="auto"/>
              </w:rPr>
            </w:pPr>
          </w:p>
        </w:tc>
        <w:tc>
          <w:tcPr>
            <w:tcW w:w="480" w:type="dxa"/>
            <w:vAlign w:val="bottom"/>
            <w:tcBorders>
              <w:bottom w:val="single" w:sz="8" w:color="auto"/>
              <w:right w:val="single" w:sz="8" w:color="auto"/>
            </w:tcBorders>
          </w:tcPr>
          <w:p>
            <w:pPr>
              <w:spacing w:after="0"/>
              <w:rPr>
                <w:sz w:val="14"/>
                <w:szCs w:val="14"/>
                <w:color w:val="auto"/>
              </w:rPr>
            </w:pPr>
          </w:p>
        </w:tc>
        <w:tc>
          <w:tcPr>
            <w:tcW w:w="560" w:type="dxa"/>
            <w:vAlign w:val="bottom"/>
            <w:tcBorders>
              <w:bottom w:val="single" w:sz="8" w:color="auto"/>
              <w:right w:val="single" w:sz="8" w:color="auto"/>
            </w:tcBorders>
          </w:tcPr>
          <w:p>
            <w:pPr>
              <w:spacing w:after="0"/>
              <w:rPr>
                <w:sz w:val="14"/>
                <w:szCs w:val="14"/>
                <w:color w:val="auto"/>
              </w:rPr>
            </w:pPr>
          </w:p>
        </w:tc>
        <w:tc>
          <w:tcPr>
            <w:tcW w:w="900" w:type="dxa"/>
            <w:vAlign w:val="bottom"/>
            <w:tcBorders>
              <w:bottom w:val="single" w:sz="8" w:color="auto"/>
              <w:right w:val="single" w:sz="8" w:color="auto"/>
            </w:tcBorders>
          </w:tcPr>
          <w:p>
            <w:pPr>
              <w:spacing w:after="0"/>
              <w:rPr>
                <w:sz w:val="14"/>
                <w:szCs w:val="14"/>
                <w:color w:val="auto"/>
              </w:rPr>
            </w:pPr>
          </w:p>
        </w:tc>
        <w:tc>
          <w:tcPr>
            <w:tcW w:w="580" w:type="dxa"/>
            <w:vAlign w:val="bottom"/>
            <w:tcBorders>
              <w:bottom w:val="single" w:sz="8" w:color="auto"/>
              <w:right w:val="single" w:sz="8" w:color="auto"/>
            </w:tcBorders>
          </w:tcPr>
          <w:p>
            <w:pPr>
              <w:spacing w:after="0"/>
              <w:rPr>
                <w:sz w:val="14"/>
                <w:szCs w:val="14"/>
                <w:color w:val="auto"/>
              </w:rPr>
            </w:pPr>
          </w:p>
        </w:tc>
        <w:tc>
          <w:tcPr>
            <w:tcW w:w="2960" w:type="dxa"/>
            <w:vAlign w:val="bottom"/>
            <w:tcBorders>
              <w:bottom w:val="single" w:sz="8" w:color="auto"/>
              <w:right w:val="single" w:sz="8" w:color="auto"/>
            </w:tcBorders>
          </w:tcPr>
          <w:p>
            <w:pPr>
              <w:ind w:left="80"/>
              <w:spacing w:after="0"/>
              <w:rPr>
                <w:sz w:val="20"/>
                <w:szCs w:val="20"/>
                <w:color w:val="auto"/>
              </w:rPr>
            </w:pPr>
            <w:r>
              <w:rPr>
                <w:rFonts w:ascii="Arial" w:cs="Arial" w:eastAsia="Arial" w:hAnsi="Arial"/>
                <w:sz w:val="14"/>
                <w:szCs w:val="14"/>
                <w:color w:val="auto"/>
              </w:rPr>
              <w:t>convergence rate</w:t>
            </w:r>
          </w:p>
        </w:tc>
        <w:tc>
          <w:tcPr>
            <w:tcW w:w="2200" w:type="dxa"/>
            <w:vAlign w:val="bottom"/>
            <w:tcBorders>
              <w:bottom w:val="single" w:sz="8" w:color="auto"/>
              <w:right w:val="single" w:sz="8" w:color="auto"/>
            </w:tcBorders>
          </w:tcPr>
          <w:p>
            <w:pPr>
              <w:spacing w:after="0"/>
              <w:rPr>
                <w:sz w:val="14"/>
                <w:szCs w:val="14"/>
                <w:color w:val="auto"/>
              </w:rPr>
            </w:pPr>
          </w:p>
        </w:tc>
        <w:tc>
          <w:tcPr>
            <w:tcW w:w="0" w:type="dxa"/>
            <w:vAlign w:val="bottom"/>
          </w:tcPr>
          <w:p>
            <w:pPr>
              <w:spacing w:after="0"/>
              <w:rPr>
                <w:sz w:val="1"/>
                <w:szCs w:val="1"/>
                <w:color w:val="auto"/>
              </w:rPr>
            </w:pPr>
          </w:p>
        </w:tc>
      </w:tr>
      <w:tr>
        <w:trPr>
          <w:trHeight w:val="129"/>
        </w:trPr>
        <w:tc>
          <w:tcPr>
            <w:tcW w:w="980" w:type="dxa"/>
            <w:vAlign w:val="bottom"/>
            <w:tcBorders>
              <w:left w:val="single" w:sz="8" w:color="auto"/>
              <w:right w:val="single" w:sz="8" w:color="auto"/>
            </w:tcBorders>
          </w:tcPr>
          <w:p>
            <w:pPr>
              <w:spacing w:after="0"/>
              <w:rPr>
                <w:sz w:val="11"/>
                <w:szCs w:val="11"/>
                <w:color w:val="auto"/>
              </w:rPr>
            </w:pPr>
          </w:p>
        </w:tc>
        <w:tc>
          <w:tcPr>
            <w:tcW w:w="480" w:type="dxa"/>
            <w:vAlign w:val="bottom"/>
            <w:tcBorders>
              <w:right w:val="single" w:sz="8" w:color="auto"/>
            </w:tcBorders>
          </w:tcPr>
          <w:p>
            <w:pPr>
              <w:spacing w:after="0"/>
              <w:rPr>
                <w:sz w:val="11"/>
                <w:szCs w:val="11"/>
                <w:color w:val="auto"/>
              </w:rPr>
            </w:pPr>
          </w:p>
        </w:tc>
        <w:tc>
          <w:tcPr>
            <w:tcW w:w="560" w:type="dxa"/>
            <w:vAlign w:val="bottom"/>
            <w:tcBorders>
              <w:right w:val="single" w:sz="8" w:color="auto"/>
            </w:tcBorders>
          </w:tcPr>
          <w:p>
            <w:pPr>
              <w:spacing w:after="0"/>
              <w:rPr>
                <w:sz w:val="11"/>
                <w:szCs w:val="11"/>
                <w:color w:val="auto"/>
              </w:rPr>
            </w:pPr>
          </w:p>
        </w:tc>
        <w:tc>
          <w:tcPr>
            <w:tcW w:w="900" w:type="dxa"/>
            <w:vAlign w:val="bottom"/>
            <w:tcBorders>
              <w:right w:val="single" w:sz="8" w:color="auto"/>
            </w:tcBorders>
          </w:tcPr>
          <w:p>
            <w:pPr>
              <w:spacing w:after="0"/>
              <w:rPr>
                <w:sz w:val="11"/>
                <w:szCs w:val="11"/>
                <w:color w:val="auto"/>
              </w:rPr>
            </w:pPr>
          </w:p>
        </w:tc>
        <w:tc>
          <w:tcPr>
            <w:tcW w:w="580" w:type="dxa"/>
            <w:vAlign w:val="bottom"/>
            <w:tcBorders>
              <w:right w:val="single" w:sz="8" w:color="auto"/>
            </w:tcBorders>
          </w:tcPr>
          <w:p>
            <w:pPr>
              <w:spacing w:after="0"/>
              <w:rPr>
                <w:sz w:val="11"/>
                <w:szCs w:val="11"/>
                <w:color w:val="auto"/>
              </w:rPr>
            </w:pPr>
          </w:p>
        </w:tc>
        <w:tc>
          <w:tcPr>
            <w:tcW w:w="2960" w:type="dxa"/>
            <w:vAlign w:val="bottom"/>
            <w:tcBorders>
              <w:right w:val="single" w:sz="8" w:color="auto"/>
            </w:tcBorders>
          </w:tcPr>
          <w:p>
            <w:pPr>
              <w:ind w:left="80"/>
              <w:spacing w:after="0" w:line="129" w:lineRule="exact"/>
              <w:rPr>
                <w:sz w:val="20"/>
                <w:szCs w:val="20"/>
                <w:color w:val="auto"/>
              </w:rPr>
            </w:pPr>
            <w:r>
              <w:rPr>
                <w:rFonts w:ascii="Arial" w:cs="Arial" w:eastAsia="Arial" w:hAnsi="Arial"/>
                <w:sz w:val="14"/>
                <w:szCs w:val="14"/>
                <w:color w:val="auto"/>
              </w:rPr>
              <w:t>- Small kernel size</w:t>
            </w:r>
          </w:p>
        </w:tc>
        <w:tc>
          <w:tcPr>
            <w:tcW w:w="2200" w:type="dxa"/>
            <w:vAlign w:val="bottom"/>
            <w:tcBorders>
              <w:right w:val="single" w:sz="8" w:color="auto"/>
            </w:tcBorders>
            <w:vMerge w:val="restart"/>
          </w:tcPr>
          <w:p>
            <w:pPr>
              <w:ind w:left="80"/>
              <w:spacing w:after="0"/>
              <w:rPr>
                <w:sz w:val="20"/>
                <w:szCs w:val="20"/>
                <w:color w:val="auto"/>
              </w:rPr>
            </w:pPr>
            <w:r>
              <w:rPr>
                <w:rFonts w:ascii="Arial" w:cs="Arial" w:eastAsia="Arial" w:hAnsi="Arial"/>
                <w:sz w:val="14"/>
                <w:szCs w:val="14"/>
                <w:color w:val="auto"/>
                <w:w w:val="97"/>
              </w:rPr>
              <w:t>-Use of computationally expensive</w:t>
            </w:r>
          </w:p>
        </w:tc>
        <w:tc>
          <w:tcPr>
            <w:tcW w:w="0" w:type="dxa"/>
            <w:vAlign w:val="bottom"/>
          </w:tcPr>
          <w:p>
            <w:pPr>
              <w:spacing w:after="0"/>
              <w:rPr>
                <w:sz w:val="1"/>
                <w:szCs w:val="1"/>
                <w:color w:val="auto"/>
              </w:rPr>
            </w:pPr>
          </w:p>
        </w:tc>
      </w:tr>
      <w:tr>
        <w:trPr>
          <w:trHeight w:val="77"/>
        </w:trPr>
        <w:tc>
          <w:tcPr>
            <w:tcW w:w="980" w:type="dxa"/>
            <w:vAlign w:val="bottom"/>
            <w:tcBorders>
              <w:left w:val="single" w:sz="8" w:color="auto"/>
              <w:right w:val="single" w:sz="8" w:color="auto"/>
            </w:tcBorders>
            <w:vMerge w:val="restart"/>
          </w:tcPr>
          <w:p>
            <w:pPr>
              <w:ind w:left="100"/>
              <w:spacing w:after="0" w:line="155" w:lineRule="exact"/>
              <w:rPr>
                <w:sz w:val="20"/>
                <w:szCs w:val="20"/>
                <w:color w:val="auto"/>
              </w:rPr>
            </w:pPr>
            <w:r>
              <w:rPr>
                <w:rFonts w:ascii="Arial" w:cs="Arial" w:eastAsia="Arial" w:hAnsi="Arial"/>
                <w:sz w:val="14"/>
                <w:szCs w:val="14"/>
                <w:color w:val="auto"/>
              </w:rPr>
              <w:t>VGGNet</w:t>
            </w:r>
          </w:p>
        </w:tc>
        <w:tc>
          <w:tcPr>
            <w:tcW w:w="480" w:type="dxa"/>
            <w:vAlign w:val="bottom"/>
            <w:tcBorders>
              <w:right w:val="single" w:sz="8" w:color="auto"/>
            </w:tcBorders>
            <w:vMerge w:val="restart"/>
          </w:tcPr>
          <w:p>
            <w:pPr>
              <w:ind w:left="80"/>
              <w:spacing w:after="0" w:line="155" w:lineRule="exact"/>
              <w:rPr>
                <w:sz w:val="20"/>
                <w:szCs w:val="20"/>
                <w:color w:val="auto"/>
              </w:rPr>
            </w:pPr>
            <w:r>
              <w:rPr>
                <w:rFonts w:ascii="Arial" w:cs="Arial" w:eastAsia="Arial" w:hAnsi="Arial"/>
                <w:sz w:val="14"/>
                <w:szCs w:val="14"/>
                <w:color w:val="auto"/>
              </w:rPr>
              <w:t>2014</w:t>
            </w:r>
          </w:p>
        </w:tc>
        <w:tc>
          <w:tcPr>
            <w:tcW w:w="560" w:type="dxa"/>
            <w:vAlign w:val="bottom"/>
            <w:tcBorders>
              <w:right w:val="single" w:sz="8" w:color="auto"/>
            </w:tcBorders>
            <w:vMerge w:val="restart"/>
          </w:tcPr>
          <w:p>
            <w:pPr>
              <w:ind w:left="100"/>
              <w:spacing w:after="0" w:line="155" w:lineRule="exact"/>
              <w:rPr>
                <w:sz w:val="20"/>
                <w:szCs w:val="20"/>
                <w:color w:val="auto"/>
              </w:rPr>
            </w:pPr>
            <w:r>
              <w:rPr>
                <w:rFonts w:ascii="Arial" w:cs="Arial" w:eastAsia="Arial" w:hAnsi="Arial"/>
                <w:sz w:val="14"/>
                <w:szCs w:val="14"/>
                <w:color w:val="auto"/>
              </w:rPr>
              <w:t>7.3%</w:t>
            </w:r>
          </w:p>
        </w:tc>
        <w:tc>
          <w:tcPr>
            <w:tcW w:w="900" w:type="dxa"/>
            <w:vAlign w:val="bottom"/>
            <w:tcBorders>
              <w:right w:val="single" w:sz="8" w:color="auto"/>
            </w:tcBorders>
            <w:vMerge w:val="restart"/>
          </w:tcPr>
          <w:p>
            <w:pPr>
              <w:ind w:left="100"/>
              <w:spacing w:after="0" w:line="155" w:lineRule="exact"/>
              <w:rPr>
                <w:sz w:val="20"/>
                <w:szCs w:val="20"/>
                <w:color w:val="auto"/>
              </w:rPr>
            </w:pPr>
            <w:r>
              <w:rPr>
                <w:rFonts w:ascii="Arial" w:cs="Arial" w:eastAsia="Arial" w:hAnsi="Arial"/>
                <w:sz w:val="14"/>
                <w:szCs w:val="14"/>
                <w:color w:val="auto"/>
              </w:rPr>
              <w:t>138 M</w:t>
            </w:r>
          </w:p>
        </w:tc>
        <w:tc>
          <w:tcPr>
            <w:tcW w:w="580" w:type="dxa"/>
            <w:vAlign w:val="bottom"/>
            <w:tcBorders>
              <w:right w:val="single" w:sz="8" w:color="auto"/>
            </w:tcBorders>
            <w:vMerge w:val="restart"/>
          </w:tcPr>
          <w:p>
            <w:pPr>
              <w:ind w:left="80"/>
              <w:spacing w:after="0" w:line="155" w:lineRule="exact"/>
              <w:rPr>
                <w:sz w:val="20"/>
                <w:szCs w:val="20"/>
                <w:color w:val="auto"/>
              </w:rPr>
            </w:pPr>
            <w:r>
              <w:rPr>
                <w:rFonts w:ascii="Arial" w:cs="Arial" w:eastAsia="Arial" w:hAnsi="Arial"/>
                <w:sz w:val="14"/>
                <w:szCs w:val="14"/>
                <w:color w:val="auto"/>
              </w:rPr>
              <w:t>19</w:t>
            </w:r>
          </w:p>
        </w:tc>
        <w:tc>
          <w:tcPr>
            <w:tcW w:w="2960" w:type="dxa"/>
            <w:vAlign w:val="bottom"/>
            <w:tcBorders>
              <w:right w:val="single" w:sz="8" w:color="auto"/>
            </w:tcBorders>
            <w:vMerge w:val="restart"/>
          </w:tcPr>
          <w:p>
            <w:pPr>
              <w:ind w:left="80"/>
              <w:spacing w:after="0" w:line="155" w:lineRule="exact"/>
              <w:rPr>
                <w:sz w:val="20"/>
                <w:szCs w:val="20"/>
                <w:color w:val="auto"/>
              </w:rPr>
            </w:pPr>
            <w:r>
              <w:rPr>
                <w:rFonts w:ascii="Arial" w:cs="Arial" w:eastAsia="Arial" w:hAnsi="Arial"/>
                <w:sz w:val="14"/>
                <w:szCs w:val="14"/>
                <w:color w:val="auto"/>
              </w:rPr>
              <w:t>-The notion of effective receptive field</w:t>
            </w:r>
          </w:p>
        </w:tc>
        <w:tc>
          <w:tcPr>
            <w:tcW w:w="2200" w:type="dxa"/>
            <w:vAlign w:val="bottom"/>
            <w:tcBorders>
              <w:right w:val="single" w:sz="8" w:color="auto"/>
            </w:tcBorders>
            <w:vMerge w:val="continue"/>
          </w:tcPr>
          <w:p>
            <w:pPr>
              <w:spacing w:after="0"/>
              <w:rPr>
                <w:sz w:val="6"/>
                <w:szCs w:val="6"/>
                <w:color w:val="auto"/>
              </w:rPr>
            </w:pPr>
          </w:p>
        </w:tc>
        <w:tc>
          <w:tcPr>
            <w:tcW w:w="0" w:type="dxa"/>
            <w:vAlign w:val="bottom"/>
          </w:tcPr>
          <w:p>
            <w:pPr>
              <w:spacing w:after="0"/>
              <w:rPr>
                <w:sz w:val="1"/>
                <w:szCs w:val="1"/>
                <w:color w:val="auto"/>
              </w:rPr>
            </w:pPr>
          </w:p>
        </w:tc>
      </w:tr>
      <w:tr>
        <w:trPr>
          <w:trHeight w:val="77"/>
        </w:trPr>
        <w:tc>
          <w:tcPr>
            <w:tcW w:w="980" w:type="dxa"/>
            <w:vAlign w:val="bottom"/>
            <w:tcBorders>
              <w:left w:val="single" w:sz="8" w:color="auto"/>
              <w:right w:val="single" w:sz="8" w:color="auto"/>
            </w:tcBorders>
            <w:vMerge w:val="continue"/>
          </w:tcPr>
          <w:p>
            <w:pPr>
              <w:spacing w:after="0"/>
              <w:rPr>
                <w:sz w:val="6"/>
                <w:szCs w:val="6"/>
                <w:color w:val="auto"/>
              </w:rPr>
            </w:pPr>
          </w:p>
        </w:tc>
        <w:tc>
          <w:tcPr>
            <w:tcW w:w="480" w:type="dxa"/>
            <w:vAlign w:val="bottom"/>
            <w:tcBorders>
              <w:right w:val="single" w:sz="8" w:color="auto"/>
            </w:tcBorders>
            <w:vMerge w:val="continue"/>
          </w:tcPr>
          <w:p>
            <w:pPr>
              <w:spacing w:after="0"/>
              <w:rPr>
                <w:sz w:val="6"/>
                <w:szCs w:val="6"/>
                <w:color w:val="auto"/>
              </w:rPr>
            </w:pPr>
          </w:p>
        </w:tc>
        <w:tc>
          <w:tcPr>
            <w:tcW w:w="560" w:type="dxa"/>
            <w:vAlign w:val="bottom"/>
            <w:tcBorders>
              <w:right w:val="single" w:sz="8" w:color="auto"/>
            </w:tcBorders>
            <w:vMerge w:val="continue"/>
          </w:tcPr>
          <w:p>
            <w:pPr>
              <w:spacing w:after="0"/>
              <w:rPr>
                <w:sz w:val="6"/>
                <w:szCs w:val="6"/>
                <w:color w:val="auto"/>
              </w:rPr>
            </w:pPr>
          </w:p>
        </w:tc>
        <w:tc>
          <w:tcPr>
            <w:tcW w:w="900" w:type="dxa"/>
            <w:vAlign w:val="bottom"/>
            <w:tcBorders>
              <w:right w:val="single" w:sz="8" w:color="auto"/>
            </w:tcBorders>
            <w:vMerge w:val="continue"/>
          </w:tcPr>
          <w:p>
            <w:pPr>
              <w:spacing w:after="0"/>
              <w:rPr>
                <w:sz w:val="6"/>
                <w:szCs w:val="6"/>
                <w:color w:val="auto"/>
              </w:rPr>
            </w:pPr>
          </w:p>
        </w:tc>
        <w:tc>
          <w:tcPr>
            <w:tcW w:w="580" w:type="dxa"/>
            <w:vAlign w:val="bottom"/>
            <w:tcBorders>
              <w:right w:val="single" w:sz="8" w:color="auto"/>
            </w:tcBorders>
            <w:vMerge w:val="continue"/>
          </w:tcPr>
          <w:p>
            <w:pPr>
              <w:spacing w:after="0"/>
              <w:rPr>
                <w:sz w:val="6"/>
                <w:szCs w:val="6"/>
                <w:color w:val="auto"/>
              </w:rPr>
            </w:pPr>
          </w:p>
        </w:tc>
        <w:tc>
          <w:tcPr>
            <w:tcW w:w="2960" w:type="dxa"/>
            <w:vAlign w:val="bottom"/>
            <w:tcBorders>
              <w:right w:val="single" w:sz="8" w:color="auto"/>
            </w:tcBorders>
            <w:vMerge w:val="continue"/>
          </w:tcPr>
          <w:p>
            <w:pPr>
              <w:spacing w:after="0"/>
              <w:rPr>
                <w:sz w:val="6"/>
                <w:szCs w:val="6"/>
                <w:color w:val="auto"/>
              </w:rPr>
            </w:pPr>
          </w:p>
        </w:tc>
        <w:tc>
          <w:tcPr>
            <w:tcW w:w="2200" w:type="dxa"/>
            <w:vAlign w:val="bottom"/>
            <w:tcBorders>
              <w:right w:val="single" w:sz="8" w:color="auto"/>
            </w:tcBorders>
            <w:vMerge w:val="restart"/>
          </w:tcPr>
          <w:p>
            <w:pPr>
              <w:ind w:left="80"/>
              <w:spacing w:after="0"/>
              <w:rPr>
                <w:sz w:val="20"/>
                <w:szCs w:val="20"/>
                <w:color w:val="auto"/>
              </w:rPr>
            </w:pPr>
            <w:r>
              <w:rPr>
                <w:rFonts w:ascii="Arial" w:cs="Arial" w:eastAsia="Arial" w:hAnsi="Arial"/>
                <w:sz w:val="14"/>
                <w:szCs w:val="14"/>
                <w:color w:val="auto"/>
              </w:rPr>
              <w:t>fully connected layers</w:t>
            </w:r>
          </w:p>
        </w:tc>
        <w:tc>
          <w:tcPr>
            <w:tcW w:w="0" w:type="dxa"/>
            <w:vAlign w:val="bottom"/>
          </w:tcPr>
          <w:p>
            <w:pPr>
              <w:spacing w:after="0"/>
              <w:rPr>
                <w:sz w:val="1"/>
                <w:szCs w:val="1"/>
                <w:color w:val="auto"/>
              </w:rPr>
            </w:pPr>
          </w:p>
        </w:tc>
      </w:tr>
      <w:tr>
        <w:trPr>
          <w:trHeight w:val="86"/>
        </w:trPr>
        <w:tc>
          <w:tcPr>
            <w:tcW w:w="980" w:type="dxa"/>
            <w:vAlign w:val="bottom"/>
            <w:tcBorders>
              <w:left w:val="single" w:sz="8" w:color="auto"/>
              <w:right w:val="single" w:sz="8" w:color="auto"/>
            </w:tcBorders>
          </w:tcPr>
          <w:p>
            <w:pPr>
              <w:spacing w:after="0"/>
              <w:rPr>
                <w:sz w:val="7"/>
                <w:szCs w:val="7"/>
                <w:color w:val="auto"/>
              </w:rPr>
            </w:pPr>
          </w:p>
        </w:tc>
        <w:tc>
          <w:tcPr>
            <w:tcW w:w="480" w:type="dxa"/>
            <w:vAlign w:val="bottom"/>
            <w:tcBorders>
              <w:right w:val="single" w:sz="8" w:color="auto"/>
            </w:tcBorders>
          </w:tcPr>
          <w:p>
            <w:pPr>
              <w:spacing w:after="0"/>
              <w:rPr>
                <w:sz w:val="7"/>
                <w:szCs w:val="7"/>
                <w:color w:val="auto"/>
              </w:rPr>
            </w:pPr>
          </w:p>
        </w:tc>
        <w:tc>
          <w:tcPr>
            <w:tcW w:w="560" w:type="dxa"/>
            <w:vAlign w:val="bottom"/>
            <w:tcBorders>
              <w:right w:val="single" w:sz="8" w:color="auto"/>
            </w:tcBorders>
          </w:tcPr>
          <w:p>
            <w:pPr>
              <w:spacing w:after="0"/>
              <w:rPr>
                <w:sz w:val="7"/>
                <w:szCs w:val="7"/>
                <w:color w:val="auto"/>
              </w:rPr>
            </w:pPr>
          </w:p>
        </w:tc>
        <w:tc>
          <w:tcPr>
            <w:tcW w:w="900" w:type="dxa"/>
            <w:vAlign w:val="bottom"/>
            <w:tcBorders>
              <w:right w:val="single" w:sz="8" w:color="auto"/>
            </w:tcBorders>
          </w:tcPr>
          <w:p>
            <w:pPr>
              <w:spacing w:after="0"/>
              <w:rPr>
                <w:sz w:val="7"/>
                <w:szCs w:val="7"/>
                <w:color w:val="auto"/>
              </w:rPr>
            </w:pPr>
          </w:p>
        </w:tc>
        <w:tc>
          <w:tcPr>
            <w:tcW w:w="580" w:type="dxa"/>
            <w:vAlign w:val="bottom"/>
            <w:tcBorders>
              <w:right w:val="single" w:sz="8" w:color="auto"/>
            </w:tcBorders>
          </w:tcPr>
          <w:p>
            <w:pPr>
              <w:spacing w:after="0"/>
              <w:rPr>
                <w:sz w:val="7"/>
                <w:szCs w:val="7"/>
                <w:color w:val="auto"/>
              </w:rPr>
            </w:pPr>
          </w:p>
        </w:tc>
        <w:tc>
          <w:tcPr>
            <w:tcW w:w="2960" w:type="dxa"/>
            <w:vAlign w:val="bottom"/>
            <w:tcBorders>
              <w:right w:val="single" w:sz="8" w:color="auto"/>
            </w:tcBorders>
            <w:vMerge w:val="restart"/>
          </w:tcPr>
          <w:p>
            <w:pPr>
              <w:ind w:left="80"/>
              <w:spacing w:after="0"/>
              <w:rPr>
                <w:sz w:val="20"/>
                <w:szCs w:val="20"/>
                <w:color w:val="auto"/>
              </w:rPr>
            </w:pPr>
            <w:r>
              <w:rPr>
                <w:rFonts w:ascii="Arial" w:cs="Arial" w:eastAsia="Arial" w:hAnsi="Arial"/>
                <w:sz w:val="14"/>
                <w:szCs w:val="14"/>
                <w:color w:val="auto"/>
                <w:w w:val="94"/>
              </w:rPr>
              <w:t>-The notion of simple and homogenous topology</w:t>
            </w:r>
          </w:p>
        </w:tc>
        <w:tc>
          <w:tcPr>
            <w:tcW w:w="2200" w:type="dxa"/>
            <w:vAlign w:val="bottom"/>
            <w:tcBorders>
              <w:right w:val="single" w:sz="8" w:color="auto"/>
            </w:tcBorders>
            <w:vMerge w:val="continue"/>
          </w:tcPr>
          <w:p>
            <w:pPr>
              <w:spacing w:after="0"/>
              <w:rPr>
                <w:sz w:val="7"/>
                <w:szCs w:val="7"/>
                <w:color w:val="auto"/>
              </w:rPr>
            </w:pPr>
          </w:p>
        </w:tc>
        <w:tc>
          <w:tcPr>
            <w:tcW w:w="0" w:type="dxa"/>
            <w:vAlign w:val="bottom"/>
          </w:tcPr>
          <w:p>
            <w:pPr>
              <w:spacing w:after="0"/>
              <w:rPr>
                <w:sz w:val="1"/>
                <w:szCs w:val="1"/>
                <w:color w:val="auto"/>
              </w:rPr>
            </w:pPr>
          </w:p>
        </w:tc>
      </w:tr>
      <w:tr>
        <w:trPr>
          <w:trHeight w:val="81"/>
        </w:trPr>
        <w:tc>
          <w:tcPr>
            <w:tcW w:w="980" w:type="dxa"/>
            <w:vAlign w:val="bottom"/>
            <w:tcBorders>
              <w:left w:val="single" w:sz="8" w:color="auto"/>
              <w:bottom w:val="single" w:sz="8" w:color="auto"/>
              <w:right w:val="single" w:sz="8" w:color="auto"/>
            </w:tcBorders>
          </w:tcPr>
          <w:p>
            <w:pPr>
              <w:spacing w:after="0"/>
              <w:rPr>
                <w:sz w:val="7"/>
                <w:szCs w:val="7"/>
                <w:color w:val="auto"/>
              </w:rPr>
            </w:pPr>
          </w:p>
        </w:tc>
        <w:tc>
          <w:tcPr>
            <w:tcW w:w="480" w:type="dxa"/>
            <w:vAlign w:val="bottom"/>
            <w:tcBorders>
              <w:bottom w:val="single" w:sz="8" w:color="auto"/>
              <w:right w:val="single" w:sz="8" w:color="auto"/>
            </w:tcBorders>
          </w:tcPr>
          <w:p>
            <w:pPr>
              <w:spacing w:after="0"/>
              <w:rPr>
                <w:sz w:val="7"/>
                <w:szCs w:val="7"/>
                <w:color w:val="auto"/>
              </w:rPr>
            </w:pPr>
          </w:p>
        </w:tc>
        <w:tc>
          <w:tcPr>
            <w:tcW w:w="560" w:type="dxa"/>
            <w:vAlign w:val="bottom"/>
            <w:tcBorders>
              <w:bottom w:val="single" w:sz="8" w:color="auto"/>
              <w:right w:val="single" w:sz="8" w:color="auto"/>
            </w:tcBorders>
          </w:tcPr>
          <w:p>
            <w:pPr>
              <w:spacing w:after="0"/>
              <w:rPr>
                <w:sz w:val="7"/>
                <w:szCs w:val="7"/>
                <w:color w:val="auto"/>
              </w:rPr>
            </w:pPr>
          </w:p>
        </w:tc>
        <w:tc>
          <w:tcPr>
            <w:tcW w:w="900" w:type="dxa"/>
            <w:vAlign w:val="bottom"/>
            <w:tcBorders>
              <w:bottom w:val="single" w:sz="8" w:color="auto"/>
              <w:right w:val="single" w:sz="8" w:color="auto"/>
            </w:tcBorders>
          </w:tcPr>
          <w:p>
            <w:pPr>
              <w:spacing w:after="0"/>
              <w:rPr>
                <w:sz w:val="7"/>
                <w:szCs w:val="7"/>
                <w:color w:val="auto"/>
              </w:rPr>
            </w:pPr>
          </w:p>
        </w:tc>
        <w:tc>
          <w:tcPr>
            <w:tcW w:w="580" w:type="dxa"/>
            <w:vAlign w:val="bottom"/>
            <w:tcBorders>
              <w:bottom w:val="single" w:sz="8" w:color="auto"/>
              <w:right w:val="single" w:sz="8" w:color="auto"/>
            </w:tcBorders>
          </w:tcPr>
          <w:p>
            <w:pPr>
              <w:spacing w:after="0"/>
              <w:rPr>
                <w:sz w:val="7"/>
                <w:szCs w:val="7"/>
                <w:color w:val="auto"/>
              </w:rPr>
            </w:pPr>
          </w:p>
        </w:tc>
        <w:tc>
          <w:tcPr>
            <w:tcW w:w="2960" w:type="dxa"/>
            <w:vAlign w:val="bottom"/>
            <w:tcBorders>
              <w:bottom w:val="single" w:sz="8" w:color="auto"/>
              <w:right w:val="single" w:sz="8" w:color="auto"/>
            </w:tcBorders>
            <w:vMerge w:val="continue"/>
          </w:tcPr>
          <w:p>
            <w:pPr>
              <w:spacing w:after="0"/>
              <w:rPr>
                <w:sz w:val="7"/>
                <w:szCs w:val="7"/>
                <w:color w:val="auto"/>
              </w:rPr>
            </w:pPr>
          </w:p>
        </w:tc>
        <w:tc>
          <w:tcPr>
            <w:tcW w:w="2200" w:type="dxa"/>
            <w:vAlign w:val="bottom"/>
            <w:tcBorders>
              <w:bottom w:val="single" w:sz="8" w:color="auto"/>
              <w:right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129"/>
        </w:trPr>
        <w:tc>
          <w:tcPr>
            <w:tcW w:w="980" w:type="dxa"/>
            <w:vAlign w:val="bottom"/>
            <w:tcBorders>
              <w:left w:val="single" w:sz="8" w:color="auto"/>
              <w:right w:val="single" w:sz="8" w:color="auto"/>
            </w:tcBorders>
          </w:tcPr>
          <w:p>
            <w:pPr>
              <w:spacing w:after="0"/>
              <w:rPr>
                <w:sz w:val="11"/>
                <w:szCs w:val="11"/>
                <w:color w:val="auto"/>
              </w:rPr>
            </w:pPr>
          </w:p>
        </w:tc>
        <w:tc>
          <w:tcPr>
            <w:tcW w:w="480" w:type="dxa"/>
            <w:vAlign w:val="bottom"/>
            <w:tcBorders>
              <w:right w:val="single" w:sz="8" w:color="auto"/>
            </w:tcBorders>
          </w:tcPr>
          <w:p>
            <w:pPr>
              <w:spacing w:after="0"/>
              <w:rPr>
                <w:sz w:val="11"/>
                <w:szCs w:val="11"/>
                <w:color w:val="auto"/>
              </w:rPr>
            </w:pPr>
          </w:p>
        </w:tc>
        <w:tc>
          <w:tcPr>
            <w:tcW w:w="560" w:type="dxa"/>
            <w:vAlign w:val="bottom"/>
            <w:tcBorders>
              <w:right w:val="single" w:sz="8" w:color="auto"/>
            </w:tcBorders>
          </w:tcPr>
          <w:p>
            <w:pPr>
              <w:spacing w:after="0"/>
              <w:rPr>
                <w:sz w:val="11"/>
                <w:szCs w:val="11"/>
                <w:color w:val="auto"/>
              </w:rPr>
            </w:pPr>
          </w:p>
        </w:tc>
        <w:tc>
          <w:tcPr>
            <w:tcW w:w="900" w:type="dxa"/>
            <w:vAlign w:val="bottom"/>
            <w:tcBorders>
              <w:right w:val="single" w:sz="8" w:color="auto"/>
            </w:tcBorders>
          </w:tcPr>
          <w:p>
            <w:pPr>
              <w:spacing w:after="0"/>
              <w:rPr>
                <w:sz w:val="11"/>
                <w:szCs w:val="11"/>
                <w:color w:val="auto"/>
              </w:rPr>
            </w:pPr>
          </w:p>
        </w:tc>
        <w:tc>
          <w:tcPr>
            <w:tcW w:w="580" w:type="dxa"/>
            <w:vAlign w:val="bottom"/>
            <w:tcBorders>
              <w:right w:val="single" w:sz="8" w:color="auto"/>
            </w:tcBorders>
          </w:tcPr>
          <w:p>
            <w:pPr>
              <w:spacing w:after="0"/>
              <w:rPr>
                <w:sz w:val="11"/>
                <w:szCs w:val="11"/>
                <w:color w:val="auto"/>
              </w:rPr>
            </w:pPr>
          </w:p>
        </w:tc>
        <w:tc>
          <w:tcPr>
            <w:tcW w:w="2960" w:type="dxa"/>
            <w:vAlign w:val="bottom"/>
            <w:tcBorders>
              <w:right w:val="single" w:sz="8" w:color="auto"/>
            </w:tcBorders>
          </w:tcPr>
          <w:p>
            <w:pPr>
              <w:spacing w:after="0"/>
              <w:rPr>
                <w:sz w:val="11"/>
                <w:szCs w:val="11"/>
                <w:color w:val="auto"/>
              </w:rPr>
            </w:pPr>
          </w:p>
        </w:tc>
        <w:tc>
          <w:tcPr>
            <w:tcW w:w="2200" w:type="dxa"/>
            <w:vAlign w:val="bottom"/>
            <w:tcBorders>
              <w:right w:val="single" w:sz="8" w:color="auto"/>
            </w:tcBorders>
          </w:tcPr>
          <w:p>
            <w:pPr>
              <w:ind w:left="80"/>
              <w:spacing w:after="0" w:line="129" w:lineRule="exact"/>
              <w:rPr>
                <w:sz w:val="20"/>
                <w:szCs w:val="20"/>
                <w:color w:val="auto"/>
              </w:rPr>
            </w:pPr>
            <w:r>
              <w:rPr>
                <w:rFonts w:ascii="Arial" w:cs="Arial" w:eastAsia="Arial" w:hAnsi="Arial"/>
                <w:sz w:val="14"/>
                <w:szCs w:val="14"/>
                <w:color w:val="auto"/>
              </w:rPr>
              <w:t>-A bit complex architecture</w:t>
            </w:r>
          </w:p>
        </w:tc>
        <w:tc>
          <w:tcPr>
            <w:tcW w:w="0" w:type="dxa"/>
            <w:vAlign w:val="bottom"/>
          </w:tcPr>
          <w:p>
            <w:pPr>
              <w:spacing w:after="0"/>
              <w:rPr>
                <w:sz w:val="1"/>
                <w:szCs w:val="1"/>
                <w:color w:val="auto"/>
              </w:rPr>
            </w:pPr>
          </w:p>
        </w:tc>
      </w:tr>
      <w:tr>
        <w:trPr>
          <w:trHeight w:val="154"/>
        </w:trPr>
        <w:tc>
          <w:tcPr>
            <w:tcW w:w="980" w:type="dxa"/>
            <w:vAlign w:val="bottom"/>
            <w:tcBorders>
              <w:left w:val="single" w:sz="8" w:color="auto"/>
              <w:right w:val="single" w:sz="8" w:color="auto"/>
            </w:tcBorders>
          </w:tcPr>
          <w:p>
            <w:pPr>
              <w:spacing w:after="0"/>
              <w:rPr>
                <w:sz w:val="13"/>
                <w:szCs w:val="13"/>
                <w:color w:val="auto"/>
              </w:rPr>
            </w:pPr>
          </w:p>
        </w:tc>
        <w:tc>
          <w:tcPr>
            <w:tcW w:w="480" w:type="dxa"/>
            <w:vAlign w:val="bottom"/>
            <w:tcBorders>
              <w:right w:val="single" w:sz="8" w:color="auto"/>
            </w:tcBorders>
          </w:tcPr>
          <w:p>
            <w:pPr>
              <w:spacing w:after="0"/>
              <w:rPr>
                <w:sz w:val="13"/>
                <w:szCs w:val="13"/>
                <w:color w:val="auto"/>
              </w:rPr>
            </w:pPr>
          </w:p>
        </w:tc>
        <w:tc>
          <w:tcPr>
            <w:tcW w:w="560" w:type="dxa"/>
            <w:vAlign w:val="bottom"/>
            <w:tcBorders>
              <w:right w:val="single" w:sz="8" w:color="auto"/>
            </w:tcBorders>
          </w:tcPr>
          <w:p>
            <w:pPr>
              <w:spacing w:after="0"/>
              <w:rPr>
                <w:sz w:val="13"/>
                <w:szCs w:val="13"/>
                <w:color w:val="auto"/>
              </w:rPr>
            </w:pPr>
          </w:p>
        </w:tc>
        <w:tc>
          <w:tcPr>
            <w:tcW w:w="900" w:type="dxa"/>
            <w:vAlign w:val="bottom"/>
            <w:tcBorders>
              <w:right w:val="single" w:sz="8" w:color="auto"/>
            </w:tcBorders>
          </w:tcPr>
          <w:p>
            <w:pPr>
              <w:spacing w:after="0"/>
              <w:rPr>
                <w:sz w:val="13"/>
                <w:szCs w:val="13"/>
                <w:color w:val="auto"/>
              </w:rPr>
            </w:pPr>
          </w:p>
        </w:tc>
        <w:tc>
          <w:tcPr>
            <w:tcW w:w="580" w:type="dxa"/>
            <w:vAlign w:val="bottom"/>
            <w:tcBorders>
              <w:right w:val="single" w:sz="8" w:color="auto"/>
            </w:tcBorders>
          </w:tcPr>
          <w:p>
            <w:pPr>
              <w:spacing w:after="0"/>
              <w:rPr>
                <w:sz w:val="13"/>
                <w:szCs w:val="13"/>
                <w:color w:val="auto"/>
              </w:rPr>
            </w:pPr>
          </w:p>
        </w:tc>
        <w:tc>
          <w:tcPr>
            <w:tcW w:w="2960" w:type="dxa"/>
            <w:vAlign w:val="bottom"/>
            <w:tcBorders>
              <w:right w:val="single" w:sz="8" w:color="auto"/>
            </w:tcBorders>
          </w:tcPr>
          <w:p>
            <w:pPr>
              <w:ind w:left="80"/>
              <w:spacing w:after="0" w:line="155" w:lineRule="exact"/>
              <w:rPr>
                <w:sz w:val="20"/>
                <w:szCs w:val="20"/>
                <w:color w:val="auto"/>
              </w:rPr>
            </w:pPr>
            <w:r>
              <w:rPr>
                <w:rFonts w:ascii="Arial" w:cs="Arial" w:eastAsia="Arial" w:hAnsi="Arial"/>
                <w:sz w:val="14"/>
                <w:szCs w:val="14"/>
                <w:color w:val="auto"/>
                <w:w w:val="89"/>
              </w:rPr>
              <w:t>-The error rate was decreased for deeper networks</w:t>
            </w:r>
          </w:p>
        </w:tc>
        <w:tc>
          <w:tcPr>
            <w:tcW w:w="2200" w:type="dxa"/>
            <w:vAlign w:val="bottom"/>
            <w:tcBorders>
              <w:right w:val="single" w:sz="8" w:color="auto"/>
            </w:tcBorders>
          </w:tcPr>
          <w:p>
            <w:pPr>
              <w:ind w:left="80"/>
              <w:spacing w:after="0" w:line="155" w:lineRule="exact"/>
              <w:rPr>
                <w:sz w:val="20"/>
                <w:szCs w:val="20"/>
                <w:color w:val="auto"/>
              </w:rPr>
            </w:pPr>
            <w:r>
              <w:rPr>
                <w:rFonts w:ascii="Arial" w:cs="Arial" w:eastAsia="Arial" w:hAnsi="Arial"/>
                <w:sz w:val="14"/>
                <w:szCs w:val="14"/>
                <w:color w:val="auto"/>
                <w:w w:val="95"/>
              </w:rPr>
              <w:t>-Lowers information of feature-map</w:t>
            </w:r>
          </w:p>
        </w:tc>
        <w:tc>
          <w:tcPr>
            <w:tcW w:w="0" w:type="dxa"/>
            <w:vAlign w:val="bottom"/>
          </w:tcPr>
          <w:p>
            <w:pPr>
              <w:spacing w:after="0"/>
              <w:rPr>
                <w:sz w:val="1"/>
                <w:szCs w:val="1"/>
                <w:color w:val="auto"/>
              </w:rPr>
            </w:pPr>
          </w:p>
        </w:tc>
      </w:tr>
      <w:tr>
        <w:trPr>
          <w:trHeight w:val="154"/>
        </w:trPr>
        <w:tc>
          <w:tcPr>
            <w:tcW w:w="980" w:type="dxa"/>
            <w:vAlign w:val="bottom"/>
            <w:tcBorders>
              <w:left w:val="single" w:sz="8" w:color="auto"/>
              <w:right w:val="single" w:sz="8" w:color="auto"/>
            </w:tcBorders>
            <w:vMerge w:val="restart"/>
          </w:tcPr>
          <w:p>
            <w:pPr>
              <w:ind w:left="100"/>
              <w:spacing w:after="0"/>
              <w:rPr>
                <w:sz w:val="20"/>
                <w:szCs w:val="20"/>
                <w:color w:val="auto"/>
              </w:rPr>
            </w:pPr>
            <w:r>
              <w:rPr>
                <w:rFonts w:ascii="Arial" w:cs="Arial" w:eastAsia="Arial" w:hAnsi="Arial"/>
                <w:sz w:val="14"/>
                <w:szCs w:val="14"/>
                <w:color w:val="auto"/>
              </w:rPr>
              <w:t>ResNet</w:t>
            </w:r>
          </w:p>
        </w:tc>
        <w:tc>
          <w:tcPr>
            <w:tcW w:w="480" w:type="dxa"/>
            <w:vAlign w:val="bottom"/>
            <w:tcBorders>
              <w:right w:val="single" w:sz="8" w:color="auto"/>
            </w:tcBorders>
            <w:vMerge w:val="restart"/>
          </w:tcPr>
          <w:p>
            <w:pPr>
              <w:ind w:left="80"/>
              <w:spacing w:after="0"/>
              <w:rPr>
                <w:sz w:val="20"/>
                <w:szCs w:val="20"/>
                <w:color w:val="auto"/>
              </w:rPr>
            </w:pPr>
            <w:r>
              <w:rPr>
                <w:rFonts w:ascii="Arial" w:cs="Arial" w:eastAsia="Arial" w:hAnsi="Arial"/>
                <w:sz w:val="14"/>
                <w:szCs w:val="14"/>
                <w:color w:val="auto"/>
              </w:rPr>
              <w:t>2015</w:t>
            </w:r>
          </w:p>
        </w:tc>
        <w:tc>
          <w:tcPr>
            <w:tcW w:w="560" w:type="dxa"/>
            <w:vAlign w:val="bottom"/>
            <w:tcBorders>
              <w:right w:val="single" w:sz="8" w:color="auto"/>
            </w:tcBorders>
            <w:vMerge w:val="restart"/>
          </w:tcPr>
          <w:p>
            <w:pPr>
              <w:ind w:left="100"/>
              <w:spacing w:after="0"/>
              <w:rPr>
                <w:sz w:val="20"/>
                <w:szCs w:val="20"/>
                <w:color w:val="auto"/>
              </w:rPr>
            </w:pPr>
            <w:r>
              <w:rPr>
                <w:rFonts w:ascii="Arial" w:cs="Arial" w:eastAsia="Arial" w:hAnsi="Arial"/>
                <w:sz w:val="14"/>
                <w:szCs w:val="14"/>
                <w:color w:val="auto"/>
              </w:rPr>
              <w:t>3.6%</w:t>
            </w:r>
          </w:p>
        </w:tc>
        <w:tc>
          <w:tcPr>
            <w:tcW w:w="900" w:type="dxa"/>
            <w:vAlign w:val="bottom"/>
            <w:tcBorders>
              <w:right w:val="single" w:sz="8" w:color="auto"/>
            </w:tcBorders>
            <w:vMerge w:val="restart"/>
          </w:tcPr>
          <w:p>
            <w:pPr>
              <w:ind w:left="100"/>
              <w:spacing w:after="0"/>
              <w:rPr>
                <w:sz w:val="20"/>
                <w:szCs w:val="20"/>
                <w:color w:val="auto"/>
              </w:rPr>
            </w:pPr>
            <w:r>
              <w:rPr>
                <w:rFonts w:ascii="Arial" w:cs="Arial" w:eastAsia="Arial" w:hAnsi="Arial"/>
                <w:sz w:val="14"/>
                <w:szCs w:val="14"/>
                <w:color w:val="auto"/>
              </w:rPr>
              <w:t>-</w:t>
            </w:r>
          </w:p>
        </w:tc>
        <w:tc>
          <w:tcPr>
            <w:tcW w:w="580" w:type="dxa"/>
            <w:vAlign w:val="bottom"/>
            <w:tcBorders>
              <w:right w:val="single" w:sz="8" w:color="auto"/>
            </w:tcBorders>
            <w:vMerge w:val="restart"/>
          </w:tcPr>
          <w:p>
            <w:pPr>
              <w:ind w:left="80"/>
              <w:spacing w:after="0"/>
              <w:rPr>
                <w:sz w:val="20"/>
                <w:szCs w:val="20"/>
                <w:color w:val="auto"/>
              </w:rPr>
            </w:pPr>
            <w:r>
              <w:rPr>
                <w:rFonts w:ascii="Arial" w:cs="Arial" w:eastAsia="Arial" w:hAnsi="Arial"/>
                <w:sz w:val="14"/>
                <w:szCs w:val="14"/>
                <w:color w:val="auto"/>
              </w:rPr>
              <w:t>152</w:t>
            </w:r>
          </w:p>
        </w:tc>
        <w:tc>
          <w:tcPr>
            <w:tcW w:w="2960" w:type="dxa"/>
            <w:vAlign w:val="bottom"/>
            <w:tcBorders>
              <w:right w:val="single" w:sz="8" w:color="auto"/>
            </w:tcBorders>
          </w:tcPr>
          <w:p>
            <w:pPr>
              <w:ind w:left="80"/>
              <w:spacing w:after="0" w:line="155" w:lineRule="exact"/>
              <w:rPr>
                <w:sz w:val="20"/>
                <w:szCs w:val="20"/>
                <w:color w:val="auto"/>
              </w:rPr>
            </w:pPr>
            <w:r>
              <w:rPr>
                <w:rFonts w:ascii="Arial" w:cs="Arial" w:eastAsia="Arial" w:hAnsi="Arial"/>
                <w:sz w:val="14"/>
                <w:szCs w:val="14"/>
                <w:color w:val="auto"/>
              </w:rPr>
              <w:t>-Introduced the notion of residual learning</w:t>
            </w:r>
          </w:p>
        </w:tc>
        <w:tc>
          <w:tcPr>
            <w:tcW w:w="2200" w:type="dxa"/>
            <w:vAlign w:val="bottom"/>
            <w:tcBorders>
              <w:right w:val="single" w:sz="8" w:color="auto"/>
            </w:tcBorders>
          </w:tcPr>
          <w:p>
            <w:pPr>
              <w:ind w:left="80"/>
              <w:spacing w:after="0" w:line="155" w:lineRule="exact"/>
              <w:rPr>
                <w:sz w:val="20"/>
                <w:szCs w:val="20"/>
                <w:color w:val="auto"/>
              </w:rPr>
            </w:pPr>
            <w:r>
              <w:rPr>
                <w:rFonts w:ascii="Arial" w:cs="Arial" w:eastAsia="Arial" w:hAnsi="Arial"/>
                <w:sz w:val="14"/>
                <w:szCs w:val="14"/>
                <w:color w:val="auto"/>
              </w:rPr>
              <w:t>in feed forwarding</w:t>
            </w:r>
          </w:p>
        </w:tc>
        <w:tc>
          <w:tcPr>
            <w:tcW w:w="0" w:type="dxa"/>
            <w:vAlign w:val="bottom"/>
          </w:tcPr>
          <w:p>
            <w:pPr>
              <w:spacing w:after="0"/>
              <w:rPr>
                <w:sz w:val="1"/>
                <w:szCs w:val="1"/>
                <w:color w:val="auto"/>
              </w:rPr>
            </w:pPr>
          </w:p>
        </w:tc>
      </w:tr>
      <w:tr>
        <w:trPr>
          <w:trHeight w:val="89"/>
        </w:trPr>
        <w:tc>
          <w:tcPr>
            <w:tcW w:w="980" w:type="dxa"/>
            <w:vAlign w:val="bottom"/>
            <w:tcBorders>
              <w:left w:val="single" w:sz="8" w:color="auto"/>
              <w:right w:val="single" w:sz="8" w:color="auto"/>
            </w:tcBorders>
            <w:vMerge w:val="continue"/>
          </w:tcPr>
          <w:p>
            <w:pPr>
              <w:spacing w:after="0"/>
              <w:rPr>
                <w:sz w:val="7"/>
                <w:szCs w:val="7"/>
                <w:color w:val="auto"/>
              </w:rPr>
            </w:pPr>
          </w:p>
        </w:tc>
        <w:tc>
          <w:tcPr>
            <w:tcW w:w="480" w:type="dxa"/>
            <w:vAlign w:val="bottom"/>
            <w:tcBorders>
              <w:right w:val="single" w:sz="8" w:color="auto"/>
            </w:tcBorders>
            <w:vMerge w:val="continue"/>
          </w:tcPr>
          <w:p>
            <w:pPr>
              <w:spacing w:after="0"/>
              <w:rPr>
                <w:sz w:val="7"/>
                <w:szCs w:val="7"/>
                <w:color w:val="auto"/>
              </w:rPr>
            </w:pPr>
          </w:p>
        </w:tc>
        <w:tc>
          <w:tcPr>
            <w:tcW w:w="560" w:type="dxa"/>
            <w:vAlign w:val="bottom"/>
            <w:tcBorders>
              <w:right w:val="single" w:sz="8" w:color="auto"/>
            </w:tcBorders>
            <w:vMerge w:val="continue"/>
          </w:tcPr>
          <w:p>
            <w:pPr>
              <w:spacing w:after="0"/>
              <w:rPr>
                <w:sz w:val="7"/>
                <w:szCs w:val="7"/>
                <w:color w:val="auto"/>
              </w:rPr>
            </w:pPr>
          </w:p>
        </w:tc>
        <w:tc>
          <w:tcPr>
            <w:tcW w:w="900" w:type="dxa"/>
            <w:vAlign w:val="bottom"/>
            <w:tcBorders>
              <w:right w:val="single" w:sz="8" w:color="auto"/>
            </w:tcBorders>
            <w:vMerge w:val="continue"/>
          </w:tcPr>
          <w:p>
            <w:pPr>
              <w:spacing w:after="0"/>
              <w:rPr>
                <w:sz w:val="7"/>
                <w:szCs w:val="7"/>
                <w:color w:val="auto"/>
              </w:rPr>
            </w:pPr>
          </w:p>
        </w:tc>
        <w:tc>
          <w:tcPr>
            <w:tcW w:w="580" w:type="dxa"/>
            <w:vAlign w:val="bottom"/>
            <w:tcBorders>
              <w:right w:val="single" w:sz="8" w:color="auto"/>
            </w:tcBorders>
            <w:vMerge w:val="continue"/>
          </w:tcPr>
          <w:p>
            <w:pPr>
              <w:spacing w:after="0"/>
              <w:rPr>
                <w:sz w:val="7"/>
                <w:szCs w:val="7"/>
                <w:color w:val="auto"/>
              </w:rPr>
            </w:pPr>
          </w:p>
        </w:tc>
        <w:tc>
          <w:tcPr>
            <w:tcW w:w="2960" w:type="dxa"/>
            <w:vAlign w:val="bottom"/>
            <w:tcBorders>
              <w:right w:val="single" w:sz="8" w:color="auto"/>
            </w:tcBorders>
            <w:vMerge w:val="restart"/>
          </w:tcPr>
          <w:p>
            <w:pPr>
              <w:ind w:left="80"/>
              <w:spacing w:after="0" w:line="155" w:lineRule="exact"/>
              <w:rPr>
                <w:sz w:val="20"/>
                <w:szCs w:val="20"/>
                <w:color w:val="auto"/>
              </w:rPr>
            </w:pPr>
            <w:r>
              <w:rPr>
                <w:rFonts w:ascii="Arial" w:cs="Arial" w:eastAsia="Arial" w:hAnsi="Arial"/>
                <w:sz w:val="14"/>
                <w:szCs w:val="14"/>
                <w:color w:val="auto"/>
                <w:w w:val="96"/>
              </w:rPr>
              <w:t>-Improves the effect of vanishing gradient issue</w:t>
            </w:r>
          </w:p>
        </w:tc>
        <w:tc>
          <w:tcPr>
            <w:tcW w:w="2200" w:type="dxa"/>
            <w:vAlign w:val="bottom"/>
            <w:tcBorders>
              <w:right w:val="single" w:sz="8" w:color="auto"/>
            </w:tcBorders>
            <w:vMerge w:val="restart"/>
          </w:tcPr>
          <w:p>
            <w:pPr>
              <w:ind w:left="80"/>
              <w:spacing w:after="0" w:line="155" w:lineRule="exact"/>
              <w:rPr>
                <w:sz w:val="20"/>
                <w:szCs w:val="20"/>
                <w:color w:val="auto"/>
              </w:rPr>
            </w:pPr>
            <w:r>
              <w:rPr>
                <w:rFonts w:ascii="Arial" w:cs="Arial" w:eastAsia="Arial" w:hAnsi="Arial"/>
                <w:sz w:val="14"/>
                <w:szCs w:val="14"/>
                <w:color w:val="auto"/>
                <w:w w:val="95"/>
              </w:rPr>
              <w:t>-Over adaption of hyperparameters</w:t>
            </w:r>
          </w:p>
        </w:tc>
        <w:tc>
          <w:tcPr>
            <w:tcW w:w="0" w:type="dxa"/>
            <w:vAlign w:val="bottom"/>
          </w:tcPr>
          <w:p>
            <w:pPr>
              <w:spacing w:after="0"/>
              <w:rPr>
                <w:sz w:val="1"/>
                <w:szCs w:val="1"/>
                <w:color w:val="auto"/>
              </w:rPr>
            </w:pPr>
          </w:p>
        </w:tc>
      </w:tr>
      <w:tr>
        <w:trPr>
          <w:trHeight w:val="65"/>
        </w:trPr>
        <w:tc>
          <w:tcPr>
            <w:tcW w:w="980" w:type="dxa"/>
            <w:vAlign w:val="bottom"/>
            <w:tcBorders>
              <w:left w:val="single" w:sz="8" w:color="auto"/>
              <w:right w:val="single" w:sz="8" w:color="auto"/>
            </w:tcBorders>
          </w:tcPr>
          <w:p>
            <w:pPr>
              <w:spacing w:after="0"/>
              <w:rPr>
                <w:sz w:val="5"/>
                <w:szCs w:val="5"/>
                <w:color w:val="auto"/>
              </w:rPr>
            </w:pPr>
          </w:p>
        </w:tc>
        <w:tc>
          <w:tcPr>
            <w:tcW w:w="480" w:type="dxa"/>
            <w:vAlign w:val="bottom"/>
            <w:tcBorders>
              <w:right w:val="single" w:sz="8" w:color="auto"/>
            </w:tcBorders>
          </w:tcPr>
          <w:p>
            <w:pPr>
              <w:spacing w:after="0"/>
              <w:rPr>
                <w:sz w:val="5"/>
                <w:szCs w:val="5"/>
                <w:color w:val="auto"/>
              </w:rPr>
            </w:pPr>
          </w:p>
        </w:tc>
        <w:tc>
          <w:tcPr>
            <w:tcW w:w="560" w:type="dxa"/>
            <w:vAlign w:val="bottom"/>
            <w:tcBorders>
              <w:right w:val="single" w:sz="8" w:color="auto"/>
            </w:tcBorders>
          </w:tcPr>
          <w:p>
            <w:pPr>
              <w:spacing w:after="0"/>
              <w:rPr>
                <w:sz w:val="5"/>
                <w:szCs w:val="5"/>
                <w:color w:val="auto"/>
              </w:rPr>
            </w:pPr>
          </w:p>
        </w:tc>
        <w:tc>
          <w:tcPr>
            <w:tcW w:w="900" w:type="dxa"/>
            <w:vAlign w:val="bottom"/>
            <w:tcBorders>
              <w:right w:val="single" w:sz="8" w:color="auto"/>
            </w:tcBorders>
          </w:tcPr>
          <w:p>
            <w:pPr>
              <w:spacing w:after="0"/>
              <w:rPr>
                <w:sz w:val="5"/>
                <w:szCs w:val="5"/>
                <w:color w:val="auto"/>
              </w:rPr>
            </w:pPr>
          </w:p>
        </w:tc>
        <w:tc>
          <w:tcPr>
            <w:tcW w:w="580" w:type="dxa"/>
            <w:vAlign w:val="bottom"/>
            <w:tcBorders>
              <w:right w:val="single" w:sz="8" w:color="auto"/>
            </w:tcBorders>
          </w:tcPr>
          <w:p>
            <w:pPr>
              <w:spacing w:after="0"/>
              <w:rPr>
                <w:sz w:val="5"/>
                <w:szCs w:val="5"/>
                <w:color w:val="auto"/>
              </w:rPr>
            </w:pPr>
          </w:p>
        </w:tc>
        <w:tc>
          <w:tcPr>
            <w:tcW w:w="2960" w:type="dxa"/>
            <w:vAlign w:val="bottom"/>
            <w:tcBorders>
              <w:right w:val="single" w:sz="8" w:color="auto"/>
            </w:tcBorders>
            <w:vMerge w:val="continue"/>
          </w:tcPr>
          <w:p>
            <w:pPr>
              <w:spacing w:after="0"/>
              <w:rPr>
                <w:sz w:val="5"/>
                <w:szCs w:val="5"/>
                <w:color w:val="auto"/>
              </w:rPr>
            </w:pPr>
          </w:p>
        </w:tc>
        <w:tc>
          <w:tcPr>
            <w:tcW w:w="2200" w:type="dxa"/>
            <w:vAlign w:val="bottom"/>
            <w:tcBorders>
              <w:right w:val="single" w:sz="8" w:color="auto"/>
            </w:tcBorders>
            <w:vMerge w:val="continue"/>
          </w:tcPr>
          <w:p>
            <w:pPr>
              <w:spacing w:after="0"/>
              <w:rPr>
                <w:sz w:val="5"/>
                <w:szCs w:val="5"/>
                <w:color w:val="auto"/>
              </w:rPr>
            </w:pPr>
          </w:p>
        </w:tc>
        <w:tc>
          <w:tcPr>
            <w:tcW w:w="0" w:type="dxa"/>
            <w:vAlign w:val="bottom"/>
          </w:tcPr>
          <w:p>
            <w:pPr>
              <w:spacing w:after="0"/>
              <w:rPr>
                <w:sz w:val="1"/>
                <w:szCs w:val="1"/>
                <w:color w:val="auto"/>
              </w:rPr>
            </w:pPr>
          </w:p>
        </w:tc>
      </w:tr>
      <w:tr>
        <w:trPr>
          <w:trHeight w:val="154"/>
        </w:trPr>
        <w:tc>
          <w:tcPr>
            <w:tcW w:w="980" w:type="dxa"/>
            <w:vAlign w:val="bottom"/>
            <w:tcBorders>
              <w:left w:val="single" w:sz="8" w:color="auto"/>
              <w:right w:val="single" w:sz="8" w:color="auto"/>
            </w:tcBorders>
          </w:tcPr>
          <w:p>
            <w:pPr>
              <w:spacing w:after="0"/>
              <w:rPr>
                <w:sz w:val="13"/>
                <w:szCs w:val="13"/>
                <w:color w:val="auto"/>
              </w:rPr>
            </w:pPr>
          </w:p>
        </w:tc>
        <w:tc>
          <w:tcPr>
            <w:tcW w:w="480" w:type="dxa"/>
            <w:vAlign w:val="bottom"/>
            <w:tcBorders>
              <w:right w:val="single" w:sz="8" w:color="auto"/>
            </w:tcBorders>
          </w:tcPr>
          <w:p>
            <w:pPr>
              <w:spacing w:after="0"/>
              <w:rPr>
                <w:sz w:val="13"/>
                <w:szCs w:val="13"/>
                <w:color w:val="auto"/>
              </w:rPr>
            </w:pPr>
          </w:p>
        </w:tc>
        <w:tc>
          <w:tcPr>
            <w:tcW w:w="560" w:type="dxa"/>
            <w:vAlign w:val="bottom"/>
            <w:tcBorders>
              <w:right w:val="single" w:sz="8" w:color="auto"/>
            </w:tcBorders>
          </w:tcPr>
          <w:p>
            <w:pPr>
              <w:spacing w:after="0"/>
              <w:rPr>
                <w:sz w:val="13"/>
                <w:szCs w:val="13"/>
                <w:color w:val="auto"/>
              </w:rPr>
            </w:pPr>
          </w:p>
        </w:tc>
        <w:tc>
          <w:tcPr>
            <w:tcW w:w="900" w:type="dxa"/>
            <w:vAlign w:val="bottom"/>
            <w:tcBorders>
              <w:right w:val="single" w:sz="8" w:color="auto"/>
            </w:tcBorders>
          </w:tcPr>
          <w:p>
            <w:pPr>
              <w:spacing w:after="0"/>
              <w:rPr>
                <w:sz w:val="13"/>
                <w:szCs w:val="13"/>
                <w:color w:val="auto"/>
              </w:rPr>
            </w:pPr>
          </w:p>
        </w:tc>
        <w:tc>
          <w:tcPr>
            <w:tcW w:w="580" w:type="dxa"/>
            <w:vAlign w:val="bottom"/>
            <w:tcBorders>
              <w:right w:val="single" w:sz="8" w:color="auto"/>
            </w:tcBorders>
          </w:tcPr>
          <w:p>
            <w:pPr>
              <w:spacing w:after="0"/>
              <w:rPr>
                <w:sz w:val="13"/>
                <w:szCs w:val="13"/>
                <w:color w:val="auto"/>
              </w:rPr>
            </w:pPr>
          </w:p>
        </w:tc>
        <w:tc>
          <w:tcPr>
            <w:tcW w:w="2960" w:type="dxa"/>
            <w:vAlign w:val="bottom"/>
            <w:tcBorders>
              <w:right w:val="single" w:sz="8" w:color="auto"/>
            </w:tcBorders>
          </w:tcPr>
          <w:p>
            <w:pPr>
              <w:ind w:left="80"/>
              <w:spacing w:after="0" w:line="155" w:lineRule="exact"/>
              <w:rPr>
                <w:sz w:val="20"/>
                <w:szCs w:val="20"/>
                <w:color w:val="auto"/>
              </w:rPr>
            </w:pPr>
            <w:r>
              <w:rPr>
                <w:rFonts w:ascii="Arial" w:cs="Arial" w:eastAsia="Arial" w:hAnsi="Arial"/>
                <w:sz w:val="14"/>
                <w:szCs w:val="14"/>
                <w:color w:val="auto"/>
              </w:rPr>
              <w:t>- Identity mapping based skip connection</w:t>
            </w:r>
          </w:p>
        </w:tc>
        <w:tc>
          <w:tcPr>
            <w:tcW w:w="2200" w:type="dxa"/>
            <w:vAlign w:val="bottom"/>
            <w:tcBorders>
              <w:right w:val="single" w:sz="8" w:color="auto"/>
            </w:tcBorders>
          </w:tcPr>
          <w:p>
            <w:pPr>
              <w:ind w:left="80"/>
              <w:spacing w:after="0" w:line="155" w:lineRule="exact"/>
              <w:rPr>
                <w:sz w:val="20"/>
                <w:szCs w:val="20"/>
                <w:color w:val="auto"/>
              </w:rPr>
            </w:pPr>
            <w:r>
              <w:rPr>
                <w:rFonts w:ascii="Arial" w:cs="Arial" w:eastAsia="Arial" w:hAnsi="Arial"/>
                <w:sz w:val="14"/>
                <w:szCs w:val="14"/>
                <w:color w:val="auto"/>
              </w:rPr>
              <w:t>for a specific task, due to the</w:t>
            </w:r>
          </w:p>
        </w:tc>
        <w:tc>
          <w:tcPr>
            <w:tcW w:w="0" w:type="dxa"/>
            <w:vAlign w:val="bottom"/>
          </w:tcPr>
          <w:p>
            <w:pPr>
              <w:spacing w:after="0"/>
              <w:rPr>
                <w:sz w:val="1"/>
                <w:szCs w:val="1"/>
                <w:color w:val="auto"/>
              </w:rPr>
            </w:pPr>
          </w:p>
        </w:tc>
      </w:tr>
      <w:tr>
        <w:trPr>
          <w:trHeight w:val="167"/>
        </w:trPr>
        <w:tc>
          <w:tcPr>
            <w:tcW w:w="980" w:type="dxa"/>
            <w:vAlign w:val="bottom"/>
            <w:tcBorders>
              <w:left w:val="single" w:sz="8" w:color="auto"/>
              <w:bottom w:val="single" w:sz="8" w:color="auto"/>
              <w:right w:val="single" w:sz="8" w:color="auto"/>
            </w:tcBorders>
          </w:tcPr>
          <w:p>
            <w:pPr>
              <w:spacing w:after="0"/>
              <w:rPr>
                <w:sz w:val="14"/>
                <w:szCs w:val="14"/>
                <w:color w:val="auto"/>
              </w:rPr>
            </w:pPr>
          </w:p>
        </w:tc>
        <w:tc>
          <w:tcPr>
            <w:tcW w:w="480" w:type="dxa"/>
            <w:vAlign w:val="bottom"/>
            <w:tcBorders>
              <w:bottom w:val="single" w:sz="8" w:color="auto"/>
              <w:right w:val="single" w:sz="8" w:color="auto"/>
            </w:tcBorders>
          </w:tcPr>
          <w:p>
            <w:pPr>
              <w:spacing w:after="0"/>
              <w:rPr>
                <w:sz w:val="14"/>
                <w:szCs w:val="14"/>
                <w:color w:val="auto"/>
              </w:rPr>
            </w:pPr>
          </w:p>
        </w:tc>
        <w:tc>
          <w:tcPr>
            <w:tcW w:w="560" w:type="dxa"/>
            <w:vAlign w:val="bottom"/>
            <w:tcBorders>
              <w:bottom w:val="single" w:sz="8" w:color="auto"/>
              <w:right w:val="single" w:sz="8" w:color="auto"/>
            </w:tcBorders>
          </w:tcPr>
          <w:p>
            <w:pPr>
              <w:spacing w:after="0"/>
              <w:rPr>
                <w:sz w:val="14"/>
                <w:szCs w:val="14"/>
                <w:color w:val="auto"/>
              </w:rPr>
            </w:pPr>
          </w:p>
        </w:tc>
        <w:tc>
          <w:tcPr>
            <w:tcW w:w="900" w:type="dxa"/>
            <w:vAlign w:val="bottom"/>
            <w:tcBorders>
              <w:bottom w:val="single" w:sz="8" w:color="auto"/>
              <w:right w:val="single" w:sz="8" w:color="auto"/>
            </w:tcBorders>
          </w:tcPr>
          <w:p>
            <w:pPr>
              <w:spacing w:after="0"/>
              <w:rPr>
                <w:sz w:val="14"/>
                <w:szCs w:val="14"/>
                <w:color w:val="auto"/>
              </w:rPr>
            </w:pPr>
          </w:p>
        </w:tc>
        <w:tc>
          <w:tcPr>
            <w:tcW w:w="580" w:type="dxa"/>
            <w:vAlign w:val="bottom"/>
            <w:tcBorders>
              <w:bottom w:val="single" w:sz="8" w:color="auto"/>
              <w:right w:val="single" w:sz="8" w:color="auto"/>
            </w:tcBorders>
          </w:tcPr>
          <w:p>
            <w:pPr>
              <w:spacing w:after="0"/>
              <w:rPr>
                <w:sz w:val="14"/>
                <w:szCs w:val="14"/>
                <w:color w:val="auto"/>
              </w:rPr>
            </w:pPr>
          </w:p>
        </w:tc>
        <w:tc>
          <w:tcPr>
            <w:tcW w:w="2960" w:type="dxa"/>
            <w:vAlign w:val="bottom"/>
            <w:tcBorders>
              <w:bottom w:val="single" w:sz="8" w:color="auto"/>
              <w:right w:val="single" w:sz="8" w:color="auto"/>
            </w:tcBorders>
          </w:tcPr>
          <w:p>
            <w:pPr>
              <w:spacing w:after="0"/>
              <w:rPr>
                <w:sz w:val="14"/>
                <w:szCs w:val="14"/>
                <w:color w:val="auto"/>
              </w:rPr>
            </w:pPr>
          </w:p>
        </w:tc>
        <w:tc>
          <w:tcPr>
            <w:tcW w:w="2200" w:type="dxa"/>
            <w:vAlign w:val="bottom"/>
            <w:tcBorders>
              <w:bottom w:val="single" w:sz="8" w:color="auto"/>
              <w:right w:val="single" w:sz="8" w:color="auto"/>
            </w:tcBorders>
          </w:tcPr>
          <w:p>
            <w:pPr>
              <w:ind w:left="80"/>
              <w:spacing w:after="0"/>
              <w:rPr>
                <w:sz w:val="20"/>
                <w:szCs w:val="20"/>
                <w:color w:val="auto"/>
              </w:rPr>
            </w:pPr>
            <w:r>
              <w:rPr>
                <w:rFonts w:ascii="Arial" w:cs="Arial" w:eastAsia="Arial" w:hAnsi="Arial"/>
                <w:sz w:val="14"/>
                <w:szCs w:val="14"/>
                <w:color w:val="auto"/>
              </w:rPr>
              <w:t>stacking of the same modules</w:t>
            </w:r>
          </w:p>
        </w:tc>
        <w:tc>
          <w:tcPr>
            <w:tcW w:w="0" w:type="dxa"/>
            <w:vAlign w:val="bottom"/>
          </w:tcPr>
          <w:p>
            <w:pPr>
              <w:spacing w:after="0"/>
              <w:rPr>
                <w:sz w:val="1"/>
                <w:szCs w:val="1"/>
                <w:color w:val="auto"/>
              </w:rPr>
            </w:pPr>
          </w:p>
        </w:tc>
      </w:tr>
    </w:tbl>
    <w:p>
      <w:pPr>
        <w:spacing w:after="0" w:line="200" w:lineRule="exact"/>
        <w:rPr>
          <w:sz w:val="20"/>
          <w:szCs w:val="20"/>
          <w:color w:val="auto"/>
        </w:rPr>
      </w:pPr>
    </w:p>
    <w:p>
      <w:pPr>
        <w:sectPr>
          <w:pgSz w:w="11520" w:h="15659" w:orient="portrait"/>
          <w:cols w:equalWidth="0" w:num="1">
            <w:col w:w="9520"/>
          </w:cols>
          <w:pgMar w:left="1000" w:top="35" w:right="1000" w:bottom="0" w:gutter="0" w:footer="0" w:header="0"/>
        </w:sectPr>
      </w:pPr>
    </w:p>
    <w:p>
      <w:pPr>
        <w:spacing w:after="0" w:line="240" w:lineRule="exact"/>
        <w:rPr>
          <w:sz w:val="20"/>
          <w:szCs w:val="20"/>
          <w:color w:val="auto"/>
        </w:rPr>
      </w:pPr>
    </w:p>
    <w:p>
      <w:pPr>
        <w:ind w:left="440"/>
        <w:spacing w:after="0"/>
        <w:rPr>
          <w:sz w:val="20"/>
          <w:szCs w:val="20"/>
          <w:color w:val="auto"/>
        </w:rPr>
      </w:pPr>
      <w:r>
        <w:rPr>
          <w:rFonts w:ascii="Arial" w:cs="Arial" w:eastAsia="Arial" w:hAnsi="Arial"/>
          <w:sz w:val="18"/>
          <w:szCs w:val="18"/>
          <w:color w:val="333333"/>
        </w:rPr>
        <w:t>3) Distributed Deep Learning for IVA</w:t>
      </w:r>
    </w:p>
    <w:p>
      <w:pPr>
        <w:spacing w:after="0" w:line="102" w:lineRule="exact"/>
        <w:rPr>
          <w:sz w:val="20"/>
          <w:szCs w:val="20"/>
          <w:color w:val="auto"/>
        </w:rPr>
      </w:pPr>
    </w:p>
    <w:p>
      <w:pPr>
        <w:jc w:val="both"/>
        <w:ind w:left="440"/>
        <w:spacing w:after="0" w:line="293" w:lineRule="auto"/>
        <w:rPr>
          <w:sz w:val="20"/>
          <w:szCs w:val="20"/>
          <w:color w:val="auto"/>
        </w:rPr>
      </w:pPr>
      <w:r>
        <w:rPr>
          <w:rFonts w:ascii="Arial" w:cs="Arial" w:eastAsia="Arial" w:hAnsi="Arial"/>
          <w:sz w:val="17"/>
          <w:szCs w:val="17"/>
          <w:color w:val="auto"/>
        </w:rPr>
        <w:t>Handcrafted features, e.g., Scale Invariant Fea-ture Transform (SIFT) [109], Local Binary Pat-tern (LBP) [110], Histogram of Oriented Gradi-ents (HOG) [111], etc., generates high dimensional features vectors and resultantly facing the issue of scalability. Recently, Convolutional Neural Network (CNN) based approaches have shown performance superiority in tasks like optical character recognition [112], and object detection [113]. The motive of the deep learning is to scale the training in three dimensions, i.e., size and complexity of the models [114], proportionality of the accuracy to the amount of training data [115], and the hardware infras-tructure scalability [116]. Results of deep learning are so promising that soon the deep learning will give equivalent or higher performance compared to humans when trained over large data sets [113]. A CNN or ConvNet is a type of neural network that can recognize visual patterns directly from the pix-els of images with less preprocessing. CNN based video classification methods have been proposed in the literature to learn features from raw pixels from both short video and still images [97], [98], [117],</w:t>
      </w:r>
    </w:p>
    <w:p>
      <w:pPr>
        <w:spacing w:after="0" w:line="11" w:lineRule="exact"/>
        <w:rPr>
          <w:sz w:val="20"/>
          <w:szCs w:val="20"/>
          <w:color w:val="auto"/>
        </w:rPr>
      </w:pPr>
    </w:p>
    <w:p>
      <w:pPr>
        <w:jc w:val="both"/>
        <w:ind w:left="440"/>
        <w:spacing w:after="0" w:line="312" w:lineRule="auto"/>
        <w:tabs>
          <w:tab w:leader="none" w:pos="963" w:val="left"/>
        </w:tabs>
        <w:numPr>
          <w:ilvl w:val="0"/>
          <w:numId w:val="13"/>
        </w:numPr>
        <w:rPr>
          <w:rFonts w:ascii="Arial" w:cs="Arial" w:eastAsia="Arial" w:hAnsi="Arial"/>
          <w:sz w:val="18"/>
          <w:szCs w:val="18"/>
          <w:color w:val="auto"/>
        </w:rPr>
      </w:pPr>
      <w:r>
        <w:rPr>
          <w:rFonts w:ascii="Arial" w:cs="Arial" w:eastAsia="Arial" w:hAnsi="Arial"/>
          <w:sz w:val="18"/>
          <w:szCs w:val="18"/>
          <w:color w:val="auto"/>
        </w:rPr>
        <w:t>In the proposed L-CVAS framework, both the VBDPL, and VBDML are capable to deploy deep-</w:t>
      </w:r>
    </w:p>
    <w:p>
      <w:pPr>
        <w:spacing w:after="0" w:line="20" w:lineRule="exact"/>
        <w:rPr>
          <w:sz w:val="20"/>
          <w:szCs w:val="20"/>
          <w:color w:val="auto"/>
        </w:rPr>
      </w:pPr>
      <w:r>
        <w:rPr>
          <w:sz w:val="20"/>
          <w:szCs w:val="20"/>
          <w:color w:val="auto"/>
        </w:rPr>
        <w:br w:type="column"/>
      </w:r>
    </w:p>
    <w:p>
      <w:pPr>
        <w:spacing w:after="0" w:line="207" w:lineRule="exact"/>
        <w:rPr>
          <w:sz w:val="20"/>
          <w:szCs w:val="20"/>
          <w:color w:val="auto"/>
        </w:rPr>
      </w:pPr>
    </w:p>
    <w:p>
      <w:pPr>
        <w:spacing w:after="0"/>
        <w:rPr>
          <w:sz w:val="20"/>
          <w:szCs w:val="20"/>
          <w:color w:val="auto"/>
        </w:rPr>
      </w:pPr>
      <w:r>
        <w:rPr>
          <w:rFonts w:ascii="Arial" w:cs="Arial" w:eastAsia="Arial" w:hAnsi="Arial"/>
          <w:sz w:val="20"/>
          <w:szCs w:val="20"/>
          <w:color w:val="auto"/>
        </w:rPr>
        <w:t>learning approaches for distributed IVA.</w:t>
      </w:r>
    </w:p>
    <w:p>
      <w:pPr>
        <w:spacing w:after="0" w:line="51" w:lineRule="exact"/>
        <w:rPr>
          <w:sz w:val="20"/>
          <w:szCs w:val="20"/>
          <w:color w:val="auto"/>
        </w:rPr>
      </w:pPr>
    </w:p>
    <w:p>
      <w:pPr>
        <w:jc w:val="both"/>
        <w:ind w:right="440" w:firstLine="199"/>
        <w:spacing w:after="0" w:line="280" w:lineRule="auto"/>
        <w:rPr>
          <w:sz w:val="20"/>
          <w:szCs w:val="20"/>
          <w:color w:val="auto"/>
        </w:rPr>
      </w:pPr>
      <w:r>
        <w:rPr>
          <w:rFonts w:ascii="Arial" w:cs="Arial" w:eastAsia="Arial" w:hAnsi="Arial"/>
          <w:sz w:val="18"/>
          <w:szCs w:val="18"/>
          <w:color w:val="auto"/>
        </w:rPr>
        <w:t>Since on the dawn of deep learning, vari-ous open-source architecture have been developed. Some of the well-known and state-of-the-art CNN architectures are LeNet-5 [119], AlexNet [118], ZFNet [120], GoogleNet [121], VGGNet [122], and ResNet [123]. The comparison of these architec-tures can be found in Table 5. Similarly, several frameworks have been developed to eliminate the need for a manual definition of gradient propaga-tion. Table 6 summarizes these libraries along with the comparisons.</w:t>
      </w:r>
    </w:p>
    <w:p>
      <w:pPr>
        <w:spacing w:after="0" w:line="16" w:lineRule="exact"/>
        <w:rPr>
          <w:sz w:val="20"/>
          <w:szCs w:val="20"/>
          <w:color w:val="auto"/>
        </w:rPr>
      </w:pPr>
    </w:p>
    <w:p>
      <w:pPr>
        <w:jc w:val="both"/>
        <w:ind w:right="440" w:firstLine="199"/>
        <w:spacing w:after="0" w:line="297" w:lineRule="auto"/>
        <w:rPr>
          <w:sz w:val="20"/>
          <w:szCs w:val="20"/>
          <w:color w:val="auto"/>
        </w:rPr>
      </w:pPr>
      <w:r>
        <w:rPr>
          <w:rFonts w:ascii="Arial" w:cs="Arial" w:eastAsia="Arial" w:hAnsi="Arial"/>
          <w:sz w:val="17"/>
          <w:szCs w:val="17"/>
          <w:color w:val="auto"/>
        </w:rPr>
        <w:t>TensorFlow is a popular deep learning library de-signed for ML and deep learning. It supports the de-ployment of computation on both CPUs and GPUs. TensorFlow allows the fast implementation of deep neural networks on the cloud. TensorFlow is also suitable for other data-driven research purposes and is equipped with TensorBoard (a visualization tool). Higher-level programming interfaces such as Lu-minoth, Kera, and TensorLayer were built on the top of TensorFlow. Caffe2, developed by Berkeley AI Research, is another library to build their deep learn-ing models efficiently along with GPUs’ support in a distributed environment. PyTorch, maintained by Facebook, is a scientific computing framework</w:t>
      </w:r>
    </w:p>
    <w:p>
      <w:pPr>
        <w:spacing w:after="0" w:line="128" w:lineRule="exact"/>
        <w:rPr>
          <w:sz w:val="20"/>
          <w:szCs w:val="20"/>
          <w:color w:val="auto"/>
        </w:rPr>
      </w:pPr>
    </w:p>
    <w:p>
      <w:pPr>
        <w:sectPr>
          <w:pgSz w:w="11520" w:h="15659" w:orient="portrait"/>
          <w:cols w:equalWidth="0" w:num="2">
            <w:col w:w="4560" w:space="400"/>
            <w:col w:w="4560"/>
          </w:cols>
          <w:pgMar w:left="1000" w:top="35" w:right="1000" w:bottom="0" w:gutter="0" w:footer="0" w:header="0"/>
          <w:type w:val="continuous"/>
        </w:sectPr>
      </w:pPr>
    </w:p>
    <w:tbl>
      <w:tblPr>
        <w:tblLayout w:type="fixed"/>
        <w:tblInd w:w="440" w:type="dxa"/>
        <w:tblCellMar>
          <w:top w:w="0" w:type="dxa"/>
          <w:left w:w="0" w:type="dxa"/>
          <w:bottom w:w="0" w:type="dxa"/>
          <w:right w:w="0" w:type="dxa"/>
        </w:tblCellMar>
      </w:tblPr>
      <w:tr>
        <w:trPr>
          <w:trHeight w:val="169"/>
        </w:trPr>
        <w:tc>
          <w:tcPr>
            <w:tcW w:w="4700" w:type="dxa"/>
            <w:vAlign w:val="bottom"/>
          </w:tcPr>
          <w:p>
            <w:pPr>
              <w:spacing w:after="0"/>
              <w:rPr>
                <w:sz w:val="20"/>
                <w:szCs w:val="20"/>
                <w:color w:val="auto"/>
              </w:rPr>
            </w:pPr>
            <w:r>
              <w:rPr>
                <w:rFonts w:ascii="Arial" w:cs="Arial" w:eastAsia="Arial" w:hAnsi="Arial"/>
                <w:sz w:val="12"/>
                <w:szCs w:val="12"/>
                <w:color w:val="auto"/>
              </w:rPr>
              <w:t>VOLUME 4, 2016</w:t>
            </w:r>
          </w:p>
        </w:tc>
        <w:tc>
          <w:tcPr>
            <w:tcW w:w="3940" w:type="dxa"/>
            <w:vAlign w:val="bottom"/>
          </w:tcPr>
          <w:p>
            <w:pPr>
              <w:jc w:val="right"/>
              <w:spacing w:after="0"/>
              <w:rPr>
                <w:sz w:val="20"/>
                <w:szCs w:val="20"/>
                <w:color w:val="auto"/>
              </w:rPr>
            </w:pPr>
            <w:r>
              <w:rPr>
                <w:rFonts w:ascii="Arial" w:cs="Arial" w:eastAsia="Arial" w:hAnsi="Arial"/>
                <w:sz w:val="14"/>
                <w:szCs w:val="14"/>
                <w:color w:val="auto"/>
              </w:rPr>
              <w:t>15</w:t>
            </w:r>
          </w:p>
        </w:tc>
      </w:tr>
    </w:tbl>
    <w:p>
      <w:pPr>
        <w:spacing w:after="0" w:line="200" w:lineRule="exact"/>
        <w:rPr>
          <w:sz w:val="20"/>
          <w:szCs w:val="20"/>
          <w:color w:val="auto"/>
        </w:rPr>
      </w:pPr>
    </w:p>
    <w:p>
      <w:pPr>
        <w:sectPr>
          <w:pgSz w:w="11520" w:h="15659" w:orient="portrait"/>
          <w:cols w:equalWidth="0" w:num="1">
            <w:col w:w="9520"/>
          </w:cols>
          <w:pgMar w:left="1000" w:top="35" w:right="1000" w:bottom="0" w:gutter="0" w:footer="0" w:header="0"/>
          <w:type w:val="continuous"/>
        </w:sectPr>
      </w:pPr>
    </w:p>
    <w:p>
      <w:pPr>
        <w:spacing w:after="0" w:line="200" w:lineRule="exact"/>
        <w:rPr>
          <w:sz w:val="20"/>
          <w:szCs w:val="20"/>
          <w:color w:val="auto"/>
        </w:rPr>
      </w:pPr>
    </w:p>
    <w:p>
      <w:pPr>
        <w:spacing w:after="0" w:line="297"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59" w:orient="portrait"/>
          <w:cols w:equalWidth="0" w:num="1">
            <w:col w:w="9520"/>
          </w:cols>
          <w:pgMar w:left="1000" w:top="35" w:right="1000" w:bottom="0" w:gutter="0" w:footer="0" w:header="0"/>
          <w:type w:val="continuous"/>
        </w:sectPr>
      </w:pPr>
    </w:p>
    <w:bookmarkStart w:id="15" w:name="page16"/>
    <w:bookmarkEnd w:id="15"/>
    <w:p>
      <w:pPr>
        <w:jc w:val="center"/>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10.1109/ACCESS.2020.3017135,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279400</wp:posOffset>
            </wp:positionH>
            <wp:positionV relativeFrom="paragraph">
              <wp:posOffset>87630</wp:posOffset>
            </wp:positionV>
            <wp:extent cx="1155700" cy="29273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1">
                      <a:extLst>
                        <a:ext uri="{28A0092B-C50C-407E-A947-70E740481C1C}"/>
                      </a:extLst>
                    </a:blip>
                    <a:srcRect/>
                    <a:stretch>
                      <a:fillRect/>
                    </a:stretch>
                  </pic:blipFill>
                  <pic:spPr bwMode="auto">
                    <a:xfrm>
                      <a:off x="0" y="0"/>
                      <a:ext cx="1155700" cy="292735"/>
                    </a:xfrm>
                    <a:prstGeom prst="rect">
                      <a:avLst/>
                    </a:prstGeom>
                    <a:noFill/>
                  </pic:spPr>
                </pic:pic>
              </a:graphicData>
            </a:graphic>
          </wp:anchor>
        </w:drawing>
      </w:r>
    </w:p>
    <w:p>
      <w:pPr>
        <w:sectPr>
          <w:pgSz w:w="11520" w:h="15659" w:orient="portrait"/>
          <w:cols w:equalWidth="0" w:num="1">
            <w:col w:w="9520"/>
          </w:cols>
          <w:pgMar w:left="1000" w:top="35" w:right="100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0" w:lineRule="exact"/>
        <w:rPr>
          <w:sz w:val="20"/>
          <w:szCs w:val="20"/>
          <w:color w:val="auto"/>
        </w:rPr>
      </w:pPr>
    </w:p>
    <w:p>
      <w:pPr>
        <w:jc w:val="both"/>
        <w:ind w:left="440"/>
        <w:spacing w:after="0" w:line="262" w:lineRule="auto"/>
        <w:rPr>
          <w:sz w:val="20"/>
          <w:szCs w:val="20"/>
          <w:color w:val="auto"/>
        </w:rPr>
      </w:pPr>
      <w:r>
        <w:rPr>
          <w:rFonts w:ascii="Arial" w:cs="Arial" w:eastAsia="Arial" w:hAnsi="Arial"/>
          <w:sz w:val="19"/>
          <w:szCs w:val="19"/>
          <w:color w:val="auto"/>
        </w:rPr>
        <w:t>with wide support for machine learning models and algorithms. PyTorch offers rich pre-trained models that can be easily reused. MXNET is a deep learning library suitable for fast numerical computation for both single and distributed ecosystems. Likewise, some more deep learning libraries have been de-veloped, such as CNTK, Deeplearning4j, Blocks, Gluon, and Lasagne, which can also be employed cloud environment.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279400</wp:posOffset>
                </wp:positionH>
                <wp:positionV relativeFrom="paragraph">
                  <wp:posOffset>-1591945</wp:posOffset>
                </wp:positionV>
                <wp:extent cx="5486400" cy="0"/>
                <wp:wrapNone/>
                <wp:docPr id="37" name="Shape 3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864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7" o:spid="_x0000_s106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pt,-125.3499pt" to="454pt,-125.3499pt" o:allowincell="f" strokecolor="#000000" strokeweight="0.398pt"/>
            </w:pict>
          </mc:Fallback>
        </mc:AlternateContent>
      </w:r>
    </w:p>
    <w:p>
      <w:pPr>
        <w:jc w:val="both"/>
        <w:ind w:left="440" w:firstLine="199"/>
        <w:spacing w:after="0" w:line="293" w:lineRule="auto"/>
        <w:rPr>
          <w:sz w:val="20"/>
          <w:szCs w:val="20"/>
          <w:color w:val="auto"/>
        </w:rPr>
      </w:pPr>
      <w:r>
        <w:rPr>
          <w:rFonts w:ascii="Arial" w:cs="Arial" w:eastAsia="Arial" w:hAnsi="Arial"/>
          <w:sz w:val="17"/>
          <w:szCs w:val="17"/>
          <w:color w:val="auto"/>
        </w:rPr>
        <w:t>Big DL models training with large-scale training data is a challenging task. For example, S Gao at al. [130] utilized six learning algorithms, i.e., biogeography-based optimization, particle swarm optimization, genetic algorithm, ant colony op-timization, evolutionary strategy, and population-based incremental learning, for the best combination of neural network user-defined parameters during training. It is a hectic job for a single system when the training datasets are large. Distributed infras-tructure with multiple computing nodes (equipped with powerful GPUs) is the best option, but it leads to numerous challenges. First is the effective utiliza-tion of resources (costly GPU stalling preventions). Second, the resources are shared among different users in the cloud for cost reduction and elasticity. Such challenges are attracting the attention of re-searchers. There are three approaches, i.e., model, data, and pipeline distribution for leveraging dis-tributed computing in distributed computing [131],</w:t>
      </w:r>
    </w:p>
    <w:p>
      <w:pPr>
        <w:spacing w:after="0" w:line="9" w:lineRule="exact"/>
        <w:rPr>
          <w:sz w:val="20"/>
          <w:szCs w:val="20"/>
          <w:color w:val="auto"/>
        </w:rPr>
      </w:pPr>
    </w:p>
    <w:p>
      <w:pPr>
        <w:jc w:val="both"/>
        <w:ind w:left="440"/>
        <w:spacing w:after="0" w:line="272" w:lineRule="auto"/>
        <w:tabs>
          <w:tab w:leader="none" w:pos="1002" w:val="left"/>
        </w:tabs>
        <w:numPr>
          <w:ilvl w:val="0"/>
          <w:numId w:val="14"/>
        </w:numPr>
        <w:rPr>
          <w:rFonts w:ascii="Arial" w:cs="Arial" w:eastAsia="Arial" w:hAnsi="Arial"/>
          <w:sz w:val="19"/>
          <w:szCs w:val="19"/>
          <w:color w:val="auto"/>
        </w:rPr>
      </w:pPr>
      <w:r>
        <w:rPr>
          <w:rFonts w:ascii="Arial" w:cs="Arial" w:eastAsia="Arial" w:hAnsi="Arial"/>
          <w:sz w:val="19"/>
          <w:szCs w:val="19"/>
          <w:color w:val="auto"/>
        </w:rPr>
        <w:t>In the former, the DL model is partitioned in logical fragments, and loaded to different worker agents for training, as shown in Fig. 6.</w:t>
      </w:r>
    </w:p>
    <w:p>
      <w:pPr>
        <w:spacing w:after="0" w:line="184" w:lineRule="exact"/>
        <w:rPr>
          <w:sz w:val="20"/>
          <w:szCs w:val="20"/>
          <w:color w:val="auto"/>
        </w:rPr>
      </w:pPr>
    </w:p>
    <w:tbl>
      <w:tblPr>
        <w:tblLayout w:type="fixed"/>
        <w:tblInd w:w="1700" w:type="dxa"/>
        <w:tblCellMar>
          <w:top w:w="0" w:type="dxa"/>
          <w:left w:w="0" w:type="dxa"/>
          <w:bottom w:w="0" w:type="dxa"/>
          <w:right w:w="0" w:type="dxa"/>
        </w:tblCellMar>
      </w:tblPr>
      <w:tr>
        <w:trPr>
          <w:trHeight w:val="183"/>
        </w:trPr>
        <w:tc>
          <w:tcPr>
            <w:tcW w:w="560" w:type="dxa"/>
            <w:vAlign w:val="bottom"/>
          </w:tcPr>
          <w:p>
            <w:pPr>
              <w:spacing w:after="0"/>
              <w:rPr>
                <w:sz w:val="20"/>
                <w:szCs w:val="20"/>
                <w:color w:val="auto"/>
              </w:rPr>
            </w:pPr>
            <w:r>
              <w:rPr>
                <w:rFonts w:ascii="Calibri" w:cs="Calibri" w:eastAsia="Calibri" w:hAnsi="Calibri"/>
                <w:sz w:val="15"/>
                <w:szCs w:val="15"/>
                <w:color w:val="auto"/>
              </w:rPr>
              <w:t>Input</w:t>
            </w:r>
          </w:p>
        </w:tc>
        <w:tc>
          <w:tcPr>
            <w:tcW w:w="1260" w:type="dxa"/>
            <w:vAlign w:val="bottom"/>
          </w:tcPr>
          <w:p>
            <w:pPr>
              <w:ind w:left="240"/>
              <w:spacing w:after="0"/>
              <w:rPr>
                <w:sz w:val="20"/>
                <w:szCs w:val="20"/>
                <w:color w:val="auto"/>
              </w:rPr>
            </w:pPr>
            <w:r>
              <w:rPr>
                <w:rFonts w:ascii="Calibri" w:cs="Calibri" w:eastAsia="Calibri" w:hAnsi="Calibri"/>
                <w:sz w:val="15"/>
                <w:szCs w:val="15"/>
                <w:color w:val="auto"/>
              </w:rPr>
              <w:t>Hidden layers</w:t>
            </w:r>
          </w:p>
        </w:tc>
        <w:tc>
          <w:tcPr>
            <w:tcW w:w="640" w:type="dxa"/>
            <w:vAlign w:val="bottom"/>
          </w:tcPr>
          <w:p>
            <w:pPr>
              <w:ind w:left="220"/>
              <w:spacing w:after="0"/>
              <w:rPr>
                <w:sz w:val="20"/>
                <w:szCs w:val="20"/>
                <w:color w:val="auto"/>
              </w:rPr>
            </w:pPr>
            <w:r>
              <w:rPr>
                <w:rFonts w:ascii="Calibri" w:cs="Calibri" w:eastAsia="Calibri" w:hAnsi="Calibri"/>
                <w:sz w:val="15"/>
                <w:szCs w:val="15"/>
                <w:color w:val="auto"/>
                <w:w w:val="91"/>
              </w:rPr>
              <w:t>Output</w:t>
            </w:r>
          </w:p>
        </w:tc>
      </w:tr>
      <w:tr>
        <w:trPr>
          <w:trHeight w:val="139"/>
        </w:trPr>
        <w:tc>
          <w:tcPr>
            <w:tcW w:w="560" w:type="dxa"/>
            <w:vAlign w:val="bottom"/>
          </w:tcPr>
          <w:p>
            <w:pPr>
              <w:spacing w:after="0" w:line="128" w:lineRule="exact"/>
              <w:rPr>
                <w:sz w:val="20"/>
                <w:szCs w:val="20"/>
                <w:color w:val="auto"/>
              </w:rPr>
            </w:pPr>
            <w:r>
              <w:rPr>
                <w:rFonts w:ascii="Calibri" w:cs="Calibri" w:eastAsia="Calibri" w:hAnsi="Calibri"/>
                <w:sz w:val="13"/>
                <w:szCs w:val="13"/>
                <w:color w:val="auto"/>
              </w:rPr>
              <w:t>layer</w:t>
            </w:r>
          </w:p>
        </w:tc>
        <w:tc>
          <w:tcPr>
            <w:tcW w:w="1260" w:type="dxa"/>
            <w:vAlign w:val="bottom"/>
          </w:tcPr>
          <w:p>
            <w:pPr>
              <w:spacing w:after="0"/>
              <w:rPr>
                <w:sz w:val="12"/>
                <w:szCs w:val="12"/>
                <w:color w:val="auto"/>
              </w:rPr>
            </w:pPr>
          </w:p>
        </w:tc>
        <w:tc>
          <w:tcPr>
            <w:tcW w:w="640" w:type="dxa"/>
            <w:vAlign w:val="bottom"/>
          </w:tcPr>
          <w:p>
            <w:pPr>
              <w:ind w:left="220"/>
              <w:spacing w:after="0" w:line="139" w:lineRule="exact"/>
              <w:rPr>
                <w:sz w:val="20"/>
                <w:szCs w:val="20"/>
                <w:color w:val="auto"/>
              </w:rPr>
            </w:pPr>
            <w:r>
              <w:rPr>
                <w:rFonts w:ascii="Calibri" w:cs="Calibri" w:eastAsia="Calibri" w:hAnsi="Calibri"/>
                <w:sz w:val="15"/>
                <w:szCs w:val="15"/>
                <w:color w:val="auto"/>
              </w:rPr>
              <w:t>layer</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520700</wp:posOffset>
            </wp:positionH>
            <wp:positionV relativeFrom="paragraph">
              <wp:posOffset>-59055</wp:posOffset>
            </wp:positionV>
            <wp:extent cx="2131060" cy="163195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2">
                      <a:extLst>
                        <a:ext uri="{28A0092B-C50C-407E-A947-70E740481C1C}"/>
                      </a:extLst>
                    </a:blip>
                    <a:srcRect/>
                    <a:stretch>
                      <a:fillRect/>
                    </a:stretch>
                  </pic:blipFill>
                  <pic:spPr bwMode="auto">
                    <a:xfrm>
                      <a:off x="0" y="0"/>
                      <a:ext cx="2131060" cy="1631950"/>
                    </a:xfrm>
                    <a:prstGeom prst="rect">
                      <a:avLst/>
                    </a:prstGeom>
                    <a:noFill/>
                  </pic:spPr>
                </pic:pic>
              </a:graphicData>
            </a:graphic>
          </wp:anchor>
        </w:drawing>
      </w:r>
    </w:p>
    <w:p>
      <w:pPr>
        <w:spacing w:after="0" w:line="98" w:lineRule="exact"/>
        <w:rPr>
          <w:sz w:val="20"/>
          <w:szCs w:val="20"/>
          <w:color w:val="auto"/>
        </w:rPr>
      </w:pPr>
    </w:p>
    <w:tbl>
      <w:tblPr>
        <w:tblLayout w:type="fixed"/>
        <w:tblInd w:w="860" w:type="dxa"/>
        <w:tblCellMar>
          <w:top w:w="0" w:type="dxa"/>
          <w:left w:w="0" w:type="dxa"/>
          <w:bottom w:w="0" w:type="dxa"/>
          <w:right w:w="0" w:type="dxa"/>
        </w:tblCellMar>
      </w:tblPr>
      <w:tr>
        <w:trPr>
          <w:trHeight w:val="269"/>
        </w:trPr>
        <w:tc>
          <w:tcPr>
            <w:tcW w:w="820" w:type="dxa"/>
            <w:vAlign w:val="bottom"/>
          </w:tcPr>
          <w:p>
            <w:pPr>
              <w:spacing w:after="0"/>
              <w:rPr>
                <w:sz w:val="23"/>
                <w:szCs w:val="23"/>
                <w:color w:val="auto"/>
              </w:rPr>
            </w:pPr>
          </w:p>
        </w:tc>
        <w:tc>
          <w:tcPr>
            <w:tcW w:w="840" w:type="dxa"/>
            <w:vAlign w:val="bottom"/>
          </w:tcPr>
          <w:p>
            <w:pPr>
              <w:spacing w:after="0"/>
              <w:rPr>
                <w:sz w:val="23"/>
                <w:szCs w:val="23"/>
                <w:color w:val="auto"/>
              </w:rPr>
            </w:pPr>
          </w:p>
        </w:tc>
        <w:tc>
          <w:tcPr>
            <w:tcW w:w="580" w:type="dxa"/>
            <w:vAlign w:val="bottom"/>
          </w:tcPr>
          <w:p>
            <w:pPr>
              <w:spacing w:after="0"/>
              <w:rPr>
                <w:sz w:val="23"/>
                <w:szCs w:val="23"/>
                <w:color w:val="auto"/>
              </w:rPr>
            </w:pPr>
          </w:p>
        </w:tc>
        <w:tc>
          <w:tcPr>
            <w:tcW w:w="880" w:type="dxa"/>
            <w:vAlign w:val="bottom"/>
          </w:tcPr>
          <w:p>
            <w:pPr>
              <w:ind w:left="60"/>
              <w:spacing w:after="0"/>
              <w:rPr>
                <w:sz w:val="20"/>
                <w:szCs w:val="20"/>
                <w:color w:val="auto"/>
              </w:rPr>
            </w:pPr>
            <w:r>
              <w:rPr>
                <w:rFonts w:ascii="Calibri" w:cs="Calibri" w:eastAsia="Calibri" w:hAnsi="Calibri"/>
                <w:sz w:val="22"/>
                <w:szCs w:val="22"/>
                <w:color w:val="auto"/>
              </w:rPr>
              <w:t>…</w:t>
            </w:r>
          </w:p>
        </w:tc>
        <w:tc>
          <w:tcPr>
            <w:tcW w:w="0" w:type="dxa"/>
            <w:vAlign w:val="bottom"/>
          </w:tcPr>
          <w:p>
            <w:pPr>
              <w:spacing w:after="0"/>
              <w:rPr>
                <w:sz w:val="1"/>
                <w:szCs w:val="1"/>
                <w:color w:val="auto"/>
              </w:rPr>
            </w:pPr>
          </w:p>
        </w:tc>
      </w:tr>
      <w:tr>
        <w:trPr>
          <w:trHeight w:val="337"/>
        </w:trPr>
        <w:tc>
          <w:tcPr>
            <w:tcW w:w="820" w:type="dxa"/>
            <w:vAlign w:val="bottom"/>
          </w:tcPr>
          <w:p>
            <w:pPr>
              <w:spacing w:after="0"/>
              <w:rPr>
                <w:sz w:val="24"/>
                <w:szCs w:val="24"/>
                <w:color w:val="auto"/>
              </w:rPr>
            </w:pPr>
          </w:p>
        </w:tc>
        <w:tc>
          <w:tcPr>
            <w:tcW w:w="84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880" w:type="dxa"/>
            <w:vAlign w:val="bottom"/>
          </w:tcPr>
          <w:p>
            <w:pPr>
              <w:ind w:left="60"/>
              <w:spacing w:after="0"/>
              <w:rPr>
                <w:sz w:val="20"/>
                <w:szCs w:val="20"/>
                <w:color w:val="auto"/>
              </w:rPr>
            </w:pPr>
            <w:r>
              <w:rPr>
                <w:rFonts w:ascii="Calibri" w:cs="Calibri" w:eastAsia="Calibri" w:hAnsi="Calibri"/>
                <w:sz w:val="22"/>
                <w:szCs w:val="22"/>
                <w:color w:val="auto"/>
              </w:rPr>
              <w:t>…</w:t>
            </w:r>
          </w:p>
        </w:tc>
        <w:tc>
          <w:tcPr>
            <w:tcW w:w="0" w:type="dxa"/>
            <w:vAlign w:val="bottom"/>
          </w:tcPr>
          <w:p>
            <w:pPr>
              <w:spacing w:after="0"/>
              <w:rPr>
                <w:sz w:val="1"/>
                <w:szCs w:val="1"/>
                <w:color w:val="auto"/>
              </w:rPr>
            </w:pPr>
          </w:p>
        </w:tc>
      </w:tr>
      <w:tr>
        <w:trPr>
          <w:trHeight w:val="338"/>
        </w:trPr>
        <w:tc>
          <w:tcPr>
            <w:tcW w:w="820" w:type="dxa"/>
            <w:vAlign w:val="bottom"/>
          </w:tcPr>
          <w:p>
            <w:pPr>
              <w:spacing w:after="0"/>
              <w:rPr>
                <w:sz w:val="24"/>
                <w:szCs w:val="24"/>
                <w:color w:val="auto"/>
              </w:rPr>
            </w:pPr>
          </w:p>
        </w:tc>
        <w:tc>
          <w:tcPr>
            <w:tcW w:w="84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880" w:type="dxa"/>
            <w:vAlign w:val="bottom"/>
          </w:tcPr>
          <w:p>
            <w:pPr>
              <w:ind w:left="60"/>
              <w:spacing w:after="0"/>
              <w:rPr>
                <w:sz w:val="20"/>
                <w:szCs w:val="20"/>
                <w:color w:val="auto"/>
              </w:rPr>
            </w:pPr>
            <w:r>
              <w:rPr>
                <w:rFonts w:ascii="Calibri" w:cs="Calibri" w:eastAsia="Calibri" w:hAnsi="Calibri"/>
                <w:sz w:val="22"/>
                <w:szCs w:val="22"/>
                <w:color w:val="auto"/>
              </w:rPr>
              <w:t>…</w:t>
            </w:r>
          </w:p>
        </w:tc>
        <w:tc>
          <w:tcPr>
            <w:tcW w:w="0" w:type="dxa"/>
            <w:vAlign w:val="bottom"/>
          </w:tcPr>
          <w:p>
            <w:pPr>
              <w:spacing w:after="0"/>
              <w:rPr>
                <w:sz w:val="1"/>
                <w:szCs w:val="1"/>
                <w:color w:val="auto"/>
              </w:rPr>
            </w:pPr>
          </w:p>
        </w:tc>
      </w:tr>
      <w:tr>
        <w:trPr>
          <w:trHeight w:val="206"/>
        </w:trPr>
        <w:tc>
          <w:tcPr>
            <w:tcW w:w="820" w:type="dxa"/>
            <w:vAlign w:val="bottom"/>
          </w:tcPr>
          <w:p>
            <w:pPr>
              <w:jc w:val="center"/>
              <w:ind w:right="68"/>
              <w:spacing w:after="0"/>
              <w:rPr>
                <w:sz w:val="20"/>
                <w:szCs w:val="20"/>
                <w:color w:val="auto"/>
              </w:rPr>
            </w:pPr>
            <w:r>
              <w:rPr>
                <w:rFonts w:ascii="Calibri" w:cs="Calibri" w:eastAsia="Calibri" w:hAnsi="Calibri"/>
                <w:sz w:val="15"/>
                <w:szCs w:val="15"/>
                <w:color w:val="auto"/>
                <w:w w:val="97"/>
              </w:rPr>
              <w:t>Training</w:t>
            </w:r>
          </w:p>
        </w:tc>
        <w:tc>
          <w:tcPr>
            <w:tcW w:w="840" w:type="dxa"/>
            <w:vAlign w:val="bottom"/>
            <w:vMerge w:val="restart"/>
            <w:textDirection w:val="tbRl"/>
          </w:tcPr>
          <w:p>
            <w:pPr>
              <w:jc w:val="right"/>
              <w:ind w:left="208"/>
              <w:spacing w:after="0"/>
              <w:rPr>
                <w:sz w:val="20"/>
                <w:szCs w:val="20"/>
                <w:color w:val="auto"/>
              </w:rPr>
            </w:pPr>
            <w:r>
              <w:rPr>
                <w:rFonts w:ascii="Calibri" w:cs="Calibri" w:eastAsia="Calibri" w:hAnsi="Calibri"/>
                <w:sz w:val="22"/>
                <w:szCs w:val="22"/>
                <w:color w:val="auto"/>
                <w:w w:val="91"/>
              </w:rPr>
              <w:t>…</w:t>
            </w:r>
          </w:p>
        </w:tc>
        <w:tc>
          <w:tcPr>
            <w:tcW w:w="580" w:type="dxa"/>
            <w:vAlign w:val="bottom"/>
          </w:tcPr>
          <w:p>
            <w:pPr>
              <w:spacing w:after="0"/>
              <w:rPr>
                <w:sz w:val="17"/>
                <w:szCs w:val="17"/>
                <w:color w:val="auto"/>
              </w:rPr>
            </w:pPr>
          </w:p>
        </w:tc>
        <w:tc>
          <w:tcPr>
            <w:tcW w:w="880" w:type="dxa"/>
            <w:vAlign w:val="bottom"/>
            <w:vMerge w:val="restart"/>
          </w:tcPr>
          <w:p>
            <w:pPr>
              <w:ind w:left="60"/>
              <w:spacing w:after="0"/>
              <w:rPr>
                <w:sz w:val="20"/>
                <w:szCs w:val="20"/>
                <w:color w:val="auto"/>
              </w:rPr>
            </w:pPr>
            <w:r>
              <w:rPr>
                <w:rFonts w:ascii="Calibri" w:cs="Calibri" w:eastAsia="Calibri" w:hAnsi="Calibri"/>
                <w:sz w:val="22"/>
                <w:szCs w:val="22"/>
                <w:color w:val="auto"/>
              </w:rPr>
              <w:t>…</w:t>
            </w:r>
          </w:p>
        </w:tc>
        <w:tc>
          <w:tcPr>
            <w:tcW w:w="0" w:type="dxa"/>
            <w:vAlign w:val="bottom"/>
          </w:tcPr>
          <w:p>
            <w:pPr>
              <w:spacing w:after="0"/>
              <w:rPr>
                <w:sz w:val="1"/>
                <w:szCs w:val="1"/>
                <w:color w:val="auto"/>
              </w:rPr>
            </w:pPr>
          </w:p>
        </w:tc>
      </w:tr>
      <w:tr>
        <w:trPr>
          <w:trHeight w:val="129"/>
        </w:trPr>
        <w:tc>
          <w:tcPr>
            <w:tcW w:w="820" w:type="dxa"/>
            <w:vAlign w:val="bottom"/>
          </w:tcPr>
          <w:p>
            <w:pPr>
              <w:jc w:val="center"/>
              <w:ind w:right="68"/>
              <w:spacing w:after="0" w:line="129" w:lineRule="exact"/>
              <w:rPr>
                <w:sz w:val="20"/>
                <w:szCs w:val="20"/>
                <w:color w:val="auto"/>
              </w:rPr>
            </w:pPr>
            <w:r>
              <w:rPr>
                <w:rFonts w:ascii="Calibri" w:cs="Calibri" w:eastAsia="Calibri" w:hAnsi="Calibri"/>
                <w:sz w:val="14"/>
                <w:szCs w:val="14"/>
                <w:color w:val="auto"/>
              </w:rPr>
              <w:t>Video Data</w:t>
            </w:r>
          </w:p>
        </w:tc>
        <w:tc>
          <w:tcPr>
            <w:tcW w:w="840" w:type="dxa"/>
            <w:vAlign w:val="bottom"/>
            <w:vMerge w:val="continue"/>
          </w:tcPr>
          <w:p>
            <w:pPr>
              <w:spacing w:after="0"/>
              <w:rPr>
                <w:sz w:val="11"/>
                <w:szCs w:val="11"/>
                <w:color w:val="auto"/>
              </w:rPr>
            </w:pPr>
          </w:p>
        </w:tc>
        <w:tc>
          <w:tcPr>
            <w:tcW w:w="580" w:type="dxa"/>
            <w:vAlign w:val="bottom"/>
          </w:tcPr>
          <w:p>
            <w:pPr>
              <w:spacing w:after="0"/>
              <w:rPr>
                <w:sz w:val="11"/>
                <w:szCs w:val="11"/>
                <w:color w:val="auto"/>
              </w:rPr>
            </w:pPr>
          </w:p>
        </w:tc>
        <w:tc>
          <w:tcPr>
            <w:tcW w:w="880" w:type="dxa"/>
            <w:vAlign w:val="bottom"/>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338"/>
        </w:trPr>
        <w:tc>
          <w:tcPr>
            <w:tcW w:w="820" w:type="dxa"/>
            <w:vAlign w:val="bottom"/>
          </w:tcPr>
          <w:p>
            <w:pPr>
              <w:spacing w:after="0"/>
              <w:rPr>
                <w:sz w:val="24"/>
                <w:szCs w:val="24"/>
                <w:color w:val="auto"/>
              </w:rPr>
            </w:pPr>
          </w:p>
        </w:tc>
        <w:tc>
          <w:tcPr>
            <w:tcW w:w="840" w:type="dxa"/>
            <w:vAlign w:val="bottom"/>
            <w:textDirection w:val="tbRl"/>
          </w:tcPr>
          <w:p>
            <w:pPr>
              <w:jc w:val="right"/>
              <w:ind w:left="571"/>
              <w:spacing w:after="0"/>
              <w:rPr>
                <w:sz w:val="20"/>
                <w:szCs w:val="20"/>
                <w:color w:val="auto"/>
              </w:rPr>
            </w:pPr>
            <w:r>
              <w:rPr>
                <w:rFonts w:ascii="Calibri" w:cs="Calibri" w:eastAsia="Calibri" w:hAnsi="Calibri"/>
                <w:sz w:val="22"/>
                <w:szCs w:val="22"/>
                <w:color w:val="auto"/>
              </w:rPr>
              <w:t>…</w:t>
            </w:r>
          </w:p>
        </w:tc>
        <w:tc>
          <w:tcPr>
            <w:tcW w:w="580" w:type="dxa"/>
            <w:vAlign w:val="bottom"/>
            <w:textDirection w:val="tbRl"/>
          </w:tcPr>
          <w:p>
            <w:pPr>
              <w:jc w:val="right"/>
              <w:ind w:left="311"/>
              <w:spacing w:after="0"/>
              <w:rPr>
                <w:sz w:val="20"/>
                <w:szCs w:val="20"/>
                <w:color w:val="auto"/>
              </w:rPr>
            </w:pPr>
            <w:r>
              <w:rPr>
                <w:rFonts w:ascii="Calibri" w:cs="Calibri" w:eastAsia="Calibri" w:hAnsi="Calibri"/>
                <w:sz w:val="22"/>
                <w:szCs w:val="22"/>
                <w:color w:val="auto"/>
              </w:rPr>
              <w:t>…</w:t>
            </w:r>
          </w:p>
        </w:tc>
        <w:tc>
          <w:tcPr>
            <w:tcW w:w="880" w:type="dxa"/>
            <w:vAlign w:val="bottom"/>
            <w:textDirection w:val="tbRl"/>
          </w:tcPr>
          <w:p>
            <w:pPr>
              <w:jc w:val="right"/>
              <w:ind w:left="453"/>
              <w:spacing w:after="0" w:line="190" w:lineRule="auto"/>
              <w:rPr>
                <w:sz w:val="20"/>
                <w:szCs w:val="20"/>
                <w:color w:val="auto"/>
              </w:rPr>
            </w:pPr>
            <w:r>
              <w:rPr>
                <w:rFonts w:ascii="Calibri" w:cs="Calibri" w:eastAsia="Calibri" w:hAnsi="Calibri"/>
                <w:sz w:val="14"/>
                <w:szCs w:val="14"/>
                <w:color w:val="auto"/>
              </w:rPr>
              <w:t>…</w:t>
            </w:r>
          </w:p>
        </w:tc>
        <w:tc>
          <w:tcPr>
            <w:tcW w:w="0" w:type="dxa"/>
            <w:vAlign w:val="bottom"/>
          </w:tcPr>
          <w:p>
            <w:pPr>
              <w:spacing w:after="0"/>
              <w:rPr>
                <w:sz w:val="1"/>
                <w:szCs w:val="1"/>
                <w:color w:val="auto"/>
              </w:rPr>
            </w:pPr>
          </w:p>
        </w:tc>
      </w:tr>
      <w:tr>
        <w:trPr>
          <w:trHeight w:val="214"/>
        </w:trPr>
        <w:tc>
          <w:tcPr>
            <w:tcW w:w="820" w:type="dxa"/>
            <w:vAlign w:val="bottom"/>
          </w:tcPr>
          <w:p>
            <w:pPr>
              <w:spacing w:after="0"/>
              <w:rPr>
                <w:sz w:val="18"/>
                <w:szCs w:val="18"/>
                <w:color w:val="auto"/>
              </w:rPr>
            </w:pPr>
          </w:p>
        </w:tc>
        <w:tc>
          <w:tcPr>
            <w:tcW w:w="840" w:type="dxa"/>
            <w:vAlign w:val="bottom"/>
          </w:tcPr>
          <w:p>
            <w:pPr>
              <w:spacing w:after="0"/>
              <w:rPr>
                <w:sz w:val="18"/>
                <w:szCs w:val="18"/>
                <w:color w:val="auto"/>
              </w:rPr>
            </w:pPr>
          </w:p>
        </w:tc>
        <w:tc>
          <w:tcPr>
            <w:tcW w:w="580" w:type="dxa"/>
            <w:vAlign w:val="bottom"/>
          </w:tcPr>
          <w:p>
            <w:pPr>
              <w:spacing w:after="0"/>
              <w:rPr>
                <w:sz w:val="18"/>
                <w:szCs w:val="18"/>
                <w:color w:val="auto"/>
              </w:rPr>
            </w:pPr>
          </w:p>
        </w:tc>
        <w:tc>
          <w:tcPr>
            <w:tcW w:w="880" w:type="dxa"/>
            <w:vAlign w:val="bottom"/>
          </w:tcPr>
          <w:p>
            <w:pPr>
              <w:ind w:left="60"/>
              <w:spacing w:after="0" w:line="214" w:lineRule="exact"/>
              <w:rPr>
                <w:sz w:val="20"/>
                <w:szCs w:val="20"/>
                <w:color w:val="auto"/>
              </w:rPr>
            </w:pPr>
            <w:r>
              <w:rPr>
                <w:rFonts w:ascii="Calibri" w:cs="Calibri" w:eastAsia="Calibri" w:hAnsi="Calibri"/>
                <w:sz w:val="22"/>
                <w:szCs w:val="22"/>
                <w:color w:val="auto"/>
              </w:rPr>
              <w:t>…</w:t>
            </w:r>
          </w:p>
        </w:tc>
        <w:tc>
          <w:tcPr>
            <w:tcW w:w="0" w:type="dxa"/>
            <w:vAlign w:val="bottom"/>
          </w:tcPr>
          <w:p>
            <w:pPr>
              <w:spacing w:after="0"/>
              <w:rPr>
                <w:sz w:val="1"/>
                <w:szCs w:val="1"/>
                <w:color w:val="auto"/>
              </w:rPr>
            </w:pPr>
          </w:p>
        </w:tc>
      </w:tr>
      <w:tr>
        <w:trPr>
          <w:trHeight w:val="289"/>
        </w:trPr>
        <w:tc>
          <w:tcPr>
            <w:tcW w:w="820" w:type="dxa"/>
            <w:vAlign w:val="bottom"/>
          </w:tcPr>
          <w:p>
            <w:pPr>
              <w:spacing w:after="0"/>
              <w:rPr>
                <w:sz w:val="24"/>
                <w:szCs w:val="24"/>
                <w:color w:val="auto"/>
              </w:rPr>
            </w:pPr>
          </w:p>
        </w:tc>
        <w:tc>
          <w:tcPr>
            <w:tcW w:w="840" w:type="dxa"/>
            <w:vAlign w:val="bottom"/>
          </w:tcPr>
          <w:p>
            <w:pPr>
              <w:ind w:left="160"/>
              <w:spacing w:after="0"/>
              <w:rPr>
                <w:sz w:val="20"/>
                <w:szCs w:val="20"/>
                <w:color w:val="auto"/>
              </w:rPr>
            </w:pPr>
            <w:r>
              <w:rPr>
                <w:rFonts w:ascii="Calibri" w:cs="Calibri" w:eastAsia="Calibri" w:hAnsi="Calibri"/>
                <w:sz w:val="15"/>
                <w:szCs w:val="15"/>
                <w:color w:val="auto"/>
              </w:rPr>
              <w:t>Agent-1</w:t>
            </w:r>
          </w:p>
        </w:tc>
        <w:tc>
          <w:tcPr>
            <w:tcW w:w="1460" w:type="dxa"/>
            <w:vAlign w:val="bottom"/>
            <w:gridSpan w:val="2"/>
          </w:tcPr>
          <w:p>
            <w:pPr>
              <w:ind w:left="100"/>
              <w:spacing w:after="0"/>
              <w:rPr>
                <w:sz w:val="20"/>
                <w:szCs w:val="20"/>
                <w:color w:val="auto"/>
              </w:rPr>
            </w:pPr>
            <w:r>
              <w:rPr>
                <w:rFonts w:ascii="Calibri" w:cs="Calibri" w:eastAsia="Calibri" w:hAnsi="Calibri"/>
                <w:sz w:val="15"/>
                <w:szCs w:val="15"/>
                <w:color w:val="auto"/>
                <w:w w:val="98"/>
              </w:rPr>
              <w:t>Agent-2Agent-n</w:t>
            </w:r>
          </w:p>
        </w:tc>
        <w:tc>
          <w:tcPr>
            <w:tcW w:w="0" w:type="dxa"/>
            <w:vAlign w:val="bottom"/>
          </w:tcPr>
          <w:p>
            <w:pPr>
              <w:spacing w:after="0"/>
              <w:rPr>
                <w:sz w:val="1"/>
                <w:szCs w:val="1"/>
                <w:color w:val="auto"/>
              </w:rPr>
            </w:pPr>
          </w:p>
        </w:tc>
      </w:tr>
      <w:tr>
        <w:trPr>
          <w:trHeight w:val="177"/>
        </w:trPr>
        <w:tc>
          <w:tcPr>
            <w:tcW w:w="820" w:type="dxa"/>
            <w:vAlign w:val="bottom"/>
          </w:tcPr>
          <w:p>
            <w:pPr>
              <w:spacing w:after="0"/>
              <w:rPr>
                <w:sz w:val="15"/>
                <w:szCs w:val="15"/>
                <w:color w:val="auto"/>
              </w:rPr>
            </w:pPr>
          </w:p>
        </w:tc>
        <w:tc>
          <w:tcPr>
            <w:tcW w:w="2300" w:type="dxa"/>
            <w:vAlign w:val="bottom"/>
            <w:gridSpan w:val="3"/>
          </w:tcPr>
          <w:p>
            <w:pPr>
              <w:ind w:left="520"/>
              <w:spacing w:after="0"/>
              <w:rPr>
                <w:sz w:val="20"/>
                <w:szCs w:val="20"/>
                <w:color w:val="auto"/>
              </w:rPr>
            </w:pPr>
            <w:r>
              <w:rPr>
                <w:rFonts w:ascii="Calibri" w:cs="Calibri" w:eastAsia="Calibri" w:hAnsi="Calibri"/>
                <w:sz w:val="13"/>
                <w:szCs w:val="13"/>
                <w:color w:val="auto"/>
              </w:rPr>
              <w:t>Parameter synchronizations</w:t>
            </w:r>
          </w:p>
        </w:tc>
        <w:tc>
          <w:tcPr>
            <w:tcW w:w="0" w:type="dxa"/>
            <w:vAlign w:val="bottom"/>
          </w:tcPr>
          <w:p>
            <w:pPr>
              <w:spacing w:after="0"/>
              <w:rPr>
                <w:sz w:val="1"/>
                <w:szCs w:val="1"/>
                <w:color w:val="auto"/>
              </w:rPr>
            </w:pPr>
          </w:p>
        </w:tc>
      </w:tr>
    </w:tbl>
    <w:p>
      <w:pPr>
        <w:spacing w:after="0" w:line="313" w:lineRule="exact"/>
        <w:rPr>
          <w:sz w:val="20"/>
          <w:szCs w:val="20"/>
          <w:color w:val="auto"/>
        </w:rPr>
      </w:pPr>
    </w:p>
    <w:p>
      <w:pPr>
        <w:jc w:val="center"/>
        <w:ind w:left="440"/>
        <w:spacing w:after="0"/>
        <w:rPr>
          <w:sz w:val="20"/>
          <w:szCs w:val="20"/>
          <w:color w:val="auto"/>
        </w:rPr>
      </w:pPr>
      <w:r>
        <w:rPr>
          <w:rFonts w:ascii="Arial" w:cs="Arial" w:eastAsia="Arial" w:hAnsi="Arial"/>
          <w:sz w:val="14"/>
          <w:szCs w:val="14"/>
          <w:b w:val="1"/>
          <w:bCs w:val="1"/>
          <w:color w:val="004C87"/>
        </w:rPr>
        <w:t xml:space="preserve">FIGURE 6. </w:t>
      </w:r>
      <w:r>
        <w:rPr>
          <w:rFonts w:ascii="Arial" w:cs="Arial" w:eastAsia="Arial" w:hAnsi="Arial"/>
          <w:sz w:val="14"/>
          <w:szCs w:val="14"/>
          <w:color w:val="000000"/>
        </w:rPr>
        <w:t>Scalable deep learning utilizing model distribution.</w:t>
      </w:r>
    </w:p>
    <w:p>
      <w:pPr>
        <w:spacing w:after="0" w:line="273" w:lineRule="exact"/>
        <w:rPr>
          <w:sz w:val="20"/>
          <w:szCs w:val="20"/>
          <w:color w:val="auto"/>
        </w:rPr>
      </w:pPr>
    </w:p>
    <w:p>
      <w:pPr>
        <w:jc w:val="both"/>
        <w:ind w:left="440" w:firstLine="199"/>
        <w:spacing w:after="0" w:line="284" w:lineRule="auto"/>
        <w:rPr>
          <w:sz w:val="20"/>
          <w:szCs w:val="20"/>
          <w:color w:val="auto"/>
        </w:rPr>
      </w:pPr>
      <w:r>
        <w:rPr>
          <w:rFonts w:ascii="Arial" w:cs="Arial" w:eastAsia="Arial" w:hAnsi="Arial"/>
          <w:sz w:val="18"/>
          <w:szCs w:val="18"/>
          <w:color w:val="auto"/>
        </w:rPr>
        <w:t>In the second approach, the deep learning model is replicated to all the cluster’s worker-agents, as shown in Fig. 7. The training dataset is partitioned into non-overlapping sub-dataset, and each sub-dataset are loaded to the different worker-agents of the cluster. Each worker-agent executes the train-</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47" w:lineRule="exact"/>
        <w:rPr>
          <w:sz w:val="20"/>
          <w:szCs w:val="20"/>
          <w:color w:val="auto"/>
        </w:rPr>
      </w:pPr>
    </w:p>
    <w:p>
      <w:pPr>
        <w:ind w:left="980"/>
        <w:spacing w:after="0"/>
        <w:rPr>
          <w:sz w:val="20"/>
          <w:szCs w:val="20"/>
          <w:color w:val="auto"/>
        </w:rPr>
      </w:pPr>
      <w:r>
        <w:rPr>
          <w:rFonts w:ascii="Arial" w:cs="Arial" w:eastAsia="Arial" w:hAnsi="Arial"/>
          <w:sz w:val="14"/>
          <w:szCs w:val="14"/>
          <w:color w:val="auto"/>
        </w:rPr>
        <w:t>A Alam et al.: Video Big Data Analytics in the cloud</w:t>
      </w:r>
    </w:p>
    <w:p>
      <w:pPr>
        <w:spacing w:after="0" w:line="200" w:lineRule="exact"/>
        <w:rPr>
          <w:sz w:val="20"/>
          <w:szCs w:val="20"/>
          <w:color w:val="auto"/>
        </w:rPr>
      </w:pPr>
    </w:p>
    <w:p>
      <w:pPr>
        <w:spacing w:after="0" w:line="241" w:lineRule="exact"/>
        <w:rPr>
          <w:sz w:val="20"/>
          <w:szCs w:val="20"/>
          <w:color w:val="auto"/>
        </w:rPr>
      </w:pPr>
    </w:p>
    <w:p>
      <w:pPr>
        <w:jc w:val="both"/>
        <w:ind w:right="440"/>
        <w:spacing w:after="0" w:line="279" w:lineRule="auto"/>
        <w:rPr>
          <w:sz w:val="20"/>
          <w:szCs w:val="20"/>
          <w:color w:val="auto"/>
        </w:rPr>
      </w:pPr>
      <w:r>
        <w:rPr>
          <w:rFonts w:ascii="Arial" w:cs="Arial" w:eastAsia="Arial" w:hAnsi="Arial"/>
          <w:sz w:val="18"/>
          <w:szCs w:val="18"/>
          <w:color w:val="auto"/>
        </w:rPr>
        <w:t>ing on its sub-dataset of training data. The model parameters are synchronized among the cluster worker-agents to updates the model parameters. The data distribution approached naturally fits in the distribute computing MapReduce paradigm [132]. The MapReduce splits the input based on some predefined parameters. The map tasks, then, process these chunks in parallel a manner. After processing, the output is shuffled for relevance and is directed to map tasks for generating intermediate results. The output from the map tasks is shuffled for relevance and is given as input to the reduce tasks for generat-ing intermediate results. The intermediate results are combined to produce the complete result. Hadoop and Spark require and process data naturally dis-tributed in the manner and popular research trend nowadays.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15875</wp:posOffset>
            </wp:positionH>
            <wp:positionV relativeFrom="paragraph">
              <wp:posOffset>204470</wp:posOffset>
            </wp:positionV>
            <wp:extent cx="2583180" cy="134366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3">
                      <a:extLst>
                        <a:ext uri="{28A0092B-C50C-407E-A947-70E740481C1C}"/>
                      </a:extLst>
                    </a:blip>
                    <a:srcRect/>
                    <a:stretch>
                      <a:fillRect/>
                    </a:stretch>
                  </pic:blipFill>
                  <pic:spPr bwMode="auto">
                    <a:xfrm>
                      <a:off x="0" y="0"/>
                      <a:ext cx="2583180" cy="1343660"/>
                    </a:xfrm>
                    <a:prstGeom prst="rect">
                      <a:avLst/>
                    </a:prstGeom>
                    <a:noFill/>
                  </pic:spPr>
                </pic:pic>
              </a:graphicData>
            </a:graphic>
          </wp:anchor>
        </w:drawing>
      </w:r>
    </w:p>
    <w:p>
      <w:pPr>
        <w:spacing w:after="0" w:line="285" w:lineRule="exact"/>
        <w:rPr>
          <w:sz w:val="20"/>
          <w:szCs w:val="20"/>
          <w:color w:val="auto"/>
        </w:rPr>
      </w:pPr>
    </w:p>
    <w:tbl>
      <w:tblPr>
        <w:tblLayout w:type="fixed"/>
        <w:tblInd w:w="460" w:type="dxa"/>
        <w:tblCellMar>
          <w:top w:w="0" w:type="dxa"/>
          <w:left w:w="0" w:type="dxa"/>
          <w:bottom w:w="0" w:type="dxa"/>
          <w:right w:w="0" w:type="dxa"/>
        </w:tblCellMar>
      </w:tblPr>
      <w:tr>
        <w:trPr>
          <w:trHeight w:val="159"/>
        </w:trPr>
        <w:tc>
          <w:tcPr>
            <w:tcW w:w="640" w:type="dxa"/>
            <w:vAlign w:val="bottom"/>
          </w:tcPr>
          <w:p>
            <w:pPr>
              <w:spacing w:after="0"/>
              <w:rPr>
                <w:sz w:val="13"/>
                <w:szCs w:val="13"/>
                <w:color w:val="auto"/>
              </w:rPr>
            </w:pPr>
          </w:p>
        </w:tc>
        <w:tc>
          <w:tcPr>
            <w:tcW w:w="1880" w:type="dxa"/>
            <w:vAlign w:val="bottom"/>
          </w:tcPr>
          <w:p>
            <w:pPr>
              <w:ind w:left="240"/>
              <w:spacing w:after="0"/>
              <w:rPr>
                <w:sz w:val="20"/>
                <w:szCs w:val="20"/>
                <w:color w:val="auto"/>
              </w:rPr>
            </w:pPr>
            <w:r>
              <w:rPr>
                <w:rFonts w:ascii="Calibri" w:cs="Calibri" w:eastAsia="Calibri" w:hAnsi="Calibri"/>
                <w:sz w:val="13"/>
                <w:szCs w:val="13"/>
                <w:color w:val="auto"/>
              </w:rPr>
              <w:t>Parameter synchronizations</w:t>
            </w:r>
          </w:p>
        </w:tc>
        <w:tc>
          <w:tcPr>
            <w:tcW w:w="620" w:type="dxa"/>
            <w:vAlign w:val="bottom"/>
          </w:tcPr>
          <w:p>
            <w:pPr>
              <w:spacing w:after="0"/>
              <w:rPr>
                <w:sz w:val="13"/>
                <w:szCs w:val="13"/>
                <w:color w:val="auto"/>
              </w:rPr>
            </w:pPr>
          </w:p>
        </w:tc>
      </w:tr>
      <w:tr>
        <w:trPr>
          <w:trHeight w:val="160"/>
        </w:trPr>
        <w:tc>
          <w:tcPr>
            <w:tcW w:w="640" w:type="dxa"/>
            <w:vAlign w:val="bottom"/>
          </w:tcPr>
          <w:p>
            <w:pPr>
              <w:spacing w:after="0"/>
              <w:rPr>
                <w:sz w:val="20"/>
                <w:szCs w:val="20"/>
                <w:color w:val="auto"/>
              </w:rPr>
            </w:pPr>
            <w:r>
              <w:rPr>
                <w:rFonts w:ascii="Calibri" w:cs="Calibri" w:eastAsia="Calibri" w:hAnsi="Calibri"/>
                <w:sz w:val="13"/>
                <w:szCs w:val="13"/>
                <w:color w:val="auto"/>
              </w:rPr>
              <w:t>Agent-1</w:t>
            </w:r>
          </w:p>
        </w:tc>
        <w:tc>
          <w:tcPr>
            <w:tcW w:w="1880" w:type="dxa"/>
            <w:vAlign w:val="bottom"/>
          </w:tcPr>
          <w:p>
            <w:pPr>
              <w:ind w:left="700"/>
              <w:spacing w:after="0"/>
              <w:rPr>
                <w:sz w:val="20"/>
                <w:szCs w:val="20"/>
                <w:color w:val="auto"/>
              </w:rPr>
            </w:pPr>
            <w:r>
              <w:rPr>
                <w:rFonts w:ascii="Calibri" w:cs="Calibri" w:eastAsia="Calibri" w:hAnsi="Calibri"/>
                <w:sz w:val="13"/>
                <w:szCs w:val="13"/>
                <w:color w:val="auto"/>
              </w:rPr>
              <w:t>Agent-2</w:t>
            </w:r>
          </w:p>
        </w:tc>
        <w:tc>
          <w:tcPr>
            <w:tcW w:w="620" w:type="dxa"/>
            <w:vAlign w:val="bottom"/>
          </w:tcPr>
          <w:p>
            <w:pPr>
              <w:ind w:left="200"/>
              <w:spacing w:after="0" w:line="151" w:lineRule="exact"/>
              <w:rPr>
                <w:sz w:val="20"/>
                <w:szCs w:val="20"/>
                <w:color w:val="auto"/>
              </w:rPr>
            </w:pPr>
            <w:r>
              <w:rPr>
                <w:rFonts w:ascii="Calibri" w:cs="Calibri" w:eastAsia="Calibri" w:hAnsi="Calibri"/>
                <w:sz w:val="13"/>
                <w:szCs w:val="13"/>
                <w:color w:val="auto"/>
                <w:w w:val="94"/>
              </w:rPr>
              <w:t>Agent-n</w:t>
            </w:r>
          </w:p>
        </w:tc>
      </w:tr>
    </w:tbl>
    <w:p>
      <w:pPr>
        <w:spacing w:after="0" w:line="336" w:lineRule="exact"/>
        <w:rPr>
          <w:sz w:val="20"/>
          <w:szCs w:val="20"/>
          <w:color w:val="auto"/>
        </w:rPr>
      </w:pPr>
    </w:p>
    <w:tbl>
      <w:tblPr>
        <w:tblLayout w:type="fixed"/>
        <w:tblInd w:w="420" w:type="dxa"/>
        <w:tblCellMar>
          <w:top w:w="0" w:type="dxa"/>
          <w:left w:w="0" w:type="dxa"/>
          <w:bottom w:w="0" w:type="dxa"/>
          <w:right w:w="0" w:type="dxa"/>
        </w:tblCellMar>
      </w:tblPr>
      <w:tr>
        <w:trPr>
          <w:trHeight w:val="232"/>
        </w:trPr>
        <w:tc>
          <w:tcPr>
            <w:tcW w:w="940" w:type="dxa"/>
            <w:vAlign w:val="bottom"/>
          </w:tcPr>
          <w:p>
            <w:pPr>
              <w:spacing w:after="0"/>
              <w:rPr>
                <w:sz w:val="20"/>
                <w:szCs w:val="20"/>
                <w:color w:val="auto"/>
              </w:rPr>
            </w:pPr>
          </w:p>
        </w:tc>
        <w:tc>
          <w:tcPr>
            <w:tcW w:w="1120" w:type="dxa"/>
            <w:vAlign w:val="bottom"/>
          </w:tcPr>
          <w:p>
            <w:pPr>
              <w:spacing w:after="0"/>
              <w:rPr>
                <w:sz w:val="20"/>
                <w:szCs w:val="20"/>
                <w:color w:val="auto"/>
              </w:rPr>
            </w:pPr>
          </w:p>
        </w:tc>
        <w:tc>
          <w:tcPr>
            <w:tcW w:w="1220" w:type="dxa"/>
            <w:vAlign w:val="bottom"/>
          </w:tcPr>
          <w:p>
            <w:pPr>
              <w:ind w:left="160"/>
              <w:spacing w:after="0"/>
              <w:rPr>
                <w:sz w:val="20"/>
                <w:szCs w:val="20"/>
                <w:color w:val="auto"/>
              </w:rPr>
            </w:pPr>
            <w:r>
              <w:rPr>
                <w:rFonts w:ascii="Calibri" w:cs="Calibri" w:eastAsia="Calibri" w:hAnsi="Calibri"/>
                <w:sz w:val="19"/>
                <w:szCs w:val="19"/>
                <w:color w:val="auto"/>
              </w:rPr>
              <w:t>…</w:t>
            </w:r>
          </w:p>
        </w:tc>
      </w:tr>
      <w:tr>
        <w:trPr>
          <w:trHeight w:val="534"/>
        </w:trPr>
        <w:tc>
          <w:tcPr>
            <w:tcW w:w="940" w:type="dxa"/>
            <w:vAlign w:val="bottom"/>
          </w:tcPr>
          <w:p>
            <w:pPr>
              <w:spacing w:after="0"/>
              <w:rPr>
                <w:sz w:val="20"/>
                <w:szCs w:val="20"/>
                <w:color w:val="auto"/>
              </w:rPr>
            </w:pPr>
            <w:r>
              <w:rPr>
                <w:rFonts w:ascii="Calibri" w:cs="Calibri" w:eastAsia="Calibri" w:hAnsi="Calibri"/>
                <w:sz w:val="13"/>
                <w:szCs w:val="13"/>
                <w:color w:val="auto"/>
              </w:rPr>
              <w:t>Partition-1</w:t>
            </w:r>
          </w:p>
        </w:tc>
        <w:tc>
          <w:tcPr>
            <w:tcW w:w="1120" w:type="dxa"/>
            <w:vAlign w:val="bottom"/>
          </w:tcPr>
          <w:p>
            <w:pPr>
              <w:ind w:left="360"/>
              <w:spacing w:after="0"/>
              <w:rPr>
                <w:sz w:val="20"/>
                <w:szCs w:val="20"/>
                <w:color w:val="auto"/>
              </w:rPr>
            </w:pPr>
            <w:r>
              <w:rPr>
                <w:rFonts w:ascii="Calibri" w:cs="Calibri" w:eastAsia="Calibri" w:hAnsi="Calibri"/>
                <w:sz w:val="13"/>
                <w:szCs w:val="13"/>
                <w:color w:val="auto"/>
              </w:rPr>
              <w:t>Partition-2</w:t>
            </w:r>
          </w:p>
        </w:tc>
        <w:tc>
          <w:tcPr>
            <w:tcW w:w="1220" w:type="dxa"/>
            <w:vAlign w:val="bottom"/>
          </w:tcPr>
          <w:p>
            <w:pPr>
              <w:ind w:left="640"/>
              <w:spacing w:after="0"/>
              <w:rPr>
                <w:sz w:val="20"/>
                <w:szCs w:val="20"/>
                <w:color w:val="auto"/>
              </w:rPr>
            </w:pPr>
            <w:r>
              <w:rPr>
                <w:rFonts w:ascii="Calibri" w:cs="Calibri" w:eastAsia="Calibri" w:hAnsi="Calibri"/>
                <w:sz w:val="13"/>
                <w:szCs w:val="13"/>
                <w:color w:val="auto"/>
                <w:w w:val="99"/>
              </w:rPr>
              <w:t>Partition-3</w:t>
            </w:r>
          </w:p>
        </w:tc>
      </w:tr>
    </w:tbl>
    <w:p>
      <w:pPr>
        <w:spacing w:after="0" w:line="200" w:lineRule="exact"/>
        <w:rPr>
          <w:sz w:val="20"/>
          <w:szCs w:val="20"/>
          <w:color w:val="auto"/>
        </w:rPr>
      </w:pPr>
    </w:p>
    <w:p>
      <w:pPr>
        <w:spacing w:after="0" w:line="235" w:lineRule="exact"/>
        <w:rPr>
          <w:sz w:val="20"/>
          <w:szCs w:val="20"/>
          <w:color w:val="auto"/>
        </w:rPr>
      </w:pPr>
    </w:p>
    <w:p>
      <w:pPr>
        <w:jc w:val="center"/>
        <w:ind w:right="540"/>
        <w:spacing w:after="0"/>
        <w:rPr>
          <w:sz w:val="20"/>
          <w:szCs w:val="20"/>
          <w:color w:val="auto"/>
        </w:rPr>
      </w:pPr>
      <w:r>
        <w:rPr>
          <w:rFonts w:ascii="Calibri" w:cs="Calibri" w:eastAsia="Calibri" w:hAnsi="Calibri"/>
          <w:sz w:val="13"/>
          <w:szCs w:val="13"/>
          <w:color w:val="auto"/>
        </w:rPr>
        <w:t>Training Video Data</w:t>
      </w:r>
    </w:p>
    <w:p>
      <w:pPr>
        <w:spacing w:after="0" w:line="364" w:lineRule="exact"/>
        <w:rPr>
          <w:sz w:val="20"/>
          <w:szCs w:val="20"/>
          <w:color w:val="auto"/>
        </w:rPr>
      </w:pPr>
    </w:p>
    <w:p>
      <w:pPr>
        <w:jc w:val="center"/>
        <w:ind w:right="440"/>
        <w:spacing w:after="0"/>
        <w:rPr>
          <w:sz w:val="20"/>
          <w:szCs w:val="20"/>
          <w:color w:val="auto"/>
        </w:rPr>
      </w:pPr>
      <w:r>
        <w:rPr>
          <w:rFonts w:ascii="Arial" w:cs="Arial" w:eastAsia="Arial" w:hAnsi="Arial"/>
          <w:sz w:val="14"/>
          <w:szCs w:val="14"/>
          <w:b w:val="1"/>
          <w:bCs w:val="1"/>
          <w:color w:val="004C87"/>
        </w:rPr>
        <w:t xml:space="preserve">FIGURE 7. </w:t>
      </w:r>
      <w:r>
        <w:rPr>
          <w:rFonts w:ascii="Arial" w:cs="Arial" w:eastAsia="Arial" w:hAnsi="Arial"/>
          <w:sz w:val="14"/>
          <w:szCs w:val="14"/>
          <w:color w:val="000000"/>
        </w:rPr>
        <w:t>Scalable deep learning utilizing data distribution.</w:t>
      </w:r>
    </w:p>
    <w:p>
      <w:pPr>
        <w:spacing w:after="0" w:line="367" w:lineRule="exact"/>
        <w:rPr>
          <w:sz w:val="20"/>
          <w:szCs w:val="20"/>
          <w:color w:val="auto"/>
        </w:rPr>
      </w:pPr>
    </w:p>
    <w:p>
      <w:pPr>
        <w:jc w:val="both"/>
        <w:ind w:right="440" w:firstLine="199"/>
        <w:spacing w:after="0" w:line="280" w:lineRule="auto"/>
        <w:rPr>
          <w:sz w:val="20"/>
          <w:szCs w:val="20"/>
          <w:color w:val="auto"/>
        </w:rPr>
      </w:pPr>
      <w:r>
        <w:rPr>
          <w:rFonts w:ascii="Arial" w:cs="Arial" w:eastAsia="Arial" w:hAnsi="Arial"/>
          <w:sz w:val="18"/>
          <w:szCs w:val="18"/>
          <w:color w:val="auto"/>
        </w:rPr>
        <w:t>In the third case, the DL model is partitioned, and each worker-agent loads a different segment of the DL model for training, as shown in Fig. 8. The training data are given to the worker-agents that carry the input layer of the DL model. In the forward pass, the output signal is computed, which is transmitted to the worker-agents that hold the next layer of the DL model. In the backpropagation pass, gradients are calculated starting at the workers that carry the DL model’s output layer, propagating to the workers that hold the input layers of the DL model [133].</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wp:posOffset>
            </wp:positionH>
            <wp:positionV relativeFrom="paragraph">
              <wp:posOffset>183515</wp:posOffset>
            </wp:positionV>
            <wp:extent cx="2616200" cy="86931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4">
                      <a:extLst>
                        <a:ext uri="{28A0092B-C50C-407E-A947-70E740481C1C}"/>
                      </a:extLst>
                    </a:blip>
                    <a:srcRect/>
                    <a:stretch>
                      <a:fillRect/>
                    </a:stretch>
                  </pic:blipFill>
                  <pic:spPr bwMode="auto">
                    <a:xfrm>
                      <a:off x="0" y="0"/>
                      <a:ext cx="2616200" cy="869315"/>
                    </a:xfrm>
                    <a:prstGeom prst="rect">
                      <a:avLst/>
                    </a:prstGeom>
                    <a:noFill/>
                  </pic:spPr>
                </pic:pic>
              </a:graphicData>
            </a:graphic>
          </wp:anchor>
        </w:drawing>
      </w:r>
    </w:p>
    <w:p>
      <w:pPr>
        <w:spacing w:after="0" w:line="252" w:lineRule="exact"/>
        <w:rPr>
          <w:sz w:val="20"/>
          <w:szCs w:val="20"/>
          <w:color w:val="auto"/>
        </w:rPr>
      </w:pPr>
    </w:p>
    <w:tbl>
      <w:tblPr>
        <w:tblLayout w:type="fixed"/>
        <w:tblInd w:w="160" w:type="dxa"/>
        <w:tblCellMar>
          <w:top w:w="0" w:type="dxa"/>
          <w:left w:w="0" w:type="dxa"/>
          <w:bottom w:w="0" w:type="dxa"/>
          <w:right w:w="0" w:type="dxa"/>
        </w:tblCellMar>
      </w:tblPr>
      <w:tr>
        <w:trPr>
          <w:trHeight w:val="159"/>
        </w:trPr>
        <w:tc>
          <w:tcPr>
            <w:tcW w:w="1440" w:type="dxa"/>
            <w:vAlign w:val="bottom"/>
          </w:tcPr>
          <w:p>
            <w:pPr>
              <w:spacing w:after="0"/>
              <w:rPr>
                <w:sz w:val="13"/>
                <w:szCs w:val="13"/>
                <w:color w:val="auto"/>
              </w:rPr>
            </w:pPr>
          </w:p>
        </w:tc>
        <w:tc>
          <w:tcPr>
            <w:tcW w:w="1620" w:type="dxa"/>
            <w:vAlign w:val="bottom"/>
            <w:gridSpan w:val="2"/>
          </w:tcPr>
          <w:p>
            <w:pPr>
              <w:ind w:left="180"/>
              <w:spacing w:after="0"/>
              <w:rPr>
                <w:sz w:val="20"/>
                <w:szCs w:val="20"/>
                <w:color w:val="auto"/>
              </w:rPr>
            </w:pPr>
            <w:r>
              <w:rPr>
                <w:rFonts w:ascii="Calibri" w:cs="Calibri" w:eastAsia="Calibri" w:hAnsi="Calibri"/>
                <w:sz w:val="13"/>
                <w:szCs w:val="13"/>
                <w:color w:val="auto"/>
                <w:w w:val="96"/>
              </w:rPr>
              <w:t>Parameter synchronizations</w:t>
            </w:r>
          </w:p>
        </w:tc>
        <w:tc>
          <w:tcPr>
            <w:tcW w:w="220" w:type="dxa"/>
            <w:vAlign w:val="bottom"/>
          </w:tcPr>
          <w:p>
            <w:pPr>
              <w:spacing w:after="0"/>
              <w:rPr>
                <w:sz w:val="13"/>
                <w:szCs w:val="13"/>
                <w:color w:val="auto"/>
              </w:rPr>
            </w:pPr>
          </w:p>
        </w:tc>
        <w:tc>
          <w:tcPr>
            <w:tcW w:w="300" w:type="dxa"/>
            <w:vAlign w:val="bottom"/>
          </w:tcPr>
          <w:p>
            <w:pPr>
              <w:spacing w:after="0"/>
              <w:rPr>
                <w:sz w:val="13"/>
                <w:szCs w:val="13"/>
                <w:color w:val="auto"/>
              </w:rPr>
            </w:pPr>
          </w:p>
        </w:tc>
        <w:tc>
          <w:tcPr>
            <w:tcW w:w="200" w:type="dxa"/>
            <w:vAlign w:val="bottom"/>
          </w:tcPr>
          <w:p>
            <w:pPr>
              <w:spacing w:after="0"/>
              <w:rPr>
                <w:sz w:val="13"/>
                <w:szCs w:val="13"/>
                <w:color w:val="auto"/>
              </w:rPr>
            </w:pPr>
          </w:p>
        </w:tc>
      </w:tr>
      <w:tr>
        <w:trPr>
          <w:trHeight w:val="258"/>
        </w:trPr>
        <w:tc>
          <w:tcPr>
            <w:tcW w:w="1440" w:type="dxa"/>
            <w:vAlign w:val="bottom"/>
          </w:tcPr>
          <w:p>
            <w:pPr>
              <w:spacing w:after="0"/>
              <w:rPr>
                <w:sz w:val="22"/>
                <w:szCs w:val="22"/>
                <w:color w:val="auto"/>
              </w:rPr>
            </w:pPr>
          </w:p>
        </w:tc>
        <w:tc>
          <w:tcPr>
            <w:tcW w:w="1220" w:type="dxa"/>
            <w:vAlign w:val="bottom"/>
          </w:tcPr>
          <w:p>
            <w:pPr>
              <w:ind w:left="1020"/>
              <w:spacing w:after="0"/>
              <w:rPr>
                <w:sz w:val="20"/>
                <w:szCs w:val="20"/>
                <w:color w:val="auto"/>
              </w:rPr>
            </w:pPr>
            <w:r>
              <w:rPr>
                <w:rFonts w:ascii="Calibri" w:cs="Calibri" w:eastAsia="Calibri" w:hAnsi="Calibri"/>
                <w:sz w:val="13"/>
                <w:szCs w:val="13"/>
                <w:color w:val="auto"/>
              </w:rPr>
              <w:t>B</w:t>
            </w:r>
          </w:p>
        </w:tc>
        <w:tc>
          <w:tcPr>
            <w:tcW w:w="400" w:type="dxa"/>
            <w:vAlign w:val="bottom"/>
          </w:tcPr>
          <w:p>
            <w:pPr>
              <w:ind w:left="120"/>
              <w:spacing w:after="0"/>
              <w:rPr>
                <w:sz w:val="20"/>
                <w:szCs w:val="20"/>
                <w:color w:val="auto"/>
              </w:rPr>
            </w:pPr>
            <w:r>
              <w:rPr>
                <w:rFonts w:ascii="Calibri" w:cs="Calibri" w:eastAsia="Calibri" w:hAnsi="Calibri"/>
                <w:sz w:val="13"/>
                <w:szCs w:val="13"/>
                <w:color w:val="auto"/>
              </w:rPr>
              <w:t>B</w:t>
            </w:r>
          </w:p>
        </w:tc>
        <w:tc>
          <w:tcPr>
            <w:tcW w:w="220" w:type="dxa"/>
            <w:vAlign w:val="bottom"/>
          </w:tcPr>
          <w:p>
            <w:pPr>
              <w:ind w:left="20"/>
              <w:spacing w:after="0"/>
              <w:rPr>
                <w:sz w:val="20"/>
                <w:szCs w:val="20"/>
                <w:color w:val="auto"/>
              </w:rPr>
            </w:pPr>
            <w:r>
              <w:rPr>
                <w:rFonts w:ascii="Calibri" w:cs="Calibri" w:eastAsia="Calibri" w:hAnsi="Calibri"/>
                <w:sz w:val="13"/>
                <w:szCs w:val="13"/>
                <w:color w:val="auto"/>
              </w:rPr>
              <w:t>B</w:t>
            </w:r>
          </w:p>
        </w:tc>
        <w:tc>
          <w:tcPr>
            <w:tcW w:w="300" w:type="dxa"/>
            <w:vAlign w:val="bottom"/>
          </w:tcPr>
          <w:p>
            <w:pPr>
              <w:spacing w:after="0"/>
              <w:rPr>
                <w:sz w:val="22"/>
                <w:szCs w:val="22"/>
                <w:color w:val="auto"/>
              </w:rPr>
            </w:pPr>
          </w:p>
        </w:tc>
        <w:tc>
          <w:tcPr>
            <w:tcW w:w="200" w:type="dxa"/>
            <w:vAlign w:val="bottom"/>
          </w:tcPr>
          <w:p>
            <w:pPr>
              <w:spacing w:after="0"/>
              <w:rPr>
                <w:sz w:val="22"/>
                <w:szCs w:val="22"/>
                <w:color w:val="auto"/>
              </w:rPr>
            </w:pPr>
          </w:p>
        </w:tc>
      </w:tr>
      <w:tr>
        <w:trPr>
          <w:trHeight w:val="332"/>
        </w:trPr>
        <w:tc>
          <w:tcPr>
            <w:tcW w:w="1440" w:type="dxa"/>
            <w:vAlign w:val="bottom"/>
          </w:tcPr>
          <w:p>
            <w:pPr>
              <w:spacing w:after="0"/>
              <w:rPr>
                <w:sz w:val="24"/>
                <w:szCs w:val="24"/>
                <w:color w:val="auto"/>
              </w:rPr>
            </w:pPr>
          </w:p>
        </w:tc>
        <w:tc>
          <w:tcPr>
            <w:tcW w:w="1220" w:type="dxa"/>
            <w:vAlign w:val="bottom"/>
          </w:tcPr>
          <w:p>
            <w:pPr>
              <w:spacing w:after="0"/>
              <w:rPr>
                <w:sz w:val="24"/>
                <w:szCs w:val="24"/>
                <w:color w:val="auto"/>
              </w:rPr>
            </w:pPr>
          </w:p>
        </w:tc>
        <w:tc>
          <w:tcPr>
            <w:tcW w:w="400" w:type="dxa"/>
            <w:vAlign w:val="bottom"/>
          </w:tcPr>
          <w:p>
            <w:pPr>
              <w:ind w:left="120"/>
              <w:spacing w:after="0"/>
              <w:rPr>
                <w:sz w:val="20"/>
                <w:szCs w:val="20"/>
                <w:color w:val="auto"/>
              </w:rPr>
            </w:pPr>
            <w:r>
              <w:rPr>
                <w:rFonts w:ascii="Calibri" w:cs="Calibri" w:eastAsia="Calibri" w:hAnsi="Calibri"/>
                <w:sz w:val="13"/>
                <w:szCs w:val="13"/>
                <w:color w:val="auto"/>
              </w:rPr>
              <w:t>B</w:t>
            </w:r>
          </w:p>
        </w:tc>
        <w:tc>
          <w:tcPr>
            <w:tcW w:w="220" w:type="dxa"/>
            <w:vAlign w:val="bottom"/>
          </w:tcPr>
          <w:p>
            <w:pPr>
              <w:ind w:left="20"/>
              <w:spacing w:after="0"/>
              <w:rPr>
                <w:sz w:val="20"/>
                <w:szCs w:val="20"/>
                <w:color w:val="auto"/>
              </w:rPr>
            </w:pPr>
            <w:r>
              <w:rPr>
                <w:rFonts w:ascii="Calibri" w:cs="Calibri" w:eastAsia="Calibri" w:hAnsi="Calibri"/>
                <w:sz w:val="13"/>
                <w:szCs w:val="13"/>
                <w:color w:val="auto"/>
              </w:rPr>
              <w:t>B</w:t>
            </w:r>
          </w:p>
        </w:tc>
        <w:tc>
          <w:tcPr>
            <w:tcW w:w="300" w:type="dxa"/>
            <w:vAlign w:val="bottom"/>
          </w:tcPr>
          <w:p>
            <w:pPr>
              <w:ind w:left="120"/>
              <w:spacing w:after="0"/>
              <w:rPr>
                <w:sz w:val="20"/>
                <w:szCs w:val="20"/>
                <w:color w:val="auto"/>
              </w:rPr>
            </w:pPr>
            <w:r>
              <w:rPr>
                <w:rFonts w:ascii="Calibri" w:cs="Calibri" w:eastAsia="Calibri" w:hAnsi="Calibri"/>
                <w:sz w:val="13"/>
                <w:szCs w:val="13"/>
                <w:color w:val="auto"/>
              </w:rPr>
              <w:t>B</w:t>
            </w:r>
          </w:p>
        </w:tc>
        <w:tc>
          <w:tcPr>
            <w:tcW w:w="200" w:type="dxa"/>
            <w:vAlign w:val="bottom"/>
          </w:tcPr>
          <w:p>
            <w:pPr>
              <w:spacing w:after="0"/>
              <w:rPr>
                <w:sz w:val="24"/>
                <w:szCs w:val="24"/>
                <w:color w:val="auto"/>
              </w:rPr>
            </w:pPr>
          </w:p>
        </w:tc>
      </w:tr>
      <w:tr>
        <w:trPr>
          <w:trHeight w:val="161"/>
        </w:trPr>
        <w:tc>
          <w:tcPr>
            <w:tcW w:w="1440" w:type="dxa"/>
            <w:vAlign w:val="bottom"/>
          </w:tcPr>
          <w:p>
            <w:pPr>
              <w:spacing w:after="0"/>
              <w:rPr>
                <w:sz w:val="20"/>
                <w:szCs w:val="20"/>
                <w:color w:val="auto"/>
              </w:rPr>
            </w:pPr>
            <w:r>
              <w:rPr>
                <w:rFonts w:ascii="Calibri" w:cs="Calibri" w:eastAsia="Calibri" w:hAnsi="Calibri"/>
                <w:sz w:val="10"/>
                <w:szCs w:val="10"/>
                <w:color w:val="auto"/>
              </w:rPr>
              <w:t>Partition-1</w:t>
            </w:r>
          </w:p>
        </w:tc>
        <w:tc>
          <w:tcPr>
            <w:tcW w:w="1220" w:type="dxa"/>
            <w:vAlign w:val="bottom"/>
          </w:tcPr>
          <w:p>
            <w:pPr>
              <w:spacing w:after="0"/>
              <w:rPr>
                <w:sz w:val="14"/>
                <w:szCs w:val="14"/>
                <w:color w:val="auto"/>
              </w:rPr>
            </w:pPr>
          </w:p>
        </w:tc>
        <w:tc>
          <w:tcPr>
            <w:tcW w:w="400" w:type="dxa"/>
            <w:vAlign w:val="bottom"/>
          </w:tcPr>
          <w:p>
            <w:pPr>
              <w:spacing w:after="0"/>
              <w:rPr>
                <w:sz w:val="14"/>
                <w:szCs w:val="14"/>
                <w:color w:val="auto"/>
              </w:rPr>
            </w:pPr>
          </w:p>
        </w:tc>
        <w:tc>
          <w:tcPr>
            <w:tcW w:w="220" w:type="dxa"/>
            <w:vAlign w:val="bottom"/>
          </w:tcPr>
          <w:p>
            <w:pPr>
              <w:spacing w:after="0"/>
              <w:rPr>
                <w:sz w:val="14"/>
                <w:szCs w:val="14"/>
                <w:color w:val="auto"/>
              </w:rPr>
            </w:pPr>
          </w:p>
        </w:tc>
        <w:tc>
          <w:tcPr>
            <w:tcW w:w="300" w:type="dxa"/>
            <w:vAlign w:val="bottom"/>
          </w:tcPr>
          <w:p>
            <w:pPr>
              <w:spacing w:after="0"/>
              <w:rPr>
                <w:sz w:val="14"/>
                <w:szCs w:val="14"/>
                <w:color w:val="auto"/>
              </w:rPr>
            </w:pPr>
          </w:p>
        </w:tc>
        <w:tc>
          <w:tcPr>
            <w:tcW w:w="200" w:type="dxa"/>
            <w:vAlign w:val="bottom"/>
          </w:tcPr>
          <w:p>
            <w:pPr>
              <w:spacing w:after="0"/>
              <w:rPr>
                <w:sz w:val="14"/>
                <w:szCs w:val="14"/>
                <w:color w:val="auto"/>
              </w:rPr>
            </w:pPr>
          </w:p>
        </w:tc>
      </w:tr>
      <w:tr>
        <w:trPr>
          <w:trHeight w:val="170"/>
        </w:trPr>
        <w:tc>
          <w:tcPr>
            <w:tcW w:w="1440" w:type="dxa"/>
            <w:vAlign w:val="bottom"/>
          </w:tcPr>
          <w:p>
            <w:pPr>
              <w:spacing w:after="0"/>
              <w:rPr>
                <w:sz w:val="20"/>
                <w:szCs w:val="20"/>
                <w:color w:val="auto"/>
              </w:rPr>
            </w:pPr>
            <w:r>
              <w:rPr>
                <w:rFonts w:ascii="Calibri" w:cs="Calibri" w:eastAsia="Calibri" w:hAnsi="Calibri"/>
                <w:sz w:val="10"/>
                <w:szCs w:val="10"/>
                <w:color w:val="auto"/>
              </w:rPr>
              <w:t>Partition-2</w:t>
            </w:r>
          </w:p>
        </w:tc>
        <w:tc>
          <w:tcPr>
            <w:tcW w:w="1220" w:type="dxa"/>
            <w:vAlign w:val="bottom"/>
          </w:tcPr>
          <w:p>
            <w:pPr>
              <w:spacing w:after="0"/>
              <w:rPr>
                <w:sz w:val="14"/>
                <w:szCs w:val="14"/>
                <w:color w:val="auto"/>
              </w:rPr>
            </w:pPr>
          </w:p>
        </w:tc>
        <w:tc>
          <w:tcPr>
            <w:tcW w:w="400" w:type="dxa"/>
            <w:vAlign w:val="bottom"/>
          </w:tcPr>
          <w:p>
            <w:pPr>
              <w:spacing w:after="0"/>
              <w:rPr>
                <w:sz w:val="14"/>
                <w:szCs w:val="14"/>
                <w:color w:val="auto"/>
              </w:rPr>
            </w:pPr>
          </w:p>
        </w:tc>
        <w:tc>
          <w:tcPr>
            <w:tcW w:w="220" w:type="dxa"/>
            <w:vAlign w:val="bottom"/>
          </w:tcPr>
          <w:p>
            <w:pPr>
              <w:ind w:left="20"/>
              <w:spacing w:after="0"/>
              <w:rPr>
                <w:sz w:val="20"/>
                <w:szCs w:val="20"/>
                <w:color w:val="auto"/>
              </w:rPr>
            </w:pPr>
            <w:r>
              <w:rPr>
                <w:rFonts w:ascii="Calibri" w:cs="Calibri" w:eastAsia="Calibri" w:hAnsi="Calibri"/>
                <w:sz w:val="13"/>
                <w:szCs w:val="13"/>
                <w:color w:val="auto"/>
              </w:rPr>
              <w:t>B</w:t>
            </w:r>
          </w:p>
        </w:tc>
        <w:tc>
          <w:tcPr>
            <w:tcW w:w="300" w:type="dxa"/>
            <w:vAlign w:val="bottom"/>
          </w:tcPr>
          <w:p>
            <w:pPr>
              <w:ind w:left="120"/>
              <w:spacing w:after="0"/>
              <w:rPr>
                <w:sz w:val="20"/>
                <w:szCs w:val="20"/>
                <w:color w:val="auto"/>
              </w:rPr>
            </w:pPr>
            <w:r>
              <w:rPr>
                <w:rFonts w:ascii="Calibri" w:cs="Calibri" w:eastAsia="Calibri" w:hAnsi="Calibri"/>
                <w:sz w:val="13"/>
                <w:szCs w:val="13"/>
                <w:color w:val="auto"/>
              </w:rPr>
              <w:t>B</w:t>
            </w:r>
          </w:p>
        </w:tc>
        <w:tc>
          <w:tcPr>
            <w:tcW w:w="200" w:type="dxa"/>
            <w:vAlign w:val="bottom"/>
          </w:tcPr>
          <w:p>
            <w:pPr>
              <w:ind w:left="120"/>
              <w:spacing w:after="0"/>
              <w:rPr>
                <w:sz w:val="20"/>
                <w:szCs w:val="20"/>
                <w:color w:val="auto"/>
              </w:rPr>
            </w:pPr>
            <w:r>
              <w:rPr>
                <w:rFonts w:ascii="Calibri" w:cs="Calibri" w:eastAsia="Calibri" w:hAnsi="Calibri"/>
                <w:sz w:val="13"/>
                <w:szCs w:val="13"/>
                <w:color w:val="auto"/>
                <w:w w:val="84"/>
              </w:rPr>
              <w:t>B</w:t>
            </w:r>
          </w:p>
        </w:tc>
      </w:tr>
      <w:tr>
        <w:trPr>
          <w:trHeight w:val="131"/>
        </w:trPr>
        <w:tc>
          <w:tcPr>
            <w:tcW w:w="1440" w:type="dxa"/>
            <w:vAlign w:val="bottom"/>
          </w:tcPr>
          <w:p>
            <w:pPr>
              <w:spacing w:after="0"/>
              <w:rPr>
                <w:sz w:val="20"/>
                <w:szCs w:val="20"/>
                <w:color w:val="auto"/>
              </w:rPr>
            </w:pPr>
            <w:r>
              <w:rPr>
                <w:rFonts w:ascii="Calibri" w:cs="Calibri" w:eastAsia="Calibri" w:hAnsi="Calibri"/>
                <w:sz w:val="10"/>
                <w:szCs w:val="10"/>
                <w:color w:val="auto"/>
              </w:rPr>
              <w:t>Partition-n</w:t>
            </w:r>
          </w:p>
        </w:tc>
        <w:tc>
          <w:tcPr>
            <w:tcW w:w="1220" w:type="dxa"/>
            <w:vAlign w:val="bottom"/>
          </w:tcPr>
          <w:p>
            <w:pPr>
              <w:spacing w:after="0"/>
              <w:rPr>
                <w:sz w:val="11"/>
                <w:szCs w:val="11"/>
                <w:color w:val="auto"/>
              </w:rPr>
            </w:pPr>
          </w:p>
        </w:tc>
        <w:tc>
          <w:tcPr>
            <w:tcW w:w="400" w:type="dxa"/>
            <w:vAlign w:val="bottom"/>
          </w:tcPr>
          <w:p>
            <w:pPr>
              <w:spacing w:after="0"/>
              <w:rPr>
                <w:sz w:val="11"/>
                <w:szCs w:val="11"/>
                <w:color w:val="auto"/>
              </w:rPr>
            </w:pPr>
          </w:p>
        </w:tc>
        <w:tc>
          <w:tcPr>
            <w:tcW w:w="220" w:type="dxa"/>
            <w:vAlign w:val="bottom"/>
          </w:tcPr>
          <w:p>
            <w:pPr>
              <w:spacing w:after="0"/>
              <w:rPr>
                <w:sz w:val="11"/>
                <w:szCs w:val="11"/>
                <w:color w:val="auto"/>
              </w:rPr>
            </w:pPr>
          </w:p>
        </w:tc>
        <w:tc>
          <w:tcPr>
            <w:tcW w:w="300" w:type="dxa"/>
            <w:vAlign w:val="bottom"/>
          </w:tcPr>
          <w:p>
            <w:pPr>
              <w:spacing w:after="0"/>
              <w:rPr>
                <w:sz w:val="11"/>
                <w:szCs w:val="11"/>
                <w:color w:val="auto"/>
              </w:rPr>
            </w:pPr>
          </w:p>
        </w:tc>
        <w:tc>
          <w:tcPr>
            <w:tcW w:w="200" w:type="dxa"/>
            <w:vAlign w:val="bottom"/>
          </w:tcPr>
          <w:p>
            <w:pPr>
              <w:spacing w:after="0"/>
              <w:rPr>
                <w:sz w:val="11"/>
                <w:szCs w:val="11"/>
                <w:color w:val="auto"/>
              </w:rPr>
            </w:pPr>
          </w:p>
        </w:tc>
      </w:tr>
      <w:tr>
        <w:trPr>
          <w:trHeight w:val="140"/>
        </w:trPr>
        <w:tc>
          <w:tcPr>
            <w:tcW w:w="1440" w:type="dxa"/>
            <w:vAlign w:val="bottom"/>
          </w:tcPr>
          <w:p>
            <w:pPr>
              <w:ind w:left="860"/>
              <w:spacing w:after="0"/>
              <w:rPr>
                <w:sz w:val="20"/>
                <w:szCs w:val="20"/>
                <w:color w:val="auto"/>
              </w:rPr>
            </w:pPr>
            <w:r>
              <w:rPr>
                <w:rFonts w:ascii="Calibri" w:cs="Calibri" w:eastAsia="Calibri" w:hAnsi="Calibri"/>
                <w:sz w:val="10"/>
                <w:szCs w:val="10"/>
                <w:color w:val="auto"/>
              </w:rPr>
              <w:t>Data flow</w:t>
            </w:r>
          </w:p>
        </w:tc>
        <w:tc>
          <w:tcPr>
            <w:tcW w:w="1220" w:type="dxa"/>
            <w:vAlign w:val="bottom"/>
          </w:tcPr>
          <w:p>
            <w:pPr>
              <w:ind w:left="340"/>
              <w:spacing w:after="0"/>
              <w:rPr>
                <w:sz w:val="20"/>
                <w:szCs w:val="20"/>
                <w:color w:val="auto"/>
              </w:rPr>
            </w:pPr>
            <w:r>
              <w:rPr>
                <w:rFonts w:ascii="Calibri" w:cs="Calibri" w:eastAsia="Calibri" w:hAnsi="Calibri"/>
                <w:sz w:val="10"/>
                <w:szCs w:val="10"/>
                <w:color w:val="auto"/>
              </w:rPr>
              <w:t>Parallel Processing</w:t>
            </w:r>
          </w:p>
        </w:tc>
        <w:tc>
          <w:tcPr>
            <w:tcW w:w="400" w:type="dxa"/>
            <w:vAlign w:val="bottom"/>
          </w:tcPr>
          <w:p>
            <w:pPr>
              <w:spacing w:after="0"/>
              <w:rPr>
                <w:sz w:val="12"/>
                <w:szCs w:val="12"/>
                <w:color w:val="auto"/>
              </w:rPr>
            </w:pPr>
          </w:p>
        </w:tc>
        <w:tc>
          <w:tcPr>
            <w:tcW w:w="220" w:type="dxa"/>
            <w:vAlign w:val="bottom"/>
          </w:tcPr>
          <w:p>
            <w:pPr>
              <w:spacing w:after="0"/>
              <w:rPr>
                <w:sz w:val="12"/>
                <w:szCs w:val="12"/>
                <w:color w:val="auto"/>
              </w:rPr>
            </w:pPr>
          </w:p>
        </w:tc>
        <w:tc>
          <w:tcPr>
            <w:tcW w:w="300" w:type="dxa"/>
            <w:vAlign w:val="bottom"/>
          </w:tcPr>
          <w:p>
            <w:pPr>
              <w:spacing w:after="0"/>
              <w:rPr>
                <w:sz w:val="12"/>
                <w:szCs w:val="12"/>
                <w:color w:val="auto"/>
              </w:rPr>
            </w:pPr>
          </w:p>
        </w:tc>
        <w:tc>
          <w:tcPr>
            <w:tcW w:w="200" w:type="dxa"/>
            <w:vAlign w:val="bottom"/>
          </w:tcPr>
          <w:p>
            <w:pPr>
              <w:spacing w:after="0"/>
              <w:rPr>
                <w:sz w:val="12"/>
                <w:szCs w:val="12"/>
                <w:color w:val="auto"/>
              </w:rPr>
            </w:pPr>
          </w:p>
        </w:tc>
      </w:tr>
    </w:tbl>
    <w:p>
      <w:pPr>
        <w:spacing w:after="0" w:line="266" w:lineRule="exact"/>
        <w:rPr>
          <w:sz w:val="20"/>
          <w:szCs w:val="20"/>
          <w:color w:val="auto"/>
        </w:rPr>
      </w:pPr>
    </w:p>
    <w:p>
      <w:pPr>
        <w:spacing w:after="0"/>
        <w:rPr>
          <w:sz w:val="20"/>
          <w:szCs w:val="20"/>
          <w:color w:val="auto"/>
        </w:rPr>
      </w:pPr>
      <w:r>
        <w:rPr>
          <w:rFonts w:ascii="Arial" w:cs="Arial" w:eastAsia="Arial" w:hAnsi="Arial"/>
          <w:sz w:val="14"/>
          <w:szCs w:val="14"/>
          <w:b w:val="1"/>
          <w:bCs w:val="1"/>
          <w:color w:val="004C87"/>
        </w:rPr>
        <w:t xml:space="preserve">FIGURE 8. </w:t>
      </w:r>
      <w:r>
        <w:rPr>
          <w:rFonts w:ascii="Arial" w:cs="Arial" w:eastAsia="Arial" w:hAnsi="Arial"/>
          <w:sz w:val="14"/>
          <w:szCs w:val="14"/>
          <w:color w:val="000000"/>
        </w:rPr>
        <w:t>Deep learning with pipelining (Figure motivated by [133]).</w:t>
      </w:r>
    </w:p>
    <w:p>
      <w:pPr>
        <w:spacing w:after="0" w:line="696" w:lineRule="exact"/>
        <w:rPr>
          <w:sz w:val="20"/>
          <w:szCs w:val="20"/>
          <w:color w:val="auto"/>
        </w:rPr>
      </w:pPr>
    </w:p>
    <w:p>
      <w:pPr>
        <w:sectPr>
          <w:pgSz w:w="11520" w:h="15659" w:orient="portrait"/>
          <w:cols w:equalWidth="0" w:num="2">
            <w:col w:w="4560" w:space="400"/>
            <w:col w:w="4560"/>
          </w:cols>
          <w:pgMar w:left="1000" w:top="35" w:right="1000" w:bottom="0" w:gutter="0" w:footer="0" w:header="0"/>
          <w:type w:val="continuous"/>
        </w:sectPr>
      </w:pPr>
    </w:p>
    <w:p>
      <w:pPr>
        <w:ind w:left="440"/>
        <w:spacing w:after="0"/>
        <w:tabs>
          <w:tab w:leader="none" w:pos="8120" w:val="left"/>
        </w:tabs>
        <w:rPr>
          <w:sz w:val="20"/>
          <w:szCs w:val="20"/>
          <w:color w:val="auto"/>
        </w:rPr>
      </w:pPr>
      <w:r>
        <w:rPr>
          <w:rFonts w:ascii="Arial" w:cs="Arial" w:eastAsia="Arial" w:hAnsi="Arial"/>
          <w:sz w:val="13"/>
          <w:szCs w:val="13"/>
          <w:color w:val="auto"/>
        </w:rPr>
        <w:t>16</w:t>
      </w:r>
      <w:r>
        <w:rPr>
          <w:sz w:val="20"/>
          <w:szCs w:val="20"/>
          <w:color w:val="auto"/>
        </w:rPr>
        <w:tab/>
      </w:r>
      <w:r>
        <w:rPr>
          <w:rFonts w:ascii="Arial" w:cs="Arial" w:eastAsia="Arial" w:hAnsi="Arial"/>
          <w:sz w:val="11"/>
          <w:szCs w:val="11"/>
          <w:color w:val="auto"/>
        </w:rPr>
        <w:t>VOLUME 4, 2016</w:t>
      </w:r>
    </w:p>
    <w:p>
      <w:pPr>
        <w:sectPr>
          <w:pgSz w:w="11520" w:h="15659" w:orient="portrait"/>
          <w:cols w:equalWidth="0" w:num="1">
            <w:col w:w="9520"/>
          </w:cols>
          <w:pgMar w:left="1000" w:top="35" w:right="1000"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320"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59" w:orient="portrait"/>
          <w:cols w:equalWidth="0" w:num="1">
            <w:col w:w="9520"/>
          </w:cols>
          <w:pgMar w:left="1000" w:top="35" w:right="1000" w:bottom="0" w:gutter="0" w:footer="0" w:header="0"/>
          <w:type w:val="continuous"/>
        </w:sectPr>
      </w:pPr>
    </w:p>
    <w:bookmarkStart w:id="16" w:name="page17"/>
    <w:bookmarkEnd w:id="16"/>
    <w:p>
      <w:pPr>
        <w:jc w:val="center"/>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10.1109/ACCESS.2020.3017135,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4610100</wp:posOffset>
            </wp:positionH>
            <wp:positionV relativeFrom="paragraph">
              <wp:posOffset>87630</wp:posOffset>
            </wp:positionV>
            <wp:extent cx="1155700" cy="29273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5">
                      <a:extLst>
                        <a:ext uri="{28A0092B-C50C-407E-A947-70E740481C1C}"/>
                      </a:extLst>
                    </a:blip>
                    <a:srcRect/>
                    <a:stretch>
                      <a:fillRect/>
                    </a:stretch>
                  </pic:blipFill>
                  <pic:spPr bwMode="auto">
                    <a:xfrm>
                      <a:off x="0" y="0"/>
                      <a:ext cx="1155700" cy="292735"/>
                    </a:xfrm>
                    <a:prstGeom prst="rect">
                      <a:avLst/>
                    </a:prstGeom>
                    <a:noFill/>
                  </pic:spPr>
                </pic:pic>
              </a:graphicData>
            </a:graphic>
          </wp:anchor>
        </w:drawing>
      </w:r>
    </w:p>
    <w:p>
      <w:pPr>
        <w:spacing w:after="0" w:line="200" w:lineRule="exact"/>
        <w:rPr>
          <w:sz w:val="20"/>
          <w:szCs w:val="20"/>
          <w:color w:val="auto"/>
        </w:rPr>
      </w:pPr>
    </w:p>
    <w:p>
      <w:pPr>
        <w:spacing w:after="0" w:line="247" w:lineRule="exact"/>
        <w:rPr>
          <w:sz w:val="20"/>
          <w:szCs w:val="20"/>
          <w:color w:val="auto"/>
        </w:rPr>
      </w:pPr>
    </w:p>
    <w:p>
      <w:pPr>
        <w:ind w:left="440"/>
        <w:spacing w:after="0"/>
        <w:rPr>
          <w:sz w:val="20"/>
          <w:szCs w:val="20"/>
          <w:color w:val="auto"/>
        </w:rPr>
      </w:pPr>
      <w:r>
        <w:rPr>
          <w:rFonts w:ascii="Arial" w:cs="Arial" w:eastAsia="Arial" w:hAnsi="Arial"/>
          <w:sz w:val="14"/>
          <w:szCs w:val="14"/>
          <w:color w:val="auto"/>
        </w:rPr>
        <w:t>A Alam et al.: Video Big Data Analytics in the cloud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279400</wp:posOffset>
                </wp:positionH>
                <wp:positionV relativeFrom="paragraph">
                  <wp:posOffset>50800</wp:posOffset>
                </wp:positionV>
                <wp:extent cx="5486400" cy="0"/>
                <wp:wrapNone/>
                <wp:docPr id="42" name="Shape 4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864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42" o:spid="_x0000_s106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pt,4pt" to="454pt,4pt" o:allowincell="f" strokecolor="#000000" strokeweight="0.398pt"/>
            </w:pict>
          </mc:Fallback>
        </mc:AlternateContent>
      </w:r>
    </w:p>
    <w:p>
      <w:pPr>
        <w:spacing w:after="0" w:line="200" w:lineRule="exact"/>
        <w:rPr>
          <w:sz w:val="20"/>
          <w:szCs w:val="20"/>
          <w:color w:val="auto"/>
        </w:rPr>
      </w:pPr>
    </w:p>
    <w:p>
      <w:pPr>
        <w:spacing w:after="0" w:line="236" w:lineRule="exact"/>
        <w:rPr>
          <w:sz w:val="20"/>
          <w:szCs w:val="20"/>
          <w:color w:val="auto"/>
        </w:rPr>
      </w:pPr>
    </w:p>
    <w:p>
      <w:pPr>
        <w:ind w:left="440"/>
        <w:spacing w:after="0"/>
        <w:rPr>
          <w:sz w:val="20"/>
          <w:szCs w:val="20"/>
          <w:color w:val="auto"/>
        </w:rPr>
      </w:pPr>
      <w:r>
        <w:rPr>
          <w:rFonts w:ascii="Arial" w:cs="Arial" w:eastAsia="Arial" w:hAnsi="Arial"/>
          <w:sz w:val="14"/>
          <w:szCs w:val="14"/>
          <w:b w:val="1"/>
          <w:bCs w:val="1"/>
          <w:color w:val="004C87"/>
        </w:rPr>
        <w:t xml:space="preserve">TABLE 6. </w:t>
      </w:r>
      <w:r>
        <w:rPr>
          <w:rFonts w:ascii="Arial" w:cs="Arial" w:eastAsia="Arial" w:hAnsi="Arial"/>
          <w:sz w:val="14"/>
          <w:szCs w:val="14"/>
          <w:color w:val="000000"/>
        </w:rPr>
        <w:t>Summary of popular deep learning libraries.</w:t>
      </w:r>
    </w:p>
    <w:p>
      <w:pPr>
        <w:spacing w:after="0" w:line="240" w:lineRule="exact"/>
        <w:rPr>
          <w:sz w:val="20"/>
          <w:szCs w:val="20"/>
          <w:color w:val="auto"/>
        </w:rPr>
      </w:pPr>
    </w:p>
    <w:tbl>
      <w:tblPr>
        <w:tblLayout w:type="fixed"/>
        <w:tblInd w:w="450" w:type="dxa"/>
        <w:tblCellMar>
          <w:top w:w="0" w:type="dxa"/>
          <w:left w:w="0" w:type="dxa"/>
          <w:bottom w:w="0" w:type="dxa"/>
          <w:right w:w="0" w:type="dxa"/>
        </w:tblCellMar>
      </w:tblPr>
      <w:tr>
        <w:trPr>
          <w:trHeight w:val="132"/>
        </w:trPr>
        <w:tc>
          <w:tcPr>
            <w:tcW w:w="820" w:type="dxa"/>
            <w:vAlign w:val="bottom"/>
            <w:tcBorders>
              <w:top w:val="single" w:sz="8" w:color="auto"/>
              <w:left w:val="single" w:sz="8" w:color="auto"/>
              <w:bottom w:val="single" w:sz="8" w:color="auto"/>
              <w:right w:val="single" w:sz="8" w:color="auto"/>
            </w:tcBorders>
          </w:tcPr>
          <w:p>
            <w:pPr>
              <w:ind w:left="100"/>
              <w:spacing w:after="0"/>
              <w:rPr>
                <w:sz w:val="20"/>
                <w:szCs w:val="20"/>
                <w:color w:val="auto"/>
              </w:rPr>
            </w:pPr>
            <w:r>
              <w:rPr>
                <w:rFonts w:ascii="Arial" w:cs="Arial" w:eastAsia="Arial" w:hAnsi="Arial"/>
                <w:sz w:val="11"/>
                <w:szCs w:val="11"/>
                <w:color w:val="auto"/>
              </w:rPr>
              <w:t>Features</w:t>
            </w:r>
          </w:p>
        </w:tc>
        <w:tc>
          <w:tcPr>
            <w:tcW w:w="1320" w:type="dxa"/>
            <w:vAlign w:val="bottom"/>
            <w:tcBorders>
              <w:top w:val="single" w:sz="8" w:color="auto"/>
              <w:bottom w:val="single" w:sz="8" w:color="auto"/>
              <w:right w:val="single" w:sz="8" w:color="auto"/>
            </w:tcBorders>
          </w:tcPr>
          <w:p>
            <w:pPr>
              <w:ind w:left="80"/>
              <w:spacing w:after="0"/>
              <w:rPr>
                <w:sz w:val="20"/>
                <w:szCs w:val="20"/>
                <w:color w:val="auto"/>
              </w:rPr>
            </w:pPr>
            <w:r>
              <w:rPr>
                <w:rFonts w:ascii="Arial" w:cs="Arial" w:eastAsia="Arial" w:hAnsi="Arial"/>
                <w:sz w:val="11"/>
                <w:szCs w:val="11"/>
                <w:color w:val="auto"/>
              </w:rPr>
              <w:t>TensorFlow [124]</w:t>
            </w:r>
          </w:p>
        </w:tc>
        <w:tc>
          <w:tcPr>
            <w:tcW w:w="1200" w:type="dxa"/>
            <w:vAlign w:val="bottom"/>
            <w:tcBorders>
              <w:top w:val="single" w:sz="8" w:color="auto"/>
              <w:bottom w:val="single" w:sz="8" w:color="auto"/>
              <w:right w:val="single" w:sz="8" w:color="auto"/>
            </w:tcBorders>
          </w:tcPr>
          <w:p>
            <w:pPr>
              <w:ind w:left="60"/>
              <w:spacing w:after="0"/>
              <w:rPr>
                <w:sz w:val="20"/>
                <w:szCs w:val="20"/>
                <w:color w:val="auto"/>
              </w:rPr>
            </w:pPr>
            <w:r>
              <w:rPr>
                <w:rFonts w:ascii="Arial" w:cs="Arial" w:eastAsia="Arial" w:hAnsi="Arial"/>
                <w:sz w:val="11"/>
                <w:szCs w:val="11"/>
                <w:color w:val="auto"/>
              </w:rPr>
              <w:t>Caffe2 [125]</w:t>
            </w:r>
          </w:p>
        </w:tc>
        <w:tc>
          <w:tcPr>
            <w:tcW w:w="1400" w:type="dxa"/>
            <w:vAlign w:val="bottom"/>
            <w:tcBorders>
              <w:top w:val="single" w:sz="8" w:color="auto"/>
              <w:bottom w:val="single" w:sz="8" w:color="auto"/>
              <w:right w:val="single" w:sz="8" w:color="auto"/>
            </w:tcBorders>
          </w:tcPr>
          <w:p>
            <w:pPr>
              <w:ind w:left="60"/>
              <w:spacing w:after="0"/>
              <w:rPr>
                <w:sz w:val="20"/>
                <w:szCs w:val="20"/>
                <w:color w:val="auto"/>
              </w:rPr>
            </w:pPr>
            <w:r>
              <w:rPr>
                <w:rFonts w:ascii="Arial" w:cs="Arial" w:eastAsia="Arial" w:hAnsi="Arial"/>
                <w:sz w:val="11"/>
                <w:szCs w:val="11"/>
                <w:color w:val="auto"/>
              </w:rPr>
              <w:t>PyTorch [126]</w:t>
            </w:r>
          </w:p>
        </w:tc>
        <w:tc>
          <w:tcPr>
            <w:tcW w:w="1360" w:type="dxa"/>
            <w:vAlign w:val="bottom"/>
            <w:tcBorders>
              <w:top w:val="single" w:sz="8" w:color="auto"/>
              <w:bottom w:val="single" w:sz="8" w:color="auto"/>
              <w:right w:val="single" w:sz="8" w:color="auto"/>
            </w:tcBorders>
          </w:tcPr>
          <w:p>
            <w:pPr>
              <w:ind w:left="80"/>
              <w:spacing w:after="0"/>
              <w:rPr>
                <w:sz w:val="20"/>
                <w:szCs w:val="20"/>
                <w:color w:val="auto"/>
              </w:rPr>
            </w:pPr>
            <w:r>
              <w:rPr>
                <w:rFonts w:ascii="Arial" w:cs="Arial" w:eastAsia="Arial" w:hAnsi="Arial"/>
                <w:sz w:val="11"/>
                <w:szCs w:val="11"/>
                <w:color w:val="auto"/>
              </w:rPr>
              <w:t>MXNet [127]</w:t>
            </w:r>
          </w:p>
        </w:tc>
        <w:tc>
          <w:tcPr>
            <w:tcW w:w="1060" w:type="dxa"/>
            <w:vAlign w:val="bottom"/>
            <w:tcBorders>
              <w:top w:val="single" w:sz="8" w:color="auto"/>
              <w:bottom w:val="single" w:sz="8" w:color="auto"/>
              <w:right w:val="single" w:sz="8" w:color="auto"/>
            </w:tcBorders>
          </w:tcPr>
          <w:p>
            <w:pPr>
              <w:ind w:left="60"/>
              <w:spacing w:after="0"/>
              <w:rPr>
                <w:sz w:val="20"/>
                <w:szCs w:val="20"/>
                <w:color w:val="auto"/>
              </w:rPr>
            </w:pPr>
            <w:r>
              <w:rPr>
                <w:rFonts w:ascii="Arial" w:cs="Arial" w:eastAsia="Arial" w:hAnsi="Arial"/>
                <w:sz w:val="11"/>
                <w:szCs w:val="11"/>
                <w:color w:val="auto"/>
              </w:rPr>
              <w:t>CNTK [128]</w:t>
            </w:r>
          </w:p>
        </w:tc>
        <w:tc>
          <w:tcPr>
            <w:tcW w:w="1500" w:type="dxa"/>
            <w:vAlign w:val="bottom"/>
            <w:tcBorders>
              <w:top w:val="single" w:sz="8" w:color="auto"/>
              <w:bottom w:val="single" w:sz="8" w:color="auto"/>
              <w:right w:val="single" w:sz="8" w:color="auto"/>
            </w:tcBorders>
          </w:tcPr>
          <w:p>
            <w:pPr>
              <w:ind w:left="80"/>
              <w:spacing w:after="0"/>
              <w:rPr>
                <w:sz w:val="20"/>
                <w:szCs w:val="20"/>
                <w:color w:val="auto"/>
              </w:rPr>
            </w:pPr>
            <w:r>
              <w:rPr>
                <w:rFonts w:ascii="Arial" w:cs="Arial" w:eastAsia="Arial" w:hAnsi="Arial"/>
                <w:sz w:val="11"/>
                <w:szCs w:val="11"/>
                <w:color w:val="auto"/>
              </w:rPr>
              <w:t>Matlab DL Toolbox [129]</w:t>
            </w:r>
          </w:p>
        </w:tc>
        <w:tc>
          <w:tcPr>
            <w:tcW w:w="0" w:type="dxa"/>
            <w:vAlign w:val="bottom"/>
          </w:tcPr>
          <w:p>
            <w:pPr>
              <w:spacing w:after="0"/>
              <w:rPr>
                <w:sz w:val="1"/>
                <w:szCs w:val="1"/>
                <w:color w:val="auto"/>
              </w:rPr>
            </w:pPr>
          </w:p>
        </w:tc>
      </w:tr>
      <w:tr>
        <w:trPr>
          <w:trHeight w:val="112"/>
        </w:trPr>
        <w:tc>
          <w:tcPr>
            <w:tcW w:w="820" w:type="dxa"/>
            <w:vAlign w:val="bottom"/>
            <w:tcBorders>
              <w:left w:val="single" w:sz="8" w:color="auto"/>
              <w:bottom w:val="single" w:sz="8" w:color="auto"/>
              <w:right w:val="single" w:sz="8" w:color="auto"/>
            </w:tcBorders>
          </w:tcPr>
          <w:p>
            <w:pPr>
              <w:ind w:left="100"/>
              <w:spacing w:after="0" w:line="113" w:lineRule="exact"/>
              <w:rPr>
                <w:sz w:val="20"/>
                <w:szCs w:val="20"/>
                <w:color w:val="auto"/>
              </w:rPr>
            </w:pPr>
            <w:r>
              <w:rPr>
                <w:rFonts w:ascii="Arial" w:cs="Arial" w:eastAsia="Arial" w:hAnsi="Arial"/>
                <w:sz w:val="11"/>
                <w:szCs w:val="11"/>
                <w:color w:val="auto"/>
              </w:rPr>
              <w:t>Release</w:t>
            </w:r>
          </w:p>
        </w:tc>
        <w:tc>
          <w:tcPr>
            <w:tcW w:w="1320" w:type="dxa"/>
            <w:vAlign w:val="bottom"/>
            <w:tcBorders>
              <w:bottom w:val="single" w:sz="8" w:color="auto"/>
              <w:right w:val="single" w:sz="8" w:color="auto"/>
            </w:tcBorders>
          </w:tcPr>
          <w:p>
            <w:pPr>
              <w:ind w:left="80"/>
              <w:spacing w:after="0" w:line="113" w:lineRule="exact"/>
              <w:rPr>
                <w:sz w:val="20"/>
                <w:szCs w:val="20"/>
                <w:color w:val="auto"/>
              </w:rPr>
            </w:pPr>
            <w:r>
              <w:rPr>
                <w:rFonts w:ascii="Arial" w:cs="Arial" w:eastAsia="Arial" w:hAnsi="Arial"/>
                <w:sz w:val="11"/>
                <w:szCs w:val="11"/>
                <w:color w:val="auto"/>
              </w:rPr>
              <w:t>2015</w:t>
            </w:r>
          </w:p>
        </w:tc>
        <w:tc>
          <w:tcPr>
            <w:tcW w:w="1200" w:type="dxa"/>
            <w:vAlign w:val="bottom"/>
            <w:tcBorders>
              <w:bottom w:val="single" w:sz="8" w:color="auto"/>
              <w:right w:val="single" w:sz="8" w:color="auto"/>
            </w:tcBorders>
          </w:tcPr>
          <w:p>
            <w:pPr>
              <w:ind w:left="60"/>
              <w:spacing w:after="0" w:line="113" w:lineRule="exact"/>
              <w:rPr>
                <w:sz w:val="20"/>
                <w:szCs w:val="20"/>
                <w:color w:val="auto"/>
              </w:rPr>
            </w:pPr>
            <w:r>
              <w:rPr>
                <w:rFonts w:ascii="Arial" w:cs="Arial" w:eastAsia="Arial" w:hAnsi="Arial"/>
                <w:sz w:val="11"/>
                <w:szCs w:val="11"/>
                <w:color w:val="auto"/>
              </w:rPr>
              <w:t>2013</w:t>
            </w:r>
          </w:p>
        </w:tc>
        <w:tc>
          <w:tcPr>
            <w:tcW w:w="1400" w:type="dxa"/>
            <w:vAlign w:val="bottom"/>
            <w:tcBorders>
              <w:bottom w:val="single" w:sz="8" w:color="auto"/>
              <w:right w:val="single" w:sz="8" w:color="auto"/>
            </w:tcBorders>
          </w:tcPr>
          <w:p>
            <w:pPr>
              <w:ind w:left="60"/>
              <w:spacing w:after="0" w:line="113" w:lineRule="exact"/>
              <w:rPr>
                <w:sz w:val="20"/>
                <w:szCs w:val="20"/>
                <w:color w:val="auto"/>
              </w:rPr>
            </w:pPr>
            <w:r>
              <w:rPr>
                <w:rFonts w:ascii="Arial" w:cs="Arial" w:eastAsia="Arial" w:hAnsi="Arial"/>
                <w:sz w:val="11"/>
                <w:szCs w:val="11"/>
                <w:color w:val="auto"/>
              </w:rPr>
              <w:t>2016</w:t>
            </w:r>
          </w:p>
        </w:tc>
        <w:tc>
          <w:tcPr>
            <w:tcW w:w="1360" w:type="dxa"/>
            <w:vAlign w:val="bottom"/>
            <w:tcBorders>
              <w:bottom w:val="single" w:sz="8" w:color="auto"/>
              <w:right w:val="single" w:sz="8" w:color="auto"/>
            </w:tcBorders>
          </w:tcPr>
          <w:p>
            <w:pPr>
              <w:ind w:left="80"/>
              <w:spacing w:after="0" w:line="113" w:lineRule="exact"/>
              <w:rPr>
                <w:sz w:val="20"/>
                <w:szCs w:val="20"/>
                <w:color w:val="auto"/>
              </w:rPr>
            </w:pPr>
            <w:r>
              <w:rPr>
                <w:rFonts w:ascii="Arial" w:cs="Arial" w:eastAsia="Arial" w:hAnsi="Arial"/>
                <w:sz w:val="11"/>
                <w:szCs w:val="11"/>
                <w:color w:val="auto"/>
              </w:rPr>
              <w:t>2015</w:t>
            </w:r>
          </w:p>
        </w:tc>
        <w:tc>
          <w:tcPr>
            <w:tcW w:w="1060" w:type="dxa"/>
            <w:vAlign w:val="bottom"/>
            <w:tcBorders>
              <w:bottom w:val="single" w:sz="8" w:color="auto"/>
              <w:right w:val="single" w:sz="8" w:color="auto"/>
            </w:tcBorders>
          </w:tcPr>
          <w:p>
            <w:pPr>
              <w:ind w:left="60"/>
              <w:spacing w:after="0" w:line="113" w:lineRule="exact"/>
              <w:rPr>
                <w:sz w:val="20"/>
                <w:szCs w:val="20"/>
                <w:color w:val="auto"/>
              </w:rPr>
            </w:pPr>
            <w:r>
              <w:rPr>
                <w:rFonts w:ascii="Arial" w:cs="Arial" w:eastAsia="Arial" w:hAnsi="Arial"/>
                <w:sz w:val="11"/>
                <w:szCs w:val="11"/>
                <w:color w:val="auto"/>
              </w:rPr>
              <w:t>2016</w:t>
            </w:r>
          </w:p>
        </w:tc>
        <w:tc>
          <w:tcPr>
            <w:tcW w:w="1500" w:type="dxa"/>
            <w:vAlign w:val="bottom"/>
            <w:tcBorders>
              <w:bottom w:val="single" w:sz="8" w:color="auto"/>
              <w:right w:val="single" w:sz="8" w:color="auto"/>
            </w:tcBorders>
          </w:tcPr>
          <w:p>
            <w:pPr>
              <w:ind w:left="80"/>
              <w:spacing w:after="0" w:line="113" w:lineRule="exact"/>
              <w:rPr>
                <w:sz w:val="20"/>
                <w:szCs w:val="20"/>
                <w:color w:val="auto"/>
              </w:rPr>
            </w:pPr>
            <w:r>
              <w:rPr>
                <w:rFonts w:ascii="Arial" w:cs="Arial" w:eastAsia="Arial" w:hAnsi="Arial"/>
                <w:sz w:val="11"/>
                <w:szCs w:val="11"/>
                <w:color w:val="auto"/>
              </w:rPr>
              <w:t>2017</w:t>
            </w:r>
          </w:p>
        </w:tc>
        <w:tc>
          <w:tcPr>
            <w:tcW w:w="0" w:type="dxa"/>
            <w:vAlign w:val="bottom"/>
          </w:tcPr>
          <w:p>
            <w:pPr>
              <w:spacing w:after="0"/>
              <w:rPr>
                <w:sz w:val="1"/>
                <w:szCs w:val="1"/>
                <w:color w:val="auto"/>
              </w:rPr>
            </w:pPr>
          </w:p>
        </w:tc>
      </w:tr>
      <w:tr>
        <w:trPr>
          <w:trHeight w:val="112"/>
        </w:trPr>
        <w:tc>
          <w:tcPr>
            <w:tcW w:w="820" w:type="dxa"/>
            <w:vAlign w:val="bottom"/>
            <w:tcBorders>
              <w:left w:val="single" w:sz="8" w:color="auto"/>
              <w:bottom w:val="single" w:sz="8" w:color="auto"/>
              <w:right w:val="single" w:sz="8" w:color="auto"/>
            </w:tcBorders>
          </w:tcPr>
          <w:p>
            <w:pPr>
              <w:ind w:left="100"/>
              <w:spacing w:after="0" w:line="113" w:lineRule="exact"/>
              <w:rPr>
                <w:sz w:val="20"/>
                <w:szCs w:val="20"/>
                <w:color w:val="auto"/>
              </w:rPr>
            </w:pPr>
            <w:r>
              <w:rPr>
                <w:rFonts w:ascii="Arial" w:cs="Arial" w:eastAsia="Arial" w:hAnsi="Arial"/>
                <w:sz w:val="11"/>
                <w:szCs w:val="11"/>
                <w:color w:val="auto"/>
              </w:rPr>
              <w:t>Licence</w:t>
            </w:r>
          </w:p>
        </w:tc>
        <w:tc>
          <w:tcPr>
            <w:tcW w:w="1320" w:type="dxa"/>
            <w:vAlign w:val="bottom"/>
            <w:tcBorders>
              <w:bottom w:val="single" w:sz="8" w:color="auto"/>
              <w:right w:val="single" w:sz="8" w:color="auto"/>
            </w:tcBorders>
          </w:tcPr>
          <w:p>
            <w:pPr>
              <w:ind w:left="80"/>
              <w:spacing w:after="0" w:line="113" w:lineRule="exact"/>
              <w:rPr>
                <w:sz w:val="20"/>
                <w:szCs w:val="20"/>
                <w:color w:val="auto"/>
              </w:rPr>
            </w:pPr>
            <w:r>
              <w:rPr>
                <w:rFonts w:ascii="Arial" w:cs="Arial" w:eastAsia="Arial" w:hAnsi="Arial"/>
                <w:sz w:val="11"/>
                <w:szCs w:val="11"/>
                <w:color w:val="auto"/>
              </w:rPr>
              <w:t>Apache 2.0</w:t>
            </w:r>
          </w:p>
        </w:tc>
        <w:tc>
          <w:tcPr>
            <w:tcW w:w="1200" w:type="dxa"/>
            <w:vAlign w:val="bottom"/>
            <w:tcBorders>
              <w:bottom w:val="single" w:sz="8" w:color="auto"/>
              <w:right w:val="single" w:sz="8" w:color="auto"/>
            </w:tcBorders>
          </w:tcPr>
          <w:p>
            <w:pPr>
              <w:ind w:left="60"/>
              <w:spacing w:after="0" w:line="113" w:lineRule="exact"/>
              <w:rPr>
                <w:sz w:val="20"/>
                <w:szCs w:val="20"/>
                <w:color w:val="auto"/>
              </w:rPr>
            </w:pPr>
            <w:r>
              <w:rPr>
                <w:rFonts w:ascii="Arial" w:cs="Arial" w:eastAsia="Arial" w:hAnsi="Arial"/>
                <w:sz w:val="11"/>
                <w:szCs w:val="11"/>
                <w:color w:val="auto"/>
              </w:rPr>
              <w:t>BSD</w:t>
            </w:r>
          </w:p>
        </w:tc>
        <w:tc>
          <w:tcPr>
            <w:tcW w:w="1400" w:type="dxa"/>
            <w:vAlign w:val="bottom"/>
            <w:tcBorders>
              <w:bottom w:val="single" w:sz="8" w:color="auto"/>
              <w:right w:val="single" w:sz="8" w:color="auto"/>
            </w:tcBorders>
          </w:tcPr>
          <w:p>
            <w:pPr>
              <w:ind w:left="60"/>
              <w:spacing w:after="0" w:line="113" w:lineRule="exact"/>
              <w:rPr>
                <w:sz w:val="20"/>
                <w:szCs w:val="20"/>
                <w:color w:val="auto"/>
              </w:rPr>
            </w:pPr>
            <w:r>
              <w:rPr>
                <w:rFonts w:ascii="Arial" w:cs="Arial" w:eastAsia="Arial" w:hAnsi="Arial"/>
                <w:sz w:val="11"/>
                <w:szCs w:val="11"/>
                <w:color w:val="auto"/>
              </w:rPr>
              <w:t>BSD</w:t>
            </w:r>
          </w:p>
        </w:tc>
        <w:tc>
          <w:tcPr>
            <w:tcW w:w="1360" w:type="dxa"/>
            <w:vAlign w:val="bottom"/>
            <w:tcBorders>
              <w:bottom w:val="single" w:sz="8" w:color="auto"/>
              <w:right w:val="single" w:sz="8" w:color="auto"/>
            </w:tcBorders>
          </w:tcPr>
          <w:p>
            <w:pPr>
              <w:ind w:left="80"/>
              <w:spacing w:after="0" w:line="113" w:lineRule="exact"/>
              <w:rPr>
                <w:sz w:val="20"/>
                <w:szCs w:val="20"/>
                <w:color w:val="auto"/>
              </w:rPr>
            </w:pPr>
            <w:r>
              <w:rPr>
                <w:rFonts w:ascii="Arial" w:cs="Arial" w:eastAsia="Arial" w:hAnsi="Arial"/>
                <w:sz w:val="11"/>
                <w:szCs w:val="11"/>
                <w:color w:val="auto"/>
              </w:rPr>
              <w:t>Apache 2.0</w:t>
            </w:r>
          </w:p>
        </w:tc>
        <w:tc>
          <w:tcPr>
            <w:tcW w:w="1060" w:type="dxa"/>
            <w:vAlign w:val="bottom"/>
            <w:tcBorders>
              <w:bottom w:val="single" w:sz="8" w:color="auto"/>
              <w:right w:val="single" w:sz="8" w:color="auto"/>
            </w:tcBorders>
          </w:tcPr>
          <w:p>
            <w:pPr>
              <w:ind w:left="60"/>
              <w:spacing w:after="0" w:line="113" w:lineRule="exact"/>
              <w:rPr>
                <w:sz w:val="20"/>
                <w:szCs w:val="20"/>
                <w:color w:val="auto"/>
              </w:rPr>
            </w:pPr>
            <w:r>
              <w:rPr>
                <w:rFonts w:ascii="Arial" w:cs="Arial" w:eastAsia="Arial" w:hAnsi="Arial"/>
                <w:sz w:val="11"/>
                <w:szCs w:val="11"/>
                <w:color w:val="auto"/>
              </w:rPr>
              <w:t>MIT</w:t>
            </w:r>
          </w:p>
        </w:tc>
        <w:tc>
          <w:tcPr>
            <w:tcW w:w="1500" w:type="dxa"/>
            <w:vAlign w:val="bottom"/>
            <w:tcBorders>
              <w:bottom w:val="single" w:sz="8" w:color="auto"/>
              <w:right w:val="single" w:sz="8" w:color="auto"/>
            </w:tcBorders>
          </w:tcPr>
          <w:p>
            <w:pPr>
              <w:ind w:left="80"/>
              <w:spacing w:after="0" w:line="113" w:lineRule="exact"/>
              <w:rPr>
                <w:sz w:val="20"/>
                <w:szCs w:val="20"/>
                <w:color w:val="auto"/>
              </w:rPr>
            </w:pPr>
            <w:r>
              <w:rPr>
                <w:rFonts w:ascii="Arial" w:cs="Arial" w:eastAsia="Arial" w:hAnsi="Arial"/>
                <w:sz w:val="11"/>
                <w:szCs w:val="11"/>
                <w:color w:val="auto"/>
              </w:rPr>
              <w:t>Proprietary</w:t>
            </w:r>
          </w:p>
        </w:tc>
        <w:tc>
          <w:tcPr>
            <w:tcW w:w="0" w:type="dxa"/>
            <w:vAlign w:val="bottom"/>
          </w:tcPr>
          <w:p>
            <w:pPr>
              <w:spacing w:after="0"/>
              <w:rPr>
                <w:sz w:val="1"/>
                <w:szCs w:val="1"/>
                <w:color w:val="auto"/>
              </w:rPr>
            </w:pPr>
          </w:p>
        </w:tc>
      </w:tr>
      <w:tr>
        <w:trPr>
          <w:trHeight w:val="112"/>
        </w:trPr>
        <w:tc>
          <w:tcPr>
            <w:tcW w:w="820" w:type="dxa"/>
            <w:vAlign w:val="bottom"/>
            <w:tcBorders>
              <w:left w:val="single" w:sz="8" w:color="auto"/>
              <w:bottom w:val="single" w:sz="8" w:color="auto"/>
              <w:right w:val="single" w:sz="8" w:color="auto"/>
            </w:tcBorders>
          </w:tcPr>
          <w:p>
            <w:pPr>
              <w:ind w:left="100"/>
              <w:spacing w:after="0" w:line="113" w:lineRule="exact"/>
              <w:rPr>
                <w:sz w:val="20"/>
                <w:szCs w:val="20"/>
                <w:color w:val="auto"/>
              </w:rPr>
            </w:pPr>
            <w:r>
              <w:rPr>
                <w:rFonts w:ascii="Arial" w:cs="Arial" w:eastAsia="Arial" w:hAnsi="Arial"/>
                <w:sz w:val="11"/>
                <w:szCs w:val="11"/>
                <w:color w:val="auto"/>
              </w:rPr>
              <w:t>Written in</w:t>
            </w:r>
          </w:p>
        </w:tc>
        <w:tc>
          <w:tcPr>
            <w:tcW w:w="1320" w:type="dxa"/>
            <w:vAlign w:val="bottom"/>
            <w:tcBorders>
              <w:bottom w:val="single" w:sz="8" w:color="auto"/>
              <w:right w:val="single" w:sz="8" w:color="auto"/>
            </w:tcBorders>
          </w:tcPr>
          <w:p>
            <w:pPr>
              <w:ind w:left="80"/>
              <w:spacing w:after="0" w:line="113" w:lineRule="exact"/>
              <w:rPr>
                <w:sz w:val="20"/>
                <w:szCs w:val="20"/>
                <w:color w:val="auto"/>
              </w:rPr>
            </w:pPr>
            <w:r>
              <w:rPr>
                <w:rFonts w:ascii="Arial" w:cs="Arial" w:eastAsia="Arial" w:hAnsi="Arial"/>
                <w:sz w:val="11"/>
                <w:szCs w:val="11"/>
                <w:color w:val="auto"/>
              </w:rPr>
              <w:t>C++, Python, CUDA</w:t>
            </w:r>
          </w:p>
        </w:tc>
        <w:tc>
          <w:tcPr>
            <w:tcW w:w="1200" w:type="dxa"/>
            <w:vAlign w:val="bottom"/>
            <w:tcBorders>
              <w:bottom w:val="single" w:sz="8" w:color="auto"/>
              <w:right w:val="single" w:sz="8" w:color="auto"/>
            </w:tcBorders>
          </w:tcPr>
          <w:p>
            <w:pPr>
              <w:ind w:left="60"/>
              <w:spacing w:after="0" w:line="113" w:lineRule="exact"/>
              <w:rPr>
                <w:sz w:val="20"/>
                <w:szCs w:val="20"/>
                <w:color w:val="auto"/>
              </w:rPr>
            </w:pPr>
            <w:r>
              <w:rPr>
                <w:rFonts w:ascii="Arial" w:cs="Arial" w:eastAsia="Arial" w:hAnsi="Arial"/>
                <w:sz w:val="11"/>
                <w:szCs w:val="11"/>
                <w:color w:val="auto"/>
              </w:rPr>
              <w:t>C++</w:t>
            </w:r>
          </w:p>
        </w:tc>
        <w:tc>
          <w:tcPr>
            <w:tcW w:w="1400" w:type="dxa"/>
            <w:vAlign w:val="bottom"/>
            <w:tcBorders>
              <w:bottom w:val="single" w:sz="8" w:color="auto"/>
              <w:right w:val="single" w:sz="8" w:color="auto"/>
            </w:tcBorders>
          </w:tcPr>
          <w:p>
            <w:pPr>
              <w:ind w:left="60"/>
              <w:spacing w:after="0" w:line="113" w:lineRule="exact"/>
              <w:rPr>
                <w:sz w:val="20"/>
                <w:szCs w:val="20"/>
                <w:color w:val="auto"/>
              </w:rPr>
            </w:pPr>
            <w:r>
              <w:rPr>
                <w:rFonts w:ascii="Arial" w:cs="Arial" w:eastAsia="Arial" w:hAnsi="Arial"/>
                <w:sz w:val="11"/>
                <w:szCs w:val="11"/>
                <w:color w:val="auto"/>
              </w:rPr>
              <w:t>Python, C, C++, CUDA</w:t>
            </w:r>
          </w:p>
        </w:tc>
        <w:tc>
          <w:tcPr>
            <w:tcW w:w="1360" w:type="dxa"/>
            <w:vAlign w:val="bottom"/>
            <w:tcBorders>
              <w:bottom w:val="single" w:sz="8" w:color="auto"/>
              <w:right w:val="single" w:sz="8" w:color="auto"/>
            </w:tcBorders>
          </w:tcPr>
          <w:p>
            <w:pPr>
              <w:ind w:left="80"/>
              <w:spacing w:after="0" w:line="113" w:lineRule="exact"/>
              <w:rPr>
                <w:sz w:val="20"/>
                <w:szCs w:val="20"/>
                <w:color w:val="auto"/>
              </w:rPr>
            </w:pPr>
            <w:r>
              <w:rPr>
                <w:rFonts w:ascii="Arial" w:cs="Arial" w:eastAsia="Arial" w:hAnsi="Arial"/>
                <w:sz w:val="11"/>
                <w:szCs w:val="11"/>
                <w:color w:val="auto"/>
              </w:rPr>
              <w:t>C++</w:t>
            </w:r>
          </w:p>
        </w:tc>
        <w:tc>
          <w:tcPr>
            <w:tcW w:w="1060" w:type="dxa"/>
            <w:vAlign w:val="bottom"/>
            <w:tcBorders>
              <w:bottom w:val="single" w:sz="8" w:color="auto"/>
              <w:right w:val="single" w:sz="8" w:color="auto"/>
            </w:tcBorders>
          </w:tcPr>
          <w:p>
            <w:pPr>
              <w:ind w:left="60"/>
              <w:spacing w:after="0" w:line="113" w:lineRule="exact"/>
              <w:rPr>
                <w:sz w:val="20"/>
                <w:szCs w:val="20"/>
                <w:color w:val="auto"/>
              </w:rPr>
            </w:pPr>
            <w:r>
              <w:rPr>
                <w:rFonts w:ascii="Arial" w:cs="Arial" w:eastAsia="Arial" w:hAnsi="Arial"/>
                <w:sz w:val="11"/>
                <w:szCs w:val="11"/>
                <w:color w:val="auto"/>
              </w:rPr>
              <w:t>C++</w:t>
            </w:r>
          </w:p>
        </w:tc>
        <w:tc>
          <w:tcPr>
            <w:tcW w:w="1500" w:type="dxa"/>
            <w:vAlign w:val="bottom"/>
            <w:tcBorders>
              <w:bottom w:val="single" w:sz="8" w:color="auto"/>
              <w:right w:val="single" w:sz="8" w:color="auto"/>
            </w:tcBorders>
          </w:tcPr>
          <w:p>
            <w:pPr>
              <w:ind w:left="80"/>
              <w:spacing w:after="0" w:line="113" w:lineRule="exact"/>
              <w:rPr>
                <w:sz w:val="20"/>
                <w:szCs w:val="20"/>
                <w:color w:val="auto"/>
              </w:rPr>
            </w:pPr>
            <w:r>
              <w:rPr>
                <w:rFonts w:ascii="Arial" w:cs="Arial" w:eastAsia="Arial" w:hAnsi="Arial"/>
                <w:sz w:val="11"/>
                <w:szCs w:val="11"/>
                <w:color w:val="auto"/>
              </w:rPr>
              <w:t>C, C++, Java, MATLAB</w:t>
            </w:r>
          </w:p>
        </w:tc>
        <w:tc>
          <w:tcPr>
            <w:tcW w:w="0" w:type="dxa"/>
            <w:vAlign w:val="bottom"/>
          </w:tcPr>
          <w:p>
            <w:pPr>
              <w:spacing w:after="0"/>
              <w:rPr>
                <w:sz w:val="1"/>
                <w:szCs w:val="1"/>
                <w:color w:val="auto"/>
              </w:rPr>
            </w:pPr>
          </w:p>
        </w:tc>
      </w:tr>
      <w:tr>
        <w:trPr>
          <w:trHeight w:val="99"/>
        </w:trPr>
        <w:tc>
          <w:tcPr>
            <w:tcW w:w="820" w:type="dxa"/>
            <w:vAlign w:val="bottom"/>
            <w:tcBorders>
              <w:left w:val="single" w:sz="8" w:color="auto"/>
              <w:right w:val="single" w:sz="8" w:color="auto"/>
            </w:tcBorders>
          </w:tcPr>
          <w:p>
            <w:pPr>
              <w:spacing w:after="0"/>
              <w:rPr>
                <w:sz w:val="8"/>
                <w:szCs w:val="8"/>
                <w:color w:val="auto"/>
              </w:rPr>
            </w:pPr>
          </w:p>
        </w:tc>
        <w:tc>
          <w:tcPr>
            <w:tcW w:w="1320" w:type="dxa"/>
            <w:vAlign w:val="bottom"/>
            <w:tcBorders>
              <w:right w:val="single" w:sz="8" w:color="auto"/>
            </w:tcBorders>
          </w:tcPr>
          <w:p>
            <w:pPr>
              <w:ind w:left="80"/>
              <w:spacing w:after="0" w:line="99" w:lineRule="exact"/>
              <w:rPr>
                <w:sz w:val="20"/>
                <w:szCs w:val="20"/>
                <w:color w:val="auto"/>
              </w:rPr>
            </w:pPr>
            <w:r>
              <w:rPr>
                <w:rFonts w:ascii="Arial" w:cs="Arial" w:eastAsia="Arial" w:hAnsi="Arial"/>
                <w:sz w:val="11"/>
                <w:szCs w:val="11"/>
                <w:color w:val="auto"/>
              </w:rPr>
              <w:t>Python (Keras), C/C++,</w:t>
            </w:r>
          </w:p>
        </w:tc>
        <w:tc>
          <w:tcPr>
            <w:tcW w:w="1200" w:type="dxa"/>
            <w:vAlign w:val="bottom"/>
            <w:tcBorders>
              <w:right w:val="single" w:sz="8" w:color="auto"/>
            </w:tcBorders>
            <w:vMerge w:val="restart"/>
          </w:tcPr>
          <w:p>
            <w:pPr>
              <w:ind w:left="60"/>
              <w:spacing w:after="0"/>
              <w:rPr>
                <w:sz w:val="20"/>
                <w:szCs w:val="20"/>
                <w:color w:val="auto"/>
              </w:rPr>
            </w:pPr>
            <w:r>
              <w:rPr>
                <w:rFonts w:ascii="Arial" w:cs="Arial" w:eastAsia="Arial" w:hAnsi="Arial"/>
                <w:sz w:val="11"/>
                <w:szCs w:val="11"/>
                <w:color w:val="auto"/>
              </w:rPr>
              <w:t>Python,</w:t>
            </w:r>
          </w:p>
        </w:tc>
        <w:tc>
          <w:tcPr>
            <w:tcW w:w="1400" w:type="dxa"/>
            <w:vAlign w:val="bottom"/>
            <w:tcBorders>
              <w:right w:val="single" w:sz="8" w:color="auto"/>
            </w:tcBorders>
          </w:tcPr>
          <w:p>
            <w:pPr>
              <w:spacing w:after="0"/>
              <w:rPr>
                <w:sz w:val="8"/>
                <w:szCs w:val="8"/>
                <w:color w:val="auto"/>
              </w:rPr>
            </w:pPr>
          </w:p>
        </w:tc>
        <w:tc>
          <w:tcPr>
            <w:tcW w:w="1360" w:type="dxa"/>
            <w:vAlign w:val="bottom"/>
            <w:tcBorders>
              <w:right w:val="single" w:sz="8" w:color="auto"/>
            </w:tcBorders>
          </w:tcPr>
          <w:p>
            <w:pPr>
              <w:ind w:left="80"/>
              <w:spacing w:after="0" w:line="99" w:lineRule="exact"/>
              <w:rPr>
                <w:sz w:val="20"/>
                <w:szCs w:val="20"/>
                <w:color w:val="auto"/>
              </w:rPr>
            </w:pPr>
            <w:r>
              <w:rPr>
                <w:rFonts w:ascii="Arial" w:cs="Arial" w:eastAsia="Arial" w:hAnsi="Arial"/>
                <w:sz w:val="11"/>
                <w:szCs w:val="11"/>
                <w:color w:val="auto"/>
              </w:rPr>
              <w:t>C++, Python, Julia,</w:t>
            </w:r>
          </w:p>
        </w:tc>
        <w:tc>
          <w:tcPr>
            <w:tcW w:w="1060" w:type="dxa"/>
            <w:vAlign w:val="bottom"/>
            <w:tcBorders>
              <w:right w:val="single" w:sz="8" w:color="auto"/>
            </w:tcBorders>
            <w:vMerge w:val="restart"/>
          </w:tcPr>
          <w:p>
            <w:pPr>
              <w:ind w:left="60"/>
              <w:spacing w:after="0"/>
              <w:rPr>
                <w:sz w:val="20"/>
                <w:szCs w:val="20"/>
                <w:color w:val="auto"/>
              </w:rPr>
            </w:pPr>
            <w:r>
              <w:rPr>
                <w:rFonts w:ascii="Arial" w:cs="Arial" w:eastAsia="Arial" w:hAnsi="Arial"/>
                <w:sz w:val="11"/>
                <w:szCs w:val="11"/>
                <w:color w:val="auto"/>
              </w:rPr>
              <w:t>Python, C++,</w:t>
            </w:r>
          </w:p>
        </w:tc>
        <w:tc>
          <w:tcPr>
            <w:tcW w:w="1500" w:type="dxa"/>
            <w:vAlign w:val="bottom"/>
            <w:tcBorders>
              <w:right w:val="single" w:sz="8" w:color="auto"/>
            </w:tcBorders>
          </w:tcPr>
          <w:p>
            <w:pPr>
              <w:spacing w:after="0"/>
              <w:rPr>
                <w:sz w:val="8"/>
                <w:szCs w:val="8"/>
                <w:color w:val="auto"/>
              </w:rPr>
            </w:pPr>
          </w:p>
        </w:tc>
        <w:tc>
          <w:tcPr>
            <w:tcW w:w="0" w:type="dxa"/>
            <w:vAlign w:val="bottom"/>
          </w:tcPr>
          <w:p>
            <w:pPr>
              <w:spacing w:after="0"/>
              <w:rPr>
                <w:sz w:val="1"/>
                <w:szCs w:val="1"/>
                <w:color w:val="auto"/>
              </w:rPr>
            </w:pPr>
          </w:p>
        </w:tc>
      </w:tr>
      <w:tr>
        <w:trPr>
          <w:trHeight w:val="63"/>
        </w:trPr>
        <w:tc>
          <w:tcPr>
            <w:tcW w:w="820" w:type="dxa"/>
            <w:vAlign w:val="bottom"/>
            <w:tcBorders>
              <w:left w:val="single" w:sz="8" w:color="auto"/>
              <w:right w:val="single" w:sz="8" w:color="auto"/>
            </w:tcBorders>
            <w:vMerge w:val="restart"/>
          </w:tcPr>
          <w:p>
            <w:pPr>
              <w:ind w:left="100"/>
              <w:spacing w:after="0"/>
              <w:rPr>
                <w:sz w:val="20"/>
                <w:szCs w:val="20"/>
                <w:color w:val="auto"/>
              </w:rPr>
            </w:pPr>
            <w:r>
              <w:rPr>
                <w:rFonts w:ascii="Arial" w:cs="Arial" w:eastAsia="Arial" w:hAnsi="Arial"/>
                <w:sz w:val="11"/>
                <w:szCs w:val="11"/>
                <w:color w:val="auto"/>
              </w:rPr>
              <w:t>Interface</w:t>
            </w:r>
          </w:p>
        </w:tc>
        <w:tc>
          <w:tcPr>
            <w:tcW w:w="1320" w:type="dxa"/>
            <w:vAlign w:val="bottom"/>
            <w:tcBorders>
              <w:right w:val="single" w:sz="8" w:color="auto"/>
            </w:tcBorders>
            <w:vMerge w:val="restart"/>
          </w:tcPr>
          <w:p>
            <w:pPr>
              <w:ind w:left="80"/>
              <w:spacing w:after="0"/>
              <w:rPr>
                <w:sz w:val="20"/>
                <w:szCs w:val="20"/>
                <w:color w:val="auto"/>
              </w:rPr>
            </w:pPr>
            <w:r>
              <w:rPr>
                <w:rFonts w:ascii="Arial" w:cs="Arial" w:eastAsia="Arial" w:hAnsi="Arial"/>
                <w:sz w:val="11"/>
                <w:szCs w:val="11"/>
                <w:color w:val="auto"/>
              </w:rPr>
              <w:t>Java, Go, JavaScript,</w:t>
            </w:r>
          </w:p>
        </w:tc>
        <w:tc>
          <w:tcPr>
            <w:tcW w:w="1200" w:type="dxa"/>
            <w:vAlign w:val="bottom"/>
            <w:tcBorders>
              <w:right w:val="single" w:sz="8" w:color="auto"/>
            </w:tcBorders>
            <w:vMerge w:val="continue"/>
          </w:tcPr>
          <w:p>
            <w:pPr>
              <w:spacing w:after="0"/>
              <w:rPr>
                <w:sz w:val="5"/>
                <w:szCs w:val="5"/>
                <w:color w:val="auto"/>
              </w:rPr>
            </w:pPr>
          </w:p>
        </w:tc>
        <w:tc>
          <w:tcPr>
            <w:tcW w:w="1400" w:type="dxa"/>
            <w:vAlign w:val="bottom"/>
            <w:tcBorders>
              <w:right w:val="single" w:sz="8" w:color="auto"/>
            </w:tcBorders>
            <w:vMerge w:val="restart"/>
          </w:tcPr>
          <w:p>
            <w:pPr>
              <w:ind w:left="60"/>
              <w:spacing w:after="0"/>
              <w:rPr>
                <w:sz w:val="20"/>
                <w:szCs w:val="20"/>
                <w:color w:val="auto"/>
              </w:rPr>
            </w:pPr>
            <w:r>
              <w:rPr>
                <w:rFonts w:ascii="Arial" w:cs="Arial" w:eastAsia="Arial" w:hAnsi="Arial"/>
                <w:sz w:val="11"/>
                <w:szCs w:val="11"/>
                <w:color w:val="auto"/>
              </w:rPr>
              <w:t>Python, C++</w:t>
            </w:r>
          </w:p>
        </w:tc>
        <w:tc>
          <w:tcPr>
            <w:tcW w:w="1360" w:type="dxa"/>
            <w:vAlign w:val="bottom"/>
            <w:tcBorders>
              <w:right w:val="single" w:sz="8" w:color="auto"/>
            </w:tcBorders>
            <w:vMerge w:val="restart"/>
          </w:tcPr>
          <w:p>
            <w:pPr>
              <w:ind w:left="80"/>
              <w:spacing w:after="0"/>
              <w:rPr>
                <w:sz w:val="20"/>
                <w:szCs w:val="20"/>
                <w:color w:val="auto"/>
              </w:rPr>
            </w:pPr>
            <w:r>
              <w:rPr>
                <w:rFonts w:ascii="Arial" w:cs="Arial" w:eastAsia="Arial" w:hAnsi="Arial"/>
                <w:sz w:val="11"/>
                <w:szCs w:val="11"/>
                <w:color w:val="auto"/>
              </w:rPr>
              <w:t>Matlab, JavaScript,</w:t>
            </w:r>
          </w:p>
        </w:tc>
        <w:tc>
          <w:tcPr>
            <w:tcW w:w="1060" w:type="dxa"/>
            <w:vAlign w:val="bottom"/>
            <w:tcBorders>
              <w:right w:val="single" w:sz="8" w:color="auto"/>
            </w:tcBorders>
            <w:vMerge w:val="continue"/>
          </w:tcPr>
          <w:p>
            <w:pPr>
              <w:spacing w:after="0"/>
              <w:rPr>
                <w:sz w:val="5"/>
                <w:szCs w:val="5"/>
                <w:color w:val="auto"/>
              </w:rPr>
            </w:pPr>
          </w:p>
        </w:tc>
        <w:tc>
          <w:tcPr>
            <w:tcW w:w="1500" w:type="dxa"/>
            <w:vAlign w:val="bottom"/>
            <w:tcBorders>
              <w:right w:val="single" w:sz="8" w:color="auto"/>
            </w:tcBorders>
            <w:vMerge w:val="restart"/>
          </w:tcPr>
          <w:p>
            <w:pPr>
              <w:ind w:left="80"/>
              <w:spacing w:after="0"/>
              <w:rPr>
                <w:sz w:val="20"/>
                <w:szCs w:val="20"/>
                <w:color w:val="auto"/>
              </w:rPr>
            </w:pPr>
            <w:r>
              <w:rPr>
                <w:rFonts w:ascii="Arial" w:cs="Arial" w:eastAsia="Arial" w:hAnsi="Arial"/>
                <w:sz w:val="11"/>
                <w:szCs w:val="11"/>
                <w:color w:val="auto"/>
              </w:rPr>
              <w:t>MATLAB</w:t>
            </w:r>
          </w:p>
        </w:tc>
        <w:tc>
          <w:tcPr>
            <w:tcW w:w="0" w:type="dxa"/>
            <w:vAlign w:val="bottom"/>
          </w:tcPr>
          <w:p>
            <w:pPr>
              <w:spacing w:after="0"/>
              <w:rPr>
                <w:sz w:val="1"/>
                <w:szCs w:val="1"/>
                <w:color w:val="auto"/>
              </w:rPr>
            </w:pPr>
          </w:p>
        </w:tc>
      </w:tr>
      <w:tr>
        <w:trPr>
          <w:trHeight w:val="63"/>
        </w:trPr>
        <w:tc>
          <w:tcPr>
            <w:tcW w:w="820" w:type="dxa"/>
            <w:vAlign w:val="bottom"/>
            <w:tcBorders>
              <w:left w:val="single" w:sz="8" w:color="auto"/>
              <w:right w:val="single" w:sz="8" w:color="auto"/>
            </w:tcBorders>
            <w:vMerge w:val="continue"/>
          </w:tcPr>
          <w:p>
            <w:pPr>
              <w:spacing w:after="0"/>
              <w:rPr>
                <w:sz w:val="5"/>
                <w:szCs w:val="5"/>
                <w:color w:val="auto"/>
              </w:rPr>
            </w:pPr>
          </w:p>
        </w:tc>
        <w:tc>
          <w:tcPr>
            <w:tcW w:w="1320" w:type="dxa"/>
            <w:vAlign w:val="bottom"/>
            <w:tcBorders>
              <w:right w:val="single" w:sz="8" w:color="auto"/>
            </w:tcBorders>
            <w:vMerge w:val="continue"/>
          </w:tcPr>
          <w:p>
            <w:pPr>
              <w:spacing w:after="0"/>
              <w:rPr>
                <w:sz w:val="5"/>
                <w:szCs w:val="5"/>
                <w:color w:val="auto"/>
              </w:rPr>
            </w:pPr>
          </w:p>
        </w:tc>
        <w:tc>
          <w:tcPr>
            <w:tcW w:w="1200" w:type="dxa"/>
            <w:vAlign w:val="bottom"/>
            <w:tcBorders>
              <w:right w:val="single" w:sz="8" w:color="auto"/>
            </w:tcBorders>
            <w:vMerge w:val="restart"/>
          </w:tcPr>
          <w:p>
            <w:pPr>
              <w:ind w:left="60"/>
              <w:spacing w:after="0"/>
              <w:rPr>
                <w:sz w:val="20"/>
                <w:szCs w:val="20"/>
                <w:color w:val="auto"/>
              </w:rPr>
            </w:pPr>
            <w:r>
              <w:rPr>
                <w:rFonts w:ascii="Arial" w:cs="Arial" w:eastAsia="Arial" w:hAnsi="Arial"/>
                <w:sz w:val="11"/>
                <w:szCs w:val="11"/>
                <w:color w:val="auto"/>
              </w:rPr>
              <w:t>MATLAB, C++</w:t>
            </w:r>
          </w:p>
        </w:tc>
        <w:tc>
          <w:tcPr>
            <w:tcW w:w="1400" w:type="dxa"/>
            <w:vAlign w:val="bottom"/>
            <w:tcBorders>
              <w:right w:val="single" w:sz="8" w:color="auto"/>
            </w:tcBorders>
            <w:vMerge w:val="continue"/>
          </w:tcPr>
          <w:p>
            <w:pPr>
              <w:spacing w:after="0"/>
              <w:rPr>
                <w:sz w:val="5"/>
                <w:szCs w:val="5"/>
                <w:color w:val="auto"/>
              </w:rPr>
            </w:pPr>
          </w:p>
        </w:tc>
        <w:tc>
          <w:tcPr>
            <w:tcW w:w="1360" w:type="dxa"/>
            <w:vAlign w:val="bottom"/>
            <w:tcBorders>
              <w:right w:val="single" w:sz="8" w:color="auto"/>
            </w:tcBorders>
            <w:vMerge w:val="continue"/>
          </w:tcPr>
          <w:p>
            <w:pPr>
              <w:spacing w:after="0"/>
              <w:rPr>
                <w:sz w:val="5"/>
                <w:szCs w:val="5"/>
                <w:color w:val="auto"/>
              </w:rPr>
            </w:pPr>
          </w:p>
        </w:tc>
        <w:tc>
          <w:tcPr>
            <w:tcW w:w="1060" w:type="dxa"/>
            <w:vAlign w:val="bottom"/>
            <w:tcBorders>
              <w:right w:val="single" w:sz="8" w:color="auto"/>
            </w:tcBorders>
            <w:vMerge w:val="restart"/>
          </w:tcPr>
          <w:p>
            <w:pPr>
              <w:ind w:left="60"/>
              <w:spacing w:after="0"/>
              <w:rPr>
                <w:sz w:val="20"/>
                <w:szCs w:val="20"/>
                <w:color w:val="auto"/>
              </w:rPr>
            </w:pPr>
            <w:r>
              <w:rPr>
                <w:rFonts w:ascii="Arial" w:cs="Arial" w:eastAsia="Arial" w:hAnsi="Arial"/>
                <w:sz w:val="11"/>
                <w:szCs w:val="11"/>
                <w:color w:val="auto"/>
              </w:rPr>
              <w:t>C#, and Java.</w:t>
            </w:r>
          </w:p>
        </w:tc>
        <w:tc>
          <w:tcPr>
            <w:tcW w:w="1500" w:type="dxa"/>
            <w:vAlign w:val="bottom"/>
            <w:tcBorders>
              <w:right w:val="single" w:sz="8" w:color="auto"/>
            </w:tcBorders>
            <w:vMerge w:val="continue"/>
          </w:tcPr>
          <w:p>
            <w:pPr>
              <w:spacing w:after="0"/>
              <w:rPr>
                <w:sz w:val="5"/>
                <w:szCs w:val="5"/>
                <w:color w:val="auto"/>
              </w:rPr>
            </w:pPr>
          </w:p>
        </w:tc>
        <w:tc>
          <w:tcPr>
            <w:tcW w:w="0" w:type="dxa"/>
            <w:vAlign w:val="bottom"/>
          </w:tcPr>
          <w:p>
            <w:pPr>
              <w:spacing w:after="0"/>
              <w:rPr>
                <w:sz w:val="1"/>
                <w:szCs w:val="1"/>
                <w:color w:val="auto"/>
              </w:rPr>
            </w:pPr>
          </w:p>
        </w:tc>
      </w:tr>
      <w:tr>
        <w:trPr>
          <w:trHeight w:val="69"/>
        </w:trPr>
        <w:tc>
          <w:tcPr>
            <w:tcW w:w="820" w:type="dxa"/>
            <w:vAlign w:val="bottom"/>
            <w:tcBorders>
              <w:left w:val="single" w:sz="8" w:color="auto"/>
              <w:right w:val="single" w:sz="8" w:color="auto"/>
            </w:tcBorders>
          </w:tcPr>
          <w:p>
            <w:pPr>
              <w:spacing w:after="0"/>
              <w:rPr>
                <w:sz w:val="6"/>
                <w:szCs w:val="6"/>
                <w:color w:val="auto"/>
              </w:rPr>
            </w:pPr>
          </w:p>
        </w:tc>
        <w:tc>
          <w:tcPr>
            <w:tcW w:w="1320" w:type="dxa"/>
            <w:vAlign w:val="bottom"/>
            <w:tcBorders>
              <w:right w:val="single" w:sz="8" w:color="auto"/>
            </w:tcBorders>
            <w:vMerge w:val="restart"/>
          </w:tcPr>
          <w:p>
            <w:pPr>
              <w:ind w:left="80"/>
              <w:spacing w:after="0"/>
              <w:rPr>
                <w:sz w:val="20"/>
                <w:szCs w:val="20"/>
                <w:color w:val="auto"/>
              </w:rPr>
            </w:pPr>
            <w:r>
              <w:rPr>
                <w:rFonts w:ascii="Arial" w:cs="Arial" w:eastAsia="Arial" w:hAnsi="Arial"/>
                <w:sz w:val="11"/>
                <w:szCs w:val="11"/>
                <w:color w:val="auto"/>
              </w:rPr>
              <w:t>R, Julia, Swift</w:t>
            </w:r>
          </w:p>
        </w:tc>
        <w:tc>
          <w:tcPr>
            <w:tcW w:w="1200" w:type="dxa"/>
            <w:vAlign w:val="bottom"/>
            <w:tcBorders>
              <w:right w:val="single" w:sz="8" w:color="auto"/>
            </w:tcBorders>
            <w:vMerge w:val="continue"/>
          </w:tcPr>
          <w:p>
            <w:pPr>
              <w:spacing w:after="0"/>
              <w:rPr>
                <w:sz w:val="6"/>
                <w:szCs w:val="6"/>
                <w:color w:val="auto"/>
              </w:rPr>
            </w:pPr>
          </w:p>
        </w:tc>
        <w:tc>
          <w:tcPr>
            <w:tcW w:w="1400" w:type="dxa"/>
            <w:vAlign w:val="bottom"/>
            <w:tcBorders>
              <w:right w:val="single" w:sz="8" w:color="auto"/>
            </w:tcBorders>
          </w:tcPr>
          <w:p>
            <w:pPr>
              <w:spacing w:after="0"/>
              <w:rPr>
                <w:sz w:val="6"/>
                <w:szCs w:val="6"/>
                <w:color w:val="auto"/>
              </w:rPr>
            </w:pPr>
          </w:p>
        </w:tc>
        <w:tc>
          <w:tcPr>
            <w:tcW w:w="1360" w:type="dxa"/>
            <w:vAlign w:val="bottom"/>
            <w:tcBorders>
              <w:right w:val="single" w:sz="8" w:color="auto"/>
            </w:tcBorders>
            <w:vMerge w:val="restart"/>
          </w:tcPr>
          <w:p>
            <w:pPr>
              <w:ind w:left="80"/>
              <w:spacing w:after="0"/>
              <w:rPr>
                <w:sz w:val="20"/>
                <w:szCs w:val="20"/>
                <w:color w:val="auto"/>
              </w:rPr>
            </w:pPr>
            <w:r>
              <w:rPr>
                <w:rFonts w:ascii="Arial" w:cs="Arial" w:eastAsia="Arial" w:hAnsi="Arial"/>
                <w:sz w:val="11"/>
                <w:szCs w:val="11"/>
                <w:color w:val="auto"/>
                <w:w w:val="98"/>
              </w:rPr>
              <w:t>R Go, Scala, Perl, Clojure</w:t>
            </w:r>
          </w:p>
        </w:tc>
        <w:tc>
          <w:tcPr>
            <w:tcW w:w="1060" w:type="dxa"/>
            <w:vAlign w:val="bottom"/>
            <w:tcBorders>
              <w:right w:val="single" w:sz="8" w:color="auto"/>
            </w:tcBorders>
            <w:vMerge w:val="continue"/>
          </w:tcPr>
          <w:p>
            <w:pPr>
              <w:spacing w:after="0"/>
              <w:rPr>
                <w:sz w:val="6"/>
                <w:szCs w:val="6"/>
                <w:color w:val="auto"/>
              </w:rPr>
            </w:pPr>
          </w:p>
        </w:tc>
        <w:tc>
          <w:tcPr>
            <w:tcW w:w="1500" w:type="dxa"/>
            <w:vAlign w:val="bottom"/>
            <w:tcBorders>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67"/>
        </w:trPr>
        <w:tc>
          <w:tcPr>
            <w:tcW w:w="820" w:type="dxa"/>
            <w:vAlign w:val="bottom"/>
            <w:tcBorders>
              <w:left w:val="single" w:sz="8" w:color="auto"/>
              <w:bottom w:val="single" w:sz="8" w:color="auto"/>
              <w:right w:val="single" w:sz="8" w:color="auto"/>
            </w:tcBorders>
          </w:tcPr>
          <w:p>
            <w:pPr>
              <w:spacing w:after="0"/>
              <w:rPr>
                <w:sz w:val="5"/>
                <w:szCs w:val="5"/>
                <w:color w:val="auto"/>
              </w:rPr>
            </w:pPr>
          </w:p>
        </w:tc>
        <w:tc>
          <w:tcPr>
            <w:tcW w:w="1320" w:type="dxa"/>
            <w:vAlign w:val="bottom"/>
            <w:tcBorders>
              <w:bottom w:val="single" w:sz="8" w:color="auto"/>
              <w:right w:val="single" w:sz="8" w:color="auto"/>
            </w:tcBorders>
            <w:vMerge w:val="continue"/>
          </w:tcPr>
          <w:p>
            <w:pPr>
              <w:spacing w:after="0"/>
              <w:rPr>
                <w:sz w:val="5"/>
                <w:szCs w:val="5"/>
                <w:color w:val="auto"/>
              </w:rPr>
            </w:pPr>
          </w:p>
        </w:tc>
        <w:tc>
          <w:tcPr>
            <w:tcW w:w="1200" w:type="dxa"/>
            <w:vAlign w:val="bottom"/>
            <w:tcBorders>
              <w:bottom w:val="single" w:sz="8" w:color="auto"/>
              <w:right w:val="single" w:sz="8" w:color="auto"/>
            </w:tcBorders>
          </w:tcPr>
          <w:p>
            <w:pPr>
              <w:spacing w:after="0"/>
              <w:rPr>
                <w:sz w:val="5"/>
                <w:szCs w:val="5"/>
                <w:color w:val="auto"/>
              </w:rPr>
            </w:pPr>
          </w:p>
        </w:tc>
        <w:tc>
          <w:tcPr>
            <w:tcW w:w="1400" w:type="dxa"/>
            <w:vAlign w:val="bottom"/>
            <w:tcBorders>
              <w:bottom w:val="single" w:sz="8" w:color="auto"/>
              <w:right w:val="single" w:sz="8" w:color="auto"/>
            </w:tcBorders>
          </w:tcPr>
          <w:p>
            <w:pPr>
              <w:spacing w:after="0"/>
              <w:rPr>
                <w:sz w:val="5"/>
                <w:szCs w:val="5"/>
                <w:color w:val="auto"/>
              </w:rPr>
            </w:pPr>
          </w:p>
        </w:tc>
        <w:tc>
          <w:tcPr>
            <w:tcW w:w="1360" w:type="dxa"/>
            <w:vAlign w:val="bottom"/>
            <w:tcBorders>
              <w:bottom w:val="single" w:sz="8" w:color="auto"/>
              <w:right w:val="single" w:sz="8" w:color="auto"/>
            </w:tcBorders>
            <w:vMerge w:val="continue"/>
          </w:tcPr>
          <w:p>
            <w:pPr>
              <w:spacing w:after="0"/>
              <w:rPr>
                <w:sz w:val="5"/>
                <w:szCs w:val="5"/>
                <w:color w:val="auto"/>
              </w:rPr>
            </w:pPr>
          </w:p>
        </w:tc>
        <w:tc>
          <w:tcPr>
            <w:tcW w:w="1060" w:type="dxa"/>
            <w:vAlign w:val="bottom"/>
            <w:tcBorders>
              <w:bottom w:val="single" w:sz="8" w:color="auto"/>
              <w:right w:val="single" w:sz="8" w:color="auto"/>
            </w:tcBorders>
          </w:tcPr>
          <w:p>
            <w:pPr>
              <w:spacing w:after="0"/>
              <w:rPr>
                <w:sz w:val="5"/>
                <w:szCs w:val="5"/>
                <w:color w:val="auto"/>
              </w:rPr>
            </w:pPr>
          </w:p>
        </w:tc>
        <w:tc>
          <w:tcPr>
            <w:tcW w:w="1500" w:type="dxa"/>
            <w:vAlign w:val="bottom"/>
            <w:tcBorders>
              <w:bottom w:val="single" w:sz="8" w:color="auto"/>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116"/>
        </w:trPr>
        <w:tc>
          <w:tcPr>
            <w:tcW w:w="820" w:type="dxa"/>
            <w:vAlign w:val="bottom"/>
            <w:tcBorders>
              <w:left w:val="single" w:sz="8" w:color="auto"/>
              <w:bottom w:val="single" w:sz="8" w:color="auto"/>
              <w:right w:val="single" w:sz="8" w:color="auto"/>
            </w:tcBorders>
          </w:tcPr>
          <w:p>
            <w:pPr>
              <w:ind w:left="100"/>
              <w:spacing w:after="0" w:line="116" w:lineRule="exact"/>
              <w:rPr>
                <w:sz w:val="20"/>
                <w:szCs w:val="20"/>
                <w:color w:val="auto"/>
              </w:rPr>
            </w:pPr>
            <w:r>
              <w:rPr>
                <w:rFonts w:ascii="Arial" w:cs="Arial" w:eastAsia="Arial" w:hAnsi="Arial"/>
                <w:sz w:val="11"/>
                <w:szCs w:val="11"/>
                <w:color w:val="auto"/>
              </w:rPr>
              <w:t>GPU</w:t>
            </w:r>
          </w:p>
        </w:tc>
        <w:tc>
          <w:tcPr>
            <w:tcW w:w="1320" w:type="dxa"/>
            <w:vAlign w:val="bottom"/>
            <w:tcBorders>
              <w:bottom w:val="single" w:sz="8" w:color="auto"/>
              <w:right w:val="single" w:sz="8" w:color="auto"/>
            </w:tcBorders>
          </w:tcPr>
          <w:p>
            <w:pPr>
              <w:ind w:left="80"/>
              <w:spacing w:after="0" w:line="108" w:lineRule="exact"/>
              <w:rPr>
                <w:sz w:val="20"/>
                <w:szCs w:val="20"/>
                <w:color w:val="auto"/>
              </w:rPr>
            </w:pPr>
            <w:r>
              <w:rPr>
                <w:rFonts w:ascii="Arial" w:cs="Arial" w:eastAsia="Arial" w:hAnsi="Arial"/>
                <w:sz w:val="11"/>
                <w:szCs w:val="11"/>
                <w:color w:val="auto"/>
              </w:rPr>
              <w:t>3</w:t>
            </w:r>
          </w:p>
        </w:tc>
        <w:tc>
          <w:tcPr>
            <w:tcW w:w="1200" w:type="dxa"/>
            <w:vAlign w:val="bottom"/>
            <w:tcBorders>
              <w:bottom w:val="single" w:sz="8" w:color="auto"/>
              <w:right w:val="single" w:sz="8" w:color="auto"/>
            </w:tcBorders>
          </w:tcPr>
          <w:p>
            <w:pPr>
              <w:ind w:left="60"/>
              <w:spacing w:after="0" w:line="108" w:lineRule="exact"/>
              <w:rPr>
                <w:sz w:val="20"/>
                <w:szCs w:val="20"/>
                <w:color w:val="auto"/>
              </w:rPr>
            </w:pPr>
            <w:r>
              <w:rPr>
                <w:rFonts w:ascii="Arial" w:cs="Arial" w:eastAsia="Arial" w:hAnsi="Arial"/>
                <w:sz w:val="11"/>
                <w:szCs w:val="11"/>
                <w:color w:val="auto"/>
              </w:rPr>
              <w:t>3</w:t>
            </w:r>
          </w:p>
        </w:tc>
        <w:tc>
          <w:tcPr>
            <w:tcW w:w="1400" w:type="dxa"/>
            <w:vAlign w:val="bottom"/>
            <w:tcBorders>
              <w:bottom w:val="single" w:sz="8" w:color="auto"/>
              <w:right w:val="single" w:sz="8" w:color="auto"/>
            </w:tcBorders>
          </w:tcPr>
          <w:p>
            <w:pPr>
              <w:ind w:left="60"/>
              <w:spacing w:after="0" w:line="108" w:lineRule="exact"/>
              <w:rPr>
                <w:sz w:val="20"/>
                <w:szCs w:val="20"/>
                <w:color w:val="auto"/>
              </w:rPr>
            </w:pPr>
            <w:r>
              <w:rPr>
                <w:rFonts w:ascii="Arial" w:cs="Arial" w:eastAsia="Arial" w:hAnsi="Arial"/>
                <w:sz w:val="11"/>
                <w:szCs w:val="11"/>
                <w:color w:val="auto"/>
              </w:rPr>
              <w:t>3</w:t>
            </w:r>
          </w:p>
        </w:tc>
        <w:tc>
          <w:tcPr>
            <w:tcW w:w="1360" w:type="dxa"/>
            <w:vAlign w:val="bottom"/>
            <w:tcBorders>
              <w:bottom w:val="single" w:sz="8" w:color="auto"/>
              <w:right w:val="single" w:sz="8" w:color="auto"/>
            </w:tcBorders>
          </w:tcPr>
          <w:p>
            <w:pPr>
              <w:ind w:left="80"/>
              <w:spacing w:after="0" w:line="108" w:lineRule="exact"/>
              <w:rPr>
                <w:sz w:val="20"/>
                <w:szCs w:val="20"/>
                <w:color w:val="auto"/>
              </w:rPr>
            </w:pPr>
            <w:r>
              <w:rPr>
                <w:rFonts w:ascii="Arial" w:cs="Arial" w:eastAsia="Arial" w:hAnsi="Arial"/>
                <w:sz w:val="11"/>
                <w:szCs w:val="11"/>
                <w:color w:val="auto"/>
              </w:rPr>
              <w:t>7</w:t>
            </w:r>
          </w:p>
        </w:tc>
        <w:tc>
          <w:tcPr>
            <w:tcW w:w="1060" w:type="dxa"/>
            <w:vAlign w:val="bottom"/>
            <w:tcBorders>
              <w:bottom w:val="single" w:sz="8" w:color="auto"/>
              <w:right w:val="single" w:sz="8" w:color="auto"/>
            </w:tcBorders>
          </w:tcPr>
          <w:p>
            <w:pPr>
              <w:ind w:left="60"/>
              <w:spacing w:after="0" w:line="108" w:lineRule="exact"/>
              <w:rPr>
                <w:sz w:val="20"/>
                <w:szCs w:val="20"/>
                <w:color w:val="auto"/>
              </w:rPr>
            </w:pPr>
            <w:r>
              <w:rPr>
                <w:rFonts w:ascii="Arial" w:cs="Arial" w:eastAsia="Arial" w:hAnsi="Arial"/>
                <w:sz w:val="11"/>
                <w:szCs w:val="11"/>
                <w:color w:val="auto"/>
              </w:rPr>
              <w:t>3</w:t>
            </w:r>
          </w:p>
        </w:tc>
        <w:tc>
          <w:tcPr>
            <w:tcW w:w="1500" w:type="dxa"/>
            <w:vAlign w:val="bottom"/>
            <w:tcBorders>
              <w:bottom w:val="single" w:sz="8" w:color="auto"/>
              <w:right w:val="single" w:sz="8" w:color="auto"/>
            </w:tcBorders>
          </w:tcPr>
          <w:p>
            <w:pPr>
              <w:ind w:left="80"/>
              <w:spacing w:after="0" w:line="108" w:lineRule="exact"/>
              <w:rPr>
                <w:sz w:val="20"/>
                <w:szCs w:val="20"/>
                <w:color w:val="auto"/>
              </w:rPr>
            </w:pPr>
            <w:r>
              <w:rPr>
                <w:rFonts w:ascii="Arial" w:cs="Arial" w:eastAsia="Arial" w:hAnsi="Arial"/>
                <w:sz w:val="11"/>
                <w:szCs w:val="11"/>
                <w:color w:val="auto"/>
              </w:rPr>
              <w:t>3</w:t>
            </w:r>
          </w:p>
        </w:tc>
        <w:tc>
          <w:tcPr>
            <w:tcW w:w="0" w:type="dxa"/>
            <w:vAlign w:val="bottom"/>
          </w:tcPr>
          <w:p>
            <w:pPr>
              <w:spacing w:after="0"/>
              <w:rPr>
                <w:sz w:val="1"/>
                <w:szCs w:val="1"/>
                <w:color w:val="auto"/>
              </w:rPr>
            </w:pPr>
          </w:p>
        </w:tc>
      </w:tr>
      <w:tr>
        <w:trPr>
          <w:trHeight w:val="112"/>
        </w:trPr>
        <w:tc>
          <w:tcPr>
            <w:tcW w:w="820" w:type="dxa"/>
            <w:vAlign w:val="bottom"/>
            <w:tcBorders>
              <w:left w:val="single" w:sz="8" w:color="auto"/>
              <w:bottom w:val="single" w:sz="8" w:color="auto"/>
              <w:right w:val="single" w:sz="8" w:color="auto"/>
            </w:tcBorders>
          </w:tcPr>
          <w:p>
            <w:pPr>
              <w:ind w:left="100"/>
              <w:spacing w:after="0" w:line="113" w:lineRule="exact"/>
              <w:rPr>
                <w:sz w:val="20"/>
                <w:szCs w:val="20"/>
                <w:color w:val="auto"/>
              </w:rPr>
            </w:pPr>
            <w:r>
              <w:rPr>
                <w:rFonts w:ascii="Arial" w:cs="Arial" w:eastAsia="Arial" w:hAnsi="Arial"/>
                <w:sz w:val="11"/>
                <w:szCs w:val="11"/>
                <w:color w:val="auto"/>
              </w:rPr>
              <w:t>DNN Support</w:t>
            </w:r>
          </w:p>
        </w:tc>
        <w:tc>
          <w:tcPr>
            <w:tcW w:w="1320" w:type="dxa"/>
            <w:vAlign w:val="bottom"/>
            <w:tcBorders>
              <w:bottom w:val="single" w:sz="8" w:color="auto"/>
              <w:right w:val="single" w:sz="8" w:color="auto"/>
            </w:tcBorders>
          </w:tcPr>
          <w:p>
            <w:pPr>
              <w:ind w:left="80"/>
              <w:spacing w:after="0" w:line="113" w:lineRule="exact"/>
              <w:rPr>
                <w:sz w:val="20"/>
                <w:szCs w:val="20"/>
                <w:color w:val="auto"/>
              </w:rPr>
            </w:pPr>
            <w:r>
              <w:rPr>
                <w:rFonts w:ascii="Arial" w:cs="Arial" w:eastAsia="Arial" w:hAnsi="Arial"/>
                <w:sz w:val="11"/>
                <w:szCs w:val="11"/>
                <w:color w:val="auto"/>
              </w:rPr>
              <w:t>RNN, CNN, LSTM, etc.</w:t>
            </w:r>
          </w:p>
        </w:tc>
        <w:tc>
          <w:tcPr>
            <w:tcW w:w="1200" w:type="dxa"/>
            <w:vAlign w:val="bottom"/>
            <w:tcBorders>
              <w:bottom w:val="single" w:sz="8" w:color="auto"/>
              <w:right w:val="single" w:sz="8" w:color="auto"/>
            </w:tcBorders>
          </w:tcPr>
          <w:p>
            <w:pPr>
              <w:ind w:left="60"/>
              <w:spacing w:after="0" w:line="113" w:lineRule="exact"/>
              <w:rPr>
                <w:sz w:val="20"/>
                <w:szCs w:val="20"/>
                <w:color w:val="auto"/>
              </w:rPr>
            </w:pPr>
            <w:r>
              <w:rPr>
                <w:rFonts w:ascii="Arial" w:cs="Arial" w:eastAsia="Arial" w:hAnsi="Arial"/>
                <w:sz w:val="11"/>
                <w:szCs w:val="11"/>
                <w:color w:val="auto"/>
              </w:rPr>
              <w:t>CNN, RNN, LSTM</w:t>
            </w:r>
          </w:p>
        </w:tc>
        <w:tc>
          <w:tcPr>
            <w:tcW w:w="1400" w:type="dxa"/>
            <w:vAlign w:val="bottom"/>
            <w:tcBorders>
              <w:bottom w:val="single" w:sz="8" w:color="auto"/>
              <w:right w:val="single" w:sz="8" w:color="auto"/>
            </w:tcBorders>
          </w:tcPr>
          <w:p>
            <w:pPr>
              <w:ind w:left="60"/>
              <w:spacing w:after="0" w:line="113" w:lineRule="exact"/>
              <w:rPr>
                <w:sz w:val="20"/>
                <w:szCs w:val="20"/>
                <w:color w:val="auto"/>
              </w:rPr>
            </w:pPr>
            <w:r>
              <w:rPr>
                <w:rFonts w:ascii="Arial" w:cs="Arial" w:eastAsia="Arial" w:hAnsi="Arial"/>
                <w:sz w:val="11"/>
                <w:szCs w:val="11"/>
                <w:color w:val="auto"/>
              </w:rPr>
              <w:t>RNN, CNN, LSTM, etc.</w:t>
            </w:r>
          </w:p>
        </w:tc>
        <w:tc>
          <w:tcPr>
            <w:tcW w:w="1360" w:type="dxa"/>
            <w:vAlign w:val="bottom"/>
            <w:tcBorders>
              <w:bottom w:val="single" w:sz="8" w:color="auto"/>
              <w:right w:val="single" w:sz="8" w:color="auto"/>
            </w:tcBorders>
          </w:tcPr>
          <w:p>
            <w:pPr>
              <w:ind w:left="80"/>
              <w:spacing w:after="0" w:line="113" w:lineRule="exact"/>
              <w:rPr>
                <w:sz w:val="20"/>
                <w:szCs w:val="20"/>
                <w:color w:val="auto"/>
              </w:rPr>
            </w:pPr>
            <w:r>
              <w:rPr>
                <w:rFonts w:ascii="Arial" w:cs="Arial" w:eastAsia="Arial" w:hAnsi="Arial"/>
                <w:sz w:val="11"/>
                <w:szCs w:val="11"/>
                <w:color w:val="auto"/>
              </w:rPr>
              <w:t>RNN, CNN, LSTM, etc.</w:t>
            </w:r>
          </w:p>
        </w:tc>
        <w:tc>
          <w:tcPr>
            <w:tcW w:w="1060" w:type="dxa"/>
            <w:vAlign w:val="bottom"/>
            <w:tcBorders>
              <w:bottom w:val="single" w:sz="8" w:color="auto"/>
              <w:right w:val="single" w:sz="8" w:color="auto"/>
            </w:tcBorders>
          </w:tcPr>
          <w:p>
            <w:pPr>
              <w:ind w:left="60"/>
              <w:spacing w:after="0" w:line="113" w:lineRule="exact"/>
              <w:rPr>
                <w:sz w:val="20"/>
                <w:szCs w:val="20"/>
                <w:color w:val="auto"/>
              </w:rPr>
            </w:pPr>
            <w:r>
              <w:rPr>
                <w:rFonts w:ascii="Arial" w:cs="Arial" w:eastAsia="Arial" w:hAnsi="Arial"/>
                <w:sz w:val="11"/>
                <w:szCs w:val="11"/>
                <w:color w:val="auto"/>
              </w:rPr>
              <w:t>CNN, RNN</w:t>
            </w:r>
          </w:p>
        </w:tc>
        <w:tc>
          <w:tcPr>
            <w:tcW w:w="1500" w:type="dxa"/>
            <w:vAlign w:val="bottom"/>
            <w:tcBorders>
              <w:bottom w:val="single" w:sz="8" w:color="auto"/>
              <w:right w:val="single" w:sz="8" w:color="auto"/>
            </w:tcBorders>
          </w:tcPr>
          <w:p>
            <w:pPr>
              <w:ind w:left="80"/>
              <w:spacing w:after="0" w:line="113" w:lineRule="exact"/>
              <w:rPr>
                <w:sz w:val="20"/>
                <w:szCs w:val="20"/>
                <w:color w:val="auto"/>
              </w:rPr>
            </w:pPr>
            <w:r>
              <w:rPr>
                <w:rFonts w:ascii="Arial" w:cs="Arial" w:eastAsia="Arial" w:hAnsi="Arial"/>
                <w:sz w:val="11"/>
                <w:szCs w:val="11"/>
                <w:color w:val="auto"/>
              </w:rPr>
              <w:t>ConvNets, CNN, LSTM, etc.</w:t>
            </w:r>
          </w:p>
        </w:tc>
        <w:tc>
          <w:tcPr>
            <w:tcW w:w="0" w:type="dxa"/>
            <w:vAlign w:val="bottom"/>
          </w:tcPr>
          <w:p>
            <w:pPr>
              <w:spacing w:after="0"/>
              <w:rPr>
                <w:sz w:val="1"/>
                <w:szCs w:val="1"/>
                <w:color w:val="auto"/>
              </w:rPr>
            </w:pPr>
          </w:p>
        </w:tc>
      </w:tr>
      <w:tr>
        <w:trPr>
          <w:trHeight w:val="99"/>
        </w:trPr>
        <w:tc>
          <w:tcPr>
            <w:tcW w:w="820" w:type="dxa"/>
            <w:vAlign w:val="bottom"/>
            <w:tcBorders>
              <w:left w:val="single" w:sz="8" w:color="auto"/>
              <w:right w:val="single" w:sz="8" w:color="auto"/>
            </w:tcBorders>
          </w:tcPr>
          <w:p>
            <w:pPr>
              <w:ind w:left="100"/>
              <w:spacing w:after="0" w:line="99" w:lineRule="exact"/>
              <w:rPr>
                <w:sz w:val="20"/>
                <w:szCs w:val="20"/>
                <w:color w:val="auto"/>
              </w:rPr>
            </w:pPr>
            <w:r>
              <w:rPr>
                <w:rFonts w:ascii="Arial" w:cs="Arial" w:eastAsia="Arial" w:hAnsi="Arial"/>
                <w:sz w:val="11"/>
                <w:szCs w:val="11"/>
                <w:color w:val="auto"/>
              </w:rPr>
              <w:t>Top-Level</w:t>
            </w:r>
          </w:p>
        </w:tc>
        <w:tc>
          <w:tcPr>
            <w:tcW w:w="1320" w:type="dxa"/>
            <w:vAlign w:val="bottom"/>
            <w:tcBorders>
              <w:right w:val="single" w:sz="8" w:color="auto"/>
            </w:tcBorders>
            <w:vMerge w:val="restart"/>
          </w:tcPr>
          <w:p>
            <w:pPr>
              <w:ind w:left="80"/>
              <w:spacing w:after="0"/>
              <w:rPr>
                <w:sz w:val="20"/>
                <w:szCs w:val="20"/>
                <w:color w:val="auto"/>
              </w:rPr>
            </w:pPr>
            <w:r>
              <w:rPr>
                <w:rFonts w:ascii="Arial" w:cs="Arial" w:eastAsia="Arial" w:hAnsi="Arial"/>
                <w:sz w:val="11"/>
                <w:szCs w:val="11"/>
                <w:color w:val="auto"/>
              </w:rPr>
              <w:t>TensorLayer, Keras,</w:t>
            </w:r>
          </w:p>
        </w:tc>
        <w:tc>
          <w:tcPr>
            <w:tcW w:w="1200" w:type="dxa"/>
            <w:vAlign w:val="bottom"/>
            <w:tcBorders>
              <w:right w:val="single" w:sz="8" w:color="auto"/>
            </w:tcBorders>
            <w:vMerge w:val="restart"/>
          </w:tcPr>
          <w:p>
            <w:pPr>
              <w:ind w:left="60"/>
              <w:spacing w:after="0"/>
              <w:rPr>
                <w:sz w:val="20"/>
                <w:szCs w:val="20"/>
                <w:color w:val="auto"/>
              </w:rPr>
            </w:pPr>
            <w:r>
              <w:rPr>
                <w:rFonts w:ascii="Arial" w:cs="Arial" w:eastAsia="Arial" w:hAnsi="Arial"/>
                <w:sz w:val="11"/>
                <w:szCs w:val="11"/>
                <w:color w:val="auto"/>
              </w:rPr>
              <w:t>-</w:t>
            </w:r>
          </w:p>
        </w:tc>
        <w:tc>
          <w:tcPr>
            <w:tcW w:w="1400" w:type="dxa"/>
            <w:vAlign w:val="bottom"/>
            <w:tcBorders>
              <w:right w:val="single" w:sz="8" w:color="auto"/>
            </w:tcBorders>
            <w:vMerge w:val="restart"/>
          </w:tcPr>
          <w:p>
            <w:pPr>
              <w:ind w:left="60"/>
              <w:spacing w:after="0"/>
              <w:rPr>
                <w:sz w:val="20"/>
                <w:szCs w:val="20"/>
                <w:color w:val="auto"/>
              </w:rPr>
            </w:pPr>
            <w:r>
              <w:rPr>
                <w:rFonts w:ascii="Arial" w:cs="Arial" w:eastAsia="Arial" w:hAnsi="Arial"/>
                <w:sz w:val="11"/>
                <w:szCs w:val="11"/>
                <w:color w:val="auto"/>
              </w:rPr>
              <w:t>-</w:t>
            </w:r>
          </w:p>
        </w:tc>
        <w:tc>
          <w:tcPr>
            <w:tcW w:w="1360" w:type="dxa"/>
            <w:vAlign w:val="bottom"/>
            <w:tcBorders>
              <w:right w:val="single" w:sz="8" w:color="auto"/>
            </w:tcBorders>
            <w:vMerge w:val="restart"/>
          </w:tcPr>
          <w:p>
            <w:pPr>
              <w:ind w:left="80"/>
              <w:spacing w:after="0"/>
              <w:rPr>
                <w:sz w:val="20"/>
                <w:szCs w:val="20"/>
                <w:color w:val="auto"/>
              </w:rPr>
            </w:pPr>
            <w:r>
              <w:rPr>
                <w:rFonts w:ascii="Arial" w:cs="Arial" w:eastAsia="Arial" w:hAnsi="Arial"/>
                <w:sz w:val="11"/>
                <w:szCs w:val="11"/>
                <w:color w:val="auto"/>
              </w:rPr>
              <w:t>Gluon</w:t>
            </w:r>
          </w:p>
        </w:tc>
        <w:tc>
          <w:tcPr>
            <w:tcW w:w="1060" w:type="dxa"/>
            <w:vAlign w:val="bottom"/>
            <w:tcBorders>
              <w:right w:val="single" w:sz="8" w:color="auto"/>
            </w:tcBorders>
            <w:vMerge w:val="restart"/>
          </w:tcPr>
          <w:p>
            <w:pPr>
              <w:ind w:left="60"/>
              <w:spacing w:after="0"/>
              <w:rPr>
                <w:sz w:val="20"/>
                <w:szCs w:val="20"/>
                <w:color w:val="auto"/>
              </w:rPr>
            </w:pPr>
            <w:r>
              <w:rPr>
                <w:rFonts w:ascii="Arial" w:cs="Arial" w:eastAsia="Arial" w:hAnsi="Arial"/>
                <w:sz w:val="11"/>
                <w:szCs w:val="11"/>
                <w:color w:val="auto"/>
              </w:rPr>
              <w:t>Keras</w:t>
            </w:r>
          </w:p>
        </w:tc>
        <w:tc>
          <w:tcPr>
            <w:tcW w:w="1500" w:type="dxa"/>
            <w:vAlign w:val="bottom"/>
            <w:tcBorders>
              <w:right w:val="single" w:sz="8" w:color="auto"/>
            </w:tcBorders>
            <w:vMerge w:val="restart"/>
          </w:tcPr>
          <w:p>
            <w:pPr>
              <w:ind w:left="80"/>
              <w:spacing w:after="0"/>
              <w:rPr>
                <w:sz w:val="20"/>
                <w:szCs w:val="20"/>
                <w:color w:val="auto"/>
              </w:rPr>
            </w:pPr>
            <w:r>
              <w:rPr>
                <w:rFonts w:ascii="Arial" w:cs="Arial" w:eastAsia="Arial" w:hAnsi="Arial"/>
                <w:sz w:val="11"/>
                <w:szCs w:val="11"/>
                <w:color w:val="auto"/>
              </w:rPr>
              <w:t>-</w:t>
            </w:r>
          </w:p>
        </w:tc>
        <w:tc>
          <w:tcPr>
            <w:tcW w:w="0" w:type="dxa"/>
            <w:vAlign w:val="bottom"/>
          </w:tcPr>
          <w:p>
            <w:pPr>
              <w:spacing w:after="0"/>
              <w:rPr>
                <w:sz w:val="1"/>
                <w:szCs w:val="1"/>
                <w:color w:val="auto"/>
              </w:rPr>
            </w:pPr>
          </w:p>
        </w:tc>
      </w:tr>
      <w:tr>
        <w:trPr>
          <w:trHeight w:val="72"/>
        </w:trPr>
        <w:tc>
          <w:tcPr>
            <w:tcW w:w="820" w:type="dxa"/>
            <w:vAlign w:val="bottom"/>
            <w:tcBorders>
              <w:left w:val="single" w:sz="8" w:color="auto"/>
              <w:right w:val="single" w:sz="8" w:color="auto"/>
            </w:tcBorders>
            <w:vMerge w:val="restart"/>
          </w:tcPr>
          <w:p>
            <w:pPr>
              <w:ind w:left="100"/>
              <w:spacing w:after="0"/>
              <w:rPr>
                <w:sz w:val="20"/>
                <w:szCs w:val="20"/>
                <w:color w:val="auto"/>
              </w:rPr>
            </w:pPr>
            <w:r>
              <w:rPr>
                <w:rFonts w:ascii="Arial" w:cs="Arial" w:eastAsia="Arial" w:hAnsi="Arial"/>
                <w:sz w:val="11"/>
                <w:szCs w:val="11"/>
                <w:color w:val="auto"/>
              </w:rPr>
              <w:t>Libraries</w:t>
            </w:r>
          </w:p>
        </w:tc>
        <w:tc>
          <w:tcPr>
            <w:tcW w:w="1320" w:type="dxa"/>
            <w:vAlign w:val="bottom"/>
            <w:tcBorders>
              <w:right w:val="single" w:sz="8" w:color="auto"/>
            </w:tcBorders>
            <w:vMerge w:val="continue"/>
          </w:tcPr>
          <w:p>
            <w:pPr>
              <w:spacing w:after="0"/>
              <w:rPr>
                <w:sz w:val="6"/>
                <w:szCs w:val="6"/>
                <w:color w:val="auto"/>
              </w:rPr>
            </w:pPr>
          </w:p>
        </w:tc>
        <w:tc>
          <w:tcPr>
            <w:tcW w:w="1200" w:type="dxa"/>
            <w:vAlign w:val="bottom"/>
            <w:tcBorders>
              <w:right w:val="single" w:sz="8" w:color="auto"/>
            </w:tcBorders>
            <w:vMerge w:val="continue"/>
          </w:tcPr>
          <w:p>
            <w:pPr>
              <w:spacing w:after="0"/>
              <w:rPr>
                <w:sz w:val="6"/>
                <w:szCs w:val="6"/>
                <w:color w:val="auto"/>
              </w:rPr>
            </w:pPr>
          </w:p>
        </w:tc>
        <w:tc>
          <w:tcPr>
            <w:tcW w:w="1400" w:type="dxa"/>
            <w:vAlign w:val="bottom"/>
            <w:tcBorders>
              <w:right w:val="single" w:sz="8" w:color="auto"/>
            </w:tcBorders>
            <w:vMerge w:val="continue"/>
          </w:tcPr>
          <w:p>
            <w:pPr>
              <w:spacing w:after="0"/>
              <w:rPr>
                <w:sz w:val="6"/>
                <w:szCs w:val="6"/>
                <w:color w:val="auto"/>
              </w:rPr>
            </w:pPr>
          </w:p>
        </w:tc>
        <w:tc>
          <w:tcPr>
            <w:tcW w:w="1360" w:type="dxa"/>
            <w:vAlign w:val="bottom"/>
            <w:tcBorders>
              <w:right w:val="single" w:sz="8" w:color="auto"/>
            </w:tcBorders>
            <w:vMerge w:val="continue"/>
          </w:tcPr>
          <w:p>
            <w:pPr>
              <w:spacing w:after="0"/>
              <w:rPr>
                <w:sz w:val="6"/>
                <w:szCs w:val="6"/>
                <w:color w:val="auto"/>
              </w:rPr>
            </w:pPr>
          </w:p>
        </w:tc>
        <w:tc>
          <w:tcPr>
            <w:tcW w:w="1060" w:type="dxa"/>
            <w:vAlign w:val="bottom"/>
            <w:tcBorders>
              <w:right w:val="single" w:sz="8" w:color="auto"/>
            </w:tcBorders>
            <w:vMerge w:val="continue"/>
          </w:tcPr>
          <w:p>
            <w:pPr>
              <w:spacing w:after="0"/>
              <w:rPr>
                <w:sz w:val="6"/>
                <w:szCs w:val="6"/>
                <w:color w:val="auto"/>
              </w:rPr>
            </w:pPr>
          </w:p>
        </w:tc>
        <w:tc>
          <w:tcPr>
            <w:tcW w:w="1500" w:type="dxa"/>
            <w:vAlign w:val="bottom"/>
            <w:tcBorders>
              <w:right w:val="single" w:sz="8" w:color="auto"/>
            </w:tcBorders>
            <w:vMerge w:val="continue"/>
          </w:tcPr>
          <w:p>
            <w:pPr>
              <w:spacing w:after="0"/>
              <w:rPr>
                <w:sz w:val="6"/>
                <w:szCs w:val="6"/>
                <w:color w:val="auto"/>
              </w:rPr>
            </w:pPr>
          </w:p>
        </w:tc>
        <w:tc>
          <w:tcPr>
            <w:tcW w:w="0" w:type="dxa"/>
            <w:vAlign w:val="bottom"/>
          </w:tcPr>
          <w:p>
            <w:pPr>
              <w:spacing w:after="0"/>
              <w:rPr>
                <w:sz w:val="1"/>
                <w:szCs w:val="1"/>
                <w:color w:val="auto"/>
              </w:rPr>
            </w:pPr>
          </w:p>
        </w:tc>
      </w:tr>
      <w:tr>
        <w:trPr>
          <w:trHeight w:val="65"/>
        </w:trPr>
        <w:tc>
          <w:tcPr>
            <w:tcW w:w="820" w:type="dxa"/>
            <w:vAlign w:val="bottom"/>
            <w:tcBorders>
              <w:left w:val="single" w:sz="8" w:color="auto"/>
              <w:bottom w:val="single" w:sz="8" w:color="auto"/>
              <w:right w:val="single" w:sz="8" w:color="auto"/>
            </w:tcBorders>
            <w:vMerge w:val="continue"/>
          </w:tcPr>
          <w:p>
            <w:pPr>
              <w:spacing w:after="0"/>
              <w:rPr>
                <w:sz w:val="5"/>
                <w:szCs w:val="5"/>
                <w:color w:val="auto"/>
              </w:rPr>
            </w:pPr>
          </w:p>
        </w:tc>
        <w:tc>
          <w:tcPr>
            <w:tcW w:w="1320" w:type="dxa"/>
            <w:vAlign w:val="bottom"/>
            <w:tcBorders>
              <w:bottom w:val="single" w:sz="8" w:color="auto"/>
              <w:right w:val="single" w:sz="8" w:color="auto"/>
            </w:tcBorders>
          </w:tcPr>
          <w:p>
            <w:pPr>
              <w:spacing w:after="0"/>
              <w:rPr>
                <w:sz w:val="5"/>
                <w:szCs w:val="5"/>
                <w:color w:val="auto"/>
              </w:rPr>
            </w:pPr>
          </w:p>
        </w:tc>
        <w:tc>
          <w:tcPr>
            <w:tcW w:w="1200" w:type="dxa"/>
            <w:vAlign w:val="bottom"/>
            <w:tcBorders>
              <w:bottom w:val="single" w:sz="8" w:color="auto"/>
              <w:right w:val="single" w:sz="8" w:color="auto"/>
            </w:tcBorders>
          </w:tcPr>
          <w:p>
            <w:pPr>
              <w:spacing w:after="0"/>
              <w:rPr>
                <w:sz w:val="5"/>
                <w:szCs w:val="5"/>
                <w:color w:val="auto"/>
              </w:rPr>
            </w:pPr>
          </w:p>
        </w:tc>
        <w:tc>
          <w:tcPr>
            <w:tcW w:w="1400" w:type="dxa"/>
            <w:vAlign w:val="bottom"/>
            <w:tcBorders>
              <w:bottom w:val="single" w:sz="8" w:color="auto"/>
              <w:right w:val="single" w:sz="8" w:color="auto"/>
            </w:tcBorders>
          </w:tcPr>
          <w:p>
            <w:pPr>
              <w:spacing w:after="0"/>
              <w:rPr>
                <w:sz w:val="5"/>
                <w:szCs w:val="5"/>
                <w:color w:val="auto"/>
              </w:rPr>
            </w:pPr>
          </w:p>
        </w:tc>
        <w:tc>
          <w:tcPr>
            <w:tcW w:w="1360" w:type="dxa"/>
            <w:vAlign w:val="bottom"/>
            <w:tcBorders>
              <w:bottom w:val="single" w:sz="8" w:color="auto"/>
              <w:right w:val="single" w:sz="8" w:color="auto"/>
            </w:tcBorders>
          </w:tcPr>
          <w:p>
            <w:pPr>
              <w:spacing w:after="0"/>
              <w:rPr>
                <w:sz w:val="5"/>
                <w:szCs w:val="5"/>
                <w:color w:val="auto"/>
              </w:rPr>
            </w:pPr>
          </w:p>
        </w:tc>
        <w:tc>
          <w:tcPr>
            <w:tcW w:w="1060" w:type="dxa"/>
            <w:vAlign w:val="bottom"/>
            <w:tcBorders>
              <w:bottom w:val="single" w:sz="8" w:color="auto"/>
              <w:right w:val="single" w:sz="8" w:color="auto"/>
            </w:tcBorders>
          </w:tcPr>
          <w:p>
            <w:pPr>
              <w:spacing w:after="0"/>
              <w:rPr>
                <w:sz w:val="5"/>
                <w:szCs w:val="5"/>
                <w:color w:val="auto"/>
              </w:rPr>
            </w:pPr>
          </w:p>
        </w:tc>
        <w:tc>
          <w:tcPr>
            <w:tcW w:w="1500" w:type="dxa"/>
            <w:vAlign w:val="bottom"/>
            <w:tcBorders>
              <w:bottom w:val="single" w:sz="8" w:color="auto"/>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103"/>
        </w:trPr>
        <w:tc>
          <w:tcPr>
            <w:tcW w:w="820" w:type="dxa"/>
            <w:vAlign w:val="bottom"/>
            <w:tcBorders>
              <w:left w:val="single" w:sz="8" w:color="auto"/>
              <w:right w:val="single" w:sz="8" w:color="auto"/>
            </w:tcBorders>
          </w:tcPr>
          <w:p>
            <w:pPr>
              <w:spacing w:after="0"/>
              <w:rPr>
                <w:sz w:val="8"/>
                <w:szCs w:val="8"/>
                <w:color w:val="auto"/>
              </w:rPr>
            </w:pPr>
          </w:p>
        </w:tc>
        <w:tc>
          <w:tcPr>
            <w:tcW w:w="1320" w:type="dxa"/>
            <w:vAlign w:val="bottom"/>
            <w:tcBorders>
              <w:right w:val="single" w:sz="8" w:color="auto"/>
            </w:tcBorders>
            <w:vMerge w:val="restart"/>
          </w:tcPr>
          <w:p>
            <w:pPr>
              <w:ind w:left="80"/>
              <w:spacing w:after="0"/>
              <w:rPr>
                <w:sz w:val="20"/>
                <w:szCs w:val="20"/>
                <w:color w:val="auto"/>
              </w:rPr>
            </w:pPr>
            <w:r>
              <w:rPr>
                <w:rFonts w:ascii="Arial" w:cs="Arial" w:eastAsia="Arial" w:hAnsi="Arial"/>
                <w:sz w:val="11"/>
                <w:szCs w:val="11"/>
                <w:color w:val="auto"/>
              </w:rPr>
              <w:t>Tensorboard for</w:t>
            </w:r>
          </w:p>
        </w:tc>
        <w:tc>
          <w:tcPr>
            <w:tcW w:w="1200" w:type="dxa"/>
            <w:vAlign w:val="bottom"/>
            <w:tcBorders>
              <w:right w:val="single" w:sz="8" w:color="auto"/>
            </w:tcBorders>
          </w:tcPr>
          <w:p>
            <w:pPr>
              <w:ind w:left="60"/>
              <w:spacing w:after="0" w:line="103" w:lineRule="exact"/>
              <w:rPr>
                <w:sz w:val="20"/>
                <w:szCs w:val="20"/>
                <w:color w:val="auto"/>
              </w:rPr>
            </w:pPr>
            <w:r>
              <w:rPr>
                <w:rFonts w:ascii="Arial" w:cs="Arial" w:eastAsia="Arial" w:hAnsi="Arial"/>
                <w:sz w:val="11"/>
                <w:szCs w:val="11"/>
                <w:color w:val="auto"/>
              </w:rPr>
              <w:t>Fast, scalable,</w:t>
            </w:r>
          </w:p>
        </w:tc>
        <w:tc>
          <w:tcPr>
            <w:tcW w:w="1400" w:type="dxa"/>
            <w:vAlign w:val="bottom"/>
            <w:tcBorders>
              <w:right w:val="single" w:sz="8" w:color="auto"/>
            </w:tcBorders>
          </w:tcPr>
          <w:p>
            <w:pPr>
              <w:spacing w:after="0"/>
              <w:rPr>
                <w:sz w:val="8"/>
                <w:szCs w:val="8"/>
                <w:color w:val="auto"/>
              </w:rPr>
            </w:pPr>
          </w:p>
        </w:tc>
        <w:tc>
          <w:tcPr>
            <w:tcW w:w="1360" w:type="dxa"/>
            <w:vAlign w:val="bottom"/>
            <w:tcBorders>
              <w:right w:val="single" w:sz="8" w:color="auto"/>
            </w:tcBorders>
          </w:tcPr>
          <w:p>
            <w:pPr>
              <w:spacing w:after="0"/>
              <w:rPr>
                <w:sz w:val="8"/>
                <w:szCs w:val="8"/>
                <w:color w:val="auto"/>
              </w:rPr>
            </w:pPr>
          </w:p>
        </w:tc>
        <w:tc>
          <w:tcPr>
            <w:tcW w:w="1060" w:type="dxa"/>
            <w:vAlign w:val="bottom"/>
            <w:tcBorders>
              <w:right w:val="single" w:sz="8" w:color="auto"/>
            </w:tcBorders>
            <w:vMerge w:val="restart"/>
          </w:tcPr>
          <w:p>
            <w:pPr>
              <w:ind w:left="60"/>
              <w:spacing w:after="0"/>
              <w:rPr>
                <w:sz w:val="20"/>
                <w:szCs w:val="20"/>
                <w:color w:val="auto"/>
              </w:rPr>
            </w:pPr>
            <w:r>
              <w:rPr>
                <w:rFonts w:ascii="Arial" w:cs="Arial" w:eastAsia="Arial" w:hAnsi="Arial"/>
                <w:sz w:val="11"/>
                <w:szCs w:val="11"/>
                <w:color w:val="auto"/>
              </w:rPr>
              <w:t>Good performance</w:t>
            </w:r>
          </w:p>
        </w:tc>
        <w:tc>
          <w:tcPr>
            <w:tcW w:w="1500" w:type="dxa"/>
            <w:vAlign w:val="bottom"/>
            <w:tcBorders>
              <w:right w:val="single" w:sz="8" w:color="auto"/>
            </w:tcBorders>
            <w:vMerge w:val="restart"/>
          </w:tcPr>
          <w:p>
            <w:pPr>
              <w:ind w:left="80"/>
              <w:spacing w:after="0"/>
              <w:rPr>
                <w:sz w:val="20"/>
                <w:szCs w:val="20"/>
                <w:color w:val="auto"/>
              </w:rPr>
            </w:pPr>
            <w:r>
              <w:rPr>
                <w:rFonts w:ascii="Arial" w:cs="Arial" w:eastAsia="Arial" w:hAnsi="Arial"/>
                <w:sz w:val="11"/>
                <w:szCs w:val="11"/>
                <w:color w:val="auto"/>
              </w:rPr>
              <w:t>easy for scientists,</w:t>
            </w:r>
          </w:p>
        </w:tc>
        <w:tc>
          <w:tcPr>
            <w:tcW w:w="0" w:type="dxa"/>
            <w:vAlign w:val="bottom"/>
          </w:tcPr>
          <w:p>
            <w:pPr>
              <w:spacing w:after="0"/>
              <w:rPr>
                <w:sz w:val="1"/>
                <w:szCs w:val="1"/>
                <w:color w:val="auto"/>
              </w:rPr>
            </w:pPr>
          </w:p>
        </w:tc>
      </w:tr>
      <w:tr>
        <w:trPr>
          <w:trHeight w:val="63"/>
        </w:trPr>
        <w:tc>
          <w:tcPr>
            <w:tcW w:w="820" w:type="dxa"/>
            <w:vAlign w:val="bottom"/>
            <w:tcBorders>
              <w:left w:val="single" w:sz="8" w:color="auto"/>
              <w:right w:val="single" w:sz="8" w:color="auto"/>
            </w:tcBorders>
          </w:tcPr>
          <w:p>
            <w:pPr>
              <w:spacing w:after="0"/>
              <w:rPr>
                <w:sz w:val="5"/>
                <w:szCs w:val="5"/>
                <w:color w:val="auto"/>
              </w:rPr>
            </w:pPr>
          </w:p>
        </w:tc>
        <w:tc>
          <w:tcPr>
            <w:tcW w:w="1320" w:type="dxa"/>
            <w:vAlign w:val="bottom"/>
            <w:tcBorders>
              <w:right w:val="single" w:sz="8" w:color="auto"/>
            </w:tcBorders>
            <w:vMerge w:val="continue"/>
          </w:tcPr>
          <w:p>
            <w:pPr>
              <w:spacing w:after="0"/>
              <w:rPr>
                <w:sz w:val="5"/>
                <w:szCs w:val="5"/>
                <w:color w:val="auto"/>
              </w:rPr>
            </w:pPr>
          </w:p>
        </w:tc>
        <w:tc>
          <w:tcPr>
            <w:tcW w:w="1200" w:type="dxa"/>
            <w:vAlign w:val="bottom"/>
            <w:tcBorders>
              <w:right w:val="single" w:sz="8" w:color="auto"/>
            </w:tcBorders>
            <w:vMerge w:val="restart"/>
          </w:tcPr>
          <w:p>
            <w:pPr>
              <w:ind w:left="60"/>
              <w:spacing w:after="0"/>
              <w:rPr>
                <w:sz w:val="20"/>
                <w:szCs w:val="20"/>
                <w:color w:val="auto"/>
              </w:rPr>
            </w:pPr>
            <w:r>
              <w:rPr>
                <w:rFonts w:ascii="Arial" w:cs="Arial" w:eastAsia="Arial" w:hAnsi="Arial"/>
                <w:sz w:val="11"/>
                <w:szCs w:val="11"/>
                <w:color w:val="auto"/>
              </w:rPr>
              <w:t>lightweight,</w:t>
            </w:r>
          </w:p>
        </w:tc>
        <w:tc>
          <w:tcPr>
            <w:tcW w:w="1400" w:type="dxa"/>
            <w:vAlign w:val="bottom"/>
            <w:tcBorders>
              <w:right w:val="single" w:sz="8" w:color="auto"/>
            </w:tcBorders>
            <w:vMerge w:val="restart"/>
          </w:tcPr>
          <w:p>
            <w:pPr>
              <w:ind w:left="60"/>
              <w:spacing w:after="0"/>
              <w:rPr>
                <w:sz w:val="20"/>
                <w:szCs w:val="20"/>
                <w:color w:val="auto"/>
              </w:rPr>
            </w:pPr>
            <w:r>
              <w:rPr>
                <w:rFonts w:ascii="Arial" w:cs="Arial" w:eastAsia="Arial" w:hAnsi="Arial"/>
                <w:sz w:val="11"/>
                <w:szCs w:val="11"/>
                <w:color w:val="auto"/>
              </w:rPr>
              <w:t>Easy to use and debug,</w:t>
            </w:r>
          </w:p>
        </w:tc>
        <w:tc>
          <w:tcPr>
            <w:tcW w:w="1360" w:type="dxa"/>
            <w:vAlign w:val="bottom"/>
            <w:tcBorders>
              <w:right w:val="single" w:sz="8" w:color="auto"/>
            </w:tcBorders>
            <w:vMerge w:val="restart"/>
          </w:tcPr>
          <w:p>
            <w:pPr>
              <w:ind w:left="80"/>
              <w:spacing w:after="0"/>
              <w:rPr>
                <w:sz w:val="20"/>
                <w:szCs w:val="20"/>
                <w:color w:val="auto"/>
              </w:rPr>
            </w:pPr>
            <w:r>
              <w:rPr>
                <w:rFonts w:ascii="Arial" w:cs="Arial" w:eastAsia="Arial" w:hAnsi="Arial"/>
                <w:sz w:val="11"/>
                <w:szCs w:val="11"/>
                <w:color w:val="auto"/>
              </w:rPr>
              <w:t>Lightweight and fast,</w:t>
            </w:r>
          </w:p>
        </w:tc>
        <w:tc>
          <w:tcPr>
            <w:tcW w:w="1060" w:type="dxa"/>
            <w:vAlign w:val="bottom"/>
            <w:tcBorders>
              <w:right w:val="single" w:sz="8" w:color="auto"/>
            </w:tcBorders>
            <w:vMerge w:val="continue"/>
          </w:tcPr>
          <w:p>
            <w:pPr>
              <w:spacing w:after="0"/>
              <w:rPr>
                <w:sz w:val="5"/>
                <w:szCs w:val="5"/>
                <w:color w:val="auto"/>
              </w:rPr>
            </w:pPr>
          </w:p>
        </w:tc>
        <w:tc>
          <w:tcPr>
            <w:tcW w:w="1500" w:type="dxa"/>
            <w:vAlign w:val="bottom"/>
            <w:tcBorders>
              <w:right w:val="single" w:sz="8" w:color="auto"/>
            </w:tcBorders>
            <w:vMerge w:val="continue"/>
          </w:tcPr>
          <w:p>
            <w:pPr>
              <w:spacing w:after="0"/>
              <w:rPr>
                <w:sz w:val="5"/>
                <w:szCs w:val="5"/>
                <w:color w:val="auto"/>
              </w:rPr>
            </w:pPr>
          </w:p>
        </w:tc>
        <w:tc>
          <w:tcPr>
            <w:tcW w:w="0" w:type="dxa"/>
            <w:vAlign w:val="bottom"/>
          </w:tcPr>
          <w:p>
            <w:pPr>
              <w:spacing w:after="0"/>
              <w:rPr>
                <w:sz w:val="1"/>
                <w:szCs w:val="1"/>
                <w:color w:val="auto"/>
              </w:rPr>
            </w:pPr>
          </w:p>
        </w:tc>
      </w:tr>
      <w:tr>
        <w:trPr>
          <w:trHeight w:val="63"/>
        </w:trPr>
        <w:tc>
          <w:tcPr>
            <w:tcW w:w="820" w:type="dxa"/>
            <w:vAlign w:val="bottom"/>
            <w:tcBorders>
              <w:left w:val="single" w:sz="8" w:color="auto"/>
              <w:right w:val="single" w:sz="8" w:color="auto"/>
            </w:tcBorders>
          </w:tcPr>
          <w:p>
            <w:pPr>
              <w:spacing w:after="0"/>
              <w:rPr>
                <w:sz w:val="5"/>
                <w:szCs w:val="5"/>
                <w:color w:val="auto"/>
              </w:rPr>
            </w:pPr>
          </w:p>
        </w:tc>
        <w:tc>
          <w:tcPr>
            <w:tcW w:w="1320" w:type="dxa"/>
            <w:vAlign w:val="bottom"/>
            <w:tcBorders>
              <w:right w:val="single" w:sz="8" w:color="auto"/>
            </w:tcBorders>
            <w:vMerge w:val="restart"/>
          </w:tcPr>
          <w:p>
            <w:pPr>
              <w:ind w:left="80"/>
              <w:spacing w:after="0"/>
              <w:rPr>
                <w:sz w:val="20"/>
                <w:szCs w:val="20"/>
                <w:color w:val="auto"/>
              </w:rPr>
            </w:pPr>
            <w:r>
              <w:rPr>
                <w:rFonts w:ascii="Arial" w:cs="Arial" w:eastAsia="Arial" w:hAnsi="Arial"/>
                <w:sz w:val="11"/>
                <w:szCs w:val="11"/>
                <w:color w:val="auto"/>
              </w:rPr>
              <w:t>visualization, well</w:t>
            </w:r>
          </w:p>
        </w:tc>
        <w:tc>
          <w:tcPr>
            <w:tcW w:w="1200" w:type="dxa"/>
            <w:vAlign w:val="bottom"/>
            <w:tcBorders>
              <w:right w:val="single" w:sz="8" w:color="auto"/>
            </w:tcBorders>
            <w:vMerge w:val="continue"/>
          </w:tcPr>
          <w:p>
            <w:pPr>
              <w:spacing w:after="0"/>
              <w:rPr>
                <w:sz w:val="5"/>
                <w:szCs w:val="5"/>
                <w:color w:val="auto"/>
              </w:rPr>
            </w:pPr>
          </w:p>
        </w:tc>
        <w:tc>
          <w:tcPr>
            <w:tcW w:w="1400" w:type="dxa"/>
            <w:vAlign w:val="bottom"/>
            <w:tcBorders>
              <w:right w:val="single" w:sz="8" w:color="auto"/>
            </w:tcBorders>
            <w:vMerge w:val="continue"/>
          </w:tcPr>
          <w:p>
            <w:pPr>
              <w:spacing w:after="0"/>
              <w:rPr>
                <w:sz w:val="5"/>
                <w:szCs w:val="5"/>
                <w:color w:val="auto"/>
              </w:rPr>
            </w:pPr>
          </w:p>
        </w:tc>
        <w:tc>
          <w:tcPr>
            <w:tcW w:w="1360" w:type="dxa"/>
            <w:vAlign w:val="bottom"/>
            <w:tcBorders>
              <w:right w:val="single" w:sz="8" w:color="auto"/>
            </w:tcBorders>
            <w:vMerge w:val="continue"/>
          </w:tcPr>
          <w:p>
            <w:pPr>
              <w:spacing w:after="0"/>
              <w:rPr>
                <w:sz w:val="5"/>
                <w:szCs w:val="5"/>
                <w:color w:val="auto"/>
              </w:rPr>
            </w:pPr>
          </w:p>
        </w:tc>
        <w:tc>
          <w:tcPr>
            <w:tcW w:w="1060" w:type="dxa"/>
            <w:vAlign w:val="bottom"/>
            <w:tcBorders>
              <w:right w:val="single" w:sz="8" w:color="auto"/>
            </w:tcBorders>
            <w:vMerge w:val="restart"/>
          </w:tcPr>
          <w:p>
            <w:pPr>
              <w:ind w:left="60"/>
              <w:spacing w:after="0"/>
              <w:rPr>
                <w:sz w:val="20"/>
                <w:szCs w:val="20"/>
                <w:color w:val="auto"/>
              </w:rPr>
            </w:pPr>
            <w:r>
              <w:rPr>
                <w:rFonts w:ascii="Arial" w:cs="Arial" w:eastAsia="Arial" w:hAnsi="Arial"/>
                <w:sz w:val="11"/>
                <w:szCs w:val="11"/>
                <w:color w:val="auto"/>
              </w:rPr>
              <w:t>and scalability,</w:t>
            </w:r>
          </w:p>
        </w:tc>
        <w:tc>
          <w:tcPr>
            <w:tcW w:w="1500" w:type="dxa"/>
            <w:vAlign w:val="bottom"/>
            <w:tcBorders>
              <w:right w:val="single" w:sz="8" w:color="auto"/>
            </w:tcBorders>
            <w:vMerge w:val="restart"/>
          </w:tcPr>
          <w:p>
            <w:pPr>
              <w:ind w:left="80"/>
              <w:spacing w:after="0"/>
              <w:rPr>
                <w:sz w:val="20"/>
                <w:szCs w:val="20"/>
                <w:color w:val="auto"/>
              </w:rPr>
            </w:pPr>
            <w:r>
              <w:rPr>
                <w:rFonts w:ascii="Arial" w:cs="Arial" w:eastAsia="Arial" w:hAnsi="Arial"/>
                <w:sz w:val="11"/>
                <w:szCs w:val="11"/>
                <w:color w:val="auto"/>
              </w:rPr>
              <w:t>model visualization,</w:t>
            </w:r>
          </w:p>
        </w:tc>
        <w:tc>
          <w:tcPr>
            <w:tcW w:w="0" w:type="dxa"/>
            <w:vAlign w:val="bottom"/>
          </w:tcPr>
          <w:p>
            <w:pPr>
              <w:spacing w:after="0"/>
              <w:rPr>
                <w:sz w:val="1"/>
                <w:szCs w:val="1"/>
                <w:color w:val="auto"/>
              </w:rPr>
            </w:pPr>
          </w:p>
        </w:tc>
      </w:tr>
      <w:tr>
        <w:trPr>
          <w:trHeight w:val="63"/>
        </w:trPr>
        <w:tc>
          <w:tcPr>
            <w:tcW w:w="820" w:type="dxa"/>
            <w:vAlign w:val="bottom"/>
            <w:tcBorders>
              <w:left w:val="single" w:sz="8" w:color="auto"/>
              <w:right w:val="single" w:sz="8" w:color="auto"/>
            </w:tcBorders>
            <w:vMerge w:val="restart"/>
          </w:tcPr>
          <w:p>
            <w:pPr>
              <w:ind w:left="100"/>
              <w:spacing w:after="0"/>
              <w:rPr>
                <w:sz w:val="20"/>
                <w:szCs w:val="20"/>
                <w:color w:val="auto"/>
              </w:rPr>
            </w:pPr>
            <w:r>
              <w:rPr>
                <w:rFonts w:ascii="Arial" w:cs="Arial" w:eastAsia="Arial" w:hAnsi="Arial"/>
                <w:sz w:val="11"/>
                <w:szCs w:val="11"/>
                <w:color w:val="auto"/>
              </w:rPr>
              <w:t>Pros</w:t>
            </w:r>
          </w:p>
        </w:tc>
        <w:tc>
          <w:tcPr>
            <w:tcW w:w="1320" w:type="dxa"/>
            <w:vAlign w:val="bottom"/>
            <w:tcBorders>
              <w:right w:val="single" w:sz="8" w:color="auto"/>
            </w:tcBorders>
            <w:vMerge w:val="continue"/>
          </w:tcPr>
          <w:p>
            <w:pPr>
              <w:spacing w:after="0"/>
              <w:rPr>
                <w:sz w:val="5"/>
                <w:szCs w:val="5"/>
                <w:color w:val="auto"/>
              </w:rPr>
            </w:pPr>
          </w:p>
        </w:tc>
        <w:tc>
          <w:tcPr>
            <w:tcW w:w="1200" w:type="dxa"/>
            <w:vAlign w:val="bottom"/>
            <w:tcBorders>
              <w:right w:val="single" w:sz="8" w:color="auto"/>
            </w:tcBorders>
            <w:vMerge w:val="restart"/>
          </w:tcPr>
          <w:p>
            <w:pPr>
              <w:ind w:left="60"/>
              <w:spacing w:after="0"/>
              <w:rPr>
                <w:sz w:val="20"/>
                <w:szCs w:val="20"/>
                <w:color w:val="auto"/>
              </w:rPr>
            </w:pPr>
            <w:r>
              <w:rPr>
                <w:rFonts w:ascii="Arial" w:cs="Arial" w:eastAsia="Arial" w:hAnsi="Arial"/>
                <w:sz w:val="11"/>
                <w:szCs w:val="11"/>
                <w:color w:val="auto"/>
              </w:rPr>
              <w:t>cross-platform</w:t>
            </w:r>
          </w:p>
        </w:tc>
        <w:tc>
          <w:tcPr>
            <w:tcW w:w="1400" w:type="dxa"/>
            <w:vAlign w:val="bottom"/>
            <w:tcBorders>
              <w:right w:val="single" w:sz="8" w:color="auto"/>
            </w:tcBorders>
            <w:vMerge w:val="restart"/>
          </w:tcPr>
          <w:p>
            <w:pPr>
              <w:ind w:left="60"/>
              <w:spacing w:after="0"/>
              <w:rPr>
                <w:sz w:val="20"/>
                <w:szCs w:val="20"/>
                <w:color w:val="auto"/>
              </w:rPr>
            </w:pPr>
            <w:r>
              <w:rPr>
                <w:rFonts w:ascii="Arial" w:cs="Arial" w:eastAsia="Arial" w:hAnsi="Arial"/>
                <w:sz w:val="11"/>
                <w:szCs w:val="11"/>
                <w:color w:val="auto"/>
              </w:rPr>
              <w:t>flexible, well documented,</w:t>
            </w:r>
          </w:p>
        </w:tc>
        <w:tc>
          <w:tcPr>
            <w:tcW w:w="1360" w:type="dxa"/>
            <w:vAlign w:val="bottom"/>
            <w:tcBorders>
              <w:right w:val="single" w:sz="8" w:color="auto"/>
            </w:tcBorders>
            <w:vMerge w:val="restart"/>
          </w:tcPr>
          <w:p>
            <w:pPr>
              <w:ind w:left="80"/>
              <w:spacing w:after="0"/>
              <w:rPr>
                <w:sz w:val="20"/>
                <w:szCs w:val="20"/>
                <w:color w:val="auto"/>
              </w:rPr>
            </w:pPr>
            <w:r>
              <w:rPr>
                <w:rFonts w:ascii="Arial" w:cs="Arial" w:eastAsia="Arial" w:hAnsi="Arial"/>
                <w:sz w:val="11"/>
                <w:szCs w:val="11"/>
                <w:color w:val="auto"/>
              </w:rPr>
              <w:t>memory-efficient, highly</w:t>
            </w:r>
          </w:p>
        </w:tc>
        <w:tc>
          <w:tcPr>
            <w:tcW w:w="1060" w:type="dxa"/>
            <w:vAlign w:val="bottom"/>
            <w:tcBorders>
              <w:right w:val="single" w:sz="8" w:color="auto"/>
            </w:tcBorders>
            <w:vMerge w:val="continue"/>
          </w:tcPr>
          <w:p>
            <w:pPr>
              <w:spacing w:after="0"/>
              <w:rPr>
                <w:sz w:val="5"/>
                <w:szCs w:val="5"/>
                <w:color w:val="auto"/>
              </w:rPr>
            </w:pPr>
          </w:p>
        </w:tc>
        <w:tc>
          <w:tcPr>
            <w:tcW w:w="1500" w:type="dxa"/>
            <w:vAlign w:val="bottom"/>
            <w:tcBorders>
              <w:right w:val="single" w:sz="8" w:color="auto"/>
            </w:tcBorders>
            <w:vMerge w:val="continue"/>
          </w:tcPr>
          <w:p>
            <w:pPr>
              <w:spacing w:after="0"/>
              <w:rPr>
                <w:sz w:val="5"/>
                <w:szCs w:val="5"/>
                <w:color w:val="auto"/>
              </w:rPr>
            </w:pPr>
          </w:p>
        </w:tc>
        <w:tc>
          <w:tcPr>
            <w:tcW w:w="0" w:type="dxa"/>
            <w:vAlign w:val="bottom"/>
          </w:tcPr>
          <w:p>
            <w:pPr>
              <w:spacing w:after="0"/>
              <w:rPr>
                <w:sz w:val="1"/>
                <w:szCs w:val="1"/>
                <w:color w:val="auto"/>
              </w:rPr>
            </w:pPr>
          </w:p>
        </w:tc>
      </w:tr>
      <w:tr>
        <w:trPr>
          <w:trHeight w:val="63"/>
        </w:trPr>
        <w:tc>
          <w:tcPr>
            <w:tcW w:w="820" w:type="dxa"/>
            <w:vAlign w:val="bottom"/>
            <w:tcBorders>
              <w:left w:val="single" w:sz="8" w:color="auto"/>
              <w:right w:val="single" w:sz="8" w:color="auto"/>
            </w:tcBorders>
            <w:vMerge w:val="continue"/>
          </w:tcPr>
          <w:p>
            <w:pPr>
              <w:spacing w:after="0"/>
              <w:rPr>
                <w:sz w:val="5"/>
                <w:szCs w:val="5"/>
                <w:color w:val="auto"/>
              </w:rPr>
            </w:pPr>
          </w:p>
        </w:tc>
        <w:tc>
          <w:tcPr>
            <w:tcW w:w="1320" w:type="dxa"/>
            <w:vAlign w:val="bottom"/>
            <w:tcBorders>
              <w:right w:val="single" w:sz="8" w:color="auto"/>
            </w:tcBorders>
            <w:vMerge w:val="restart"/>
          </w:tcPr>
          <w:p>
            <w:pPr>
              <w:ind w:left="80"/>
              <w:spacing w:after="0"/>
              <w:rPr>
                <w:sz w:val="20"/>
                <w:szCs w:val="20"/>
                <w:color w:val="auto"/>
              </w:rPr>
            </w:pPr>
            <w:r>
              <w:rPr>
                <w:rFonts w:ascii="Arial" w:cs="Arial" w:eastAsia="Arial" w:hAnsi="Arial"/>
                <w:sz w:val="11"/>
                <w:szCs w:val="11"/>
                <w:color w:val="auto"/>
              </w:rPr>
              <w:t>documented, large</w:t>
            </w:r>
          </w:p>
        </w:tc>
        <w:tc>
          <w:tcPr>
            <w:tcW w:w="1200" w:type="dxa"/>
            <w:vAlign w:val="bottom"/>
            <w:tcBorders>
              <w:right w:val="single" w:sz="8" w:color="auto"/>
            </w:tcBorders>
            <w:vMerge w:val="continue"/>
          </w:tcPr>
          <w:p>
            <w:pPr>
              <w:spacing w:after="0"/>
              <w:rPr>
                <w:sz w:val="5"/>
                <w:szCs w:val="5"/>
                <w:color w:val="auto"/>
              </w:rPr>
            </w:pPr>
          </w:p>
        </w:tc>
        <w:tc>
          <w:tcPr>
            <w:tcW w:w="1400" w:type="dxa"/>
            <w:vAlign w:val="bottom"/>
            <w:tcBorders>
              <w:right w:val="single" w:sz="8" w:color="auto"/>
            </w:tcBorders>
            <w:vMerge w:val="continue"/>
          </w:tcPr>
          <w:p>
            <w:pPr>
              <w:spacing w:after="0"/>
              <w:rPr>
                <w:sz w:val="5"/>
                <w:szCs w:val="5"/>
                <w:color w:val="auto"/>
              </w:rPr>
            </w:pPr>
          </w:p>
        </w:tc>
        <w:tc>
          <w:tcPr>
            <w:tcW w:w="1360" w:type="dxa"/>
            <w:vAlign w:val="bottom"/>
            <w:tcBorders>
              <w:right w:val="single" w:sz="8" w:color="auto"/>
            </w:tcBorders>
            <w:vMerge w:val="continue"/>
          </w:tcPr>
          <w:p>
            <w:pPr>
              <w:spacing w:after="0"/>
              <w:rPr>
                <w:sz w:val="5"/>
                <w:szCs w:val="5"/>
                <w:color w:val="auto"/>
              </w:rPr>
            </w:pPr>
          </w:p>
        </w:tc>
        <w:tc>
          <w:tcPr>
            <w:tcW w:w="1060" w:type="dxa"/>
            <w:vAlign w:val="bottom"/>
            <w:tcBorders>
              <w:right w:val="single" w:sz="8" w:color="auto"/>
            </w:tcBorders>
            <w:vMerge w:val="restart"/>
          </w:tcPr>
          <w:p>
            <w:pPr>
              <w:ind w:left="60"/>
              <w:spacing w:after="0"/>
              <w:rPr>
                <w:sz w:val="20"/>
                <w:szCs w:val="20"/>
                <w:color w:val="auto"/>
              </w:rPr>
            </w:pPr>
            <w:r>
              <w:rPr>
                <w:rFonts w:ascii="Arial" w:cs="Arial" w:eastAsia="Arial" w:hAnsi="Arial"/>
                <w:sz w:val="11"/>
                <w:szCs w:val="11"/>
                <w:color w:val="auto"/>
              </w:rPr>
              <w:t>highly optimized,</w:t>
            </w:r>
          </w:p>
        </w:tc>
        <w:tc>
          <w:tcPr>
            <w:tcW w:w="1500" w:type="dxa"/>
            <w:vAlign w:val="bottom"/>
            <w:tcBorders>
              <w:right w:val="single" w:sz="8" w:color="auto"/>
            </w:tcBorders>
            <w:vMerge w:val="restart"/>
          </w:tcPr>
          <w:p>
            <w:pPr>
              <w:ind w:left="80"/>
              <w:spacing w:after="0"/>
              <w:rPr>
                <w:sz w:val="20"/>
                <w:szCs w:val="20"/>
                <w:color w:val="auto"/>
              </w:rPr>
            </w:pPr>
            <w:r>
              <w:rPr>
                <w:rFonts w:ascii="Arial" w:cs="Arial" w:eastAsia="Arial" w:hAnsi="Arial"/>
                <w:sz w:val="11"/>
                <w:szCs w:val="11"/>
                <w:color w:val="auto"/>
              </w:rPr>
              <w:t>high-performance</w:t>
            </w:r>
          </w:p>
        </w:tc>
        <w:tc>
          <w:tcPr>
            <w:tcW w:w="0" w:type="dxa"/>
            <w:vAlign w:val="bottom"/>
          </w:tcPr>
          <w:p>
            <w:pPr>
              <w:spacing w:after="0"/>
              <w:rPr>
                <w:sz w:val="1"/>
                <w:szCs w:val="1"/>
                <w:color w:val="auto"/>
              </w:rPr>
            </w:pPr>
          </w:p>
        </w:tc>
      </w:tr>
      <w:tr>
        <w:trPr>
          <w:trHeight w:val="63"/>
        </w:trPr>
        <w:tc>
          <w:tcPr>
            <w:tcW w:w="820" w:type="dxa"/>
            <w:vAlign w:val="bottom"/>
            <w:tcBorders>
              <w:left w:val="single" w:sz="8" w:color="auto"/>
              <w:right w:val="single" w:sz="8" w:color="auto"/>
            </w:tcBorders>
          </w:tcPr>
          <w:p>
            <w:pPr>
              <w:spacing w:after="0"/>
              <w:rPr>
                <w:sz w:val="5"/>
                <w:szCs w:val="5"/>
                <w:color w:val="auto"/>
              </w:rPr>
            </w:pPr>
          </w:p>
        </w:tc>
        <w:tc>
          <w:tcPr>
            <w:tcW w:w="1320" w:type="dxa"/>
            <w:vAlign w:val="bottom"/>
            <w:tcBorders>
              <w:right w:val="single" w:sz="8" w:color="auto"/>
            </w:tcBorders>
            <w:vMerge w:val="continue"/>
          </w:tcPr>
          <w:p>
            <w:pPr>
              <w:spacing w:after="0"/>
              <w:rPr>
                <w:sz w:val="5"/>
                <w:szCs w:val="5"/>
                <w:color w:val="auto"/>
              </w:rPr>
            </w:pPr>
          </w:p>
        </w:tc>
        <w:tc>
          <w:tcPr>
            <w:tcW w:w="1200" w:type="dxa"/>
            <w:vAlign w:val="bottom"/>
            <w:tcBorders>
              <w:right w:val="single" w:sz="8" w:color="auto"/>
            </w:tcBorders>
            <w:vMerge w:val="restart"/>
          </w:tcPr>
          <w:p>
            <w:pPr>
              <w:ind w:left="60"/>
              <w:spacing w:after="0"/>
              <w:rPr>
                <w:sz w:val="20"/>
                <w:szCs w:val="20"/>
                <w:color w:val="auto"/>
              </w:rPr>
            </w:pPr>
            <w:r>
              <w:rPr>
                <w:rFonts w:ascii="Arial" w:cs="Arial" w:eastAsia="Arial" w:hAnsi="Arial"/>
                <w:sz w:val="11"/>
                <w:szCs w:val="11"/>
                <w:color w:val="auto"/>
              </w:rPr>
              <w:t>support, server</w:t>
            </w:r>
          </w:p>
        </w:tc>
        <w:tc>
          <w:tcPr>
            <w:tcW w:w="1400" w:type="dxa"/>
            <w:vAlign w:val="bottom"/>
            <w:tcBorders>
              <w:right w:val="single" w:sz="8" w:color="auto"/>
            </w:tcBorders>
            <w:vMerge w:val="restart"/>
          </w:tcPr>
          <w:p>
            <w:pPr>
              <w:ind w:left="60"/>
              <w:spacing w:after="0"/>
              <w:rPr>
                <w:sz w:val="20"/>
                <w:szCs w:val="20"/>
                <w:color w:val="auto"/>
              </w:rPr>
            </w:pPr>
            <w:r>
              <w:rPr>
                <w:rFonts w:ascii="Arial" w:cs="Arial" w:eastAsia="Arial" w:hAnsi="Arial"/>
                <w:sz w:val="11"/>
                <w:szCs w:val="11"/>
                <w:color w:val="auto"/>
                <w:w w:val="97"/>
              </w:rPr>
              <w:t>declarative data parallelism</w:t>
            </w:r>
          </w:p>
        </w:tc>
        <w:tc>
          <w:tcPr>
            <w:tcW w:w="1360" w:type="dxa"/>
            <w:vAlign w:val="bottom"/>
            <w:tcBorders>
              <w:right w:val="single" w:sz="8" w:color="auto"/>
            </w:tcBorders>
            <w:vMerge w:val="restart"/>
          </w:tcPr>
          <w:p>
            <w:pPr>
              <w:ind w:left="80"/>
              <w:spacing w:after="0"/>
              <w:rPr>
                <w:sz w:val="20"/>
                <w:szCs w:val="20"/>
                <w:color w:val="auto"/>
              </w:rPr>
            </w:pPr>
            <w:r>
              <w:rPr>
                <w:rFonts w:ascii="Arial" w:cs="Arial" w:eastAsia="Arial" w:hAnsi="Arial"/>
                <w:sz w:val="11"/>
                <w:szCs w:val="11"/>
                <w:color w:val="auto"/>
              </w:rPr>
              <w:t>scalable</w:t>
            </w:r>
          </w:p>
        </w:tc>
        <w:tc>
          <w:tcPr>
            <w:tcW w:w="1060" w:type="dxa"/>
            <w:vAlign w:val="bottom"/>
            <w:tcBorders>
              <w:right w:val="single" w:sz="8" w:color="auto"/>
            </w:tcBorders>
            <w:vMerge w:val="continue"/>
          </w:tcPr>
          <w:p>
            <w:pPr>
              <w:spacing w:after="0"/>
              <w:rPr>
                <w:sz w:val="5"/>
                <w:szCs w:val="5"/>
                <w:color w:val="auto"/>
              </w:rPr>
            </w:pPr>
          </w:p>
        </w:tc>
        <w:tc>
          <w:tcPr>
            <w:tcW w:w="1500" w:type="dxa"/>
            <w:vAlign w:val="bottom"/>
            <w:tcBorders>
              <w:right w:val="single" w:sz="8" w:color="auto"/>
            </w:tcBorders>
            <w:vMerge w:val="continue"/>
          </w:tcPr>
          <w:p>
            <w:pPr>
              <w:spacing w:after="0"/>
              <w:rPr>
                <w:sz w:val="5"/>
                <w:szCs w:val="5"/>
                <w:color w:val="auto"/>
              </w:rPr>
            </w:pPr>
          </w:p>
        </w:tc>
        <w:tc>
          <w:tcPr>
            <w:tcW w:w="0" w:type="dxa"/>
            <w:vAlign w:val="bottom"/>
          </w:tcPr>
          <w:p>
            <w:pPr>
              <w:spacing w:after="0"/>
              <w:rPr>
                <w:sz w:val="1"/>
                <w:szCs w:val="1"/>
                <w:color w:val="auto"/>
              </w:rPr>
            </w:pPr>
          </w:p>
        </w:tc>
      </w:tr>
      <w:tr>
        <w:trPr>
          <w:trHeight w:val="63"/>
        </w:trPr>
        <w:tc>
          <w:tcPr>
            <w:tcW w:w="820" w:type="dxa"/>
            <w:vAlign w:val="bottom"/>
            <w:tcBorders>
              <w:left w:val="single" w:sz="8" w:color="auto"/>
              <w:right w:val="single" w:sz="8" w:color="auto"/>
            </w:tcBorders>
          </w:tcPr>
          <w:p>
            <w:pPr>
              <w:spacing w:after="0"/>
              <w:rPr>
                <w:sz w:val="5"/>
                <w:szCs w:val="5"/>
                <w:color w:val="auto"/>
              </w:rPr>
            </w:pPr>
          </w:p>
        </w:tc>
        <w:tc>
          <w:tcPr>
            <w:tcW w:w="1320" w:type="dxa"/>
            <w:vAlign w:val="bottom"/>
            <w:tcBorders>
              <w:right w:val="single" w:sz="8" w:color="auto"/>
            </w:tcBorders>
            <w:vMerge w:val="restart"/>
          </w:tcPr>
          <w:p>
            <w:pPr>
              <w:ind w:left="80"/>
              <w:spacing w:after="0"/>
              <w:rPr>
                <w:sz w:val="20"/>
                <w:szCs w:val="20"/>
                <w:color w:val="auto"/>
              </w:rPr>
            </w:pPr>
            <w:r>
              <w:rPr>
                <w:rFonts w:ascii="Arial" w:cs="Arial" w:eastAsia="Arial" w:hAnsi="Arial"/>
                <w:sz w:val="11"/>
                <w:szCs w:val="11"/>
                <w:color w:val="auto"/>
              </w:rPr>
              <w:t>user community</w:t>
            </w:r>
          </w:p>
        </w:tc>
        <w:tc>
          <w:tcPr>
            <w:tcW w:w="1200" w:type="dxa"/>
            <w:vAlign w:val="bottom"/>
            <w:tcBorders>
              <w:right w:val="single" w:sz="8" w:color="auto"/>
            </w:tcBorders>
            <w:vMerge w:val="continue"/>
          </w:tcPr>
          <w:p>
            <w:pPr>
              <w:spacing w:after="0"/>
              <w:rPr>
                <w:sz w:val="5"/>
                <w:szCs w:val="5"/>
                <w:color w:val="auto"/>
              </w:rPr>
            </w:pPr>
          </w:p>
        </w:tc>
        <w:tc>
          <w:tcPr>
            <w:tcW w:w="1400" w:type="dxa"/>
            <w:vAlign w:val="bottom"/>
            <w:tcBorders>
              <w:right w:val="single" w:sz="8" w:color="auto"/>
            </w:tcBorders>
            <w:vMerge w:val="continue"/>
          </w:tcPr>
          <w:p>
            <w:pPr>
              <w:spacing w:after="0"/>
              <w:rPr>
                <w:sz w:val="5"/>
                <w:szCs w:val="5"/>
                <w:color w:val="auto"/>
              </w:rPr>
            </w:pPr>
          </w:p>
        </w:tc>
        <w:tc>
          <w:tcPr>
            <w:tcW w:w="1360" w:type="dxa"/>
            <w:vAlign w:val="bottom"/>
            <w:tcBorders>
              <w:right w:val="single" w:sz="8" w:color="auto"/>
            </w:tcBorders>
            <w:vMerge w:val="continue"/>
          </w:tcPr>
          <w:p>
            <w:pPr>
              <w:spacing w:after="0"/>
              <w:rPr>
                <w:sz w:val="5"/>
                <w:szCs w:val="5"/>
                <w:color w:val="auto"/>
              </w:rPr>
            </w:pPr>
          </w:p>
        </w:tc>
        <w:tc>
          <w:tcPr>
            <w:tcW w:w="1060" w:type="dxa"/>
            <w:vAlign w:val="bottom"/>
            <w:tcBorders>
              <w:right w:val="single" w:sz="8" w:color="auto"/>
            </w:tcBorders>
            <w:vMerge w:val="restart"/>
          </w:tcPr>
          <w:p>
            <w:pPr>
              <w:ind w:left="60"/>
              <w:spacing w:after="0"/>
              <w:rPr>
                <w:sz w:val="20"/>
                <w:szCs w:val="20"/>
                <w:color w:val="auto"/>
              </w:rPr>
            </w:pPr>
            <w:r>
              <w:rPr>
                <w:rFonts w:ascii="Arial" w:cs="Arial" w:eastAsia="Arial" w:hAnsi="Arial"/>
                <w:sz w:val="11"/>
                <w:szCs w:val="11"/>
                <w:color w:val="auto"/>
              </w:rPr>
              <w:t>support for Spark</w:t>
            </w:r>
          </w:p>
        </w:tc>
        <w:tc>
          <w:tcPr>
            <w:tcW w:w="1500" w:type="dxa"/>
            <w:vAlign w:val="bottom"/>
            <w:tcBorders>
              <w:right w:val="single" w:sz="8" w:color="auto"/>
            </w:tcBorders>
            <w:vMerge w:val="restart"/>
          </w:tcPr>
          <w:p>
            <w:pPr>
              <w:ind w:left="80"/>
              <w:spacing w:after="0"/>
              <w:rPr>
                <w:sz w:val="20"/>
                <w:szCs w:val="20"/>
                <w:color w:val="auto"/>
              </w:rPr>
            </w:pPr>
            <w:r>
              <w:rPr>
                <w:rFonts w:ascii="Arial" w:cs="Arial" w:eastAsia="Arial" w:hAnsi="Arial"/>
                <w:sz w:val="11"/>
                <w:szCs w:val="11"/>
                <w:color w:val="auto"/>
              </w:rPr>
              <w:t>CUDA code generation,</w:t>
            </w:r>
          </w:p>
        </w:tc>
        <w:tc>
          <w:tcPr>
            <w:tcW w:w="0" w:type="dxa"/>
            <w:vAlign w:val="bottom"/>
          </w:tcPr>
          <w:p>
            <w:pPr>
              <w:spacing w:after="0"/>
              <w:rPr>
                <w:sz w:val="1"/>
                <w:szCs w:val="1"/>
                <w:color w:val="auto"/>
              </w:rPr>
            </w:pPr>
          </w:p>
        </w:tc>
      </w:tr>
      <w:tr>
        <w:trPr>
          <w:trHeight w:val="69"/>
        </w:trPr>
        <w:tc>
          <w:tcPr>
            <w:tcW w:w="820" w:type="dxa"/>
            <w:vAlign w:val="bottom"/>
            <w:tcBorders>
              <w:left w:val="single" w:sz="8" w:color="auto"/>
              <w:right w:val="single" w:sz="8" w:color="auto"/>
            </w:tcBorders>
          </w:tcPr>
          <w:p>
            <w:pPr>
              <w:spacing w:after="0"/>
              <w:rPr>
                <w:sz w:val="6"/>
                <w:szCs w:val="6"/>
                <w:color w:val="auto"/>
              </w:rPr>
            </w:pPr>
          </w:p>
        </w:tc>
        <w:tc>
          <w:tcPr>
            <w:tcW w:w="1320" w:type="dxa"/>
            <w:vAlign w:val="bottom"/>
            <w:tcBorders>
              <w:right w:val="single" w:sz="8" w:color="auto"/>
            </w:tcBorders>
            <w:vMerge w:val="continue"/>
          </w:tcPr>
          <w:p>
            <w:pPr>
              <w:spacing w:after="0"/>
              <w:rPr>
                <w:sz w:val="6"/>
                <w:szCs w:val="6"/>
                <w:color w:val="auto"/>
              </w:rPr>
            </w:pPr>
          </w:p>
        </w:tc>
        <w:tc>
          <w:tcPr>
            <w:tcW w:w="1200" w:type="dxa"/>
            <w:vAlign w:val="bottom"/>
            <w:tcBorders>
              <w:right w:val="single" w:sz="8" w:color="auto"/>
            </w:tcBorders>
            <w:vMerge w:val="restart"/>
          </w:tcPr>
          <w:p>
            <w:pPr>
              <w:ind w:left="60"/>
              <w:spacing w:after="0"/>
              <w:rPr>
                <w:sz w:val="20"/>
                <w:szCs w:val="20"/>
                <w:color w:val="auto"/>
              </w:rPr>
            </w:pPr>
            <w:r>
              <w:rPr>
                <w:rFonts w:ascii="Arial" w:cs="Arial" w:eastAsia="Arial" w:hAnsi="Arial"/>
                <w:sz w:val="11"/>
                <w:szCs w:val="11"/>
                <w:color w:val="auto"/>
              </w:rPr>
              <w:t>optimized interface</w:t>
            </w:r>
          </w:p>
        </w:tc>
        <w:tc>
          <w:tcPr>
            <w:tcW w:w="1400" w:type="dxa"/>
            <w:vAlign w:val="bottom"/>
            <w:tcBorders>
              <w:right w:val="single" w:sz="8" w:color="auto"/>
            </w:tcBorders>
          </w:tcPr>
          <w:p>
            <w:pPr>
              <w:spacing w:after="0"/>
              <w:rPr>
                <w:sz w:val="6"/>
                <w:szCs w:val="6"/>
                <w:color w:val="auto"/>
              </w:rPr>
            </w:pPr>
          </w:p>
        </w:tc>
        <w:tc>
          <w:tcPr>
            <w:tcW w:w="1360" w:type="dxa"/>
            <w:vAlign w:val="bottom"/>
            <w:tcBorders>
              <w:right w:val="single" w:sz="8" w:color="auto"/>
            </w:tcBorders>
          </w:tcPr>
          <w:p>
            <w:pPr>
              <w:spacing w:after="0"/>
              <w:rPr>
                <w:sz w:val="6"/>
                <w:szCs w:val="6"/>
                <w:color w:val="auto"/>
              </w:rPr>
            </w:pPr>
          </w:p>
        </w:tc>
        <w:tc>
          <w:tcPr>
            <w:tcW w:w="1060" w:type="dxa"/>
            <w:vAlign w:val="bottom"/>
            <w:tcBorders>
              <w:right w:val="single" w:sz="8" w:color="auto"/>
            </w:tcBorders>
            <w:vMerge w:val="continue"/>
          </w:tcPr>
          <w:p>
            <w:pPr>
              <w:spacing w:after="0"/>
              <w:rPr>
                <w:sz w:val="6"/>
                <w:szCs w:val="6"/>
                <w:color w:val="auto"/>
              </w:rPr>
            </w:pPr>
          </w:p>
        </w:tc>
        <w:tc>
          <w:tcPr>
            <w:tcW w:w="1500" w:type="dxa"/>
            <w:vAlign w:val="bottom"/>
            <w:tcBorders>
              <w:right w:val="single" w:sz="8" w:color="auto"/>
            </w:tcBorders>
            <w:vMerge w:val="continue"/>
          </w:tcPr>
          <w:p>
            <w:pPr>
              <w:spacing w:after="0"/>
              <w:rPr>
                <w:sz w:val="6"/>
                <w:szCs w:val="6"/>
                <w:color w:val="auto"/>
              </w:rPr>
            </w:pPr>
          </w:p>
        </w:tc>
        <w:tc>
          <w:tcPr>
            <w:tcW w:w="0" w:type="dxa"/>
            <w:vAlign w:val="bottom"/>
          </w:tcPr>
          <w:p>
            <w:pPr>
              <w:spacing w:after="0"/>
              <w:rPr>
                <w:sz w:val="1"/>
                <w:szCs w:val="1"/>
                <w:color w:val="auto"/>
              </w:rPr>
            </w:pPr>
          </w:p>
        </w:tc>
      </w:tr>
      <w:tr>
        <w:trPr>
          <w:trHeight w:val="67"/>
        </w:trPr>
        <w:tc>
          <w:tcPr>
            <w:tcW w:w="820" w:type="dxa"/>
            <w:vAlign w:val="bottom"/>
            <w:tcBorders>
              <w:left w:val="single" w:sz="8" w:color="auto"/>
              <w:bottom w:val="single" w:sz="8" w:color="auto"/>
              <w:right w:val="single" w:sz="8" w:color="auto"/>
            </w:tcBorders>
          </w:tcPr>
          <w:p>
            <w:pPr>
              <w:spacing w:after="0"/>
              <w:rPr>
                <w:sz w:val="5"/>
                <w:szCs w:val="5"/>
                <w:color w:val="auto"/>
              </w:rPr>
            </w:pPr>
          </w:p>
        </w:tc>
        <w:tc>
          <w:tcPr>
            <w:tcW w:w="1320" w:type="dxa"/>
            <w:vAlign w:val="bottom"/>
            <w:tcBorders>
              <w:bottom w:val="single" w:sz="8" w:color="auto"/>
              <w:right w:val="single" w:sz="8" w:color="auto"/>
            </w:tcBorders>
          </w:tcPr>
          <w:p>
            <w:pPr>
              <w:spacing w:after="0"/>
              <w:rPr>
                <w:sz w:val="5"/>
                <w:szCs w:val="5"/>
                <w:color w:val="auto"/>
              </w:rPr>
            </w:pPr>
          </w:p>
        </w:tc>
        <w:tc>
          <w:tcPr>
            <w:tcW w:w="1200" w:type="dxa"/>
            <w:vAlign w:val="bottom"/>
            <w:tcBorders>
              <w:bottom w:val="single" w:sz="8" w:color="auto"/>
              <w:right w:val="single" w:sz="8" w:color="auto"/>
            </w:tcBorders>
            <w:vMerge w:val="continue"/>
          </w:tcPr>
          <w:p>
            <w:pPr>
              <w:spacing w:after="0"/>
              <w:rPr>
                <w:sz w:val="5"/>
                <w:szCs w:val="5"/>
                <w:color w:val="auto"/>
              </w:rPr>
            </w:pPr>
          </w:p>
        </w:tc>
        <w:tc>
          <w:tcPr>
            <w:tcW w:w="1400" w:type="dxa"/>
            <w:vAlign w:val="bottom"/>
            <w:tcBorders>
              <w:bottom w:val="single" w:sz="8" w:color="auto"/>
              <w:right w:val="single" w:sz="8" w:color="auto"/>
            </w:tcBorders>
          </w:tcPr>
          <w:p>
            <w:pPr>
              <w:spacing w:after="0"/>
              <w:rPr>
                <w:sz w:val="5"/>
                <w:szCs w:val="5"/>
                <w:color w:val="auto"/>
              </w:rPr>
            </w:pPr>
          </w:p>
        </w:tc>
        <w:tc>
          <w:tcPr>
            <w:tcW w:w="1360" w:type="dxa"/>
            <w:vAlign w:val="bottom"/>
            <w:tcBorders>
              <w:bottom w:val="single" w:sz="8" w:color="auto"/>
              <w:right w:val="single" w:sz="8" w:color="auto"/>
            </w:tcBorders>
          </w:tcPr>
          <w:p>
            <w:pPr>
              <w:spacing w:after="0"/>
              <w:rPr>
                <w:sz w:val="5"/>
                <w:szCs w:val="5"/>
                <w:color w:val="auto"/>
              </w:rPr>
            </w:pPr>
          </w:p>
        </w:tc>
        <w:tc>
          <w:tcPr>
            <w:tcW w:w="1060" w:type="dxa"/>
            <w:vAlign w:val="bottom"/>
            <w:tcBorders>
              <w:bottom w:val="single" w:sz="8" w:color="auto"/>
              <w:right w:val="single" w:sz="8" w:color="auto"/>
            </w:tcBorders>
          </w:tcPr>
          <w:p>
            <w:pPr>
              <w:spacing w:after="0"/>
              <w:rPr>
                <w:sz w:val="5"/>
                <w:szCs w:val="5"/>
                <w:color w:val="auto"/>
              </w:rPr>
            </w:pPr>
          </w:p>
        </w:tc>
        <w:tc>
          <w:tcPr>
            <w:tcW w:w="1500" w:type="dxa"/>
            <w:vAlign w:val="bottom"/>
            <w:tcBorders>
              <w:bottom w:val="single" w:sz="8" w:color="auto"/>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103"/>
        </w:trPr>
        <w:tc>
          <w:tcPr>
            <w:tcW w:w="820" w:type="dxa"/>
            <w:vAlign w:val="bottom"/>
            <w:tcBorders>
              <w:left w:val="single" w:sz="8" w:color="auto"/>
              <w:right w:val="single" w:sz="8" w:color="auto"/>
            </w:tcBorders>
          </w:tcPr>
          <w:p>
            <w:pPr>
              <w:spacing w:after="0"/>
              <w:rPr>
                <w:sz w:val="8"/>
                <w:szCs w:val="8"/>
                <w:color w:val="auto"/>
              </w:rPr>
            </w:pPr>
          </w:p>
        </w:tc>
        <w:tc>
          <w:tcPr>
            <w:tcW w:w="1320" w:type="dxa"/>
            <w:vAlign w:val="bottom"/>
            <w:tcBorders>
              <w:right w:val="single" w:sz="8" w:color="auto"/>
            </w:tcBorders>
            <w:vMerge w:val="restart"/>
          </w:tcPr>
          <w:p>
            <w:pPr>
              <w:ind w:left="80"/>
              <w:spacing w:after="0"/>
              <w:rPr>
                <w:sz w:val="20"/>
                <w:szCs w:val="20"/>
                <w:color w:val="auto"/>
              </w:rPr>
            </w:pPr>
            <w:r>
              <w:rPr>
                <w:rFonts w:ascii="Arial" w:cs="Arial" w:eastAsia="Arial" w:hAnsi="Arial"/>
                <w:sz w:val="11"/>
                <w:szCs w:val="11"/>
                <w:color w:val="auto"/>
                <w:w w:val="95"/>
              </w:rPr>
              <w:t>Debugging issues, heavy,</w:t>
            </w:r>
          </w:p>
        </w:tc>
        <w:tc>
          <w:tcPr>
            <w:tcW w:w="1200" w:type="dxa"/>
            <w:vAlign w:val="bottom"/>
            <w:tcBorders>
              <w:right w:val="single" w:sz="8" w:color="auto"/>
            </w:tcBorders>
            <w:vMerge w:val="restart"/>
          </w:tcPr>
          <w:p>
            <w:pPr>
              <w:ind w:left="60"/>
              <w:spacing w:after="0"/>
              <w:rPr>
                <w:sz w:val="20"/>
                <w:szCs w:val="20"/>
                <w:color w:val="auto"/>
              </w:rPr>
            </w:pPr>
            <w:r>
              <w:rPr>
                <w:rFonts w:ascii="Arial" w:cs="Arial" w:eastAsia="Arial" w:hAnsi="Arial"/>
                <w:sz w:val="11"/>
                <w:szCs w:val="11"/>
                <w:color w:val="auto"/>
              </w:rPr>
              <w:t>Small community,</w:t>
            </w:r>
          </w:p>
        </w:tc>
        <w:tc>
          <w:tcPr>
            <w:tcW w:w="1400" w:type="dxa"/>
            <w:vAlign w:val="bottom"/>
            <w:tcBorders>
              <w:right w:val="single" w:sz="8" w:color="auto"/>
            </w:tcBorders>
            <w:vMerge w:val="restart"/>
          </w:tcPr>
          <w:p>
            <w:pPr>
              <w:ind w:left="60"/>
              <w:spacing w:after="0"/>
              <w:rPr>
                <w:sz w:val="20"/>
                <w:szCs w:val="20"/>
                <w:color w:val="auto"/>
              </w:rPr>
            </w:pPr>
            <w:r>
              <w:rPr>
                <w:rFonts w:ascii="Arial" w:cs="Arial" w:eastAsia="Arial" w:hAnsi="Arial"/>
                <w:sz w:val="11"/>
                <w:szCs w:val="11"/>
                <w:color w:val="auto"/>
              </w:rPr>
              <w:t>Lacking model serving,</w:t>
            </w:r>
          </w:p>
        </w:tc>
        <w:tc>
          <w:tcPr>
            <w:tcW w:w="1360" w:type="dxa"/>
            <w:vAlign w:val="bottom"/>
            <w:tcBorders>
              <w:right w:val="single" w:sz="8" w:color="auto"/>
            </w:tcBorders>
            <w:vMerge w:val="restart"/>
          </w:tcPr>
          <w:p>
            <w:pPr>
              <w:ind w:left="80"/>
              <w:spacing w:after="0"/>
              <w:rPr>
                <w:sz w:val="20"/>
                <w:szCs w:val="20"/>
                <w:color w:val="auto"/>
              </w:rPr>
            </w:pPr>
            <w:r>
              <w:rPr>
                <w:rFonts w:ascii="Arial" w:cs="Arial" w:eastAsia="Arial" w:hAnsi="Arial"/>
                <w:sz w:val="11"/>
                <w:szCs w:val="11"/>
                <w:color w:val="auto"/>
              </w:rPr>
              <w:t>Small community,</w:t>
            </w:r>
          </w:p>
        </w:tc>
        <w:tc>
          <w:tcPr>
            <w:tcW w:w="1060" w:type="dxa"/>
            <w:vAlign w:val="bottom"/>
            <w:tcBorders>
              <w:right w:val="single" w:sz="8" w:color="auto"/>
            </w:tcBorders>
          </w:tcPr>
          <w:p>
            <w:pPr>
              <w:spacing w:after="0"/>
              <w:rPr>
                <w:sz w:val="8"/>
                <w:szCs w:val="8"/>
                <w:color w:val="auto"/>
              </w:rPr>
            </w:pPr>
          </w:p>
        </w:tc>
        <w:tc>
          <w:tcPr>
            <w:tcW w:w="1500" w:type="dxa"/>
            <w:vAlign w:val="bottom"/>
            <w:tcBorders>
              <w:right w:val="single" w:sz="8" w:color="auto"/>
            </w:tcBorders>
          </w:tcPr>
          <w:p>
            <w:pPr>
              <w:ind w:left="80"/>
              <w:spacing w:after="0" w:line="103" w:lineRule="exact"/>
              <w:rPr>
                <w:sz w:val="20"/>
                <w:szCs w:val="20"/>
                <w:color w:val="auto"/>
              </w:rPr>
            </w:pPr>
            <w:r>
              <w:rPr>
                <w:rFonts w:ascii="Arial" w:cs="Arial" w:eastAsia="Arial" w:hAnsi="Arial"/>
                <w:sz w:val="11"/>
                <w:szCs w:val="11"/>
                <w:color w:val="auto"/>
              </w:rPr>
              <w:t>Closed-source,</w:t>
            </w:r>
          </w:p>
        </w:tc>
        <w:tc>
          <w:tcPr>
            <w:tcW w:w="0" w:type="dxa"/>
            <w:vAlign w:val="bottom"/>
          </w:tcPr>
          <w:p>
            <w:pPr>
              <w:spacing w:after="0"/>
              <w:rPr>
                <w:sz w:val="1"/>
                <w:szCs w:val="1"/>
                <w:color w:val="auto"/>
              </w:rPr>
            </w:pPr>
          </w:p>
        </w:tc>
      </w:tr>
      <w:tr>
        <w:trPr>
          <w:trHeight w:val="63"/>
        </w:trPr>
        <w:tc>
          <w:tcPr>
            <w:tcW w:w="820" w:type="dxa"/>
            <w:vAlign w:val="bottom"/>
            <w:tcBorders>
              <w:left w:val="single" w:sz="8" w:color="auto"/>
              <w:right w:val="single" w:sz="8" w:color="auto"/>
            </w:tcBorders>
            <w:vMerge w:val="restart"/>
          </w:tcPr>
          <w:p>
            <w:pPr>
              <w:ind w:left="100"/>
              <w:spacing w:after="0"/>
              <w:rPr>
                <w:sz w:val="20"/>
                <w:szCs w:val="20"/>
                <w:color w:val="auto"/>
              </w:rPr>
            </w:pPr>
            <w:r>
              <w:rPr>
                <w:rFonts w:ascii="Arial" w:cs="Arial" w:eastAsia="Arial" w:hAnsi="Arial"/>
                <w:sz w:val="11"/>
                <w:szCs w:val="11"/>
                <w:color w:val="auto"/>
              </w:rPr>
              <w:t>Cons</w:t>
            </w:r>
          </w:p>
        </w:tc>
        <w:tc>
          <w:tcPr>
            <w:tcW w:w="1320" w:type="dxa"/>
            <w:vAlign w:val="bottom"/>
            <w:tcBorders>
              <w:right w:val="single" w:sz="8" w:color="auto"/>
            </w:tcBorders>
            <w:vMerge w:val="continue"/>
          </w:tcPr>
          <w:p>
            <w:pPr>
              <w:spacing w:after="0"/>
              <w:rPr>
                <w:sz w:val="5"/>
                <w:szCs w:val="5"/>
                <w:color w:val="auto"/>
              </w:rPr>
            </w:pPr>
          </w:p>
        </w:tc>
        <w:tc>
          <w:tcPr>
            <w:tcW w:w="1200" w:type="dxa"/>
            <w:vAlign w:val="bottom"/>
            <w:tcBorders>
              <w:right w:val="single" w:sz="8" w:color="auto"/>
            </w:tcBorders>
            <w:vMerge w:val="continue"/>
          </w:tcPr>
          <w:p>
            <w:pPr>
              <w:spacing w:after="0"/>
              <w:rPr>
                <w:sz w:val="5"/>
                <w:szCs w:val="5"/>
                <w:color w:val="auto"/>
              </w:rPr>
            </w:pPr>
          </w:p>
        </w:tc>
        <w:tc>
          <w:tcPr>
            <w:tcW w:w="1400" w:type="dxa"/>
            <w:vAlign w:val="bottom"/>
            <w:tcBorders>
              <w:right w:val="single" w:sz="8" w:color="auto"/>
            </w:tcBorders>
            <w:vMerge w:val="continue"/>
          </w:tcPr>
          <w:p>
            <w:pPr>
              <w:spacing w:after="0"/>
              <w:rPr>
                <w:sz w:val="5"/>
                <w:szCs w:val="5"/>
                <w:color w:val="auto"/>
              </w:rPr>
            </w:pPr>
          </w:p>
        </w:tc>
        <w:tc>
          <w:tcPr>
            <w:tcW w:w="1360" w:type="dxa"/>
            <w:vAlign w:val="bottom"/>
            <w:tcBorders>
              <w:right w:val="single" w:sz="8" w:color="auto"/>
            </w:tcBorders>
            <w:vMerge w:val="continue"/>
          </w:tcPr>
          <w:p>
            <w:pPr>
              <w:spacing w:after="0"/>
              <w:rPr>
                <w:sz w:val="5"/>
                <w:szCs w:val="5"/>
                <w:color w:val="auto"/>
              </w:rPr>
            </w:pPr>
          </w:p>
        </w:tc>
        <w:tc>
          <w:tcPr>
            <w:tcW w:w="1060" w:type="dxa"/>
            <w:vAlign w:val="bottom"/>
            <w:tcBorders>
              <w:right w:val="single" w:sz="8" w:color="auto"/>
            </w:tcBorders>
            <w:vMerge w:val="restart"/>
          </w:tcPr>
          <w:p>
            <w:pPr>
              <w:ind w:left="60"/>
              <w:spacing w:after="0"/>
              <w:rPr>
                <w:sz w:val="20"/>
                <w:szCs w:val="20"/>
                <w:color w:val="auto"/>
              </w:rPr>
            </w:pPr>
            <w:r>
              <w:rPr>
                <w:rFonts w:ascii="Arial" w:cs="Arial" w:eastAsia="Arial" w:hAnsi="Arial"/>
                <w:sz w:val="11"/>
                <w:szCs w:val="11"/>
                <w:color w:val="auto"/>
              </w:rPr>
              <w:t>Limited community</w:t>
            </w:r>
          </w:p>
        </w:tc>
        <w:tc>
          <w:tcPr>
            <w:tcW w:w="1500" w:type="dxa"/>
            <w:vAlign w:val="bottom"/>
            <w:tcBorders>
              <w:right w:val="single" w:sz="8" w:color="auto"/>
            </w:tcBorders>
            <w:vMerge w:val="restart"/>
          </w:tcPr>
          <w:p>
            <w:pPr>
              <w:ind w:left="80"/>
              <w:spacing w:after="0"/>
              <w:rPr>
                <w:sz w:val="20"/>
                <w:szCs w:val="20"/>
                <w:color w:val="auto"/>
              </w:rPr>
            </w:pPr>
            <w:r>
              <w:rPr>
                <w:rFonts w:ascii="Arial" w:cs="Arial" w:eastAsia="Arial" w:hAnsi="Arial"/>
                <w:sz w:val="11"/>
                <w:szCs w:val="11"/>
                <w:color w:val="auto"/>
              </w:rPr>
              <w:t>expensive in terms of</w:t>
            </w:r>
          </w:p>
        </w:tc>
        <w:tc>
          <w:tcPr>
            <w:tcW w:w="0" w:type="dxa"/>
            <w:vAlign w:val="bottom"/>
          </w:tcPr>
          <w:p>
            <w:pPr>
              <w:spacing w:after="0"/>
              <w:rPr>
                <w:sz w:val="1"/>
                <w:szCs w:val="1"/>
                <w:color w:val="auto"/>
              </w:rPr>
            </w:pPr>
          </w:p>
        </w:tc>
      </w:tr>
      <w:tr>
        <w:trPr>
          <w:trHeight w:val="63"/>
        </w:trPr>
        <w:tc>
          <w:tcPr>
            <w:tcW w:w="820" w:type="dxa"/>
            <w:vAlign w:val="bottom"/>
            <w:tcBorders>
              <w:left w:val="single" w:sz="8" w:color="auto"/>
              <w:right w:val="single" w:sz="8" w:color="auto"/>
            </w:tcBorders>
            <w:vMerge w:val="continue"/>
          </w:tcPr>
          <w:p>
            <w:pPr>
              <w:spacing w:after="0"/>
              <w:rPr>
                <w:sz w:val="5"/>
                <w:szCs w:val="5"/>
                <w:color w:val="auto"/>
              </w:rPr>
            </w:pPr>
          </w:p>
        </w:tc>
        <w:tc>
          <w:tcPr>
            <w:tcW w:w="1320" w:type="dxa"/>
            <w:vAlign w:val="bottom"/>
            <w:tcBorders>
              <w:right w:val="single" w:sz="8" w:color="auto"/>
            </w:tcBorders>
            <w:vMerge w:val="restart"/>
          </w:tcPr>
          <w:p>
            <w:pPr>
              <w:ind w:left="80"/>
              <w:spacing w:after="0"/>
              <w:rPr>
                <w:sz w:val="20"/>
                <w:szCs w:val="20"/>
                <w:color w:val="auto"/>
              </w:rPr>
            </w:pPr>
            <w:r>
              <w:rPr>
                <w:rFonts w:ascii="Arial" w:cs="Arial" w:eastAsia="Arial" w:hAnsi="Arial"/>
                <w:sz w:val="11"/>
                <w:szCs w:val="11"/>
                <w:color w:val="auto"/>
              </w:rPr>
              <w:t>difficult for novice</w:t>
            </w:r>
          </w:p>
        </w:tc>
        <w:tc>
          <w:tcPr>
            <w:tcW w:w="1200" w:type="dxa"/>
            <w:vAlign w:val="bottom"/>
            <w:tcBorders>
              <w:right w:val="single" w:sz="8" w:color="auto"/>
            </w:tcBorders>
            <w:vMerge w:val="restart"/>
          </w:tcPr>
          <w:p>
            <w:pPr>
              <w:ind w:left="60"/>
              <w:spacing w:after="0"/>
              <w:rPr>
                <w:sz w:val="20"/>
                <w:szCs w:val="20"/>
                <w:color w:val="auto"/>
              </w:rPr>
            </w:pPr>
            <w:r>
              <w:rPr>
                <w:rFonts w:ascii="Arial" w:cs="Arial" w:eastAsia="Arial" w:hAnsi="Arial"/>
                <w:sz w:val="11"/>
                <w:szCs w:val="11"/>
                <w:color w:val="auto"/>
                <w:w w:val="98"/>
              </w:rPr>
              <w:t>modest documentation</w:t>
            </w:r>
          </w:p>
        </w:tc>
        <w:tc>
          <w:tcPr>
            <w:tcW w:w="1400" w:type="dxa"/>
            <w:vAlign w:val="bottom"/>
            <w:tcBorders>
              <w:right w:val="single" w:sz="8" w:color="auto"/>
            </w:tcBorders>
            <w:vMerge w:val="restart"/>
          </w:tcPr>
          <w:p>
            <w:pPr>
              <w:ind w:left="60"/>
              <w:spacing w:after="0"/>
              <w:rPr>
                <w:sz w:val="20"/>
                <w:szCs w:val="20"/>
                <w:color w:val="auto"/>
              </w:rPr>
            </w:pPr>
            <w:r>
              <w:rPr>
                <w:rFonts w:ascii="Arial" w:cs="Arial" w:eastAsia="Arial" w:hAnsi="Arial"/>
                <w:sz w:val="11"/>
                <w:szCs w:val="11"/>
                <w:color w:val="auto"/>
              </w:rPr>
              <w:t>visualization tools</w:t>
            </w:r>
          </w:p>
        </w:tc>
        <w:tc>
          <w:tcPr>
            <w:tcW w:w="1360" w:type="dxa"/>
            <w:vAlign w:val="bottom"/>
            <w:tcBorders>
              <w:right w:val="single" w:sz="8" w:color="auto"/>
            </w:tcBorders>
            <w:vMerge w:val="restart"/>
          </w:tcPr>
          <w:p>
            <w:pPr>
              <w:ind w:left="80"/>
              <w:spacing w:after="0"/>
              <w:rPr>
                <w:sz w:val="20"/>
                <w:szCs w:val="20"/>
                <w:color w:val="auto"/>
              </w:rPr>
            </w:pPr>
            <w:r>
              <w:rPr>
                <w:rFonts w:ascii="Arial" w:cs="Arial" w:eastAsia="Arial" w:hAnsi="Arial"/>
                <w:sz w:val="11"/>
                <w:szCs w:val="11"/>
                <w:color w:val="auto"/>
              </w:rPr>
              <w:t>difficult to learn</w:t>
            </w:r>
          </w:p>
        </w:tc>
        <w:tc>
          <w:tcPr>
            <w:tcW w:w="1060" w:type="dxa"/>
            <w:vAlign w:val="bottom"/>
            <w:tcBorders>
              <w:right w:val="single" w:sz="8" w:color="auto"/>
            </w:tcBorders>
            <w:vMerge w:val="continue"/>
          </w:tcPr>
          <w:p>
            <w:pPr>
              <w:spacing w:after="0"/>
              <w:rPr>
                <w:sz w:val="5"/>
                <w:szCs w:val="5"/>
                <w:color w:val="auto"/>
              </w:rPr>
            </w:pPr>
          </w:p>
        </w:tc>
        <w:tc>
          <w:tcPr>
            <w:tcW w:w="1500" w:type="dxa"/>
            <w:vAlign w:val="bottom"/>
            <w:tcBorders>
              <w:right w:val="single" w:sz="8" w:color="auto"/>
            </w:tcBorders>
            <w:vMerge w:val="continue"/>
          </w:tcPr>
          <w:p>
            <w:pPr>
              <w:spacing w:after="0"/>
              <w:rPr>
                <w:sz w:val="5"/>
                <w:szCs w:val="5"/>
                <w:color w:val="auto"/>
              </w:rPr>
            </w:pPr>
          </w:p>
        </w:tc>
        <w:tc>
          <w:tcPr>
            <w:tcW w:w="0" w:type="dxa"/>
            <w:vAlign w:val="bottom"/>
          </w:tcPr>
          <w:p>
            <w:pPr>
              <w:spacing w:after="0"/>
              <w:rPr>
                <w:sz w:val="1"/>
                <w:szCs w:val="1"/>
                <w:color w:val="auto"/>
              </w:rPr>
            </w:pPr>
          </w:p>
        </w:tc>
      </w:tr>
      <w:tr>
        <w:trPr>
          <w:trHeight w:val="69"/>
        </w:trPr>
        <w:tc>
          <w:tcPr>
            <w:tcW w:w="820" w:type="dxa"/>
            <w:vAlign w:val="bottom"/>
            <w:tcBorders>
              <w:left w:val="single" w:sz="8" w:color="auto"/>
              <w:right w:val="single" w:sz="8" w:color="auto"/>
            </w:tcBorders>
          </w:tcPr>
          <w:p>
            <w:pPr>
              <w:spacing w:after="0"/>
              <w:rPr>
                <w:sz w:val="6"/>
                <w:szCs w:val="6"/>
                <w:color w:val="auto"/>
              </w:rPr>
            </w:pPr>
          </w:p>
        </w:tc>
        <w:tc>
          <w:tcPr>
            <w:tcW w:w="1320" w:type="dxa"/>
            <w:vAlign w:val="bottom"/>
            <w:tcBorders>
              <w:right w:val="single" w:sz="8" w:color="auto"/>
            </w:tcBorders>
            <w:vMerge w:val="continue"/>
          </w:tcPr>
          <w:p>
            <w:pPr>
              <w:spacing w:after="0"/>
              <w:rPr>
                <w:sz w:val="6"/>
                <w:szCs w:val="6"/>
                <w:color w:val="auto"/>
              </w:rPr>
            </w:pPr>
          </w:p>
        </w:tc>
        <w:tc>
          <w:tcPr>
            <w:tcW w:w="1200" w:type="dxa"/>
            <w:vAlign w:val="bottom"/>
            <w:tcBorders>
              <w:right w:val="single" w:sz="8" w:color="auto"/>
            </w:tcBorders>
            <w:vMerge w:val="continue"/>
          </w:tcPr>
          <w:p>
            <w:pPr>
              <w:spacing w:after="0"/>
              <w:rPr>
                <w:sz w:val="6"/>
                <w:szCs w:val="6"/>
                <w:color w:val="auto"/>
              </w:rPr>
            </w:pPr>
          </w:p>
        </w:tc>
        <w:tc>
          <w:tcPr>
            <w:tcW w:w="1400" w:type="dxa"/>
            <w:vAlign w:val="bottom"/>
            <w:tcBorders>
              <w:right w:val="single" w:sz="8" w:color="auto"/>
            </w:tcBorders>
            <w:vMerge w:val="continue"/>
          </w:tcPr>
          <w:p>
            <w:pPr>
              <w:spacing w:after="0"/>
              <w:rPr>
                <w:sz w:val="6"/>
                <w:szCs w:val="6"/>
                <w:color w:val="auto"/>
              </w:rPr>
            </w:pPr>
          </w:p>
        </w:tc>
        <w:tc>
          <w:tcPr>
            <w:tcW w:w="1360" w:type="dxa"/>
            <w:vAlign w:val="bottom"/>
            <w:tcBorders>
              <w:right w:val="single" w:sz="8" w:color="auto"/>
            </w:tcBorders>
            <w:vMerge w:val="continue"/>
          </w:tcPr>
          <w:p>
            <w:pPr>
              <w:spacing w:after="0"/>
              <w:rPr>
                <w:sz w:val="6"/>
                <w:szCs w:val="6"/>
                <w:color w:val="auto"/>
              </w:rPr>
            </w:pPr>
          </w:p>
        </w:tc>
        <w:tc>
          <w:tcPr>
            <w:tcW w:w="1060" w:type="dxa"/>
            <w:vAlign w:val="bottom"/>
            <w:tcBorders>
              <w:right w:val="single" w:sz="8" w:color="auto"/>
            </w:tcBorders>
          </w:tcPr>
          <w:p>
            <w:pPr>
              <w:spacing w:after="0"/>
              <w:rPr>
                <w:sz w:val="6"/>
                <w:szCs w:val="6"/>
                <w:color w:val="auto"/>
              </w:rPr>
            </w:pPr>
          </w:p>
        </w:tc>
        <w:tc>
          <w:tcPr>
            <w:tcW w:w="1500" w:type="dxa"/>
            <w:vAlign w:val="bottom"/>
            <w:tcBorders>
              <w:right w:val="single" w:sz="8" w:color="auto"/>
            </w:tcBorders>
            <w:vMerge w:val="restart"/>
          </w:tcPr>
          <w:p>
            <w:pPr>
              <w:ind w:left="80"/>
              <w:spacing w:after="0"/>
              <w:rPr>
                <w:sz w:val="20"/>
                <w:szCs w:val="20"/>
                <w:color w:val="auto"/>
              </w:rPr>
            </w:pPr>
            <w:r>
              <w:rPr>
                <w:rFonts w:ascii="Arial" w:cs="Arial" w:eastAsia="Arial" w:hAnsi="Arial"/>
                <w:sz w:val="11"/>
                <w:szCs w:val="11"/>
                <w:color w:val="auto"/>
              </w:rPr>
              <w:t>execution and price</w:t>
            </w:r>
          </w:p>
        </w:tc>
        <w:tc>
          <w:tcPr>
            <w:tcW w:w="0" w:type="dxa"/>
            <w:vAlign w:val="bottom"/>
          </w:tcPr>
          <w:p>
            <w:pPr>
              <w:spacing w:after="0"/>
              <w:rPr>
                <w:sz w:val="1"/>
                <w:szCs w:val="1"/>
                <w:color w:val="auto"/>
              </w:rPr>
            </w:pPr>
          </w:p>
        </w:tc>
      </w:tr>
      <w:tr>
        <w:trPr>
          <w:trHeight w:val="67"/>
        </w:trPr>
        <w:tc>
          <w:tcPr>
            <w:tcW w:w="820" w:type="dxa"/>
            <w:vAlign w:val="bottom"/>
            <w:tcBorders>
              <w:left w:val="single" w:sz="8" w:color="auto"/>
              <w:bottom w:val="single" w:sz="8" w:color="auto"/>
              <w:right w:val="single" w:sz="8" w:color="auto"/>
            </w:tcBorders>
          </w:tcPr>
          <w:p>
            <w:pPr>
              <w:spacing w:after="0"/>
              <w:rPr>
                <w:sz w:val="5"/>
                <w:szCs w:val="5"/>
                <w:color w:val="auto"/>
              </w:rPr>
            </w:pPr>
          </w:p>
        </w:tc>
        <w:tc>
          <w:tcPr>
            <w:tcW w:w="1320" w:type="dxa"/>
            <w:vAlign w:val="bottom"/>
            <w:tcBorders>
              <w:bottom w:val="single" w:sz="8" w:color="auto"/>
              <w:right w:val="single" w:sz="8" w:color="auto"/>
            </w:tcBorders>
          </w:tcPr>
          <w:p>
            <w:pPr>
              <w:spacing w:after="0"/>
              <w:rPr>
                <w:sz w:val="5"/>
                <w:szCs w:val="5"/>
                <w:color w:val="auto"/>
              </w:rPr>
            </w:pPr>
          </w:p>
        </w:tc>
        <w:tc>
          <w:tcPr>
            <w:tcW w:w="1200" w:type="dxa"/>
            <w:vAlign w:val="bottom"/>
            <w:tcBorders>
              <w:bottom w:val="single" w:sz="8" w:color="auto"/>
              <w:right w:val="single" w:sz="8" w:color="auto"/>
            </w:tcBorders>
          </w:tcPr>
          <w:p>
            <w:pPr>
              <w:spacing w:after="0"/>
              <w:rPr>
                <w:sz w:val="5"/>
                <w:szCs w:val="5"/>
                <w:color w:val="auto"/>
              </w:rPr>
            </w:pPr>
          </w:p>
        </w:tc>
        <w:tc>
          <w:tcPr>
            <w:tcW w:w="1400" w:type="dxa"/>
            <w:vAlign w:val="bottom"/>
            <w:tcBorders>
              <w:bottom w:val="single" w:sz="8" w:color="auto"/>
              <w:right w:val="single" w:sz="8" w:color="auto"/>
            </w:tcBorders>
          </w:tcPr>
          <w:p>
            <w:pPr>
              <w:spacing w:after="0"/>
              <w:rPr>
                <w:sz w:val="5"/>
                <w:szCs w:val="5"/>
                <w:color w:val="auto"/>
              </w:rPr>
            </w:pPr>
          </w:p>
        </w:tc>
        <w:tc>
          <w:tcPr>
            <w:tcW w:w="1360" w:type="dxa"/>
            <w:vAlign w:val="bottom"/>
            <w:tcBorders>
              <w:bottom w:val="single" w:sz="8" w:color="auto"/>
              <w:right w:val="single" w:sz="8" w:color="auto"/>
            </w:tcBorders>
          </w:tcPr>
          <w:p>
            <w:pPr>
              <w:spacing w:after="0"/>
              <w:rPr>
                <w:sz w:val="5"/>
                <w:szCs w:val="5"/>
                <w:color w:val="auto"/>
              </w:rPr>
            </w:pPr>
          </w:p>
        </w:tc>
        <w:tc>
          <w:tcPr>
            <w:tcW w:w="1060" w:type="dxa"/>
            <w:vAlign w:val="bottom"/>
            <w:tcBorders>
              <w:bottom w:val="single" w:sz="8" w:color="auto"/>
              <w:right w:val="single" w:sz="8" w:color="auto"/>
            </w:tcBorders>
          </w:tcPr>
          <w:p>
            <w:pPr>
              <w:spacing w:after="0"/>
              <w:rPr>
                <w:sz w:val="5"/>
                <w:szCs w:val="5"/>
                <w:color w:val="auto"/>
              </w:rPr>
            </w:pPr>
          </w:p>
        </w:tc>
        <w:tc>
          <w:tcPr>
            <w:tcW w:w="1500" w:type="dxa"/>
            <w:vAlign w:val="bottom"/>
            <w:tcBorders>
              <w:bottom w:val="single" w:sz="8" w:color="auto"/>
              <w:right w:val="single" w:sz="8" w:color="auto"/>
            </w:tcBorders>
            <w:vMerge w:val="continue"/>
          </w:tcPr>
          <w:p>
            <w:pPr>
              <w:spacing w:after="0"/>
              <w:rPr>
                <w:sz w:val="5"/>
                <w:szCs w:val="5"/>
                <w:color w:val="auto"/>
              </w:rPr>
            </w:pPr>
          </w:p>
        </w:tc>
        <w:tc>
          <w:tcPr>
            <w:tcW w:w="0" w:type="dxa"/>
            <w:vAlign w:val="bottom"/>
          </w:tcPr>
          <w:p>
            <w:pPr>
              <w:spacing w:after="0"/>
              <w:rPr>
                <w:sz w:val="1"/>
                <w:szCs w:val="1"/>
                <w:color w:val="auto"/>
              </w:rPr>
            </w:pPr>
          </w:p>
        </w:tc>
      </w:tr>
    </w:tbl>
    <w:p>
      <w:pPr>
        <w:spacing w:after="0" w:line="274" w:lineRule="exact"/>
        <w:rPr>
          <w:sz w:val="20"/>
          <w:szCs w:val="20"/>
          <w:color w:val="auto"/>
        </w:rPr>
      </w:pPr>
    </w:p>
    <w:p>
      <w:pPr>
        <w:ind w:left="440"/>
        <w:spacing w:after="0"/>
        <w:rPr>
          <w:sz w:val="20"/>
          <w:szCs w:val="20"/>
          <w:color w:val="auto"/>
        </w:rPr>
      </w:pPr>
      <w:r>
        <w:rPr>
          <w:rFonts w:ascii="Arial" w:cs="Arial" w:eastAsia="Arial" w:hAnsi="Arial"/>
          <w:sz w:val="14"/>
          <w:szCs w:val="14"/>
          <w:b w:val="1"/>
          <w:bCs w:val="1"/>
          <w:color w:val="004C87"/>
        </w:rPr>
        <w:t xml:space="preserve">TABLE 7. </w:t>
      </w:r>
      <w:r>
        <w:rPr>
          <w:rFonts w:ascii="Arial" w:cs="Arial" w:eastAsia="Arial" w:hAnsi="Arial"/>
          <w:sz w:val="14"/>
          <w:szCs w:val="14"/>
          <w:color w:val="000000"/>
        </w:rPr>
        <w:t>Comparison of big data engines.</w:t>
      </w:r>
    </w:p>
    <w:p>
      <w:pPr>
        <w:spacing w:after="0" w:line="240" w:lineRule="exact"/>
        <w:rPr>
          <w:sz w:val="20"/>
          <w:szCs w:val="20"/>
          <w:color w:val="auto"/>
        </w:rPr>
      </w:pPr>
    </w:p>
    <w:tbl>
      <w:tblPr>
        <w:tblLayout w:type="fixed"/>
        <w:tblInd w:w="450" w:type="dxa"/>
        <w:tblCellMar>
          <w:top w:w="0" w:type="dxa"/>
          <w:left w:w="0" w:type="dxa"/>
          <w:bottom w:w="0" w:type="dxa"/>
          <w:right w:w="0" w:type="dxa"/>
        </w:tblCellMar>
      </w:tblPr>
      <w:tr>
        <w:trPr>
          <w:trHeight w:val="154"/>
        </w:trPr>
        <w:tc>
          <w:tcPr>
            <w:tcW w:w="840" w:type="dxa"/>
            <w:vAlign w:val="bottom"/>
            <w:tcBorders>
              <w:top w:val="single" w:sz="8" w:color="auto"/>
              <w:left w:val="single" w:sz="8" w:color="auto"/>
              <w:bottom w:val="single" w:sz="8" w:color="auto"/>
              <w:right w:val="single" w:sz="8" w:color="auto"/>
            </w:tcBorders>
          </w:tcPr>
          <w:p>
            <w:pPr>
              <w:ind w:left="100"/>
              <w:spacing w:after="0"/>
              <w:rPr>
                <w:sz w:val="20"/>
                <w:szCs w:val="20"/>
                <w:color w:val="auto"/>
              </w:rPr>
            </w:pPr>
            <w:r>
              <w:rPr>
                <w:rFonts w:ascii="Arial" w:cs="Arial" w:eastAsia="Arial" w:hAnsi="Arial"/>
                <w:sz w:val="13"/>
                <w:szCs w:val="13"/>
                <w:color w:val="auto"/>
              </w:rPr>
              <w:t>Features</w:t>
            </w:r>
          </w:p>
        </w:tc>
        <w:tc>
          <w:tcPr>
            <w:tcW w:w="1640" w:type="dxa"/>
            <w:vAlign w:val="bottom"/>
            <w:tcBorders>
              <w:top w:val="single" w:sz="8" w:color="auto"/>
              <w:bottom w:val="single" w:sz="8" w:color="auto"/>
              <w:right w:val="single" w:sz="8" w:color="auto"/>
            </w:tcBorders>
          </w:tcPr>
          <w:p>
            <w:pPr>
              <w:ind w:left="100"/>
              <w:spacing w:after="0"/>
              <w:rPr>
                <w:sz w:val="20"/>
                <w:szCs w:val="20"/>
                <w:color w:val="auto"/>
              </w:rPr>
            </w:pPr>
            <w:r>
              <w:rPr>
                <w:rFonts w:ascii="Arial" w:cs="Arial" w:eastAsia="Arial" w:hAnsi="Arial"/>
                <w:sz w:val="13"/>
                <w:szCs w:val="13"/>
                <w:color w:val="auto"/>
              </w:rPr>
              <w:t>Hadoop [134]</w:t>
            </w:r>
          </w:p>
        </w:tc>
        <w:tc>
          <w:tcPr>
            <w:tcW w:w="1560" w:type="dxa"/>
            <w:vAlign w:val="bottom"/>
            <w:tcBorders>
              <w:top w:val="single" w:sz="8" w:color="auto"/>
              <w:bottom w:val="single" w:sz="8" w:color="auto"/>
              <w:right w:val="single" w:sz="8" w:color="auto"/>
            </w:tcBorders>
          </w:tcPr>
          <w:p>
            <w:pPr>
              <w:ind w:left="80"/>
              <w:spacing w:after="0"/>
              <w:rPr>
                <w:sz w:val="20"/>
                <w:szCs w:val="20"/>
                <w:color w:val="auto"/>
              </w:rPr>
            </w:pPr>
            <w:r>
              <w:rPr>
                <w:rFonts w:ascii="Arial" w:cs="Arial" w:eastAsia="Arial" w:hAnsi="Arial"/>
                <w:sz w:val="13"/>
                <w:szCs w:val="13"/>
                <w:color w:val="auto"/>
              </w:rPr>
              <w:t>Spark [135]</w:t>
            </w:r>
          </w:p>
        </w:tc>
        <w:tc>
          <w:tcPr>
            <w:tcW w:w="1540" w:type="dxa"/>
            <w:vAlign w:val="bottom"/>
            <w:tcBorders>
              <w:top w:val="single" w:sz="8" w:color="auto"/>
              <w:bottom w:val="single" w:sz="8" w:color="auto"/>
              <w:right w:val="single" w:sz="8" w:color="auto"/>
            </w:tcBorders>
          </w:tcPr>
          <w:p>
            <w:pPr>
              <w:ind w:left="100"/>
              <w:spacing w:after="0"/>
              <w:rPr>
                <w:sz w:val="20"/>
                <w:szCs w:val="20"/>
                <w:color w:val="auto"/>
              </w:rPr>
            </w:pPr>
            <w:r>
              <w:rPr>
                <w:rFonts w:ascii="Arial" w:cs="Arial" w:eastAsia="Arial" w:hAnsi="Arial"/>
                <w:sz w:val="13"/>
                <w:szCs w:val="13"/>
                <w:color w:val="auto"/>
              </w:rPr>
              <w:t>Flink [136]</w:t>
            </w:r>
          </w:p>
        </w:tc>
        <w:tc>
          <w:tcPr>
            <w:tcW w:w="1600" w:type="dxa"/>
            <w:vAlign w:val="bottom"/>
            <w:tcBorders>
              <w:top w:val="single" w:sz="8" w:color="auto"/>
              <w:bottom w:val="single" w:sz="8" w:color="auto"/>
              <w:right w:val="single" w:sz="8" w:color="auto"/>
            </w:tcBorders>
          </w:tcPr>
          <w:p>
            <w:pPr>
              <w:ind w:left="80"/>
              <w:spacing w:after="0"/>
              <w:rPr>
                <w:sz w:val="20"/>
                <w:szCs w:val="20"/>
                <w:color w:val="auto"/>
              </w:rPr>
            </w:pPr>
            <w:r>
              <w:rPr>
                <w:rFonts w:ascii="Arial" w:cs="Arial" w:eastAsia="Arial" w:hAnsi="Arial"/>
                <w:sz w:val="13"/>
                <w:szCs w:val="13"/>
                <w:color w:val="auto"/>
              </w:rPr>
              <w:t>Storm [137]</w:t>
            </w:r>
          </w:p>
        </w:tc>
        <w:tc>
          <w:tcPr>
            <w:tcW w:w="1480" w:type="dxa"/>
            <w:vAlign w:val="bottom"/>
            <w:tcBorders>
              <w:top w:val="single" w:sz="8" w:color="auto"/>
              <w:bottom w:val="single" w:sz="8" w:color="auto"/>
              <w:right w:val="single" w:sz="8" w:color="auto"/>
            </w:tcBorders>
          </w:tcPr>
          <w:p>
            <w:pPr>
              <w:ind w:left="80"/>
              <w:spacing w:after="0"/>
              <w:rPr>
                <w:sz w:val="20"/>
                <w:szCs w:val="20"/>
                <w:color w:val="auto"/>
              </w:rPr>
            </w:pPr>
            <w:r>
              <w:rPr>
                <w:rFonts w:ascii="Arial" w:cs="Arial" w:eastAsia="Arial" w:hAnsi="Arial"/>
                <w:sz w:val="13"/>
                <w:szCs w:val="13"/>
                <w:color w:val="auto"/>
              </w:rPr>
              <w:t>Samza [138]</w:t>
            </w:r>
          </w:p>
        </w:tc>
        <w:tc>
          <w:tcPr>
            <w:tcW w:w="0" w:type="dxa"/>
            <w:vAlign w:val="bottom"/>
          </w:tcPr>
          <w:p>
            <w:pPr>
              <w:spacing w:after="0"/>
              <w:rPr>
                <w:sz w:val="1"/>
                <w:szCs w:val="1"/>
                <w:color w:val="auto"/>
              </w:rPr>
            </w:pPr>
          </w:p>
        </w:tc>
      </w:tr>
      <w:tr>
        <w:trPr>
          <w:trHeight w:val="134"/>
        </w:trPr>
        <w:tc>
          <w:tcPr>
            <w:tcW w:w="840" w:type="dxa"/>
            <w:vAlign w:val="bottom"/>
            <w:tcBorders>
              <w:left w:val="single" w:sz="8" w:color="auto"/>
              <w:bottom w:val="single" w:sz="8" w:color="auto"/>
              <w:right w:val="single" w:sz="8" w:color="auto"/>
            </w:tcBorders>
          </w:tcPr>
          <w:p>
            <w:pPr>
              <w:ind w:left="100"/>
              <w:spacing w:after="0" w:line="134" w:lineRule="exact"/>
              <w:rPr>
                <w:sz w:val="20"/>
                <w:szCs w:val="20"/>
                <w:color w:val="auto"/>
              </w:rPr>
            </w:pPr>
            <w:r>
              <w:rPr>
                <w:rFonts w:ascii="Arial" w:cs="Arial" w:eastAsia="Arial" w:hAnsi="Arial"/>
                <w:sz w:val="13"/>
                <w:szCs w:val="13"/>
                <w:color w:val="auto"/>
              </w:rPr>
              <w:t>Batch</w:t>
            </w:r>
          </w:p>
        </w:tc>
        <w:tc>
          <w:tcPr>
            <w:tcW w:w="1640" w:type="dxa"/>
            <w:vAlign w:val="bottom"/>
            <w:tcBorders>
              <w:bottom w:val="single" w:sz="8" w:color="auto"/>
              <w:right w:val="single" w:sz="8" w:color="auto"/>
            </w:tcBorders>
          </w:tcPr>
          <w:p>
            <w:pPr>
              <w:ind w:left="100"/>
              <w:spacing w:after="0" w:line="125" w:lineRule="exact"/>
              <w:rPr>
                <w:sz w:val="20"/>
                <w:szCs w:val="20"/>
                <w:color w:val="auto"/>
              </w:rPr>
            </w:pPr>
            <w:r>
              <w:rPr>
                <w:rFonts w:ascii="Arial" w:cs="Arial" w:eastAsia="Arial" w:hAnsi="Arial"/>
                <w:sz w:val="13"/>
                <w:szCs w:val="13"/>
                <w:color w:val="auto"/>
              </w:rPr>
              <w:t>3</w:t>
            </w:r>
          </w:p>
        </w:tc>
        <w:tc>
          <w:tcPr>
            <w:tcW w:w="1560" w:type="dxa"/>
            <w:vAlign w:val="bottom"/>
            <w:tcBorders>
              <w:bottom w:val="single" w:sz="8" w:color="auto"/>
              <w:right w:val="single" w:sz="8" w:color="auto"/>
            </w:tcBorders>
          </w:tcPr>
          <w:p>
            <w:pPr>
              <w:ind w:left="80"/>
              <w:spacing w:after="0" w:line="125" w:lineRule="exact"/>
              <w:rPr>
                <w:sz w:val="20"/>
                <w:szCs w:val="20"/>
                <w:color w:val="auto"/>
              </w:rPr>
            </w:pPr>
            <w:r>
              <w:rPr>
                <w:rFonts w:ascii="Arial" w:cs="Arial" w:eastAsia="Arial" w:hAnsi="Arial"/>
                <w:sz w:val="13"/>
                <w:szCs w:val="13"/>
                <w:color w:val="auto"/>
              </w:rPr>
              <w:t>3</w:t>
            </w:r>
          </w:p>
        </w:tc>
        <w:tc>
          <w:tcPr>
            <w:tcW w:w="1540" w:type="dxa"/>
            <w:vAlign w:val="bottom"/>
            <w:tcBorders>
              <w:bottom w:val="single" w:sz="8" w:color="auto"/>
              <w:right w:val="single" w:sz="8" w:color="auto"/>
            </w:tcBorders>
          </w:tcPr>
          <w:p>
            <w:pPr>
              <w:ind w:left="100"/>
              <w:spacing w:after="0" w:line="125" w:lineRule="exact"/>
              <w:rPr>
                <w:sz w:val="20"/>
                <w:szCs w:val="20"/>
                <w:color w:val="auto"/>
              </w:rPr>
            </w:pPr>
            <w:r>
              <w:rPr>
                <w:rFonts w:ascii="Arial" w:cs="Arial" w:eastAsia="Arial" w:hAnsi="Arial"/>
                <w:sz w:val="13"/>
                <w:szCs w:val="13"/>
                <w:color w:val="auto"/>
              </w:rPr>
              <w:t>3</w:t>
            </w:r>
          </w:p>
        </w:tc>
        <w:tc>
          <w:tcPr>
            <w:tcW w:w="1600" w:type="dxa"/>
            <w:vAlign w:val="bottom"/>
            <w:tcBorders>
              <w:bottom w:val="single" w:sz="8" w:color="auto"/>
              <w:right w:val="single" w:sz="8" w:color="auto"/>
            </w:tcBorders>
          </w:tcPr>
          <w:p>
            <w:pPr>
              <w:ind w:left="80"/>
              <w:spacing w:after="0" w:line="125" w:lineRule="exact"/>
              <w:rPr>
                <w:sz w:val="20"/>
                <w:szCs w:val="20"/>
                <w:color w:val="auto"/>
              </w:rPr>
            </w:pPr>
            <w:r>
              <w:rPr>
                <w:rFonts w:ascii="Arial" w:cs="Arial" w:eastAsia="Arial" w:hAnsi="Arial"/>
                <w:sz w:val="13"/>
                <w:szCs w:val="13"/>
                <w:color w:val="auto"/>
              </w:rPr>
              <w:t>7</w:t>
            </w:r>
          </w:p>
        </w:tc>
        <w:tc>
          <w:tcPr>
            <w:tcW w:w="1480" w:type="dxa"/>
            <w:vAlign w:val="bottom"/>
            <w:tcBorders>
              <w:bottom w:val="single" w:sz="8" w:color="auto"/>
              <w:right w:val="single" w:sz="8" w:color="auto"/>
            </w:tcBorders>
          </w:tcPr>
          <w:p>
            <w:pPr>
              <w:ind w:left="80"/>
              <w:spacing w:after="0" w:line="125" w:lineRule="exact"/>
              <w:rPr>
                <w:sz w:val="20"/>
                <w:szCs w:val="20"/>
                <w:color w:val="auto"/>
              </w:rPr>
            </w:pPr>
            <w:r>
              <w:rPr>
                <w:rFonts w:ascii="Arial" w:cs="Arial" w:eastAsia="Arial" w:hAnsi="Arial"/>
                <w:sz w:val="13"/>
                <w:szCs w:val="13"/>
                <w:color w:val="auto"/>
              </w:rPr>
              <w:t>7</w:t>
            </w:r>
          </w:p>
        </w:tc>
        <w:tc>
          <w:tcPr>
            <w:tcW w:w="0" w:type="dxa"/>
            <w:vAlign w:val="bottom"/>
          </w:tcPr>
          <w:p>
            <w:pPr>
              <w:spacing w:after="0"/>
              <w:rPr>
                <w:sz w:val="1"/>
                <w:szCs w:val="1"/>
                <w:color w:val="auto"/>
              </w:rPr>
            </w:pPr>
          </w:p>
        </w:tc>
      </w:tr>
      <w:tr>
        <w:trPr>
          <w:trHeight w:val="134"/>
        </w:trPr>
        <w:tc>
          <w:tcPr>
            <w:tcW w:w="840" w:type="dxa"/>
            <w:vAlign w:val="bottom"/>
            <w:tcBorders>
              <w:left w:val="single" w:sz="8" w:color="auto"/>
              <w:bottom w:val="single" w:sz="8" w:color="auto"/>
              <w:right w:val="single" w:sz="8" w:color="auto"/>
            </w:tcBorders>
          </w:tcPr>
          <w:p>
            <w:pPr>
              <w:ind w:left="100"/>
              <w:spacing w:after="0" w:line="134" w:lineRule="exact"/>
              <w:rPr>
                <w:sz w:val="20"/>
                <w:szCs w:val="20"/>
                <w:color w:val="auto"/>
              </w:rPr>
            </w:pPr>
            <w:r>
              <w:rPr>
                <w:rFonts w:ascii="Arial" w:cs="Arial" w:eastAsia="Arial" w:hAnsi="Arial"/>
                <w:sz w:val="13"/>
                <w:szCs w:val="13"/>
                <w:color w:val="auto"/>
              </w:rPr>
              <w:t>Stream</w:t>
            </w:r>
          </w:p>
        </w:tc>
        <w:tc>
          <w:tcPr>
            <w:tcW w:w="1640" w:type="dxa"/>
            <w:vAlign w:val="bottom"/>
            <w:tcBorders>
              <w:bottom w:val="single" w:sz="8" w:color="auto"/>
              <w:right w:val="single" w:sz="8" w:color="auto"/>
            </w:tcBorders>
          </w:tcPr>
          <w:p>
            <w:pPr>
              <w:ind w:left="100"/>
              <w:spacing w:after="0" w:line="125" w:lineRule="exact"/>
              <w:rPr>
                <w:sz w:val="20"/>
                <w:szCs w:val="20"/>
                <w:color w:val="auto"/>
              </w:rPr>
            </w:pPr>
            <w:r>
              <w:rPr>
                <w:rFonts w:ascii="Arial" w:cs="Arial" w:eastAsia="Arial" w:hAnsi="Arial"/>
                <w:sz w:val="13"/>
                <w:szCs w:val="13"/>
                <w:color w:val="auto"/>
              </w:rPr>
              <w:t>7</w:t>
            </w:r>
          </w:p>
        </w:tc>
        <w:tc>
          <w:tcPr>
            <w:tcW w:w="1560" w:type="dxa"/>
            <w:vAlign w:val="bottom"/>
            <w:tcBorders>
              <w:bottom w:val="single" w:sz="8" w:color="auto"/>
              <w:right w:val="single" w:sz="8" w:color="auto"/>
            </w:tcBorders>
          </w:tcPr>
          <w:p>
            <w:pPr>
              <w:ind w:left="80"/>
              <w:spacing w:after="0" w:line="134" w:lineRule="exact"/>
              <w:rPr>
                <w:sz w:val="20"/>
                <w:szCs w:val="20"/>
                <w:color w:val="auto"/>
              </w:rPr>
            </w:pPr>
            <w:r>
              <w:rPr>
                <w:rFonts w:ascii="Arial" w:cs="Arial" w:eastAsia="Arial" w:hAnsi="Arial"/>
                <w:sz w:val="13"/>
                <w:szCs w:val="13"/>
                <w:color w:val="auto"/>
              </w:rPr>
              <w:t>near real-time</w:t>
            </w:r>
          </w:p>
        </w:tc>
        <w:tc>
          <w:tcPr>
            <w:tcW w:w="1540" w:type="dxa"/>
            <w:vAlign w:val="bottom"/>
            <w:tcBorders>
              <w:bottom w:val="single" w:sz="8" w:color="auto"/>
              <w:right w:val="single" w:sz="8" w:color="auto"/>
            </w:tcBorders>
          </w:tcPr>
          <w:p>
            <w:pPr>
              <w:ind w:left="100"/>
              <w:spacing w:after="0" w:line="134" w:lineRule="exact"/>
              <w:rPr>
                <w:sz w:val="20"/>
                <w:szCs w:val="20"/>
                <w:color w:val="auto"/>
              </w:rPr>
            </w:pPr>
            <w:r>
              <w:rPr>
                <w:rFonts w:ascii="Arial" w:cs="Arial" w:eastAsia="Arial" w:hAnsi="Arial"/>
                <w:sz w:val="13"/>
                <w:szCs w:val="13"/>
                <w:color w:val="auto"/>
              </w:rPr>
              <w:t>Real-time</w:t>
            </w:r>
          </w:p>
        </w:tc>
        <w:tc>
          <w:tcPr>
            <w:tcW w:w="1600" w:type="dxa"/>
            <w:vAlign w:val="bottom"/>
            <w:tcBorders>
              <w:bottom w:val="single" w:sz="8" w:color="auto"/>
              <w:right w:val="single" w:sz="8" w:color="auto"/>
            </w:tcBorders>
          </w:tcPr>
          <w:p>
            <w:pPr>
              <w:ind w:left="80"/>
              <w:spacing w:after="0" w:line="134" w:lineRule="exact"/>
              <w:rPr>
                <w:sz w:val="20"/>
                <w:szCs w:val="20"/>
                <w:color w:val="auto"/>
              </w:rPr>
            </w:pPr>
            <w:r>
              <w:rPr>
                <w:rFonts w:ascii="Arial" w:cs="Arial" w:eastAsia="Arial" w:hAnsi="Arial"/>
                <w:sz w:val="13"/>
                <w:szCs w:val="13"/>
                <w:color w:val="auto"/>
              </w:rPr>
              <w:t>Real-time event based</w:t>
            </w:r>
          </w:p>
        </w:tc>
        <w:tc>
          <w:tcPr>
            <w:tcW w:w="1480" w:type="dxa"/>
            <w:vAlign w:val="bottom"/>
            <w:tcBorders>
              <w:bottom w:val="single" w:sz="8" w:color="auto"/>
              <w:right w:val="single" w:sz="8" w:color="auto"/>
            </w:tcBorders>
          </w:tcPr>
          <w:p>
            <w:pPr>
              <w:ind w:left="80"/>
              <w:spacing w:after="0" w:line="134" w:lineRule="exact"/>
              <w:rPr>
                <w:sz w:val="20"/>
                <w:szCs w:val="20"/>
                <w:color w:val="auto"/>
              </w:rPr>
            </w:pPr>
            <w:r>
              <w:rPr>
                <w:rFonts w:ascii="Arial" w:cs="Arial" w:eastAsia="Arial" w:hAnsi="Arial"/>
                <w:sz w:val="13"/>
                <w:szCs w:val="13"/>
                <w:color w:val="auto"/>
              </w:rPr>
              <w:t>Event based</w:t>
            </w:r>
          </w:p>
        </w:tc>
        <w:tc>
          <w:tcPr>
            <w:tcW w:w="0" w:type="dxa"/>
            <w:vAlign w:val="bottom"/>
          </w:tcPr>
          <w:p>
            <w:pPr>
              <w:spacing w:after="0"/>
              <w:rPr>
                <w:sz w:val="1"/>
                <w:szCs w:val="1"/>
                <w:color w:val="auto"/>
              </w:rPr>
            </w:pPr>
          </w:p>
        </w:tc>
      </w:tr>
      <w:tr>
        <w:trPr>
          <w:trHeight w:val="116"/>
        </w:trPr>
        <w:tc>
          <w:tcPr>
            <w:tcW w:w="840" w:type="dxa"/>
            <w:vAlign w:val="bottom"/>
            <w:tcBorders>
              <w:left w:val="single" w:sz="8" w:color="auto"/>
              <w:right w:val="single" w:sz="8" w:color="auto"/>
            </w:tcBorders>
            <w:vMerge w:val="restart"/>
          </w:tcPr>
          <w:p>
            <w:pPr>
              <w:ind w:left="100"/>
              <w:spacing w:after="0"/>
              <w:rPr>
                <w:sz w:val="20"/>
                <w:szCs w:val="20"/>
                <w:color w:val="auto"/>
              </w:rPr>
            </w:pPr>
            <w:r>
              <w:rPr>
                <w:rFonts w:ascii="Arial" w:cs="Arial" w:eastAsia="Arial" w:hAnsi="Arial"/>
                <w:sz w:val="13"/>
                <w:szCs w:val="13"/>
                <w:color w:val="auto"/>
              </w:rPr>
              <w:t>Data Flow</w:t>
            </w:r>
          </w:p>
        </w:tc>
        <w:tc>
          <w:tcPr>
            <w:tcW w:w="1640" w:type="dxa"/>
            <w:vAlign w:val="bottom"/>
            <w:tcBorders>
              <w:right w:val="single" w:sz="8" w:color="auto"/>
            </w:tcBorders>
            <w:vMerge w:val="restart"/>
          </w:tcPr>
          <w:p>
            <w:pPr>
              <w:ind w:left="100"/>
              <w:spacing w:after="0"/>
              <w:rPr>
                <w:sz w:val="20"/>
                <w:szCs w:val="20"/>
                <w:color w:val="auto"/>
              </w:rPr>
            </w:pPr>
            <w:r>
              <w:rPr>
                <w:rFonts w:ascii="Arial" w:cs="Arial" w:eastAsia="Arial" w:hAnsi="Arial"/>
                <w:sz w:val="13"/>
                <w:szCs w:val="13"/>
                <w:color w:val="auto"/>
              </w:rPr>
              <w:t>No loops, Chain of stages</w:t>
            </w:r>
          </w:p>
        </w:tc>
        <w:tc>
          <w:tcPr>
            <w:tcW w:w="1560" w:type="dxa"/>
            <w:vAlign w:val="bottom"/>
            <w:tcBorders>
              <w:right w:val="single" w:sz="8" w:color="auto"/>
            </w:tcBorders>
            <w:vMerge w:val="restart"/>
          </w:tcPr>
          <w:p>
            <w:pPr>
              <w:ind w:left="80"/>
              <w:spacing w:after="0"/>
              <w:rPr>
                <w:sz w:val="20"/>
                <w:szCs w:val="20"/>
                <w:color w:val="auto"/>
              </w:rPr>
            </w:pPr>
            <w:r>
              <w:rPr>
                <w:rFonts w:ascii="Arial" w:cs="Arial" w:eastAsia="Arial" w:hAnsi="Arial"/>
                <w:sz w:val="13"/>
                <w:szCs w:val="13"/>
                <w:color w:val="auto"/>
              </w:rPr>
              <w:t>Direct Acyclic Graph</w:t>
            </w:r>
          </w:p>
        </w:tc>
        <w:tc>
          <w:tcPr>
            <w:tcW w:w="1540" w:type="dxa"/>
            <w:vAlign w:val="bottom"/>
            <w:tcBorders>
              <w:right w:val="single" w:sz="8" w:color="auto"/>
            </w:tcBorders>
          </w:tcPr>
          <w:p>
            <w:pPr>
              <w:ind w:left="100"/>
              <w:spacing w:after="0" w:line="116" w:lineRule="exact"/>
              <w:rPr>
                <w:sz w:val="20"/>
                <w:szCs w:val="20"/>
                <w:color w:val="auto"/>
              </w:rPr>
            </w:pPr>
            <w:r>
              <w:rPr>
                <w:rFonts w:ascii="Arial" w:cs="Arial" w:eastAsia="Arial" w:hAnsi="Arial"/>
                <w:sz w:val="13"/>
                <w:szCs w:val="13"/>
                <w:color w:val="auto"/>
              </w:rPr>
              <w:t>Controlled Cyclic</w:t>
            </w:r>
          </w:p>
        </w:tc>
        <w:tc>
          <w:tcPr>
            <w:tcW w:w="1600" w:type="dxa"/>
            <w:vAlign w:val="bottom"/>
            <w:tcBorders>
              <w:right w:val="single" w:sz="8" w:color="auto"/>
            </w:tcBorders>
            <w:vMerge w:val="restart"/>
          </w:tcPr>
          <w:p>
            <w:pPr>
              <w:ind w:left="80"/>
              <w:spacing w:after="0"/>
              <w:rPr>
                <w:sz w:val="20"/>
                <w:szCs w:val="20"/>
                <w:color w:val="auto"/>
              </w:rPr>
            </w:pPr>
            <w:r>
              <w:rPr>
                <w:rFonts w:ascii="Arial" w:cs="Arial" w:eastAsia="Arial" w:hAnsi="Arial"/>
                <w:sz w:val="13"/>
                <w:szCs w:val="13"/>
                <w:color w:val="auto"/>
              </w:rPr>
              <w:t>Direct Acyclic Graph</w:t>
            </w:r>
          </w:p>
        </w:tc>
        <w:tc>
          <w:tcPr>
            <w:tcW w:w="1480" w:type="dxa"/>
            <w:vAlign w:val="bottom"/>
            <w:tcBorders>
              <w:right w:val="single" w:sz="8" w:color="auto"/>
            </w:tcBorders>
            <w:vMerge w:val="restart"/>
          </w:tcPr>
          <w:p>
            <w:pPr>
              <w:ind w:left="80"/>
              <w:spacing w:after="0"/>
              <w:rPr>
                <w:sz w:val="20"/>
                <w:szCs w:val="20"/>
                <w:color w:val="auto"/>
              </w:rPr>
            </w:pPr>
            <w:r>
              <w:rPr>
                <w:rFonts w:ascii="Arial" w:cs="Arial" w:eastAsia="Arial" w:hAnsi="Arial"/>
                <w:sz w:val="13"/>
                <w:szCs w:val="13"/>
                <w:color w:val="auto"/>
              </w:rPr>
              <w:t>Kafka Dependent</w:t>
            </w:r>
          </w:p>
        </w:tc>
        <w:tc>
          <w:tcPr>
            <w:tcW w:w="0" w:type="dxa"/>
            <w:vAlign w:val="bottom"/>
          </w:tcPr>
          <w:p>
            <w:pPr>
              <w:spacing w:after="0"/>
              <w:rPr>
                <w:sz w:val="1"/>
                <w:szCs w:val="1"/>
                <w:color w:val="auto"/>
              </w:rPr>
            </w:pPr>
          </w:p>
        </w:tc>
      </w:tr>
      <w:tr>
        <w:trPr>
          <w:trHeight w:val="86"/>
        </w:trPr>
        <w:tc>
          <w:tcPr>
            <w:tcW w:w="840" w:type="dxa"/>
            <w:vAlign w:val="bottom"/>
            <w:tcBorders>
              <w:left w:val="single" w:sz="8" w:color="auto"/>
              <w:right w:val="single" w:sz="8" w:color="auto"/>
            </w:tcBorders>
            <w:vMerge w:val="continue"/>
          </w:tcPr>
          <w:p>
            <w:pPr>
              <w:spacing w:after="0"/>
              <w:rPr>
                <w:sz w:val="7"/>
                <w:szCs w:val="7"/>
                <w:color w:val="auto"/>
              </w:rPr>
            </w:pPr>
          </w:p>
        </w:tc>
        <w:tc>
          <w:tcPr>
            <w:tcW w:w="1640" w:type="dxa"/>
            <w:vAlign w:val="bottom"/>
            <w:tcBorders>
              <w:right w:val="single" w:sz="8" w:color="auto"/>
            </w:tcBorders>
            <w:vMerge w:val="continue"/>
          </w:tcPr>
          <w:p>
            <w:pPr>
              <w:spacing w:after="0"/>
              <w:rPr>
                <w:sz w:val="7"/>
                <w:szCs w:val="7"/>
                <w:color w:val="auto"/>
              </w:rPr>
            </w:pPr>
          </w:p>
        </w:tc>
        <w:tc>
          <w:tcPr>
            <w:tcW w:w="1560" w:type="dxa"/>
            <w:vAlign w:val="bottom"/>
            <w:tcBorders>
              <w:right w:val="single" w:sz="8" w:color="auto"/>
            </w:tcBorders>
            <w:vMerge w:val="continue"/>
          </w:tcPr>
          <w:p>
            <w:pPr>
              <w:spacing w:after="0"/>
              <w:rPr>
                <w:sz w:val="7"/>
                <w:szCs w:val="7"/>
                <w:color w:val="auto"/>
              </w:rPr>
            </w:pPr>
          </w:p>
        </w:tc>
        <w:tc>
          <w:tcPr>
            <w:tcW w:w="1540" w:type="dxa"/>
            <w:vAlign w:val="bottom"/>
            <w:tcBorders>
              <w:right w:val="single" w:sz="8" w:color="auto"/>
            </w:tcBorders>
            <w:vMerge w:val="restart"/>
          </w:tcPr>
          <w:p>
            <w:pPr>
              <w:ind w:left="100"/>
              <w:spacing w:after="0"/>
              <w:rPr>
                <w:sz w:val="20"/>
                <w:szCs w:val="20"/>
                <w:color w:val="auto"/>
              </w:rPr>
            </w:pPr>
            <w:r>
              <w:rPr>
                <w:rFonts w:ascii="Arial" w:cs="Arial" w:eastAsia="Arial" w:hAnsi="Arial"/>
                <w:sz w:val="13"/>
                <w:szCs w:val="13"/>
                <w:color w:val="auto"/>
              </w:rPr>
              <w:t>Dependency Graph</w:t>
            </w:r>
          </w:p>
        </w:tc>
        <w:tc>
          <w:tcPr>
            <w:tcW w:w="1600" w:type="dxa"/>
            <w:vAlign w:val="bottom"/>
            <w:tcBorders>
              <w:right w:val="single" w:sz="8" w:color="auto"/>
            </w:tcBorders>
            <w:vMerge w:val="continue"/>
          </w:tcPr>
          <w:p>
            <w:pPr>
              <w:spacing w:after="0"/>
              <w:rPr>
                <w:sz w:val="7"/>
                <w:szCs w:val="7"/>
                <w:color w:val="auto"/>
              </w:rPr>
            </w:pPr>
          </w:p>
        </w:tc>
        <w:tc>
          <w:tcPr>
            <w:tcW w:w="1480" w:type="dxa"/>
            <w:vAlign w:val="bottom"/>
            <w:tcBorders>
              <w:right w:val="single" w:sz="8" w:color="auto"/>
            </w:tcBorders>
            <w:vMerge w:val="continue"/>
          </w:tcPr>
          <w:p>
            <w:pPr>
              <w:spacing w:after="0"/>
              <w:rPr>
                <w:sz w:val="7"/>
                <w:szCs w:val="7"/>
                <w:color w:val="auto"/>
              </w:rPr>
            </w:pPr>
          </w:p>
        </w:tc>
        <w:tc>
          <w:tcPr>
            <w:tcW w:w="0" w:type="dxa"/>
            <w:vAlign w:val="bottom"/>
          </w:tcPr>
          <w:p>
            <w:pPr>
              <w:spacing w:after="0"/>
              <w:rPr>
                <w:sz w:val="1"/>
                <w:szCs w:val="1"/>
                <w:color w:val="auto"/>
              </w:rPr>
            </w:pPr>
          </w:p>
        </w:tc>
      </w:tr>
      <w:tr>
        <w:trPr>
          <w:trHeight w:val="75"/>
        </w:trPr>
        <w:tc>
          <w:tcPr>
            <w:tcW w:w="840" w:type="dxa"/>
            <w:vAlign w:val="bottom"/>
            <w:tcBorders>
              <w:left w:val="single" w:sz="8" w:color="auto"/>
              <w:bottom w:val="single" w:sz="8" w:color="auto"/>
              <w:right w:val="single" w:sz="8" w:color="auto"/>
            </w:tcBorders>
          </w:tcPr>
          <w:p>
            <w:pPr>
              <w:spacing w:after="0"/>
              <w:rPr>
                <w:sz w:val="6"/>
                <w:szCs w:val="6"/>
                <w:color w:val="auto"/>
              </w:rPr>
            </w:pPr>
          </w:p>
        </w:tc>
        <w:tc>
          <w:tcPr>
            <w:tcW w:w="1640" w:type="dxa"/>
            <w:vAlign w:val="bottom"/>
            <w:tcBorders>
              <w:bottom w:val="single" w:sz="8" w:color="auto"/>
              <w:right w:val="single" w:sz="8" w:color="auto"/>
            </w:tcBorders>
          </w:tcPr>
          <w:p>
            <w:pPr>
              <w:spacing w:after="0"/>
              <w:rPr>
                <w:sz w:val="6"/>
                <w:szCs w:val="6"/>
                <w:color w:val="auto"/>
              </w:rPr>
            </w:pPr>
          </w:p>
        </w:tc>
        <w:tc>
          <w:tcPr>
            <w:tcW w:w="1560" w:type="dxa"/>
            <w:vAlign w:val="bottom"/>
            <w:tcBorders>
              <w:bottom w:val="single" w:sz="8" w:color="auto"/>
              <w:right w:val="single" w:sz="8" w:color="auto"/>
            </w:tcBorders>
          </w:tcPr>
          <w:p>
            <w:pPr>
              <w:spacing w:after="0"/>
              <w:rPr>
                <w:sz w:val="6"/>
                <w:szCs w:val="6"/>
                <w:color w:val="auto"/>
              </w:rPr>
            </w:pPr>
          </w:p>
        </w:tc>
        <w:tc>
          <w:tcPr>
            <w:tcW w:w="1540" w:type="dxa"/>
            <w:vAlign w:val="bottom"/>
            <w:tcBorders>
              <w:bottom w:val="single" w:sz="8" w:color="auto"/>
              <w:right w:val="single" w:sz="8" w:color="auto"/>
            </w:tcBorders>
            <w:vMerge w:val="continue"/>
          </w:tcPr>
          <w:p>
            <w:pPr>
              <w:spacing w:after="0"/>
              <w:rPr>
                <w:sz w:val="6"/>
                <w:szCs w:val="6"/>
                <w:color w:val="auto"/>
              </w:rPr>
            </w:pPr>
          </w:p>
        </w:tc>
        <w:tc>
          <w:tcPr>
            <w:tcW w:w="1600" w:type="dxa"/>
            <w:vAlign w:val="bottom"/>
            <w:tcBorders>
              <w:bottom w:val="single" w:sz="8" w:color="auto"/>
              <w:right w:val="single" w:sz="8" w:color="auto"/>
            </w:tcBorders>
          </w:tcPr>
          <w:p>
            <w:pPr>
              <w:spacing w:after="0"/>
              <w:rPr>
                <w:sz w:val="6"/>
                <w:szCs w:val="6"/>
                <w:color w:val="auto"/>
              </w:rPr>
            </w:pPr>
          </w:p>
        </w:tc>
        <w:tc>
          <w:tcPr>
            <w:tcW w:w="1480" w:type="dxa"/>
            <w:vAlign w:val="bottom"/>
            <w:tcBorders>
              <w:bottom w:val="single" w:sz="8" w:color="auto"/>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120"/>
        </w:trPr>
        <w:tc>
          <w:tcPr>
            <w:tcW w:w="840" w:type="dxa"/>
            <w:vAlign w:val="bottom"/>
            <w:tcBorders>
              <w:left w:val="single" w:sz="8" w:color="auto"/>
              <w:right w:val="single" w:sz="8" w:color="auto"/>
            </w:tcBorders>
            <w:vMerge w:val="restart"/>
          </w:tcPr>
          <w:p>
            <w:pPr>
              <w:ind w:left="100"/>
              <w:spacing w:after="0"/>
              <w:rPr>
                <w:sz w:val="20"/>
                <w:szCs w:val="20"/>
                <w:color w:val="auto"/>
              </w:rPr>
            </w:pPr>
            <w:r>
              <w:rPr>
                <w:rFonts w:ascii="Arial" w:cs="Arial" w:eastAsia="Arial" w:hAnsi="Arial"/>
                <w:sz w:val="13"/>
                <w:szCs w:val="13"/>
                <w:color w:val="auto"/>
              </w:rPr>
              <w:t>Fault-</w:t>
            </w:r>
          </w:p>
        </w:tc>
        <w:tc>
          <w:tcPr>
            <w:tcW w:w="1640" w:type="dxa"/>
            <w:vAlign w:val="bottom"/>
            <w:tcBorders>
              <w:right w:val="single" w:sz="8" w:color="auto"/>
            </w:tcBorders>
          </w:tcPr>
          <w:p>
            <w:pPr>
              <w:ind w:left="100"/>
              <w:spacing w:after="0" w:line="121" w:lineRule="exact"/>
              <w:rPr>
                <w:sz w:val="20"/>
                <w:szCs w:val="20"/>
                <w:color w:val="auto"/>
              </w:rPr>
            </w:pPr>
            <w:r>
              <w:rPr>
                <w:rFonts w:ascii="Arial" w:cs="Arial" w:eastAsia="Arial" w:hAnsi="Arial"/>
                <w:sz w:val="13"/>
                <w:szCs w:val="13"/>
                <w:color w:val="auto"/>
              </w:rPr>
              <w:t>High and application</w:t>
            </w:r>
          </w:p>
        </w:tc>
        <w:tc>
          <w:tcPr>
            <w:tcW w:w="1560" w:type="dxa"/>
            <w:vAlign w:val="bottom"/>
            <w:tcBorders>
              <w:right w:val="single" w:sz="8" w:color="auto"/>
            </w:tcBorders>
            <w:vMerge w:val="restart"/>
          </w:tcPr>
          <w:p>
            <w:pPr>
              <w:ind w:left="80"/>
              <w:spacing w:after="0"/>
              <w:rPr>
                <w:sz w:val="20"/>
                <w:szCs w:val="20"/>
                <w:color w:val="auto"/>
              </w:rPr>
            </w:pPr>
            <w:r>
              <w:rPr>
                <w:rFonts w:ascii="Arial" w:cs="Arial" w:eastAsia="Arial" w:hAnsi="Arial"/>
                <w:sz w:val="13"/>
                <w:szCs w:val="13"/>
                <w:color w:val="auto"/>
              </w:rPr>
              <w:t>Recovers lost work</w:t>
            </w:r>
          </w:p>
        </w:tc>
        <w:tc>
          <w:tcPr>
            <w:tcW w:w="1540" w:type="dxa"/>
            <w:vAlign w:val="bottom"/>
            <w:tcBorders>
              <w:right w:val="single" w:sz="8" w:color="auto"/>
            </w:tcBorders>
            <w:vMerge w:val="restart"/>
          </w:tcPr>
          <w:p>
            <w:pPr>
              <w:ind w:left="100"/>
              <w:spacing w:after="0"/>
              <w:rPr>
                <w:sz w:val="20"/>
                <w:szCs w:val="20"/>
                <w:color w:val="auto"/>
              </w:rPr>
            </w:pPr>
            <w:r>
              <w:rPr>
                <w:rFonts w:ascii="Arial" w:cs="Arial" w:eastAsia="Arial" w:hAnsi="Arial"/>
                <w:sz w:val="13"/>
                <w:szCs w:val="13"/>
                <w:color w:val="auto"/>
              </w:rPr>
              <w:t>Based on distributed</w:t>
            </w:r>
          </w:p>
        </w:tc>
        <w:tc>
          <w:tcPr>
            <w:tcW w:w="1600" w:type="dxa"/>
            <w:vAlign w:val="bottom"/>
            <w:tcBorders>
              <w:right w:val="single" w:sz="8" w:color="auto"/>
            </w:tcBorders>
          </w:tcPr>
          <w:p>
            <w:pPr>
              <w:ind w:left="80"/>
              <w:spacing w:after="0" w:line="121" w:lineRule="exact"/>
              <w:rPr>
                <w:sz w:val="20"/>
                <w:szCs w:val="20"/>
                <w:color w:val="auto"/>
              </w:rPr>
            </w:pPr>
            <w:r>
              <w:rPr>
                <w:rFonts w:ascii="Arial" w:cs="Arial" w:eastAsia="Arial" w:hAnsi="Arial"/>
                <w:sz w:val="13"/>
                <w:szCs w:val="13"/>
                <w:color w:val="auto"/>
                <w:w w:val="98"/>
              </w:rPr>
              <w:t>Automatically restart dead</w:t>
            </w:r>
          </w:p>
        </w:tc>
        <w:tc>
          <w:tcPr>
            <w:tcW w:w="1480" w:type="dxa"/>
            <w:vAlign w:val="bottom"/>
            <w:tcBorders>
              <w:right w:val="single" w:sz="8" w:color="auto"/>
            </w:tcBorders>
          </w:tcPr>
          <w:p>
            <w:pPr>
              <w:ind w:left="80"/>
              <w:spacing w:after="0" w:line="121" w:lineRule="exact"/>
              <w:rPr>
                <w:sz w:val="20"/>
                <w:szCs w:val="20"/>
                <w:color w:val="auto"/>
              </w:rPr>
            </w:pPr>
            <w:r>
              <w:rPr>
                <w:rFonts w:ascii="Arial" w:cs="Arial" w:eastAsia="Arial" w:hAnsi="Arial"/>
                <w:sz w:val="13"/>
                <w:szCs w:val="13"/>
                <w:color w:val="auto"/>
              </w:rPr>
              <w:t>Migrates the task into</w:t>
            </w:r>
          </w:p>
        </w:tc>
        <w:tc>
          <w:tcPr>
            <w:tcW w:w="0" w:type="dxa"/>
            <w:vAlign w:val="bottom"/>
          </w:tcPr>
          <w:p>
            <w:pPr>
              <w:spacing w:after="0"/>
              <w:rPr>
                <w:sz w:val="1"/>
                <w:szCs w:val="1"/>
                <w:color w:val="auto"/>
              </w:rPr>
            </w:pPr>
          </w:p>
        </w:tc>
      </w:tr>
      <w:tr>
        <w:trPr>
          <w:trHeight w:val="74"/>
        </w:trPr>
        <w:tc>
          <w:tcPr>
            <w:tcW w:w="840" w:type="dxa"/>
            <w:vAlign w:val="bottom"/>
            <w:tcBorders>
              <w:left w:val="single" w:sz="8" w:color="auto"/>
              <w:right w:val="single" w:sz="8" w:color="auto"/>
            </w:tcBorders>
            <w:vMerge w:val="continue"/>
          </w:tcPr>
          <w:p>
            <w:pPr>
              <w:spacing w:after="0"/>
              <w:rPr>
                <w:sz w:val="6"/>
                <w:szCs w:val="6"/>
                <w:color w:val="auto"/>
              </w:rPr>
            </w:pPr>
          </w:p>
        </w:tc>
        <w:tc>
          <w:tcPr>
            <w:tcW w:w="1640" w:type="dxa"/>
            <w:vAlign w:val="bottom"/>
            <w:tcBorders>
              <w:right w:val="single" w:sz="8" w:color="auto"/>
            </w:tcBorders>
            <w:vMerge w:val="restart"/>
          </w:tcPr>
          <w:p>
            <w:pPr>
              <w:ind w:left="100"/>
              <w:spacing w:after="0" w:line="148" w:lineRule="exact"/>
              <w:rPr>
                <w:sz w:val="20"/>
                <w:szCs w:val="20"/>
                <w:color w:val="auto"/>
              </w:rPr>
            </w:pPr>
            <w:r>
              <w:rPr>
                <w:rFonts w:ascii="Arial" w:cs="Arial" w:eastAsia="Arial" w:hAnsi="Arial"/>
                <w:sz w:val="13"/>
                <w:szCs w:val="13"/>
                <w:color w:val="auto"/>
              </w:rPr>
              <w:t>restart is not required</w:t>
            </w:r>
          </w:p>
        </w:tc>
        <w:tc>
          <w:tcPr>
            <w:tcW w:w="1560" w:type="dxa"/>
            <w:vAlign w:val="bottom"/>
            <w:tcBorders>
              <w:right w:val="single" w:sz="8" w:color="auto"/>
            </w:tcBorders>
            <w:vMerge w:val="continue"/>
          </w:tcPr>
          <w:p>
            <w:pPr>
              <w:spacing w:after="0"/>
              <w:rPr>
                <w:sz w:val="6"/>
                <w:szCs w:val="6"/>
                <w:color w:val="auto"/>
              </w:rPr>
            </w:pPr>
          </w:p>
        </w:tc>
        <w:tc>
          <w:tcPr>
            <w:tcW w:w="1540" w:type="dxa"/>
            <w:vAlign w:val="bottom"/>
            <w:tcBorders>
              <w:right w:val="single" w:sz="8" w:color="auto"/>
            </w:tcBorders>
            <w:vMerge w:val="continue"/>
          </w:tcPr>
          <w:p>
            <w:pPr>
              <w:spacing w:after="0"/>
              <w:rPr>
                <w:sz w:val="6"/>
                <w:szCs w:val="6"/>
                <w:color w:val="auto"/>
              </w:rPr>
            </w:pPr>
          </w:p>
        </w:tc>
        <w:tc>
          <w:tcPr>
            <w:tcW w:w="1600" w:type="dxa"/>
            <w:vAlign w:val="bottom"/>
            <w:tcBorders>
              <w:right w:val="single" w:sz="8" w:color="auto"/>
            </w:tcBorders>
            <w:vMerge w:val="restart"/>
          </w:tcPr>
          <w:p>
            <w:pPr>
              <w:ind w:left="80"/>
              <w:spacing w:after="0" w:line="148" w:lineRule="exact"/>
              <w:rPr>
                <w:sz w:val="20"/>
                <w:szCs w:val="20"/>
                <w:color w:val="auto"/>
              </w:rPr>
            </w:pPr>
            <w:r>
              <w:rPr>
                <w:rFonts w:ascii="Arial" w:cs="Arial" w:eastAsia="Arial" w:hAnsi="Arial"/>
                <w:sz w:val="13"/>
                <w:szCs w:val="13"/>
                <w:color w:val="auto"/>
                <w:w w:val="97"/>
              </w:rPr>
              <w:t>workers or migrate in case</w:t>
            </w:r>
          </w:p>
        </w:tc>
        <w:tc>
          <w:tcPr>
            <w:tcW w:w="1480" w:type="dxa"/>
            <w:vAlign w:val="bottom"/>
            <w:tcBorders>
              <w:right w:val="single" w:sz="8" w:color="auto"/>
            </w:tcBorders>
            <w:vMerge w:val="restart"/>
          </w:tcPr>
          <w:p>
            <w:pPr>
              <w:ind w:left="80"/>
              <w:spacing w:after="0" w:line="148" w:lineRule="exact"/>
              <w:rPr>
                <w:sz w:val="20"/>
                <w:szCs w:val="20"/>
                <w:color w:val="auto"/>
              </w:rPr>
            </w:pPr>
            <w:r>
              <w:rPr>
                <w:rFonts w:ascii="Arial" w:cs="Arial" w:eastAsia="Arial" w:hAnsi="Arial"/>
                <w:sz w:val="13"/>
                <w:szCs w:val="13"/>
                <w:color w:val="auto"/>
              </w:rPr>
              <w:t>another node in case of</w:t>
            </w:r>
          </w:p>
        </w:tc>
        <w:tc>
          <w:tcPr>
            <w:tcW w:w="0" w:type="dxa"/>
            <w:vAlign w:val="bottom"/>
          </w:tcPr>
          <w:p>
            <w:pPr>
              <w:spacing w:after="0"/>
              <w:rPr>
                <w:sz w:val="1"/>
                <w:szCs w:val="1"/>
                <w:color w:val="auto"/>
              </w:rPr>
            </w:pPr>
          </w:p>
        </w:tc>
      </w:tr>
      <w:tr>
        <w:trPr>
          <w:trHeight w:val="74"/>
        </w:trPr>
        <w:tc>
          <w:tcPr>
            <w:tcW w:w="840" w:type="dxa"/>
            <w:vAlign w:val="bottom"/>
            <w:tcBorders>
              <w:left w:val="single" w:sz="8" w:color="auto"/>
              <w:right w:val="single" w:sz="8" w:color="auto"/>
            </w:tcBorders>
            <w:vMerge w:val="restart"/>
          </w:tcPr>
          <w:p>
            <w:pPr>
              <w:ind w:left="100"/>
              <w:spacing w:after="0"/>
              <w:rPr>
                <w:sz w:val="20"/>
                <w:szCs w:val="20"/>
                <w:color w:val="auto"/>
              </w:rPr>
            </w:pPr>
            <w:r>
              <w:rPr>
                <w:rFonts w:ascii="Arial" w:cs="Arial" w:eastAsia="Arial" w:hAnsi="Arial"/>
                <w:sz w:val="13"/>
                <w:szCs w:val="13"/>
                <w:color w:val="auto"/>
              </w:rPr>
              <w:t>tolerance</w:t>
            </w:r>
          </w:p>
        </w:tc>
        <w:tc>
          <w:tcPr>
            <w:tcW w:w="1640" w:type="dxa"/>
            <w:vAlign w:val="bottom"/>
            <w:tcBorders>
              <w:right w:val="single" w:sz="8" w:color="auto"/>
            </w:tcBorders>
            <w:vMerge w:val="continue"/>
          </w:tcPr>
          <w:p>
            <w:pPr>
              <w:spacing w:after="0"/>
              <w:rPr>
                <w:sz w:val="6"/>
                <w:szCs w:val="6"/>
                <w:color w:val="auto"/>
              </w:rPr>
            </w:pPr>
          </w:p>
        </w:tc>
        <w:tc>
          <w:tcPr>
            <w:tcW w:w="1560" w:type="dxa"/>
            <w:vAlign w:val="bottom"/>
            <w:tcBorders>
              <w:right w:val="single" w:sz="8" w:color="auto"/>
            </w:tcBorders>
            <w:vMerge w:val="restart"/>
          </w:tcPr>
          <w:p>
            <w:pPr>
              <w:ind w:left="80"/>
              <w:spacing w:after="0"/>
              <w:rPr>
                <w:sz w:val="20"/>
                <w:szCs w:val="20"/>
                <w:color w:val="auto"/>
              </w:rPr>
            </w:pPr>
            <w:r>
              <w:rPr>
                <w:rFonts w:ascii="Arial" w:cs="Arial" w:eastAsia="Arial" w:hAnsi="Arial"/>
                <w:sz w:val="13"/>
                <w:szCs w:val="13"/>
                <w:color w:val="auto"/>
              </w:rPr>
              <w:t>in case of failure.</w:t>
            </w:r>
          </w:p>
        </w:tc>
        <w:tc>
          <w:tcPr>
            <w:tcW w:w="1540" w:type="dxa"/>
            <w:vAlign w:val="bottom"/>
            <w:tcBorders>
              <w:right w:val="single" w:sz="8" w:color="auto"/>
            </w:tcBorders>
            <w:vMerge w:val="restart"/>
          </w:tcPr>
          <w:p>
            <w:pPr>
              <w:ind w:left="100"/>
              <w:spacing w:after="0"/>
              <w:rPr>
                <w:sz w:val="20"/>
                <w:szCs w:val="20"/>
                <w:color w:val="auto"/>
              </w:rPr>
            </w:pPr>
            <w:r>
              <w:rPr>
                <w:rFonts w:ascii="Arial" w:cs="Arial" w:eastAsia="Arial" w:hAnsi="Arial"/>
                <w:sz w:val="13"/>
                <w:szCs w:val="13"/>
                <w:color w:val="auto"/>
              </w:rPr>
              <w:t>snapshots</w:t>
            </w:r>
          </w:p>
        </w:tc>
        <w:tc>
          <w:tcPr>
            <w:tcW w:w="1600" w:type="dxa"/>
            <w:vAlign w:val="bottom"/>
            <w:tcBorders>
              <w:right w:val="single" w:sz="8" w:color="auto"/>
            </w:tcBorders>
            <w:vMerge w:val="continue"/>
          </w:tcPr>
          <w:p>
            <w:pPr>
              <w:spacing w:after="0"/>
              <w:rPr>
                <w:sz w:val="6"/>
                <w:szCs w:val="6"/>
                <w:color w:val="auto"/>
              </w:rPr>
            </w:pPr>
          </w:p>
        </w:tc>
        <w:tc>
          <w:tcPr>
            <w:tcW w:w="1480" w:type="dxa"/>
            <w:vAlign w:val="bottom"/>
            <w:tcBorders>
              <w:right w:val="single" w:sz="8" w:color="auto"/>
            </w:tcBorders>
            <w:vMerge w:val="continue"/>
          </w:tcPr>
          <w:p>
            <w:pPr>
              <w:spacing w:after="0"/>
              <w:rPr>
                <w:sz w:val="6"/>
                <w:szCs w:val="6"/>
                <w:color w:val="auto"/>
              </w:rPr>
            </w:pPr>
          </w:p>
        </w:tc>
        <w:tc>
          <w:tcPr>
            <w:tcW w:w="0" w:type="dxa"/>
            <w:vAlign w:val="bottom"/>
          </w:tcPr>
          <w:p>
            <w:pPr>
              <w:spacing w:after="0"/>
              <w:rPr>
                <w:sz w:val="1"/>
                <w:szCs w:val="1"/>
                <w:color w:val="auto"/>
              </w:rPr>
            </w:pPr>
          </w:p>
        </w:tc>
      </w:tr>
      <w:tr>
        <w:trPr>
          <w:trHeight w:val="83"/>
        </w:trPr>
        <w:tc>
          <w:tcPr>
            <w:tcW w:w="840" w:type="dxa"/>
            <w:vAlign w:val="bottom"/>
            <w:tcBorders>
              <w:left w:val="single" w:sz="8" w:color="auto"/>
              <w:right w:val="single" w:sz="8" w:color="auto"/>
            </w:tcBorders>
            <w:vMerge w:val="continue"/>
          </w:tcPr>
          <w:p>
            <w:pPr>
              <w:spacing w:after="0"/>
              <w:rPr>
                <w:sz w:val="7"/>
                <w:szCs w:val="7"/>
                <w:color w:val="auto"/>
              </w:rPr>
            </w:pPr>
          </w:p>
        </w:tc>
        <w:tc>
          <w:tcPr>
            <w:tcW w:w="1640" w:type="dxa"/>
            <w:vAlign w:val="bottom"/>
            <w:tcBorders>
              <w:right w:val="single" w:sz="8" w:color="auto"/>
            </w:tcBorders>
            <w:vMerge w:val="restart"/>
          </w:tcPr>
          <w:p>
            <w:pPr>
              <w:ind w:left="100"/>
              <w:spacing w:after="0"/>
              <w:rPr>
                <w:sz w:val="20"/>
                <w:szCs w:val="20"/>
                <w:color w:val="auto"/>
              </w:rPr>
            </w:pPr>
            <w:r>
              <w:rPr>
                <w:rFonts w:ascii="Arial" w:cs="Arial" w:eastAsia="Arial" w:hAnsi="Arial"/>
                <w:sz w:val="13"/>
                <w:szCs w:val="13"/>
                <w:color w:val="auto"/>
              </w:rPr>
              <w:t>in case of failure.</w:t>
            </w:r>
          </w:p>
        </w:tc>
        <w:tc>
          <w:tcPr>
            <w:tcW w:w="1560" w:type="dxa"/>
            <w:vAlign w:val="bottom"/>
            <w:tcBorders>
              <w:right w:val="single" w:sz="8" w:color="auto"/>
            </w:tcBorders>
            <w:vMerge w:val="continue"/>
          </w:tcPr>
          <w:p>
            <w:pPr>
              <w:spacing w:after="0"/>
              <w:rPr>
                <w:sz w:val="7"/>
                <w:szCs w:val="7"/>
                <w:color w:val="auto"/>
              </w:rPr>
            </w:pPr>
          </w:p>
        </w:tc>
        <w:tc>
          <w:tcPr>
            <w:tcW w:w="1540" w:type="dxa"/>
            <w:vAlign w:val="bottom"/>
            <w:tcBorders>
              <w:right w:val="single" w:sz="8" w:color="auto"/>
            </w:tcBorders>
            <w:vMerge w:val="continue"/>
          </w:tcPr>
          <w:p>
            <w:pPr>
              <w:spacing w:after="0"/>
              <w:rPr>
                <w:sz w:val="7"/>
                <w:szCs w:val="7"/>
                <w:color w:val="auto"/>
              </w:rPr>
            </w:pPr>
          </w:p>
        </w:tc>
        <w:tc>
          <w:tcPr>
            <w:tcW w:w="1600" w:type="dxa"/>
            <w:vAlign w:val="bottom"/>
            <w:tcBorders>
              <w:right w:val="single" w:sz="8" w:color="auto"/>
            </w:tcBorders>
            <w:vMerge w:val="restart"/>
          </w:tcPr>
          <w:p>
            <w:pPr>
              <w:ind w:left="80"/>
              <w:spacing w:after="0"/>
              <w:rPr>
                <w:sz w:val="20"/>
                <w:szCs w:val="20"/>
                <w:color w:val="auto"/>
              </w:rPr>
            </w:pPr>
            <w:r>
              <w:rPr>
                <w:rFonts w:ascii="Arial" w:cs="Arial" w:eastAsia="Arial" w:hAnsi="Arial"/>
                <w:sz w:val="13"/>
                <w:szCs w:val="13"/>
                <w:color w:val="auto"/>
              </w:rPr>
              <w:t>of node failure.</w:t>
            </w:r>
          </w:p>
        </w:tc>
        <w:tc>
          <w:tcPr>
            <w:tcW w:w="1480" w:type="dxa"/>
            <w:vAlign w:val="bottom"/>
            <w:tcBorders>
              <w:right w:val="single" w:sz="8" w:color="auto"/>
            </w:tcBorders>
            <w:vMerge w:val="restart"/>
          </w:tcPr>
          <w:p>
            <w:pPr>
              <w:ind w:left="80"/>
              <w:spacing w:after="0"/>
              <w:rPr>
                <w:sz w:val="20"/>
                <w:szCs w:val="20"/>
                <w:color w:val="auto"/>
              </w:rPr>
            </w:pPr>
            <w:r>
              <w:rPr>
                <w:rFonts w:ascii="Arial" w:cs="Arial" w:eastAsia="Arial" w:hAnsi="Arial"/>
                <w:sz w:val="13"/>
                <w:szCs w:val="13"/>
                <w:color w:val="auto"/>
              </w:rPr>
              <w:t>node failure.</w:t>
            </w:r>
          </w:p>
        </w:tc>
        <w:tc>
          <w:tcPr>
            <w:tcW w:w="0" w:type="dxa"/>
            <w:vAlign w:val="bottom"/>
          </w:tcPr>
          <w:p>
            <w:pPr>
              <w:spacing w:after="0"/>
              <w:rPr>
                <w:sz w:val="1"/>
                <w:szCs w:val="1"/>
                <w:color w:val="auto"/>
              </w:rPr>
            </w:pPr>
          </w:p>
        </w:tc>
      </w:tr>
      <w:tr>
        <w:trPr>
          <w:trHeight w:val="78"/>
        </w:trPr>
        <w:tc>
          <w:tcPr>
            <w:tcW w:w="840" w:type="dxa"/>
            <w:vAlign w:val="bottom"/>
            <w:tcBorders>
              <w:left w:val="single" w:sz="8" w:color="auto"/>
              <w:bottom w:val="single" w:sz="8" w:color="auto"/>
              <w:right w:val="single" w:sz="8" w:color="auto"/>
            </w:tcBorders>
          </w:tcPr>
          <w:p>
            <w:pPr>
              <w:spacing w:after="0"/>
              <w:rPr>
                <w:sz w:val="6"/>
                <w:szCs w:val="6"/>
                <w:color w:val="auto"/>
              </w:rPr>
            </w:pPr>
          </w:p>
        </w:tc>
        <w:tc>
          <w:tcPr>
            <w:tcW w:w="1640" w:type="dxa"/>
            <w:vAlign w:val="bottom"/>
            <w:tcBorders>
              <w:bottom w:val="single" w:sz="8" w:color="auto"/>
              <w:right w:val="single" w:sz="8" w:color="auto"/>
            </w:tcBorders>
            <w:vMerge w:val="continue"/>
          </w:tcPr>
          <w:p>
            <w:pPr>
              <w:spacing w:after="0"/>
              <w:rPr>
                <w:sz w:val="6"/>
                <w:szCs w:val="6"/>
                <w:color w:val="auto"/>
              </w:rPr>
            </w:pPr>
          </w:p>
        </w:tc>
        <w:tc>
          <w:tcPr>
            <w:tcW w:w="1560" w:type="dxa"/>
            <w:vAlign w:val="bottom"/>
            <w:tcBorders>
              <w:bottom w:val="single" w:sz="8" w:color="auto"/>
              <w:right w:val="single" w:sz="8" w:color="auto"/>
            </w:tcBorders>
          </w:tcPr>
          <w:p>
            <w:pPr>
              <w:spacing w:after="0"/>
              <w:rPr>
                <w:sz w:val="6"/>
                <w:szCs w:val="6"/>
                <w:color w:val="auto"/>
              </w:rPr>
            </w:pPr>
          </w:p>
        </w:tc>
        <w:tc>
          <w:tcPr>
            <w:tcW w:w="1540" w:type="dxa"/>
            <w:vAlign w:val="bottom"/>
            <w:tcBorders>
              <w:bottom w:val="single" w:sz="8" w:color="auto"/>
              <w:right w:val="single" w:sz="8" w:color="auto"/>
            </w:tcBorders>
          </w:tcPr>
          <w:p>
            <w:pPr>
              <w:spacing w:after="0"/>
              <w:rPr>
                <w:sz w:val="6"/>
                <w:szCs w:val="6"/>
                <w:color w:val="auto"/>
              </w:rPr>
            </w:pPr>
          </w:p>
        </w:tc>
        <w:tc>
          <w:tcPr>
            <w:tcW w:w="1600" w:type="dxa"/>
            <w:vAlign w:val="bottom"/>
            <w:tcBorders>
              <w:bottom w:val="single" w:sz="8" w:color="auto"/>
              <w:right w:val="single" w:sz="8" w:color="auto"/>
            </w:tcBorders>
            <w:vMerge w:val="continue"/>
          </w:tcPr>
          <w:p>
            <w:pPr>
              <w:spacing w:after="0"/>
              <w:rPr>
                <w:sz w:val="6"/>
                <w:szCs w:val="6"/>
                <w:color w:val="auto"/>
              </w:rPr>
            </w:pPr>
          </w:p>
        </w:tc>
        <w:tc>
          <w:tcPr>
            <w:tcW w:w="1480" w:type="dxa"/>
            <w:vAlign w:val="bottom"/>
            <w:tcBorders>
              <w:bottom w:val="single" w:sz="8" w:color="auto"/>
              <w:right w:val="single" w:sz="8" w:color="auto"/>
            </w:tcBorders>
            <w:vMerge w:val="continue"/>
          </w:tcPr>
          <w:p>
            <w:pPr>
              <w:spacing w:after="0"/>
              <w:rPr>
                <w:sz w:val="6"/>
                <w:szCs w:val="6"/>
                <w:color w:val="auto"/>
              </w:rPr>
            </w:pPr>
          </w:p>
        </w:tc>
        <w:tc>
          <w:tcPr>
            <w:tcW w:w="0" w:type="dxa"/>
            <w:vAlign w:val="bottom"/>
          </w:tcPr>
          <w:p>
            <w:pPr>
              <w:spacing w:after="0"/>
              <w:rPr>
                <w:sz w:val="1"/>
                <w:szCs w:val="1"/>
                <w:color w:val="auto"/>
              </w:rPr>
            </w:pPr>
          </w:p>
        </w:tc>
      </w:tr>
      <w:tr>
        <w:trPr>
          <w:trHeight w:val="138"/>
        </w:trPr>
        <w:tc>
          <w:tcPr>
            <w:tcW w:w="840" w:type="dxa"/>
            <w:vAlign w:val="bottom"/>
            <w:tcBorders>
              <w:left w:val="single" w:sz="8" w:color="auto"/>
              <w:bottom w:val="single" w:sz="8" w:color="auto"/>
              <w:right w:val="single" w:sz="8" w:color="auto"/>
            </w:tcBorders>
          </w:tcPr>
          <w:p>
            <w:pPr>
              <w:ind w:left="100"/>
              <w:spacing w:after="0" w:line="138" w:lineRule="exact"/>
              <w:rPr>
                <w:sz w:val="20"/>
                <w:szCs w:val="20"/>
                <w:color w:val="auto"/>
              </w:rPr>
            </w:pPr>
            <w:r>
              <w:rPr>
                <w:rFonts w:ascii="Arial" w:cs="Arial" w:eastAsia="Arial" w:hAnsi="Arial"/>
                <w:sz w:val="13"/>
                <w:szCs w:val="13"/>
                <w:color w:val="auto"/>
              </w:rPr>
              <w:t>Scalability</w:t>
            </w:r>
          </w:p>
        </w:tc>
        <w:tc>
          <w:tcPr>
            <w:tcW w:w="1640" w:type="dxa"/>
            <w:vAlign w:val="bottom"/>
            <w:tcBorders>
              <w:bottom w:val="single" w:sz="8" w:color="auto"/>
              <w:right w:val="single" w:sz="8" w:color="auto"/>
            </w:tcBorders>
          </w:tcPr>
          <w:p>
            <w:pPr>
              <w:ind w:left="100"/>
              <w:spacing w:after="0" w:line="125" w:lineRule="exact"/>
              <w:rPr>
                <w:sz w:val="20"/>
                <w:szCs w:val="20"/>
                <w:color w:val="auto"/>
              </w:rPr>
            </w:pPr>
            <w:r>
              <w:rPr>
                <w:rFonts w:ascii="Arial" w:cs="Arial" w:eastAsia="Arial" w:hAnsi="Arial"/>
                <w:sz w:val="13"/>
                <w:szCs w:val="13"/>
                <w:color w:val="auto"/>
              </w:rPr>
              <w:t>3</w:t>
            </w:r>
          </w:p>
        </w:tc>
        <w:tc>
          <w:tcPr>
            <w:tcW w:w="1560" w:type="dxa"/>
            <w:vAlign w:val="bottom"/>
            <w:tcBorders>
              <w:bottom w:val="single" w:sz="8" w:color="auto"/>
              <w:right w:val="single" w:sz="8" w:color="auto"/>
            </w:tcBorders>
          </w:tcPr>
          <w:p>
            <w:pPr>
              <w:ind w:left="80"/>
              <w:spacing w:after="0" w:line="125" w:lineRule="exact"/>
              <w:rPr>
                <w:sz w:val="20"/>
                <w:szCs w:val="20"/>
                <w:color w:val="auto"/>
              </w:rPr>
            </w:pPr>
            <w:r>
              <w:rPr>
                <w:rFonts w:ascii="Arial" w:cs="Arial" w:eastAsia="Arial" w:hAnsi="Arial"/>
                <w:sz w:val="13"/>
                <w:szCs w:val="13"/>
                <w:color w:val="auto"/>
              </w:rPr>
              <w:t>3</w:t>
            </w:r>
          </w:p>
        </w:tc>
        <w:tc>
          <w:tcPr>
            <w:tcW w:w="1540" w:type="dxa"/>
            <w:vAlign w:val="bottom"/>
            <w:tcBorders>
              <w:bottom w:val="single" w:sz="8" w:color="auto"/>
              <w:right w:val="single" w:sz="8" w:color="auto"/>
            </w:tcBorders>
          </w:tcPr>
          <w:p>
            <w:pPr>
              <w:ind w:left="100"/>
              <w:spacing w:after="0" w:line="125" w:lineRule="exact"/>
              <w:rPr>
                <w:sz w:val="20"/>
                <w:szCs w:val="20"/>
                <w:color w:val="auto"/>
              </w:rPr>
            </w:pPr>
            <w:r>
              <w:rPr>
                <w:rFonts w:ascii="Arial" w:cs="Arial" w:eastAsia="Arial" w:hAnsi="Arial"/>
                <w:sz w:val="13"/>
                <w:szCs w:val="13"/>
                <w:color w:val="auto"/>
              </w:rPr>
              <w:t>3</w:t>
            </w:r>
          </w:p>
        </w:tc>
        <w:tc>
          <w:tcPr>
            <w:tcW w:w="1600" w:type="dxa"/>
            <w:vAlign w:val="bottom"/>
            <w:tcBorders>
              <w:bottom w:val="single" w:sz="8" w:color="auto"/>
              <w:right w:val="single" w:sz="8" w:color="auto"/>
            </w:tcBorders>
          </w:tcPr>
          <w:p>
            <w:pPr>
              <w:ind w:left="80"/>
              <w:spacing w:after="0" w:line="125" w:lineRule="exact"/>
              <w:rPr>
                <w:sz w:val="20"/>
                <w:szCs w:val="20"/>
                <w:color w:val="auto"/>
              </w:rPr>
            </w:pPr>
            <w:r>
              <w:rPr>
                <w:rFonts w:ascii="Arial" w:cs="Arial" w:eastAsia="Arial" w:hAnsi="Arial"/>
                <w:sz w:val="13"/>
                <w:szCs w:val="13"/>
                <w:color w:val="auto"/>
              </w:rPr>
              <w:t>3</w:t>
            </w:r>
          </w:p>
        </w:tc>
        <w:tc>
          <w:tcPr>
            <w:tcW w:w="1480" w:type="dxa"/>
            <w:vAlign w:val="bottom"/>
            <w:tcBorders>
              <w:bottom w:val="single" w:sz="8" w:color="auto"/>
              <w:right w:val="single" w:sz="8" w:color="auto"/>
            </w:tcBorders>
          </w:tcPr>
          <w:p>
            <w:pPr>
              <w:ind w:left="80"/>
              <w:spacing w:after="0" w:line="125" w:lineRule="exact"/>
              <w:rPr>
                <w:sz w:val="20"/>
                <w:szCs w:val="20"/>
                <w:color w:val="auto"/>
              </w:rPr>
            </w:pPr>
            <w:r>
              <w:rPr>
                <w:rFonts w:ascii="Arial" w:cs="Arial" w:eastAsia="Arial" w:hAnsi="Arial"/>
                <w:sz w:val="13"/>
                <w:szCs w:val="13"/>
                <w:color w:val="auto"/>
              </w:rPr>
              <w:t>3</w:t>
            </w:r>
          </w:p>
        </w:tc>
        <w:tc>
          <w:tcPr>
            <w:tcW w:w="0" w:type="dxa"/>
            <w:vAlign w:val="bottom"/>
          </w:tcPr>
          <w:p>
            <w:pPr>
              <w:spacing w:after="0"/>
              <w:rPr>
                <w:sz w:val="1"/>
                <w:szCs w:val="1"/>
                <w:color w:val="auto"/>
              </w:rPr>
            </w:pPr>
          </w:p>
        </w:tc>
      </w:tr>
      <w:tr>
        <w:trPr>
          <w:trHeight w:val="134"/>
        </w:trPr>
        <w:tc>
          <w:tcPr>
            <w:tcW w:w="840" w:type="dxa"/>
            <w:vAlign w:val="bottom"/>
            <w:tcBorders>
              <w:left w:val="single" w:sz="8" w:color="auto"/>
              <w:bottom w:val="single" w:sz="8" w:color="auto"/>
              <w:right w:val="single" w:sz="8" w:color="auto"/>
            </w:tcBorders>
          </w:tcPr>
          <w:p>
            <w:pPr>
              <w:ind w:left="100"/>
              <w:spacing w:after="0" w:line="134" w:lineRule="exact"/>
              <w:rPr>
                <w:sz w:val="20"/>
                <w:szCs w:val="20"/>
                <w:color w:val="auto"/>
              </w:rPr>
            </w:pPr>
            <w:r>
              <w:rPr>
                <w:rFonts w:ascii="Arial" w:cs="Arial" w:eastAsia="Arial" w:hAnsi="Arial"/>
                <w:sz w:val="13"/>
                <w:szCs w:val="13"/>
                <w:color w:val="auto"/>
              </w:rPr>
              <w:t>Latency</w:t>
            </w:r>
          </w:p>
        </w:tc>
        <w:tc>
          <w:tcPr>
            <w:tcW w:w="1640" w:type="dxa"/>
            <w:vAlign w:val="bottom"/>
            <w:tcBorders>
              <w:bottom w:val="single" w:sz="8" w:color="auto"/>
              <w:right w:val="single" w:sz="8" w:color="auto"/>
            </w:tcBorders>
          </w:tcPr>
          <w:p>
            <w:pPr>
              <w:ind w:left="100"/>
              <w:spacing w:after="0" w:line="134" w:lineRule="exact"/>
              <w:rPr>
                <w:sz w:val="20"/>
                <w:szCs w:val="20"/>
                <w:color w:val="auto"/>
              </w:rPr>
            </w:pPr>
            <w:r>
              <w:rPr>
                <w:rFonts w:ascii="Arial" w:cs="Arial" w:eastAsia="Arial" w:hAnsi="Arial"/>
                <w:sz w:val="13"/>
                <w:szCs w:val="13"/>
                <w:color w:val="auto"/>
              </w:rPr>
              <w:t>Higher</w:t>
            </w:r>
          </w:p>
        </w:tc>
        <w:tc>
          <w:tcPr>
            <w:tcW w:w="1560" w:type="dxa"/>
            <w:vAlign w:val="bottom"/>
            <w:tcBorders>
              <w:bottom w:val="single" w:sz="8" w:color="auto"/>
              <w:right w:val="single" w:sz="8" w:color="auto"/>
            </w:tcBorders>
          </w:tcPr>
          <w:p>
            <w:pPr>
              <w:ind w:left="80"/>
              <w:spacing w:after="0" w:line="134" w:lineRule="exact"/>
              <w:rPr>
                <w:sz w:val="20"/>
                <w:szCs w:val="20"/>
                <w:color w:val="auto"/>
              </w:rPr>
            </w:pPr>
            <w:r>
              <w:rPr>
                <w:rFonts w:ascii="Arial" w:cs="Arial" w:eastAsia="Arial" w:hAnsi="Arial"/>
                <w:sz w:val="13"/>
                <w:szCs w:val="13"/>
                <w:color w:val="auto"/>
              </w:rPr>
              <w:t>Low</w:t>
            </w:r>
          </w:p>
        </w:tc>
        <w:tc>
          <w:tcPr>
            <w:tcW w:w="1540" w:type="dxa"/>
            <w:vAlign w:val="bottom"/>
            <w:tcBorders>
              <w:bottom w:val="single" w:sz="8" w:color="auto"/>
              <w:right w:val="single" w:sz="8" w:color="auto"/>
            </w:tcBorders>
          </w:tcPr>
          <w:p>
            <w:pPr>
              <w:ind w:left="100"/>
              <w:spacing w:after="0" w:line="134" w:lineRule="exact"/>
              <w:rPr>
                <w:sz w:val="20"/>
                <w:szCs w:val="20"/>
                <w:color w:val="auto"/>
              </w:rPr>
            </w:pPr>
            <w:r>
              <w:rPr>
                <w:rFonts w:ascii="Arial" w:cs="Arial" w:eastAsia="Arial" w:hAnsi="Arial"/>
                <w:sz w:val="13"/>
                <w:szCs w:val="13"/>
                <w:color w:val="auto"/>
              </w:rPr>
              <w:t>Low</w:t>
            </w:r>
          </w:p>
        </w:tc>
        <w:tc>
          <w:tcPr>
            <w:tcW w:w="1600" w:type="dxa"/>
            <w:vAlign w:val="bottom"/>
            <w:tcBorders>
              <w:bottom w:val="single" w:sz="8" w:color="auto"/>
              <w:right w:val="single" w:sz="8" w:color="auto"/>
            </w:tcBorders>
          </w:tcPr>
          <w:p>
            <w:pPr>
              <w:ind w:left="80"/>
              <w:spacing w:after="0" w:line="134" w:lineRule="exact"/>
              <w:rPr>
                <w:sz w:val="20"/>
                <w:szCs w:val="20"/>
                <w:color w:val="auto"/>
              </w:rPr>
            </w:pPr>
            <w:r>
              <w:rPr>
                <w:rFonts w:ascii="Arial" w:cs="Arial" w:eastAsia="Arial" w:hAnsi="Arial"/>
                <w:sz w:val="13"/>
                <w:szCs w:val="13"/>
                <w:color w:val="auto"/>
              </w:rPr>
              <w:t>Low</w:t>
            </w:r>
          </w:p>
        </w:tc>
        <w:tc>
          <w:tcPr>
            <w:tcW w:w="1480" w:type="dxa"/>
            <w:vAlign w:val="bottom"/>
            <w:tcBorders>
              <w:bottom w:val="single" w:sz="8" w:color="auto"/>
              <w:right w:val="single" w:sz="8" w:color="auto"/>
            </w:tcBorders>
          </w:tcPr>
          <w:p>
            <w:pPr>
              <w:ind w:left="80"/>
              <w:spacing w:after="0" w:line="134" w:lineRule="exact"/>
              <w:rPr>
                <w:sz w:val="20"/>
                <w:szCs w:val="20"/>
                <w:color w:val="auto"/>
              </w:rPr>
            </w:pPr>
            <w:r>
              <w:rPr>
                <w:rFonts w:ascii="Arial" w:cs="Arial" w:eastAsia="Arial" w:hAnsi="Arial"/>
                <w:sz w:val="13"/>
                <w:szCs w:val="13"/>
                <w:color w:val="auto"/>
              </w:rPr>
              <w:t>Low</w:t>
            </w:r>
          </w:p>
        </w:tc>
        <w:tc>
          <w:tcPr>
            <w:tcW w:w="0" w:type="dxa"/>
            <w:vAlign w:val="bottom"/>
          </w:tcPr>
          <w:p>
            <w:pPr>
              <w:spacing w:after="0"/>
              <w:rPr>
                <w:sz w:val="1"/>
                <w:szCs w:val="1"/>
                <w:color w:val="auto"/>
              </w:rPr>
            </w:pPr>
          </w:p>
        </w:tc>
      </w:tr>
      <w:tr>
        <w:trPr>
          <w:trHeight w:val="134"/>
        </w:trPr>
        <w:tc>
          <w:tcPr>
            <w:tcW w:w="840" w:type="dxa"/>
            <w:vAlign w:val="bottom"/>
            <w:tcBorders>
              <w:left w:val="single" w:sz="8" w:color="auto"/>
              <w:bottom w:val="single" w:sz="8" w:color="auto"/>
              <w:right w:val="single" w:sz="8" w:color="auto"/>
            </w:tcBorders>
          </w:tcPr>
          <w:p>
            <w:pPr>
              <w:ind w:left="100"/>
              <w:spacing w:after="0" w:line="134" w:lineRule="exact"/>
              <w:rPr>
                <w:sz w:val="20"/>
                <w:szCs w:val="20"/>
                <w:color w:val="auto"/>
              </w:rPr>
            </w:pPr>
            <w:r>
              <w:rPr>
                <w:rFonts w:ascii="Arial" w:cs="Arial" w:eastAsia="Arial" w:hAnsi="Arial"/>
                <w:sz w:val="13"/>
                <w:szCs w:val="13"/>
                <w:color w:val="auto"/>
              </w:rPr>
              <w:t>Cost</w:t>
            </w:r>
          </w:p>
        </w:tc>
        <w:tc>
          <w:tcPr>
            <w:tcW w:w="1640" w:type="dxa"/>
            <w:vAlign w:val="bottom"/>
            <w:tcBorders>
              <w:bottom w:val="single" w:sz="8" w:color="auto"/>
              <w:right w:val="single" w:sz="8" w:color="auto"/>
            </w:tcBorders>
          </w:tcPr>
          <w:p>
            <w:pPr>
              <w:ind w:left="100"/>
              <w:spacing w:after="0" w:line="134" w:lineRule="exact"/>
              <w:rPr>
                <w:sz w:val="20"/>
                <w:szCs w:val="20"/>
                <w:color w:val="auto"/>
              </w:rPr>
            </w:pPr>
            <w:r>
              <w:rPr>
                <w:rFonts w:ascii="Arial" w:cs="Arial" w:eastAsia="Arial" w:hAnsi="Arial"/>
                <w:sz w:val="13"/>
                <w:szCs w:val="13"/>
                <w:color w:val="auto"/>
              </w:rPr>
              <w:t>Less expensive</w:t>
            </w:r>
          </w:p>
        </w:tc>
        <w:tc>
          <w:tcPr>
            <w:tcW w:w="1560" w:type="dxa"/>
            <w:vAlign w:val="bottom"/>
            <w:tcBorders>
              <w:bottom w:val="single" w:sz="8" w:color="auto"/>
              <w:right w:val="single" w:sz="8" w:color="auto"/>
            </w:tcBorders>
          </w:tcPr>
          <w:p>
            <w:pPr>
              <w:ind w:left="80"/>
              <w:spacing w:after="0" w:line="134" w:lineRule="exact"/>
              <w:rPr>
                <w:sz w:val="20"/>
                <w:szCs w:val="20"/>
                <w:color w:val="auto"/>
              </w:rPr>
            </w:pPr>
            <w:r>
              <w:rPr>
                <w:rFonts w:ascii="Arial" w:cs="Arial" w:eastAsia="Arial" w:hAnsi="Arial"/>
                <w:sz w:val="13"/>
                <w:szCs w:val="13"/>
                <w:color w:val="auto"/>
              </w:rPr>
              <w:t>Expensive</w:t>
            </w:r>
          </w:p>
        </w:tc>
        <w:tc>
          <w:tcPr>
            <w:tcW w:w="1540" w:type="dxa"/>
            <w:vAlign w:val="bottom"/>
            <w:tcBorders>
              <w:bottom w:val="single" w:sz="8" w:color="auto"/>
              <w:right w:val="single" w:sz="8" w:color="auto"/>
            </w:tcBorders>
          </w:tcPr>
          <w:p>
            <w:pPr>
              <w:ind w:left="100"/>
              <w:spacing w:after="0" w:line="134" w:lineRule="exact"/>
              <w:rPr>
                <w:sz w:val="20"/>
                <w:szCs w:val="20"/>
                <w:color w:val="auto"/>
              </w:rPr>
            </w:pPr>
            <w:r>
              <w:rPr>
                <w:rFonts w:ascii="Arial" w:cs="Arial" w:eastAsia="Arial" w:hAnsi="Arial"/>
                <w:sz w:val="13"/>
                <w:szCs w:val="13"/>
                <w:color w:val="auto"/>
              </w:rPr>
              <w:t>Expensive</w:t>
            </w:r>
          </w:p>
        </w:tc>
        <w:tc>
          <w:tcPr>
            <w:tcW w:w="1600" w:type="dxa"/>
            <w:vAlign w:val="bottom"/>
            <w:tcBorders>
              <w:bottom w:val="single" w:sz="8" w:color="auto"/>
              <w:right w:val="single" w:sz="8" w:color="auto"/>
            </w:tcBorders>
          </w:tcPr>
          <w:p>
            <w:pPr>
              <w:ind w:left="80"/>
              <w:spacing w:after="0" w:line="134" w:lineRule="exact"/>
              <w:rPr>
                <w:sz w:val="20"/>
                <w:szCs w:val="20"/>
                <w:color w:val="auto"/>
              </w:rPr>
            </w:pPr>
            <w:r>
              <w:rPr>
                <w:rFonts w:ascii="Arial" w:cs="Arial" w:eastAsia="Arial" w:hAnsi="Arial"/>
                <w:sz w:val="13"/>
                <w:szCs w:val="13"/>
                <w:color w:val="auto"/>
              </w:rPr>
              <w:t>Expensive</w:t>
            </w:r>
          </w:p>
        </w:tc>
        <w:tc>
          <w:tcPr>
            <w:tcW w:w="1480" w:type="dxa"/>
            <w:vAlign w:val="bottom"/>
            <w:tcBorders>
              <w:bottom w:val="single" w:sz="8" w:color="auto"/>
              <w:right w:val="single" w:sz="8" w:color="auto"/>
            </w:tcBorders>
          </w:tcPr>
          <w:p>
            <w:pPr>
              <w:ind w:left="80"/>
              <w:spacing w:after="0" w:line="134" w:lineRule="exact"/>
              <w:rPr>
                <w:sz w:val="20"/>
                <w:szCs w:val="20"/>
                <w:color w:val="auto"/>
              </w:rPr>
            </w:pPr>
            <w:r>
              <w:rPr>
                <w:rFonts w:ascii="Arial" w:cs="Arial" w:eastAsia="Arial" w:hAnsi="Arial"/>
                <w:sz w:val="13"/>
                <w:szCs w:val="13"/>
                <w:color w:val="auto"/>
              </w:rPr>
              <w:t>Expensive</w:t>
            </w:r>
          </w:p>
        </w:tc>
        <w:tc>
          <w:tcPr>
            <w:tcW w:w="0" w:type="dxa"/>
            <w:vAlign w:val="bottom"/>
          </w:tcPr>
          <w:p>
            <w:pPr>
              <w:spacing w:after="0"/>
              <w:rPr>
                <w:sz w:val="1"/>
                <w:szCs w:val="1"/>
                <w:color w:val="auto"/>
              </w:rPr>
            </w:pPr>
          </w:p>
        </w:tc>
      </w:tr>
      <w:tr>
        <w:trPr>
          <w:trHeight w:val="116"/>
        </w:trPr>
        <w:tc>
          <w:tcPr>
            <w:tcW w:w="840" w:type="dxa"/>
            <w:vAlign w:val="bottom"/>
            <w:tcBorders>
              <w:left w:val="single" w:sz="8" w:color="auto"/>
              <w:right w:val="single" w:sz="8" w:color="auto"/>
            </w:tcBorders>
            <w:vMerge w:val="restart"/>
          </w:tcPr>
          <w:p>
            <w:pPr>
              <w:ind w:left="100"/>
              <w:spacing w:after="0"/>
              <w:rPr>
                <w:sz w:val="20"/>
                <w:szCs w:val="20"/>
                <w:color w:val="auto"/>
              </w:rPr>
            </w:pPr>
            <w:r>
              <w:rPr>
                <w:rFonts w:ascii="Arial" w:cs="Arial" w:eastAsia="Arial" w:hAnsi="Arial"/>
                <w:sz w:val="13"/>
                <w:szCs w:val="13"/>
                <w:color w:val="auto"/>
              </w:rPr>
              <w:t>Security</w:t>
            </w:r>
          </w:p>
        </w:tc>
        <w:tc>
          <w:tcPr>
            <w:tcW w:w="1640" w:type="dxa"/>
            <w:vAlign w:val="bottom"/>
            <w:tcBorders>
              <w:right w:val="single" w:sz="8" w:color="auto"/>
            </w:tcBorders>
            <w:vMerge w:val="restart"/>
          </w:tcPr>
          <w:p>
            <w:pPr>
              <w:ind w:left="100"/>
              <w:spacing w:after="0"/>
              <w:rPr>
                <w:sz w:val="20"/>
                <w:szCs w:val="20"/>
                <w:color w:val="auto"/>
              </w:rPr>
            </w:pPr>
            <w:r>
              <w:rPr>
                <w:rFonts w:ascii="Arial" w:cs="Arial" w:eastAsia="Arial" w:hAnsi="Arial"/>
                <w:sz w:val="13"/>
                <w:szCs w:val="13"/>
                <w:color w:val="auto"/>
              </w:rPr>
              <w:t>Kerberos authentication</w:t>
            </w:r>
          </w:p>
        </w:tc>
        <w:tc>
          <w:tcPr>
            <w:tcW w:w="1560" w:type="dxa"/>
            <w:vAlign w:val="bottom"/>
            <w:tcBorders>
              <w:right w:val="single" w:sz="8" w:color="auto"/>
            </w:tcBorders>
          </w:tcPr>
          <w:p>
            <w:pPr>
              <w:ind w:left="80"/>
              <w:spacing w:after="0" w:line="116" w:lineRule="exact"/>
              <w:rPr>
                <w:sz w:val="20"/>
                <w:szCs w:val="20"/>
                <w:color w:val="auto"/>
              </w:rPr>
            </w:pPr>
            <w:r>
              <w:rPr>
                <w:rFonts w:ascii="Arial" w:cs="Arial" w:eastAsia="Arial" w:hAnsi="Arial"/>
                <w:sz w:val="13"/>
                <w:szCs w:val="13"/>
                <w:color w:val="auto"/>
              </w:rPr>
              <w:t>Shared secret, HDFS</w:t>
            </w:r>
          </w:p>
        </w:tc>
        <w:tc>
          <w:tcPr>
            <w:tcW w:w="1540" w:type="dxa"/>
            <w:vAlign w:val="bottom"/>
            <w:tcBorders>
              <w:right w:val="single" w:sz="8" w:color="auto"/>
            </w:tcBorders>
          </w:tcPr>
          <w:p>
            <w:pPr>
              <w:ind w:left="100"/>
              <w:spacing w:after="0" w:line="116" w:lineRule="exact"/>
              <w:rPr>
                <w:sz w:val="20"/>
                <w:szCs w:val="20"/>
                <w:color w:val="auto"/>
              </w:rPr>
            </w:pPr>
            <w:r>
              <w:rPr>
                <w:rFonts w:ascii="Arial" w:cs="Arial" w:eastAsia="Arial" w:hAnsi="Arial"/>
                <w:sz w:val="13"/>
                <w:szCs w:val="13"/>
                <w:color w:val="auto"/>
                <w:w w:val="99"/>
              </w:rPr>
              <w:t>Kerberos authentication,</w:t>
            </w:r>
          </w:p>
        </w:tc>
        <w:tc>
          <w:tcPr>
            <w:tcW w:w="1600" w:type="dxa"/>
            <w:vAlign w:val="bottom"/>
            <w:tcBorders>
              <w:right w:val="single" w:sz="8" w:color="auto"/>
            </w:tcBorders>
            <w:vMerge w:val="restart"/>
          </w:tcPr>
          <w:p>
            <w:pPr>
              <w:ind w:left="80"/>
              <w:spacing w:after="0"/>
              <w:rPr>
                <w:sz w:val="20"/>
                <w:szCs w:val="20"/>
                <w:color w:val="auto"/>
              </w:rPr>
            </w:pPr>
            <w:r>
              <w:rPr>
                <w:rFonts w:ascii="Arial" w:cs="Arial" w:eastAsia="Arial" w:hAnsi="Arial"/>
                <w:sz w:val="13"/>
                <w:szCs w:val="13"/>
                <w:color w:val="auto"/>
              </w:rPr>
              <w:t>Kerberos authentication</w:t>
            </w:r>
          </w:p>
        </w:tc>
        <w:tc>
          <w:tcPr>
            <w:tcW w:w="1480" w:type="dxa"/>
            <w:vAlign w:val="bottom"/>
            <w:tcBorders>
              <w:right w:val="single" w:sz="8" w:color="auto"/>
            </w:tcBorders>
            <w:vMerge w:val="restart"/>
          </w:tcPr>
          <w:p>
            <w:pPr>
              <w:ind w:left="80"/>
              <w:spacing w:after="0"/>
              <w:rPr>
                <w:sz w:val="20"/>
                <w:szCs w:val="20"/>
                <w:color w:val="auto"/>
              </w:rPr>
            </w:pPr>
            <w:r>
              <w:rPr>
                <w:rFonts w:ascii="Arial" w:cs="Arial" w:eastAsia="Arial" w:hAnsi="Arial"/>
                <w:sz w:val="13"/>
                <w:szCs w:val="13"/>
                <w:color w:val="auto"/>
                <w:w w:val="99"/>
              </w:rPr>
              <w:t>Kerberos authentication</w:t>
            </w:r>
          </w:p>
        </w:tc>
        <w:tc>
          <w:tcPr>
            <w:tcW w:w="0" w:type="dxa"/>
            <w:vAlign w:val="bottom"/>
          </w:tcPr>
          <w:p>
            <w:pPr>
              <w:spacing w:after="0"/>
              <w:rPr>
                <w:sz w:val="1"/>
                <w:szCs w:val="1"/>
                <w:color w:val="auto"/>
              </w:rPr>
            </w:pPr>
          </w:p>
        </w:tc>
      </w:tr>
      <w:tr>
        <w:trPr>
          <w:trHeight w:val="86"/>
        </w:trPr>
        <w:tc>
          <w:tcPr>
            <w:tcW w:w="840" w:type="dxa"/>
            <w:vAlign w:val="bottom"/>
            <w:tcBorders>
              <w:left w:val="single" w:sz="8" w:color="auto"/>
              <w:right w:val="single" w:sz="8" w:color="auto"/>
            </w:tcBorders>
            <w:vMerge w:val="continue"/>
          </w:tcPr>
          <w:p>
            <w:pPr>
              <w:spacing w:after="0"/>
              <w:rPr>
                <w:sz w:val="7"/>
                <w:szCs w:val="7"/>
                <w:color w:val="auto"/>
              </w:rPr>
            </w:pPr>
          </w:p>
        </w:tc>
        <w:tc>
          <w:tcPr>
            <w:tcW w:w="1640" w:type="dxa"/>
            <w:vAlign w:val="bottom"/>
            <w:tcBorders>
              <w:right w:val="single" w:sz="8" w:color="auto"/>
            </w:tcBorders>
            <w:vMerge w:val="continue"/>
          </w:tcPr>
          <w:p>
            <w:pPr>
              <w:spacing w:after="0"/>
              <w:rPr>
                <w:sz w:val="7"/>
                <w:szCs w:val="7"/>
                <w:color w:val="auto"/>
              </w:rPr>
            </w:pPr>
          </w:p>
        </w:tc>
        <w:tc>
          <w:tcPr>
            <w:tcW w:w="1560" w:type="dxa"/>
            <w:vAlign w:val="bottom"/>
            <w:tcBorders>
              <w:right w:val="single" w:sz="8" w:color="auto"/>
            </w:tcBorders>
            <w:vMerge w:val="restart"/>
          </w:tcPr>
          <w:p>
            <w:pPr>
              <w:ind w:left="80"/>
              <w:spacing w:after="0"/>
              <w:rPr>
                <w:sz w:val="20"/>
                <w:szCs w:val="20"/>
                <w:color w:val="auto"/>
              </w:rPr>
            </w:pPr>
            <w:r>
              <w:rPr>
                <w:rFonts w:ascii="Arial" w:cs="Arial" w:eastAsia="Arial" w:hAnsi="Arial"/>
                <w:sz w:val="13"/>
                <w:szCs w:val="13"/>
                <w:color w:val="auto"/>
              </w:rPr>
              <w:t>ACLS and Kerberos</w:t>
            </w:r>
          </w:p>
        </w:tc>
        <w:tc>
          <w:tcPr>
            <w:tcW w:w="1540" w:type="dxa"/>
            <w:vAlign w:val="bottom"/>
            <w:tcBorders>
              <w:right w:val="single" w:sz="8" w:color="auto"/>
            </w:tcBorders>
            <w:vMerge w:val="restart"/>
          </w:tcPr>
          <w:p>
            <w:pPr>
              <w:ind w:left="100"/>
              <w:spacing w:after="0"/>
              <w:rPr>
                <w:sz w:val="20"/>
                <w:szCs w:val="20"/>
                <w:color w:val="auto"/>
              </w:rPr>
            </w:pPr>
            <w:r>
              <w:rPr>
                <w:rFonts w:ascii="Arial" w:cs="Arial" w:eastAsia="Arial" w:hAnsi="Arial"/>
                <w:sz w:val="13"/>
                <w:szCs w:val="13"/>
                <w:color w:val="auto"/>
              </w:rPr>
              <w:t>SSL</w:t>
            </w:r>
          </w:p>
        </w:tc>
        <w:tc>
          <w:tcPr>
            <w:tcW w:w="1600" w:type="dxa"/>
            <w:vAlign w:val="bottom"/>
            <w:tcBorders>
              <w:right w:val="single" w:sz="8" w:color="auto"/>
            </w:tcBorders>
            <w:vMerge w:val="continue"/>
          </w:tcPr>
          <w:p>
            <w:pPr>
              <w:spacing w:after="0"/>
              <w:rPr>
                <w:sz w:val="7"/>
                <w:szCs w:val="7"/>
                <w:color w:val="auto"/>
              </w:rPr>
            </w:pPr>
          </w:p>
        </w:tc>
        <w:tc>
          <w:tcPr>
            <w:tcW w:w="1480" w:type="dxa"/>
            <w:vAlign w:val="bottom"/>
            <w:tcBorders>
              <w:right w:val="single" w:sz="8" w:color="auto"/>
            </w:tcBorders>
            <w:vMerge w:val="continue"/>
          </w:tcPr>
          <w:p>
            <w:pPr>
              <w:spacing w:after="0"/>
              <w:rPr>
                <w:sz w:val="7"/>
                <w:szCs w:val="7"/>
                <w:color w:val="auto"/>
              </w:rPr>
            </w:pPr>
          </w:p>
        </w:tc>
        <w:tc>
          <w:tcPr>
            <w:tcW w:w="0" w:type="dxa"/>
            <w:vAlign w:val="bottom"/>
          </w:tcPr>
          <w:p>
            <w:pPr>
              <w:spacing w:after="0"/>
              <w:rPr>
                <w:sz w:val="1"/>
                <w:szCs w:val="1"/>
                <w:color w:val="auto"/>
              </w:rPr>
            </w:pPr>
          </w:p>
        </w:tc>
      </w:tr>
      <w:tr>
        <w:trPr>
          <w:trHeight w:val="75"/>
        </w:trPr>
        <w:tc>
          <w:tcPr>
            <w:tcW w:w="840" w:type="dxa"/>
            <w:vAlign w:val="bottom"/>
            <w:tcBorders>
              <w:left w:val="single" w:sz="8" w:color="auto"/>
              <w:bottom w:val="single" w:sz="8" w:color="auto"/>
              <w:right w:val="single" w:sz="8" w:color="auto"/>
            </w:tcBorders>
          </w:tcPr>
          <w:p>
            <w:pPr>
              <w:spacing w:after="0"/>
              <w:rPr>
                <w:sz w:val="6"/>
                <w:szCs w:val="6"/>
                <w:color w:val="auto"/>
              </w:rPr>
            </w:pPr>
          </w:p>
        </w:tc>
        <w:tc>
          <w:tcPr>
            <w:tcW w:w="1640" w:type="dxa"/>
            <w:vAlign w:val="bottom"/>
            <w:tcBorders>
              <w:bottom w:val="single" w:sz="8" w:color="auto"/>
              <w:right w:val="single" w:sz="8" w:color="auto"/>
            </w:tcBorders>
          </w:tcPr>
          <w:p>
            <w:pPr>
              <w:spacing w:after="0"/>
              <w:rPr>
                <w:sz w:val="6"/>
                <w:szCs w:val="6"/>
                <w:color w:val="auto"/>
              </w:rPr>
            </w:pPr>
          </w:p>
        </w:tc>
        <w:tc>
          <w:tcPr>
            <w:tcW w:w="1560" w:type="dxa"/>
            <w:vAlign w:val="bottom"/>
            <w:tcBorders>
              <w:bottom w:val="single" w:sz="8" w:color="auto"/>
              <w:right w:val="single" w:sz="8" w:color="auto"/>
            </w:tcBorders>
            <w:vMerge w:val="continue"/>
          </w:tcPr>
          <w:p>
            <w:pPr>
              <w:spacing w:after="0"/>
              <w:rPr>
                <w:sz w:val="6"/>
                <w:szCs w:val="6"/>
                <w:color w:val="auto"/>
              </w:rPr>
            </w:pPr>
          </w:p>
        </w:tc>
        <w:tc>
          <w:tcPr>
            <w:tcW w:w="1540" w:type="dxa"/>
            <w:vAlign w:val="bottom"/>
            <w:tcBorders>
              <w:bottom w:val="single" w:sz="8" w:color="auto"/>
              <w:right w:val="single" w:sz="8" w:color="auto"/>
            </w:tcBorders>
            <w:vMerge w:val="continue"/>
          </w:tcPr>
          <w:p>
            <w:pPr>
              <w:spacing w:after="0"/>
              <w:rPr>
                <w:sz w:val="6"/>
                <w:szCs w:val="6"/>
                <w:color w:val="auto"/>
              </w:rPr>
            </w:pPr>
          </w:p>
        </w:tc>
        <w:tc>
          <w:tcPr>
            <w:tcW w:w="1600" w:type="dxa"/>
            <w:vAlign w:val="bottom"/>
            <w:tcBorders>
              <w:bottom w:val="single" w:sz="8" w:color="auto"/>
              <w:right w:val="single" w:sz="8" w:color="auto"/>
            </w:tcBorders>
          </w:tcPr>
          <w:p>
            <w:pPr>
              <w:spacing w:after="0"/>
              <w:rPr>
                <w:sz w:val="6"/>
                <w:szCs w:val="6"/>
                <w:color w:val="auto"/>
              </w:rPr>
            </w:pPr>
          </w:p>
        </w:tc>
        <w:tc>
          <w:tcPr>
            <w:tcW w:w="1480" w:type="dxa"/>
            <w:vAlign w:val="bottom"/>
            <w:tcBorders>
              <w:bottom w:val="single" w:sz="8" w:color="auto"/>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120"/>
        </w:trPr>
        <w:tc>
          <w:tcPr>
            <w:tcW w:w="840" w:type="dxa"/>
            <w:vAlign w:val="bottom"/>
            <w:tcBorders>
              <w:left w:val="single" w:sz="8" w:color="auto"/>
              <w:right w:val="single" w:sz="8" w:color="auto"/>
            </w:tcBorders>
          </w:tcPr>
          <w:p>
            <w:pPr>
              <w:spacing w:after="0"/>
              <w:rPr>
                <w:sz w:val="10"/>
                <w:szCs w:val="10"/>
                <w:color w:val="auto"/>
              </w:rPr>
            </w:pPr>
          </w:p>
        </w:tc>
        <w:tc>
          <w:tcPr>
            <w:tcW w:w="1640" w:type="dxa"/>
            <w:vAlign w:val="bottom"/>
            <w:tcBorders>
              <w:right w:val="single" w:sz="8" w:color="auto"/>
            </w:tcBorders>
          </w:tcPr>
          <w:p>
            <w:pPr>
              <w:ind w:left="100"/>
              <w:spacing w:after="0" w:line="121" w:lineRule="exact"/>
              <w:rPr>
                <w:sz w:val="20"/>
                <w:szCs w:val="20"/>
                <w:color w:val="auto"/>
              </w:rPr>
            </w:pPr>
            <w:r>
              <w:rPr>
                <w:rFonts w:ascii="Arial" w:cs="Arial" w:eastAsia="Arial" w:hAnsi="Arial"/>
                <w:sz w:val="13"/>
                <w:szCs w:val="13"/>
                <w:color w:val="auto"/>
              </w:rPr>
              <w:t>By default Fair Scheduler,</w:t>
            </w:r>
          </w:p>
        </w:tc>
        <w:tc>
          <w:tcPr>
            <w:tcW w:w="1560" w:type="dxa"/>
            <w:vAlign w:val="bottom"/>
            <w:tcBorders>
              <w:right w:val="single" w:sz="8" w:color="auto"/>
            </w:tcBorders>
          </w:tcPr>
          <w:p>
            <w:pPr>
              <w:ind w:left="80"/>
              <w:spacing w:after="0" w:line="121" w:lineRule="exact"/>
              <w:rPr>
                <w:sz w:val="20"/>
                <w:szCs w:val="20"/>
                <w:color w:val="auto"/>
              </w:rPr>
            </w:pPr>
            <w:r>
              <w:rPr>
                <w:rFonts w:ascii="Arial" w:cs="Arial" w:eastAsia="Arial" w:hAnsi="Arial"/>
                <w:sz w:val="13"/>
                <w:szCs w:val="13"/>
                <w:color w:val="auto"/>
              </w:rPr>
              <w:t>Acts as its own flow</w:t>
            </w:r>
          </w:p>
        </w:tc>
        <w:tc>
          <w:tcPr>
            <w:tcW w:w="1540" w:type="dxa"/>
            <w:vAlign w:val="bottom"/>
            <w:tcBorders>
              <w:right w:val="single" w:sz="8" w:color="auto"/>
            </w:tcBorders>
            <w:vMerge w:val="restart"/>
          </w:tcPr>
          <w:p>
            <w:pPr>
              <w:ind w:left="100"/>
              <w:spacing w:after="0"/>
              <w:rPr>
                <w:sz w:val="20"/>
                <w:szCs w:val="20"/>
                <w:color w:val="auto"/>
              </w:rPr>
            </w:pPr>
            <w:r>
              <w:rPr>
                <w:rFonts w:ascii="Arial" w:cs="Arial" w:eastAsia="Arial" w:hAnsi="Arial"/>
                <w:sz w:val="13"/>
                <w:szCs w:val="13"/>
                <w:color w:val="auto"/>
              </w:rPr>
              <w:t>Own scheduler and can</w:t>
            </w:r>
          </w:p>
        </w:tc>
        <w:tc>
          <w:tcPr>
            <w:tcW w:w="1600" w:type="dxa"/>
            <w:vAlign w:val="bottom"/>
            <w:tcBorders>
              <w:right w:val="single" w:sz="8" w:color="auto"/>
            </w:tcBorders>
          </w:tcPr>
          <w:p>
            <w:pPr>
              <w:ind w:left="80"/>
              <w:spacing w:after="0" w:line="121" w:lineRule="exact"/>
              <w:rPr>
                <w:sz w:val="20"/>
                <w:szCs w:val="20"/>
                <w:color w:val="auto"/>
              </w:rPr>
            </w:pPr>
            <w:r>
              <w:rPr>
                <w:rFonts w:ascii="Arial" w:cs="Arial" w:eastAsia="Arial" w:hAnsi="Arial"/>
                <w:sz w:val="13"/>
                <w:szCs w:val="13"/>
                <w:color w:val="auto"/>
              </w:rPr>
              <w:t>Default, isolation,</w:t>
            </w:r>
          </w:p>
        </w:tc>
        <w:tc>
          <w:tcPr>
            <w:tcW w:w="1480" w:type="dxa"/>
            <w:vAlign w:val="bottom"/>
            <w:tcBorders>
              <w:right w:val="single" w:sz="8" w:color="auto"/>
            </w:tcBorders>
          </w:tcPr>
          <w:p>
            <w:pPr>
              <w:spacing w:after="0"/>
              <w:rPr>
                <w:sz w:val="10"/>
                <w:szCs w:val="10"/>
                <w:color w:val="auto"/>
              </w:rPr>
            </w:pPr>
          </w:p>
        </w:tc>
        <w:tc>
          <w:tcPr>
            <w:tcW w:w="0" w:type="dxa"/>
            <w:vAlign w:val="bottom"/>
          </w:tcPr>
          <w:p>
            <w:pPr>
              <w:spacing w:after="0"/>
              <w:rPr>
                <w:sz w:val="1"/>
                <w:szCs w:val="1"/>
                <w:color w:val="auto"/>
              </w:rPr>
            </w:pPr>
          </w:p>
        </w:tc>
      </w:tr>
      <w:tr>
        <w:trPr>
          <w:trHeight w:val="74"/>
        </w:trPr>
        <w:tc>
          <w:tcPr>
            <w:tcW w:w="840" w:type="dxa"/>
            <w:vAlign w:val="bottom"/>
            <w:tcBorders>
              <w:left w:val="single" w:sz="8" w:color="auto"/>
              <w:right w:val="single" w:sz="8" w:color="auto"/>
            </w:tcBorders>
            <w:vMerge w:val="restart"/>
          </w:tcPr>
          <w:p>
            <w:pPr>
              <w:ind w:left="100"/>
              <w:spacing w:after="0" w:line="148" w:lineRule="exact"/>
              <w:rPr>
                <w:sz w:val="20"/>
                <w:szCs w:val="20"/>
                <w:color w:val="auto"/>
              </w:rPr>
            </w:pPr>
            <w:r>
              <w:rPr>
                <w:rFonts w:ascii="Arial" w:cs="Arial" w:eastAsia="Arial" w:hAnsi="Arial"/>
                <w:sz w:val="13"/>
                <w:szCs w:val="13"/>
                <w:color w:val="auto"/>
              </w:rPr>
              <w:t>Scheduler</w:t>
            </w:r>
          </w:p>
        </w:tc>
        <w:tc>
          <w:tcPr>
            <w:tcW w:w="1640" w:type="dxa"/>
            <w:vAlign w:val="bottom"/>
            <w:tcBorders>
              <w:right w:val="single" w:sz="8" w:color="auto"/>
            </w:tcBorders>
            <w:vMerge w:val="restart"/>
          </w:tcPr>
          <w:p>
            <w:pPr>
              <w:ind w:left="100"/>
              <w:spacing w:after="0" w:line="148" w:lineRule="exact"/>
              <w:rPr>
                <w:sz w:val="20"/>
                <w:szCs w:val="20"/>
                <w:color w:val="auto"/>
              </w:rPr>
            </w:pPr>
            <w:r>
              <w:rPr>
                <w:rFonts w:ascii="Arial" w:cs="Arial" w:eastAsia="Arial" w:hAnsi="Arial"/>
                <w:sz w:val="13"/>
                <w:szCs w:val="13"/>
                <w:color w:val="auto"/>
              </w:rPr>
              <w:t>Capacity Scheduler,</w:t>
            </w:r>
          </w:p>
        </w:tc>
        <w:tc>
          <w:tcPr>
            <w:tcW w:w="1560" w:type="dxa"/>
            <w:vAlign w:val="bottom"/>
            <w:tcBorders>
              <w:right w:val="single" w:sz="8" w:color="auto"/>
            </w:tcBorders>
            <w:vMerge w:val="restart"/>
          </w:tcPr>
          <w:p>
            <w:pPr>
              <w:ind w:left="80"/>
              <w:spacing w:after="0" w:line="148" w:lineRule="exact"/>
              <w:rPr>
                <w:sz w:val="20"/>
                <w:szCs w:val="20"/>
                <w:color w:val="auto"/>
              </w:rPr>
            </w:pPr>
            <w:r>
              <w:rPr>
                <w:rFonts w:ascii="Arial" w:cs="Arial" w:eastAsia="Arial" w:hAnsi="Arial"/>
                <w:sz w:val="13"/>
                <w:szCs w:val="13"/>
                <w:color w:val="auto"/>
              </w:rPr>
              <w:t>scheduler because of</w:t>
            </w:r>
          </w:p>
        </w:tc>
        <w:tc>
          <w:tcPr>
            <w:tcW w:w="1540" w:type="dxa"/>
            <w:vAlign w:val="bottom"/>
            <w:tcBorders>
              <w:right w:val="single" w:sz="8" w:color="auto"/>
            </w:tcBorders>
            <w:vMerge w:val="continue"/>
          </w:tcPr>
          <w:p>
            <w:pPr>
              <w:spacing w:after="0"/>
              <w:rPr>
                <w:sz w:val="6"/>
                <w:szCs w:val="6"/>
                <w:color w:val="auto"/>
              </w:rPr>
            </w:pPr>
          </w:p>
        </w:tc>
        <w:tc>
          <w:tcPr>
            <w:tcW w:w="1600" w:type="dxa"/>
            <w:vAlign w:val="bottom"/>
            <w:tcBorders>
              <w:right w:val="single" w:sz="8" w:color="auto"/>
            </w:tcBorders>
            <w:vMerge w:val="restart"/>
          </w:tcPr>
          <w:p>
            <w:pPr>
              <w:ind w:left="80"/>
              <w:spacing w:after="0" w:line="148" w:lineRule="exact"/>
              <w:rPr>
                <w:sz w:val="20"/>
                <w:szCs w:val="20"/>
                <w:color w:val="auto"/>
              </w:rPr>
            </w:pPr>
            <w:r>
              <w:rPr>
                <w:rFonts w:ascii="Arial" w:cs="Arial" w:eastAsia="Arial" w:hAnsi="Arial"/>
                <w:sz w:val="13"/>
                <w:szCs w:val="13"/>
                <w:color w:val="auto"/>
              </w:rPr>
              <w:t>multi-tenant and resource</w:t>
            </w:r>
          </w:p>
        </w:tc>
        <w:tc>
          <w:tcPr>
            <w:tcW w:w="1480" w:type="dxa"/>
            <w:vAlign w:val="bottom"/>
            <w:tcBorders>
              <w:right w:val="single" w:sz="8" w:color="auto"/>
            </w:tcBorders>
            <w:vMerge w:val="restart"/>
          </w:tcPr>
          <w:p>
            <w:pPr>
              <w:ind w:left="80"/>
              <w:spacing w:after="0" w:line="148" w:lineRule="exact"/>
              <w:rPr>
                <w:sz w:val="20"/>
                <w:szCs w:val="20"/>
                <w:color w:val="auto"/>
              </w:rPr>
            </w:pPr>
            <w:r>
              <w:rPr>
                <w:rFonts w:ascii="Arial" w:cs="Arial" w:eastAsia="Arial" w:hAnsi="Arial"/>
                <w:sz w:val="13"/>
                <w:szCs w:val="13"/>
                <w:color w:val="auto"/>
              </w:rPr>
              <w:t>Use YARN scheduler.</w:t>
            </w:r>
          </w:p>
        </w:tc>
        <w:tc>
          <w:tcPr>
            <w:tcW w:w="0" w:type="dxa"/>
            <w:vAlign w:val="bottom"/>
          </w:tcPr>
          <w:p>
            <w:pPr>
              <w:spacing w:after="0"/>
              <w:rPr>
                <w:sz w:val="1"/>
                <w:szCs w:val="1"/>
                <w:color w:val="auto"/>
              </w:rPr>
            </w:pPr>
          </w:p>
        </w:tc>
      </w:tr>
      <w:tr>
        <w:trPr>
          <w:trHeight w:val="74"/>
        </w:trPr>
        <w:tc>
          <w:tcPr>
            <w:tcW w:w="840" w:type="dxa"/>
            <w:vAlign w:val="bottom"/>
            <w:tcBorders>
              <w:left w:val="single" w:sz="8" w:color="auto"/>
              <w:right w:val="single" w:sz="8" w:color="auto"/>
            </w:tcBorders>
            <w:vMerge w:val="continue"/>
          </w:tcPr>
          <w:p>
            <w:pPr>
              <w:spacing w:after="0"/>
              <w:rPr>
                <w:sz w:val="6"/>
                <w:szCs w:val="6"/>
                <w:color w:val="auto"/>
              </w:rPr>
            </w:pPr>
          </w:p>
        </w:tc>
        <w:tc>
          <w:tcPr>
            <w:tcW w:w="1640" w:type="dxa"/>
            <w:vAlign w:val="bottom"/>
            <w:tcBorders>
              <w:right w:val="single" w:sz="8" w:color="auto"/>
            </w:tcBorders>
            <w:vMerge w:val="continue"/>
          </w:tcPr>
          <w:p>
            <w:pPr>
              <w:spacing w:after="0"/>
              <w:rPr>
                <w:sz w:val="6"/>
                <w:szCs w:val="6"/>
                <w:color w:val="auto"/>
              </w:rPr>
            </w:pPr>
          </w:p>
        </w:tc>
        <w:tc>
          <w:tcPr>
            <w:tcW w:w="1560" w:type="dxa"/>
            <w:vAlign w:val="bottom"/>
            <w:tcBorders>
              <w:right w:val="single" w:sz="8" w:color="auto"/>
            </w:tcBorders>
            <w:vMerge w:val="continue"/>
          </w:tcPr>
          <w:p>
            <w:pPr>
              <w:spacing w:after="0"/>
              <w:rPr>
                <w:sz w:val="6"/>
                <w:szCs w:val="6"/>
                <w:color w:val="auto"/>
              </w:rPr>
            </w:pPr>
          </w:p>
        </w:tc>
        <w:tc>
          <w:tcPr>
            <w:tcW w:w="1540" w:type="dxa"/>
            <w:vAlign w:val="bottom"/>
            <w:tcBorders>
              <w:right w:val="single" w:sz="8" w:color="auto"/>
            </w:tcBorders>
            <w:vMerge w:val="restart"/>
          </w:tcPr>
          <w:p>
            <w:pPr>
              <w:ind w:left="100"/>
              <w:spacing w:after="0"/>
              <w:rPr>
                <w:sz w:val="20"/>
                <w:szCs w:val="20"/>
                <w:color w:val="auto"/>
              </w:rPr>
            </w:pPr>
            <w:r>
              <w:rPr>
                <w:rFonts w:ascii="Arial" w:cs="Arial" w:eastAsia="Arial" w:hAnsi="Arial"/>
                <w:sz w:val="13"/>
                <w:szCs w:val="13"/>
                <w:color w:val="auto"/>
              </w:rPr>
              <w:t>use YARN scheduler.</w:t>
            </w:r>
          </w:p>
        </w:tc>
        <w:tc>
          <w:tcPr>
            <w:tcW w:w="1600" w:type="dxa"/>
            <w:vAlign w:val="bottom"/>
            <w:tcBorders>
              <w:right w:val="single" w:sz="8" w:color="auto"/>
            </w:tcBorders>
            <w:vMerge w:val="continue"/>
          </w:tcPr>
          <w:p>
            <w:pPr>
              <w:spacing w:after="0"/>
              <w:rPr>
                <w:sz w:val="6"/>
                <w:szCs w:val="6"/>
                <w:color w:val="auto"/>
              </w:rPr>
            </w:pPr>
          </w:p>
        </w:tc>
        <w:tc>
          <w:tcPr>
            <w:tcW w:w="1480" w:type="dxa"/>
            <w:vAlign w:val="bottom"/>
            <w:tcBorders>
              <w:right w:val="single" w:sz="8" w:color="auto"/>
            </w:tcBorders>
            <w:vMerge w:val="continue"/>
          </w:tcPr>
          <w:p>
            <w:pPr>
              <w:spacing w:after="0"/>
              <w:rPr>
                <w:sz w:val="6"/>
                <w:szCs w:val="6"/>
                <w:color w:val="auto"/>
              </w:rPr>
            </w:pPr>
          </w:p>
        </w:tc>
        <w:tc>
          <w:tcPr>
            <w:tcW w:w="0" w:type="dxa"/>
            <w:vAlign w:val="bottom"/>
          </w:tcPr>
          <w:p>
            <w:pPr>
              <w:spacing w:after="0"/>
              <w:rPr>
                <w:sz w:val="1"/>
                <w:szCs w:val="1"/>
                <w:color w:val="auto"/>
              </w:rPr>
            </w:pPr>
          </w:p>
        </w:tc>
      </w:tr>
      <w:tr>
        <w:trPr>
          <w:trHeight w:val="83"/>
        </w:trPr>
        <w:tc>
          <w:tcPr>
            <w:tcW w:w="840" w:type="dxa"/>
            <w:vAlign w:val="bottom"/>
            <w:tcBorders>
              <w:left w:val="single" w:sz="8" w:color="auto"/>
              <w:right w:val="single" w:sz="8" w:color="auto"/>
            </w:tcBorders>
          </w:tcPr>
          <w:p>
            <w:pPr>
              <w:spacing w:after="0"/>
              <w:rPr>
                <w:sz w:val="7"/>
                <w:szCs w:val="7"/>
                <w:color w:val="auto"/>
              </w:rPr>
            </w:pPr>
          </w:p>
        </w:tc>
        <w:tc>
          <w:tcPr>
            <w:tcW w:w="1640" w:type="dxa"/>
            <w:vAlign w:val="bottom"/>
            <w:tcBorders>
              <w:right w:val="single" w:sz="8" w:color="auto"/>
            </w:tcBorders>
            <w:vMerge w:val="restart"/>
          </w:tcPr>
          <w:p>
            <w:pPr>
              <w:ind w:left="100"/>
              <w:spacing w:after="0"/>
              <w:rPr>
                <w:sz w:val="20"/>
                <w:szCs w:val="20"/>
                <w:color w:val="auto"/>
              </w:rPr>
            </w:pPr>
            <w:r>
              <w:rPr>
                <w:rFonts w:ascii="Arial" w:cs="Arial" w:eastAsia="Arial" w:hAnsi="Arial"/>
                <w:sz w:val="13"/>
                <w:szCs w:val="13"/>
                <w:color w:val="auto"/>
              </w:rPr>
              <w:t>and is pluggable.</w:t>
            </w:r>
          </w:p>
        </w:tc>
        <w:tc>
          <w:tcPr>
            <w:tcW w:w="1560" w:type="dxa"/>
            <w:vAlign w:val="bottom"/>
            <w:tcBorders>
              <w:right w:val="single" w:sz="8" w:color="auto"/>
            </w:tcBorders>
            <w:vMerge w:val="restart"/>
          </w:tcPr>
          <w:p>
            <w:pPr>
              <w:ind w:left="80"/>
              <w:spacing w:after="0"/>
              <w:rPr>
                <w:sz w:val="20"/>
                <w:szCs w:val="20"/>
                <w:color w:val="auto"/>
              </w:rPr>
            </w:pPr>
            <w:r>
              <w:rPr>
                <w:rFonts w:ascii="Arial" w:cs="Arial" w:eastAsia="Arial" w:hAnsi="Arial"/>
                <w:sz w:val="13"/>
                <w:szCs w:val="13"/>
                <w:color w:val="auto"/>
              </w:rPr>
              <w:t>in-memory computation.</w:t>
            </w:r>
          </w:p>
        </w:tc>
        <w:tc>
          <w:tcPr>
            <w:tcW w:w="1540" w:type="dxa"/>
            <w:vAlign w:val="bottom"/>
            <w:tcBorders>
              <w:right w:val="single" w:sz="8" w:color="auto"/>
            </w:tcBorders>
            <w:vMerge w:val="continue"/>
          </w:tcPr>
          <w:p>
            <w:pPr>
              <w:spacing w:after="0"/>
              <w:rPr>
                <w:sz w:val="7"/>
                <w:szCs w:val="7"/>
                <w:color w:val="auto"/>
              </w:rPr>
            </w:pPr>
          </w:p>
        </w:tc>
        <w:tc>
          <w:tcPr>
            <w:tcW w:w="1600" w:type="dxa"/>
            <w:vAlign w:val="bottom"/>
            <w:tcBorders>
              <w:right w:val="single" w:sz="8" w:color="auto"/>
            </w:tcBorders>
            <w:vMerge w:val="restart"/>
          </w:tcPr>
          <w:p>
            <w:pPr>
              <w:ind w:left="80"/>
              <w:spacing w:after="0"/>
              <w:rPr>
                <w:sz w:val="20"/>
                <w:szCs w:val="20"/>
                <w:color w:val="auto"/>
              </w:rPr>
            </w:pPr>
            <w:r>
              <w:rPr>
                <w:rFonts w:ascii="Arial" w:cs="Arial" w:eastAsia="Arial" w:hAnsi="Arial"/>
                <w:sz w:val="13"/>
                <w:szCs w:val="13"/>
                <w:color w:val="auto"/>
              </w:rPr>
              <w:t>aware scheduler.</w:t>
            </w:r>
          </w:p>
        </w:tc>
        <w:tc>
          <w:tcPr>
            <w:tcW w:w="1480" w:type="dxa"/>
            <w:vAlign w:val="bottom"/>
            <w:tcBorders>
              <w:right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78"/>
        </w:trPr>
        <w:tc>
          <w:tcPr>
            <w:tcW w:w="840" w:type="dxa"/>
            <w:vAlign w:val="bottom"/>
            <w:tcBorders>
              <w:left w:val="single" w:sz="8" w:color="auto"/>
              <w:bottom w:val="single" w:sz="8" w:color="auto"/>
              <w:right w:val="single" w:sz="8" w:color="auto"/>
            </w:tcBorders>
          </w:tcPr>
          <w:p>
            <w:pPr>
              <w:spacing w:after="0"/>
              <w:rPr>
                <w:sz w:val="6"/>
                <w:szCs w:val="6"/>
                <w:color w:val="auto"/>
              </w:rPr>
            </w:pPr>
          </w:p>
        </w:tc>
        <w:tc>
          <w:tcPr>
            <w:tcW w:w="1640" w:type="dxa"/>
            <w:vAlign w:val="bottom"/>
            <w:tcBorders>
              <w:bottom w:val="single" w:sz="8" w:color="auto"/>
              <w:right w:val="single" w:sz="8" w:color="auto"/>
            </w:tcBorders>
            <w:vMerge w:val="continue"/>
          </w:tcPr>
          <w:p>
            <w:pPr>
              <w:spacing w:after="0"/>
              <w:rPr>
                <w:sz w:val="6"/>
                <w:szCs w:val="6"/>
                <w:color w:val="auto"/>
              </w:rPr>
            </w:pPr>
          </w:p>
        </w:tc>
        <w:tc>
          <w:tcPr>
            <w:tcW w:w="1560" w:type="dxa"/>
            <w:vAlign w:val="bottom"/>
            <w:tcBorders>
              <w:bottom w:val="single" w:sz="8" w:color="auto"/>
              <w:right w:val="single" w:sz="8" w:color="auto"/>
            </w:tcBorders>
            <w:vMerge w:val="continue"/>
          </w:tcPr>
          <w:p>
            <w:pPr>
              <w:spacing w:after="0"/>
              <w:rPr>
                <w:sz w:val="6"/>
                <w:szCs w:val="6"/>
                <w:color w:val="auto"/>
              </w:rPr>
            </w:pPr>
          </w:p>
        </w:tc>
        <w:tc>
          <w:tcPr>
            <w:tcW w:w="1540" w:type="dxa"/>
            <w:vAlign w:val="bottom"/>
            <w:tcBorders>
              <w:bottom w:val="single" w:sz="8" w:color="auto"/>
              <w:right w:val="single" w:sz="8" w:color="auto"/>
            </w:tcBorders>
          </w:tcPr>
          <w:p>
            <w:pPr>
              <w:spacing w:after="0"/>
              <w:rPr>
                <w:sz w:val="6"/>
                <w:szCs w:val="6"/>
                <w:color w:val="auto"/>
              </w:rPr>
            </w:pPr>
          </w:p>
        </w:tc>
        <w:tc>
          <w:tcPr>
            <w:tcW w:w="1600" w:type="dxa"/>
            <w:vAlign w:val="bottom"/>
            <w:tcBorders>
              <w:bottom w:val="single" w:sz="8" w:color="auto"/>
              <w:right w:val="single" w:sz="8" w:color="auto"/>
            </w:tcBorders>
            <w:vMerge w:val="continue"/>
          </w:tcPr>
          <w:p>
            <w:pPr>
              <w:spacing w:after="0"/>
              <w:rPr>
                <w:sz w:val="6"/>
                <w:szCs w:val="6"/>
                <w:color w:val="auto"/>
              </w:rPr>
            </w:pPr>
          </w:p>
        </w:tc>
        <w:tc>
          <w:tcPr>
            <w:tcW w:w="1480" w:type="dxa"/>
            <w:vAlign w:val="bottom"/>
            <w:tcBorders>
              <w:bottom w:val="single" w:sz="8" w:color="auto"/>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120"/>
        </w:trPr>
        <w:tc>
          <w:tcPr>
            <w:tcW w:w="840" w:type="dxa"/>
            <w:vAlign w:val="bottom"/>
            <w:tcBorders>
              <w:left w:val="single" w:sz="8" w:color="auto"/>
              <w:right w:val="single" w:sz="8" w:color="auto"/>
            </w:tcBorders>
            <w:vMerge w:val="restart"/>
          </w:tcPr>
          <w:p>
            <w:pPr>
              <w:ind w:left="100"/>
              <w:spacing w:after="0"/>
              <w:rPr>
                <w:sz w:val="20"/>
                <w:szCs w:val="20"/>
                <w:color w:val="auto"/>
              </w:rPr>
            </w:pPr>
            <w:r>
              <w:rPr>
                <w:rFonts w:ascii="Arial" w:cs="Arial" w:eastAsia="Arial" w:hAnsi="Arial"/>
                <w:sz w:val="13"/>
                <w:szCs w:val="13"/>
                <w:color w:val="auto"/>
              </w:rPr>
              <w:t>Language</w:t>
            </w:r>
          </w:p>
        </w:tc>
        <w:tc>
          <w:tcPr>
            <w:tcW w:w="1640" w:type="dxa"/>
            <w:vAlign w:val="bottom"/>
            <w:tcBorders>
              <w:right w:val="single" w:sz="8" w:color="auto"/>
            </w:tcBorders>
            <w:vMerge w:val="restart"/>
          </w:tcPr>
          <w:p>
            <w:pPr>
              <w:ind w:left="100"/>
              <w:spacing w:after="0"/>
              <w:rPr>
                <w:sz w:val="20"/>
                <w:szCs w:val="20"/>
                <w:color w:val="auto"/>
              </w:rPr>
            </w:pPr>
            <w:r>
              <w:rPr>
                <w:rFonts w:ascii="Arial" w:cs="Arial" w:eastAsia="Arial" w:hAnsi="Arial"/>
                <w:sz w:val="13"/>
                <w:szCs w:val="13"/>
                <w:color w:val="auto"/>
              </w:rPr>
              <w:t>Java, C/C++, Ruby,</w:t>
            </w:r>
          </w:p>
        </w:tc>
        <w:tc>
          <w:tcPr>
            <w:tcW w:w="1560" w:type="dxa"/>
            <w:vAlign w:val="bottom"/>
            <w:tcBorders>
              <w:right w:val="single" w:sz="8" w:color="auto"/>
            </w:tcBorders>
            <w:vMerge w:val="restart"/>
          </w:tcPr>
          <w:p>
            <w:pPr>
              <w:ind w:left="80"/>
              <w:spacing w:after="0"/>
              <w:rPr>
                <w:sz w:val="20"/>
                <w:szCs w:val="20"/>
                <w:color w:val="auto"/>
              </w:rPr>
            </w:pPr>
            <w:r>
              <w:rPr>
                <w:rFonts w:ascii="Arial" w:cs="Arial" w:eastAsia="Arial" w:hAnsi="Arial"/>
                <w:sz w:val="13"/>
                <w:szCs w:val="13"/>
                <w:color w:val="auto"/>
              </w:rPr>
              <w:t>Java, Scala, Python,</w:t>
            </w:r>
          </w:p>
        </w:tc>
        <w:tc>
          <w:tcPr>
            <w:tcW w:w="1540" w:type="dxa"/>
            <w:vAlign w:val="bottom"/>
            <w:tcBorders>
              <w:right w:val="single" w:sz="8" w:color="auto"/>
            </w:tcBorders>
            <w:vMerge w:val="restart"/>
          </w:tcPr>
          <w:p>
            <w:pPr>
              <w:ind w:left="100"/>
              <w:spacing w:after="0"/>
              <w:rPr>
                <w:sz w:val="20"/>
                <w:szCs w:val="20"/>
                <w:color w:val="auto"/>
              </w:rPr>
            </w:pPr>
            <w:r>
              <w:rPr>
                <w:rFonts w:ascii="Arial" w:cs="Arial" w:eastAsia="Arial" w:hAnsi="Arial"/>
                <w:sz w:val="13"/>
                <w:szCs w:val="13"/>
                <w:color w:val="auto"/>
              </w:rPr>
              <w:t>Java, Scala,</w:t>
            </w:r>
          </w:p>
        </w:tc>
        <w:tc>
          <w:tcPr>
            <w:tcW w:w="1600" w:type="dxa"/>
            <w:vAlign w:val="bottom"/>
            <w:tcBorders>
              <w:right w:val="single" w:sz="8" w:color="auto"/>
            </w:tcBorders>
          </w:tcPr>
          <w:p>
            <w:pPr>
              <w:ind w:left="80"/>
              <w:spacing w:after="0" w:line="121" w:lineRule="exact"/>
              <w:rPr>
                <w:sz w:val="20"/>
                <w:szCs w:val="20"/>
                <w:color w:val="auto"/>
              </w:rPr>
            </w:pPr>
            <w:r>
              <w:rPr>
                <w:rFonts w:ascii="Arial" w:cs="Arial" w:eastAsia="Arial" w:hAnsi="Arial"/>
                <w:sz w:val="13"/>
                <w:szCs w:val="13"/>
                <w:color w:val="auto"/>
              </w:rPr>
              <w:t>Java, Clojure, and</w:t>
            </w:r>
          </w:p>
        </w:tc>
        <w:tc>
          <w:tcPr>
            <w:tcW w:w="1480" w:type="dxa"/>
            <w:vAlign w:val="bottom"/>
            <w:tcBorders>
              <w:right w:val="single" w:sz="8" w:color="auto"/>
            </w:tcBorders>
            <w:vMerge w:val="restart"/>
          </w:tcPr>
          <w:p>
            <w:pPr>
              <w:ind w:left="80"/>
              <w:spacing w:after="0"/>
              <w:rPr>
                <w:sz w:val="20"/>
                <w:szCs w:val="20"/>
                <w:color w:val="auto"/>
              </w:rPr>
            </w:pPr>
            <w:r>
              <w:rPr>
                <w:rFonts w:ascii="Arial" w:cs="Arial" w:eastAsia="Arial" w:hAnsi="Arial"/>
                <w:sz w:val="13"/>
                <w:szCs w:val="13"/>
                <w:color w:val="auto"/>
              </w:rPr>
              <w:t>Java, scala and can</w:t>
            </w:r>
          </w:p>
        </w:tc>
        <w:tc>
          <w:tcPr>
            <w:tcW w:w="0" w:type="dxa"/>
            <w:vAlign w:val="bottom"/>
          </w:tcPr>
          <w:p>
            <w:pPr>
              <w:spacing w:after="0"/>
              <w:rPr>
                <w:sz w:val="1"/>
                <w:szCs w:val="1"/>
                <w:color w:val="auto"/>
              </w:rPr>
            </w:pPr>
          </w:p>
        </w:tc>
      </w:tr>
      <w:tr>
        <w:trPr>
          <w:trHeight w:val="74"/>
        </w:trPr>
        <w:tc>
          <w:tcPr>
            <w:tcW w:w="840" w:type="dxa"/>
            <w:vAlign w:val="bottom"/>
            <w:tcBorders>
              <w:left w:val="single" w:sz="8" w:color="auto"/>
              <w:right w:val="single" w:sz="8" w:color="auto"/>
            </w:tcBorders>
            <w:vMerge w:val="continue"/>
          </w:tcPr>
          <w:p>
            <w:pPr>
              <w:spacing w:after="0"/>
              <w:rPr>
                <w:sz w:val="6"/>
                <w:szCs w:val="6"/>
                <w:color w:val="auto"/>
              </w:rPr>
            </w:pPr>
          </w:p>
        </w:tc>
        <w:tc>
          <w:tcPr>
            <w:tcW w:w="1640" w:type="dxa"/>
            <w:vAlign w:val="bottom"/>
            <w:tcBorders>
              <w:right w:val="single" w:sz="8" w:color="auto"/>
            </w:tcBorders>
            <w:vMerge w:val="continue"/>
          </w:tcPr>
          <w:p>
            <w:pPr>
              <w:spacing w:after="0"/>
              <w:rPr>
                <w:sz w:val="6"/>
                <w:szCs w:val="6"/>
                <w:color w:val="auto"/>
              </w:rPr>
            </w:pPr>
          </w:p>
        </w:tc>
        <w:tc>
          <w:tcPr>
            <w:tcW w:w="1560" w:type="dxa"/>
            <w:vAlign w:val="bottom"/>
            <w:tcBorders>
              <w:right w:val="single" w:sz="8" w:color="auto"/>
            </w:tcBorders>
            <w:vMerge w:val="continue"/>
          </w:tcPr>
          <w:p>
            <w:pPr>
              <w:spacing w:after="0"/>
              <w:rPr>
                <w:sz w:val="6"/>
                <w:szCs w:val="6"/>
                <w:color w:val="auto"/>
              </w:rPr>
            </w:pPr>
          </w:p>
        </w:tc>
        <w:tc>
          <w:tcPr>
            <w:tcW w:w="1540" w:type="dxa"/>
            <w:vAlign w:val="bottom"/>
            <w:tcBorders>
              <w:right w:val="single" w:sz="8" w:color="auto"/>
            </w:tcBorders>
            <w:vMerge w:val="continue"/>
          </w:tcPr>
          <w:p>
            <w:pPr>
              <w:spacing w:after="0"/>
              <w:rPr>
                <w:sz w:val="6"/>
                <w:szCs w:val="6"/>
                <w:color w:val="auto"/>
              </w:rPr>
            </w:pPr>
          </w:p>
        </w:tc>
        <w:tc>
          <w:tcPr>
            <w:tcW w:w="1600" w:type="dxa"/>
            <w:vAlign w:val="bottom"/>
            <w:tcBorders>
              <w:right w:val="single" w:sz="8" w:color="auto"/>
            </w:tcBorders>
            <w:vMerge w:val="restart"/>
          </w:tcPr>
          <w:p>
            <w:pPr>
              <w:ind w:left="80"/>
              <w:spacing w:after="0" w:line="148" w:lineRule="exact"/>
              <w:rPr>
                <w:sz w:val="20"/>
                <w:szCs w:val="20"/>
                <w:color w:val="auto"/>
              </w:rPr>
            </w:pPr>
            <w:r>
              <w:rPr>
                <w:rFonts w:ascii="Arial" w:cs="Arial" w:eastAsia="Arial" w:hAnsi="Arial"/>
                <w:sz w:val="13"/>
                <w:szCs w:val="13"/>
                <w:color w:val="auto"/>
              </w:rPr>
              <w:t>can support non-JVM</w:t>
            </w:r>
          </w:p>
        </w:tc>
        <w:tc>
          <w:tcPr>
            <w:tcW w:w="1480" w:type="dxa"/>
            <w:vAlign w:val="bottom"/>
            <w:tcBorders>
              <w:right w:val="single" w:sz="8" w:color="auto"/>
            </w:tcBorders>
            <w:vMerge w:val="continue"/>
          </w:tcPr>
          <w:p>
            <w:pPr>
              <w:spacing w:after="0"/>
              <w:rPr>
                <w:sz w:val="6"/>
                <w:szCs w:val="6"/>
                <w:color w:val="auto"/>
              </w:rPr>
            </w:pPr>
          </w:p>
        </w:tc>
        <w:tc>
          <w:tcPr>
            <w:tcW w:w="0" w:type="dxa"/>
            <w:vAlign w:val="bottom"/>
          </w:tcPr>
          <w:p>
            <w:pPr>
              <w:spacing w:after="0"/>
              <w:rPr>
                <w:sz w:val="1"/>
                <w:szCs w:val="1"/>
                <w:color w:val="auto"/>
              </w:rPr>
            </w:pPr>
          </w:p>
        </w:tc>
      </w:tr>
      <w:tr>
        <w:trPr>
          <w:trHeight w:val="74"/>
        </w:trPr>
        <w:tc>
          <w:tcPr>
            <w:tcW w:w="840" w:type="dxa"/>
            <w:vAlign w:val="bottom"/>
            <w:tcBorders>
              <w:left w:val="single" w:sz="8" w:color="auto"/>
              <w:right w:val="single" w:sz="8" w:color="auto"/>
            </w:tcBorders>
            <w:vMerge w:val="restart"/>
          </w:tcPr>
          <w:p>
            <w:pPr>
              <w:ind w:left="100"/>
              <w:spacing w:after="0"/>
              <w:rPr>
                <w:sz w:val="20"/>
                <w:szCs w:val="20"/>
                <w:color w:val="auto"/>
              </w:rPr>
            </w:pPr>
            <w:r>
              <w:rPr>
                <w:rFonts w:ascii="Arial" w:cs="Arial" w:eastAsia="Arial" w:hAnsi="Arial"/>
                <w:sz w:val="13"/>
                <w:szCs w:val="13"/>
                <w:color w:val="auto"/>
              </w:rPr>
              <w:t>Support</w:t>
            </w:r>
          </w:p>
        </w:tc>
        <w:tc>
          <w:tcPr>
            <w:tcW w:w="1640" w:type="dxa"/>
            <w:vAlign w:val="bottom"/>
            <w:tcBorders>
              <w:right w:val="single" w:sz="8" w:color="auto"/>
            </w:tcBorders>
            <w:vMerge w:val="restart"/>
          </w:tcPr>
          <w:p>
            <w:pPr>
              <w:ind w:left="100"/>
              <w:spacing w:after="0"/>
              <w:rPr>
                <w:sz w:val="20"/>
                <w:szCs w:val="20"/>
                <w:color w:val="auto"/>
              </w:rPr>
            </w:pPr>
            <w:r>
              <w:rPr>
                <w:rFonts w:ascii="Arial" w:cs="Arial" w:eastAsia="Arial" w:hAnsi="Arial"/>
                <w:sz w:val="13"/>
                <w:szCs w:val="13"/>
                <w:color w:val="auto"/>
              </w:rPr>
              <w:t>Groovy, Perl and Python</w:t>
            </w:r>
          </w:p>
        </w:tc>
        <w:tc>
          <w:tcPr>
            <w:tcW w:w="1560" w:type="dxa"/>
            <w:vAlign w:val="bottom"/>
            <w:tcBorders>
              <w:right w:val="single" w:sz="8" w:color="auto"/>
            </w:tcBorders>
            <w:vMerge w:val="restart"/>
          </w:tcPr>
          <w:p>
            <w:pPr>
              <w:ind w:left="80"/>
              <w:spacing w:after="0"/>
              <w:rPr>
                <w:sz w:val="20"/>
                <w:szCs w:val="20"/>
                <w:color w:val="auto"/>
              </w:rPr>
            </w:pPr>
            <w:r>
              <w:rPr>
                <w:rFonts w:ascii="Arial" w:cs="Arial" w:eastAsia="Arial" w:hAnsi="Arial"/>
                <w:sz w:val="13"/>
                <w:szCs w:val="13"/>
                <w:color w:val="auto"/>
              </w:rPr>
              <w:t>and R.</w:t>
            </w:r>
          </w:p>
        </w:tc>
        <w:tc>
          <w:tcPr>
            <w:tcW w:w="1540" w:type="dxa"/>
            <w:vAlign w:val="bottom"/>
            <w:tcBorders>
              <w:right w:val="single" w:sz="8" w:color="auto"/>
            </w:tcBorders>
            <w:vMerge w:val="restart"/>
          </w:tcPr>
          <w:p>
            <w:pPr>
              <w:ind w:left="100"/>
              <w:spacing w:after="0"/>
              <w:rPr>
                <w:sz w:val="20"/>
                <w:szCs w:val="20"/>
                <w:color w:val="auto"/>
              </w:rPr>
            </w:pPr>
            <w:r>
              <w:rPr>
                <w:rFonts w:ascii="Arial" w:cs="Arial" w:eastAsia="Arial" w:hAnsi="Arial"/>
                <w:sz w:val="13"/>
                <w:szCs w:val="13"/>
                <w:color w:val="auto"/>
              </w:rPr>
              <w:t>Python, and R.</w:t>
            </w:r>
          </w:p>
        </w:tc>
        <w:tc>
          <w:tcPr>
            <w:tcW w:w="1600" w:type="dxa"/>
            <w:vAlign w:val="bottom"/>
            <w:tcBorders>
              <w:right w:val="single" w:sz="8" w:color="auto"/>
            </w:tcBorders>
            <w:vMerge w:val="continue"/>
          </w:tcPr>
          <w:p>
            <w:pPr>
              <w:spacing w:after="0"/>
              <w:rPr>
                <w:sz w:val="6"/>
                <w:szCs w:val="6"/>
                <w:color w:val="auto"/>
              </w:rPr>
            </w:pPr>
          </w:p>
        </w:tc>
        <w:tc>
          <w:tcPr>
            <w:tcW w:w="1480" w:type="dxa"/>
            <w:vAlign w:val="bottom"/>
            <w:tcBorders>
              <w:right w:val="single" w:sz="8" w:color="auto"/>
            </w:tcBorders>
            <w:vMerge w:val="restart"/>
          </w:tcPr>
          <w:p>
            <w:pPr>
              <w:ind w:left="80"/>
              <w:spacing w:after="0"/>
              <w:rPr>
                <w:sz w:val="20"/>
                <w:szCs w:val="20"/>
                <w:color w:val="auto"/>
              </w:rPr>
            </w:pPr>
            <w:r>
              <w:rPr>
                <w:rFonts w:ascii="Arial" w:cs="Arial" w:eastAsia="Arial" w:hAnsi="Arial"/>
                <w:sz w:val="13"/>
                <w:szCs w:val="13"/>
                <w:color w:val="auto"/>
                <w:w w:val="96"/>
              </w:rPr>
              <w:t>support JVM languages.</w:t>
            </w:r>
          </w:p>
        </w:tc>
        <w:tc>
          <w:tcPr>
            <w:tcW w:w="0" w:type="dxa"/>
            <w:vAlign w:val="bottom"/>
          </w:tcPr>
          <w:p>
            <w:pPr>
              <w:spacing w:after="0"/>
              <w:rPr>
                <w:sz w:val="1"/>
                <w:szCs w:val="1"/>
                <w:color w:val="auto"/>
              </w:rPr>
            </w:pPr>
          </w:p>
        </w:tc>
      </w:tr>
      <w:tr>
        <w:trPr>
          <w:trHeight w:val="83"/>
        </w:trPr>
        <w:tc>
          <w:tcPr>
            <w:tcW w:w="840" w:type="dxa"/>
            <w:vAlign w:val="bottom"/>
            <w:tcBorders>
              <w:left w:val="single" w:sz="8" w:color="auto"/>
              <w:right w:val="single" w:sz="8" w:color="auto"/>
            </w:tcBorders>
            <w:vMerge w:val="continue"/>
          </w:tcPr>
          <w:p>
            <w:pPr>
              <w:spacing w:after="0"/>
              <w:rPr>
                <w:sz w:val="7"/>
                <w:szCs w:val="7"/>
                <w:color w:val="auto"/>
              </w:rPr>
            </w:pPr>
          </w:p>
        </w:tc>
        <w:tc>
          <w:tcPr>
            <w:tcW w:w="1640" w:type="dxa"/>
            <w:vAlign w:val="bottom"/>
            <w:tcBorders>
              <w:right w:val="single" w:sz="8" w:color="auto"/>
            </w:tcBorders>
            <w:vMerge w:val="continue"/>
          </w:tcPr>
          <w:p>
            <w:pPr>
              <w:spacing w:after="0"/>
              <w:rPr>
                <w:sz w:val="7"/>
                <w:szCs w:val="7"/>
                <w:color w:val="auto"/>
              </w:rPr>
            </w:pPr>
          </w:p>
        </w:tc>
        <w:tc>
          <w:tcPr>
            <w:tcW w:w="1560" w:type="dxa"/>
            <w:vAlign w:val="bottom"/>
            <w:tcBorders>
              <w:right w:val="single" w:sz="8" w:color="auto"/>
            </w:tcBorders>
            <w:vMerge w:val="continue"/>
          </w:tcPr>
          <w:p>
            <w:pPr>
              <w:spacing w:after="0"/>
              <w:rPr>
                <w:sz w:val="7"/>
                <w:szCs w:val="7"/>
                <w:color w:val="auto"/>
              </w:rPr>
            </w:pPr>
          </w:p>
        </w:tc>
        <w:tc>
          <w:tcPr>
            <w:tcW w:w="1540" w:type="dxa"/>
            <w:vAlign w:val="bottom"/>
            <w:tcBorders>
              <w:right w:val="single" w:sz="8" w:color="auto"/>
            </w:tcBorders>
            <w:vMerge w:val="continue"/>
          </w:tcPr>
          <w:p>
            <w:pPr>
              <w:spacing w:after="0"/>
              <w:rPr>
                <w:sz w:val="7"/>
                <w:szCs w:val="7"/>
                <w:color w:val="auto"/>
              </w:rPr>
            </w:pPr>
          </w:p>
        </w:tc>
        <w:tc>
          <w:tcPr>
            <w:tcW w:w="1600" w:type="dxa"/>
            <w:vAlign w:val="bottom"/>
            <w:tcBorders>
              <w:right w:val="single" w:sz="8" w:color="auto"/>
            </w:tcBorders>
            <w:vMerge w:val="restart"/>
          </w:tcPr>
          <w:p>
            <w:pPr>
              <w:ind w:left="80"/>
              <w:spacing w:after="0"/>
              <w:rPr>
                <w:sz w:val="20"/>
                <w:szCs w:val="20"/>
                <w:color w:val="auto"/>
              </w:rPr>
            </w:pPr>
            <w:r>
              <w:rPr>
                <w:rFonts w:ascii="Arial" w:cs="Arial" w:eastAsia="Arial" w:hAnsi="Arial"/>
                <w:sz w:val="13"/>
                <w:szCs w:val="13"/>
                <w:color w:val="auto"/>
              </w:rPr>
              <w:t>languages.</w:t>
            </w:r>
          </w:p>
        </w:tc>
        <w:tc>
          <w:tcPr>
            <w:tcW w:w="1480" w:type="dxa"/>
            <w:vAlign w:val="bottom"/>
            <w:tcBorders>
              <w:right w:val="single" w:sz="8" w:color="auto"/>
            </w:tcBorders>
            <w:vMerge w:val="continue"/>
          </w:tcPr>
          <w:p>
            <w:pPr>
              <w:spacing w:after="0"/>
              <w:rPr>
                <w:sz w:val="7"/>
                <w:szCs w:val="7"/>
                <w:color w:val="auto"/>
              </w:rPr>
            </w:pPr>
          </w:p>
        </w:tc>
        <w:tc>
          <w:tcPr>
            <w:tcW w:w="0" w:type="dxa"/>
            <w:vAlign w:val="bottom"/>
          </w:tcPr>
          <w:p>
            <w:pPr>
              <w:spacing w:after="0"/>
              <w:rPr>
                <w:sz w:val="1"/>
                <w:szCs w:val="1"/>
                <w:color w:val="auto"/>
              </w:rPr>
            </w:pPr>
          </w:p>
        </w:tc>
      </w:tr>
      <w:tr>
        <w:trPr>
          <w:trHeight w:val="78"/>
        </w:trPr>
        <w:tc>
          <w:tcPr>
            <w:tcW w:w="840" w:type="dxa"/>
            <w:vAlign w:val="bottom"/>
            <w:tcBorders>
              <w:left w:val="single" w:sz="8" w:color="auto"/>
              <w:bottom w:val="single" w:sz="8" w:color="auto"/>
              <w:right w:val="single" w:sz="8" w:color="auto"/>
            </w:tcBorders>
          </w:tcPr>
          <w:p>
            <w:pPr>
              <w:spacing w:after="0"/>
              <w:rPr>
                <w:sz w:val="6"/>
                <w:szCs w:val="6"/>
                <w:color w:val="auto"/>
              </w:rPr>
            </w:pPr>
          </w:p>
        </w:tc>
        <w:tc>
          <w:tcPr>
            <w:tcW w:w="1640" w:type="dxa"/>
            <w:vAlign w:val="bottom"/>
            <w:tcBorders>
              <w:bottom w:val="single" w:sz="8" w:color="auto"/>
              <w:right w:val="single" w:sz="8" w:color="auto"/>
            </w:tcBorders>
          </w:tcPr>
          <w:p>
            <w:pPr>
              <w:spacing w:after="0"/>
              <w:rPr>
                <w:sz w:val="6"/>
                <w:szCs w:val="6"/>
                <w:color w:val="auto"/>
              </w:rPr>
            </w:pPr>
          </w:p>
        </w:tc>
        <w:tc>
          <w:tcPr>
            <w:tcW w:w="1560" w:type="dxa"/>
            <w:vAlign w:val="bottom"/>
            <w:tcBorders>
              <w:bottom w:val="single" w:sz="8" w:color="auto"/>
              <w:right w:val="single" w:sz="8" w:color="auto"/>
            </w:tcBorders>
          </w:tcPr>
          <w:p>
            <w:pPr>
              <w:spacing w:after="0"/>
              <w:rPr>
                <w:sz w:val="6"/>
                <w:szCs w:val="6"/>
                <w:color w:val="auto"/>
              </w:rPr>
            </w:pPr>
          </w:p>
        </w:tc>
        <w:tc>
          <w:tcPr>
            <w:tcW w:w="1540" w:type="dxa"/>
            <w:vAlign w:val="bottom"/>
            <w:tcBorders>
              <w:bottom w:val="single" w:sz="8" w:color="auto"/>
              <w:right w:val="single" w:sz="8" w:color="auto"/>
            </w:tcBorders>
          </w:tcPr>
          <w:p>
            <w:pPr>
              <w:spacing w:after="0"/>
              <w:rPr>
                <w:sz w:val="6"/>
                <w:szCs w:val="6"/>
                <w:color w:val="auto"/>
              </w:rPr>
            </w:pPr>
          </w:p>
        </w:tc>
        <w:tc>
          <w:tcPr>
            <w:tcW w:w="1600" w:type="dxa"/>
            <w:vAlign w:val="bottom"/>
            <w:tcBorders>
              <w:bottom w:val="single" w:sz="8" w:color="auto"/>
              <w:right w:val="single" w:sz="8" w:color="auto"/>
            </w:tcBorders>
            <w:vMerge w:val="continue"/>
          </w:tcPr>
          <w:p>
            <w:pPr>
              <w:spacing w:after="0"/>
              <w:rPr>
                <w:sz w:val="6"/>
                <w:szCs w:val="6"/>
                <w:color w:val="auto"/>
              </w:rPr>
            </w:pPr>
          </w:p>
        </w:tc>
        <w:tc>
          <w:tcPr>
            <w:tcW w:w="1480" w:type="dxa"/>
            <w:vAlign w:val="bottom"/>
            <w:tcBorders>
              <w:bottom w:val="single" w:sz="8" w:color="auto"/>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138"/>
        </w:trPr>
        <w:tc>
          <w:tcPr>
            <w:tcW w:w="840" w:type="dxa"/>
            <w:vAlign w:val="bottom"/>
            <w:tcBorders>
              <w:left w:val="single" w:sz="8" w:color="auto"/>
              <w:bottom w:val="single" w:sz="8" w:color="auto"/>
              <w:right w:val="single" w:sz="8" w:color="auto"/>
            </w:tcBorders>
          </w:tcPr>
          <w:p>
            <w:pPr>
              <w:ind w:left="100"/>
              <w:spacing w:after="0" w:line="138" w:lineRule="exact"/>
              <w:rPr>
                <w:sz w:val="20"/>
                <w:szCs w:val="20"/>
                <w:color w:val="auto"/>
              </w:rPr>
            </w:pPr>
            <w:r>
              <w:rPr>
                <w:rFonts w:ascii="Arial" w:cs="Arial" w:eastAsia="Arial" w:hAnsi="Arial"/>
                <w:sz w:val="13"/>
                <w:szCs w:val="13"/>
                <w:color w:val="auto"/>
              </w:rPr>
              <w:t>Windowing</w:t>
            </w:r>
          </w:p>
        </w:tc>
        <w:tc>
          <w:tcPr>
            <w:tcW w:w="1640" w:type="dxa"/>
            <w:vAlign w:val="bottom"/>
            <w:tcBorders>
              <w:bottom w:val="single" w:sz="8" w:color="auto"/>
              <w:right w:val="single" w:sz="8" w:color="auto"/>
            </w:tcBorders>
          </w:tcPr>
          <w:p>
            <w:pPr>
              <w:ind w:left="100"/>
              <w:spacing w:after="0" w:line="125" w:lineRule="exact"/>
              <w:rPr>
                <w:sz w:val="20"/>
                <w:szCs w:val="20"/>
                <w:color w:val="auto"/>
              </w:rPr>
            </w:pPr>
            <w:r>
              <w:rPr>
                <w:rFonts w:ascii="Arial" w:cs="Arial" w:eastAsia="Arial" w:hAnsi="Arial"/>
                <w:sz w:val="13"/>
                <w:szCs w:val="13"/>
                <w:color w:val="auto"/>
              </w:rPr>
              <w:t>7</w:t>
            </w:r>
          </w:p>
        </w:tc>
        <w:tc>
          <w:tcPr>
            <w:tcW w:w="1560" w:type="dxa"/>
            <w:vAlign w:val="bottom"/>
            <w:tcBorders>
              <w:bottom w:val="single" w:sz="8" w:color="auto"/>
              <w:right w:val="single" w:sz="8" w:color="auto"/>
            </w:tcBorders>
          </w:tcPr>
          <w:p>
            <w:pPr>
              <w:ind w:left="80"/>
              <w:spacing w:after="0" w:line="138" w:lineRule="exact"/>
              <w:rPr>
                <w:sz w:val="20"/>
                <w:szCs w:val="20"/>
                <w:color w:val="auto"/>
              </w:rPr>
            </w:pPr>
            <w:r>
              <w:rPr>
                <w:rFonts w:ascii="Arial" w:cs="Arial" w:eastAsia="Arial" w:hAnsi="Arial"/>
                <w:sz w:val="13"/>
                <w:szCs w:val="13"/>
                <w:color w:val="auto"/>
              </w:rPr>
              <w:t>Time-based</w:t>
            </w:r>
          </w:p>
        </w:tc>
        <w:tc>
          <w:tcPr>
            <w:tcW w:w="1540" w:type="dxa"/>
            <w:vAlign w:val="bottom"/>
            <w:tcBorders>
              <w:bottom w:val="single" w:sz="8" w:color="auto"/>
              <w:right w:val="single" w:sz="8" w:color="auto"/>
            </w:tcBorders>
          </w:tcPr>
          <w:p>
            <w:pPr>
              <w:ind w:left="100"/>
              <w:spacing w:after="0" w:line="138" w:lineRule="exact"/>
              <w:rPr>
                <w:sz w:val="20"/>
                <w:szCs w:val="20"/>
                <w:color w:val="auto"/>
              </w:rPr>
            </w:pPr>
            <w:r>
              <w:rPr>
                <w:rFonts w:ascii="Arial" w:cs="Arial" w:eastAsia="Arial" w:hAnsi="Arial"/>
                <w:sz w:val="13"/>
                <w:szCs w:val="13"/>
                <w:color w:val="auto"/>
                <w:w w:val="93"/>
              </w:rPr>
              <w:t>Time-based, Count based</w:t>
            </w:r>
          </w:p>
        </w:tc>
        <w:tc>
          <w:tcPr>
            <w:tcW w:w="1600" w:type="dxa"/>
            <w:vAlign w:val="bottom"/>
            <w:tcBorders>
              <w:bottom w:val="single" w:sz="8" w:color="auto"/>
              <w:right w:val="single" w:sz="8" w:color="auto"/>
            </w:tcBorders>
          </w:tcPr>
          <w:p>
            <w:pPr>
              <w:ind w:left="80"/>
              <w:spacing w:after="0" w:line="138" w:lineRule="exact"/>
              <w:rPr>
                <w:sz w:val="20"/>
                <w:szCs w:val="20"/>
                <w:color w:val="auto"/>
              </w:rPr>
            </w:pPr>
            <w:r>
              <w:rPr>
                <w:rFonts w:ascii="Arial" w:cs="Arial" w:eastAsia="Arial" w:hAnsi="Arial"/>
                <w:sz w:val="13"/>
                <w:szCs w:val="13"/>
                <w:color w:val="auto"/>
                <w:w w:val="98"/>
              </w:rPr>
              <w:t>Time-based, Count based</w:t>
            </w:r>
          </w:p>
        </w:tc>
        <w:tc>
          <w:tcPr>
            <w:tcW w:w="1480" w:type="dxa"/>
            <w:vAlign w:val="bottom"/>
            <w:tcBorders>
              <w:bottom w:val="single" w:sz="8" w:color="auto"/>
              <w:right w:val="single" w:sz="8" w:color="auto"/>
            </w:tcBorders>
          </w:tcPr>
          <w:p>
            <w:pPr>
              <w:ind w:left="80"/>
              <w:spacing w:after="0" w:line="138" w:lineRule="exact"/>
              <w:rPr>
                <w:sz w:val="20"/>
                <w:szCs w:val="20"/>
                <w:color w:val="auto"/>
              </w:rPr>
            </w:pPr>
            <w:r>
              <w:rPr>
                <w:rFonts w:ascii="Arial" w:cs="Arial" w:eastAsia="Arial" w:hAnsi="Arial"/>
                <w:sz w:val="13"/>
                <w:szCs w:val="13"/>
                <w:color w:val="auto"/>
              </w:rPr>
              <w:t>Time-based</w:t>
            </w:r>
          </w:p>
        </w:tc>
        <w:tc>
          <w:tcPr>
            <w:tcW w:w="0" w:type="dxa"/>
            <w:vAlign w:val="bottom"/>
          </w:tcPr>
          <w:p>
            <w:pPr>
              <w:spacing w:after="0"/>
              <w:rPr>
                <w:sz w:val="1"/>
                <w:szCs w:val="1"/>
                <w:color w:val="auto"/>
              </w:rPr>
            </w:pPr>
          </w:p>
        </w:tc>
      </w:tr>
      <w:tr>
        <w:trPr>
          <w:trHeight w:val="116"/>
        </w:trPr>
        <w:tc>
          <w:tcPr>
            <w:tcW w:w="840" w:type="dxa"/>
            <w:vAlign w:val="bottom"/>
            <w:tcBorders>
              <w:left w:val="single" w:sz="8" w:color="auto"/>
              <w:right w:val="single" w:sz="8" w:color="auto"/>
            </w:tcBorders>
          </w:tcPr>
          <w:p>
            <w:pPr>
              <w:spacing w:after="0"/>
              <w:rPr>
                <w:sz w:val="10"/>
                <w:szCs w:val="10"/>
                <w:color w:val="auto"/>
              </w:rPr>
            </w:pPr>
          </w:p>
        </w:tc>
        <w:tc>
          <w:tcPr>
            <w:tcW w:w="1640" w:type="dxa"/>
            <w:vAlign w:val="bottom"/>
            <w:tcBorders>
              <w:right w:val="single" w:sz="8" w:color="auto"/>
            </w:tcBorders>
            <w:vMerge w:val="restart"/>
          </w:tcPr>
          <w:p>
            <w:pPr>
              <w:ind w:left="100"/>
              <w:spacing w:after="0"/>
              <w:rPr>
                <w:sz w:val="20"/>
                <w:szCs w:val="20"/>
                <w:color w:val="auto"/>
              </w:rPr>
            </w:pPr>
            <w:r>
              <w:rPr>
                <w:rFonts w:ascii="Arial" w:cs="Arial" w:eastAsia="Arial" w:hAnsi="Arial"/>
                <w:sz w:val="13"/>
                <w:szCs w:val="13"/>
                <w:color w:val="auto"/>
              </w:rPr>
              <w:t>Mahout [139], DL4J [140],</w:t>
            </w:r>
          </w:p>
        </w:tc>
        <w:tc>
          <w:tcPr>
            <w:tcW w:w="1560" w:type="dxa"/>
            <w:vAlign w:val="bottom"/>
            <w:tcBorders>
              <w:right w:val="single" w:sz="8" w:color="auto"/>
            </w:tcBorders>
          </w:tcPr>
          <w:p>
            <w:pPr>
              <w:ind w:left="80"/>
              <w:spacing w:after="0" w:line="116" w:lineRule="exact"/>
              <w:rPr>
                <w:sz w:val="20"/>
                <w:szCs w:val="20"/>
                <w:color w:val="auto"/>
              </w:rPr>
            </w:pPr>
            <w:r>
              <w:rPr>
                <w:rFonts w:ascii="Arial" w:cs="Arial" w:eastAsia="Arial" w:hAnsi="Arial"/>
                <w:sz w:val="13"/>
                <w:szCs w:val="13"/>
                <w:color w:val="auto"/>
              </w:rPr>
              <w:t>MLLib (Native) [143],</w:t>
            </w:r>
          </w:p>
        </w:tc>
        <w:tc>
          <w:tcPr>
            <w:tcW w:w="1540" w:type="dxa"/>
            <w:vAlign w:val="bottom"/>
            <w:tcBorders>
              <w:right w:val="single" w:sz="8" w:color="auto"/>
            </w:tcBorders>
          </w:tcPr>
          <w:p>
            <w:pPr>
              <w:spacing w:after="0"/>
              <w:rPr>
                <w:sz w:val="10"/>
                <w:szCs w:val="10"/>
                <w:color w:val="auto"/>
              </w:rPr>
            </w:pPr>
          </w:p>
        </w:tc>
        <w:tc>
          <w:tcPr>
            <w:tcW w:w="1600" w:type="dxa"/>
            <w:vAlign w:val="bottom"/>
            <w:tcBorders>
              <w:right w:val="single" w:sz="8" w:color="auto"/>
            </w:tcBorders>
          </w:tcPr>
          <w:p>
            <w:pPr>
              <w:spacing w:after="0"/>
              <w:rPr>
                <w:sz w:val="10"/>
                <w:szCs w:val="10"/>
                <w:color w:val="auto"/>
              </w:rPr>
            </w:pPr>
          </w:p>
        </w:tc>
        <w:tc>
          <w:tcPr>
            <w:tcW w:w="1480" w:type="dxa"/>
            <w:vAlign w:val="bottom"/>
            <w:tcBorders>
              <w:right w:val="single" w:sz="8" w:color="auto"/>
            </w:tcBorders>
          </w:tcPr>
          <w:p>
            <w:pPr>
              <w:spacing w:after="0"/>
              <w:rPr>
                <w:sz w:val="10"/>
                <w:szCs w:val="10"/>
                <w:color w:val="auto"/>
              </w:rPr>
            </w:pPr>
          </w:p>
        </w:tc>
        <w:tc>
          <w:tcPr>
            <w:tcW w:w="0" w:type="dxa"/>
            <w:vAlign w:val="bottom"/>
          </w:tcPr>
          <w:p>
            <w:pPr>
              <w:spacing w:after="0"/>
              <w:rPr>
                <w:sz w:val="1"/>
                <w:szCs w:val="1"/>
                <w:color w:val="auto"/>
              </w:rPr>
            </w:pPr>
          </w:p>
        </w:tc>
      </w:tr>
      <w:tr>
        <w:trPr>
          <w:trHeight w:val="74"/>
        </w:trPr>
        <w:tc>
          <w:tcPr>
            <w:tcW w:w="840" w:type="dxa"/>
            <w:vAlign w:val="bottom"/>
            <w:tcBorders>
              <w:left w:val="single" w:sz="8" w:color="auto"/>
              <w:right w:val="single" w:sz="8" w:color="auto"/>
            </w:tcBorders>
          </w:tcPr>
          <w:p>
            <w:pPr>
              <w:spacing w:after="0"/>
              <w:rPr>
                <w:sz w:val="6"/>
                <w:szCs w:val="6"/>
                <w:color w:val="auto"/>
              </w:rPr>
            </w:pPr>
          </w:p>
        </w:tc>
        <w:tc>
          <w:tcPr>
            <w:tcW w:w="1640" w:type="dxa"/>
            <w:vAlign w:val="bottom"/>
            <w:tcBorders>
              <w:right w:val="single" w:sz="8" w:color="auto"/>
            </w:tcBorders>
            <w:vMerge w:val="continue"/>
          </w:tcPr>
          <w:p>
            <w:pPr>
              <w:spacing w:after="0"/>
              <w:rPr>
                <w:sz w:val="6"/>
                <w:szCs w:val="6"/>
                <w:color w:val="auto"/>
              </w:rPr>
            </w:pPr>
          </w:p>
        </w:tc>
        <w:tc>
          <w:tcPr>
            <w:tcW w:w="1560" w:type="dxa"/>
            <w:vAlign w:val="bottom"/>
            <w:tcBorders>
              <w:right w:val="single" w:sz="8" w:color="auto"/>
            </w:tcBorders>
            <w:vMerge w:val="restart"/>
          </w:tcPr>
          <w:p>
            <w:pPr>
              <w:ind w:left="80"/>
              <w:spacing w:after="0" w:line="148" w:lineRule="exact"/>
              <w:rPr>
                <w:sz w:val="20"/>
                <w:szCs w:val="20"/>
                <w:color w:val="auto"/>
              </w:rPr>
            </w:pPr>
            <w:r>
              <w:rPr>
                <w:rFonts w:ascii="Arial" w:cs="Arial" w:eastAsia="Arial" w:hAnsi="Arial"/>
                <w:sz w:val="13"/>
                <w:szCs w:val="13"/>
                <w:color w:val="auto"/>
              </w:rPr>
              <w:t>DL4J, Mahout, DL4J,</w:t>
            </w:r>
          </w:p>
        </w:tc>
        <w:tc>
          <w:tcPr>
            <w:tcW w:w="1540" w:type="dxa"/>
            <w:vAlign w:val="bottom"/>
            <w:tcBorders>
              <w:right w:val="single" w:sz="8" w:color="auto"/>
            </w:tcBorders>
            <w:vMerge w:val="restart"/>
          </w:tcPr>
          <w:p>
            <w:pPr>
              <w:ind w:left="100"/>
              <w:spacing w:after="0" w:line="148" w:lineRule="exact"/>
              <w:rPr>
                <w:sz w:val="20"/>
                <w:szCs w:val="20"/>
                <w:color w:val="auto"/>
              </w:rPr>
            </w:pPr>
            <w:r>
              <w:rPr>
                <w:rFonts w:ascii="Arial" w:cs="Arial" w:eastAsia="Arial" w:hAnsi="Arial"/>
                <w:sz w:val="13"/>
                <w:szCs w:val="13"/>
                <w:color w:val="auto"/>
              </w:rPr>
              <w:t>FlinkML (Native),</w:t>
            </w:r>
          </w:p>
        </w:tc>
        <w:tc>
          <w:tcPr>
            <w:tcW w:w="1600" w:type="dxa"/>
            <w:vAlign w:val="bottom"/>
            <w:tcBorders>
              <w:right w:val="single" w:sz="8" w:color="auto"/>
            </w:tcBorders>
            <w:vMerge w:val="restart"/>
          </w:tcPr>
          <w:p>
            <w:pPr>
              <w:ind w:left="80"/>
              <w:spacing w:after="0" w:line="148" w:lineRule="exact"/>
              <w:rPr>
                <w:sz w:val="20"/>
                <w:szCs w:val="20"/>
                <w:color w:val="auto"/>
              </w:rPr>
            </w:pPr>
            <w:r>
              <w:rPr>
                <w:rFonts w:ascii="Arial" w:cs="Arial" w:eastAsia="Arial" w:hAnsi="Arial"/>
                <w:sz w:val="13"/>
                <w:szCs w:val="13"/>
                <w:color w:val="auto"/>
              </w:rPr>
              <w:t>Don’t have native</w:t>
            </w:r>
          </w:p>
        </w:tc>
        <w:tc>
          <w:tcPr>
            <w:tcW w:w="1480" w:type="dxa"/>
            <w:vAlign w:val="bottom"/>
            <w:tcBorders>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74"/>
        </w:trPr>
        <w:tc>
          <w:tcPr>
            <w:tcW w:w="840" w:type="dxa"/>
            <w:vAlign w:val="bottom"/>
            <w:tcBorders>
              <w:left w:val="single" w:sz="8" w:color="auto"/>
              <w:right w:val="single" w:sz="8" w:color="auto"/>
            </w:tcBorders>
          </w:tcPr>
          <w:p>
            <w:pPr>
              <w:spacing w:after="0"/>
              <w:rPr>
                <w:sz w:val="6"/>
                <w:szCs w:val="6"/>
                <w:color w:val="auto"/>
              </w:rPr>
            </w:pPr>
          </w:p>
        </w:tc>
        <w:tc>
          <w:tcPr>
            <w:tcW w:w="1640" w:type="dxa"/>
            <w:vAlign w:val="bottom"/>
            <w:tcBorders>
              <w:right w:val="single" w:sz="8" w:color="auto"/>
            </w:tcBorders>
            <w:vMerge w:val="restart"/>
          </w:tcPr>
          <w:p>
            <w:pPr>
              <w:ind w:left="100"/>
              <w:spacing w:after="0" w:line="148" w:lineRule="exact"/>
              <w:rPr>
                <w:sz w:val="20"/>
                <w:szCs w:val="20"/>
                <w:color w:val="auto"/>
              </w:rPr>
            </w:pPr>
            <w:r>
              <w:rPr>
                <w:rFonts w:ascii="Arial" w:cs="Arial" w:eastAsia="Arial" w:hAnsi="Arial"/>
                <w:sz w:val="13"/>
                <w:szCs w:val="13"/>
                <w:color w:val="auto"/>
              </w:rPr>
              <w:t>Keras [141], Caffe [125],</w:t>
            </w:r>
          </w:p>
        </w:tc>
        <w:tc>
          <w:tcPr>
            <w:tcW w:w="1560" w:type="dxa"/>
            <w:vAlign w:val="bottom"/>
            <w:tcBorders>
              <w:right w:val="single" w:sz="8" w:color="auto"/>
            </w:tcBorders>
            <w:vMerge w:val="continue"/>
          </w:tcPr>
          <w:p>
            <w:pPr>
              <w:spacing w:after="0"/>
              <w:rPr>
                <w:sz w:val="6"/>
                <w:szCs w:val="6"/>
                <w:color w:val="auto"/>
              </w:rPr>
            </w:pPr>
          </w:p>
        </w:tc>
        <w:tc>
          <w:tcPr>
            <w:tcW w:w="1540" w:type="dxa"/>
            <w:vAlign w:val="bottom"/>
            <w:tcBorders>
              <w:right w:val="single" w:sz="8" w:color="auto"/>
            </w:tcBorders>
            <w:vMerge w:val="continue"/>
          </w:tcPr>
          <w:p>
            <w:pPr>
              <w:spacing w:after="0"/>
              <w:rPr>
                <w:sz w:val="6"/>
                <w:szCs w:val="6"/>
                <w:color w:val="auto"/>
              </w:rPr>
            </w:pPr>
          </w:p>
        </w:tc>
        <w:tc>
          <w:tcPr>
            <w:tcW w:w="1600" w:type="dxa"/>
            <w:vAlign w:val="bottom"/>
            <w:tcBorders>
              <w:right w:val="single" w:sz="8" w:color="auto"/>
            </w:tcBorders>
            <w:vMerge w:val="continue"/>
          </w:tcPr>
          <w:p>
            <w:pPr>
              <w:spacing w:after="0"/>
              <w:rPr>
                <w:sz w:val="6"/>
                <w:szCs w:val="6"/>
                <w:color w:val="auto"/>
              </w:rPr>
            </w:pPr>
          </w:p>
        </w:tc>
        <w:tc>
          <w:tcPr>
            <w:tcW w:w="1480" w:type="dxa"/>
            <w:vAlign w:val="bottom"/>
            <w:tcBorders>
              <w:right w:val="single" w:sz="8" w:color="auto"/>
            </w:tcBorders>
            <w:vMerge w:val="restart"/>
          </w:tcPr>
          <w:p>
            <w:pPr>
              <w:ind w:left="80"/>
              <w:spacing w:after="0" w:line="148" w:lineRule="exact"/>
              <w:rPr>
                <w:sz w:val="20"/>
                <w:szCs w:val="20"/>
                <w:color w:val="auto"/>
              </w:rPr>
            </w:pPr>
            <w:r>
              <w:rPr>
                <w:rFonts w:ascii="Arial" w:cs="Arial" w:eastAsia="Arial" w:hAnsi="Arial"/>
                <w:sz w:val="13"/>
                <w:szCs w:val="13"/>
                <w:color w:val="auto"/>
              </w:rPr>
              <w:t>Don’t have native.</w:t>
            </w:r>
          </w:p>
        </w:tc>
        <w:tc>
          <w:tcPr>
            <w:tcW w:w="0" w:type="dxa"/>
            <w:vAlign w:val="bottom"/>
          </w:tcPr>
          <w:p>
            <w:pPr>
              <w:spacing w:after="0"/>
              <w:rPr>
                <w:sz w:val="1"/>
                <w:szCs w:val="1"/>
                <w:color w:val="auto"/>
              </w:rPr>
            </w:pPr>
          </w:p>
        </w:tc>
      </w:tr>
      <w:tr>
        <w:trPr>
          <w:trHeight w:val="74"/>
        </w:trPr>
        <w:tc>
          <w:tcPr>
            <w:tcW w:w="840" w:type="dxa"/>
            <w:vAlign w:val="bottom"/>
            <w:tcBorders>
              <w:left w:val="single" w:sz="8" w:color="auto"/>
              <w:right w:val="single" w:sz="8" w:color="auto"/>
            </w:tcBorders>
            <w:vMerge w:val="restart"/>
          </w:tcPr>
          <w:p>
            <w:pPr>
              <w:ind w:left="100"/>
              <w:spacing w:after="0" w:line="148" w:lineRule="exact"/>
              <w:rPr>
                <w:sz w:val="20"/>
                <w:szCs w:val="20"/>
                <w:color w:val="auto"/>
              </w:rPr>
            </w:pPr>
            <w:r>
              <w:rPr>
                <w:rFonts w:ascii="Arial" w:cs="Arial" w:eastAsia="Arial" w:hAnsi="Arial"/>
                <w:sz w:val="13"/>
                <w:szCs w:val="13"/>
                <w:color w:val="auto"/>
              </w:rPr>
              <w:t>ML Library</w:t>
            </w:r>
          </w:p>
        </w:tc>
        <w:tc>
          <w:tcPr>
            <w:tcW w:w="1640" w:type="dxa"/>
            <w:vAlign w:val="bottom"/>
            <w:tcBorders>
              <w:right w:val="single" w:sz="8" w:color="auto"/>
            </w:tcBorders>
            <w:vMerge w:val="continue"/>
          </w:tcPr>
          <w:p>
            <w:pPr>
              <w:spacing w:after="0"/>
              <w:rPr>
                <w:sz w:val="6"/>
                <w:szCs w:val="6"/>
                <w:color w:val="auto"/>
              </w:rPr>
            </w:pPr>
          </w:p>
        </w:tc>
        <w:tc>
          <w:tcPr>
            <w:tcW w:w="1560" w:type="dxa"/>
            <w:vAlign w:val="bottom"/>
            <w:tcBorders>
              <w:right w:val="single" w:sz="8" w:color="auto"/>
            </w:tcBorders>
            <w:vMerge w:val="restart"/>
          </w:tcPr>
          <w:p>
            <w:pPr>
              <w:ind w:left="80"/>
              <w:spacing w:after="0" w:line="148" w:lineRule="exact"/>
              <w:rPr>
                <w:sz w:val="20"/>
                <w:szCs w:val="20"/>
                <w:color w:val="auto"/>
              </w:rPr>
            </w:pPr>
            <w:r>
              <w:rPr>
                <w:rFonts w:ascii="Arial" w:cs="Arial" w:eastAsia="Arial" w:hAnsi="Arial"/>
                <w:sz w:val="13"/>
                <w:szCs w:val="13"/>
                <w:color w:val="auto"/>
                <w:w w:val="95"/>
              </w:rPr>
              <w:t>TensorFlow, Keras, Caffe,</w:t>
            </w:r>
          </w:p>
        </w:tc>
        <w:tc>
          <w:tcPr>
            <w:tcW w:w="1540" w:type="dxa"/>
            <w:vAlign w:val="bottom"/>
            <w:tcBorders>
              <w:right w:val="single" w:sz="8" w:color="auto"/>
            </w:tcBorders>
            <w:vMerge w:val="restart"/>
          </w:tcPr>
          <w:p>
            <w:pPr>
              <w:ind w:left="100"/>
              <w:spacing w:after="0" w:line="148" w:lineRule="exact"/>
              <w:rPr>
                <w:sz w:val="20"/>
                <w:szCs w:val="20"/>
                <w:color w:val="auto"/>
              </w:rPr>
            </w:pPr>
            <w:r>
              <w:rPr>
                <w:rFonts w:ascii="Arial" w:cs="Arial" w:eastAsia="Arial" w:hAnsi="Arial"/>
                <w:sz w:val="13"/>
                <w:szCs w:val="13"/>
                <w:color w:val="auto"/>
              </w:rPr>
              <w:t>Mahout, TensorFlow,</w:t>
            </w:r>
          </w:p>
        </w:tc>
        <w:tc>
          <w:tcPr>
            <w:tcW w:w="1600" w:type="dxa"/>
            <w:vAlign w:val="bottom"/>
            <w:tcBorders>
              <w:right w:val="single" w:sz="8" w:color="auto"/>
            </w:tcBorders>
            <w:vMerge w:val="restart"/>
          </w:tcPr>
          <w:p>
            <w:pPr>
              <w:ind w:left="80"/>
              <w:spacing w:after="0" w:line="148" w:lineRule="exact"/>
              <w:rPr>
                <w:sz w:val="20"/>
                <w:szCs w:val="20"/>
                <w:color w:val="auto"/>
              </w:rPr>
            </w:pPr>
            <w:r>
              <w:rPr>
                <w:rFonts w:ascii="Arial" w:cs="Arial" w:eastAsia="Arial" w:hAnsi="Arial"/>
                <w:sz w:val="13"/>
                <w:szCs w:val="13"/>
                <w:color w:val="auto"/>
              </w:rPr>
              <w:t>ML Lib, SAMOA 3rd</w:t>
            </w:r>
          </w:p>
        </w:tc>
        <w:tc>
          <w:tcPr>
            <w:tcW w:w="1480" w:type="dxa"/>
            <w:vAlign w:val="bottom"/>
            <w:tcBorders>
              <w:right w:val="single" w:sz="8" w:color="auto"/>
            </w:tcBorders>
            <w:vMerge w:val="continue"/>
          </w:tcPr>
          <w:p>
            <w:pPr>
              <w:spacing w:after="0"/>
              <w:rPr>
                <w:sz w:val="6"/>
                <w:szCs w:val="6"/>
                <w:color w:val="auto"/>
              </w:rPr>
            </w:pPr>
          </w:p>
        </w:tc>
        <w:tc>
          <w:tcPr>
            <w:tcW w:w="0" w:type="dxa"/>
            <w:vAlign w:val="bottom"/>
          </w:tcPr>
          <w:p>
            <w:pPr>
              <w:spacing w:after="0"/>
              <w:rPr>
                <w:sz w:val="1"/>
                <w:szCs w:val="1"/>
                <w:color w:val="auto"/>
              </w:rPr>
            </w:pPr>
          </w:p>
        </w:tc>
      </w:tr>
      <w:tr>
        <w:trPr>
          <w:trHeight w:val="74"/>
        </w:trPr>
        <w:tc>
          <w:tcPr>
            <w:tcW w:w="840" w:type="dxa"/>
            <w:vAlign w:val="bottom"/>
            <w:tcBorders>
              <w:left w:val="single" w:sz="8" w:color="auto"/>
              <w:right w:val="single" w:sz="8" w:color="auto"/>
            </w:tcBorders>
            <w:vMerge w:val="continue"/>
          </w:tcPr>
          <w:p>
            <w:pPr>
              <w:spacing w:after="0"/>
              <w:rPr>
                <w:sz w:val="6"/>
                <w:szCs w:val="6"/>
                <w:color w:val="auto"/>
              </w:rPr>
            </w:pPr>
          </w:p>
        </w:tc>
        <w:tc>
          <w:tcPr>
            <w:tcW w:w="1640" w:type="dxa"/>
            <w:vAlign w:val="bottom"/>
            <w:tcBorders>
              <w:right w:val="single" w:sz="8" w:color="auto"/>
            </w:tcBorders>
            <w:vMerge w:val="restart"/>
          </w:tcPr>
          <w:p>
            <w:pPr>
              <w:ind w:left="100"/>
              <w:spacing w:after="0" w:line="148" w:lineRule="exact"/>
              <w:rPr>
                <w:sz w:val="20"/>
                <w:szCs w:val="20"/>
                <w:color w:val="auto"/>
              </w:rPr>
            </w:pPr>
            <w:r>
              <w:rPr>
                <w:rFonts w:ascii="Arial" w:cs="Arial" w:eastAsia="Arial" w:hAnsi="Arial"/>
                <w:sz w:val="13"/>
                <w:szCs w:val="13"/>
                <w:color w:val="auto"/>
              </w:rPr>
              <w:t>TensorFlow [124],</w:t>
            </w:r>
          </w:p>
        </w:tc>
        <w:tc>
          <w:tcPr>
            <w:tcW w:w="1560" w:type="dxa"/>
            <w:vAlign w:val="bottom"/>
            <w:tcBorders>
              <w:right w:val="single" w:sz="8" w:color="auto"/>
            </w:tcBorders>
            <w:vMerge w:val="continue"/>
          </w:tcPr>
          <w:p>
            <w:pPr>
              <w:spacing w:after="0"/>
              <w:rPr>
                <w:sz w:val="6"/>
                <w:szCs w:val="6"/>
                <w:color w:val="auto"/>
              </w:rPr>
            </w:pPr>
          </w:p>
        </w:tc>
        <w:tc>
          <w:tcPr>
            <w:tcW w:w="1540" w:type="dxa"/>
            <w:vAlign w:val="bottom"/>
            <w:tcBorders>
              <w:right w:val="single" w:sz="8" w:color="auto"/>
            </w:tcBorders>
            <w:vMerge w:val="continue"/>
          </w:tcPr>
          <w:p>
            <w:pPr>
              <w:spacing w:after="0"/>
              <w:rPr>
                <w:sz w:val="6"/>
                <w:szCs w:val="6"/>
                <w:color w:val="auto"/>
              </w:rPr>
            </w:pPr>
          </w:p>
        </w:tc>
        <w:tc>
          <w:tcPr>
            <w:tcW w:w="1600" w:type="dxa"/>
            <w:vAlign w:val="bottom"/>
            <w:tcBorders>
              <w:right w:val="single" w:sz="8" w:color="auto"/>
            </w:tcBorders>
            <w:vMerge w:val="continue"/>
          </w:tcPr>
          <w:p>
            <w:pPr>
              <w:spacing w:after="0"/>
              <w:rPr>
                <w:sz w:val="6"/>
                <w:szCs w:val="6"/>
                <w:color w:val="auto"/>
              </w:rPr>
            </w:pPr>
          </w:p>
        </w:tc>
        <w:tc>
          <w:tcPr>
            <w:tcW w:w="1480" w:type="dxa"/>
            <w:vAlign w:val="bottom"/>
            <w:tcBorders>
              <w:right w:val="single" w:sz="8" w:color="auto"/>
            </w:tcBorders>
            <w:vMerge w:val="restart"/>
          </w:tcPr>
          <w:p>
            <w:pPr>
              <w:ind w:left="80"/>
              <w:spacing w:after="0" w:line="148" w:lineRule="exact"/>
              <w:rPr>
                <w:sz w:val="20"/>
                <w:szCs w:val="20"/>
                <w:color w:val="auto"/>
              </w:rPr>
            </w:pPr>
            <w:r>
              <w:rPr>
                <w:rFonts w:ascii="Arial" w:cs="Arial" w:eastAsia="Arial" w:hAnsi="Arial"/>
                <w:sz w:val="13"/>
                <w:szCs w:val="13"/>
                <w:color w:val="auto"/>
              </w:rPr>
              <w:t>SAMOA 3rd Party</w:t>
            </w:r>
          </w:p>
        </w:tc>
        <w:tc>
          <w:tcPr>
            <w:tcW w:w="0" w:type="dxa"/>
            <w:vAlign w:val="bottom"/>
          </w:tcPr>
          <w:p>
            <w:pPr>
              <w:spacing w:after="0"/>
              <w:rPr>
                <w:sz w:val="1"/>
                <w:szCs w:val="1"/>
                <w:color w:val="auto"/>
              </w:rPr>
            </w:pPr>
          </w:p>
        </w:tc>
      </w:tr>
      <w:tr>
        <w:trPr>
          <w:trHeight w:val="74"/>
        </w:trPr>
        <w:tc>
          <w:tcPr>
            <w:tcW w:w="840" w:type="dxa"/>
            <w:vAlign w:val="bottom"/>
            <w:tcBorders>
              <w:left w:val="single" w:sz="8" w:color="auto"/>
              <w:right w:val="single" w:sz="8" w:color="auto"/>
            </w:tcBorders>
          </w:tcPr>
          <w:p>
            <w:pPr>
              <w:spacing w:after="0"/>
              <w:rPr>
                <w:sz w:val="6"/>
                <w:szCs w:val="6"/>
                <w:color w:val="auto"/>
              </w:rPr>
            </w:pPr>
          </w:p>
        </w:tc>
        <w:tc>
          <w:tcPr>
            <w:tcW w:w="1640" w:type="dxa"/>
            <w:vAlign w:val="bottom"/>
            <w:tcBorders>
              <w:right w:val="single" w:sz="8" w:color="auto"/>
            </w:tcBorders>
            <w:vMerge w:val="continue"/>
          </w:tcPr>
          <w:p>
            <w:pPr>
              <w:spacing w:after="0"/>
              <w:rPr>
                <w:sz w:val="6"/>
                <w:szCs w:val="6"/>
                <w:color w:val="auto"/>
              </w:rPr>
            </w:pPr>
          </w:p>
        </w:tc>
        <w:tc>
          <w:tcPr>
            <w:tcW w:w="1560" w:type="dxa"/>
            <w:vAlign w:val="bottom"/>
            <w:tcBorders>
              <w:right w:val="single" w:sz="8" w:color="auto"/>
            </w:tcBorders>
            <w:vMerge w:val="restart"/>
          </w:tcPr>
          <w:p>
            <w:pPr>
              <w:ind w:left="80"/>
              <w:spacing w:after="0" w:line="148" w:lineRule="exact"/>
              <w:rPr>
                <w:sz w:val="20"/>
                <w:szCs w:val="20"/>
                <w:color w:val="auto"/>
              </w:rPr>
            </w:pPr>
            <w:r>
              <w:rPr>
                <w:rFonts w:ascii="Arial" w:cs="Arial" w:eastAsia="Arial" w:hAnsi="Arial"/>
                <w:sz w:val="13"/>
                <w:szCs w:val="13"/>
                <w:color w:val="auto"/>
              </w:rPr>
              <w:t>H20, PyTorch [126],</w:t>
            </w:r>
          </w:p>
        </w:tc>
        <w:tc>
          <w:tcPr>
            <w:tcW w:w="1540" w:type="dxa"/>
            <w:vAlign w:val="bottom"/>
            <w:tcBorders>
              <w:right w:val="single" w:sz="8" w:color="auto"/>
            </w:tcBorders>
            <w:vMerge w:val="restart"/>
          </w:tcPr>
          <w:p>
            <w:pPr>
              <w:ind w:left="100"/>
              <w:spacing w:after="0" w:line="148" w:lineRule="exact"/>
              <w:rPr>
                <w:sz w:val="20"/>
                <w:szCs w:val="20"/>
                <w:color w:val="auto"/>
              </w:rPr>
            </w:pPr>
            <w:r>
              <w:rPr>
                <w:rFonts w:ascii="Arial" w:cs="Arial" w:eastAsia="Arial" w:hAnsi="Arial"/>
                <w:sz w:val="13"/>
                <w:szCs w:val="13"/>
                <w:color w:val="auto"/>
              </w:rPr>
              <w:t>Keras, Caffe, H20</w:t>
            </w:r>
          </w:p>
        </w:tc>
        <w:tc>
          <w:tcPr>
            <w:tcW w:w="1600" w:type="dxa"/>
            <w:vAlign w:val="bottom"/>
            <w:tcBorders>
              <w:right w:val="single" w:sz="8" w:color="auto"/>
            </w:tcBorders>
            <w:vMerge w:val="restart"/>
          </w:tcPr>
          <w:p>
            <w:pPr>
              <w:ind w:left="80"/>
              <w:spacing w:after="0" w:line="148" w:lineRule="exact"/>
              <w:rPr>
                <w:sz w:val="20"/>
                <w:szCs w:val="20"/>
                <w:color w:val="auto"/>
              </w:rPr>
            </w:pPr>
            <w:r>
              <w:rPr>
                <w:rFonts w:ascii="Arial" w:cs="Arial" w:eastAsia="Arial" w:hAnsi="Arial"/>
                <w:sz w:val="13"/>
                <w:szCs w:val="13"/>
                <w:color w:val="auto"/>
              </w:rPr>
              <w:t>Party [144]</w:t>
            </w:r>
          </w:p>
        </w:tc>
        <w:tc>
          <w:tcPr>
            <w:tcW w:w="1480" w:type="dxa"/>
            <w:vAlign w:val="bottom"/>
            <w:tcBorders>
              <w:right w:val="single" w:sz="8" w:color="auto"/>
            </w:tcBorders>
            <w:vMerge w:val="continue"/>
          </w:tcPr>
          <w:p>
            <w:pPr>
              <w:spacing w:after="0"/>
              <w:rPr>
                <w:sz w:val="6"/>
                <w:szCs w:val="6"/>
                <w:color w:val="auto"/>
              </w:rPr>
            </w:pPr>
          </w:p>
        </w:tc>
        <w:tc>
          <w:tcPr>
            <w:tcW w:w="0" w:type="dxa"/>
            <w:vAlign w:val="bottom"/>
          </w:tcPr>
          <w:p>
            <w:pPr>
              <w:spacing w:after="0"/>
              <w:rPr>
                <w:sz w:val="1"/>
                <w:szCs w:val="1"/>
                <w:color w:val="auto"/>
              </w:rPr>
            </w:pPr>
          </w:p>
        </w:tc>
      </w:tr>
      <w:tr>
        <w:trPr>
          <w:trHeight w:val="74"/>
        </w:trPr>
        <w:tc>
          <w:tcPr>
            <w:tcW w:w="840" w:type="dxa"/>
            <w:vAlign w:val="bottom"/>
            <w:tcBorders>
              <w:left w:val="single" w:sz="8" w:color="auto"/>
              <w:right w:val="single" w:sz="8" w:color="auto"/>
            </w:tcBorders>
          </w:tcPr>
          <w:p>
            <w:pPr>
              <w:spacing w:after="0"/>
              <w:rPr>
                <w:sz w:val="6"/>
                <w:szCs w:val="6"/>
                <w:color w:val="auto"/>
              </w:rPr>
            </w:pPr>
          </w:p>
        </w:tc>
        <w:tc>
          <w:tcPr>
            <w:tcW w:w="1640" w:type="dxa"/>
            <w:vAlign w:val="bottom"/>
            <w:tcBorders>
              <w:right w:val="single" w:sz="8" w:color="auto"/>
            </w:tcBorders>
            <w:vMerge w:val="restart"/>
          </w:tcPr>
          <w:p>
            <w:pPr>
              <w:ind w:left="100"/>
              <w:spacing w:after="0"/>
              <w:rPr>
                <w:sz w:val="20"/>
                <w:szCs w:val="20"/>
                <w:color w:val="auto"/>
              </w:rPr>
            </w:pPr>
            <w:r>
              <w:rPr>
                <w:rFonts w:ascii="Arial" w:cs="Arial" w:eastAsia="Arial" w:hAnsi="Arial"/>
                <w:sz w:val="13"/>
                <w:szCs w:val="13"/>
                <w:color w:val="auto"/>
              </w:rPr>
              <w:t>BigDL [142]</w:t>
            </w:r>
          </w:p>
        </w:tc>
        <w:tc>
          <w:tcPr>
            <w:tcW w:w="1560" w:type="dxa"/>
            <w:vAlign w:val="bottom"/>
            <w:tcBorders>
              <w:right w:val="single" w:sz="8" w:color="auto"/>
            </w:tcBorders>
            <w:vMerge w:val="continue"/>
          </w:tcPr>
          <w:p>
            <w:pPr>
              <w:spacing w:after="0"/>
              <w:rPr>
                <w:sz w:val="6"/>
                <w:szCs w:val="6"/>
                <w:color w:val="auto"/>
              </w:rPr>
            </w:pPr>
          </w:p>
        </w:tc>
        <w:tc>
          <w:tcPr>
            <w:tcW w:w="1540" w:type="dxa"/>
            <w:vAlign w:val="bottom"/>
            <w:tcBorders>
              <w:right w:val="single" w:sz="8" w:color="auto"/>
            </w:tcBorders>
            <w:vMerge w:val="continue"/>
          </w:tcPr>
          <w:p>
            <w:pPr>
              <w:spacing w:after="0"/>
              <w:rPr>
                <w:sz w:val="6"/>
                <w:szCs w:val="6"/>
                <w:color w:val="auto"/>
              </w:rPr>
            </w:pPr>
          </w:p>
        </w:tc>
        <w:tc>
          <w:tcPr>
            <w:tcW w:w="1600" w:type="dxa"/>
            <w:vAlign w:val="bottom"/>
            <w:tcBorders>
              <w:right w:val="single" w:sz="8" w:color="auto"/>
            </w:tcBorders>
            <w:vMerge w:val="continue"/>
          </w:tcPr>
          <w:p>
            <w:pPr>
              <w:spacing w:after="0"/>
              <w:rPr>
                <w:sz w:val="6"/>
                <w:szCs w:val="6"/>
                <w:color w:val="auto"/>
              </w:rPr>
            </w:pPr>
          </w:p>
        </w:tc>
        <w:tc>
          <w:tcPr>
            <w:tcW w:w="1480" w:type="dxa"/>
            <w:vAlign w:val="bottom"/>
            <w:tcBorders>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83"/>
        </w:trPr>
        <w:tc>
          <w:tcPr>
            <w:tcW w:w="840" w:type="dxa"/>
            <w:vAlign w:val="bottom"/>
            <w:tcBorders>
              <w:left w:val="single" w:sz="8" w:color="auto"/>
              <w:right w:val="single" w:sz="8" w:color="auto"/>
            </w:tcBorders>
          </w:tcPr>
          <w:p>
            <w:pPr>
              <w:spacing w:after="0"/>
              <w:rPr>
                <w:sz w:val="7"/>
                <w:szCs w:val="7"/>
                <w:color w:val="auto"/>
              </w:rPr>
            </w:pPr>
          </w:p>
        </w:tc>
        <w:tc>
          <w:tcPr>
            <w:tcW w:w="1640" w:type="dxa"/>
            <w:vAlign w:val="bottom"/>
            <w:tcBorders>
              <w:right w:val="single" w:sz="8" w:color="auto"/>
            </w:tcBorders>
            <w:vMerge w:val="continue"/>
          </w:tcPr>
          <w:p>
            <w:pPr>
              <w:spacing w:after="0"/>
              <w:rPr>
                <w:sz w:val="7"/>
                <w:szCs w:val="7"/>
                <w:color w:val="auto"/>
              </w:rPr>
            </w:pPr>
          </w:p>
        </w:tc>
        <w:tc>
          <w:tcPr>
            <w:tcW w:w="1560" w:type="dxa"/>
            <w:vAlign w:val="bottom"/>
            <w:tcBorders>
              <w:right w:val="single" w:sz="8" w:color="auto"/>
            </w:tcBorders>
            <w:vMerge w:val="restart"/>
          </w:tcPr>
          <w:p>
            <w:pPr>
              <w:ind w:left="80"/>
              <w:spacing w:after="0"/>
              <w:rPr>
                <w:sz w:val="20"/>
                <w:szCs w:val="20"/>
                <w:color w:val="auto"/>
              </w:rPr>
            </w:pPr>
            <w:r>
              <w:rPr>
                <w:rFonts w:ascii="Arial" w:cs="Arial" w:eastAsia="Arial" w:hAnsi="Arial"/>
                <w:sz w:val="13"/>
                <w:szCs w:val="13"/>
                <w:color w:val="auto"/>
              </w:rPr>
              <w:t>BigDL</w:t>
            </w:r>
          </w:p>
        </w:tc>
        <w:tc>
          <w:tcPr>
            <w:tcW w:w="1540" w:type="dxa"/>
            <w:vAlign w:val="bottom"/>
            <w:tcBorders>
              <w:right w:val="single" w:sz="8" w:color="auto"/>
            </w:tcBorders>
          </w:tcPr>
          <w:p>
            <w:pPr>
              <w:spacing w:after="0"/>
              <w:rPr>
                <w:sz w:val="7"/>
                <w:szCs w:val="7"/>
                <w:color w:val="auto"/>
              </w:rPr>
            </w:pPr>
          </w:p>
        </w:tc>
        <w:tc>
          <w:tcPr>
            <w:tcW w:w="1600" w:type="dxa"/>
            <w:vAlign w:val="bottom"/>
            <w:tcBorders>
              <w:right w:val="single" w:sz="8" w:color="auto"/>
            </w:tcBorders>
          </w:tcPr>
          <w:p>
            <w:pPr>
              <w:spacing w:after="0"/>
              <w:rPr>
                <w:sz w:val="7"/>
                <w:szCs w:val="7"/>
                <w:color w:val="auto"/>
              </w:rPr>
            </w:pPr>
          </w:p>
        </w:tc>
        <w:tc>
          <w:tcPr>
            <w:tcW w:w="1480" w:type="dxa"/>
            <w:vAlign w:val="bottom"/>
            <w:tcBorders>
              <w:right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78"/>
        </w:trPr>
        <w:tc>
          <w:tcPr>
            <w:tcW w:w="840" w:type="dxa"/>
            <w:vAlign w:val="bottom"/>
            <w:tcBorders>
              <w:left w:val="single" w:sz="8" w:color="auto"/>
              <w:bottom w:val="single" w:sz="8" w:color="auto"/>
              <w:right w:val="single" w:sz="8" w:color="auto"/>
            </w:tcBorders>
          </w:tcPr>
          <w:p>
            <w:pPr>
              <w:spacing w:after="0"/>
              <w:rPr>
                <w:sz w:val="6"/>
                <w:szCs w:val="6"/>
                <w:color w:val="auto"/>
              </w:rPr>
            </w:pPr>
          </w:p>
        </w:tc>
        <w:tc>
          <w:tcPr>
            <w:tcW w:w="1640" w:type="dxa"/>
            <w:vAlign w:val="bottom"/>
            <w:tcBorders>
              <w:bottom w:val="single" w:sz="8" w:color="auto"/>
              <w:right w:val="single" w:sz="8" w:color="auto"/>
            </w:tcBorders>
          </w:tcPr>
          <w:p>
            <w:pPr>
              <w:spacing w:after="0"/>
              <w:rPr>
                <w:sz w:val="6"/>
                <w:szCs w:val="6"/>
                <w:color w:val="auto"/>
              </w:rPr>
            </w:pPr>
          </w:p>
        </w:tc>
        <w:tc>
          <w:tcPr>
            <w:tcW w:w="1560" w:type="dxa"/>
            <w:vAlign w:val="bottom"/>
            <w:tcBorders>
              <w:bottom w:val="single" w:sz="8" w:color="auto"/>
              <w:right w:val="single" w:sz="8" w:color="auto"/>
            </w:tcBorders>
            <w:vMerge w:val="continue"/>
          </w:tcPr>
          <w:p>
            <w:pPr>
              <w:spacing w:after="0"/>
              <w:rPr>
                <w:sz w:val="6"/>
                <w:szCs w:val="6"/>
                <w:color w:val="auto"/>
              </w:rPr>
            </w:pPr>
          </w:p>
        </w:tc>
        <w:tc>
          <w:tcPr>
            <w:tcW w:w="1540" w:type="dxa"/>
            <w:vAlign w:val="bottom"/>
            <w:tcBorders>
              <w:bottom w:val="single" w:sz="8" w:color="auto"/>
              <w:right w:val="single" w:sz="8" w:color="auto"/>
            </w:tcBorders>
          </w:tcPr>
          <w:p>
            <w:pPr>
              <w:spacing w:after="0"/>
              <w:rPr>
                <w:sz w:val="6"/>
                <w:szCs w:val="6"/>
                <w:color w:val="auto"/>
              </w:rPr>
            </w:pPr>
          </w:p>
        </w:tc>
        <w:tc>
          <w:tcPr>
            <w:tcW w:w="1600" w:type="dxa"/>
            <w:vAlign w:val="bottom"/>
            <w:tcBorders>
              <w:bottom w:val="single" w:sz="8" w:color="auto"/>
              <w:right w:val="single" w:sz="8" w:color="auto"/>
            </w:tcBorders>
          </w:tcPr>
          <w:p>
            <w:pPr>
              <w:spacing w:after="0"/>
              <w:rPr>
                <w:sz w:val="6"/>
                <w:szCs w:val="6"/>
                <w:color w:val="auto"/>
              </w:rPr>
            </w:pPr>
          </w:p>
        </w:tc>
        <w:tc>
          <w:tcPr>
            <w:tcW w:w="1480" w:type="dxa"/>
            <w:vAlign w:val="bottom"/>
            <w:tcBorders>
              <w:bottom w:val="single" w:sz="8" w:color="auto"/>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ectPr>
          <w:pgSz w:w="11520" w:h="15659" w:orient="portrait"/>
          <w:cols w:equalWidth="0" w:num="1">
            <w:col w:w="9520"/>
          </w:cols>
          <w:pgMar w:left="1000" w:top="35" w:right="1000" w:bottom="0" w:gutter="0" w:footer="0" w:header="0"/>
        </w:sectPr>
      </w:pPr>
    </w:p>
    <w:p>
      <w:pPr>
        <w:spacing w:after="0" w:line="240" w:lineRule="exact"/>
        <w:rPr>
          <w:sz w:val="20"/>
          <w:szCs w:val="20"/>
          <w:color w:val="auto"/>
        </w:rPr>
      </w:pPr>
    </w:p>
    <w:p>
      <w:pPr>
        <w:ind w:left="440"/>
        <w:spacing w:after="0"/>
        <w:rPr>
          <w:sz w:val="20"/>
          <w:szCs w:val="20"/>
          <w:color w:val="auto"/>
        </w:rPr>
      </w:pPr>
      <w:r>
        <w:rPr>
          <w:rFonts w:ascii="Arial" w:cs="Arial" w:eastAsia="Arial" w:hAnsi="Arial"/>
          <w:sz w:val="18"/>
          <w:szCs w:val="18"/>
          <w:color w:val="333333"/>
        </w:rPr>
        <w:t>4) Big Data Engines, ML Libraries, and IVA</w:t>
      </w:r>
    </w:p>
    <w:p>
      <w:pPr>
        <w:spacing w:after="0" w:line="124" w:lineRule="exact"/>
        <w:rPr>
          <w:sz w:val="20"/>
          <w:szCs w:val="20"/>
          <w:color w:val="auto"/>
        </w:rPr>
      </w:pPr>
    </w:p>
    <w:p>
      <w:pPr>
        <w:jc w:val="both"/>
        <w:ind w:left="440"/>
        <w:spacing w:after="0" w:line="269" w:lineRule="auto"/>
        <w:rPr>
          <w:sz w:val="20"/>
          <w:szCs w:val="20"/>
          <w:color w:val="auto"/>
        </w:rPr>
      </w:pPr>
      <w:r>
        <w:rPr>
          <w:rFonts w:ascii="Arial" w:cs="Arial" w:eastAsia="Arial" w:hAnsi="Arial"/>
          <w:sz w:val="19"/>
          <w:szCs w:val="19"/>
          <w:color w:val="auto"/>
        </w:rPr>
        <w:t>The VBDPL, and VBDML are assumed to be built on the top of distributed computing engines. This section overview some latest big data engines that can be utilized for scale-out IVA.</w:t>
      </w:r>
    </w:p>
    <w:p>
      <w:pPr>
        <w:spacing w:after="0" w:line="63" w:lineRule="exact"/>
        <w:rPr>
          <w:sz w:val="20"/>
          <w:szCs w:val="20"/>
          <w:color w:val="auto"/>
        </w:rPr>
      </w:pPr>
    </w:p>
    <w:p>
      <w:pPr>
        <w:jc w:val="both"/>
        <w:ind w:left="440" w:firstLine="199"/>
        <w:spacing w:after="0" w:line="297" w:lineRule="auto"/>
        <w:rPr>
          <w:sz w:val="20"/>
          <w:szCs w:val="20"/>
          <w:color w:val="auto"/>
        </w:rPr>
      </w:pPr>
      <w:r>
        <w:rPr>
          <w:rFonts w:ascii="Arial" w:cs="Arial" w:eastAsia="Arial" w:hAnsi="Arial"/>
          <w:sz w:val="17"/>
          <w:szCs w:val="17"/>
          <w:color w:val="auto"/>
        </w:rPr>
        <w:t>Hadoop MapReduce [145] is a distributed pro-gramming model, developed based on GFS [73], for data-intensive tasks. Apache Spark follows a similar programming model like MapReduce but extends it with Resilient Distributed Datasets (RDDs), data sharing abstraction [135]. Hadoop’s MapReduce operations are heavily dependent on the hard disk while Spark is based on in-memory computation, which makes Spark a hundred times faster than Hadoop [135], [146]. Spark support interactive op-erations, Directed Acyclic Graph (DAG) processing, and process streaming data in the form of mini-batches in near real-time [147]. Apache Spark is batch centric and treats stream processing as a special case, lacking support for cyclic operations,</w:t>
      </w:r>
    </w:p>
    <w:p>
      <w:pPr>
        <w:spacing w:after="0" w:line="20" w:lineRule="exact"/>
        <w:rPr>
          <w:sz w:val="20"/>
          <w:szCs w:val="20"/>
          <w:color w:val="auto"/>
        </w:rPr>
      </w:pPr>
      <w:r>
        <w:rPr>
          <w:sz w:val="20"/>
          <w:szCs w:val="20"/>
          <w:color w:val="auto"/>
        </w:rPr>
        <w:br w:type="column"/>
      </w:r>
    </w:p>
    <w:p>
      <w:pPr>
        <w:spacing w:after="0" w:line="207" w:lineRule="exact"/>
        <w:rPr>
          <w:sz w:val="20"/>
          <w:szCs w:val="20"/>
          <w:color w:val="auto"/>
        </w:rPr>
      </w:pPr>
    </w:p>
    <w:p>
      <w:pPr>
        <w:jc w:val="both"/>
        <w:ind w:right="440"/>
        <w:spacing w:after="0" w:line="281" w:lineRule="auto"/>
        <w:rPr>
          <w:sz w:val="20"/>
          <w:szCs w:val="20"/>
          <w:color w:val="auto"/>
        </w:rPr>
      </w:pPr>
      <w:r>
        <w:rPr>
          <w:rFonts w:ascii="Arial" w:cs="Arial" w:eastAsia="Arial" w:hAnsi="Arial"/>
          <w:sz w:val="18"/>
          <w:szCs w:val="18"/>
          <w:color w:val="auto"/>
        </w:rPr>
        <w:t>memory management, and windows operators. Such issues of Spark has been elegantly addressed by Apache Flink [136]. Apache Flink treats batch processing as a special and does not use micro-batching. Similarly, Apache Storm and Samza is another prominent solution focused on working with large data flow in real-time. A brief description and comparison of the open-source big data frameworks are listed in Table 7.</w:t>
      </w:r>
    </w:p>
    <w:p>
      <w:pPr>
        <w:spacing w:after="0" w:line="162" w:lineRule="exact"/>
        <w:rPr>
          <w:sz w:val="20"/>
          <w:szCs w:val="20"/>
          <w:color w:val="auto"/>
        </w:rPr>
      </w:pPr>
    </w:p>
    <w:p>
      <w:pPr>
        <w:jc w:val="both"/>
        <w:ind w:right="440" w:firstLine="199"/>
        <w:spacing w:after="0" w:line="298" w:lineRule="auto"/>
        <w:rPr>
          <w:sz w:val="20"/>
          <w:szCs w:val="20"/>
          <w:color w:val="auto"/>
        </w:rPr>
      </w:pPr>
      <w:r>
        <w:rPr>
          <w:rFonts w:ascii="Arial" w:cs="Arial" w:eastAsia="Arial" w:hAnsi="Arial"/>
          <w:sz w:val="17"/>
          <w:szCs w:val="17"/>
          <w:color w:val="auto"/>
        </w:rPr>
        <w:t>To achieve scalability, big data techniques can be exploited by existing video analytics modules. The VBDPL is not provided by default and needs its implementation on the top of these big data engines. However, The ML approaches can be categorized into two classes in the context of VBDML. One class re-implements the existing ML task by pro-viding a middleware layer to run them on a big data platform. This general type of middleware layer provides general primitives/operations that assists in various learning tasks. Users who want to try differ-</w:t>
      </w:r>
    </w:p>
    <w:p>
      <w:pPr>
        <w:spacing w:after="0" w:line="128" w:lineRule="exact"/>
        <w:rPr>
          <w:sz w:val="20"/>
          <w:szCs w:val="20"/>
          <w:color w:val="auto"/>
        </w:rPr>
      </w:pPr>
    </w:p>
    <w:p>
      <w:pPr>
        <w:sectPr>
          <w:pgSz w:w="11520" w:h="15659" w:orient="portrait"/>
          <w:cols w:equalWidth="0" w:num="2">
            <w:col w:w="4560" w:space="400"/>
            <w:col w:w="4560"/>
          </w:cols>
          <w:pgMar w:left="1000" w:top="35" w:right="1000" w:bottom="0" w:gutter="0" w:footer="0" w:header="0"/>
          <w:type w:val="continuous"/>
        </w:sectPr>
      </w:pPr>
    </w:p>
    <w:tbl>
      <w:tblPr>
        <w:tblLayout w:type="fixed"/>
        <w:tblInd w:w="440" w:type="dxa"/>
        <w:tblCellMar>
          <w:top w:w="0" w:type="dxa"/>
          <w:left w:w="0" w:type="dxa"/>
          <w:bottom w:w="0" w:type="dxa"/>
          <w:right w:w="0" w:type="dxa"/>
        </w:tblCellMar>
      </w:tblPr>
      <w:tr>
        <w:trPr>
          <w:trHeight w:val="169"/>
        </w:trPr>
        <w:tc>
          <w:tcPr>
            <w:tcW w:w="4700" w:type="dxa"/>
            <w:vAlign w:val="bottom"/>
          </w:tcPr>
          <w:p>
            <w:pPr>
              <w:spacing w:after="0"/>
              <w:rPr>
                <w:sz w:val="20"/>
                <w:szCs w:val="20"/>
                <w:color w:val="auto"/>
              </w:rPr>
            </w:pPr>
            <w:r>
              <w:rPr>
                <w:rFonts w:ascii="Arial" w:cs="Arial" w:eastAsia="Arial" w:hAnsi="Arial"/>
                <w:sz w:val="12"/>
                <w:szCs w:val="12"/>
                <w:color w:val="auto"/>
              </w:rPr>
              <w:t>VOLUME 4, 2016</w:t>
            </w:r>
          </w:p>
        </w:tc>
        <w:tc>
          <w:tcPr>
            <w:tcW w:w="3940" w:type="dxa"/>
            <w:vAlign w:val="bottom"/>
          </w:tcPr>
          <w:p>
            <w:pPr>
              <w:jc w:val="right"/>
              <w:spacing w:after="0"/>
              <w:rPr>
                <w:sz w:val="20"/>
                <w:szCs w:val="20"/>
                <w:color w:val="auto"/>
              </w:rPr>
            </w:pPr>
            <w:r>
              <w:rPr>
                <w:rFonts w:ascii="Arial" w:cs="Arial" w:eastAsia="Arial" w:hAnsi="Arial"/>
                <w:sz w:val="14"/>
                <w:szCs w:val="14"/>
                <w:color w:val="auto"/>
              </w:rPr>
              <w:t>17</w:t>
            </w:r>
          </w:p>
        </w:tc>
      </w:tr>
    </w:tbl>
    <w:p>
      <w:pPr>
        <w:spacing w:after="0" w:line="200" w:lineRule="exact"/>
        <w:rPr>
          <w:sz w:val="20"/>
          <w:szCs w:val="20"/>
          <w:color w:val="auto"/>
        </w:rPr>
      </w:pPr>
    </w:p>
    <w:p>
      <w:pPr>
        <w:sectPr>
          <w:pgSz w:w="11520" w:h="15659" w:orient="portrait"/>
          <w:cols w:equalWidth="0" w:num="1">
            <w:col w:w="9520"/>
          </w:cols>
          <w:pgMar w:left="1000" w:top="35" w:right="1000" w:bottom="0" w:gutter="0" w:footer="0" w:header="0"/>
          <w:type w:val="continuous"/>
        </w:sectPr>
      </w:pPr>
    </w:p>
    <w:p>
      <w:pPr>
        <w:spacing w:after="0" w:line="200" w:lineRule="exact"/>
        <w:rPr>
          <w:sz w:val="20"/>
          <w:szCs w:val="20"/>
          <w:color w:val="auto"/>
        </w:rPr>
      </w:pPr>
    </w:p>
    <w:p>
      <w:pPr>
        <w:spacing w:after="0" w:line="297"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59" w:orient="portrait"/>
          <w:cols w:equalWidth="0" w:num="1">
            <w:col w:w="9520"/>
          </w:cols>
          <w:pgMar w:left="1000" w:top="35" w:right="1000" w:bottom="0" w:gutter="0" w:footer="0" w:header="0"/>
          <w:type w:val="continuous"/>
        </w:sectPr>
      </w:pPr>
    </w:p>
    <w:bookmarkStart w:id="17" w:name="page18"/>
    <w:bookmarkEnd w:id="17"/>
    <w:p>
      <w:pPr>
        <w:jc w:val="center"/>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10.1109/ACCESS.2020.3017135,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279400</wp:posOffset>
            </wp:positionH>
            <wp:positionV relativeFrom="paragraph">
              <wp:posOffset>87630</wp:posOffset>
            </wp:positionV>
            <wp:extent cx="1155700" cy="29273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6">
                      <a:extLst>
                        <a:ext uri="{28A0092B-C50C-407E-A947-70E740481C1C}"/>
                      </a:extLst>
                    </a:blip>
                    <a:srcRect/>
                    <a:stretch>
                      <a:fillRect/>
                    </a:stretch>
                  </pic:blipFill>
                  <pic:spPr bwMode="auto">
                    <a:xfrm>
                      <a:off x="0" y="0"/>
                      <a:ext cx="1155700" cy="292735"/>
                    </a:xfrm>
                    <a:prstGeom prst="rect">
                      <a:avLst/>
                    </a:prstGeom>
                    <a:noFill/>
                  </pic:spPr>
                </pic:pic>
              </a:graphicData>
            </a:graphic>
          </wp:anchor>
        </w:drawing>
      </w:r>
    </w:p>
    <w:p>
      <w:pPr>
        <w:spacing w:after="0" w:line="200" w:lineRule="exact"/>
        <w:rPr>
          <w:sz w:val="20"/>
          <w:szCs w:val="20"/>
          <w:color w:val="auto"/>
        </w:rPr>
      </w:pPr>
    </w:p>
    <w:p>
      <w:pPr>
        <w:spacing w:after="0" w:line="247" w:lineRule="exact"/>
        <w:rPr>
          <w:sz w:val="20"/>
          <w:szCs w:val="20"/>
          <w:color w:val="auto"/>
        </w:rPr>
      </w:pPr>
    </w:p>
    <w:p>
      <w:pPr>
        <w:ind w:left="5940"/>
        <w:spacing w:after="0"/>
        <w:rPr>
          <w:sz w:val="20"/>
          <w:szCs w:val="20"/>
          <w:color w:val="auto"/>
        </w:rPr>
      </w:pPr>
      <w:r>
        <w:rPr>
          <w:rFonts w:ascii="Arial" w:cs="Arial" w:eastAsia="Arial" w:hAnsi="Arial"/>
          <w:sz w:val="14"/>
          <w:szCs w:val="14"/>
          <w:color w:val="auto"/>
        </w:rPr>
        <w:t>A Alam et al.: Video Big Data Analytics in the cloud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279400</wp:posOffset>
                </wp:positionH>
                <wp:positionV relativeFrom="paragraph">
                  <wp:posOffset>50800</wp:posOffset>
                </wp:positionV>
                <wp:extent cx="5486400" cy="0"/>
                <wp:wrapNone/>
                <wp:docPr id="44" name="Shape 4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864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44" o:spid="_x0000_s106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pt,4pt" to="454pt,4pt" o:allowincell="f" strokecolor="#000000" strokeweight="0.398pt"/>
            </w:pict>
          </mc:Fallback>
        </mc:AlternateContent>
      </w:r>
    </w:p>
    <w:p>
      <w:pPr>
        <w:sectPr>
          <w:pgSz w:w="11520" w:h="15659" w:orient="portrait"/>
          <w:cols w:equalWidth="0" w:num="1">
            <w:col w:w="9520"/>
          </w:cols>
          <w:pgMar w:left="1000" w:top="35" w:right="1000" w:bottom="0" w:gutter="0" w:footer="0" w:header="0"/>
        </w:sectPr>
      </w:pPr>
    </w:p>
    <w:p>
      <w:pPr>
        <w:spacing w:after="0" w:line="200" w:lineRule="exact"/>
        <w:rPr>
          <w:sz w:val="20"/>
          <w:szCs w:val="20"/>
          <w:color w:val="auto"/>
        </w:rPr>
      </w:pPr>
    </w:p>
    <w:p>
      <w:pPr>
        <w:spacing w:after="0" w:line="241" w:lineRule="exact"/>
        <w:rPr>
          <w:sz w:val="20"/>
          <w:szCs w:val="20"/>
          <w:color w:val="auto"/>
        </w:rPr>
      </w:pPr>
    </w:p>
    <w:p>
      <w:pPr>
        <w:jc w:val="both"/>
        <w:ind w:left="440"/>
        <w:spacing w:after="0" w:line="279" w:lineRule="auto"/>
        <w:rPr>
          <w:sz w:val="20"/>
          <w:szCs w:val="20"/>
          <w:color w:val="auto"/>
        </w:rPr>
      </w:pPr>
      <w:r>
        <w:rPr>
          <w:rFonts w:ascii="Arial" w:cs="Arial" w:eastAsia="Arial" w:hAnsi="Arial"/>
          <w:sz w:val="18"/>
          <w:szCs w:val="18"/>
          <w:color w:val="auto"/>
        </w:rPr>
        <w:t>ent ML algorithms in the same framework can take benefits from it. In the second class, the individual video analytics and ML algorithm are executed on a big data platform that is directly built on top of a big data engine for better scalability.</w:t>
      </w:r>
    </w:p>
    <w:p>
      <w:pPr>
        <w:spacing w:after="0" w:line="2" w:lineRule="exact"/>
        <w:rPr>
          <w:sz w:val="20"/>
          <w:szCs w:val="20"/>
          <w:color w:val="auto"/>
        </w:rPr>
      </w:pPr>
    </w:p>
    <w:p>
      <w:pPr>
        <w:ind w:left="640"/>
        <w:spacing w:after="0"/>
        <w:rPr>
          <w:sz w:val="20"/>
          <w:szCs w:val="20"/>
          <w:color w:val="auto"/>
        </w:rPr>
      </w:pPr>
      <w:r>
        <w:rPr>
          <w:rFonts w:ascii="Arial" w:cs="Arial" w:eastAsia="Arial" w:hAnsi="Arial"/>
          <w:sz w:val="20"/>
          <w:szCs w:val="20"/>
          <w:color w:val="auto"/>
        </w:rPr>
        <w:t>Spark MLlib [143], Mahout [139], FlinKML</w:t>
      </w:r>
    </w:p>
    <w:p>
      <w:pPr>
        <w:spacing w:after="0" w:line="9" w:lineRule="exact"/>
        <w:rPr>
          <w:sz w:val="20"/>
          <w:szCs w:val="20"/>
          <w:color w:val="auto"/>
        </w:rPr>
      </w:pPr>
    </w:p>
    <w:p>
      <w:pPr>
        <w:jc w:val="both"/>
        <w:ind w:left="440"/>
        <w:spacing w:after="0" w:line="279" w:lineRule="auto"/>
        <w:tabs>
          <w:tab w:leader="none" w:pos="959" w:val="left"/>
        </w:tabs>
        <w:numPr>
          <w:ilvl w:val="0"/>
          <w:numId w:val="15"/>
        </w:numPr>
        <w:rPr>
          <w:rFonts w:ascii="Arial" w:cs="Arial" w:eastAsia="Arial" w:hAnsi="Arial"/>
          <w:sz w:val="18"/>
          <w:szCs w:val="18"/>
          <w:color w:val="auto"/>
        </w:rPr>
      </w:pPr>
      <w:r>
        <w:rPr>
          <w:rFonts w:ascii="Arial" w:cs="Arial" w:eastAsia="Arial" w:hAnsi="Arial"/>
          <w:sz w:val="18"/>
          <w:szCs w:val="18"/>
          <w:color w:val="auto"/>
        </w:rPr>
        <w:t>are list of some open-source ML packages built on the top of Hadoop, Spark and Flink, re-spectively, that support many scalable learning al-gorithms. For deep learning, various open-source libraries have been develop including TensorFlow [124], DeepLearning4J [140], Keras [141], Caffe [125], H20 [148], BigDL [142], and PyTorch [126]. All these libraries provide support for various ML algorithms and feature engineering. These libraries introduce an independent layer between front-end algorithms and a back-end engine to facilitate the migration from one big data engine to another, as shown in Table 7. These algorithms can be used to process large datasets, just like processing it on a single machine by providing the distributed environ-ment abstraction and optimization.</w:t>
      </w:r>
    </w:p>
    <w:p>
      <w:pPr>
        <w:spacing w:after="0" w:line="248" w:lineRule="exact"/>
        <w:rPr>
          <w:sz w:val="20"/>
          <w:szCs w:val="20"/>
          <w:color w:val="auto"/>
        </w:rPr>
      </w:pPr>
    </w:p>
    <w:p>
      <w:pPr>
        <w:ind w:left="440"/>
        <w:spacing w:after="0"/>
        <w:rPr>
          <w:sz w:val="20"/>
          <w:szCs w:val="20"/>
          <w:color w:val="auto"/>
        </w:rPr>
      </w:pPr>
      <w:r>
        <w:rPr>
          <w:rFonts w:ascii="Arial" w:cs="Arial" w:eastAsia="Arial" w:hAnsi="Arial"/>
          <w:sz w:val="18"/>
          <w:szCs w:val="18"/>
          <w:color w:val="333333"/>
        </w:rPr>
        <w:t>5) Computer vision benchmark datasets</w:t>
      </w:r>
    </w:p>
    <w:p>
      <w:pPr>
        <w:spacing w:after="0" w:line="48" w:lineRule="exact"/>
        <w:rPr>
          <w:sz w:val="20"/>
          <w:szCs w:val="20"/>
          <w:color w:val="auto"/>
        </w:rPr>
      </w:pPr>
    </w:p>
    <w:p>
      <w:pPr>
        <w:jc w:val="both"/>
        <w:ind w:left="440"/>
        <w:spacing w:after="0" w:line="295" w:lineRule="auto"/>
        <w:rPr>
          <w:sz w:val="20"/>
          <w:szCs w:val="20"/>
          <w:color w:val="auto"/>
        </w:rPr>
      </w:pPr>
      <w:r>
        <w:rPr>
          <w:rFonts w:ascii="Arial" w:cs="Arial" w:eastAsia="Arial" w:hAnsi="Arial"/>
          <w:sz w:val="17"/>
          <w:szCs w:val="17"/>
          <w:color w:val="auto"/>
        </w:rPr>
        <w:t>In the advancement of IVA, public datasets always play a vital and active role. Over the year, server benchmark datasets have emerged. Some of the recent popular datasets are listed in Table 8. Im-ageNet [149] is one of the significant datasets in deep learning and is utilized for training neural networks such as ResNet, AlexNet, and GoogleNet. Some more datasets have been developed aiming human action and motion recognition, including [151], [151], [153], [156], [157]. Google released YouTube-8M [160] and consisting of eight mil-lion diverse types of automatically labeled videos. Deng A et al. [159] proposed the HowTo100M dataset comprising of web videos with narrated instructions. Dataset like MediaEval2015 [154], and Trecvid2016 [151] are designed to support CBVR related research. For sports IVA, the Sports-1M dataset karpathy2014large is proposed and com-posed of 487 classes along with ground truth. YACVID [155] is a labeled image sequence dataset for benchmarking video surveillance algorithms. All these benchmark datasets are used for different IVA, such as action recognition, event detection, and clas-sification.</w:t>
      </w:r>
    </w:p>
    <w:p>
      <w:pPr>
        <w:spacing w:after="0" w:line="200" w:lineRule="exact"/>
        <w:rPr>
          <w:sz w:val="20"/>
          <w:szCs w:val="20"/>
          <w:color w:val="auto"/>
        </w:rPr>
      </w:pPr>
    </w:p>
    <w:p>
      <w:pPr>
        <w:spacing w:after="0" w:line="284" w:lineRule="exact"/>
        <w:rPr>
          <w:sz w:val="20"/>
          <w:szCs w:val="20"/>
          <w:color w:val="auto"/>
        </w:rPr>
      </w:pPr>
    </w:p>
    <w:p>
      <w:pPr>
        <w:ind w:left="460"/>
        <w:spacing w:after="0"/>
        <w:rPr>
          <w:sz w:val="20"/>
          <w:szCs w:val="20"/>
          <w:color w:val="auto"/>
        </w:rPr>
      </w:pPr>
      <w:r>
        <w:rPr>
          <w:rFonts w:ascii="Arial" w:cs="Arial" w:eastAsia="Arial" w:hAnsi="Arial"/>
          <w:sz w:val="18"/>
          <w:szCs w:val="18"/>
          <w:b w:val="1"/>
          <w:bCs w:val="1"/>
          <w:color w:val="333333"/>
        </w:rPr>
        <w:t>C. KNOWLEDGE CURATION LAYER</w:t>
      </w:r>
    </w:p>
    <w:p>
      <w:pPr>
        <w:spacing w:after="0" w:line="48" w:lineRule="exact"/>
        <w:rPr>
          <w:sz w:val="20"/>
          <w:szCs w:val="20"/>
          <w:color w:val="auto"/>
        </w:rPr>
      </w:pPr>
    </w:p>
    <w:p>
      <w:pPr>
        <w:jc w:val="both"/>
        <w:ind w:left="440"/>
        <w:spacing w:after="0" w:line="294" w:lineRule="auto"/>
        <w:rPr>
          <w:sz w:val="20"/>
          <w:szCs w:val="20"/>
          <w:color w:val="auto"/>
        </w:rPr>
      </w:pPr>
      <w:r>
        <w:rPr>
          <w:rFonts w:ascii="Arial" w:cs="Arial" w:eastAsia="Arial" w:hAnsi="Arial"/>
          <w:sz w:val="18"/>
          <w:szCs w:val="18"/>
          <w:color w:val="auto"/>
        </w:rPr>
        <w:t>Videos low-level processing produces feature de-scriptors that summarize characteristics of data quantitatively. The high-level analytics is more as-</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21" w:lineRule="exact"/>
        <w:rPr>
          <w:sz w:val="20"/>
          <w:szCs w:val="20"/>
          <w:color w:val="auto"/>
        </w:rPr>
      </w:pPr>
    </w:p>
    <w:p>
      <w:pPr>
        <w:jc w:val="both"/>
        <w:ind w:right="440"/>
        <w:spacing w:after="0" w:line="263" w:lineRule="auto"/>
        <w:rPr>
          <w:sz w:val="20"/>
          <w:szCs w:val="20"/>
          <w:color w:val="auto"/>
        </w:rPr>
      </w:pPr>
      <w:r>
        <w:rPr>
          <w:rFonts w:ascii="Arial" w:cs="Arial" w:eastAsia="Arial" w:hAnsi="Arial"/>
          <w:sz w:val="19"/>
          <w:szCs w:val="19"/>
          <w:color w:val="auto"/>
        </w:rPr>
        <w:t>sociated with the visual data understanding and reasoning. The features descriptors work as input to the high-level analytics and generate abstract descriptions about contents. The difficult problem is to bridge the semantic gap between the low-level features and high-level concepts suitable for human perception [161].</w:t>
      </w:r>
    </w:p>
    <w:p>
      <w:pPr>
        <w:spacing w:after="0" w:line="6" w:lineRule="exact"/>
        <w:rPr>
          <w:sz w:val="20"/>
          <w:szCs w:val="20"/>
          <w:color w:val="auto"/>
        </w:rPr>
      </w:pPr>
    </w:p>
    <w:p>
      <w:pPr>
        <w:jc w:val="both"/>
        <w:ind w:right="440" w:firstLine="199"/>
        <w:spacing w:after="0" w:line="278" w:lineRule="auto"/>
        <w:rPr>
          <w:sz w:val="20"/>
          <w:szCs w:val="20"/>
          <w:color w:val="auto"/>
        </w:rPr>
      </w:pPr>
      <w:r>
        <w:rPr>
          <w:rFonts w:ascii="Arial" w:cs="Arial" w:eastAsia="Arial" w:hAnsi="Arial"/>
          <w:sz w:val="18"/>
          <w:szCs w:val="18"/>
          <w:color w:val="auto"/>
        </w:rPr>
        <w:t>With the same indentations, the KCL layer has been proposed under L-CVAS architecture, on the top of VBDML, which map the IR (both online and offline) into the video ontology in order to allow domain-specific semantic video and complex event analysis. The KCL is composed of five components, i.e., Video Ontology Vocabulary, Video Ontology, Semantic Web Rules, FeatureOnto Mapper, and SPARQL queries.</w:t>
      </w:r>
    </w:p>
    <w:p>
      <w:pPr>
        <w:spacing w:after="0" w:line="2" w:lineRule="exact"/>
        <w:rPr>
          <w:sz w:val="20"/>
          <w:szCs w:val="20"/>
          <w:color w:val="auto"/>
        </w:rPr>
      </w:pPr>
    </w:p>
    <w:p>
      <w:pPr>
        <w:jc w:val="both"/>
        <w:ind w:right="440" w:firstLine="199"/>
        <w:spacing w:after="0" w:line="296" w:lineRule="auto"/>
        <w:rPr>
          <w:sz w:val="20"/>
          <w:szCs w:val="20"/>
          <w:color w:val="auto"/>
        </w:rPr>
      </w:pPr>
      <w:r>
        <w:rPr>
          <w:rFonts w:ascii="Arial" w:cs="Arial" w:eastAsia="Arial" w:hAnsi="Arial"/>
          <w:sz w:val="17"/>
          <w:szCs w:val="17"/>
          <w:color w:val="auto"/>
        </w:rPr>
        <w:t>Video Ontology Vocabulary standard-izes the basic terminology that governs the video on-tology, such as concept, attributes, objects, relations, video temporal relation, video spatial relation, and events. Video Ontology is a generic semantic-based model for the representation and organization of video resources that allow the L-CVAS users for contextual complex, event analysis, reasoning, search, and retrieval. Semantic Web Rules ex-press domain-specific rules and logic for reasoning. When videos are classified and tagged by the VB-DML then the respective IR are persistent to VB-DCL and also mapped to the Video Ontology while using the FeatureOnto Mapper. Finally, SPARQL based semantic rich queries are allowed for knowledge graph, complex event reasoning, analysis, and retrieval.</w:t>
      </w:r>
    </w:p>
    <w:p>
      <w:pPr>
        <w:spacing w:after="0" w:line="200" w:lineRule="exact"/>
        <w:rPr>
          <w:sz w:val="20"/>
          <w:szCs w:val="20"/>
          <w:color w:val="auto"/>
        </w:rPr>
      </w:pPr>
    </w:p>
    <w:p>
      <w:pPr>
        <w:spacing w:after="0" w:line="277" w:lineRule="exact"/>
        <w:rPr>
          <w:sz w:val="20"/>
          <w:szCs w:val="20"/>
          <w:color w:val="auto"/>
        </w:rPr>
      </w:pPr>
    </w:p>
    <w:p>
      <w:pPr>
        <w:ind w:left="20"/>
        <w:spacing w:after="0"/>
        <w:rPr>
          <w:sz w:val="20"/>
          <w:szCs w:val="20"/>
          <w:color w:val="auto"/>
        </w:rPr>
      </w:pPr>
      <w:r>
        <w:rPr>
          <w:rFonts w:ascii="Arial" w:cs="Arial" w:eastAsia="Arial" w:hAnsi="Arial"/>
          <w:sz w:val="18"/>
          <w:szCs w:val="18"/>
          <w:b w:val="1"/>
          <w:bCs w:val="1"/>
          <w:color w:val="333333"/>
        </w:rPr>
        <w:t>D. WEB SERVICES LAYER</w:t>
      </w:r>
    </w:p>
    <w:p>
      <w:pPr>
        <w:spacing w:after="0" w:line="46" w:lineRule="exact"/>
        <w:rPr>
          <w:sz w:val="20"/>
          <w:szCs w:val="20"/>
          <w:color w:val="auto"/>
        </w:rPr>
      </w:pPr>
    </w:p>
    <w:p>
      <w:pPr>
        <w:jc w:val="both"/>
        <w:ind w:right="440"/>
        <w:spacing w:after="0" w:line="282" w:lineRule="auto"/>
        <w:rPr>
          <w:sz w:val="20"/>
          <w:szCs w:val="20"/>
          <w:color w:val="auto"/>
        </w:rPr>
      </w:pPr>
      <w:r>
        <w:rPr>
          <w:rFonts w:ascii="Arial" w:cs="Arial" w:eastAsia="Arial" w:hAnsi="Arial"/>
          <w:sz w:val="18"/>
          <w:szCs w:val="18"/>
          <w:color w:val="auto"/>
        </w:rPr>
        <w:t>Finally, to provide the functionality of the proposed L-CVAS over the web, it incorporates top-notch functionality into simple unified role-based web services. The Web Service Layer is built on the top of VBDCL Business Logic. Sequence diagrams for IVA algorithm and service creation is shown in Fig. 10. Whereas, role-based use case diagram of the proposed platform is shown in Fig. 9.</w:t>
      </w:r>
    </w:p>
    <w:p>
      <w:pPr>
        <w:spacing w:after="0" w:line="237" w:lineRule="exact"/>
        <w:rPr>
          <w:sz w:val="20"/>
          <w:szCs w:val="20"/>
          <w:color w:val="auto"/>
        </w:rPr>
      </w:pPr>
    </w:p>
    <w:p>
      <w:pPr>
        <w:ind w:left="20"/>
        <w:spacing w:after="0"/>
        <w:rPr>
          <w:sz w:val="20"/>
          <w:szCs w:val="20"/>
          <w:color w:val="auto"/>
        </w:rPr>
      </w:pPr>
      <w:r>
        <w:rPr>
          <w:rFonts w:ascii="Arial" w:cs="Arial" w:eastAsia="Arial" w:hAnsi="Arial"/>
          <w:sz w:val="18"/>
          <w:szCs w:val="18"/>
          <w:b w:val="1"/>
          <w:bCs w:val="1"/>
          <w:color w:val="333333"/>
        </w:rPr>
        <w:t>E. IVA SERVICE EXAMPLE SCENARIOS</w:t>
      </w:r>
    </w:p>
    <w:p>
      <w:pPr>
        <w:spacing w:after="0" w:line="46" w:lineRule="exact"/>
        <w:rPr>
          <w:sz w:val="20"/>
          <w:szCs w:val="20"/>
          <w:color w:val="auto"/>
        </w:rPr>
      </w:pPr>
    </w:p>
    <w:p>
      <w:pPr>
        <w:jc w:val="both"/>
        <w:ind w:right="440"/>
        <w:spacing w:after="0" w:line="300" w:lineRule="auto"/>
        <w:rPr>
          <w:sz w:val="20"/>
          <w:szCs w:val="20"/>
          <w:color w:val="auto"/>
        </w:rPr>
      </w:pPr>
      <w:r>
        <w:rPr>
          <w:rFonts w:ascii="Arial" w:cs="Arial" w:eastAsia="Arial" w:hAnsi="Arial"/>
          <w:sz w:val="17"/>
          <w:szCs w:val="17"/>
          <w:color w:val="auto"/>
        </w:rPr>
        <w:t>We show two example scenarios, i.e., how to de-velop BIVA and RIVA services under L-CVAS. Hadoop and Spark MapReduce type operations nat-urally fit in a BIVA. Fig. 11, shows the block dia-gram along with sample script for distributed BIVA, i.e., object classification, where a DFS is configured to read and store video files, e.g., in a standard video file format such as MPEG, AVI, H.264, etc. First, the</w:t>
      </w:r>
    </w:p>
    <w:p>
      <w:pPr>
        <w:spacing w:after="0" w:line="123" w:lineRule="exact"/>
        <w:rPr>
          <w:sz w:val="20"/>
          <w:szCs w:val="20"/>
          <w:color w:val="auto"/>
        </w:rPr>
      </w:pPr>
    </w:p>
    <w:p>
      <w:pPr>
        <w:sectPr>
          <w:pgSz w:w="11520" w:h="15659" w:orient="portrait"/>
          <w:cols w:equalWidth="0" w:num="2">
            <w:col w:w="4560" w:space="400"/>
            <w:col w:w="4560"/>
          </w:cols>
          <w:pgMar w:left="1000" w:top="35" w:right="1000" w:bottom="0" w:gutter="0" w:footer="0" w:header="0"/>
          <w:type w:val="continuous"/>
        </w:sectPr>
      </w:pPr>
    </w:p>
    <w:p>
      <w:pPr>
        <w:ind w:left="440"/>
        <w:spacing w:after="0"/>
        <w:tabs>
          <w:tab w:leader="none" w:pos="8120" w:val="left"/>
        </w:tabs>
        <w:rPr>
          <w:sz w:val="20"/>
          <w:szCs w:val="20"/>
          <w:color w:val="auto"/>
        </w:rPr>
      </w:pPr>
      <w:r>
        <w:rPr>
          <w:rFonts w:ascii="Arial" w:cs="Arial" w:eastAsia="Arial" w:hAnsi="Arial"/>
          <w:sz w:val="13"/>
          <w:szCs w:val="13"/>
          <w:color w:val="auto"/>
        </w:rPr>
        <w:t>18</w:t>
      </w:r>
      <w:r>
        <w:rPr>
          <w:sz w:val="20"/>
          <w:szCs w:val="20"/>
          <w:color w:val="auto"/>
        </w:rPr>
        <w:tab/>
      </w:r>
      <w:r>
        <w:rPr>
          <w:rFonts w:ascii="Arial" w:cs="Arial" w:eastAsia="Arial" w:hAnsi="Arial"/>
          <w:sz w:val="11"/>
          <w:szCs w:val="11"/>
          <w:color w:val="auto"/>
        </w:rPr>
        <w:t>VOLUME 4, 2016</w:t>
      </w:r>
    </w:p>
    <w:p>
      <w:pPr>
        <w:sectPr>
          <w:pgSz w:w="11520" w:h="15659" w:orient="portrait"/>
          <w:cols w:equalWidth="0" w:num="1">
            <w:col w:w="9520"/>
          </w:cols>
          <w:pgMar w:left="1000" w:top="35" w:right="1000"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320"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59" w:orient="portrait"/>
          <w:cols w:equalWidth="0" w:num="1">
            <w:col w:w="9520"/>
          </w:cols>
          <w:pgMar w:left="1000" w:top="35" w:right="1000" w:bottom="0" w:gutter="0" w:footer="0" w:header="0"/>
          <w:type w:val="continuous"/>
        </w:sectPr>
      </w:pPr>
    </w:p>
    <w:bookmarkStart w:id="18" w:name="page19"/>
    <w:bookmarkEnd w:id="18"/>
    <w:p>
      <w:pPr>
        <w:jc w:val="center"/>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10.1109/ACCESS.2020.3017135,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4610100</wp:posOffset>
            </wp:positionH>
            <wp:positionV relativeFrom="paragraph">
              <wp:posOffset>87630</wp:posOffset>
            </wp:positionV>
            <wp:extent cx="1155700" cy="292735"/>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7">
                      <a:extLst>
                        <a:ext uri="{28A0092B-C50C-407E-A947-70E740481C1C}"/>
                      </a:extLst>
                    </a:blip>
                    <a:srcRect/>
                    <a:stretch>
                      <a:fillRect/>
                    </a:stretch>
                  </pic:blipFill>
                  <pic:spPr bwMode="auto">
                    <a:xfrm>
                      <a:off x="0" y="0"/>
                      <a:ext cx="1155700" cy="292735"/>
                    </a:xfrm>
                    <a:prstGeom prst="rect">
                      <a:avLst/>
                    </a:prstGeom>
                    <a:noFill/>
                  </pic:spPr>
                </pic:pic>
              </a:graphicData>
            </a:graphic>
          </wp:anchor>
        </w:drawing>
      </w:r>
    </w:p>
    <w:p>
      <w:pPr>
        <w:spacing w:after="0" w:line="200" w:lineRule="exact"/>
        <w:rPr>
          <w:sz w:val="20"/>
          <w:szCs w:val="20"/>
          <w:color w:val="auto"/>
        </w:rPr>
      </w:pPr>
    </w:p>
    <w:p>
      <w:pPr>
        <w:spacing w:after="0" w:line="247" w:lineRule="exact"/>
        <w:rPr>
          <w:sz w:val="20"/>
          <w:szCs w:val="20"/>
          <w:color w:val="auto"/>
        </w:rPr>
      </w:pPr>
    </w:p>
    <w:p>
      <w:pPr>
        <w:ind w:left="440"/>
        <w:spacing w:after="0"/>
        <w:rPr>
          <w:sz w:val="20"/>
          <w:szCs w:val="20"/>
          <w:color w:val="auto"/>
        </w:rPr>
      </w:pPr>
      <w:r>
        <w:rPr>
          <w:rFonts w:ascii="Arial" w:cs="Arial" w:eastAsia="Arial" w:hAnsi="Arial"/>
          <w:sz w:val="14"/>
          <w:szCs w:val="14"/>
          <w:color w:val="auto"/>
        </w:rPr>
        <w:t>A Alam et al.: Video Big Data Analytics in the cloud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279400</wp:posOffset>
                </wp:positionH>
                <wp:positionV relativeFrom="paragraph">
                  <wp:posOffset>50800</wp:posOffset>
                </wp:positionV>
                <wp:extent cx="5486400" cy="0"/>
                <wp:wrapNone/>
                <wp:docPr id="46" name="Shape 4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864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46" o:spid="_x0000_s107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pt,4pt" to="454pt,4pt" o:allowincell="f" strokecolor="#000000" strokeweight="0.398pt"/>
            </w:pict>
          </mc:Fallback>
        </mc:AlternateContent>
      </w:r>
    </w:p>
    <w:p>
      <w:pPr>
        <w:spacing w:after="0" w:line="200" w:lineRule="exact"/>
        <w:rPr>
          <w:sz w:val="20"/>
          <w:szCs w:val="20"/>
          <w:color w:val="auto"/>
        </w:rPr>
      </w:pPr>
    </w:p>
    <w:p>
      <w:pPr>
        <w:spacing w:after="0" w:line="233" w:lineRule="exact"/>
        <w:rPr>
          <w:sz w:val="20"/>
          <w:szCs w:val="20"/>
          <w:color w:val="auto"/>
        </w:rPr>
      </w:pPr>
    </w:p>
    <w:p>
      <w:pPr>
        <w:ind w:left="440"/>
        <w:spacing w:after="0"/>
        <w:rPr>
          <w:sz w:val="20"/>
          <w:szCs w:val="20"/>
          <w:color w:val="auto"/>
        </w:rPr>
      </w:pPr>
      <w:r>
        <w:rPr>
          <w:rFonts w:ascii="Arial" w:cs="Arial" w:eastAsia="Arial" w:hAnsi="Arial"/>
          <w:sz w:val="14"/>
          <w:szCs w:val="14"/>
          <w:b w:val="1"/>
          <w:bCs w:val="1"/>
          <w:color w:val="004C87"/>
        </w:rPr>
        <w:t xml:space="preserve">TABLE 8. </w:t>
      </w:r>
      <w:r>
        <w:rPr>
          <w:rFonts w:ascii="Arial" w:cs="Arial" w:eastAsia="Arial" w:hAnsi="Arial"/>
          <w:sz w:val="14"/>
          <w:szCs w:val="14"/>
          <w:color w:val="000000"/>
        </w:rPr>
        <w:t>Popular computer vision benchmark datasets.</w:t>
      </w:r>
    </w:p>
    <w:p>
      <w:pPr>
        <w:spacing w:after="0" w:line="239" w:lineRule="exact"/>
        <w:rPr>
          <w:sz w:val="20"/>
          <w:szCs w:val="20"/>
          <w:color w:val="auto"/>
        </w:rPr>
      </w:pPr>
    </w:p>
    <w:tbl>
      <w:tblPr>
        <w:tblLayout w:type="fixed"/>
        <w:tblInd w:w="450" w:type="dxa"/>
        <w:tblCellMar>
          <w:top w:w="0" w:type="dxa"/>
          <w:left w:w="0" w:type="dxa"/>
          <w:bottom w:w="0" w:type="dxa"/>
          <w:right w:w="0" w:type="dxa"/>
        </w:tblCellMar>
      </w:tblPr>
      <w:tr>
        <w:trPr>
          <w:trHeight w:val="194"/>
        </w:trPr>
        <w:tc>
          <w:tcPr>
            <w:tcW w:w="1560" w:type="dxa"/>
            <w:vAlign w:val="bottom"/>
            <w:tcBorders>
              <w:top w:val="single" w:sz="8" w:color="auto"/>
              <w:left w:val="single" w:sz="8" w:color="auto"/>
              <w:bottom w:val="single" w:sz="8" w:color="auto"/>
              <w:right w:val="single" w:sz="8" w:color="auto"/>
            </w:tcBorders>
          </w:tcPr>
          <w:p>
            <w:pPr>
              <w:ind w:left="140"/>
              <w:spacing w:after="0" w:line="194" w:lineRule="exact"/>
              <w:rPr>
                <w:sz w:val="20"/>
                <w:szCs w:val="20"/>
                <w:color w:val="auto"/>
              </w:rPr>
            </w:pPr>
            <w:r>
              <w:rPr>
                <w:rFonts w:ascii="Arial" w:cs="Arial" w:eastAsia="Arial" w:hAnsi="Arial"/>
                <w:sz w:val="17"/>
                <w:szCs w:val="17"/>
                <w:color w:val="auto"/>
              </w:rPr>
              <w:t>Dataset</w:t>
            </w:r>
          </w:p>
        </w:tc>
        <w:tc>
          <w:tcPr>
            <w:tcW w:w="1320" w:type="dxa"/>
            <w:vAlign w:val="bottom"/>
            <w:tcBorders>
              <w:top w:val="single" w:sz="8" w:color="auto"/>
              <w:bottom w:val="single" w:sz="8" w:color="auto"/>
              <w:right w:val="single" w:sz="8" w:color="auto"/>
            </w:tcBorders>
          </w:tcPr>
          <w:p>
            <w:pPr>
              <w:ind w:left="120"/>
              <w:spacing w:after="0" w:line="194" w:lineRule="exact"/>
              <w:rPr>
                <w:sz w:val="20"/>
                <w:szCs w:val="20"/>
                <w:color w:val="auto"/>
              </w:rPr>
            </w:pPr>
            <w:r>
              <w:rPr>
                <w:rFonts w:ascii="Arial" w:cs="Arial" w:eastAsia="Arial" w:hAnsi="Arial"/>
                <w:sz w:val="17"/>
                <w:szCs w:val="17"/>
                <w:color w:val="auto"/>
              </w:rPr>
              <w:t>Instances</w:t>
            </w:r>
          </w:p>
        </w:tc>
        <w:tc>
          <w:tcPr>
            <w:tcW w:w="960" w:type="dxa"/>
            <w:vAlign w:val="bottom"/>
            <w:tcBorders>
              <w:top w:val="single" w:sz="8" w:color="auto"/>
              <w:bottom w:val="single" w:sz="8" w:color="auto"/>
              <w:right w:val="single" w:sz="8" w:color="auto"/>
            </w:tcBorders>
          </w:tcPr>
          <w:p>
            <w:pPr>
              <w:ind w:left="120"/>
              <w:spacing w:after="0" w:line="194" w:lineRule="exact"/>
              <w:rPr>
                <w:sz w:val="20"/>
                <w:szCs w:val="20"/>
                <w:color w:val="auto"/>
              </w:rPr>
            </w:pPr>
            <w:r>
              <w:rPr>
                <w:rFonts w:ascii="Arial" w:cs="Arial" w:eastAsia="Arial" w:hAnsi="Arial"/>
                <w:sz w:val="17"/>
                <w:szCs w:val="17"/>
                <w:color w:val="auto"/>
              </w:rPr>
              <w:t>Classes</w:t>
            </w:r>
          </w:p>
        </w:tc>
        <w:tc>
          <w:tcPr>
            <w:tcW w:w="1160" w:type="dxa"/>
            <w:vAlign w:val="bottom"/>
            <w:tcBorders>
              <w:top w:val="single" w:sz="8" w:color="auto"/>
              <w:bottom w:val="single" w:sz="8" w:color="auto"/>
              <w:right w:val="single" w:sz="8" w:color="auto"/>
            </w:tcBorders>
          </w:tcPr>
          <w:p>
            <w:pPr>
              <w:ind w:left="120"/>
              <w:spacing w:after="0" w:line="194" w:lineRule="exact"/>
              <w:rPr>
                <w:sz w:val="20"/>
                <w:szCs w:val="20"/>
                <w:color w:val="auto"/>
              </w:rPr>
            </w:pPr>
            <w:r>
              <w:rPr>
                <w:rFonts w:ascii="Arial" w:cs="Arial" w:eastAsia="Arial" w:hAnsi="Arial"/>
                <w:sz w:val="17"/>
                <w:szCs w:val="17"/>
                <w:color w:val="auto"/>
                <w:w w:val="98"/>
              </w:rPr>
              <w:t>Ground Truth</w:t>
            </w:r>
          </w:p>
        </w:tc>
        <w:tc>
          <w:tcPr>
            <w:tcW w:w="3660" w:type="dxa"/>
            <w:vAlign w:val="bottom"/>
            <w:tcBorders>
              <w:top w:val="single" w:sz="8" w:color="auto"/>
              <w:bottom w:val="single" w:sz="8" w:color="auto"/>
              <w:right w:val="single" w:sz="8" w:color="auto"/>
            </w:tcBorders>
          </w:tcPr>
          <w:p>
            <w:pPr>
              <w:ind w:left="120"/>
              <w:spacing w:after="0" w:line="194" w:lineRule="exact"/>
              <w:rPr>
                <w:sz w:val="20"/>
                <w:szCs w:val="20"/>
                <w:color w:val="auto"/>
              </w:rPr>
            </w:pPr>
            <w:r>
              <w:rPr>
                <w:rFonts w:ascii="Arial" w:cs="Arial" w:eastAsia="Arial" w:hAnsi="Arial"/>
                <w:sz w:val="17"/>
                <w:szCs w:val="17"/>
                <w:color w:val="auto"/>
              </w:rPr>
              <w:t>Description</w:t>
            </w:r>
          </w:p>
        </w:tc>
      </w:tr>
      <w:tr>
        <w:trPr>
          <w:trHeight w:val="174"/>
        </w:trPr>
        <w:tc>
          <w:tcPr>
            <w:tcW w:w="1560" w:type="dxa"/>
            <w:vAlign w:val="bottom"/>
            <w:tcBorders>
              <w:left w:val="single" w:sz="8" w:color="auto"/>
              <w:bottom w:val="single" w:sz="8" w:color="auto"/>
              <w:right w:val="single" w:sz="8" w:color="auto"/>
            </w:tcBorders>
          </w:tcPr>
          <w:p>
            <w:pPr>
              <w:ind w:left="140"/>
              <w:spacing w:after="0" w:line="175" w:lineRule="exact"/>
              <w:rPr>
                <w:sz w:val="20"/>
                <w:szCs w:val="20"/>
                <w:color w:val="auto"/>
              </w:rPr>
            </w:pPr>
            <w:r>
              <w:rPr>
                <w:rFonts w:ascii="Arial" w:cs="Arial" w:eastAsia="Arial" w:hAnsi="Arial"/>
                <w:sz w:val="17"/>
                <w:szCs w:val="17"/>
                <w:color w:val="auto"/>
              </w:rPr>
              <w:t>YFCC100M [149]</w:t>
            </w:r>
          </w:p>
        </w:tc>
        <w:tc>
          <w:tcPr>
            <w:tcW w:w="1320" w:type="dxa"/>
            <w:vAlign w:val="bottom"/>
            <w:tcBorders>
              <w:bottom w:val="single" w:sz="8" w:color="auto"/>
              <w:right w:val="single" w:sz="8" w:color="auto"/>
            </w:tcBorders>
          </w:tcPr>
          <w:p>
            <w:pPr>
              <w:ind w:left="120"/>
              <w:spacing w:after="0" w:line="175" w:lineRule="exact"/>
              <w:rPr>
                <w:sz w:val="20"/>
                <w:szCs w:val="20"/>
                <w:color w:val="auto"/>
              </w:rPr>
            </w:pPr>
            <w:r>
              <w:rPr>
                <w:rFonts w:ascii="Arial" w:cs="Arial" w:eastAsia="Arial" w:hAnsi="Arial"/>
                <w:sz w:val="17"/>
                <w:szCs w:val="17"/>
                <w:color w:val="auto"/>
              </w:rPr>
              <w:t>100M</w:t>
            </w:r>
          </w:p>
        </w:tc>
        <w:tc>
          <w:tcPr>
            <w:tcW w:w="960" w:type="dxa"/>
            <w:vAlign w:val="bottom"/>
            <w:tcBorders>
              <w:bottom w:val="single" w:sz="8" w:color="auto"/>
              <w:right w:val="single" w:sz="8" w:color="auto"/>
            </w:tcBorders>
          </w:tcPr>
          <w:p>
            <w:pPr>
              <w:ind w:left="120"/>
              <w:spacing w:after="0" w:line="175" w:lineRule="exact"/>
              <w:rPr>
                <w:sz w:val="20"/>
                <w:szCs w:val="20"/>
                <w:color w:val="auto"/>
              </w:rPr>
            </w:pPr>
            <w:r>
              <w:rPr>
                <w:rFonts w:ascii="Arial" w:cs="Arial" w:eastAsia="Arial" w:hAnsi="Arial"/>
                <w:sz w:val="17"/>
                <w:szCs w:val="17"/>
                <w:color w:val="auto"/>
              </w:rPr>
              <w:t>8M</w:t>
            </w:r>
          </w:p>
        </w:tc>
        <w:tc>
          <w:tcPr>
            <w:tcW w:w="1160" w:type="dxa"/>
            <w:vAlign w:val="bottom"/>
            <w:tcBorders>
              <w:bottom w:val="single" w:sz="8" w:color="auto"/>
              <w:right w:val="single" w:sz="8" w:color="auto"/>
            </w:tcBorders>
          </w:tcPr>
          <w:p>
            <w:pPr>
              <w:ind w:left="120"/>
              <w:spacing w:after="0" w:line="175" w:lineRule="exact"/>
              <w:rPr>
                <w:sz w:val="20"/>
                <w:szCs w:val="20"/>
                <w:color w:val="auto"/>
              </w:rPr>
            </w:pPr>
            <w:r>
              <w:rPr>
                <w:rFonts w:ascii="Arial" w:cs="Arial" w:eastAsia="Arial" w:hAnsi="Arial"/>
                <w:sz w:val="17"/>
                <w:szCs w:val="17"/>
                <w:color w:val="auto"/>
              </w:rPr>
              <w:t>Partially</w:t>
            </w:r>
          </w:p>
        </w:tc>
        <w:tc>
          <w:tcPr>
            <w:tcW w:w="3660" w:type="dxa"/>
            <w:vAlign w:val="bottom"/>
            <w:tcBorders>
              <w:bottom w:val="single" w:sz="8" w:color="auto"/>
              <w:right w:val="single" w:sz="8" w:color="auto"/>
            </w:tcBorders>
          </w:tcPr>
          <w:p>
            <w:pPr>
              <w:ind w:left="120"/>
              <w:spacing w:after="0" w:line="175" w:lineRule="exact"/>
              <w:rPr>
                <w:sz w:val="20"/>
                <w:szCs w:val="20"/>
                <w:color w:val="auto"/>
              </w:rPr>
            </w:pPr>
            <w:r>
              <w:rPr>
                <w:rFonts w:ascii="Arial" w:cs="Arial" w:eastAsia="Arial" w:hAnsi="Arial"/>
                <w:sz w:val="17"/>
                <w:szCs w:val="17"/>
                <w:color w:val="auto"/>
              </w:rPr>
              <w:t>Video and image, understanding</w:t>
            </w:r>
          </w:p>
        </w:tc>
      </w:tr>
      <w:tr>
        <w:trPr>
          <w:trHeight w:val="174"/>
        </w:trPr>
        <w:tc>
          <w:tcPr>
            <w:tcW w:w="1560" w:type="dxa"/>
            <w:vAlign w:val="bottom"/>
            <w:tcBorders>
              <w:left w:val="single" w:sz="8" w:color="auto"/>
              <w:bottom w:val="single" w:sz="8" w:color="auto"/>
              <w:right w:val="single" w:sz="8" w:color="auto"/>
            </w:tcBorders>
          </w:tcPr>
          <w:p>
            <w:pPr>
              <w:ind w:left="140"/>
              <w:spacing w:after="0" w:line="175" w:lineRule="exact"/>
              <w:rPr>
                <w:sz w:val="20"/>
                <w:szCs w:val="20"/>
                <w:color w:val="auto"/>
              </w:rPr>
            </w:pPr>
            <w:r>
              <w:rPr>
                <w:rFonts w:ascii="Arial" w:cs="Arial" w:eastAsia="Arial" w:hAnsi="Arial"/>
                <w:sz w:val="17"/>
                <w:szCs w:val="17"/>
                <w:color w:val="auto"/>
                <w:w w:val="97"/>
              </w:rPr>
              <w:t>YouTube-8M [150]</w:t>
            </w:r>
          </w:p>
        </w:tc>
        <w:tc>
          <w:tcPr>
            <w:tcW w:w="1320" w:type="dxa"/>
            <w:vAlign w:val="bottom"/>
            <w:tcBorders>
              <w:bottom w:val="single" w:sz="8" w:color="auto"/>
              <w:right w:val="single" w:sz="8" w:color="auto"/>
            </w:tcBorders>
          </w:tcPr>
          <w:p>
            <w:pPr>
              <w:ind w:left="120"/>
              <w:spacing w:after="0" w:line="175" w:lineRule="exact"/>
              <w:rPr>
                <w:sz w:val="20"/>
                <w:szCs w:val="20"/>
                <w:color w:val="auto"/>
              </w:rPr>
            </w:pPr>
            <w:r>
              <w:rPr>
                <w:rFonts w:ascii="Arial" w:cs="Arial" w:eastAsia="Arial" w:hAnsi="Arial"/>
                <w:sz w:val="17"/>
                <w:szCs w:val="17"/>
                <w:color w:val="auto"/>
              </w:rPr>
              <w:t>8M</w:t>
            </w:r>
          </w:p>
        </w:tc>
        <w:tc>
          <w:tcPr>
            <w:tcW w:w="960" w:type="dxa"/>
            <w:vAlign w:val="bottom"/>
            <w:tcBorders>
              <w:bottom w:val="single" w:sz="8" w:color="auto"/>
              <w:right w:val="single" w:sz="8" w:color="auto"/>
            </w:tcBorders>
          </w:tcPr>
          <w:p>
            <w:pPr>
              <w:ind w:left="120"/>
              <w:spacing w:after="0" w:line="175" w:lineRule="exact"/>
              <w:rPr>
                <w:sz w:val="20"/>
                <w:szCs w:val="20"/>
                <w:color w:val="auto"/>
              </w:rPr>
            </w:pPr>
            <w:r>
              <w:rPr>
                <w:rFonts w:ascii="Arial" w:cs="Arial" w:eastAsia="Arial" w:hAnsi="Arial"/>
                <w:sz w:val="17"/>
                <w:szCs w:val="17"/>
                <w:color w:val="auto"/>
              </w:rPr>
              <w:t>4,716</w:t>
            </w:r>
          </w:p>
        </w:tc>
        <w:tc>
          <w:tcPr>
            <w:tcW w:w="1160" w:type="dxa"/>
            <w:vAlign w:val="bottom"/>
            <w:tcBorders>
              <w:bottom w:val="single" w:sz="8" w:color="auto"/>
              <w:right w:val="single" w:sz="8" w:color="auto"/>
            </w:tcBorders>
          </w:tcPr>
          <w:p>
            <w:pPr>
              <w:ind w:left="120"/>
              <w:spacing w:after="0" w:line="175" w:lineRule="exact"/>
              <w:rPr>
                <w:sz w:val="20"/>
                <w:szCs w:val="20"/>
                <w:color w:val="auto"/>
              </w:rPr>
            </w:pPr>
            <w:r>
              <w:rPr>
                <w:rFonts w:ascii="Arial" w:cs="Arial" w:eastAsia="Arial" w:hAnsi="Arial"/>
                <w:sz w:val="17"/>
                <w:szCs w:val="17"/>
                <w:color w:val="auto"/>
              </w:rPr>
              <w:t>Automatic</w:t>
            </w:r>
          </w:p>
        </w:tc>
        <w:tc>
          <w:tcPr>
            <w:tcW w:w="3660" w:type="dxa"/>
            <w:vAlign w:val="bottom"/>
            <w:tcBorders>
              <w:bottom w:val="single" w:sz="8" w:color="auto"/>
              <w:right w:val="single" w:sz="8" w:color="auto"/>
            </w:tcBorders>
          </w:tcPr>
          <w:p>
            <w:pPr>
              <w:ind w:left="120"/>
              <w:spacing w:after="0" w:line="175" w:lineRule="exact"/>
              <w:rPr>
                <w:sz w:val="20"/>
                <w:szCs w:val="20"/>
                <w:color w:val="auto"/>
              </w:rPr>
            </w:pPr>
            <w:r>
              <w:rPr>
                <w:rFonts w:ascii="Arial" w:cs="Arial" w:eastAsia="Arial" w:hAnsi="Arial"/>
                <w:sz w:val="17"/>
                <w:szCs w:val="17"/>
                <w:color w:val="auto"/>
              </w:rPr>
              <w:t>Video classification</w:t>
            </w:r>
          </w:p>
        </w:tc>
      </w:tr>
      <w:tr>
        <w:trPr>
          <w:trHeight w:val="174"/>
        </w:trPr>
        <w:tc>
          <w:tcPr>
            <w:tcW w:w="1560" w:type="dxa"/>
            <w:vAlign w:val="bottom"/>
            <w:tcBorders>
              <w:left w:val="single" w:sz="8" w:color="auto"/>
              <w:bottom w:val="single" w:sz="8" w:color="auto"/>
              <w:right w:val="single" w:sz="8" w:color="auto"/>
            </w:tcBorders>
          </w:tcPr>
          <w:p>
            <w:pPr>
              <w:ind w:left="140"/>
              <w:spacing w:after="0" w:line="175" w:lineRule="exact"/>
              <w:rPr>
                <w:sz w:val="20"/>
                <w:szCs w:val="20"/>
                <w:color w:val="auto"/>
              </w:rPr>
            </w:pPr>
            <w:r>
              <w:rPr>
                <w:rFonts w:ascii="Arial" w:cs="Arial" w:eastAsia="Arial" w:hAnsi="Arial"/>
                <w:sz w:val="17"/>
                <w:szCs w:val="17"/>
                <w:color w:val="auto"/>
                <w:w w:val="97"/>
              </w:rPr>
              <w:t>Trecvid 2016 [151]</w:t>
            </w:r>
          </w:p>
        </w:tc>
        <w:tc>
          <w:tcPr>
            <w:tcW w:w="1320" w:type="dxa"/>
            <w:vAlign w:val="bottom"/>
            <w:tcBorders>
              <w:bottom w:val="single" w:sz="8" w:color="auto"/>
              <w:right w:val="single" w:sz="8" w:color="auto"/>
            </w:tcBorders>
          </w:tcPr>
          <w:p>
            <w:pPr>
              <w:ind w:left="120"/>
              <w:spacing w:after="0" w:line="175" w:lineRule="exact"/>
              <w:rPr>
                <w:sz w:val="20"/>
                <w:szCs w:val="20"/>
                <w:color w:val="auto"/>
              </w:rPr>
            </w:pPr>
            <w:r>
              <w:rPr>
                <w:rFonts w:ascii="Arial" w:cs="Arial" w:eastAsia="Arial" w:hAnsi="Arial"/>
                <w:sz w:val="17"/>
                <w:szCs w:val="17"/>
                <w:color w:val="auto"/>
              </w:rPr>
              <w:t>Different</w:t>
            </w:r>
          </w:p>
        </w:tc>
        <w:tc>
          <w:tcPr>
            <w:tcW w:w="960" w:type="dxa"/>
            <w:vAlign w:val="bottom"/>
            <w:tcBorders>
              <w:bottom w:val="single" w:sz="8" w:color="auto"/>
              <w:right w:val="single" w:sz="8" w:color="auto"/>
            </w:tcBorders>
          </w:tcPr>
          <w:p>
            <w:pPr>
              <w:ind w:left="120"/>
              <w:spacing w:after="0" w:line="175" w:lineRule="exact"/>
              <w:rPr>
                <w:sz w:val="20"/>
                <w:szCs w:val="20"/>
                <w:color w:val="auto"/>
              </w:rPr>
            </w:pPr>
            <w:r>
              <w:rPr>
                <w:rFonts w:ascii="Arial" w:cs="Arial" w:eastAsia="Arial" w:hAnsi="Arial"/>
                <w:sz w:val="17"/>
                <w:szCs w:val="17"/>
                <w:color w:val="auto"/>
              </w:rPr>
              <w:t>Different</w:t>
            </w:r>
          </w:p>
        </w:tc>
        <w:tc>
          <w:tcPr>
            <w:tcW w:w="1160" w:type="dxa"/>
            <w:vAlign w:val="bottom"/>
            <w:tcBorders>
              <w:bottom w:val="single" w:sz="8" w:color="auto"/>
              <w:right w:val="single" w:sz="8" w:color="auto"/>
            </w:tcBorders>
          </w:tcPr>
          <w:p>
            <w:pPr>
              <w:ind w:left="120"/>
              <w:spacing w:after="0" w:line="175" w:lineRule="exact"/>
              <w:rPr>
                <w:sz w:val="20"/>
                <w:szCs w:val="20"/>
                <w:color w:val="auto"/>
              </w:rPr>
            </w:pPr>
            <w:r>
              <w:rPr>
                <w:rFonts w:ascii="Arial" w:cs="Arial" w:eastAsia="Arial" w:hAnsi="Arial"/>
                <w:sz w:val="17"/>
                <w:szCs w:val="17"/>
                <w:color w:val="auto"/>
              </w:rPr>
              <w:t>Partially</w:t>
            </w:r>
          </w:p>
        </w:tc>
        <w:tc>
          <w:tcPr>
            <w:tcW w:w="3660" w:type="dxa"/>
            <w:vAlign w:val="bottom"/>
            <w:tcBorders>
              <w:bottom w:val="single" w:sz="8" w:color="auto"/>
              <w:right w:val="single" w:sz="8" w:color="auto"/>
            </w:tcBorders>
          </w:tcPr>
          <w:p>
            <w:pPr>
              <w:ind w:left="120"/>
              <w:spacing w:after="0" w:line="175" w:lineRule="exact"/>
              <w:rPr>
                <w:sz w:val="20"/>
                <w:szCs w:val="20"/>
                <w:color w:val="auto"/>
              </w:rPr>
            </w:pPr>
            <w:r>
              <w:rPr>
                <w:rFonts w:ascii="Arial" w:cs="Arial" w:eastAsia="Arial" w:hAnsi="Arial"/>
                <w:sz w:val="17"/>
                <w:szCs w:val="17"/>
                <w:color w:val="auto"/>
              </w:rPr>
              <w:t>Human action detection</w:t>
            </w:r>
          </w:p>
        </w:tc>
      </w:tr>
      <w:tr>
        <w:trPr>
          <w:trHeight w:val="174"/>
        </w:trPr>
        <w:tc>
          <w:tcPr>
            <w:tcW w:w="1560" w:type="dxa"/>
            <w:vAlign w:val="bottom"/>
            <w:tcBorders>
              <w:left w:val="single" w:sz="8" w:color="auto"/>
              <w:bottom w:val="single" w:sz="8" w:color="auto"/>
              <w:right w:val="single" w:sz="8" w:color="auto"/>
            </w:tcBorders>
          </w:tcPr>
          <w:p>
            <w:pPr>
              <w:ind w:left="140"/>
              <w:spacing w:after="0" w:line="175" w:lineRule="exact"/>
              <w:rPr>
                <w:sz w:val="20"/>
                <w:szCs w:val="20"/>
                <w:color w:val="auto"/>
              </w:rPr>
            </w:pPr>
            <w:r>
              <w:rPr>
                <w:rFonts w:ascii="Arial" w:cs="Arial" w:eastAsia="Arial" w:hAnsi="Arial"/>
                <w:sz w:val="17"/>
                <w:szCs w:val="17"/>
                <w:color w:val="auto"/>
              </w:rPr>
              <w:t>UCF-101 [152]</w:t>
            </w:r>
          </w:p>
        </w:tc>
        <w:tc>
          <w:tcPr>
            <w:tcW w:w="1320" w:type="dxa"/>
            <w:vAlign w:val="bottom"/>
            <w:tcBorders>
              <w:bottom w:val="single" w:sz="8" w:color="auto"/>
              <w:right w:val="single" w:sz="8" w:color="auto"/>
            </w:tcBorders>
          </w:tcPr>
          <w:p>
            <w:pPr>
              <w:ind w:left="120"/>
              <w:spacing w:after="0" w:line="175" w:lineRule="exact"/>
              <w:rPr>
                <w:sz w:val="20"/>
                <w:szCs w:val="20"/>
                <w:color w:val="auto"/>
              </w:rPr>
            </w:pPr>
            <w:r>
              <w:rPr>
                <w:rFonts w:ascii="Arial" w:cs="Arial" w:eastAsia="Arial" w:hAnsi="Arial"/>
                <w:sz w:val="17"/>
                <w:szCs w:val="17"/>
                <w:color w:val="auto"/>
              </w:rPr>
              <w:t>13K</w:t>
            </w:r>
          </w:p>
        </w:tc>
        <w:tc>
          <w:tcPr>
            <w:tcW w:w="960" w:type="dxa"/>
            <w:vAlign w:val="bottom"/>
            <w:tcBorders>
              <w:bottom w:val="single" w:sz="8" w:color="auto"/>
              <w:right w:val="single" w:sz="8" w:color="auto"/>
            </w:tcBorders>
          </w:tcPr>
          <w:p>
            <w:pPr>
              <w:ind w:left="120"/>
              <w:spacing w:after="0" w:line="175" w:lineRule="exact"/>
              <w:rPr>
                <w:sz w:val="20"/>
                <w:szCs w:val="20"/>
                <w:color w:val="auto"/>
              </w:rPr>
            </w:pPr>
            <w:r>
              <w:rPr>
                <w:rFonts w:ascii="Arial" w:cs="Arial" w:eastAsia="Arial" w:hAnsi="Arial"/>
                <w:sz w:val="17"/>
                <w:szCs w:val="17"/>
                <w:color w:val="auto"/>
              </w:rPr>
              <w:t>101</w:t>
            </w:r>
          </w:p>
        </w:tc>
        <w:tc>
          <w:tcPr>
            <w:tcW w:w="1160" w:type="dxa"/>
            <w:vAlign w:val="bottom"/>
            <w:tcBorders>
              <w:bottom w:val="single" w:sz="8" w:color="auto"/>
              <w:right w:val="single" w:sz="8" w:color="auto"/>
            </w:tcBorders>
          </w:tcPr>
          <w:p>
            <w:pPr>
              <w:ind w:left="120"/>
              <w:spacing w:after="0" w:line="175" w:lineRule="exact"/>
              <w:rPr>
                <w:sz w:val="20"/>
                <w:szCs w:val="20"/>
                <w:color w:val="auto"/>
              </w:rPr>
            </w:pPr>
            <w:r>
              <w:rPr>
                <w:rFonts w:ascii="Arial" w:cs="Arial" w:eastAsia="Arial" w:hAnsi="Arial"/>
                <w:sz w:val="17"/>
                <w:szCs w:val="17"/>
                <w:color w:val="auto"/>
              </w:rPr>
              <w:t>Yes</w:t>
            </w:r>
          </w:p>
        </w:tc>
        <w:tc>
          <w:tcPr>
            <w:tcW w:w="3660" w:type="dxa"/>
            <w:vAlign w:val="bottom"/>
            <w:tcBorders>
              <w:bottom w:val="single" w:sz="8" w:color="auto"/>
              <w:right w:val="single" w:sz="8" w:color="auto"/>
            </w:tcBorders>
          </w:tcPr>
          <w:p>
            <w:pPr>
              <w:ind w:left="120"/>
              <w:spacing w:after="0" w:line="175" w:lineRule="exact"/>
              <w:rPr>
                <w:sz w:val="20"/>
                <w:szCs w:val="20"/>
                <w:color w:val="auto"/>
              </w:rPr>
            </w:pPr>
            <w:r>
              <w:rPr>
                <w:rFonts w:ascii="Arial" w:cs="Arial" w:eastAsia="Arial" w:hAnsi="Arial"/>
                <w:sz w:val="17"/>
                <w:szCs w:val="17"/>
                <w:color w:val="auto"/>
              </w:rPr>
              <w:t>Human action detection</w:t>
            </w:r>
          </w:p>
        </w:tc>
      </w:tr>
      <w:tr>
        <w:trPr>
          <w:trHeight w:val="174"/>
        </w:trPr>
        <w:tc>
          <w:tcPr>
            <w:tcW w:w="1560" w:type="dxa"/>
            <w:vAlign w:val="bottom"/>
            <w:tcBorders>
              <w:left w:val="single" w:sz="8" w:color="auto"/>
              <w:bottom w:val="single" w:sz="8" w:color="auto"/>
              <w:right w:val="single" w:sz="8" w:color="auto"/>
            </w:tcBorders>
          </w:tcPr>
          <w:p>
            <w:pPr>
              <w:ind w:left="140"/>
              <w:spacing w:after="0" w:line="175" w:lineRule="exact"/>
              <w:rPr>
                <w:sz w:val="20"/>
                <w:szCs w:val="20"/>
                <w:color w:val="auto"/>
              </w:rPr>
            </w:pPr>
            <w:r>
              <w:rPr>
                <w:rFonts w:ascii="Arial" w:cs="Arial" w:eastAsia="Arial" w:hAnsi="Arial"/>
                <w:sz w:val="17"/>
                <w:szCs w:val="17"/>
                <w:color w:val="auto"/>
              </w:rPr>
              <w:t>Kinetics [153]</w:t>
            </w:r>
          </w:p>
        </w:tc>
        <w:tc>
          <w:tcPr>
            <w:tcW w:w="1320" w:type="dxa"/>
            <w:vAlign w:val="bottom"/>
            <w:tcBorders>
              <w:bottom w:val="single" w:sz="8" w:color="auto"/>
              <w:right w:val="single" w:sz="8" w:color="auto"/>
            </w:tcBorders>
          </w:tcPr>
          <w:p>
            <w:pPr>
              <w:ind w:left="120"/>
              <w:spacing w:after="0" w:line="175" w:lineRule="exact"/>
              <w:rPr>
                <w:sz w:val="20"/>
                <w:szCs w:val="20"/>
                <w:color w:val="auto"/>
              </w:rPr>
            </w:pPr>
            <w:r>
              <w:rPr>
                <w:rFonts w:ascii="Arial" w:cs="Arial" w:eastAsia="Arial" w:hAnsi="Arial"/>
                <w:sz w:val="17"/>
                <w:szCs w:val="17"/>
                <w:color w:val="auto"/>
              </w:rPr>
              <w:t>306K</w:t>
            </w:r>
          </w:p>
        </w:tc>
        <w:tc>
          <w:tcPr>
            <w:tcW w:w="960" w:type="dxa"/>
            <w:vAlign w:val="bottom"/>
            <w:tcBorders>
              <w:bottom w:val="single" w:sz="8" w:color="auto"/>
              <w:right w:val="single" w:sz="8" w:color="auto"/>
            </w:tcBorders>
          </w:tcPr>
          <w:p>
            <w:pPr>
              <w:ind w:left="120"/>
              <w:spacing w:after="0" w:line="175" w:lineRule="exact"/>
              <w:rPr>
                <w:sz w:val="20"/>
                <w:szCs w:val="20"/>
                <w:color w:val="auto"/>
              </w:rPr>
            </w:pPr>
            <w:r>
              <w:rPr>
                <w:rFonts w:ascii="Arial" w:cs="Arial" w:eastAsia="Arial" w:hAnsi="Arial"/>
                <w:sz w:val="17"/>
                <w:szCs w:val="17"/>
                <w:color w:val="auto"/>
              </w:rPr>
              <w:t>400</w:t>
            </w:r>
          </w:p>
        </w:tc>
        <w:tc>
          <w:tcPr>
            <w:tcW w:w="1160" w:type="dxa"/>
            <w:vAlign w:val="bottom"/>
            <w:tcBorders>
              <w:bottom w:val="single" w:sz="8" w:color="auto"/>
              <w:right w:val="single" w:sz="8" w:color="auto"/>
            </w:tcBorders>
          </w:tcPr>
          <w:p>
            <w:pPr>
              <w:ind w:left="120"/>
              <w:spacing w:after="0" w:line="175" w:lineRule="exact"/>
              <w:rPr>
                <w:sz w:val="20"/>
                <w:szCs w:val="20"/>
                <w:color w:val="auto"/>
              </w:rPr>
            </w:pPr>
            <w:r>
              <w:rPr>
                <w:rFonts w:ascii="Arial" w:cs="Arial" w:eastAsia="Arial" w:hAnsi="Arial"/>
                <w:sz w:val="17"/>
                <w:szCs w:val="17"/>
                <w:color w:val="auto"/>
              </w:rPr>
              <w:t>Yes</w:t>
            </w:r>
          </w:p>
        </w:tc>
        <w:tc>
          <w:tcPr>
            <w:tcW w:w="3660" w:type="dxa"/>
            <w:vAlign w:val="bottom"/>
            <w:tcBorders>
              <w:bottom w:val="single" w:sz="8" w:color="auto"/>
              <w:right w:val="single" w:sz="8" w:color="auto"/>
            </w:tcBorders>
          </w:tcPr>
          <w:p>
            <w:pPr>
              <w:ind w:left="120"/>
              <w:spacing w:after="0" w:line="175" w:lineRule="exact"/>
              <w:rPr>
                <w:sz w:val="20"/>
                <w:szCs w:val="20"/>
                <w:color w:val="auto"/>
              </w:rPr>
            </w:pPr>
            <w:r>
              <w:rPr>
                <w:rFonts w:ascii="Arial" w:cs="Arial" w:eastAsia="Arial" w:hAnsi="Arial"/>
                <w:sz w:val="17"/>
                <w:szCs w:val="17"/>
                <w:color w:val="auto"/>
              </w:rPr>
              <w:t>Human action detection</w:t>
            </w:r>
          </w:p>
        </w:tc>
      </w:tr>
      <w:tr>
        <w:trPr>
          <w:trHeight w:val="174"/>
        </w:trPr>
        <w:tc>
          <w:tcPr>
            <w:tcW w:w="1560" w:type="dxa"/>
            <w:vAlign w:val="bottom"/>
            <w:tcBorders>
              <w:left w:val="single" w:sz="8" w:color="auto"/>
              <w:bottom w:val="single" w:sz="8" w:color="auto"/>
              <w:right w:val="single" w:sz="8" w:color="auto"/>
            </w:tcBorders>
          </w:tcPr>
          <w:p>
            <w:pPr>
              <w:ind w:left="140"/>
              <w:spacing w:after="0" w:line="175" w:lineRule="exact"/>
              <w:rPr>
                <w:sz w:val="20"/>
                <w:szCs w:val="20"/>
                <w:color w:val="auto"/>
              </w:rPr>
            </w:pPr>
            <w:r>
              <w:rPr>
                <w:rFonts w:ascii="Arial" w:cs="Arial" w:eastAsia="Arial" w:hAnsi="Arial"/>
                <w:sz w:val="17"/>
                <w:szCs w:val="17"/>
                <w:color w:val="auto"/>
              </w:rPr>
              <w:t>MediaEval [154]</w:t>
            </w:r>
          </w:p>
        </w:tc>
        <w:tc>
          <w:tcPr>
            <w:tcW w:w="1320" w:type="dxa"/>
            <w:vAlign w:val="bottom"/>
            <w:tcBorders>
              <w:bottom w:val="single" w:sz="8" w:color="auto"/>
              <w:right w:val="single" w:sz="8" w:color="auto"/>
            </w:tcBorders>
          </w:tcPr>
          <w:p>
            <w:pPr>
              <w:ind w:left="120"/>
              <w:spacing w:after="0" w:line="175" w:lineRule="exact"/>
              <w:rPr>
                <w:sz w:val="20"/>
                <w:szCs w:val="20"/>
                <w:color w:val="auto"/>
              </w:rPr>
            </w:pPr>
            <w:r>
              <w:rPr>
                <w:rFonts w:ascii="Arial" w:cs="Arial" w:eastAsia="Arial" w:hAnsi="Arial"/>
                <w:sz w:val="17"/>
                <w:szCs w:val="17"/>
                <w:color w:val="auto"/>
              </w:rPr>
              <w:t>-</w:t>
            </w:r>
          </w:p>
        </w:tc>
        <w:tc>
          <w:tcPr>
            <w:tcW w:w="960" w:type="dxa"/>
            <w:vAlign w:val="bottom"/>
            <w:tcBorders>
              <w:bottom w:val="single" w:sz="8" w:color="auto"/>
              <w:right w:val="single" w:sz="8" w:color="auto"/>
            </w:tcBorders>
          </w:tcPr>
          <w:p>
            <w:pPr>
              <w:ind w:left="120"/>
              <w:spacing w:after="0" w:line="175" w:lineRule="exact"/>
              <w:rPr>
                <w:sz w:val="20"/>
                <w:szCs w:val="20"/>
                <w:color w:val="auto"/>
              </w:rPr>
            </w:pPr>
            <w:r>
              <w:rPr>
                <w:rFonts w:ascii="Arial" w:cs="Arial" w:eastAsia="Arial" w:hAnsi="Arial"/>
                <w:sz w:val="17"/>
                <w:szCs w:val="17"/>
                <w:color w:val="auto"/>
              </w:rPr>
              <w:t>-</w:t>
            </w:r>
          </w:p>
        </w:tc>
        <w:tc>
          <w:tcPr>
            <w:tcW w:w="1160" w:type="dxa"/>
            <w:vAlign w:val="bottom"/>
            <w:tcBorders>
              <w:bottom w:val="single" w:sz="8" w:color="auto"/>
              <w:right w:val="single" w:sz="8" w:color="auto"/>
            </w:tcBorders>
          </w:tcPr>
          <w:p>
            <w:pPr>
              <w:ind w:left="120"/>
              <w:spacing w:after="0" w:line="175" w:lineRule="exact"/>
              <w:rPr>
                <w:sz w:val="20"/>
                <w:szCs w:val="20"/>
                <w:color w:val="auto"/>
              </w:rPr>
            </w:pPr>
            <w:r>
              <w:rPr>
                <w:rFonts w:ascii="Arial" w:cs="Arial" w:eastAsia="Arial" w:hAnsi="Arial"/>
                <w:sz w:val="17"/>
                <w:szCs w:val="17"/>
                <w:color w:val="auto"/>
              </w:rPr>
              <w:t>-</w:t>
            </w:r>
          </w:p>
        </w:tc>
        <w:tc>
          <w:tcPr>
            <w:tcW w:w="3660" w:type="dxa"/>
            <w:vAlign w:val="bottom"/>
            <w:tcBorders>
              <w:bottom w:val="single" w:sz="8" w:color="auto"/>
              <w:right w:val="single" w:sz="8" w:color="auto"/>
            </w:tcBorders>
          </w:tcPr>
          <w:p>
            <w:pPr>
              <w:ind w:left="120"/>
              <w:spacing w:after="0" w:line="175" w:lineRule="exact"/>
              <w:rPr>
                <w:sz w:val="20"/>
                <w:szCs w:val="20"/>
                <w:color w:val="auto"/>
              </w:rPr>
            </w:pPr>
            <w:r>
              <w:rPr>
                <w:rFonts w:ascii="Arial" w:cs="Arial" w:eastAsia="Arial" w:hAnsi="Arial"/>
                <w:sz w:val="17"/>
                <w:szCs w:val="17"/>
                <w:color w:val="auto"/>
              </w:rPr>
              <w:t>Videos from BBC</w:t>
            </w:r>
          </w:p>
        </w:tc>
      </w:tr>
      <w:tr>
        <w:trPr>
          <w:trHeight w:val="174"/>
        </w:trPr>
        <w:tc>
          <w:tcPr>
            <w:tcW w:w="1560" w:type="dxa"/>
            <w:vAlign w:val="bottom"/>
            <w:tcBorders>
              <w:left w:val="single" w:sz="8" w:color="auto"/>
              <w:bottom w:val="single" w:sz="8" w:color="auto"/>
              <w:right w:val="single" w:sz="8" w:color="auto"/>
            </w:tcBorders>
          </w:tcPr>
          <w:p>
            <w:pPr>
              <w:ind w:left="140"/>
              <w:spacing w:after="0" w:line="175" w:lineRule="exact"/>
              <w:rPr>
                <w:sz w:val="20"/>
                <w:szCs w:val="20"/>
                <w:color w:val="auto"/>
              </w:rPr>
            </w:pPr>
            <w:r>
              <w:rPr>
                <w:rFonts w:ascii="Arial" w:cs="Arial" w:eastAsia="Arial" w:hAnsi="Arial"/>
                <w:sz w:val="17"/>
                <w:szCs w:val="17"/>
                <w:color w:val="auto"/>
              </w:rPr>
              <w:t>YACVID [155]</w:t>
            </w:r>
          </w:p>
        </w:tc>
        <w:tc>
          <w:tcPr>
            <w:tcW w:w="1320" w:type="dxa"/>
            <w:vAlign w:val="bottom"/>
            <w:tcBorders>
              <w:bottom w:val="single" w:sz="8" w:color="auto"/>
              <w:right w:val="single" w:sz="8" w:color="auto"/>
            </w:tcBorders>
          </w:tcPr>
          <w:p>
            <w:pPr>
              <w:ind w:left="120"/>
              <w:spacing w:after="0" w:line="175" w:lineRule="exact"/>
              <w:rPr>
                <w:sz w:val="20"/>
                <w:szCs w:val="20"/>
                <w:color w:val="auto"/>
              </w:rPr>
            </w:pPr>
            <w:r>
              <w:rPr>
                <w:rFonts w:ascii="Arial" w:cs="Arial" w:eastAsia="Arial" w:hAnsi="Arial"/>
                <w:sz w:val="17"/>
                <w:szCs w:val="17"/>
                <w:color w:val="auto"/>
              </w:rPr>
              <w:t>75207 Frames</w:t>
            </w:r>
          </w:p>
        </w:tc>
        <w:tc>
          <w:tcPr>
            <w:tcW w:w="960" w:type="dxa"/>
            <w:vAlign w:val="bottom"/>
            <w:tcBorders>
              <w:bottom w:val="single" w:sz="8" w:color="auto"/>
              <w:right w:val="single" w:sz="8" w:color="auto"/>
            </w:tcBorders>
          </w:tcPr>
          <w:p>
            <w:pPr>
              <w:ind w:left="120"/>
              <w:spacing w:after="0" w:line="175" w:lineRule="exact"/>
              <w:rPr>
                <w:sz w:val="20"/>
                <w:szCs w:val="20"/>
                <w:color w:val="auto"/>
              </w:rPr>
            </w:pPr>
            <w:r>
              <w:rPr>
                <w:rFonts w:ascii="Arial" w:cs="Arial" w:eastAsia="Arial" w:hAnsi="Arial"/>
                <w:sz w:val="17"/>
                <w:szCs w:val="17"/>
                <w:color w:val="auto"/>
              </w:rPr>
              <w:t>-</w:t>
            </w:r>
          </w:p>
        </w:tc>
        <w:tc>
          <w:tcPr>
            <w:tcW w:w="1160" w:type="dxa"/>
            <w:vAlign w:val="bottom"/>
            <w:tcBorders>
              <w:bottom w:val="single" w:sz="8" w:color="auto"/>
              <w:right w:val="single" w:sz="8" w:color="auto"/>
            </w:tcBorders>
          </w:tcPr>
          <w:p>
            <w:pPr>
              <w:ind w:left="120"/>
              <w:spacing w:after="0" w:line="175" w:lineRule="exact"/>
              <w:rPr>
                <w:sz w:val="20"/>
                <w:szCs w:val="20"/>
                <w:color w:val="auto"/>
              </w:rPr>
            </w:pPr>
            <w:r>
              <w:rPr>
                <w:rFonts w:ascii="Arial" w:cs="Arial" w:eastAsia="Arial" w:hAnsi="Arial"/>
                <w:sz w:val="17"/>
                <w:szCs w:val="17"/>
                <w:color w:val="auto"/>
              </w:rPr>
              <w:t>Yes</w:t>
            </w:r>
          </w:p>
        </w:tc>
        <w:tc>
          <w:tcPr>
            <w:tcW w:w="3660" w:type="dxa"/>
            <w:vAlign w:val="bottom"/>
            <w:tcBorders>
              <w:bottom w:val="single" w:sz="8" w:color="auto"/>
              <w:right w:val="single" w:sz="8" w:color="auto"/>
            </w:tcBorders>
          </w:tcPr>
          <w:p>
            <w:pPr>
              <w:ind w:left="120"/>
              <w:spacing w:after="0" w:line="175" w:lineRule="exact"/>
              <w:rPr>
                <w:sz w:val="20"/>
                <w:szCs w:val="20"/>
                <w:color w:val="auto"/>
              </w:rPr>
            </w:pPr>
            <w:r>
              <w:rPr>
                <w:rFonts w:ascii="Arial" w:cs="Arial" w:eastAsia="Arial" w:hAnsi="Arial"/>
                <w:sz w:val="17"/>
                <w:szCs w:val="17"/>
                <w:color w:val="auto"/>
              </w:rPr>
              <w:t>A multi-camera high-resolution dataset</w:t>
            </w:r>
          </w:p>
        </w:tc>
      </w:tr>
      <w:tr>
        <w:trPr>
          <w:trHeight w:val="174"/>
        </w:trPr>
        <w:tc>
          <w:tcPr>
            <w:tcW w:w="1560" w:type="dxa"/>
            <w:vAlign w:val="bottom"/>
            <w:tcBorders>
              <w:left w:val="single" w:sz="8" w:color="auto"/>
              <w:bottom w:val="single" w:sz="8" w:color="auto"/>
              <w:right w:val="single" w:sz="8" w:color="auto"/>
            </w:tcBorders>
          </w:tcPr>
          <w:p>
            <w:pPr>
              <w:ind w:left="140"/>
              <w:spacing w:after="0" w:line="175" w:lineRule="exact"/>
              <w:rPr>
                <w:sz w:val="20"/>
                <w:szCs w:val="20"/>
                <w:color w:val="auto"/>
              </w:rPr>
            </w:pPr>
            <w:r>
              <w:rPr>
                <w:rFonts w:ascii="Arial" w:cs="Arial" w:eastAsia="Arial" w:hAnsi="Arial"/>
                <w:sz w:val="17"/>
                <w:szCs w:val="17"/>
                <w:color w:val="auto"/>
              </w:rPr>
              <w:t>ActivityNet [156]</w:t>
            </w:r>
          </w:p>
        </w:tc>
        <w:tc>
          <w:tcPr>
            <w:tcW w:w="1320" w:type="dxa"/>
            <w:vAlign w:val="bottom"/>
            <w:tcBorders>
              <w:bottom w:val="single" w:sz="8" w:color="auto"/>
              <w:right w:val="single" w:sz="8" w:color="auto"/>
            </w:tcBorders>
          </w:tcPr>
          <w:p>
            <w:pPr>
              <w:ind w:left="120"/>
              <w:spacing w:after="0" w:line="175" w:lineRule="exact"/>
              <w:rPr>
                <w:sz w:val="20"/>
                <w:szCs w:val="20"/>
                <w:color w:val="auto"/>
              </w:rPr>
            </w:pPr>
            <w:r>
              <w:rPr>
                <w:rFonts w:ascii="Arial" w:cs="Arial" w:eastAsia="Arial" w:hAnsi="Arial"/>
                <w:sz w:val="17"/>
                <w:szCs w:val="17"/>
                <w:color w:val="auto"/>
                <w:w w:val="95"/>
              </w:rPr>
              <w:t>849 video hours</w:t>
            </w:r>
          </w:p>
        </w:tc>
        <w:tc>
          <w:tcPr>
            <w:tcW w:w="960" w:type="dxa"/>
            <w:vAlign w:val="bottom"/>
            <w:tcBorders>
              <w:bottom w:val="single" w:sz="8" w:color="auto"/>
              <w:right w:val="single" w:sz="8" w:color="auto"/>
            </w:tcBorders>
          </w:tcPr>
          <w:p>
            <w:pPr>
              <w:ind w:left="120"/>
              <w:spacing w:after="0" w:line="175" w:lineRule="exact"/>
              <w:rPr>
                <w:sz w:val="20"/>
                <w:szCs w:val="20"/>
                <w:color w:val="auto"/>
              </w:rPr>
            </w:pPr>
            <w:r>
              <w:rPr>
                <w:rFonts w:ascii="Arial" w:cs="Arial" w:eastAsia="Arial" w:hAnsi="Arial"/>
                <w:sz w:val="17"/>
                <w:szCs w:val="17"/>
                <w:color w:val="auto"/>
              </w:rPr>
              <w:t>203</w:t>
            </w:r>
          </w:p>
        </w:tc>
        <w:tc>
          <w:tcPr>
            <w:tcW w:w="1160" w:type="dxa"/>
            <w:vAlign w:val="bottom"/>
            <w:tcBorders>
              <w:bottom w:val="single" w:sz="8" w:color="auto"/>
              <w:right w:val="single" w:sz="8" w:color="auto"/>
            </w:tcBorders>
          </w:tcPr>
          <w:p>
            <w:pPr>
              <w:ind w:left="120"/>
              <w:spacing w:after="0" w:line="175" w:lineRule="exact"/>
              <w:rPr>
                <w:sz w:val="20"/>
                <w:szCs w:val="20"/>
                <w:color w:val="auto"/>
              </w:rPr>
            </w:pPr>
            <w:r>
              <w:rPr>
                <w:rFonts w:ascii="Arial" w:cs="Arial" w:eastAsia="Arial" w:hAnsi="Arial"/>
                <w:sz w:val="17"/>
                <w:szCs w:val="17"/>
                <w:color w:val="auto"/>
              </w:rPr>
              <w:t>Yes</w:t>
            </w:r>
          </w:p>
        </w:tc>
        <w:tc>
          <w:tcPr>
            <w:tcW w:w="3660" w:type="dxa"/>
            <w:vAlign w:val="bottom"/>
            <w:tcBorders>
              <w:bottom w:val="single" w:sz="8" w:color="auto"/>
              <w:right w:val="single" w:sz="8" w:color="auto"/>
            </w:tcBorders>
          </w:tcPr>
          <w:p>
            <w:pPr>
              <w:ind w:left="120"/>
              <w:spacing w:after="0" w:line="175" w:lineRule="exact"/>
              <w:rPr>
                <w:sz w:val="20"/>
                <w:szCs w:val="20"/>
                <w:color w:val="auto"/>
              </w:rPr>
            </w:pPr>
            <w:r>
              <w:rPr>
                <w:rFonts w:ascii="Arial" w:cs="Arial" w:eastAsia="Arial" w:hAnsi="Arial"/>
                <w:sz w:val="17"/>
                <w:szCs w:val="17"/>
                <w:color w:val="auto"/>
              </w:rPr>
              <w:t>Human activity</w:t>
            </w:r>
          </w:p>
        </w:tc>
      </w:tr>
      <w:tr>
        <w:trPr>
          <w:trHeight w:val="174"/>
        </w:trPr>
        <w:tc>
          <w:tcPr>
            <w:tcW w:w="1560" w:type="dxa"/>
            <w:vAlign w:val="bottom"/>
            <w:tcBorders>
              <w:left w:val="single" w:sz="8" w:color="auto"/>
              <w:bottom w:val="single" w:sz="8" w:color="auto"/>
              <w:right w:val="single" w:sz="8" w:color="auto"/>
            </w:tcBorders>
          </w:tcPr>
          <w:p>
            <w:pPr>
              <w:ind w:left="140"/>
              <w:spacing w:after="0" w:line="175" w:lineRule="exact"/>
              <w:rPr>
                <w:sz w:val="20"/>
                <w:szCs w:val="20"/>
                <w:color w:val="auto"/>
              </w:rPr>
            </w:pPr>
            <w:r>
              <w:rPr>
                <w:rFonts w:ascii="Arial" w:cs="Arial" w:eastAsia="Arial" w:hAnsi="Arial"/>
                <w:sz w:val="17"/>
                <w:szCs w:val="17"/>
                <w:color w:val="auto"/>
              </w:rPr>
              <w:t>HMDB [157]</w:t>
            </w:r>
          </w:p>
        </w:tc>
        <w:tc>
          <w:tcPr>
            <w:tcW w:w="1320" w:type="dxa"/>
            <w:vAlign w:val="bottom"/>
            <w:tcBorders>
              <w:bottom w:val="single" w:sz="8" w:color="auto"/>
              <w:right w:val="single" w:sz="8" w:color="auto"/>
            </w:tcBorders>
          </w:tcPr>
          <w:p>
            <w:pPr>
              <w:ind w:left="120"/>
              <w:spacing w:after="0" w:line="175" w:lineRule="exact"/>
              <w:rPr>
                <w:sz w:val="20"/>
                <w:szCs w:val="20"/>
                <w:color w:val="auto"/>
              </w:rPr>
            </w:pPr>
            <w:r>
              <w:rPr>
                <w:rFonts w:ascii="Arial" w:cs="Arial" w:eastAsia="Arial" w:hAnsi="Arial"/>
                <w:sz w:val="17"/>
                <w:szCs w:val="17"/>
                <w:color w:val="auto"/>
              </w:rPr>
              <w:t>7K Videos</w:t>
            </w:r>
          </w:p>
        </w:tc>
        <w:tc>
          <w:tcPr>
            <w:tcW w:w="960" w:type="dxa"/>
            <w:vAlign w:val="bottom"/>
            <w:tcBorders>
              <w:bottom w:val="single" w:sz="8" w:color="auto"/>
              <w:right w:val="single" w:sz="8" w:color="auto"/>
            </w:tcBorders>
          </w:tcPr>
          <w:p>
            <w:pPr>
              <w:ind w:left="120"/>
              <w:spacing w:after="0" w:line="175" w:lineRule="exact"/>
              <w:rPr>
                <w:sz w:val="20"/>
                <w:szCs w:val="20"/>
                <w:color w:val="auto"/>
              </w:rPr>
            </w:pPr>
            <w:r>
              <w:rPr>
                <w:rFonts w:ascii="Arial" w:cs="Arial" w:eastAsia="Arial" w:hAnsi="Arial"/>
                <w:sz w:val="17"/>
                <w:szCs w:val="17"/>
                <w:color w:val="auto"/>
                <w:w w:val="95"/>
              </w:rPr>
              <w:t>51 Classes</w:t>
            </w:r>
          </w:p>
        </w:tc>
        <w:tc>
          <w:tcPr>
            <w:tcW w:w="1160" w:type="dxa"/>
            <w:vAlign w:val="bottom"/>
            <w:tcBorders>
              <w:bottom w:val="single" w:sz="8" w:color="auto"/>
              <w:right w:val="single" w:sz="8" w:color="auto"/>
            </w:tcBorders>
          </w:tcPr>
          <w:p>
            <w:pPr>
              <w:ind w:left="120"/>
              <w:spacing w:after="0" w:line="175" w:lineRule="exact"/>
              <w:rPr>
                <w:sz w:val="20"/>
                <w:szCs w:val="20"/>
                <w:color w:val="auto"/>
              </w:rPr>
            </w:pPr>
            <w:r>
              <w:rPr>
                <w:rFonts w:ascii="Arial" w:cs="Arial" w:eastAsia="Arial" w:hAnsi="Arial"/>
                <w:sz w:val="17"/>
                <w:szCs w:val="17"/>
                <w:color w:val="auto"/>
              </w:rPr>
              <w:t>Yes</w:t>
            </w:r>
          </w:p>
        </w:tc>
        <w:tc>
          <w:tcPr>
            <w:tcW w:w="3660" w:type="dxa"/>
            <w:vAlign w:val="bottom"/>
            <w:tcBorders>
              <w:bottom w:val="single" w:sz="8" w:color="auto"/>
              <w:right w:val="single" w:sz="8" w:color="auto"/>
            </w:tcBorders>
          </w:tcPr>
          <w:p>
            <w:pPr>
              <w:ind w:left="120"/>
              <w:spacing w:after="0" w:line="175" w:lineRule="exact"/>
              <w:rPr>
                <w:sz w:val="20"/>
                <w:szCs w:val="20"/>
                <w:color w:val="auto"/>
              </w:rPr>
            </w:pPr>
            <w:r>
              <w:rPr>
                <w:rFonts w:ascii="Arial" w:cs="Arial" w:eastAsia="Arial" w:hAnsi="Arial"/>
                <w:sz w:val="17"/>
                <w:szCs w:val="17"/>
                <w:color w:val="auto"/>
              </w:rPr>
              <w:t>Human Motion Recognition</w:t>
            </w:r>
          </w:p>
        </w:tc>
      </w:tr>
      <w:tr>
        <w:trPr>
          <w:trHeight w:val="174"/>
        </w:trPr>
        <w:tc>
          <w:tcPr>
            <w:tcW w:w="1560" w:type="dxa"/>
            <w:vAlign w:val="bottom"/>
            <w:tcBorders>
              <w:left w:val="single" w:sz="8" w:color="auto"/>
              <w:bottom w:val="single" w:sz="8" w:color="auto"/>
              <w:right w:val="single" w:sz="8" w:color="auto"/>
            </w:tcBorders>
          </w:tcPr>
          <w:p>
            <w:pPr>
              <w:ind w:left="140"/>
              <w:spacing w:after="0" w:line="175" w:lineRule="exact"/>
              <w:rPr>
                <w:sz w:val="20"/>
                <w:szCs w:val="20"/>
                <w:color w:val="auto"/>
              </w:rPr>
            </w:pPr>
            <w:r>
              <w:rPr>
                <w:rFonts w:ascii="Arial" w:cs="Arial" w:eastAsia="Arial" w:hAnsi="Arial"/>
                <w:sz w:val="17"/>
                <w:szCs w:val="17"/>
                <w:color w:val="auto"/>
              </w:rPr>
              <w:t>Sports-1M [98]</w:t>
            </w:r>
          </w:p>
        </w:tc>
        <w:tc>
          <w:tcPr>
            <w:tcW w:w="1320" w:type="dxa"/>
            <w:vAlign w:val="bottom"/>
            <w:tcBorders>
              <w:bottom w:val="single" w:sz="8" w:color="auto"/>
              <w:right w:val="single" w:sz="8" w:color="auto"/>
            </w:tcBorders>
          </w:tcPr>
          <w:p>
            <w:pPr>
              <w:ind w:left="120"/>
              <w:spacing w:after="0" w:line="175" w:lineRule="exact"/>
              <w:rPr>
                <w:sz w:val="20"/>
                <w:szCs w:val="20"/>
                <w:color w:val="auto"/>
              </w:rPr>
            </w:pPr>
            <w:r>
              <w:rPr>
                <w:rFonts w:ascii="Arial" w:cs="Arial" w:eastAsia="Arial" w:hAnsi="Arial"/>
                <w:sz w:val="17"/>
                <w:szCs w:val="17"/>
                <w:color w:val="auto"/>
              </w:rPr>
              <w:t>IM</w:t>
            </w:r>
          </w:p>
        </w:tc>
        <w:tc>
          <w:tcPr>
            <w:tcW w:w="960" w:type="dxa"/>
            <w:vAlign w:val="bottom"/>
            <w:tcBorders>
              <w:bottom w:val="single" w:sz="8" w:color="auto"/>
              <w:right w:val="single" w:sz="8" w:color="auto"/>
            </w:tcBorders>
          </w:tcPr>
          <w:p>
            <w:pPr>
              <w:ind w:left="120"/>
              <w:spacing w:after="0" w:line="175" w:lineRule="exact"/>
              <w:rPr>
                <w:sz w:val="20"/>
                <w:szCs w:val="20"/>
                <w:color w:val="auto"/>
              </w:rPr>
            </w:pPr>
            <w:r>
              <w:rPr>
                <w:rFonts w:ascii="Arial" w:cs="Arial" w:eastAsia="Arial" w:hAnsi="Arial"/>
                <w:sz w:val="17"/>
                <w:szCs w:val="17"/>
                <w:color w:val="auto"/>
              </w:rPr>
              <w:t>487</w:t>
            </w:r>
          </w:p>
        </w:tc>
        <w:tc>
          <w:tcPr>
            <w:tcW w:w="1160" w:type="dxa"/>
            <w:vAlign w:val="bottom"/>
            <w:tcBorders>
              <w:bottom w:val="single" w:sz="8" w:color="auto"/>
              <w:right w:val="single" w:sz="8" w:color="auto"/>
            </w:tcBorders>
          </w:tcPr>
          <w:p>
            <w:pPr>
              <w:ind w:left="120"/>
              <w:spacing w:after="0" w:line="175" w:lineRule="exact"/>
              <w:rPr>
                <w:sz w:val="20"/>
                <w:szCs w:val="20"/>
                <w:color w:val="auto"/>
              </w:rPr>
            </w:pPr>
            <w:r>
              <w:rPr>
                <w:rFonts w:ascii="Arial" w:cs="Arial" w:eastAsia="Arial" w:hAnsi="Arial"/>
                <w:sz w:val="17"/>
                <w:szCs w:val="17"/>
                <w:color w:val="auto"/>
              </w:rPr>
              <w:t>Yes</w:t>
            </w:r>
          </w:p>
        </w:tc>
        <w:tc>
          <w:tcPr>
            <w:tcW w:w="3660" w:type="dxa"/>
            <w:vAlign w:val="bottom"/>
            <w:tcBorders>
              <w:bottom w:val="single" w:sz="8" w:color="auto"/>
              <w:right w:val="single" w:sz="8" w:color="auto"/>
            </w:tcBorders>
          </w:tcPr>
          <w:p>
            <w:pPr>
              <w:ind w:left="120"/>
              <w:spacing w:after="0" w:line="175" w:lineRule="exact"/>
              <w:rPr>
                <w:sz w:val="20"/>
                <w:szCs w:val="20"/>
                <w:color w:val="auto"/>
              </w:rPr>
            </w:pPr>
            <w:r>
              <w:rPr>
                <w:rFonts w:ascii="Arial" w:cs="Arial" w:eastAsia="Arial" w:hAnsi="Arial"/>
                <w:sz w:val="17"/>
                <w:szCs w:val="17"/>
                <w:color w:val="auto"/>
              </w:rPr>
              <w:t>The YouTube Sports-1M Dataset</w:t>
            </w:r>
          </w:p>
        </w:tc>
      </w:tr>
      <w:tr>
        <w:trPr>
          <w:trHeight w:val="178"/>
        </w:trPr>
        <w:tc>
          <w:tcPr>
            <w:tcW w:w="1560" w:type="dxa"/>
            <w:vAlign w:val="bottom"/>
            <w:tcBorders>
              <w:left w:val="single" w:sz="8" w:color="auto"/>
              <w:bottom w:val="single" w:sz="8" w:color="auto"/>
              <w:right w:val="single" w:sz="8" w:color="auto"/>
            </w:tcBorders>
          </w:tcPr>
          <w:p>
            <w:pPr>
              <w:ind w:left="140"/>
              <w:spacing w:after="0" w:line="179" w:lineRule="exact"/>
              <w:rPr>
                <w:sz w:val="20"/>
                <w:szCs w:val="20"/>
                <w:color w:val="auto"/>
              </w:rPr>
            </w:pPr>
            <w:r>
              <w:rPr>
                <w:rFonts w:ascii="Arial" w:cs="Arial" w:eastAsia="Arial" w:hAnsi="Arial"/>
                <w:sz w:val="17"/>
                <w:szCs w:val="17"/>
                <w:color w:val="auto"/>
              </w:rPr>
              <w:t>AVA [158]</w:t>
            </w:r>
          </w:p>
        </w:tc>
        <w:tc>
          <w:tcPr>
            <w:tcW w:w="1320" w:type="dxa"/>
            <w:vAlign w:val="bottom"/>
            <w:tcBorders>
              <w:bottom w:val="single" w:sz="8" w:color="auto"/>
              <w:right w:val="single" w:sz="8" w:color="auto"/>
            </w:tcBorders>
          </w:tcPr>
          <w:p>
            <w:pPr>
              <w:ind w:left="120"/>
              <w:spacing w:after="0" w:line="179" w:lineRule="exact"/>
              <w:rPr>
                <w:sz w:val="20"/>
                <w:szCs w:val="20"/>
                <w:color w:val="auto"/>
              </w:rPr>
            </w:pPr>
            <w:r>
              <w:rPr>
                <w:rFonts w:ascii="Arial" w:cs="Arial" w:eastAsia="Arial" w:hAnsi="Arial"/>
                <w:sz w:val="17"/>
                <w:szCs w:val="17"/>
                <w:color w:val="auto"/>
              </w:rPr>
              <w:t>57K</w:t>
            </w:r>
          </w:p>
        </w:tc>
        <w:tc>
          <w:tcPr>
            <w:tcW w:w="960" w:type="dxa"/>
            <w:vAlign w:val="bottom"/>
            <w:tcBorders>
              <w:bottom w:val="single" w:sz="8" w:color="auto"/>
              <w:right w:val="single" w:sz="8" w:color="auto"/>
            </w:tcBorders>
          </w:tcPr>
          <w:p>
            <w:pPr>
              <w:ind w:left="120"/>
              <w:spacing w:after="0" w:line="179" w:lineRule="exact"/>
              <w:rPr>
                <w:sz w:val="20"/>
                <w:szCs w:val="20"/>
                <w:color w:val="auto"/>
              </w:rPr>
            </w:pPr>
            <w:r>
              <w:rPr>
                <w:rFonts w:ascii="Arial" w:cs="Arial" w:eastAsia="Arial" w:hAnsi="Arial"/>
                <w:sz w:val="17"/>
                <w:szCs w:val="17"/>
                <w:color w:val="auto"/>
              </w:rPr>
              <w:t>Different</w:t>
            </w:r>
          </w:p>
        </w:tc>
        <w:tc>
          <w:tcPr>
            <w:tcW w:w="1160" w:type="dxa"/>
            <w:vAlign w:val="bottom"/>
            <w:tcBorders>
              <w:bottom w:val="single" w:sz="8" w:color="auto"/>
              <w:right w:val="single" w:sz="8" w:color="auto"/>
            </w:tcBorders>
          </w:tcPr>
          <w:p>
            <w:pPr>
              <w:ind w:left="120"/>
              <w:spacing w:after="0" w:line="179" w:lineRule="exact"/>
              <w:rPr>
                <w:sz w:val="20"/>
                <w:szCs w:val="20"/>
                <w:color w:val="auto"/>
              </w:rPr>
            </w:pPr>
            <w:r>
              <w:rPr>
                <w:rFonts w:ascii="Arial" w:cs="Arial" w:eastAsia="Arial" w:hAnsi="Arial"/>
                <w:sz w:val="17"/>
                <w:szCs w:val="17"/>
                <w:color w:val="auto"/>
              </w:rPr>
              <w:t>Yes</w:t>
            </w:r>
          </w:p>
        </w:tc>
        <w:tc>
          <w:tcPr>
            <w:tcW w:w="3660" w:type="dxa"/>
            <w:vAlign w:val="bottom"/>
            <w:tcBorders>
              <w:bottom w:val="single" w:sz="8" w:color="auto"/>
              <w:right w:val="single" w:sz="8" w:color="auto"/>
            </w:tcBorders>
          </w:tcPr>
          <w:p>
            <w:pPr>
              <w:ind w:left="120"/>
              <w:spacing w:after="0" w:line="179" w:lineRule="exact"/>
              <w:rPr>
                <w:sz w:val="20"/>
                <w:szCs w:val="20"/>
                <w:color w:val="auto"/>
              </w:rPr>
            </w:pPr>
            <w:r>
              <w:rPr>
                <w:rFonts w:ascii="Arial" w:cs="Arial" w:eastAsia="Arial" w:hAnsi="Arial"/>
                <w:sz w:val="17"/>
                <w:szCs w:val="17"/>
                <w:color w:val="auto"/>
                <w:w w:val="94"/>
              </w:rPr>
              <w:t>Spatiotemporally Localized Atomic Visual Actions</w:t>
            </w:r>
          </w:p>
        </w:tc>
      </w:tr>
      <w:tr>
        <w:trPr>
          <w:trHeight w:val="174"/>
        </w:trPr>
        <w:tc>
          <w:tcPr>
            <w:tcW w:w="1560" w:type="dxa"/>
            <w:vAlign w:val="bottom"/>
            <w:tcBorders>
              <w:left w:val="single" w:sz="8" w:color="auto"/>
              <w:bottom w:val="single" w:sz="8" w:color="auto"/>
              <w:right w:val="single" w:sz="8" w:color="auto"/>
            </w:tcBorders>
          </w:tcPr>
          <w:p>
            <w:pPr>
              <w:ind w:left="140"/>
              <w:spacing w:after="0" w:line="175" w:lineRule="exact"/>
              <w:rPr>
                <w:sz w:val="20"/>
                <w:szCs w:val="20"/>
                <w:color w:val="auto"/>
              </w:rPr>
            </w:pPr>
            <w:r>
              <w:rPr>
                <w:rFonts w:ascii="Arial" w:cs="Arial" w:eastAsia="Arial" w:hAnsi="Arial"/>
                <w:sz w:val="17"/>
                <w:szCs w:val="17"/>
                <w:color w:val="auto"/>
                <w:w w:val="99"/>
              </w:rPr>
              <w:t>HowTo100M [159]</w:t>
            </w:r>
          </w:p>
        </w:tc>
        <w:tc>
          <w:tcPr>
            <w:tcW w:w="1320" w:type="dxa"/>
            <w:vAlign w:val="bottom"/>
            <w:tcBorders>
              <w:bottom w:val="single" w:sz="8" w:color="auto"/>
              <w:right w:val="single" w:sz="8" w:color="auto"/>
            </w:tcBorders>
          </w:tcPr>
          <w:p>
            <w:pPr>
              <w:ind w:left="120"/>
              <w:spacing w:after="0" w:line="175" w:lineRule="exact"/>
              <w:rPr>
                <w:sz w:val="20"/>
                <w:szCs w:val="20"/>
                <w:color w:val="auto"/>
              </w:rPr>
            </w:pPr>
            <w:r>
              <w:rPr>
                <w:rFonts w:ascii="Arial" w:cs="Arial" w:eastAsia="Arial" w:hAnsi="Arial"/>
                <w:sz w:val="17"/>
                <w:szCs w:val="17"/>
                <w:color w:val="auto"/>
              </w:rPr>
              <w:t>100M</w:t>
            </w:r>
          </w:p>
        </w:tc>
        <w:tc>
          <w:tcPr>
            <w:tcW w:w="960" w:type="dxa"/>
            <w:vAlign w:val="bottom"/>
            <w:tcBorders>
              <w:bottom w:val="single" w:sz="8" w:color="auto"/>
              <w:right w:val="single" w:sz="8" w:color="auto"/>
            </w:tcBorders>
          </w:tcPr>
          <w:p>
            <w:pPr>
              <w:ind w:left="120"/>
              <w:spacing w:after="0" w:line="175" w:lineRule="exact"/>
              <w:rPr>
                <w:sz w:val="20"/>
                <w:szCs w:val="20"/>
                <w:color w:val="auto"/>
              </w:rPr>
            </w:pPr>
            <w:r>
              <w:rPr>
                <w:rFonts w:ascii="Arial" w:cs="Arial" w:eastAsia="Arial" w:hAnsi="Arial"/>
                <w:sz w:val="17"/>
                <w:szCs w:val="17"/>
                <w:color w:val="auto"/>
              </w:rPr>
              <w:t>23k</w:t>
            </w:r>
          </w:p>
        </w:tc>
        <w:tc>
          <w:tcPr>
            <w:tcW w:w="1160" w:type="dxa"/>
            <w:vAlign w:val="bottom"/>
            <w:tcBorders>
              <w:bottom w:val="single" w:sz="8" w:color="auto"/>
              <w:right w:val="single" w:sz="8" w:color="auto"/>
            </w:tcBorders>
          </w:tcPr>
          <w:p>
            <w:pPr>
              <w:ind w:left="120"/>
              <w:spacing w:after="0" w:line="175" w:lineRule="exact"/>
              <w:rPr>
                <w:sz w:val="20"/>
                <w:szCs w:val="20"/>
                <w:color w:val="auto"/>
              </w:rPr>
            </w:pPr>
            <w:r>
              <w:rPr>
                <w:rFonts w:ascii="Arial" w:cs="Arial" w:eastAsia="Arial" w:hAnsi="Arial"/>
                <w:sz w:val="17"/>
                <w:szCs w:val="17"/>
                <w:color w:val="auto"/>
              </w:rPr>
              <w:t>-</w:t>
            </w:r>
          </w:p>
        </w:tc>
        <w:tc>
          <w:tcPr>
            <w:tcW w:w="3660" w:type="dxa"/>
            <w:vAlign w:val="bottom"/>
            <w:tcBorders>
              <w:bottom w:val="single" w:sz="8" w:color="auto"/>
              <w:right w:val="single" w:sz="8" w:color="auto"/>
            </w:tcBorders>
          </w:tcPr>
          <w:p>
            <w:pPr>
              <w:ind w:left="120"/>
              <w:spacing w:after="0" w:line="175" w:lineRule="exact"/>
              <w:rPr>
                <w:sz w:val="20"/>
                <w:szCs w:val="20"/>
                <w:color w:val="auto"/>
              </w:rPr>
            </w:pPr>
            <w:r>
              <w:rPr>
                <w:rFonts w:ascii="Arial" w:cs="Arial" w:eastAsia="Arial" w:hAnsi="Arial"/>
                <w:sz w:val="17"/>
                <w:szCs w:val="17"/>
                <w:color w:val="auto"/>
              </w:rPr>
              <w:t>Narrated instructional web videos</w:t>
            </w:r>
          </w:p>
        </w:tc>
      </w:tr>
    </w:tbl>
    <w:p>
      <w:pPr>
        <w:spacing w:after="0" w:line="200" w:lineRule="exact"/>
        <w:rPr>
          <w:sz w:val="20"/>
          <w:szCs w:val="20"/>
          <w:color w:val="auto"/>
        </w:rPr>
      </w:pPr>
    </w:p>
    <w:p>
      <w:pPr>
        <w:sectPr>
          <w:pgSz w:w="11520" w:h="15659" w:orient="portrait"/>
          <w:cols w:equalWidth="0" w:num="1">
            <w:col w:w="9520"/>
          </w:cols>
          <w:pgMar w:left="1000" w:top="35" w:right="1000" w:bottom="0" w:gutter="0" w:footer="0" w:header="0"/>
        </w:sectPr>
      </w:pPr>
    </w:p>
    <w:p>
      <w:pPr>
        <w:spacing w:after="0" w:line="200" w:lineRule="exact"/>
        <w:rPr>
          <w:sz w:val="20"/>
          <w:szCs w:val="20"/>
          <w:color w:val="auto"/>
        </w:rPr>
      </w:pPr>
    </w:p>
    <w:p>
      <w:pPr>
        <w:spacing w:after="0" w:line="212" w:lineRule="exact"/>
        <w:rPr>
          <w:sz w:val="20"/>
          <w:szCs w:val="20"/>
          <w:color w:val="auto"/>
        </w:rPr>
      </w:pPr>
    </w:p>
    <w:tbl>
      <w:tblPr>
        <w:tblLayout w:type="fixed"/>
        <w:tblInd w:w="660" w:type="dxa"/>
        <w:tblCellMar>
          <w:top w:w="0" w:type="dxa"/>
          <w:left w:w="0" w:type="dxa"/>
          <w:bottom w:w="0" w:type="dxa"/>
          <w:right w:w="0" w:type="dxa"/>
        </w:tblCellMar>
      </w:tblPr>
      <w:tr>
        <w:trPr>
          <w:trHeight w:val="115"/>
        </w:trPr>
        <w:tc>
          <w:tcPr>
            <w:tcW w:w="2020" w:type="dxa"/>
            <w:vAlign w:val="bottom"/>
            <w:gridSpan w:val="4"/>
            <w:vMerge w:val="restart"/>
          </w:tcPr>
          <w:p>
            <w:pPr>
              <w:ind w:left="1060"/>
              <w:spacing w:after="0"/>
              <w:rPr>
                <w:sz w:val="20"/>
                <w:szCs w:val="20"/>
                <w:color w:val="auto"/>
              </w:rPr>
            </w:pPr>
            <w:r>
              <w:rPr>
                <w:rFonts w:ascii="Calibri" w:cs="Calibri" w:eastAsia="Calibri" w:hAnsi="Calibri"/>
                <w:sz w:val="9"/>
                <w:szCs w:val="9"/>
                <w:b w:val="1"/>
                <w:bCs w:val="1"/>
                <w:color w:val="auto"/>
              </w:rPr>
              <w:t xml:space="preserve">WƌŽǀŝ Ğ  ŝƐƚƌŝ ƚ Ğ  sŝ ĞŽ </w:t>
            </w:r>
          </w:p>
        </w:tc>
        <w:tc>
          <w:tcPr>
            <w:tcW w:w="480" w:type="dxa"/>
            <w:vAlign w:val="bottom"/>
            <w:gridSpan w:val="2"/>
            <w:vMerge w:val="restart"/>
          </w:tcPr>
          <w:p>
            <w:pPr>
              <w:jc w:val="right"/>
              <w:ind w:right="20"/>
              <w:spacing w:after="0"/>
              <w:rPr>
                <w:sz w:val="20"/>
                <w:szCs w:val="20"/>
                <w:color w:val="auto"/>
              </w:rPr>
            </w:pPr>
            <w:r>
              <w:rPr>
                <w:rFonts w:ascii="Calibri" w:cs="Calibri" w:eastAsia="Calibri" w:hAnsi="Calibri"/>
                <w:sz w:val="8"/>
                <w:szCs w:val="8"/>
                <w:b w:val="1"/>
                <w:bCs w:val="1"/>
                <w:color w:val="auto"/>
                <w:highlight w:val="white"/>
                <w:w w:val="91"/>
              </w:rPr>
              <w:t>фф</w:t>
            </w:r>
            <w:r>
              <w:rPr>
                <w:rFonts w:ascii="Calibri" w:cs="Calibri" w:eastAsia="Calibri" w:hAnsi="Calibri"/>
                <w:sz w:val="8"/>
                <w:szCs w:val="8"/>
                <w:b w:val="1"/>
                <w:bCs w:val="1"/>
                <w:color w:val="auto"/>
                <w:highlight w:val="white"/>
                <w:w w:val="91"/>
              </w:rPr>
              <w:t>ŝŶĐů  Ğ</w:t>
            </w:r>
            <w:r>
              <w:rPr>
                <w:rFonts w:ascii="Calibri" w:cs="Calibri" w:eastAsia="Calibri" w:hAnsi="Calibri"/>
                <w:sz w:val="8"/>
                <w:szCs w:val="8"/>
                <w:b w:val="1"/>
                <w:bCs w:val="1"/>
                <w:color w:val="auto"/>
                <w:highlight w:val="white"/>
                <w:w w:val="91"/>
              </w:rPr>
              <w:t>хх</w:t>
            </w:r>
          </w:p>
        </w:tc>
        <w:tc>
          <w:tcPr>
            <w:tcW w:w="960" w:type="dxa"/>
            <w:vAlign w:val="bottom"/>
            <w:gridSpan w:val="3"/>
          </w:tcPr>
          <w:p>
            <w:pPr>
              <w:jc w:val="center"/>
              <w:spacing w:after="0"/>
              <w:rPr>
                <w:sz w:val="20"/>
                <w:szCs w:val="20"/>
                <w:color w:val="auto"/>
              </w:rPr>
            </w:pPr>
            <w:r>
              <w:rPr>
                <w:rFonts w:ascii="Arial" w:cs="Arial" w:eastAsia="Arial" w:hAnsi="Arial"/>
                <w:sz w:val="10"/>
                <w:szCs w:val="10"/>
                <w:b w:val="1"/>
                <w:bCs w:val="1"/>
                <w:color w:val="auto"/>
                <w:w w:val="75"/>
              </w:rPr>
              <w:t xml:space="preserve">ZĞĂůͲƚŝŵĞ sŝ ĞŽ ^ƚĞĂŵ </w:t>
            </w:r>
          </w:p>
        </w:tc>
        <w:tc>
          <w:tcPr>
            <w:tcW w:w="0" w:type="dxa"/>
            <w:vAlign w:val="bottom"/>
          </w:tcPr>
          <w:p>
            <w:pPr>
              <w:spacing w:after="0"/>
              <w:rPr>
                <w:sz w:val="1"/>
                <w:szCs w:val="1"/>
                <w:color w:val="auto"/>
              </w:rPr>
            </w:pPr>
          </w:p>
        </w:tc>
      </w:tr>
      <w:tr>
        <w:trPr>
          <w:trHeight w:val="99"/>
        </w:trPr>
        <w:tc>
          <w:tcPr>
            <w:tcW w:w="2020" w:type="dxa"/>
            <w:vAlign w:val="bottom"/>
            <w:gridSpan w:val="4"/>
            <w:vMerge w:val="continue"/>
          </w:tcPr>
          <w:p>
            <w:pPr>
              <w:spacing w:after="0"/>
              <w:rPr>
                <w:sz w:val="8"/>
                <w:szCs w:val="8"/>
                <w:color w:val="auto"/>
              </w:rPr>
            </w:pPr>
          </w:p>
        </w:tc>
        <w:tc>
          <w:tcPr>
            <w:tcW w:w="480" w:type="dxa"/>
            <w:vAlign w:val="bottom"/>
            <w:gridSpan w:val="2"/>
            <w:vMerge w:val="continue"/>
          </w:tcPr>
          <w:p>
            <w:pPr>
              <w:spacing w:after="0"/>
              <w:rPr>
                <w:sz w:val="8"/>
                <w:szCs w:val="8"/>
                <w:color w:val="auto"/>
              </w:rPr>
            </w:pPr>
          </w:p>
        </w:tc>
        <w:tc>
          <w:tcPr>
            <w:tcW w:w="700" w:type="dxa"/>
            <w:vAlign w:val="bottom"/>
            <w:gridSpan w:val="2"/>
          </w:tcPr>
          <w:p>
            <w:pPr>
              <w:jc w:val="center"/>
              <w:ind w:left="135"/>
              <w:spacing w:after="0"/>
              <w:rPr>
                <w:sz w:val="20"/>
                <w:szCs w:val="20"/>
                <w:color w:val="auto"/>
              </w:rPr>
            </w:pPr>
            <w:r>
              <w:rPr>
                <w:rFonts w:ascii="Arial" w:cs="Arial" w:eastAsia="Arial" w:hAnsi="Arial"/>
                <w:sz w:val="8"/>
                <w:szCs w:val="8"/>
                <w:b w:val="1"/>
                <w:bCs w:val="1"/>
                <w:color w:val="auto"/>
                <w:w w:val="77"/>
              </w:rPr>
              <w:t xml:space="preserve"> ŶĂůǇƚŝĐƐ &gt;ŝ</w:t>
            </w:r>
          </w:p>
        </w:tc>
        <w:tc>
          <w:tcPr>
            <w:tcW w:w="260" w:type="dxa"/>
            <w:vAlign w:val="bottom"/>
          </w:tcPr>
          <w:p>
            <w:pPr>
              <w:ind w:left="20"/>
              <w:spacing w:after="0" w:line="99" w:lineRule="exact"/>
              <w:rPr>
                <w:sz w:val="20"/>
                <w:szCs w:val="20"/>
                <w:color w:val="auto"/>
              </w:rPr>
            </w:pPr>
            <w:r>
              <w:rPr>
                <w:rFonts w:ascii="Arial" w:cs="Arial" w:eastAsia="Arial" w:hAnsi="Arial"/>
                <w:sz w:val="10"/>
                <w:szCs w:val="10"/>
                <w:b w:val="1"/>
                <w:bCs w:val="1"/>
                <w:color w:val="auto"/>
              </w:rPr>
              <w:t>Ɛ</w:t>
            </w:r>
          </w:p>
        </w:tc>
        <w:tc>
          <w:tcPr>
            <w:tcW w:w="0" w:type="dxa"/>
            <w:vAlign w:val="bottom"/>
          </w:tcPr>
          <w:p>
            <w:pPr>
              <w:spacing w:after="0"/>
              <w:rPr>
                <w:sz w:val="1"/>
                <w:szCs w:val="1"/>
                <w:color w:val="auto"/>
              </w:rPr>
            </w:pPr>
          </w:p>
        </w:tc>
      </w:tr>
      <w:tr>
        <w:trPr>
          <w:trHeight w:val="116"/>
        </w:trPr>
        <w:tc>
          <w:tcPr>
            <w:tcW w:w="1100" w:type="dxa"/>
            <w:vAlign w:val="bottom"/>
          </w:tcPr>
          <w:p>
            <w:pPr>
              <w:spacing w:after="0"/>
              <w:rPr>
                <w:sz w:val="10"/>
                <w:szCs w:val="10"/>
                <w:color w:val="auto"/>
              </w:rPr>
            </w:pPr>
          </w:p>
        </w:tc>
        <w:tc>
          <w:tcPr>
            <w:tcW w:w="660" w:type="dxa"/>
            <w:vAlign w:val="bottom"/>
            <w:gridSpan w:val="2"/>
          </w:tcPr>
          <w:p>
            <w:pPr>
              <w:jc w:val="center"/>
              <w:ind w:left="114"/>
              <w:spacing w:after="0"/>
              <w:rPr>
                <w:sz w:val="20"/>
                <w:szCs w:val="20"/>
                <w:color w:val="auto"/>
              </w:rPr>
            </w:pPr>
            <w:r>
              <w:rPr>
                <w:rFonts w:ascii="Calibri" w:cs="Calibri" w:eastAsia="Calibri" w:hAnsi="Calibri"/>
                <w:sz w:val="9"/>
                <w:szCs w:val="9"/>
                <w:b w:val="1"/>
                <w:bCs w:val="1"/>
                <w:color w:val="auto"/>
                <w:w w:val="81"/>
              </w:rPr>
              <w:t xml:space="preserve"> ŶĂůǇƚŝĐƐ  W/Ɛ</w:t>
            </w:r>
          </w:p>
        </w:tc>
        <w:tc>
          <w:tcPr>
            <w:tcW w:w="26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16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380" w:type="dxa"/>
            <w:vAlign w:val="bottom"/>
          </w:tcPr>
          <w:p>
            <w:pPr>
              <w:spacing w:after="0"/>
              <w:rPr>
                <w:sz w:val="10"/>
                <w:szCs w:val="10"/>
                <w:color w:val="auto"/>
              </w:rPr>
            </w:pPr>
          </w:p>
        </w:tc>
        <w:tc>
          <w:tcPr>
            <w:tcW w:w="26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21"/>
        </w:trPr>
        <w:tc>
          <w:tcPr>
            <w:tcW w:w="110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420" w:type="dxa"/>
            <w:vAlign w:val="bottom"/>
          </w:tcPr>
          <w:p>
            <w:pPr>
              <w:spacing w:after="0"/>
              <w:rPr>
                <w:sz w:val="10"/>
                <w:szCs w:val="10"/>
                <w:color w:val="auto"/>
              </w:rPr>
            </w:pPr>
          </w:p>
        </w:tc>
        <w:tc>
          <w:tcPr>
            <w:tcW w:w="260" w:type="dxa"/>
            <w:vAlign w:val="bottom"/>
          </w:tcPr>
          <w:p>
            <w:pPr>
              <w:spacing w:after="0"/>
              <w:rPr>
                <w:sz w:val="10"/>
                <w:szCs w:val="10"/>
                <w:color w:val="auto"/>
              </w:rPr>
            </w:pPr>
          </w:p>
        </w:tc>
        <w:tc>
          <w:tcPr>
            <w:tcW w:w="320" w:type="dxa"/>
            <w:vAlign w:val="bottom"/>
          </w:tcPr>
          <w:p>
            <w:pPr>
              <w:ind w:left="60"/>
              <w:spacing w:after="0"/>
              <w:rPr>
                <w:sz w:val="20"/>
                <w:szCs w:val="20"/>
                <w:color w:val="auto"/>
              </w:rPr>
            </w:pPr>
            <w:r>
              <w:rPr>
                <w:rFonts w:ascii="Calibri" w:cs="Calibri" w:eastAsia="Calibri" w:hAnsi="Calibri"/>
                <w:sz w:val="8"/>
                <w:szCs w:val="8"/>
                <w:b w:val="1"/>
                <w:bCs w:val="1"/>
                <w:color w:val="auto"/>
                <w:highlight w:val="white"/>
                <w:w w:val="86"/>
              </w:rPr>
              <w:t>фф</w:t>
            </w:r>
            <w:r>
              <w:rPr>
                <w:rFonts w:ascii="Calibri" w:cs="Calibri" w:eastAsia="Calibri" w:hAnsi="Calibri"/>
                <w:sz w:val="8"/>
                <w:szCs w:val="8"/>
                <w:b w:val="1"/>
                <w:bCs w:val="1"/>
                <w:color w:val="auto"/>
                <w:highlight w:val="white"/>
                <w:w w:val="86"/>
              </w:rPr>
              <w:t>ŝŶĐů</w:t>
            </w:r>
          </w:p>
        </w:tc>
        <w:tc>
          <w:tcPr>
            <w:tcW w:w="160" w:type="dxa"/>
            <w:vAlign w:val="bottom"/>
          </w:tcPr>
          <w:p>
            <w:pPr>
              <w:jc w:val="right"/>
              <w:spacing w:after="0"/>
              <w:rPr>
                <w:sz w:val="20"/>
                <w:szCs w:val="20"/>
                <w:color w:val="auto"/>
              </w:rPr>
            </w:pPr>
            <w:r>
              <w:rPr>
                <w:rFonts w:ascii="Calibri" w:cs="Calibri" w:eastAsia="Calibri" w:hAnsi="Calibri"/>
                <w:sz w:val="8"/>
                <w:szCs w:val="8"/>
                <w:b w:val="1"/>
                <w:bCs w:val="1"/>
                <w:color w:val="auto"/>
                <w:highlight w:val="white"/>
                <w:w w:val="79"/>
              </w:rPr>
              <w:t>Ğ</w:t>
            </w:r>
            <w:r>
              <w:rPr>
                <w:rFonts w:ascii="Calibri" w:cs="Calibri" w:eastAsia="Calibri" w:hAnsi="Calibri"/>
                <w:sz w:val="8"/>
                <w:szCs w:val="8"/>
                <w:b w:val="1"/>
                <w:bCs w:val="1"/>
                <w:color w:val="auto"/>
                <w:highlight w:val="white"/>
                <w:w w:val="79"/>
              </w:rPr>
              <w:t>хх</w:t>
            </w:r>
          </w:p>
        </w:tc>
        <w:tc>
          <w:tcPr>
            <w:tcW w:w="320" w:type="dxa"/>
            <w:vAlign w:val="bottom"/>
          </w:tcPr>
          <w:p>
            <w:pPr>
              <w:spacing w:after="0"/>
              <w:rPr>
                <w:sz w:val="10"/>
                <w:szCs w:val="10"/>
                <w:color w:val="auto"/>
              </w:rPr>
            </w:pPr>
          </w:p>
        </w:tc>
        <w:tc>
          <w:tcPr>
            <w:tcW w:w="380" w:type="dxa"/>
            <w:vAlign w:val="bottom"/>
          </w:tcPr>
          <w:p>
            <w:pPr>
              <w:spacing w:after="0"/>
              <w:rPr>
                <w:sz w:val="10"/>
                <w:szCs w:val="10"/>
                <w:color w:val="auto"/>
              </w:rPr>
            </w:pPr>
          </w:p>
        </w:tc>
        <w:tc>
          <w:tcPr>
            <w:tcW w:w="26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60"/>
        </w:trPr>
        <w:tc>
          <w:tcPr>
            <w:tcW w:w="1100" w:type="dxa"/>
            <w:vAlign w:val="bottom"/>
          </w:tcPr>
          <w:p>
            <w:pPr>
              <w:spacing w:after="0"/>
              <w:rPr>
                <w:sz w:val="13"/>
                <w:szCs w:val="13"/>
                <w:color w:val="auto"/>
              </w:rPr>
            </w:pPr>
          </w:p>
        </w:tc>
        <w:tc>
          <w:tcPr>
            <w:tcW w:w="920" w:type="dxa"/>
            <w:vAlign w:val="bottom"/>
            <w:gridSpan w:val="3"/>
          </w:tcPr>
          <w:p>
            <w:pPr>
              <w:jc w:val="center"/>
              <w:ind w:right="32"/>
              <w:spacing w:after="0"/>
              <w:rPr>
                <w:sz w:val="20"/>
                <w:szCs w:val="20"/>
                <w:color w:val="auto"/>
              </w:rPr>
            </w:pPr>
            <w:r>
              <w:rPr>
                <w:rFonts w:ascii="Arial" w:cs="Arial" w:eastAsia="Arial" w:hAnsi="Arial"/>
                <w:sz w:val="10"/>
                <w:szCs w:val="10"/>
                <w:b w:val="1"/>
                <w:bCs w:val="1"/>
                <w:color w:val="auto"/>
                <w:w w:val="70"/>
              </w:rPr>
              <w:t>DĂŶĂŐĞ hƐĞƌƐ</w:t>
            </w:r>
          </w:p>
        </w:tc>
        <w:tc>
          <w:tcPr>
            <w:tcW w:w="320" w:type="dxa"/>
            <w:vAlign w:val="bottom"/>
          </w:tcPr>
          <w:p>
            <w:pPr>
              <w:spacing w:after="0"/>
              <w:rPr>
                <w:sz w:val="13"/>
                <w:szCs w:val="13"/>
                <w:color w:val="auto"/>
              </w:rPr>
            </w:pPr>
          </w:p>
        </w:tc>
        <w:tc>
          <w:tcPr>
            <w:tcW w:w="160" w:type="dxa"/>
            <w:vAlign w:val="bottom"/>
          </w:tcPr>
          <w:p>
            <w:pPr>
              <w:spacing w:after="0"/>
              <w:rPr>
                <w:sz w:val="13"/>
                <w:szCs w:val="13"/>
                <w:color w:val="auto"/>
              </w:rPr>
            </w:pPr>
          </w:p>
        </w:tc>
        <w:tc>
          <w:tcPr>
            <w:tcW w:w="960" w:type="dxa"/>
            <w:vAlign w:val="bottom"/>
            <w:gridSpan w:val="3"/>
          </w:tcPr>
          <w:p>
            <w:pPr>
              <w:jc w:val="center"/>
              <w:spacing w:after="0"/>
              <w:rPr>
                <w:sz w:val="20"/>
                <w:szCs w:val="20"/>
                <w:color w:val="auto"/>
              </w:rPr>
            </w:pPr>
            <w:r>
              <w:rPr>
                <w:rFonts w:ascii="Arial" w:cs="Arial" w:eastAsia="Arial" w:hAnsi="Arial"/>
                <w:sz w:val="10"/>
                <w:szCs w:val="10"/>
                <w:b w:val="1"/>
                <w:bCs w:val="1"/>
                <w:color w:val="auto"/>
                <w:highlight w:val="black"/>
                <w:w w:val="75"/>
              </w:rPr>
              <w:t xml:space="preserve">KĨĨůŝŶĞ sŝ </w:t>
            </w:r>
            <w:r>
              <w:rPr>
                <w:rFonts w:ascii="Arial" w:cs="Arial" w:eastAsia="Arial" w:hAnsi="Arial"/>
                <w:sz w:val="10"/>
                <w:szCs w:val="10"/>
                <w:b w:val="1"/>
                <w:bCs w:val="1"/>
                <w:color w:val="auto"/>
                <w:w w:val="75"/>
              </w:rPr>
              <w:t xml:space="preserve">ĞŽ ^ƚĞĂŵ </w:t>
            </w:r>
          </w:p>
        </w:tc>
        <w:tc>
          <w:tcPr>
            <w:tcW w:w="0" w:type="dxa"/>
            <w:vAlign w:val="bottom"/>
          </w:tcPr>
          <w:p>
            <w:pPr>
              <w:spacing w:after="0"/>
              <w:rPr>
                <w:sz w:val="1"/>
                <w:szCs w:val="1"/>
                <w:color w:val="auto"/>
              </w:rPr>
            </w:pPr>
          </w:p>
        </w:tc>
      </w:tr>
      <w:tr>
        <w:trPr>
          <w:trHeight w:val="129"/>
        </w:trPr>
        <w:tc>
          <w:tcPr>
            <w:tcW w:w="1100" w:type="dxa"/>
            <w:vAlign w:val="bottom"/>
          </w:tcPr>
          <w:p>
            <w:pPr>
              <w:spacing w:after="0"/>
              <w:rPr>
                <w:sz w:val="11"/>
                <w:szCs w:val="11"/>
                <w:color w:val="auto"/>
              </w:rPr>
            </w:pPr>
          </w:p>
        </w:tc>
        <w:tc>
          <w:tcPr>
            <w:tcW w:w="240" w:type="dxa"/>
            <w:vAlign w:val="bottom"/>
          </w:tcPr>
          <w:p>
            <w:pPr>
              <w:spacing w:after="0"/>
              <w:rPr>
                <w:sz w:val="11"/>
                <w:szCs w:val="11"/>
                <w:color w:val="auto"/>
              </w:rPr>
            </w:pPr>
          </w:p>
        </w:tc>
        <w:tc>
          <w:tcPr>
            <w:tcW w:w="420" w:type="dxa"/>
            <w:vAlign w:val="bottom"/>
          </w:tcPr>
          <w:p>
            <w:pPr>
              <w:spacing w:after="0"/>
              <w:rPr>
                <w:sz w:val="11"/>
                <w:szCs w:val="11"/>
                <w:color w:val="auto"/>
              </w:rPr>
            </w:pPr>
          </w:p>
        </w:tc>
        <w:tc>
          <w:tcPr>
            <w:tcW w:w="260" w:type="dxa"/>
            <w:vAlign w:val="bottom"/>
          </w:tcPr>
          <w:p>
            <w:pPr>
              <w:spacing w:after="0"/>
              <w:rPr>
                <w:sz w:val="11"/>
                <w:szCs w:val="11"/>
                <w:color w:val="auto"/>
              </w:rPr>
            </w:pPr>
          </w:p>
        </w:tc>
        <w:tc>
          <w:tcPr>
            <w:tcW w:w="320" w:type="dxa"/>
            <w:vAlign w:val="bottom"/>
          </w:tcPr>
          <w:p>
            <w:pPr>
              <w:spacing w:after="0"/>
              <w:rPr>
                <w:sz w:val="11"/>
                <w:szCs w:val="11"/>
                <w:color w:val="auto"/>
              </w:rPr>
            </w:pPr>
          </w:p>
        </w:tc>
        <w:tc>
          <w:tcPr>
            <w:tcW w:w="160" w:type="dxa"/>
            <w:vAlign w:val="bottom"/>
          </w:tcPr>
          <w:p>
            <w:pPr>
              <w:spacing w:after="0"/>
              <w:rPr>
                <w:sz w:val="11"/>
                <w:szCs w:val="11"/>
                <w:color w:val="auto"/>
              </w:rPr>
            </w:pPr>
          </w:p>
        </w:tc>
        <w:tc>
          <w:tcPr>
            <w:tcW w:w="700" w:type="dxa"/>
            <w:vAlign w:val="bottom"/>
            <w:gridSpan w:val="2"/>
          </w:tcPr>
          <w:p>
            <w:pPr>
              <w:jc w:val="center"/>
              <w:ind w:left="135"/>
              <w:spacing w:after="0"/>
              <w:rPr>
                <w:sz w:val="20"/>
                <w:szCs w:val="20"/>
                <w:color w:val="auto"/>
              </w:rPr>
            </w:pPr>
            <w:r>
              <w:rPr>
                <w:rFonts w:ascii="Arial" w:cs="Arial" w:eastAsia="Arial" w:hAnsi="Arial"/>
                <w:sz w:val="8"/>
                <w:szCs w:val="8"/>
                <w:b w:val="1"/>
                <w:bCs w:val="1"/>
                <w:color w:val="auto"/>
                <w:w w:val="77"/>
              </w:rPr>
              <w:t xml:space="preserve"> ŶĂůǇƚŝĐƐ &gt;ŝ</w:t>
            </w:r>
          </w:p>
        </w:tc>
        <w:tc>
          <w:tcPr>
            <w:tcW w:w="260" w:type="dxa"/>
            <w:vAlign w:val="bottom"/>
          </w:tcPr>
          <w:p>
            <w:pPr>
              <w:ind w:left="20"/>
              <w:spacing w:after="0"/>
              <w:rPr>
                <w:sz w:val="20"/>
                <w:szCs w:val="20"/>
                <w:color w:val="auto"/>
              </w:rPr>
            </w:pPr>
            <w:r>
              <w:rPr>
                <w:rFonts w:ascii="Arial" w:cs="Arial" w:eastAsia="Arial" w:hAnsi="Arial"/>
                <w:sz w:val="10"/>
                <w:szCs w:val="10"/>
                <w:b w:val="1"/>
                <w:bCs w:val="1"/>
                <w:color w:val="auto"/>
              </w:rPr>
              <w:t>Ɛ</w:t>
            </w:r>
          </w:p>
        </w:tc>
        <w:tc>
          <w:tcPr>
            <w:tcW w:w="0" w:type="dxa"/>
            <w:vAlign w:val="bottom"/>
          </w:tcPr>
          <w:p>
            <w:pPr>
              <w:spacing w:after="0"/>
              <w:rPr>
                <w:sz w:val="1"/>
                <w:szCs w:val="1"/>
                <w:color w:val="auto"/>
              </w:rPr>
            </w:pPr>
          </w:p>
        </w:tc>
      </w:tr>
      <w:tr>
        <w:trPr>
          <w:trHeight w:val="268"/>
        </w:trPr>
        <w:tc>
          <w:tcPr>
            <w:tcW w:w="1100" w:type="dxa"/>
            <w:vAlign w:val="bottom"/>
          </w:tcPr>
          <w:p>
            <w:pPr>
              <w:jc w:val="center"/>
              <w:ind w:right="633"/>
              <w:spacing w:after="0"/>
              <w:rPr>
                <w:sz w:val="20"/>
                <w:szCs w:val="20"/>
                <w:color w:val="auto"/>
              </w:rPr>
            </w:pPr>
            <w:r>
              <w:rPr>
                <w:rFonts w:ascii="Arial" w:cs="Arial" w:eastAsia="Arial" w:hAnsi="Arial"/>
                <w:sz w:val="10"/>
                <w:szCs w:val="10"/>
                <w:b w:val="1"/>
                <w:bCs w:val="1"/>
                <w:color w:val="auto"/>
              </w:rPr>
              <w:t>ŵŝŶ</w:t>
            </w:r>
          </w:p>
        </w:tc>
        <w:tc>
          <w:tcPr>
            <w:tcW w:w="920" w:type="dxa"/>
            <w:vAlign w:val="bottom"/>
            <w:gridSpan w:val="3"/>
          </w:tcPr>
          <w:p>
            <w:pPr>
              <w:jc w:val="center"/>
              <w:ind w:right="52"/>
              <w:spacing w:after="0"/>
              <w:rPr>
                <w:sz w:val="20"/>
                <w:szCs w:val="20"/>
                <w:color w:val="auto"/>
              </w:rPr>
            </w:pPr>
            <w:r>
              <w:rPr>
                <w:rFonts w:ascii="Arial" w:cs="Arial" w:eastAsia="Arial" w:hAnsi="Arial"/>
                <w:sz w:val="10"/>
                <w:szCs w:val="10"/>
                <w:b w:val="1"/>
                <w:bCs w:val="1"/>
                <w:color w:val="auto"/>
                <w:w w:val="77"/>
              </w:rPr>
              <w:t xml:space="preserve"> ů ƐƚĞƌ DĂŶĂŐĞŵĞŶƚ</w:t>
            </w:r>
          </w:p>
        </w:tc>
        <w:tc>
          <w:tcPr>
            <w:tcW w:w="320" w:type="dxa"/>
            <w:vAlign w:val="bottom"/>
          </w:tcPr>
          <w:p>
            <w:pPr>
              <w:spacing w:after="0"/>
              <w:rPr>
                <w:sz w:val="23"/>
                <w:szCs w:val="23"/>
                <w:color w:val="auto"/>
              </w:rPr>
            </w:pPr>
          </w:p>
        </w:tc>
        <w:tc>
          <w:tcPr>
            <w:tcW w:w="160" w:type="dxa"/>
            <w:vAlign w:val="bottom"/>
          </w:tcPr>
          <w:p>
            <w:pPr>
              <w:spacing w:after="0"/>
              <w:rPr>
                <w:sz w:val="23"/>
                <w:szCs w:val="23"/>
                <w:color w:val="auto"/>
              </w:rPr>
            </w:pPr>
          </w:p>
        </w:tc>
        <w:tc>
          <w:tcPr>
            <w:tcW w:w="320" w:type="dxa"/>
            <w:vAlign w:val="bottom"/>
          </w:tcPr>
          <w:p>
            <w:pPr>
              <w:spacing w:after="0"/>
              <w:rPr>
                <w:sz w:val="23"/>
                <w:szCs w:val="23"/>
                <w:color w:val="auto"/>
              </w:rPr>
            </w:pPr>
          </w:p>
        </w:tc>
        <w:tc>
          <w:tcPr>
            <w:tcW w:w="380" w:type="dxa"/>
            <w:vAlign w:val="bottom"/>
          </w:tcPr>
          <w:p>
            <w:pPr>
              <w:spacing w:after="0"/>
              <w:rPr>
                <w:sz w:val="23"/>
                <w:szCs w:val="23"/>
                <w:color w:val="auto"/>
              </w:rPr>
            </w:pPr>
          </w:p>
        </w:tc>
        <w:tc>
          <w:tcPr>
            <w:tcW w:w="26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373"/>
        </w:trPr>
        <w:tc>
          <w:tcPr>
            <w:tcW w:w="1100" w:type="dxa"/>
            <w:vAlign w:val="bottom"/>
          </w:tcPr>
          <w:p>
            <w:pPr>
              <w:spacing w:after="0"/>
              <w:rPr>
                <w:sz w:val="24"/>
                <w:szCs w:val="24"/>
                <w:color w:val="auto"/>
              </w:rPr>
            </w:pPr>
          </w:p>
        </w:tc>
        <w:tc>
          <w:tcPr>
            <w:tcW w:w="920" w:type="dxa"/>
            <w:vAlign w:val="bottom"/>
            <w:gridSpan w:val="3"/>
          </w:tcPr>
          <w:p>
            <w:pPr>
              <w:jc w:val="center"/>
              <w:ind w:right="52"/>
              <w:spacing w:after="0"/>
              <w:rPr>
                <w:sz w:val="20"/>
                <w:szCs w:val="20"/>
                <w:color w:val="auto"/>
              </w:rPr>
            </w:pPr>
            <w:r>
              <w:rPr>
                <w:rFonts w:ascii="Arial" w:cs="Arial" w:eastAsia="Arial" w:hAnsi="Arial"/>
                <w:sz w:val="10"/>
                <w:szCs w:val="10"/>
                <w:b w:val="1"/>
                <w:bCs w:val="1"/>
                <w:color w:val="auto"/>
                <w:w w:val="80"/>
              </w:rPr>
              <w:t xml:space="preserve"> ĂƚĂ DĂŶĂŐĞŵĞŶƚ</w:t>
            </w:r>
          </w:p>
        </w:tc>
        <w:tc>
          <w:tcPr>
            <w:tcW w:w="32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35"/>
        </w:trPr>
        <w:tc>
          <w:tcPr>
            <w:tcW w:w="1100" w:type="dxa"/>
            <w:vAlign w:val="bottom"/>
          </w:tcPr>
          <w:p>
            <w:pPr>
              <w:spacing w:after="0"/>
              <w:rPr>
                <w:sz w:val="24"/>
                <w:szCs w:val="24"/>
                <w:color w:val="auto"/>
              </w:rPr>
            </w:pPr>
          </w:p>
        </w:tc>
        <w:tc>
          <w:tcPr>
            <w:tcW w:w="660" w:type="dxa"/>
            <w:vAlign w:val="bottom"/>
            <w:gridSpan w:val="2"/>
          </w:tcPr>
          <w:p>
            <w:pPr>
              <w:ind w:left="60"/>
              <w:spacing w:after="0"/>
              <w:rPr>
                <w:sz w:val="20"/>
                <w:szCs w:val="20"/>
                <w:color w:val="auto"/>
              </w:rPr>
            </w:pPr>
            <w:r>
              <w:rPr>
                <w:rFonts w:ascii="Arial" w:cs="Arial" w:eastAsia="Arial" w:hAnsi="Arial"/>
                <w:sz w:val="10"/>
                <w:szCs w:val="10"/>
                <w:b w:val="1"/>
                <w:bCs w:val="1"/>
                <w:color w:val="auto"/>
                <w:w w:val="82"/>
              </w:rPr>
              <w:t xml:space="preserve"> ƌĞĂƚĞ EĞǁ sŝ</w:t>
            </w:r>
          </w:p>
        </w:tc>
        <w:tc>
          <w:tcPr>
            <w:tcW w:w="260" w:type="dxa"/>
            <w:vAlign w:val="bottom"/>
          </w:tcPr>
          <w:p>
            <w:pPr>
              <w:jc w:val="right"/>
              <w:ind w:right="92"/>
              <w:spacing w:after="0"/>
              <w:rPr>
                <w:sz w:val="20"/>
                <w:szCs w:val="20"/>
                <w:color w:val="auto"/>
              </w:rPr>
            </w:pPr>
            <w:r>
              <w:rPr>
                <w:rFonts w:ascii="Arial" w:cs="Arial" w:eastAsia="Arial" w:hAnsi="Arial"/>
                <w:sz w:val="10"/>
                <w:szCs w:val="10"/>
                <w:b w:val="1"/>
                <w:bCs w:val="1"/>
                <w:color w:val="auto"/>
                <w:w w:val="71"/>
              </w:rPr>
              <w:t xml:space="preserve">ĞŽ </w:t>
            </w:r>
          </w:p>
        </w:tc>
        <w:tc>
          <w:tcPr>
            <w:tcW w:w="32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25"/>
        </w:trPr>
        <w:tc>
          <w:tcPr>
            <w:tcW w:w="1100" w:type="dxa"/>
            <w:vAlign w:val="bottom"/>
          </w:tcPr>
          <w:p>
            <w:pPr>
              <w:spacing w:after="0"/>
              <w:rPr>
                <w:sz w:val="10"/>
                <w:szCs w:val="10"/>
                <w:color w:val="auto"/>
              </w:rPr>
            </w:pPr>
          </w:p>
        </w:tc>
        <w:tc>
          <w:tcPr>
            <w:tcW w:w="920" w:type="dxa"/>
            <w:vAlign w:val="bottom"/>
            <w:gridSpan w:val="3"/>
          </w:tcPr>
          <w:p>
            <w:pPr>
              <w:jc w:val="center"/>
              <w:ind w:right="52"/>
              <w:spacing w:after="0"/>
              <w:rPr>
                <w:sz w:val="20"/>
                <w:szCs w:val="20"/>
                <w:color w:val="auto"/>
              </w:rPr>
            </w:pPr>
            <w:r>
              <w:rPr>
                <w:rFonts w:ascii="Arial" w:cs="Arial" w:eastAsia="Arial" w:hAnsi="Arial"/>
                <w:sz w:val="8"/>
                <w:szCs w:val="8"/>
                <w:b w:val="1"/>
                <w:bCs w:val="1"/>
                <w:color w:val="auto"/>
                <w:w w:val="80"/>
              </w:rPr>
              <w:t xml:space="preserve"> ŶĂůǇƚŝĐƐ ^ĞƌǀŝĐĞ</w:t>
            </w:r>
          </w:p>
        </w:tc>
        <w:tc>
          <w:tcPr>
            <w:tcW w:w="320" w:type="dxa"/>
            <w:vAlign w:val="bottom"/>
          </w:tcPr>
          <w:p>
            <w:pPr>
              <w:ind w:left="40"/>
              <w:spacing w:after="0"/>
              <w:rPr>
                <w:sz w:val="20"/>
                <w:szCs w:val="20"/>
                <w:color w:val="auto"/>
              </w:rPr>
            </w:pPr>
            <w:r>
              <w:rPr>
                <w:rFonts w:ascii="Calibri" w:cs="Calibri" w:eastAsia="Calibri" w:hAnsi="Calibri"/>
                <w:sz w:val="8"/>
                <w:szCs w:val="8"/>
                <w:b w:val="1"/>
                <w:bCs w:val="1"/>
                <w:color w:val="auto"/>
                <w:highlight w:val="white"/>
                <w:w w:val="73"/>
              </w:rPr>
              <w:t>фф</w:t>
            </w:r>
            <w:r>
              <w:rPr>
                <w:rFonts w:ascii="Calibri" w:cs="Calibri" w:eastAsia="Calibri" w:hAnsi="Calibri"/>
                <w:sz w:val="8"/>
                <w:szCs w:val="8"/>
                <w:b w:val="1"/>
                <w:bCs w:val="1"/>
                <w:color w:val="auto"/>
                <w:highlight w:val="white"/>
                <w:w w:val="73"/>
              </w:rPr>
              <w:t>ĞǆƚĞŶ</w:t>
            </w:r>
          </w:p>
        </w:tc>
        <w:tc>
          <w:tcPr>
            <w:tcW w:w="160" w:type="dxa"/>
            <w:vAlign w:val="bottom"/>
          </w:tcPr>
          <w:p>
            <w:pPr>
              <w:jc w:val="right"/>
              <w:spacing w:after="0"/>
              <w:rPr>
                <w:sz w:val="20"/>
                <w:szCs w:val="20"/>
                <w:color w:val="auto"/>
              </w:rPr>
            </w:pPr>
            <w:r>
              <w:rPr>
                <w:rFonts w:ascii="Calibri" w:cs="Calibri" w:eastAsia="Calibri" w:hAnsi="Calibri"/>
                <w:sz w:val="8"/>
                <w:szCs w:val="8"/>
                <w:b w:val="1"/>
                <w:bCs w:val="1"/>
                <w:color w:val="auto"/>
                <w:highlight w:val="white"/>
              </w:rPr>
              <w:t>хх</w:t>
            </w:r>
          </w:p>
        </w:tc>
        <w:tc>
          <w:tcPr>
            <w:tcW w:w="320" w:type="dxa"/>
            <w:vAlign w:val="bottom"/>
          </w:tcPr>
          <w:p>
            <w:pPr>
              <w:ind w:left="60"/>
              <w:spacing w:after="0"/>
              <w:rPr>
                <w:sz w:val="20"/>
                <w:szCs w:val="20"/>
                <w:color w:val="auto"/>
              </w:rPr>
            </w:pPr>
            <w:r>
              <w:rPr>
                <w:rFonts w:ascii="Calibri" w:cs="Calibri" w:eastAsia="Calibri" w:hAnsi="Calibri"/>
                <w:sz w:val="8"/>
                <w:szCs w:val="8"/>
                <w:b w:val="1"/>
                <w:bCs w:val="1"/>
                <w:color w:val="auto"/>
                <w:w w:val="95"/>
              </w:rPr>
              <w:t xml:space="preserve">  ŝƐƚƌŝ ƚ</w:t>
            </w:r>
          </w:p>
        </w:tc>
        <w:tc>
          <w:tcPr>
            <w:tcW w:w="640" w:type="dxa"/>
            <w:vAlign w:val="bottom"/>
            <w:gridSpan w:val="2"/>
          </w:tcPr>
          <w:p>
            <w:pPr>
              <w:ind w:left="40"/>
              <w:spacing w:after="0"/>
              <w:rPr>
                <w:sz w:val="20"/>
                <w:szCs w:val="20"/>
                <w:color w:val="auto"/>
              </w:rPr>
            </w:pPr>
            <w:r>
              <w:rPr>
                <w:rFonts w:ascii="Calibri" w:cs="Calibri" w:eastAsia="Calibri" w:hAnsi="Calibri"/>
                <w:sz w:val="8"/>
                <w:szCs w:val="8"/>
                <w:b w:val="1"/>
                <w:bCs w:val="1"/>
                <w:color w:val="auto"/>
                <w:w w:val="91"/>
              </w:rPr>
              <w:t xml:space="preserve">Ğ  sŝ ĞŽ  ŶĂůǇƚŝĐƐ </w:t>
            </w:r>
          </w:p>
        </w:tc>
        <w:tc>
          <w:tcPr>
            <w:tcW w:w="0" w:type="dxa"/>
            <w:vAlign w:val="bottom"/>
          </w:tcPr>
          <w:p>
            <w:pPr>
              <w:spacing w:after="0"/>
              <w:rPr>
                <w:sz w:val="1"/>
                <w:szCs w:val="1"/>
                <w:color w:val="auto"/>
              </w:rPr>
            </w:pPr>
          </w:p>
        </w:tc>
      </w:tr>
      <w:tr>
        <w:trPr>
          <w:trHeight w:val="106"/>
        </w:trPr>
        <w:tc>
          <w:tcPr>
            <w:tcW w:w="1100" w:type="dxa"/>
            <w:vAlign w:val="bottom"/>
          </w:tcPr>
          <w:p>
            <w:pPr>
              <w:spacing w:after="0"/>
              <w:rPr>
                <w:sz w:val="9"/>
                <w:szCs w:val="9"/>
                <w:color w:val="auto"/>
              </w:rPr>
            </w:pPr>
          </w:p>
        </w:tc>
        <w:tc>
          <w:tcPr>
            <w:tcW w:w="240" w:type="dxa"/>
            <w:vAlign w:val="bottom"/>
          </w:tcPr>
          <w:p>
            <w:pPr>
              <w:spacing w:after="0"/>
              <w:rPr>
                <w:sz w:val="9"/>
                <w:szCs w:val="9"/>
                <w:color w:val="auto"/>
              </w:rPr>
            </w:pPr>
          </w:p>
        </w:tc>
        <w:tc>
          <w:tcPr>
            <w:tcW w:w="420" w:type="dxa"/>
            <w:vAlign w:val="bottom"/>
          </w:tcPr>
          <w:p>
            <w:pPr>
              <w:spacing w:after="0"/>
              <w:rPr>
                <w:sz w:val="9"/>
                <w:szCs w:val="9"/>
                <w:color w:val="auto"/>
              </w:rPr>
            </w:pPr>
          </w:p>
        </w:tc>
        <w:tc>
          <w:tcPr>
            <w:tcW w:w="260" w:type="dxa"/>
            <w:vAlign w:val="bottom"/>
          </w:tcPr>
          <w:p>
            <w:pPr>
              <w:spacing w:after="0"/>
              <w:rPr>
                <w:sz w:val="9"/>
                <w:szCs w:val="9"/>
                <w:color w:val="auto"/>
              </w:rPr>
            </w:pPr>
          </w:p>
        </w:tc>
        <w:tc>
          <w:tcPr>
            <w:tcW w:w="320" w:type="dxa"/>
            <w:vAlign w:val="bottom"/>
            <w:vMerge w:val="restart"/>
          </w:tcPr>
          <w:p>
            <w:pPr>
              <w:ind w:left="60"/>
              <w:spacing w:after="0"/>
              <w:rPr>
                <w:sz w:val="20"/>
                <w:szCs w:val="20"/>
                <w:color w:val="auto"/>
              </w:rPr>
            </w:pPr>
            <w:r>
              <w:rPr>
                <w:rFonts w:ascii="Calibri" w:cs="Calibri" w:eastAsia="Calibri" w:hAnsi="Calibri"/>
                <w:sz w:val="7"/>
                <w:szCs w:val="7"/>
                <w:b w:val="1"/>
                <w:bCs w:val="1"/>
                <w:color w:val="auto"/>
                <w:highlight w:val="white"/>
                <w:w w:val="77"/>
              </w:rPr>
              <w:t>фф</w:t>
            </w:r>
            <w:r>
              <w:rPr>
                <w:rFonts w:ascii="Calibri" w:cs="Calibri" w:eastAsia="Calibri" w:hAnsi="Calibri"/>
                <w:sz w:val="7"/>
                <w:szCs w:val="7"/>
                <w:b w:val="1"/>
                <w:bCs w:val="1"/>
                <w:color w:val="auto"/>
                <w:highlight w:val="white"/>
                <w:w w:val="77"/>
              </w:rPr>
              <w:t>ĞǆƚĞŶ</w:t>
            </w:r>
          </w:p>
        </w:tc>
        <w:tc>
          <w:tcPr>
            <w:tcW w:w="160" w:type="dxa"/>
            <w:vAlign w:val="bottom"/>
            <w:vMerge w:val="restart"/>
          </w:tcPr>
          <w:p>
            <w:pPr>
              <w:jc w:val="right"/>
              <w:spacing w:after="0"/>
              <w:rPr>
                <w:sz w:val="20"/>
                <w:szCs w:val="20"/>
                <w:color w:val="auto"/>
              </w:rPr>
            </w:pPr>
            <w:r>
              <w:rPr>
                <w:rFonts w:ascii="Calibri" w:cs="Calibri" w:eastAsia="Calibri" w:hAnsi="Calibri"/>
                <w:sz w:val="8"/>
                <w:szCs w:val="8"/>
                <w:b w:val="1"/>
                <w:bCs w:val="1"/>
                <w:color w:val="auto"/>
                <w:highlight w:val="white"/>
              </w:rPr>
              <w:t>хх</w:t>
            </w:r>
          </w:p>
        </w:tc>
        <w:tc>
          <w:tcPr>
            <w:tcW w:w="320" w:type="dxa"/>
            <w:vAlign w:val="bottom"/>
          </w:tcPr>
          <w:p>
            <w:pPr>
              <w:spacing w:after="0"/>
              <w:rPr>
                <w:sz w:val="9"/>
                <w:szCs w:val="9"/>
                <w:color w:val="auto"/>
              </w:rPr>
            </w:pPr>
          </w:p>
        </w:tc>
        <w:tc>
          <w:tcPr>
            <w:tcW w:w="380" w:type="dxa"/>
            <w:vAlign w:val="bottom"/>
          </w:tcPr>
          <w:p>
            <w:pPr>
              <w:jc w:val="center"/>
              <w:spacing w:after="0"/>
              <w:rPr>
                <w:sz w:val="20"/>
                <w:szCs w:val="20"/>
                <w:color w:val="auto"/>
              </w:rPr>
            </w:pPr>
            <w:r>
              <w:rPr>
                <w:rFonts w:ascii="Calibri" w:cs="Calibri" w:eastAsia="Calibri" w:hAnsi="Calibri"/>
                <w:sz w:val="8"/>
                <w:szCs w:val="8"/>
                <w:b w:val="1"/>
                <w:bCs w:val="1"/>
                <w:color w:val="auto"/>
                <w:w w:val="84"/>
              </w:rPr>
              <w:t xml:space="preserve"> W/Ɛ</w:t>
            </w:r>
          </w:p>
        </w:tc>
        <w:tc>
          <w:tcPr>
            <w:tcW w:w="26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94"/>
        </w:trPr>
        <w:tc>
          <w:tcPr>
            <w:tcW w:w="1100" w:type="dxa"/>
            <w:vAlign w:val="bottom"/>
            <w:vMerge w:val="restart"/>
          </w:tcPr>
          <w:p>
            <w:pPr>
              <w:jc w:val="center"/>
              <w:ind w:right="613"/>
              <w:spacing w:after="0"/>
              <w:rPr>
                <w:sz w:val="20"/>
                <w:szCs w:val="20"/>
                <w:color w:val="auto"/>
              </w:rPr>
            </w:pPr>
            <w:r>
              <w:rPr>
                <w:rFonts w:ascii="Arial" w:cs="Arial" w:eastAsia="Arial" w:hAnsi="Arial"/>
                <w:sz w:val="10"/>
                <w:szCs w:val="10"/>
                <w:b w:val="1"/>
                <w:bCs w:val="1"/>
                <w:color w:val="auto"/>
                <w:w w:val="79"/>
              </w:rPr>
              <w:t xml:space="preserve"> ĞǀĞůŽ Ğƌ</w:t>
            </w:r>
          </w:p>
        </w:tc>
        <w:tc>
          <w:tcPr>
            <w:tcW w:w="660" w:type="dxa"/>
            <w:vAlign w:val="bottom"/>
            <w:gridSpan w:val="2"/>
            <w:vMerge w:val="restart"/>
          </w:tcPr>
          <w:p>
            <w:pPr>
              <w:ind w:left="60"/>
              <w:spacing w:after="0"/>
              <w:rPr>
                <w:sz w:val="20"/>
                <w:szCs w:val="20"/>
                <w:color w:val="auto"/>
              </w:rPr>
            </w:pPr>
            <w:r>
              <w:rPr>
                <w:rFonts w:ascii="Arial" w:cs="Arial" w:eastAsia="Arial" w:hAnsi="Arial"/>
                <w:sz w:val="10"/>
                <w:szCs w:val="10"/>
                <w:b w:val="1"/>
                <w:bCs w:val="1"/>
                <w:color w:val="auto"/>
                <w:w w:val="82"/>
              </w:rPr>
              <w:t xml:space="preserve"> ƌĞĂƚĞ EĞǁ sŝ</w:t>
            </w:r>
          </w:p>
        </w:tc>
        <w:tc>
          <w:tcPr>
            <w:tcW w:w="260" w:type="dxa"/>
            <w:vAlign w:val="bottom"/>
            <w:vMerge w:val="restart"/>
          </w:tcPr>
          <w:p>
            <w:pPr>
              <w:jc w:val="right"/>
              <w:ind w:right="92"/>
              <w:spacing w:after="0"/>
              <w:rPr>
                <w:sz w:val="20"/>
                <w:szCs w:val="20"/>
                <w:color w:val="auto"/>
              </w:rPr>
            </w:pPr>
            <w:r>
              <w:rPr>
                <w:rFonts w:ascii="Arial" w:cs="Arial" w:eastAsia="Arial" w:hAnsi="Arial"/>
                <w:sz w:val="10"/>
                <w:szCs w:val="10"/>
                <w:b w:val="1"/>
                <w:bCs w:val="1"/>
                <w:color w:val="auto"/>
                <w:w w:val="71"/>
              </w:rPr>
              <w:t xml:space="preserve">ĞŽ </w:t>
            </w:r>
          </w:p>
        </w:tc>
        <w:tc>
          <w:tcPr>
            <w:tcW w:w="320" w:type="dxa"/>
            <w:vAlign w:val="bottom"/>
            <w:vMerge w:val="continue"/>
          </w:tcPr>
          <w:p>
            <w:pPr>
              <w:spacing w:after="0"/>
              <w:rPr>
                <w:sz w:val="8"/>
                <w:szCs w:val="8"/>
                <w:color w:val="auto"/>
              </w:rPr>
            </w:pPr>
          </w:p>
        </w:tc>
        <w:tc>
          <w:tcPr>
            <w:tcW w:w="160" w:type="dxa"/>
            <w:vAlign w:val="bottom"/>
            <w:vMerge w:val="continue"/>
          </w:tcPr>
          <w:p>
            <w:pPr>
              <w:spacing w:after="0"/>
              <w:rPr>
                <w:sz w:val="8"/>
                <w:szCs w:val="8"/>
                <w:color w:val="auto"/>
              </w:rPr>
            </w:pPr>
          </w:p>
        </w:tc>
        <w:tc>
          <w:tcPr>
            <w:tcW w:w="320" w:type="dxa"/>
            <w:vAlign w:val="bottom"/>
          </w:tcPr>
          <w:p>
            <w:pPr>
              <w:spacing w:after="0"/>
              <w:rPr>
                <w:sz w:val="8"/>
                <w:szCs w:val="8"/>
                <w:color w:val="auto"/>
              </w:rPr>
            </w:pPr>
          </w:p>
        </w:tc>
        <w:tc>
          <w:tcPr>
            <w:tcW w:w="380" w:type="dxa"/>
            <w:vAlign w:val="bottom"/>
          </w:tcPr>
          <w:p>
            <w:pPr>
              <w:spacing w:after="0"/>
              <w:rPr>
                <w:sz w:val="8"/>
                <w:szCs w:val="8"/>
                <w:color w:val="auto"/>
              </w:rPr>
            </w:pPr>
          </w:p>
        </w:tc>
        <w:tc>
          <w:tcPr>
            <w:tcW w:w="26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89"/>
        </w:trPr>
        <w:tc>
          <w:tcPr>
            <w:tcW w:w="1100" w:type="dxa"/>
            <w:vAlign w:val="bottom"/>
            <w:vMerge w:val="continue"/>
          </w:tcPr>
          <w:p>
            <w:pPr>
              <w:spacing w:after="0"/>
              <w:rPr>
                <w:sz w:val="7"/>
                <w:szCs w:val="7"/>
                <w:color w:val="auto"/>
              </w:rPr>
            </w:pPr>
          </w:p>
        </w:tc>
        <w:tc>
          <w:tcPr>
            <w:tcW w:w="660" w:type="dxa"/>
            <w:vAlign w:val="bottom"/>
            <w:gridSpan w:val="2"/>
            <w:vMerge w:val="continue"/>
          </w:tcPr>
          <w:p>
            <w:pPr>
              <w:spacing w:after="0"/>
              <w:rPr>
                <w:sz w:val="7"/>
                <w:szCs w:val="7"/>
                <w:color w:val="auto"/>
              </w:rPr>
            </w:pPr>
          </w:p>
        </w:tc>
        <w:tc>
          <w:tcPr>
            <w:tcW w:w="260" w:type="dxa"/>
            <w:vAlign w:val="bottom"/>
            <w:vMerge w:val="continue"/>
          </w:tcPr>
          <w:p>
            <w:pPr>
              <w:spacing w:after="0"/>
              <w:rPr>
                <w:sz w:val="7"/>
                <w:szCs w:val="7"/>
                <w:color w:val="auto"/>
              </w:rPr>
            </w:pPr>
          </w:p>
        </w:tc>
        <w:tc>
          <w:tcPr>
            <w:tcW w:w="320" w:type="dxa"/>
            <w:vAlign w:val="bottom"/>
          </w:tcPr>
          <w:p>
            <w:pPr>
              <w:spacing w:after="0"/>
              <w:rPr>
                <w:sz w:val="7"/>
                <w:szCs w:val="7"/>
                <w:color w:val="auto"/>
              </w:rPr>
            </w:pPr>
          </w:p>
        </w:tc>
        <w:tc>
          <w:tcPr>
            <w:tcW w:w="160" w:type="dxa"/>
            <w:vAlign w:val="bottom"/>
          </w:tcPr>
          <w:p>
            <w:pPr>
              <w:spacing w:after="0"/>
              <w:rPr>
                <w:sz w:val="7"/>
                <w:szCs w:val="7"/>
                <w:color w:val="auto"/>
              </w:rPr>
            </w:pPr>
          </w:p>
        </w:tc>
        <w:tc>
          <w:tcPr>
            <w:tcW w:w="320" w:type="dxa"/>
            <w:vAlign w:val="bottom"/>
          </w:tcPr>
          <w:p>
            <w:pPr>
              <w:spacing w:after="0"/>
              <w:rPr>
                <w:sz w:val="7"/>
                <w:szCs w:val="7"/>
                <w:color w:val="auto"/>
              </w:rPr>
            </w:pPr>
          </w:p>
        </w:tc>
        <w:tc>
          <w:tcPr>
            <w:tcW w:w="380" w:type="dxa"/>
            <w:vAlign w:val="bottom"/>
          </w:tcPr>
          <w:p>
            <w:pPr>
              <w:spacing w:after="0"/>
              <w:rPr>
                <w:sz w:val="7"/>
                <w:szCs w:val="7"/>
                <w:color w:val="auto"/>
              </w:rPr>
            </w:pPr>
          </w:p>
        </w:tc>
        <w:tc>
          <w:tcPr>
            <w:tcW w:w="26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129"/>
        </w:trPr>
        <w:tc>
          <w:tcPr>
            <w:tcW w:w="1100" w:type="dxa"/>
            <w:vAlign w:val="bottom"/>
          </w:tcPr>
          <w:p>
            <w:pPr>
              <w:spacing w:after="0"/>
              <w:rPr>
                <w:sz w:val="11"/>
                <w:szCs w:val="11"/>
                <w:color w:val="auto"/>
              </w:rPr>
            </w:pPr>
          </w:p>
        </w:tc>
        <w:tc>
          <w:tcPr>
            <w:tcW w:w="660" w:type="dxa"/>
            <w:vAlign w:val="bottom"/>
            <w:gridSpan w:val="2"/>
          </w:tcPr>
          <w:p>
            <w:pPr>
              <w:jc w:val="right"/>
              <w:spacing w:after="0"/>
              <w:rPr>
                <w:sz w:val="20"/>
                <w:szCs w:val="20"/>
                <w:color w:val="auto"/>
              </w:rPr>
            </w:pPr>
            <w:r>
              <w:rPr>
                <w:rFonts w:ascii="Arial" w:cs="Arial" w:eastAsia="Arial" w:hAnsi="Arial"/>
                <w:sz w:val="8"/>
                <w:szCs w:val="8"/>
                <w:b w:val="1"/>
                <w:bCs w:val="1"/>
                <w:color w:val="auto"/>
                <w:w w:val="83"/>
              </w:rPr>
              <w:t xml:space="preserve"> ŶĂůǇƚŝĐƐ  ůŐŽƌŝƚ</w:t>
            </w:r>
          </w:p>
        </w:tc>
        <w:tc>
          <w:tcPr>
            <w:tcW w:w="260" w:type="dxa"/>
            <w:vAlign w:val="bottom"/>
          </w:tcPr>
          <w:p>
            <w:pPr>
              <w:jc w:val="right"/>
              <w:ind w:right="72"/>
              <w:spacing w:after="0"/>
              <w:rPr>
                <w:sz w:val="20"/>
                <w:szCs w:val="20"/>
                <w:color w:val="auto"/>
              </w:rPr>
            </w:pPr>
            <w:r>
              <w:rPr>
                <w:rFonts w:ascii="Arial" w:cs="Arial" w:eastAsia="Arial" w:hAnsi="Arial"/>
                <w:sz w:val="10"/>
                <w:szCs w:val="10"/>
                <w:b w:val="1"/>
                <w:bCs w:val="1"/>
                <w:color w:val="auto"/>
              </w:rPr>
              <w:t>ŵ</w:t>
            </w:r>
          </w:p>
        </w:tc>
        <w:tc>
          <w:tcPr>
            <w:tcW w:w="320" w:type="dxa"/>
            <w:vAlign w:val="bottom"/>
          </w:tcPr>
          <w:p>
            <w:pPr>
              <w:spacing w:after="0"/>
              <w:rPr>
                <w:sz w:val="11"/>
                <w:szCs w:val="11"/>
                <w:color w:val="auto"/>
              </w:rPr>
            </w:pPr>
          </w:p>
        </w:tc>
        <w:tc>
          <w:tcPr>
            <w:tcW w:w="160" w:type="dxa"/>
            <w:vAlign w:val="bottom"/>
          </w:tcPr>
          <w:p>
            <w:pPr>
              <w:spacing w:after="0"/>
              <w:rPr>
                <w:sz w:val="11"/>
                <w:szCs w:val="11"/>
                <w:color w:val="auto"/>
              </w:rPr>
            </w:pPr>
          </w:p>
        </w:tc>
        <w:tc>
          <w:tcPr>
            <w:tcW w:w="320" w:type="dxa"/>
            <w:vAlign w:val="bottom"/>
          </w:tcPr>
          <w:p>
            <w:pPr>
              <w:spacing w:after="0"/>
              <w:rPr>
                <w:sz w:val="11"/>
                <w:szCs w:val="11"/>
                <w:color w:val="auto"/>
              </w:rPr>
            </w:pPr>
          </w:p>
        </w:tc>
        <w:tc>
          <w:tcPr>
            <w:tcW w:w="380" w:type="dxa"/>
            <w:vAlign w:val="bottom"/>
          </w:tcPr>
          <w:p>
            <w:pPr>
              <w:spacing w:after="0"/>
              <w:rPr>
                <w:sz w:val="11"/>
                <w:szCs w:val="11"/>
                <w:color w:val="auto"/>
              </w:rPr>
            </w:pPr>
          </w:p>
        </w:tc>
        <w:tc>
          <w:tcPr>
            <w:tcW w:w="26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378"/>
        </w:trPr>
        <w:tc>
          <w:tcPr>
            <w:tcW w:w="1100" w:type="dxa"/>
            <w:vAlign w:val="bottom"/>
          </w:tcPr>
          <w:p>
            <w:pPr>
              <w:spacing w:after="0"/>
              <w:rPr>
                <w:sz w:val="24"/>
                <w:szCs w:val="24"/>
                <w:color w:val="auto"/>
              </w:rPr>
            </w:pPr>
          </w:p>
        </w:tc>
        <w:tc>
          <w:tcPr>
            <w:tcW w:w="920" w:type="dxa"/>
            <w:vAlign w:val="bottom"/>
            <w:gridSpan w:val="3"/>
          </w:tcPr>
          <w:p>
            <w:pPr>
              <w:jc w:val="center"/>
              <w:ind w:right="72"/>
              <w:spacing w:after="0"/>
              <w:rPr>
                <w:sz w:val="20"/>
                <w:szCs w:val="20"/>
                <w:color w:val="auto"/>
              </w:rPr>
            </w:pPr>
            <w:r>
              <w:rPr>
                <w:rFonts w:ascii="Arial" w:cs="Arial" w:eastAsia="Arial" w:hAnsi="Arial"/>
                <w:sz w:val="8"/>
                <w:szCs w:val="8"/>
                <w:b w:val="1"/>
                <w:bCs w:val="1"/>
                <w:color w:val="auto"/>
                <w:w w:val="85"/>
              </w:rPr>
              <w:t>ZĞŐŝƐƚĞƌͬ&gt;ŽŐŝŶ</w:t>
            </w:r>
          </w:p>
        </w:tc>
        <w:tc>
          <w:tcPr>
            <w:tcW w:w="32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51"/>
        </w:trPr>
        <w:tc>
          <w:tcPr>
            <w:tcW w:w="1100" w:type="dxa"/>
            <w:vAlign w:val="bottom"/>
          </w:tcPr>
          <w:p>
            <w:pPr>
              <w:spacing w:after="0"/>
              <w:rPr>
                <w:sz w:val="13"/>
                <w:szCs w:val="13"/>
                <w:color w:val="auto"/>
              </w:rPr>
            </w:pPr>
          </w:p>
        </w:tc>
        <w:tc>
          <w:tcPr>
            <w:tcW w:w="240" w:type="dxa"/>
            <w:vAlign w:val="bottom"/>
          </w:tcPr>
          <w:p>
            <w:pPr>
              <w:spacing w:after="0"/>
              <w:rPr>
                <w:sz w:val="13"/>
                <w:szCs w:val="13"/>
                <w:color w:val="auto"/>
              </w:rPr>
            </w:pPr>
          </w:p>
        </w:tc>
        <w:tc>
          <w:tcPr>
            <w:tcW w:w="420" w:type="dxa"/>
            <w:vAlign w:val="bottom"/>
          </w:tcPr>
          <w:p>
            <w:pPr>
              <w:spacing w:after="0"/>
              <w:rPr>
                <w:sz w:val="13"/>
                <w:szCs w:val="13"/>
                <w:color w:val="auto"/>
              </w:rPr>
            </w:pPr>
          </w:p>
        </w:tc>
        <w:tc>
          <w:tcPr>
            <w:tcW w:w="260" w:type="dxa"/>
            <w:vAlign w:val="bottom"/>
          </w:tcPr>
          <w:p>
            <w:pPr>
              <w:spacing w:after="0"/>
              <w:rPr>
                <w:sz w:val="13"/>
                <w:szCs w:val="13"/>
                <w:color w:val="auto"/>
              </w:rPr>
            </w:pPr>
          </w:p>
        </w:tc>
        <w:tc>
          <w:tcPr>
            <w:tcW w:w="320" w:type="dxa"/>
            <w:vAlign w:val="bottom"/>
          </w:tcPr>
          <w:p>
            <w:pPr>
              <w:spacing w:after="0"/>
              <w:rPr>
                <w:sz w:val="13"/>
                <w:szCs w:val="13"/>
                <w:color w:val="auto"/>
              </w:rPr>
            </w:pPr>
          </w:p>
        </w:tc>
        <w:tc>
          <w:tcPr>
            <w:tcW w:w="160" w:type="dxa"/>
            <w:vAlign w:val="bottom"/>
          </w:tcPr>
          <w:p>
            <w:pPr>
              <w:spacing w:after="0"/>
              <w:rPr>
                <w:sz w:val="13"/>
                <w:szCs w:val="13"/>
                <w:color w:val="auto"/>
              </w:rPr>
            </w:pPr>
          </w:p>
        </w:tc>
        <w:tc>
          <w:tcPr>
            <w:tcW w:w="960" w:type="dxa"/>
            <w:vAlign w:val="bottom"/>
            <w:gridSpan w:val="3"/>
          </w:tcPr>
          <w:p>
            <w:pPr>
              <w:jc w:val="center"/>
              <w:ind w:left="15"/>
              <w:spacing w:after="0"/>
              <w:rPr>
                <w:sz w:val="20"/>
                <w:szCs w:val="20"/>
                <w:color w:val="auto"/>
              </w:rPr>
            </w:pPr>
            <w:r>
              <w:rPr>
                <w:rFonts w:ascii="Arial" w:cs="Arial" w:eastAsia="Arial" w:hAnsi="Arial"/>
                <w:sz w:val="10"/>
                <w:szCs w:val="10"/>
                <w:b w:val="1"/>
                <w:bCs w:val="1"/>
                <w:color w:val="auto"/>
                <w:w w:val="71"/>
              </w:rPr>
              <w:t>ZĞĂůͲƚŝŵĞ sŝ ĞŽ ^Ž ƌĐĞ</w:t>
            </w:r>
          </w:p>
        </w:tc>
        <w:tc>
          <w:tcPr>
            <w:tcW w:w="0" w:type="dxa"/>
            <w:vAlign w:val="bottom"/>
          </w:tcPr>
          <w:p>
            <w:pPr>
              <w:spacing w:after="0"/>
              <w:rPr>
                <w:sz w:val="1"/>
                <w:szCs w:val="1"/>
                <w:color w:val="auto"/>
              </w:rPr>
            </w:pPr>
          </w:p>
        </w:tc>
      </w:tr>
      <w:tr>
        <w:trPr>
          <w:trHeight w:val="162"/>
        </w:trPr>
        <w:tc>
          <w:tcPr>
            <w:tcW w:w="1100" w:type="dxa"/>
            <w:vAlign w:val="bottom"/>
          </w:tcPr>
          <w:p>
            <w:pPr>
              <w:spacing w:after="0"/>
              <w:rPr>
                <w:sz w:val="14"/>
                <w:szCs w:val="14"/>
                <w:color w:val="auto"/>
              </w:rPr>
            </w:pPr>
          </w:p>
        </w:tc>
        <w:tc>
          <w:tcPr>
            <w:tcW w:w="240" w:type="dxa"/>
            <w:vAlign w:val="bottom"/>
          </w:tcPr>
          <w:p>
            <w:pPr>
              <w:spacing w:after="0"/>
              <w:rPr>
                <w:sz w:val="14"/>
                <w:szCs w:val="14"/>
                <w:color w:val="auto"/>
              </w:rPr>
            </w:pPr>
          </w:p>
        </w:tc>
        <w:tc>
          <w:tcPr>
            <w:tcW w:w="420" w:type="dxa"/>
            <w:vAlign w:val="bottom"/>
          </w:tcPr>
          <w:p>
            <w:pPr>
              <w:spacing w:after="0"/>
              <w:rPr>
                <w:sz w:val="14"/>
                <w:szCs w:val="14"/>
                <w:color w:val="auto"/>
              </w:rPr>
            </w:pPr>
          </w:p>
        </w:tc>
        <w:tc>
          <w:tcPr>
            <w:tcW w:w="260" w:type="dxa"/>
            <w:vAlign w:val="bottom"/>
          </w:tcPr>
          <w:p>
            <w:pPr>
              <w:spacing w:after="0"/>
              <w:rPr>
                <w:sz w:val="14"/>
                <w:szCs w:val="14"/>
                <w:color w:val="auto"/>
              </w:rPr>
            </w:pPr>
          </w:p>
        </w:tc>
        <w:tc>
          <w:tcPr>
            <w:tcW w:w="320" w:type="dxa"/>
            <w:vAlign w:val="bottom"/>
          </w:tcPr>
          <w:p>
            <w:pPr>
              <w:ind w:left="40"/>
              <w:spacing w:after="0"/>
              <w:rPr>
                <w:sz w:val="20"/>
                <w:szCs w:val="20"/>
                <w:color w:val="auto"/>
              </w:rPr>
            </w:pPr>
            <w:r>
              <w:rPr>
                <w:rFonts w:ascii="Calibri" w:cs="Calibri" w:eastAsia="Calibri" w:hAnsi="Calibri"/>
                <w:sz w:val="8"/>
                <w:szCs w:val="8"/>
                <w:b w:val="1"/>
                <w:bCs w:val="1"/>
                <w:color w:val="auto"/>
                <w:highlight w:val="white"/>
                <w:w w:val="94"/>
              </w:rPr>
              <w:t>фф</w:t>
            </w:r>
            <w:r>
              <w:rPr>
                <w:rFonts w:ascii="Calibri" w:cs="Calibri" w:eastAsia="Calibri" w:hAnsi="Calibri"/>
                <w:sz w:val="8"/>
                <w:szCs w:val="8"/>
                <w:b w:val="1"/>
                <w:bCs w:val="1"/>
                <w:color w:val="auto"/>
                <w:highlight w:val="white"/>
                <w:w w:val="94"/>
              </w:rPr>
              <w:t>ŝŶĐů</w:t>
            </w:r>
          </w:p>
        </w:tc>
        <w:tc>
          <w:tcPr>
            <w:tcW w:w="160" w:type="dxa"/>
            <w:vAlign w:val="bottom"/>
          </w:tcPr>
          <w:p>
            <w:pPr>
              <w:jc w:val="right"/>
              <w:spacing w:after="0"/>
              <w:rPr>
                <w:sz w:val="20"/>
                <w:szCs w:val="20"/>
                <w:color w:val="auto"/>
              </w:rPr>
            </w:pPr>
            <w:r>
              <w:rPr>
                <w:rFonts w:ascii="Calibri" w:cs="Calibri" w:eastAsia="Calibri" w:hAnsi="Calibri"/>
                <w:sz w:val="8"/>
                <w:szCs w:val="8"/>
                <w:b w:val="1"/>
                <w:bCs w:val="1"/>
                <w:color w:val="auto"/>
                <w:highlight w:val="white"/>
                <w:w w:val="79"/>
              </w:rPr>
              <w:t>Ğ</w:t>
            </w:r>
            <w:r>
              <w:rPr>
                <w:rFonts w:ascii="Calibri" w:cs="Calibri" w:eastAsia="Calibri" w:hAnsi="Calibri"/>
                <w:sz w:val="8"/>
                <w:szCs w:val="8"/>
                <w:b w:val="1"/>
                <w:bCs w:val="1"/>
                <w:color w:val="auto"/>
                <w:highlight w:val="white"/>
                <w:w w:val="79"/>
              </w:rPr>
              <w:t>хх</w:t>
            </w:r>
          </w:p>
        </w:tc>
        <w:tc>
          <w:tcPr>
            <w:tcW w:w="320" w:type="dxa"/>
            <w:vAlign w:val="bottom"/>
          </w:tcPr>
          <w:p>
            <w:pPr>
              <w:spacing w:after="0"/>
              <w:rPr>
                <w:sz w:val="14"/>
                <w:szCs w:val="14"/>
                <w:color w:val="auto"/>
              </w:rPr>
            </w:pPr>
          </w:p>
        </w:tc>
        <w:tc>
          <w:tcPr>
            <w:tcW w:w="380" w:type="dxa"/>
            <w:vAlign w:val="bottom"/>
          </w:tcPr>
          <w:p>
            <w:pPr>
              <w:spacing w:after="0"/>
              <w:rPr>
                <w:sz w:val="14"/>
                <w:szCs w:val="14"/>
                <w:color w:val="auto"/>
              </w:rPr>
            </w:pPr>
          </w:p>
        </w:tc>
        <w:tc>
          <w:tcPr>
            <w:tcW w:w="26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217"/>
        </w:trPr>
        <w:tc>
          <w:tcPr>
            <w:tcW w:w="1100" w:type="dxa"/>
            <w:vAlign w:val="bottom"/>
          </w:tcPr>
          <w:p>
            <w:pPr>
              <w:spacing w:after="0"/>
              <w:rPr>
                <w:sz w:val="18"/>
                <w:szCs w:val="18"/>
                <w:color w:val="auto"/>
              </w:rPr>
            </w:pPr>
          </w:p>
        </w:tc>
        <w:tc>
          <w:tcPr>
            <w:tcW w:w="240" w:type="dxa"/>
            <w:vAlign w:val="bottom"/>
          </w:tcPr>
          <w:p>
            <w:pPr>
              <w:ind w:left="100"/>
              <w:spacing w:after="0"/>
              <w:rPr>
                <w:sz w:val="20"/>
                <w:szCs w:val="20"/>
                <w:color w:val="auto"/>
              </w:rPr>
            </w:pPr>
            <w:r>
              <w:rPr>
                <w:rFonts w:ascii="Arial" w:cs="Arial" w:eastAsia="Arial" w:hAnsi="Arial"/>
                <w:sz w:val="10"/>
                <w:szCs w:val="10"/>
                <w:b w:val="1"/>
                <w:bCs w:val="1"/>
                <w:color w:val="auto"/>
                <w:w w:val="85"/>
              </w:rPr>
              <w:t xml:space="preserve"> sŝ</w:t>
            </w:r>
          </w:p>
        </w:tc>
        <w:tc>
          <w:tcPr>
            <w:tcW w:w="420" w:type="dxa"/>
            <w:vAlign w:val="bottom"/>
          </w:tcPr>
          <w:p>
            <w:pPr>
              <w:jc w:val="right"/>
              <w:spacing w:after="0"/>
              <w:rPr>
                <w:sz w:val="20"/>
                <w:szCs w:val="20"/>
                <w:color w:val="auto"/>
              </w:rPr>
            </w:pPr>
            <w:r>
              <w:rPr>
                <w:rFonts w:ascii="Arial" w:cs="Arial" w:eastAsia="Arial" w:hAnsi="Arial"/>
                <w:sz w:val="10"/>
                <w:szCs w:val="10"/>
                <w:b w:val="1"/>
                <w:bCs w:val="1"/>
                <w:color w:val="auto"/>
                <w:w w:val="77"/>
              </w:rPr>
              <w:t>ĞŽ  ĂƚĂ ^Ž</w:t>
            </w:r>
          </w:p>
        </w:tc>
        <w:tc>
          <w:tcPr>
            <w:tcW w:w="260" w:type="dxa"/>
            <w:vAlign w:val="bottom"/>
          </w:tcPr>
          <w:p>
            <w:pPr>
              <w:jc w:val="right"/>
              <w:spacing w:after="0"/>
              <w:rPr>
                <w:sz w:val="20"/>
                <w:szCs w:val="20"/>
                <w:color w:val="auto"/>
              </w:rPr>
            </w:pPr>
            <w:r>
              <w:rPr>
                <w:rFonts w:ascii="Arial" w:cs="Arial" w:eastAsia="Arial" w:hAnsi="Arial"/>
                <w:sz w:val="10"/>
                <w:szCs w:val="10"/>
                <w:b w:val="1"/>
                <w:bCs w:val="1"/>
                <w:color w:val="auto"/>
                <w:w w:val="72"/>
              </w:rPr>
              <w:t>ƌĐĞƐ</w:t>
            </w:r>
          </w:p>
        </w:tc>
        <w:tc>
          <w:tcPr>
            <w:tcW w:w="320" w:type="dxa"/>
            <w:vAlign w:val="bottom"/>
          </w:tcPr>
          <w:p>
            <w:pPr>
              <w:ind w:left="40"/>
              <w:spacing w:after="0"/>
              <w:rPr>
                <w:sz w:val="20"/>
                <w:szCs w:val="20"/>
                <w:color w:val="auto"/>
              </w:rPr>
            </w:pPr>
            <w:r>
              <w:rPr>
                <w:rFonts w:ascii="Calibri" w:cs="Calibri" w:eastAsia="Calibri" w:hAnsi="Calibri"/>
                <w:sz w:val="8"/>
                <w:szCs w:val="8"/>
                <w:b w:val="1"/>
                <w:bCs w:val="1"/>
                <w:color w:val="auto"/>
                <w:highlight w:val="white"/>
                <w:w w:val="94"/>
              </w:rPr>
              <w:t>фф</w:t>
            </w:r>
            <w:r>
              <w:rPr>
                <w:rFonts w:ascii="Calibri" w:cs="Calibri" w:eastAsia="Calibri" w:hAnsi="Calibri"/>
                <w:sz w:val="8"/>
                <w:szCs w:val="8"/>
                <w:b w:val="1"/>
                <w:bCs w:val="1"/>
                <w:color w:val="auto"/>
                <w:highlight w:val="white"/>
                <w:w w:val="94"/>
              </w:rPr>
              <w:t>ŝŶĐů</w:t>
            </w:r>
          </w:p>
        </w:tc>
        <w:tc>
          <w:tcPr>
            <w:tcW w:w="160" w:type="dxa"/>
            <w:vAlign w:val="bottom"/>
          </w:tcPr>
          <w:p>
            <w:pPr>
              <w:jc w:val="right"/>
              <w:spacing w:after="0"/>
              <w:rPr>
                <w:sz w:val="20"/>
                <w:szCs w:val="20"/>
                <w:color w:val="auto"/>
              </w:rPr>
            </w:pPr>
            <w:r>
              <w:rPr>
                <w:rFonts w:ascii="Calibri" w:cs="Calibri" w:eastAsia="Calibri" w:hAnsi="Calibri"/>
                <w:sz w:val="8"/>
                <w:szCs w:val="8"/>
                <w:b w:val="1"/>
                <w:bCs w:val="1"/>
                <w:color w:val="auto"/>
                <w:highlight w:val="white"/>
                <w:w w:val="79"/>
              </w:rPr>
              <w:t>Ğ</w:t>
            </w:r>
            <w:r>
              <w:rPr>
                <w:rFonts w:ascii="Calibri" w:cs="Calibri" w:eastAsia="Calibri" w:hAnsi="Calibri"/>
                <w:sz w:val="8"/>
                <w:szCs w:val="8"/>
                <w:b w:val="1"/>
                <w:bCs w:val="1"/>
                <w:color w:val="auto"/>
                <w:highlight w:val="white"/>
                <w:w w:val="79"/>
              </w:rPr>
              <w:t>хх</w:t>
            </w:r>
          </w:p>
        </w:tc>
        <w:tc>
          <w:tcPr>
            <w:tcW w:w="320" w:type="dxa"/>
            <w:vAlign w:val="bottom"/>
            <w:vMerge w:val="restart"/>
          </w:tcPr>
          <w:p>
            <w:pPr>
              <w:ind w:left="120"/>
              <w:spacing w:after="0"/>
              <w:rPr>
                <w:sz w:val="20"/>
                <w:szCs w:val="20"/>
                <w:color w:val="auto"/>
              </w:rPr>
            </w:pPr>
            <w:r>
              <w:rPr>
                <w:rFonts w:ascii="Arial" w:cs="Arial" w:eastAsia="Arial" w:hAnsi="Arial"/>
                <w:sz w:val="10"/>
                <w:szCs w:val="10"/>
                <w:b w:val="1"/>
                <w:bCs w:val="1"/>
                <w:color w:val="auto"/>
                <w:w w:val="89"/>
              </w:rPr>
              <w:t xml:space="preserve"> ĂƚĐ</w:t>
            </w:r>
          </w:p>
        </w:tc>
        <w:tc>
          <w:tcPr>
            <w:tcW w:w="640" w:type="dxa"/>
            <w:vAlign w:val="bottom"/>
            <w:gridSpan w:val="2"/>
            <w:vMerge w:val="restart"/>
          </w:tcPr>
          <w:p>
            <w:pPr>
              <w:ind w:left="20"/>
              <w:spacing w:after="0"/>
              <w:rPr>
                <w:sz w:val="20"/>
                <w:szCs w:val="20"/>
                <w:color w:val="auto"/>
              </w:rPr>
            </w:pPr>
            <w:r>
              <w:rPr>
                <w:rFonts w:ascii="Arial" w:cs="Arial" w:eastAsia="Arial" w:hAnsi="Arial"/>
                <w:sz w:val="10"/>
                <w:szCs w:val="10"/>
                <w:b w:val="1"/>
                <w:bCs w:val="1"/>
                <w:color w:val="auto"/>
                <w:w w:val="85"/>
              </w:rPr>
              <w:t xml:space="preserve"> sŝ ĞŽ  ĂƚĂƐĞƚ</w:t>
            </w:r>
          </w:p>
        </w:tc>
        <w:tc>
          <w:tcPr>
            <w:tcW w:w="0" w:type="dxa"/>
            <w:vAlign w:val="bottom"/>
          </w:tcPr>
          <w:p>
            <w:pPr>
              <w:spacing w:after="0"/>
              <w:rPr>
                <w:sz w:val="1"/>
                <w:szCs w:val="1"/>
                <w:color w:val="auto"/>
              </w:rPr>
            </w:pPr>
          </w:p>
        </w:tc>
      </w:tr>
      <w:tr>
        <w:trPr>
          <w:trHeight w:val="55"/>
        </w:trPr>
        <w:tc>
          <w:tcPr>
            <w:tcW w:w="1100" w:type="dxa"/>
            <w:vAlign w:val="bottom"/>
          </w:tcPr>
          <w:p>
            <w:pPr>
              <w:spacing w:after="0"/>
              <w:rPr>
                <w:sz w:val="4"/>
                <w:szCs w:val="4"/>
                <w:color w:val="auto"/>
              </w:rPr>
            </w:pPr>
          </w:p>
        </w:tc>
        <w:tc>
          <w:tcPr>
            <w:tcW w:w="240" w:type="dxa"/>
            <w:vAlign w:val="bottom"/>
          </w:tcPr>
          <w:p>
            <w:pPr>
              <w:spacing w:after="0"/>
              <w:rPr>
                <w:sz w:val="4"/>
                <w:szCs w:val="4"/>
                <w:color w:val="auto"/>
              </w:rPr>
            </w:pPr>
          </w:p>
        </w:tc>
        <w:tc>
          <w:tcPr>
            <w:tcW w:w="420" w:type="dxa"/>
            <w:vAlign w:val="bottom"/>
          </w:tcPr>
          <w:p>
            <w:pPr>
              <w:spacing w:after="0"/>
              <w:rPr>
                <w:sz w:val="4"/>
                <w:szCs w:val="4"/>
                <w:color w:val="auto"/>
              </w:rPr>
            </w:pPr>
          </w:p>
        </w:tc>
        <w:tc>
          <w:tcPr>
            <w:tcW w:w="260" w:type="dxa"/>
            <w:vAlign w:val="bottom"/>
          </w:tcPr>
          <w:p>
            <w:pPr>
              <w:spacing w:after="0"/>
              <w:rPr>
                <w:sz w:val="4"/>
                <w:szCs w:val="4"/>
                <w:color w:val="auto"/>
              </w:rPr>
            </w:pPr>
          </w:p>
        </w:tc>
        <w:tc>
          <w:tcPr>
            <w:tcW w:w="320" w:type="dxa"/>
            <w:vAlign w:val="bottom"/>
          </w:tcPr>
          <w:p>
            <w:pPr>
              <w:spacing w:after="0"/>
              <w:rPr>
                <w:sz w:val="4"/>
                <w:szCs w:val="4"/>
                <w:color w:val="auto"/>
              </w:rPr>
            </w:pPr>
          </w:p>
        </w:tc>
        <w:tc>
          <w:tcPr>
            <w:tcW w:w="160" w:type="dxa"/>
            <w:vAlign w:val="bottom"/>
          </w:tcPr>
          <w:p>
            <w:pPr>
              <w:spacing w:after="0"/>
              <w:rPr>
                <w:sz w:val="4"/>
                <w:szCs w:val="4"/>
                <w:color w:val="auto"/>
              </w:rPr>
            </w:pPr>
          </w:p>
        </w:tc>
        <w:tc>
          <w:tcPr>
            <w:tcW w:w="320" w:type="dxa"/>
            <w:vAlign w:val="bottom"/>
            <w:vMerge w:val="continue"/>
          </w:tcPr>
          <w:p>
            <w:pPr>
              <w:spacing w:after="0"/>
              <w:rPr>
                <w:sz w:val="4"/>
                <w:szCs w:val="4"/>
                <w:color w:val="auto"/>
              </w:rPr>
            </w:pPr>
          </w:p>
        </w:tc>
        <w:tc>
          <w:tcPr>
            <w:tcW w:w="640" w:type="dxa"/>
            <w:vAlign w:val="bottom"/>
            <w:gridSpan w:val="2"/>
            <w:vMerge w:val="continue"/>
          </w:tcPr>
          <w:p>
            <w:pPr>
              <w:spacing w:after="0"/>
              <w:rPr>
                <w:sz w:val="4"/>
                <w:szCs w:val="4"/>
                <w:color w:val="auto"/>
              </w:rPr>
            </w:pPr>
          </w:p>
        </w:tc>
        <w:tc>
          <w:tcPr>
            <w:tcW w:w="0" w:type="dxa"/>
            <w:vAlign w:val="bottom"/>
          </w:tcPr>
          <w:p>
            <w:pPr>
              <w:spacing w:after="0"/>
              <w:rPr>
                <w:sz w:val="1"/>
                <w:szCs w:val="1"/>
                <w:color w:val="auto"/>
              </w:rPr>
            </w:pPr>
          </w:p>
        </w:tc>
      </w:tr>
      <w:tr>
        <w:trPr>
          <w:trHeight w:val="296"/>
        </w:trPr>
        <w:tc>
          <w:tcPr>
            <w:tcW w:w="1100" w:type="dxa"/>
            <w:vAlign w:val="bottom"/>
          </w:tcPr>
          <w:p>
            <w:pPr>
              <w:spacing w:after="0"/>
              <w:rPr>
                <w:sz w:val="24"/>
                <w:szCs w:val="24"/>
                <w:color w:val="auto"/>
              </w:rPr>
            </w:pPr>
          </w:p>
        </w:tc>
        <w:tc>
          <w:tcPr>
            <w:tcW w:w="920" w:type="dxa"/>
            <w:vAlign w:val="bottom"/>
            <w:gridSpan w:val="3"/>
          </w:tcPr>
          <w:p>
            <w:pPr>
              <w:jc w:val="center"/>
              <w:ind w:right="32"/>
              <w:spacing w:after="0"/>
              <w:rPr>
                <w:sz w:val="20"/>
                <w:szCs w:val="20"/>
                <w:color w:val="auto"/>
              </w:rPr>
            </w:pPr>
            <w:r>
              <w:rPr>
                <w:rFonts w:ascii="Arial" w:cs="Arial" w:eastAsia="Arial" w:hAnsi="Arial"/>
                <w:sz w:val="8"/>
                <w:szCs w:val="8"/>
                <w:b w:val="1"/>
                <w:bCs w:val="1"/>
                <w:color w:val="auto"/>
                <w:w w:val="86"/>
              </w:rPr>
              <w:t>WƌŽĨŝůĞ DĂŶĂŐĞŵĞŶƚ</w:t>
            </w:r>
          </w:p>
        </w:tc>
        <w:tc>
          <w:tcPr>
            <w:tcW w:w="32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700" w:type="dxa"/>
            <w:vAlign w:val="bottom"/>
            <w:gridSpan w:val="2"/>
            <w:vMerge w:val="restart"/>
          </w:tcPr>
          <w:p>
            <w:pPr>
              <w:jc w:val="center"/>
              <w:ind w:left="135"/>
              <w:spacing w:after="0"/>
              <w:rPr>
                <w:sz w:val="20"/>
                <w:szCs w:val="20"/>
                <w:color w:val="auto"/>
              </w:rPr>
            </w:pPr>
            <w:r>
              <w:rPr>
                <w:rFonts w:ascii="Arial" w:cs="Arial" w:eastAsia="Arial" w:hAnsi="Arial"/>
                <w:sz w:val="8"/>
                <w:szCs w:val="8"/>
                <w:b w:val="1"/>
                <w:bCs w:val="1"/>
                <w:color w:val="auto"/>
                <w:w w:val="84"/>
              </w:rPr>
              <w:t>ZĞĂůͲƚŝŵĞ sŝ</w:t>
            </w:r>
          </w:p>
        </w:tc>
        <w:tc>
          <w:tcPr>
            <w:tcW w:w="260" w:type="dxa"/>
            <w:vAlign w:val="bottom"/>
            <w:vMerge w:val="restart"/>
          </w:tcPr>
          <w:p>
            <w:pPr>
              <w:ind w:left="20"/>
              <w:spacing w:after="0"/>
              <w:rPr>
                <w:sz w:val="20"/>
                <w:szCs w:val="20"/>
                <w:color w:val="auto"/>
              </w:rPr>
            </w:pPr>
            <w:r>
              <w:rPr>
                <w:rFonts w:ascii="Arial" w:cs="Arial" w:eastAsia="Arial" w:hAnsi="Arial"/>
                <w:sz w:val="10"/>
                <w:szCs w:val="10"/>
                <w:b w:val="1"/>
                <w:bCs w:val="1"/>
                <w:color w:val="auto"/>
              </w:rPr>
              <w:t xml:space="preserve">ĞŽ </w:t>
            </w:r>
          </w:p>
        </w:tc>
        <w:tc>
          <w:tcPr>
            <w:tcW w:w="0" w:type="dxa"/>
            <w:vAlign w:val="bottom"/>
          </w:tcPr>
          <w:p>
            <w:pPr>
              <w:spacing w:after="0"/>
              <w:rPr>
                <w:sz w:val="1"/>
                <w:szCs w:val="1"/>
                <w:color w:val="auto"/>
              </w:rPr>
            </w:pPr>
          </w:p>
        </w:tc>
      </w:tr>
      <w:tr>
        <w:trPr>
          <w:trHeight w:val="78"/>
        </w:trPr>
        <w:tc>
          <w:tcPr>
            <w:tcW w:w="1100" w:type="dxa"/>
            <w:vAlign w:val="bottom"/>
          </w:tcPr>
          <w:p>
            <w:pPr>
              <w:spacing w:after="0"/>
              <w:rPr>
                <w:sz w:val="6"/>
                <w:szCs w:val="6"/>
                <w:color w:val="auto"/>
              </w:rPr>
            </w:pPr>
          </w:p>
        </w:tc>
        <w:tc>
          <w:tcPr>
            <w:tcW w:w="240" w:type="dxa"/>
            <w:vAlign w:val="bottom"/>
          </w:tcPr>
          <w:p>
            <w:pPr>
              <w:spacing w:after="0"/>
              <w:rPr>
                <w:sz w:val="6"/>
                <w:szCs w:val="6"/>
                <w:color w:val="auto"/>
              </w:rPr>
            </w:pPr>
          </w:p>
        </w:tc>
        <w:tc>
          <w:tcPr>
            <w:tcW w:w="420" w:type="dxa"/>
            <w:vAlign w:val="bottom"/>
          </w:tcPr>
          <w:p>
            <w:pPr>
              <w:spacing w:after="0"/>
              <w:rPr>
                <w:sz w:val="6"/>
                <w:szCs w:val="6"/>
                <w:color w:val="auto"/>
              </w:rPr>
            </w:pPr>
          </w:p>
        </w:tc>
        <w:tc>
          <w:tcPr>
            <w:tcW w:w="260" w:type="dxa"/>
            <w:vAlign w:val="bottom"/>
          </w:tcPr>
          <w:p>
            <w:pPr>
              <w:spacing w:after="0"/>
              <w:rPr>
                <w:sz w:val="6"/>
                <w:szCs w:val="6"/>
                <w:color w:val="auto"/>
              </w:rPr>
            </w:pPr>
          </w:p>
        </w:tc>
        <w:tc>
          <w:tcPr>
            <w:tcW w:w="320" w:type="dxa"/>
            <w:vAlign w:val="bottom"/>
          </w:tcPr>
          <w:p>
            <w:pPr>
              <w:spacing w:after="0"/>
              <w:rPr>
                <w:sz w:val="6"/>
                <w:szCs w:val="6"/>
                <w:color w:val="auto"/>
              </w:rPr>
            </w:pPr>
          </w:p>
        </w:tc>
        <w:tc>
          <w:tcPr>
            <w:tcW w:w="160" w:type="dxa"/>
            <w:vAlign w:val="bottom"/>
          </w:tcPr>
          <w:p>
            <w:pPr>
              <w:spacing w:after="0"/>
              <w:rPr>
                <w:sz w:val="6"/>
                <w:szCs w:val="6"/>
                <w:color w:val="auto"/>
              </w:rPr>
            </w:pPr>
          </w:p>
        </w:tc>
        <w:tc>
          <w:tcPr>
            <w:tcW w:w="700" w:type="dxa"/>
            <w:vAlign w:val="bottom"/>
            <w:gridSpan w:val="2"/>
            <w:vMerge w:val="continue"/>
          </w:tcPr>
          <w:p>
            <w:pPr>
              <w:spacing w:after="0"/>
              <w:rPr>
                <w:sz w:val="6"/>
                <w:szCs w:val="6"/>
                <w:color w:val="auto"/>
              </w:rPr>
            </w:pPr>
          </w:p>
        </w:tc>
        <w:tc>
          <w:tcPr>
            <w:tcW w:w="260" w:type="dxa"/>
            <w:vAlign w:val="bottom"/>
            <w:vMerge w:val="continue"/>
          </w:tcPr>
          <w:p>
            <w:pPr>
              <w:spacing w:after="0"/>
              <w:rPr>
                <w:sz w:val="6"/>
                <w:szCs w:val="6"/>
                <w:color w:val="auto"/>
              </w:rPr>
            </w:pPr>
          </w:p>
        </w:tc>
        <w:tc>
          <w:tcPr>
            <w:tcW w:w="0" w:type="dxa"/>
            <w:vAlign w:val="bottom"/>
          </w:tcPr>
          <w:p>
            <w:pPr>
              <w:spacing w:after="0"/>
              <w:rPr>
                <w:sz w:val="1"/>
                <w:szCs w:val="1"/>
                <w:color w:val="auto"/>
              </w:rPr>
            </w:pPr>
          </w:p>
        </w:tc>
      </w:tr>
      <w:tr>
        <w:trPr>
          <w:trHeight w:val="129"/>
        </w:trPr>
        <w:tc>
          <w:tcPr>
            <w:tcW w:w="1100" w:type="dxa"/>
            <w:vAlign w:val="bottom"/>
          </w:tcPr>
          <w:p>
            <w:pPr>
              <w:spacing w:after="0"/>
              <w:rPr>
                <w:sz w:val="11"/>
                <w:szCs w:val="11"/>
                <w:color w:val="auto"/>
              </w:rPr>
            </w:pPr>
          </w:p>
        </w:tc>
        <w:tc>
          <w:tcPr>
            <w:tcW w:w="920" w:type="dxa"/>
            <w:vAlign w:val="bottom"/>
            <w:gridSpan w:val="3"/>
            <w:vMerge w:val="restart"/>
          </w:tcPr>
          <w:p>
            <w:pPr>
              <w:jc w:val="center"/>
              <w:ind w:right="52"/>
              <w:spacing w:after="0"/>
              <w:rPr>
                <w:sz w:val="20"/>
                <w:szCs w:val="20"/>
                <w:color w:val="auto"/>
              </w:rPr>
            </w:pPr>
            <w:r>
              <w:rPr>
                <w:rFonts w:ascii="Arial" w:cs="Arial" w:eastAsia="Arial" w:hAnsi="Arial"/>
                <w:sz w:val="8"/>
                <w:szCs w:val="8"/>
                <w:b w:val="1"/>
                <w:bCs w:val="1"/>
                <w:color w:val="auto"/>
                <w:w w:val="85"/>
              </w:rPr>
              <w:t>^ĞƌǀŝĐĞ  ŝƐĐŽǀĞƌǇͬ</w:t>
            </w:r>
          </w:p>
        </w:tc>
        <w:tc>
          <w:tcPr>
            <w:tcW w:w="320" w:type="dxa"/>
            <w:vAlign w:val="bottom"/>
            <w:vMerge w:val="restart"/>
          </w:tcPr>
          <w:p>
            <w:pPr>
              <w:ind w:left="40"/>
              <w:spacing w:after="0"/>
              <w:rPr>
                <w:sz w:val="20"/>
                <w:szCs w:val="20"/>
                <w:color w:val="auto"/>
              </w:rPr>
            </w:pPr>
            <w:r>
              <w:rPr>
                <w:rFonts w:ascii="Calibri" w:cs="Calibri" w:eastAsia="Calibri" w:hAnsi="Calibri"/>
                <w:sz w:val="8"/>
                <w:szCs w:val="8"/>
                <w:b w:val="1"/>
                <w:bCs w:val="1"/>
                <w:color w:val="auto"/>
                <w:highlight w:val="white"/>
                <w:w w:val="94"/>
              </w:rPr>
              <w:t>фф</w:t>
            </w:r>
            <w:r>
              <w:rPr>
                <w:rFonts w:ascii="Calibri" w:cs="Calibri" w:eastAsia="Calibri" w:hAnsi="Calibri"/>
                <w:sz w:val="8"/>
                <w:szCs w:val="8"/>
                <w:b w:val="1"/>
                <w:bCs w:val="1"/>
                <w:color w:val="auto"/>
                <w:highlight w:val="white"/>
                <w:w w:val="94"/>
              </w:rPr>
              <w:t>ŝŶĐů</w:t>
            </w:r>
          </w:p>
        </w:tc>
        <w:tc>
          <w:tcPr>
            <w:tcW w:w="160" w:type="dxa"/>
            <w:vAlign w:val="bottom"/>
            <w:vMerge w:val="restart"/>
          </w:tcPr>
          <w:p>
            <w:pPr>
              <w:jc w:val="right"/>
              <w:spacing w:after="0"/>
              <w:rPr>
                <w:sz w:val="20"/>
                <w:szCs w:val="20"/>
                <w:color w:val="auto"/>
              </w:rPr>
            </w:pPr>
            <w:r>
              <w:rPr>
                <w:rFonts w:ascii="Calibri" w:cs="Calibri" w:eastAsia="Calibri" w:hAnsi="Calibri"/>
                <w:sz w:val="8"/>
                <w:szCs w:val="8"/>
                <w:b w:val="1"/>
                <w:bCs w:val="1"/>
                <w:color w:val="auto"/>
                <w:highlight w:val="white"/>
                <w:w w:val="79"/>
              </w:rPr>
              <w:t>Ğ</w:t>
            </w:r>
            <w:r>
              <w:rPr>
                <w:rFonts w:ascii="Calibri" w:cs="Calibri" w:eastAsia="Calibri" w:hAnsi="Calibri"/>
                <w:sz w:val="8"/>
                <w:szCs w:val="8"/>
                <w:b w:val="1"/>
                <w:bCs w:val="1"/>
                <w:color w:val="auto"/>
                <w:highlight w:val="white"/>
                <w:w w:val="79"/>
              </w:rPr>
              <w:t>хх</w:t>
            </w:r>
          </w:p>
        </w:tc>
        <w:tc>
          <w:tcPr>
            <w:tcW w:w="320" w:type="dxa"/>
            <w:vAlign w:val="bottom"/>
          </w:tcPr>
          <w:p>
            <w:pPr>
              <w:spacing w:after="0"/>
              <w:rPr>
                <w:sz w:val="11"/>
                <w:szCs w:val="11"/>
                <w:color w:val="auto"/>
              </w:rPr>
            </w:pPr>
          </w:p>
        </w:tc>
        <w:tc>
          <w:tcPr>
            <w:tcW w:w="380" w:type="dxa"/>
            <w:vAlign w:val="bottom"/>
          </w:tcPr>
          <w:p>
            <w:pPr>
              <w:ind w:left="40"/>
              <w:spacing w:after="0"/>
              <w:rPr>
                <w:sz w:val="20"/>
                <w:szCs w:val="20"/>
                <w:color w:val="auto"/>
              </w:rPr>
            </w:pPr>
            <w:r>
              <w:rPr>
                <w:rFonts w:ascii="Arial" w:cs="Arial" w:eastAsia="Arial" w:hAnsi="Arial"/>
                <w:sz w:val="8"/>
                <w:szCs w:val="8"/>
                <w:b w:val="1"/>
                <w:bCs w:val="1"/>
                <w:color w:val="auto"/>
                <w:w w:val="80"/>
              </w:rPr>
              <w:t>^ĞƌǀŝĐĞƐ</w:t>
            </w:r>
          </w:p>
        </w:tc>
        <w:tc>
          <w:tcPr>
            <w:tcW w:w="26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48"/>
        </w:trPr>
        <w:tc>
          <w:tcPr>
            <w:tcW w:w="1100" w:type="dxa"/>
            <w:vAlign w:val="bottom"/>
          </w:tcPr>
          <w:p>
            <w:pPr>
              <w:spacing w:after="0"/>
              <w:rPr>
                <w:sz w:val="4"/>
                <w:szCs w:val="4"/>
                <w:color w:val="auto"/>
              </w:rPr>
            </w:pPr>
          </w:p>
        </w:tc>
        <w:tc>
          <w:tcPr>
            <w:tcW w:w="920" w:type="dxa"/>
            <w:vAlign w:val="bottom"/>
            <w:gridSpan w:val="3"/>
            <w:vMerge w:val="continue"/>
          </w:tcPr>
          <w:p>
            <w:pPr>
              <w:spacing w:after="0"/>
              <w:rPr>
                <w:sz w:val="4"/>
                <w:szCs w:val="4"/>
                <w:color w:val="auto"/>
              </w:rPr>
            </w:pPr>
          </w:p>
        </w:tc>
        <w:tc>
          <w:tcPr>
            <w:tcW w:w="320" w:type="dxa"/>
            <w:vAlign w:val="bottom"/>
            <w:vMerge w:val="continue"/>
          </w:tcPr>
          <w:p>
            <w:pPr>
              <w:spacing w:after="0"/>
              <w:rPr>
                <w:sz w:val="4"/>
                <w:szCs w:val="4"/>
                <w:color w:val="auto"/>
              </w:rPr>
            </w:pPr>
          </w:p>
        </w:tc>
        <w:tc>
          <w:tcPr>
            <w:tcW w:w="160" w:type="dxa"/>
            <w:vAlign w:val="bottom"/>
            <w:vMerge w:val="continue"/>
          </w:tcPr>
          <w:p>
            <w:pPr>
              <w:spacing w:after="0"/>
              <w:rPr>
                <w:sz w:val="4"/>
                <w:szCs w:val="4"/>
                <w:color w:val="auto"/>
              </w:rPr>
            </w:pPr>
          </w:p>
        </w:tc>
        <w:tc>
          <w:tcPr>
            <w:tcW w:w="320" w:type="dxa"/>
            <w:vAlign w:val="bottom"/>
          </w:tcPr>
          <w:p>
            <w:pPr>
              <w:spacing w:after="0"/>
              <w:rPr>
                <w:sz w:val="4"/>
                <w:szCs w:val="4"/>
                <w:color w:val="auto"/>
              </w:rPr>
            </w:pPr>
          </w:p>
        </w:tc>
        <w:tc>
          <w:tcPr>
            <w:tcW w:w="380" w:type="dxa"/>
            <w:vAlign w:val="bottom"/>
          </w:tcPr>
          <w:p>
            <w:pPr>
              <w:spacing w:after="0"/>
              <w:rPr>
                <w:sz w:val="4"/>
                <w:szCs w:val="4"/>
                <w:color w:val="auto"/>
              </w:rPr>
            </w:pPr>
          </w:p>
        </w:tc>
        <w:tc>
          <w:tcPr>
            <w:tcW w:w="26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56"/>
        </w:trPr>
        <w:tc>
          <w:tcPr>
            <w:tcW w:w="1100" w:type="dxa"/>
            <w:vAlign w:val="bottom"/>
          </w:tcPr>
          <w:p>
            <w:pPr>
              <w:spacing w:after="0"/>
              <w:rPr>
                <w:sz w:val="4"/>
                <w:szCs w:val="4"/>
                <w:color w:val="auto"/>
              </w:rPr>
            </w:pPr>
          </w:p>
        </w:tc>
        <w:tc>
          <w:tcPr>
            <w:tcW w:w="920" w:type="dxa"/>
            <w:vAlign w:val="bottom"/>
            <w:gridSpan w:val="3"/>
            <w:vMerge w:val="continue"/>
          </w:tcPr>
          <w:p>
            <w:pPr>
              <w:spacing w:after="0"/>
              <w:rPr>
                <w:sz w:val="4"/>
                <w:szCs w:val="4"/>
                <w:color w:val="auto"/>
              </w:rPr>
            </w:pPr>
          </w:p>
        </w:tc>
        <w:tc>
          <w:tcPr>
            <w:tcW w:w="320" w:type="dxa"/>
            <w:vAlign w:val="bottom"/>
          </w:tcPr>
          <w:p>
            <w:pPr>
              <w:spacing w:after="0"/>
              <w:rPr>
                <w:sz w:val="4"/>
                <w:szCs w:val="4"/>
                <w:color w:val="auto"/>
              </w:rPr>
            </w:pPr>
          </w:p>
        </w:tc>
        <w:tc>
          <w:tcPr>
            <w:tcW w:w="160" w:type="dxa"/>
            <w:vAlign w:val="bottom"/>
          </w:tcPr>
          <w:p>
            <w:pPr>
              <w:spacing w:after="0"/>
              <w:rPr>
                <w:sz w:val="4"/>
                <w:szCs w:val="4"/>
                <w:color w:val="auto"/>
              </w:rPr>
            </w:pPr>
          </w:p>
        </w:tc>
        <w:tc>
          <w:tcPr>
            <w:tcW w:w="320" w:type="dxa"/>
            <w:vAlign w:val="bottom"/>
          </w:tcPr>
          <w:p>
            <w:pPr>
              <w:spacing w:after="0"/>
              <w:rPr>
                <w:sz w:val="4"/>
                <w:szCs w:val="4"/>
                <w:color w:val="auto"/>
              </w:rPr>
            </w:pPr>
          </w:p>
        </w:tc>
        <w:tc>
          <w:tcPr>
            <w:tcW w:w="380" w:type="dxa"/>
            <w:vAlign w:val="bottom"/>
          </w:tcPr>
          <w:p>
            <w:pPr>
              <w:spacing w:after="0"/>
              <w:rPr>
                <w:sz w:val="4"/>
                <w:szCs w:val="4"/>
                <w:color w:val="auto"/>
              </w:rPr>
            </w:pPr>
          </w:p>
        </w:tc>
        <w:tc>
          <w:tcPr>
            <w:tcW w:w="26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129"/>
        </w:trPr>
        <w:tc>
          <w:tcPr>
            <w:tcW w:w="1100" w:type="dxa"/>
            <w:vAlign w:val="bottom"/>
          </w:tcPr>
          <w:p>
            <w:pPr>
              <w:spacing w:after="0"/>
              <w:rPr>
                <w:sz w:val="11"/>
                <w:szCs w:val="11"/>
                <w:color w:val="auto"/>
              </w:rPr>
            </w:pPr>
          </w:p>
        </w:tc>
        <w:tc>
          <w:tcPr>
            <w:tcW w:w="240" w:type="dxa"/>
            <w:vAlign w:val="bottom"/>
          </w:tcPr>
          <w:p>
            <w:pPr>
              <w:ind w:left="160"/>
              <w:spacing w:after="0"/>
              <w:rPr>
                <w:sz w:val="20"/>
                <w:szCs w:val="20"/>
                <w:color w:val="auto"/>
              </w:rPr>
            </w:pPr>
            <w:r>
              <w:rPr>
                <w:rFonts w:ascii="Arial" w:cs="Arial" w:eastAsia="Arial" w:hAnsi="Arial"/>
                <w:sz w:val="10"/>
                <w:szCs w:val="10"/>
                <w:b w:val="1"/>
                <w:bCs w:val="1"/>
                <w:color w:val="auto"/>
              </w:rPr>
              <w:t>^</w:t>
            </w:r>
          </w:p>
        </w:tc>
        <w:tc>
          <w:tcPr>
            <w:tcW w:w="420" w:type="dxa"/>
            <w:vAlign w:val="bottom"/>
          </w:tcPr>
          <w:p>
            <w:pPr>
              <w:jc w:val="right"/>
              <w:spacing w:after="0"/>
              <w:rPr>
                <w:sz w:val="20"/>
                <w:szCs w:val="20"/>
                <w:color w:val="auto"/>
              </w:rPr>
            </w:pPr>
            <w:r>
              <w:rPr>
                <w:rFonts w:ascii="Arial" w:cs="Arial" w:eastAsia="Arial" w:hAnsi="Arial"/>
                <w:sz w:val="10"/>
                <w:szCs w:val="10"/>
                <w:b w:val="1"/>
                <w:bCs w:val="1"/>
                <w:color w:val="auto"/>
                <w:w w:val="81"/>
              </w:rPr>
              <w:t>ƐĐƌŝ ƚŝŽŶ</w:t>
            </w:r>
          </w:p>
        </w:tc>
        <w:tc>
          <w:tcPr>
            <w:tcW w:w="260" w:type="dxa"/>
            <w:vAlign w:val="bottom"/>
          </w:tcPr>
          <w:p>
            <w:pPr>
              <w:spacing w:after="0"/>
              <w:rPr>
                <w:sz w:val="11"/>
                <w:szCs w:val="11"/>
                <w:color w:val="auto"/>
              </w:rPr>
            </w:pPr>
          </w:p>
        </w:tc>
        <w:tc>
          <w:tcPr>
            <w:tcW w:w="320" w:type="dxa"/>
            <w:vAlign w:val="bottom"/>
            <w:vMerge w:val="restart"/>
          </w:tcPr>
          <w:p>
            <w:pPr>
              <w:ind w:left="40"/>
              <w:spacing w:after="0"/>
              <w:rPr>
                <w:sz w:val="20"/>
                <w:szCs w:val="20"/>
                <w:color w:val="auto"/>
              </w:rPr>
            </w:pPr>
            <w:r>
              <w:rPr>
                <w:rFonts w:ascii="Calibri" w:cs="Calibri" w:eastAsia="Calibri" w:hAnsi="Calibri"/>
                <w:sz w:val="8"/>
                <w:szCs w:val="8"/>
                <w:b w:val="1"/>
                <w:bCs w:val="1"/>
                <w:color w:val="auto"/>
                <w:highlight w:val="white"/>
                <w:w w:val="94"/>
              </w:rPr>
              <w:t>фф</w:t>
            </w:r>
            <w:r>
              <w:rPr>
                <w:rFonts w:ascii="Calibri" w:cs="Calibri" w:eastAsia="Calibri" w:hAnsi="Calibri"/>
                <w:sz w:val="8"/>
                <w:szCs w:val="8"/>
                <w:b w:val="1"/>
                <w:bCs w:val="1"/>
                <w:color w:val="auto"/>
                <w:highlight w:val="white"/>
                <w:w w:val="94"/>
              </w:rPr>
              <w:t>ŝŶĐů</w:t>
            </w:r>
          </w:p>
        </w:tc>
        <w:tc>
          <w:tcPr>
            <w:tcW w:w="160" w:type="dxa"/>
            <w:vAlign w:val="bottom"/>
            <w:vMerge w:val="restart"/>
          </w:tcPr>
          <w:p>
            <w:pPr>
              <w:jc w:val="right"/>
              <w:spacing w:after="0"/>
              <w:rPr>
                <w:sz w:val="20"/>
                <w:szCs w:val="20"/>
                <w:color w:val="auto"/>
              </w:rPr>
            </w:pPr>
            <w:r>
              <w:rPr>
                <w:rFonts w:ascii="Calibri" w:cs="Calibri" w:eastAsia="Calibri" w:hAnsi="Calibri"/>
                <w:sz w:val="8"/>
                <w:szCs w:val="8"/>
                <w:b w:val="1"/>
                <w:bCs w:val="1"/>
                <w:color w:val="auto"/>
                <w:highlight w:val="white"/>
                <w:w w:val="79"/>
              </w:rPr>
              <w:t>Ğ</w:t>
            </w:r>
            <w:r>
              <w:rPr>
                <w:rFonts w:ascii="Calibri" w:cs="Calibri" w:eastAsia="Calibri" w:hAnsi="Calibri"/>
                <w:sz w:val="8"/>
                <w:szCs w:val="8"/>
                <w:b w:val="1"/>
                <w:bCs w:val="1"/>
                <w:color w:val="auto"/>
                <w:highlight w:val="white"/>
                <w:w w:val="79"/>
              </w:rPr>
              <w:t>хх</w:t>
            </w:r>
          </w:p>
        </w:tc>
        <w:tc>
          <w:tcPr>
            <w:tcW w:w="320" w:type="dxa"/>
            <w:vAlign w:val="bottom"/>
          </w:tcPr>
          <w:p>
            <w:pPr>
              <w:spacing w:after="0"/>
              <w:rPr>
                <w:sz w:val="11"/>
                <w:szCs w:val="11"/>
                <w:color w:val="auto"/>
              </w:rPr>
            </w:pPr>
          </w:p>
        </w:tc>
        <w:tc>
          <w:tcPr>
            <w:tcW w:w="380" w:type="dxa"/>
            <w:vAlign w:val="bottom"/>
          </w:tcPr>
          <w:p>
            <w:pPr>
              <w:spacing w:after="0"/>
              <w:rPr>
                <w:sz w:val="11"/>
                <w:szCs w:val="11"/>
                <w:color w:val="auto"/>
              </w:rPr>
            </w:pPr>
          </w:p>
        </w:tc>
        <w:tc>
          <w:tcPr>
            <w:tcW w:w="26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70"/>
        </w:trPr>
        <w:tc>
          <w:tcPr>
            <w:tcW w:w="1100" w:type="dxa"/>
            <w:vAlign w:val="bottom"/>
            <w:vMerge w:val="restart"/>
          </w:tcPr>
          <w:p>
            <w:pPr>
              <w:jc w:val="center"/>
              <w:ind w:right="633"/>
              <w:spacing w:after="0"/>
              <w:rPr>
                <w:sz w:val="20"/>
                <w:szCs w:val="20"/>
                <w:color w:val="auto"/>
              </w:rPr>
            </w:pPr>
            <w:r>
              <w:rPr>
                <w:rFonts w:ascii="Arial" w:cs="Arial" w:eastAsia="Arial" w:hAnsi="Arial"/>
                <w:sz w:val="10"/>
                <w:szCs w:val="10"/>
                <w:b w:val="1"/>
                <w:bCs w:val="1"/>
                <w:color w:val="auto"/>
                <w:w w:val="79"/>
              </w:rPr>
              <w:t xml:space="preserve"> ŽŶƐ ŵĞƌƐ</w:t>
            </w:r>
          </w:p>
        </w:tc>
        <w:tc>
          <w:tcPr>
            <w:tcW w:w="240" w:type="dxa"/>
            <w:vAlign w:val="bottom"/>
          </w:tcPr>
          <w:p>
            <w:pPr>
              <w:spacing w:after="0"/>
              <w:rPr>
                <w:sz w:val="6"/>
                <w:szCs w:val="6"/>
                <w:color w:val="auto"/>
              </w:rPr>
            </w:pPr>
          </w:p>
        </w:tc>
        <w:tc>
          <w:tcPr>
            <w:tcW w:w="420" w:type="dxa"/>
            <w:vAlign w:val="bottom"/>
          </w:tcPr>
          <w:p>
            <w:pPr>
              <w:spacing w:after="0"/>
              <w:rPr>
                <w:sz w:val="6"/>
                <w:szCs w:val="6"/>
                <w:color w:val="auto"/>
              </w:rPr>
            </w:pPr>
          </w:p>
        </w:tc>
        <w:tc>
          <w:tcPr>
            <w:tcW w:w="260" w:type="dxa"/>
            <w:vAlign w:val="bottom"/>
          </w:tcPr>
          <w:p>
            <w:pPr>
              <w:spacing w:after="0"/>
              <w:rPr>
                <w:sz w:val="6"/>
                <w:szCs w:val="6"/>
                <w:color w:val="auto"/>
              </w:rPr>
            </w:pPr>
          </w:p>
        </w:tc>
        <w:tc>
          <w:tcPr>
            <w:tcW w:w="320" w:type="dxa"/>
            <w:vAlign w:val="bottom"/>
            <w:vMerge w:val="continue"/>
          </w:tcPr>
          <w:p>
            <w:pPr>
              <w:spacing w:after="0"/>
              <w:rPr>
                <w:sz w:val="6"/>
                <w:szCs w:val="6"/>
                <w:color w:val="auto"/>
              </w:rPr>
            </w:pPr>
          </w:p>
        </w:tc>
        <w:tc>
          <w:tcPr>
            <w:tcW w:w="160" w:type="dxa"/>
            <w:vAlign w:val="bottom"/>
            <w:vMerge w:val="continue"/>
          </w:tcPr>
          <w:p>
            <w:pPr>
              <w:spacing w:after="0"/>
              <w:rPr>
                <w:sz w:val="6"/>
                <w:szCs w:val="6"/>
                <w:color w:val="auto"/>
              </w:rPr>
            </w:pPr>
          </w:p>
        </w:tc>
        <w:tc>
          <w:tcPr>
            <w:tcW w:w="320" w:type="dxa"/>
            <w:vAlign w:val="bottom"/>
          </w:tcPr>
          <w:p>
            <w:pPr>
              <w:spacing w:after="0"/>
              <w:rPr>
                <w:sz w:val="6"/>
                <w:szCs w:val="6"/>
                <w:color w:val="auto"/>
              </w:rPr>
            </w:pPr>
          </w:p>
        </w:tc>
        <w:tc>
          <w:tcPr>
            <w:tcW w:w="380" w:type="dxa"/>
            <w:vAlign w:val="bottom"/>
          </w:tcPr>
          <w:p>
            <w:pPr>
              <w:spacing w:after="0"/>
              <w:rPr>
                <w:sz w:val="6"/>
                <w:szCs w:val="6"/>
                <w:color w:val="auto"/>
              </w:rPr>
            </w:pPr>
          </w:p>
        </w:tc>
        <w:tc>
          <w:tcPr>
            <w:tcW w:w="26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83"/>
        </w:trPr>
        <w:tc>
          <w:tcPr>
            <w:tcW w:w="1100" w:type="dxa"/>
            <w:vAlign w:val="bottom"/>
            <w:vMerge w:val="continue"/>
          </w:tcPr>
          <w:p>
            <w:pPr>
              <w:spacing w:after="0"/>
              <w:rPr>
                <w:sz w:val="7"/>
                <w:szCs w:val="7"/>
                <w:color w:val="auto"/>
              </w:rPr>
            </w:pPr>
          </w:p>
        </w:tc>
        <w:tc>
          <w:tcPr>
            <w:tcW w:w="660" w:type="dxa"/>
            <w:vAlign w:val="bottom"/>
            <w:gridSpan w:val="2"/>
            <w:vMerge w:val="restart"/>
          </w:tcPr>
          <w:p>
            <w:pPr>
              <w:jc w:val="right"/>
              <w:spacing w:after="0"/>
              <w:rPr>
                <w:sz w:val="20"/>
                <w:szCs w:val="20"/>
                <w:color w:val="auto"/>
              </w:rPr>
            </w:pPr>
            <w:r>
              <w:rPr>
                <w:rFonts w:ascii="Arial" w:cs="Arial" w:eastAsia="Arial" w:hAnsi="Arial"/>
                <w:sz w:val="10"/>
                <w:szCs w:val="10"/>
                <w:b w:val="1"/>
                <w:bCs w:val="1"/>
                <w:color w:val="auto"/>
                <w:w w:val="92"/>
              </w:rPr>
              <w:t xml:space="preserve"> ŶĂůǇƚŝĐƐ Θ </w:t>
            </w:r>
          </w:p>
        </w:tc>
        <w:tc>
          <w:tcPr>
            <w:tcW w:w="260" w:type="dxa"/>
            <w:vAlign w:val="bottom"/>
          </w:tcPr>
          <w:p>
            <w:pPr>
              <w:spacing w:after="0"/>
              <w:rPr>
                <w:sz w:val="7"/>
                <w:szCs w:val="7"/>
                <w:color w:val="auto"/>
              </w:rPr>
            </w:pPr>
          </w:p>
        </w:tc>
        <w:tc>
          <w:tcPr>
            <w:tcW w:w="320" w:type="dxa"/>
            <w:vAlign w:val="bottom"/>
          </w:tcPr>
          <w:p>
            <w:pPr>
              <w:spacing w:after="0"/>
              <w:rPr>
                <w:sz w:val="7"/>
                <w:szCs w:val="7"/>
                <w:color w:val="auto"/>
              </w:rPr>
            </w:pPr>
          </w:p>
        </w:tc>
        <w:tc>
          <w:tcPr>
            <w:tcW w:w="160" w:type="dxa"/>
            <w:vAlign w:val="bottom"/>
          </w:tcPr>
          <w:p>
            <w:pPr>
              <w:spacing w:after="0"/>
              <w:rPr>
                <w:sz w:val="7"/>
                <w:szCs w:val="7"/>
                <w:color w:val="auto"/>
              </w:rPr>
            </w:pPr>
          </w:p>
        </w:tc>
        <w:tc>
          <w:tcPr>
            <w:tcW w:w="320" w:type="dxa"/>
            <w:vAlign w:val="bottom"/>
            <w:vMerge w:val="restart"/>
          </w:tcPr>
          <w:p>
            <w:pPr>
              <w:ind w:left="120"/>
              <w:spacing w:after="0"/>
              <w:rPr>
                <w:sz w:val="20"/>
                <w:szCs w:val="20"/>
                <w:color w:val="auto"/>
              </w:rPr>
            </w:pPr>
            <w:r>
              <w:rPr>
                <w:rFonts w:ascii="Arial" w:cs="Arial" w:eastAsia="Arial" w:hAnsi="Arial"/>
                <w:sz w:val="10"/>
                <w:szCs w:val="10"/>
                <w:b w:val="1"/>
                <w:bCs w:val="1"/>
                <w:color w:val="auto"/>
                <w:w w:val="89"/>
              </w:rPr>
              <w:t xml:space="preserve"> ĂƚĐ</w:t>
            </w:r>
          </w:p>
        </w:tc>
        <w:tc>
          <w:tcPr>
            <w:tcW w:w="640" w:type="dxa"/>
            <w:vAlign w:val="bottom"/>
            <w:gridSpan w:val="2"/>
            <w:vMerge w:val="restart"/>
          </w:tcPr>
          <w:p>
            <w:pPr>
              <w:ind w:left="20"/>
              <w:spacing w:after="0"/>
              <w:rPr>
                <w:sz w:val="20"/>
                <w:szCs w:val="20"/>
                <w:color w:val="auto"/>
              </w:rPr>
            </w:pPr>
            <w:r>
              <w:rPr>
                <w:rFonts w:ascii="Arial" w:cs="Arial" w:eastAsia="Arial" w:hAnsi="Arial"/>
                <w:sz w:val="10"/>
                <w:szCs w:val="10"/>
                <w:b w:val="1"/>
                <w:bCs w:val="1"/>
                <w:color w:val="auto"/>
                <w:w w:val="72"/>
              </w:rPr>
              <w:t xml:space="preserve"> sŝ ĞŽ ^ĞƌǀŝĐĞƐ</w:t>
            </w:r>
          </w:p>
        </w:tc>
        <w:tc>
          <w:tcPr>
            <w:tcW w:w="0" w:type="dxa"/>
            <w:vAlign w:val="bottom"/>
          </w:tcPr>
          <w:p>
            <w:pPr>
              <w:spacing w:after="0"/>
              <w:rPr>
                <w:sz w:val="1"/>
                <w:szCs w:val="1"/>
                <w:color w:val="auto"/>
              </w:rPr>
            </w:pPr>
          </w:p>
        </w:tc>
      </w:tr>
      <w:tr>
        <w:trPr>
          <w:trHeight w:val="55"/>
        </w:trPr>
        <w:tc>
          <w:tcPr>
            <w:tcW w:w="1100" w:type="dxa"/>
            <w:vAlign w:val="bottom"/>
          </w:tcPr>
          <w:p>
            <w:pPr>
              <w:spacing w:after="0"/>
              <w:rPr>
                <w:sz w:val="4"/>
                <w:szCs w:val="4"/>
                <w:color w:val="auto"/>
              </w:rPr>
            </w:pPr>
          </w:p>
        </w:tc>
        <w:tc>
          <w:tcPr>
            <w:tcW w:w="660" w:type="dxa"/>
            <w:vAlign w:val="bottom"/>
            <w:gridSpan w:val="2"/>
            <w:vMerge w:val="continue"/>
          </w:tcPr>
          <w:p>
            <w:pPr>
              <w:spacing w:after="0"/>
              <w:rPr>
                <w:sz w:val="4"/>
                <w:szCs w:val="4"/>
                <w:color w:val="auto"/>
              </w:rPr>
            </w:pPr>
          </w:p>
        </w:tc>
        <w:tc>
          <w:tcPr>
            <w:tcW w:w="260" w:type="dxa"/>
            <w:vAlign w:val="bottom"/>
          </w:tcPr>
          <w:p>
            <w:pPr>
              <w:spacing w:after="0"/>
              <w:rPr>
                <w:sz w:val="4"/>
                <w:szCs w:val="4"/>
                <w:color w:val="auto"/>
              </w:rPr>
            </w:pPr>
          </w:p>
        </w:tc>
        <w:tc>
          <w:tcPr>
            <w:tcW w:w="320" w:type="dxa"/>
            <w:vAlign w:val="bottom"/>
          </w:tcPr>
          <w:p>
            <w:pPr>
              <w:spacing w:after="0"/>
              <w:rPr>
                <w:sz w:val="4"/>
                <w:szCs w:val="4"/>
                <w:color w:val="auto"/>
              </w:rPr>
            </w:pPr>
          </w:p>
        </w:tc>
        <w:tc>
          <w:tcPr>
            <w:tcW w:w="160" w:type="dxa"/>
            <w:vAlign w:val="bottom"/>
          </w:tcPr>
          <w:p>
            <w:pPr>
              <w:spacing w:after="0"/>
              <w:rPr>
                <w:sz w:val="4"/>
                <w:szCs w:val="4"/>
                <w:color w:val="auto"/>
              </w:rPr>
            </w:pPr>
          </w:p>
        </w:tc>
        <w:tc>
          <w:tcPr>
            <w:tcW w:w="320" w:type="dxa"/>
            <w:vAlign w:val="bottom"/>
            <w:vMerge w:val="continue"/>
          </w:tcPr>
          <w:p>
            <w:pPr>
              <w:spacing w:after="0"/>
              <w:rPr>
                <w:sz w:val="4"/>
                <w:szCs w:val="4"/>
                <w:color w:val="auto"/>
              </w:rPr>
            </w:pPr>
          </w:p>
        </w:tc>
        <w:tc>
          <w:tcPr>
            <w:tcW w:w="640" w:type="dxa"/>
            <w:vAlign w:val="bottom"/>
            <w:gridSpan w:val="2"/>
            <w:vMerge w:val="continue"/>
          </w:tcPr>
          <w:p>
            <w:pPr>
              <w:spacing w:after="0"/>
              <w:rPr>
                <w:sz w:val="4"/>
                <w:szCs w:val="4"/>
                <w:color w:val="auto"/>
              </w:rPr>
            </w:pPr>
          </w:p>
        </w:tc>
        <w:tc>
          <w:tcPr>
            <w:tcW w:w="0" w:type="dxa"/>
            <w:vAlign w:val="bottom"/>
          </w:tcPr>
          <w:p>
            <w:pPr>
              <w:spacing w:after="0"/>
              <w:rPr>
                <w:sz w:val="1"/>
                <w:szCs w:val="1"/>
                <w:color w:val="auto"/>
              </w:rPr>
            </w:pPr>
          </w:p>
        </w:tc>
      </w:tr>
      <w:tr>
        <w:trPr>
          <w:trHeight w:val="129"/>
        </w:trPr>
        <w:tc>
          <w:tcPr>
            <w:tcW w:w="1100" w:type="dxa"/>
            <w:vAlign w:val="bottom"/>
          </w:tcPr>
          <w:p>
            <w:pPr>
              <w:spacing w:after="0"/>
              <w:rPr>
                <w:sz w:val="11"/>
                <w:szCs w:val="11"/>
                <w:color w:val="auto"/>
              </w:rPr>
            </w:pPr>
          </w:p>
        </w:tc>
        <w:tc>
          <w:tcPr>
            <w:tcW w:w="660" w:type="dxa"/>
            <w:vAlign w:val="bottom"/>
            <w:gridSpan w:val="2"/>
          </w:tcPr>
          <w:p>
            <w:pPr>
              <w:jc w:val="center"/>
              <w:ind w:left="114"/>
              <w:spacing w:after="0"/>
              <w:rPr>
                <w:sz w:val="20"/>
                <w:szCs w:val="20"/>
                <w:color w:val="auto"/>
              </w:rPr>
            </w:pPr>
            <w:r>
              <w:rPr>
                <w:rFonts w:ascii="Arial" w:cs="Arial" w:eastAsia="Arial" w:hAnsi="Arial"/>
                <w:sz w:val="8"/>
                <w:szCs w:val="8"/>
                <w:b w:val="1"/>
                <w:bCs w:val="1"/>
                <w:color w:val="auto"/>
                <w:w w:val="81"/>
              </w:rPr>
              <w:t>sŝƐ ĂůŝǌĂƚŝŽŶ</w:t>
            </w:r>
          </w:p>
        </w:tc>
        <w:tc>
          <w:tcPr>
            <w:tcW w:w="260" w:type="dxa"/>
            <w:vAlign w:val="bottom"/>
          </w:tcPr>
          <w:p>
            <w:pPr>
              <w:spacing w:after="0"/>
              <w:rPr>
                <w:sz w:val="11"/>
                <w:szCs w:val="11"/>
                <w:color w:val="auto"/>
              </w:rPr>
            </w:pPr>
          </w:p>
        </w:tc>
        <w:tc>
          <w:tcPr>
            <w:tcW w:w="320" w:type="dxa"/>
            <w:vAlign w:val="bottom"/>
          </w:tcPr>
          <w:p>
            <w:pPr>
              <w:spacing w:after="0"/>
              <w:rPr>
                <w:sz w:val="11"/>
                <w:szCs w:val="11"/>
                <w:color w:val="auto"/>
              </w:rPr>
            </w:pPr>
          </w:p>
        </w:tc>
        <w:tc>
          <w:tcPr>
            <w:tcW w:w="160" w:type="dxa"/>
            <w:vAlign w:val="bottom"/>
          </w:tcPr>
          <w:p>
            <w:pPr>
              <w:spacing w:after="0"/>
              <w:rPr>
                <w:sz w:val="11"/>
                <w:szCs w:val="11"/>
                <w:color w:val="auto"/>
              </w:rPr>
            </w:pPr>
          </w:p>
        </w:tc>
        <w:tc>
          <w:tcPr>
            <w:tcW w:w="320" w:type="dxa"/>
            <w:vAlign w:val="bottom"/>
          </w:tcPr>
          <w:p>
            <w:pPr>
              <w:spacing w:after="0"/>
              <w:rPr>
                <w:sz w:val="11"/>
                <w:szCs w:val="11"/>
                <w:color w:val="auto"/>
              </w:rPr>
            </w:pPr>
          </w:p>
        </w:tc>
        <w:tc>
          <w:tcPr>
            <w:tcW w:w="380" w:type="dxa"/>
            <w:vAlign w:val="bottom"/>
          </w:tcPr>
          <w:p>
            <w:pPr>
              <w:spacing w:after="0"/>
              <w:rPr>
                <w:sz w:val="11"/>
                <w:szCs w:val="11"/>
                <w:color w:val="auto"/>
              </w:rPr>
            </w:pPr>
          </w:p>
        </w:tc>
        <w:tc>
          <w:tcPr>
            <w:tcW w:w="26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374"/>
        </w:trPr>
        <w:tc>
          <w:tcPr>
            <w:tcW w:w="1100" w:type="dxa"/>
            <w:vAlign w:val="bottom"/>
          </w:tcPr>
          <w:p>
            <w:pPr>
              <w:spacing w:after="0"/>
              <w:rPr>
                <w:sz w:val="24"/>
                <w:szCs w:val="24"/>
                <w:color w:val="auto"/>
              </w:rPr>
            </w:pPr>
          </w:p>
        </w:tc>
        <w:tc>
          <w:tcPr>
            <w:tcW w:w="240" w:type="dxa"/>
            <w:vAlign w:val="bottom"/>
          </w:tcPr>
          <w:p>
            <w:pPr>
              <w:ind w:left="80"/>
              <w:spacing w:after="0"/>
              <w:rPr>
                <w:sz w:val="20"/>
                <w:szCs w:val="20"/>
                <w:color w:val="auto"/>
              </w:rPr>
            </w:pPr>
            <w:r>
              <w:rPr>
                <w:rFonts w:ascii="Arial" w:cs="Arial" w:eastAsia="Arial" w:hAnsi="Arial"/>
                <w:sz w:val="10"/>
                <w:szCs w:val="10"/>
                <w:b w:val="1"/>
                <w:bCs w:val="1"/>
                <w:color w:val="auto"/>
                <w:w w:val="75"/>
              </w:rPr>
              <w:t>W Ɛ</w:t>
            </w:r>
          </w:p>
        </w:tc>
        <w:tc>
          <w:tcPr>
            <w:tcW w:w="680" w:type="dxa"/>
            <w:vAlign w:val="bottom"/>
            <w:gridSpan w:val="2"/>
          </w:tcPr>
          <w:p>
            <w:pPr>
              <w:jc w:val="right"/>
              <w:ind w:right="132"/>
              <w:spacing w:after="0"/>
              <w:rPr>
                <w:sz w:val="20"/>
                <w:szCs w:val="20"/>
                <w:color w:val="auto"/>
              </w:rPr>
            </w:pPr>
            <w:r>
              <w:rPr>
                <w:rFonts w:ascii="Arial" w:cs="Arial" w:eastAsia="Arial" w:hAnsi="Arial"/>
                <w:sz w:val="10"/>
                <w:szCs w:val="10"/>
                <w:b w:val="1"/>
                <w:bCs w:val="1"/>
                <w:color w:val="auto"/>
                <w:w w:val="70"/>
              </w:rPr>
              <w:t xml:space="preserve"> EŽƚŝĨŝĐĂƚŝŽŶ</w:t>
            </w:r>
          </w:p>
        </w:tc>
        <w:tc>
          <w:tcPr>
            <w:tcW w:w="32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452120</wp:posOffset>
            </wp:positionH>
            <wp:positionV relativeFrom="paragraph">
              <wp:posOffset>-3034030</wp:posOffset>
            </wp:positionV>
            <wp:extent cx="2296160" cy="313372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8">
                      <a:extLst>
                        <a:ext uri="{28A0092B-C50C-407E-A947-70E740481C1C}"/>
                      </a:extLst>
                    </a:blip>
                    <a:srcRect/>
                    <a:stretch>
                      <a:fillRect/>
                    </a:stretch>
                  </pic:blipFill>
                  <pic:spPr bwMode="auto">
                    <a:xfrm>
                      <a:off x="0" y="0"/>
                      <a:ext cx="2296160" cy="3133725"/>
                    </a:xfrm>
                    <a:prstGeom prst="rect">
                      <a:avLst/>
                    </a:prstGeom>
                    <a:noFill/>
                  </pic:spPr>
                </pic:pic>
              </a:graphicData>
            </a:graphic>
          </wp:anchor>
        </w:drawing>
      </w:r>
    </w:p>
    <w:p>
      <w:pPr>
        <w:spacing w:after="0" w:line="200" w:lineRule="exact"/>
        <w:rPr>
          <w:sz w:val="20"/>
          <w:szCs w:val="20"/>
          <w:color w:val="auto"/>
        </w:rPr>
      </w:pPr>
    </w:p>
    <w:p>
      <w:pPr>
        <w:spacing w:after="0" w:line="208" w:lineRule="exact"/>
        <w:rPr>
          <w:sz w:val="20"/>
          <w:szCs w:val="20"/>
          <w:color w:val="auto"/>
        </w:rPr>
      </w:pPr>
    </w:p>
    <w:p>
      <w:pPr>
        <w:jc w:val="center"/>
        <w:ind w:left="440"/>
        <w:spacing w:after="0"/>
        <w:rPr>
          <w:sz w:val="20"/>
          <w:szCs w:val="20"/>
          <w:color w:val="auto"/>
        </w:rPr>
      </w:pPr>
      <w:r>
        <w:rPr>
          <w:rFonts w:ascii="Arial" w:cs="Arial" w:eastAsia="Arial" w:hAnsi="Arial"/>
          <w:sz w:val="14"/>
          <w:szCs w:val="14"/>
          <w:b w:val="1"/>
          <w:bCs w:val="1"/>
          <w:color w:val="004C87"/>
        </w:rPr>
        <w:t xml:space="preserve">FIGURE 9. </w:t>
      </w:r>
      <w:r>
        <w:rPr>
          <w:rFonts w:ascii="Arial" w:cs="Arial" w:eastAsia="Arial" w:hAnsi="Arial"/>
          <w:sz w:val="14"/>
          <w:szCs w:val="14"/>
          <w:color w:val="000000"/>
        </w:rPr>
        <w:t>Lambda CVAS user roles and use case diagram.</w:t>
      </w:r>
    </w:p>
    <w:p>
      <w:pPr>
        <w:spacing w:after="0" w:line="200" w:lineRule="exact"/>
        <w:rPr>
          <w:sz w:val="20"/>
          <w:szCs w:val="20"/>
          <w:color w:val="auto"/>
        </w:rPr>
      </w:pPr>
    </w:p>
    <w:p>
      <w:pPr>
        <w:spacing w:after="0" w:line="392" w:lineRule="exact"/>
        <w:rPr>
          <w:sz w:val="20"/>
          <w:szCs w:val="20"/>
          <w:color w:val="auto"/>
        </w:rPr>
      </w:pPr>
    </w:p>
    <w:p>
      <w:pPr>
        <w:jc w:val="both"/>
        <w:ind w:left="440"/>
        <w:spacing w:after="0" w:line="297" w:lineRule="auto"/>
        <w:rPr>
          <w:sz w:val="20"/>
          <w:szCs w:val="20"/>
          <w:color w:val="auto"/>
        </w:rPr>
      </w:pPr>
      <w:r>
        <w:rPr>
          <w:rFonts w:ascii="Arial" w:cs="Arial" w:eastAsia="Arial" w:hAnsi="Arial"/>
          <w:sz w:val="17"/>
          <w:szCs w:val="17"/>
          <w:color w:val="auto"/>
        </w:rPr>
        <w:t>videos are loaded, the distributed video transcod-ing (a preprocessing algorithm under VBDPL) are performed. For example, a user uploads a MPEG or other video files to the DFS. The transcoder algorithm first split the file into image frames, which may be throttled to key-value frames, and converts them into a sequence file format. These frames are then mapped, and features are extracted (utilizing some feature extractor from VBDPL). The features are then classified (using a classification algorithm of VBDPL). For each detected object, a key-value and coordinates of where the object is located within the image are computed. For each detected object in each frame, the map element process the frame.</w:t>
      </w:r>
    </w:p>
    <w:p>
      <w:pPr>
        <w:spacing w:after="0" w:line="20" w:lineRule="exact"/>
        <w:rPr>
          <w:sz w:val="20"/>
          <w:szCs w:val="20"/>
          <w:color w:val="auto"/>
        </w:rPr>
      </w:pPr>
      <w:r>
        <w:rPr>
          <w:sz w:val="20"/>
          <w:szCs w:val="20"/>
          <w:color w:val="auto"/>
        </w:rPr>
        <w:br w:type="column"/>
      </w:r>
    </w:p>
    <w:p>
      <w:pPr>
        <w:spacing w:after="0" w:line="207" w:lineRule="exact"/>
        <w:rPr>
          <w:sz w:val="20"/>
          <w:szCs w:val="20"/>
          <w:color w:val="auto"/>
        </w:rPr>
      </w:pPr>
    </w:p>
    <w:p>
      <w:pPr>
        <w:jc w:val="both"/>
        <w:ind w:right="440"/>
        <w:spacing w:after="0" w:line="277" w:lineRule="auto"/>
        <w:rPr>
          <w:sz w:val="20"/>
          <w:szCs w:val="20"/>
          <w:color w:val="auto"/>
        </w:rPr>
      </w:pPr>
      <w:r>
        <w:rPr>
          <w:rFonts w:ascii="Arial" w:cs="Arial" w:eastAsia="Arial" w:hAnsi="Arial"/>
          <w:sz w:val="18"/>
          <w:szCs w:val="18"/>
          <w:color w:val="auto"/>
        </w:rPr>
        <w:t>The map operation generates and provides output as composite visual value pair that includes the visual key, a time-stamp that identifies the frame, and the coordinates. The map stages then send the output in the form of a composite key-value pair to the respective reduce stages. The reduce stages provide the output to an output stage, which is persisted in the IR-DS of ISDDS.</w:t>
      </w:r>
    </w:p>
    <w:p>
      <w:pPr>
        <w:spacing w:after="0" w:line="4" w:lineRule="exact"/>
        <w:rPr>
          <w:sz w:val="20"/>
          <w:szCs w:val="20"/>
          <w:color w:val="auto"/>
        </w:rPr>
      </w:pPr>
    </w:p>
    <w:p>
      <w:pPr>
        <w:jc w:val="both"/>
        <w:ind w:right="440" w:firstLine="199"/>
        <w:spacing w:after="0" w:line="281" w:lineRule="auto"/>
        <w:rPr>
          <w:sz w:val="20"/>
          <w:szCs w:val="20"/>
          <w:color w:val="auto"/>
        </w:rPr>
      </w:pPr>
      <w:r>
        <w:rPr>
          <w:rFonts w:ascii="Arial" w:cs="Arial" w:eastAsia="Arial" w:hAnsi="Arial"/>
          <w:sz w:val="18"/>
          <w:szCs w:val="18"/>
          <w:color w:val="auto"/>
        </w:rPr>
        <w:t>The flow for a single RIVA along with an exam-ple pseudo-code is shown in Fig. 12. The VSAS component sends the video stream to the queue in the broker cluster. Then the consumer service (VSCS) is used to extract the mini-batch of video streams from the queue and process it. Once the mini-batch is consumed, then it is transcoded, fea-tures are extracted for classification, and finally, the classification results are persisted to the required destination (IR-DS and/or dashboard).</w:t>
      </w:r>
    </w:p>
    <w:p>
      <w:pPr>
        <w:spacing w:after="0" w:line="225" w:lineRule="exact"/>
        <w:rPr>
          <w:sz w:val="20"/>
          <w:szCs w:val="20"/>
          <w:color w:val="auto"/>
        </w:rPr>
      </w:pPr>
    </w:p>
    <w:p>
      <w:pPr>
        <w:ind w:left="20"/>
        <w:spacing w:after="0"/>
        <w:rPr>
          <w:sz w:val="20"/>
          <w:szCs w:val="20"/>
          <w:color w:val="auto"/>
        </w:rPr>
      </w:pPr>
      <w:r>
        <w:rPr>
          <w:rFonts w:ascii="Arial" w:cs="Arial" w:eastAsia="Arial" w:hAnsi="Arial"/>
          <w:sz w:val="18"/>
          <w:szCs w:val="18"/>
          <w:b w:val="1"/>
          <w:bCs w:val="1"/>
          <w:color w:val="333333"/>
        </w:rPr>
        <w:t>F. EXECUTION SCENARIOS</w:t>
      </w:r>
    </w:p>
    <w:p>
      <w:pPr>
        <w:spacing w:after="0" w:line="41" w:lineRule="exact"/>
        <w:rPr>
          <w:sz w:val="20"/>
          <w:szCs w:val="20"/>
          <w:color w:val="auto"/>
        </w:rPr>
      </w:pPr>
    </w:p>
    <w:p>
      <w:pPr>
        <w:jc w:val="both"/>
        <w:ind w:right="440"/>
        <w:spacing w:after="0" w:line="297" w:lineRule="auto"/>
        <w:rPr>
          <w:sz w:val="20"/>
          <w:szCs w:val="20"/>
          <w:color w:val="auto"/>
        </w:rPr>
      </w:pPr>
      <w:r>
        <w:rPr>
          <w:rFonts w:ascii="Arial" w:cs="Arial" w:eastAsia="Arial" w:hAnsi="Arial"/>
          <w:sz w:val="17"/>
          <w:szCs w:val="17"/>
          <w:color w:val="auto"/>
        </w:rPr>
        <w:t>L-CVAS follows the lambda architecture style [29], and the execution scenarios undergo through two types of execution scenarios, i.e., Streaming Execu-tion Scenario, and Batch Execution Scenario. These two scenarios aim to execute a massive amount of real-time video stream and batch videos against the subscribed IVA services. In literature, these execu-tion scenarios are referred to as Speed Layer, and Batch Layer respectively [29]. The data of both the scenarios are managed through a common layer called Serving Layer. L-CVAS components are de-ployed on various types of clusters in the cloud, and each cluster is subject to scale-out on-demand. Fig. 13 illustrates these execution scenarios, and the explanation is given in the following subsections.</w:t>
      </w:r>
    </w:p>
    <w:p>
      <w:pPr>
        <w:spacing w:after="0" w:line="216" w:lineRule="exact"/>
        <w:rPr>
          <w:sz w:val="20"/>
          <w:szCs w:val="20"/>
          <w:color w:val="auto"/>
        </w:rPr>
      </w:pPr>
    </w:p>
    <w:p>
      <w:pPr>
        <w:spacing w:after="0"/>
        <w:rPr>
          <w:sz w:val="20"/>
          <w:szCs w:val="20"/>
          <w:color w:val="auto"/>
        </w:rPr>
      </w:pPr>
      <w:r>
        <w:rPr>
          <w:rFonts w:ascii="Arial" w:cs="Arial" w:eastAsia="Arial" w:hAnsi="Arial"/>
          <w:sz w:val="18"/>
          <w:szCs w:val="18"/>
          <w:color w:val="333333"/>
        </w:rPr>
        <w:t>1) Streaming Execution Scenario</w:t>
      </w:r>
    </w:p>
    <w:p>
      <w:pPr>
        <w:spacing w:after="0" w:line="41" w:lineRule="exact"/>
        <w:rPr>
          <w:sz w:val="20"/>
          <w:szCs w:val="20"/>
          <w:color w:val="auto"/>
        </w:rPr>
      </w:pPr>
    </w:p>
    <w:p>
      <w:pPr>
        <w:jc w:val="both"/>
        <w:ind w:right="440"/>
        <w:spacing w:after="0" w:line="344" w:lineRule="auto"/>
        <w:rPr>
          <w:sz w:val="20"/>
          <w:szCs w:val="20"/>
          <w:color w:val="auto"/>
        </w:rPr>
      </w:pPr>
      <w:r>
        <w:rPr>
          <w:rFonts w:ascii="Arial" w:cs="Arial" w:eastAsia="Arial" w:hAnsi="Arial"/>
          <w:sz w:val="17"/>
          <w:szCs w:val="17"/>
          <w:color w:val="auto"/>
        </w:rPr>
        <w:t>L-CVAS is supposed to deploy a pool of contextual RIVA services that are made available to the user for</w:t>
      </w:r>
    </w:p>
    <w:p>
      <w:pPr>
        <w:spacing w:after="0" w:line="85" w:lineRule="exact"/>
        <w:rPr>
          <w:sz w:val="20"/>
          <w:szCs w:val="20"/>
          <w:color w:val="auto"/>
        </w:rPr>
      </w:pPr>
    </w:p>
    <w:p>
      <w:pPr>
        <w:sectPr>
          <w:pgSz w:w="11520" w:h="15659" w:orient="portrait"/>
          <w:cols w:equalWidth="0" w:num="2">
            <w:col w:w="4560" w:space="400"/>
            <w:col w:w="4560"/>
          </w:cols>
          <w:pgMar w:left="1000" w:top="35" w:right="1000" w:bottom="0" w:gutter="0" w:footer="0" w:header="0"/>
          <w:type w:val="continuous"/>
        </w:sectPr>
      </w:pPr>
    </w:p>
    <w:tbl>
      <w:tblPr>
        <w:tblLayout w:type="fixed"/>
        <w:tblInd w:w="440" w:type="dxa"/>
        <w:tblCellMar>
          <w:top w:w="0" w:type="dxa"/>
          <w:left w:w="0" w:type="dxa"/>
          <w:bottom w:w="0" w:type="dxa"/>
          <w:right w:w="0" w:type="dxa"/>
        </w:tblCellMar>
      </w:tblPr>
      <w:tr>
        <w:trPr>
          <w:trHeight w:val="169"/>
        </w:trPr>
        <w:tc>
          <w:tcPr>
            <w:tcW w:w="4700" w:type="dxa"/>
            <w:vAlign w:val="bottom"/>
          </w:tcPr>
          <w:p>
            <w:pPr>
              <w:spacing w:after="0"/>
              <w:rPr>
                <w:sz w:val="20"/>
                <w:szCs w:val="20"/>
                <w:color w:val="auto"/>
              </w:rPr>
            </w:pPr>
            <w:r>
              <w:rPr>
                <w:rFonts w:ascii="Arial" w:cs="Arial" w:eastAsia="Arial" w:hAnsi="Arial"/>
                <w:sz w:val="12"/>
                <w:szCs w:val="12"/>
                <w:color w:val="auto"/>
              </w:rPr>
              <w:t>VOLUME 4, 2016</w:t>
            </w:r>
          </w:p>
        </w:tc>
        <w:tc>
          <w:tcPr>
            <w:tcW w:w="3940" w:type="dxa"/>
            <w:vAlign w:val="bottom"/>
          </w:tcPr>
          <w:p>
            <w:pPr>
              <w:jc w:val="right"/>
              <w:spacing w:after="0"/>
              <w:rPr>
                <w:sz w:val="20"/>
                <w:szCs w:val="20"/>
                <w:color w:val="auto"/>
              </w:rPr>
            </w:pPr>
            <w:r>
              <w:rPr>
                <w:rFonts w:ascii="Arial" w:cs="Arial" w:eastAsia="Arial" w:hAnsi="Arial"/>
                <w:sz w:val="14"/>
                <w:szCs w:val="14"/>
                <w:color w:val="auto"/>
              </w:rPr>
              <w:t>19</w:t>
            </w:r>
          </w:p>
        </w:tc>
      </w:tr>
    </w:tbl>
    <w:p>
      <w:pPr>
        <w:spacing w:after="0" w:line="200" w:lineRule="exact"/>
        <w:rPr>
          <w:sz w:val="20"/>
          <w:szCs w:val="20"/>
          <w:color w:val="auto"/>
        </w:rPr>
      </w:pPr>
    </w:p>
    <w:p>
      <w:pPr>
        <w:sectPr>
          <w:pgSz w:w="11520" w:h="15659" w:orient="portrait"/>
          <w:cols w:equalWidth="0" w:num="1">
            <w:col w:w="9520"/>
          </w:cols>
          <w:pgMar w:left="1000" w:top="35" w:right="1000" w:bottom="0" w:gutter="0" w:footer="0" w:header="0"/>
          <w:type w:val="continuous"/>
        </w:sectPr>
      </w:pPr>
    </w:p>
    <w:p>
      <w:pPr>
        <w:spacing w:after="0" w:line="200" w:lineRule="exact"/>
        <w:rPr>
          <w:sz w:val="20"/>
          <w:szCs w:val="20"/>
          <w:color w:val="auto"/>
        </w:rPr>
      </w:pPr>
    </w:p>
    <w:p>
      <w:pPr>
        <w:spacing w:after="0" w:line="297"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59" w:orient="portrait"/>
          <w:cols w:equalWidth="0" w:num="1">
            <w:col w:w="9520"/>
          </w:cols>
          <w:pgMar w:left="1000" w:top="35" w:right="1000" w:bottom="0" w:gutter="0" w:footer="0" w:header="0"/>
          <w:type w:val="continuous"/>
        </w:sectPr>
      </w:pPr>
    </w:p>
    <w:bookmarkStart w:id="19" w:name="page20"/>
    <w:bookmarkEnd w:id="19"/>
    <w:p>
      <w:pPr>
        <w:jc w:val="center"/>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10.1109/ACCESS.2020.3017135,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279400</wp:posOffset>
            </wp:positionH>
            <wp:positionV relativeFrom="paragraph">
              <wp:posOffset>87630</wp:posOffset>
            </wp:positionV>
            <wp:extent cx="1155700" cy="292735"/>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9">
                      <a:extLst>
                        <a:ext uri="{28A0092B-C50C-407E-A947-70E740481C1C}"/>
                      </a:extLst>
                    </a:blip>
                    <a:srcRect/>
                    <a:stretch>
                      <a:fillRect/>
                    </a:stretch>
                  </pic:blipFill>
                  <pic:spPr bwMode="auto">
                    <a:xfrm>
                      <a:off x="0" y="0"/>
                      <a:ext cx="1155700" cy="292735"/>
                    </a:xfrm>
                    <a:prstGeom prst="rect">
                      <a:avLst/>
                    </a:prstGeom>
                    <a:noFill/>
                  </pic:spPr>
                </pic:pic>
              </a:graphicData>
            </a:graphic>
          </wp:anchor>
        </w:drawing>
      </w:r>
    </w:p>
    <w:p>
      <w:pPr>
        <w:sectPr>
          <w:pgSz w:w="11520" w:h="15659" w:orient="portrait"/>
          <w:cols w:equalWidth="0" w:num="1">
            <w:col w:w="9520"/>
          </w:cols>
          <w:pgMar w:left="1000" w:top="35" w:right="100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3" w:lineRule="exact"/>
        <w:rPr>
          <w:sz w:val="20"/>
          <w:szCs w:val="20"/>
          <w:color w:val="auto"/>
        </w:rPr>
      </w:pPr>
    </w:p>
    <w:tbl>
      <w:tblPr>
        <w:tblLayout w:type="fixed"/>
        <w:tblInd w:w="590" w:type="dxa"/>
        <w:tblCellMar>
          <w:top w:w="0" w:type="dxa"/>
          <w:left w:w="0" w:type="dxa"/>
          <w:bottom w:w="0" w:type="dxa"/>
          <w:right w:w="0" w:type="dxa"/>
        </w:tblCellMar>
      </w:tblPr>
      <w:tr>
        <w:trPr>
          <w:trHeight w:val="100"/>
        </w:trPr>
        <w:tc>
          <w:tcPr>
            <w:tcW w:w="480" w:type="dxa"/>
            <w:vAlign w:val="bottom"/>
            <w:tcBorders>
              <w:top w:val="single" w:sz="8" w:color="auto"/>
              <w:left w:val="single" w:sz="8" w:color="auto"/>
              <w:right w:val="single" w:sz="8" w:color="auto"/>
            </w:tcBorders>
            <w:gridSpan w:val="4"/>
            <w:vMerge w:val="restart"/>
          </w:tcPr>
          <w:p>
            <w:pPr>
              <w:ind w:left="60"/>
              <w:spacing w:after="0"/>
              <w:rPr>
                <w:sz w:val="20"/>
                <w:szCs w:val="20"/>
                <w:color w:val="auto"/>
              </w:rPr>
            </w:pPr>
            <w:r>
              <w:rPr>
                <w:rFonts w:ascii="Calibri" w:cs="Calibri" w:eastAsia="Calibri" w:hAnsi="Calibri"/>
                <w:sz w:val="9"/>
                <w:szCs w:val="9"/>
                <w:b w:val="1"/>
                <w:bCs w:val="1"/>
                <w:color w:val="auto"/>
              </w:rPr>
              <w:t>User: A, D</w:t>
            </w:r>
          </w:p>
        </w:tc>
        <w:tc>
          <w:tcPr>
            <w:tcW w:w="20" w:type="dxa"/>
            <w:vAlign w:val="bottom"/>
          </w:tcPr>
          <w:p>
            <w:pPr>
              <w:spacing w:after="0"/>
              <w:rPr>
                <w:sz w:val="8"/>
                <w:szCs w:val="8"/>
                <w:color w:val="auto"/>
              </w:rPr>
            </w:pPr>
          </w:p>
        </w:tc>
        <w:tc>
          <w:tcPr>
            <w:tcW w:w="20" w:type="dxa"/>
            <w:vAlign w:val="bottom"/>
          </w:tcPr>
          <w:p>
            <w:pPr>
              <w:spacing w:after="0"/>
              <w:rPr>
                <w:sz w:val="8"/>
                <w:szCs w:val="8"/>
                <w:color w:val="auto"/>
              </w:rPr>
            </w:pPr>
          </w:p>
        </w:tc>
        <w:tc>
          <w:tcPr>
            <w:tcW w:w="400" w:type="dxa"/>
            <w:vAlign w:val="bottom"/>
          </w:tcPr>
          <w:p>
            <w:pPr>
              <w:spacing w:after="0"/>
              <w:rPr>
                <w:sz w:val="8"/>
                <w:szCs w:val="8"/>
                <w:color w:val="auto"/>
              </w:rPr>
            </w:pPr>
          </w:p>
        </w:tc>
        <w:tc>
          <w:tcPr>
            <w:tcW w:w="0" w:type="dxa"/>
            <w:vAlign w:val="bottom"/>
          </w:tcPr>
          <w:p>
            <w:pPr>
              <w:spacing w:after="0"/>
              <w:rPr>
                <w:sz w:val="8"/>
                <w:szCs w:val="8"/>
                <w:color w:val="auto"/>
              </w:rPr>
            </w:pPr>
          </w:p>
        </w:tc>
        <w:tc>
          <w:tcPr>
            <w:tcW w:w="40" w:type="dxa"/>
            <w:vAlign w:val="bottom"/>
            <w:tcBorders>
              <w:top w:val="single" w:sz="8" w:color="auto"/>
              <w:left w:val="single" w:sz="8" w:color="auto"/>
            </w:tcBorders>
          </w:tcPr>
          <w:p>
            <w:pPr>
              <w:spacing w:after="0"/>
              <w:rPr>
                <w:sz w:val="8"/>
                <w:szCs w:val="8"/>
                <w:color w:val="auto"/>
              </w:rPr>
            </w:pPr>
          </w:p>
        </w:tc>
        <w:tc>
          <w:tcPr>
            <w:tcW w:w="420" w:type="dxa"/>
            <w:vAlign w:val="bottom"/>
            <w:tcBorders>
              <w:top w:val="single" w:sz="8" w:color="auto"/>
            </w:tcBorders>
            <w:gridSpan w:val="6"/>
          </w:tcPr>
          <w:p>
            <w:pPr>
              <w:ind w:left="20"/>
              <w:spacing w:after="0" w:line="100" w:lineRule="exact"/>
              <w:rPr>
                <w:sz w:val="20"/>
                <w:szCs w:val="20"/>
                <w:color w:val="auto"/>
              </w:rPr>
            </w:pPr>
            <w:r>
              <w:rPr>
                <w:rFonts w:ascii="Calibri" w:cs="Calibri" w:eastAsia="Calibri" w:hAnsi="Calibri"/>
                <w:sz w:val="9"/>
                <w:szCs w:val="9"/>
                <w:b w:val="1"/>
                <w:bCs w:val="1"/>
                <w:color w:val="auto"/>
              </w:rPr>
              <w:t>WSL/</w:t>
            </w:r>
          </w:p>
        </w:tc>
        <w:tc>
          <w:tcPr>
            <w:tcW w:w="40" w:type="dxa"/>
            <w:vAlign w:val="bottom"/>
            <w:tcBorders>
              <w:top w:val="single" w:sz="8" w:color="auto"/>
              <w:right w:val="single" w:sz="8" w:color="auto"/>
            </w:tcBorders>
          </w:tcPr>
          <w:p>
            <w:pPr>
              <w:spacing w:after="0"/>
              <w:rPr>
                <w:sz w:val="8"/>
                <w:szCs w:val="8"/>
                <w:color w:val="auto"/>
              </w:rPr>
            </w:pPr>
          </w:p>
        </w:tc>
        <w:tc>
          <w:tcPr>
            <w:tcW w:w="180" w:type="dxa"/>
            <w:vAlign w:val="bottom"/>
          </w:tcPr>
          <w:p>
            <w:pPr>
              <w:spacing w:after="0"/>
              <w:rPr>
                <w:sz w:val="8"/>
                <w:szCs w:val="8"/>
                <w:color w:val="auto"/>
              </w:rPr>
            </w:pPr>
          </w:p>
        </w:tc>
        <w:tc>
          <w:tcPr>
            <w:tcW w:w="160" w:type="dxa"/>
            <w:vAlign w:val="bottom"/>
            <w:tcBorders>
              <w:right w:val="single" w:sz="8" w:color="auto"/>
            </w:tcBorders>
          </w:tcPr>
          <w:p>
            <w:pPr>
              <w:spacing w:after="0"/>
              <w:rPr>
                <w:sz w:val="8"/>
                <w:szCs w:val="8"/>
                <w:color w:val="auto"/>
              </w:rPr>
            </w:pPr>
          </w:p>
        </w:tc>
        <w:tc>
          <w:tcPr>
            <w:tcW w:w="40" w:type="dxa"/>
            <w:vAlign w:val="bottom"/>
            <w:tcBorders>
              <w:top w:val="single" w:sz="8" w:color="auto"/>
            </w:tcBorders>
          </w:tcPr>
          <w:p>
            <w:pPr>
              <w:spacing w:after="0"/>
              <w:rPr>
                <w:sz w:val="8"/>
                <w:szCs w:val="8"/>
                <w:color w:val="auto"/>
              </w:rPr>
            </w:pPr>
          </w:p>
        </w:tc>
        <w:tc>
          <w:tcPr>
            <w:tcW w:w="320" w:type="dxa"/>
            <w:vAlign w:val="bottom"/>
            <w:tcBorders>
              <w:top w:val="single" w:sz="8" w:color="auto"/>
            </w:tcBorders>
            <w:gridSpan w:val="4"/>
            <w:vMerge w:val="restart"/>
          </w:tcPr>
          <w:p>
            <w:pPr>
              <w:ind w:left="80"/>
              <w:spacing w:after="0"/>
              <w:rPr>
                <w:sz w:val="20"/>
                <w:szCs w:val="20"/>
                <w:color w:val="auto"/>
              </w:rPr>
            </w:pPr>
            <w:r>
              <w:rPr>
                <w:rFonts w:ascii="Calibri" w:cs="Calibri" w:eastAsia="Calibri" w:hAnsi="Calibri"/>
                <w:sz w:val="9"/>
                <w:szCs w:val="9"/>
                <w:b w:val="1"/>
                <w:bCs w:val="1"/>
                <w:color w:val="auto"/>
                <w:w w:val="98"/>
              </w:rPr>
              <w:t>ISDDS</w:t>
            </w:r>
          </w:p>
        </w:tc>
        <w:tc>
          <w:tcPr>
            <w:tcW w:w="100" w:type="dxa"/>
            <w:vAlign w:val="bottom"/>
            <w:tcBorders>
              <w:top w:val="single" w:sz="8" w:color="auto"/>
              <w:right w:val="single" w:sz="8" w:color="auto"/>
            </w:tcBorders>
          </w:tcPr>
          <w:p>
            <w:pPr>
              <w:spacing w:after="0"/>
              <w:rPr>
                <w:sz w:val="8"/>
                <w:szCs w:val="8"/>
                <w:color w:val="auto"/>
              </w:rPr>
            </w:pPr>
          </w:p>
        </w:tc>
        <w:tc>
          <w:tcPr>
            <w:tcW w:w="200" w:type="dxa"/>
            <w:vAlign w:val="bottom"/>
            <w:tcBorders>
              <w:right w:val="single" w:sz="8" w:color="auto"/>
            </w:tcBorders>
          </w:tcPr>
          <w:p>
            <w:pPr>
              <w:spacing w:after="0"/>
              <w:rPr>
                <w:sz w:val="8"/>
                <w:szCs w:val="8"/>
                <w:color w:val="auto"/>
              </w:rPr>
            </w:pPr>
          </w:p>
        </w:tc>
        <w:tc>
          <w:tcPr>
            <w:tcW w:w="80" w:type="dxa"/>
            <w:vAlign w:val="bottom"/>
            <w:tcBorders>
              <w:top w:val="single" w:sz="8" w:color="auto"/>
            </w:tcBorders>
          </w:tcPr>
          <w:p>
            <w:pPr>
              <w:spacing w:after="0"/>
              <w:rPr>
                <w:sz w:val="8"/>
                <w:szCs w:val="8"/>
                <w:color w:val="auto"/>
              </w:rPr>
            </w:pPr>
          </w:p>
        </w:tc>
        <w:tc>
          <w:tcPr>
            <w:tcW w:w="380" w:type="dxa"/>
            <w:vAlign w:val="bottom"/>
            <w:tcBorders>
              <w:top w:val="single" w:sz="8" w:color="auto"/>
              <w:right w:val="single" w:sz="8" w:color="auto"/>
            </w:tcBorders>
            <w:gridSpan w:val="2"/>
            <w:vMerge w:val="restart"/>
          </w:tcPr>
          <w:p>
            <w:pPr>
              <w:ind w:left="20"/>
              <w:spacing w:after="0"/>
              <w:rPr>
                <w:sz w:val="20"/>
                <w:szCs w:val="20"/>
                <w:color w:val="auto"/>
              </w:rPr>
            </w:pPr>
            <w:r>
              <w:rPr>
                <w:rFonts w:ascii="Calibri" w:cs="Calibri" w:eastAsia="Calibri" w:hAnsi="Calibri"/>
                <w:sz w:val="9"/>
                <w:szCs w:val="9"/>
                <w:b w:val="1"/>
                <w:bCs w:val="1"/>
                <w:color w:val="auto"/>
              </w:rPr>
              <w:t>RVSAS</w:t>
            </w:r>
          </w:p>
        </w:tc>
        <w:tc>
          <w:tcPr>
            <w:tcW w:w="300" w:type="dxa"/>
            <w:vAlign w:val="bottom"/>
            <w:tcBorders>
              <w:right w:val="single" w:sz="8" w:color="auto"/>
            </w:tcBorders>
          </w:tcPr>
          <w:p>
            <w:pPr>
              <w:spacing w:after="0"/>
              <w:rPr>
                <w:sz w:val="8"/>
                <w:szCs w:val="8"/>
                <w:color w:val="auto"/>
              </w:rPr>
            </w:pPr>
          </w:p>
        </w:tc>
        <w:tc>
          <w:tcPr>
            <w:tcW w:w="20" w:type="dxa"/>
            <w:vAlign w:val="bottom"/>
            <w:tcBorders>
              <w:top w:val="single" w:sz="8" w:color="auto"/>
            </w:tcBorders>
          </w:tcPr>
          <w:p>
            <w:pPr>
              <w:spacing w:after="0"/>
              <w:rPr>
                <w:sz w:val="8"/>
                <w:szCs w:val="8"/>
                <w:color w:val="auto"/>
              </w:rPr>
            </w:pPr>
          </w:p>
        </w:tc>
        <w:tc>
          <w:tcPr>
            <w:tcW w:w="460" w:type="dxa"/>
            <w:vAlign w:val="bottom"/>
            <w:tcBorders>
              <w:top w:val="single" w:sz="8" w:color="auto"/>
              <w:right w:val="single" w:sz="8" w:color="auto"/>
            </w:tcBorders>
            <w:gridSpan w:val="5"/>
            <w:vMerge w:val="restart"/>
          </w:tcPr>
          <w:p>
            <w:pPr>
              <w:ind w:left="80"/>
              <w:spacing w:after="0"/>
              <w:rPr>
                <w:sz w:val="20"/>
                <w:szCs w:val="20"/>
                <w:color w:val="auto"/>
              </w:rPr>
            </w:pPr>
            <w:r>
              <w:rPr>
                <w:rFonts w:ascii="Calibri" w:cs="Calibri" w:eastAsia="Calibri" w:hAnsi="Calibri"/>
                <w:sz w:val="9"/>
                <w:szCs w:val="9"/>
                <w:b w:val="1"/>
                <w:bCs w:val="1"/>
                <w:color w:val="auto"/>
              </w:rPr>
              <w:t>UPDDS</w:t>
            </w:r>
          </w:p>
        </w:tc>
        <w:tc>
          <w:tcPr>
            <w:tcW w:w="140" w:type="dxa"/>
            <w:vAlign w:val="bottom"/>
          </w:tcPr>
          <w:p>
            <w:pPr>
              <w:spacing w:after="0"/>
              <w:rPr>
                <w:sz w:val="8"/>
                <w:szCs w:val="8"/>
                <w:color w:val="auto"/>
              </w:rPr>
            </w:pPr>
          </w:p>
        </w:tc>
        <w:tc>
          <w:tcPr>
            <w:tcW w:w="8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62"/>
        </w:trPr>
        <w:tc>
          <w:tcPr>
            <w:tcW w:w="480" w:type="dxa"/>
            <w:vAlign w:val="bottom"/>
            <w:tcBorders>
              <w:left w:val="single" w:sz="8" w:color="auto"/>
              <w:right w:val="single" w:sz="8" w:color="auto"/>
            </w:tcBorders>
            <w:gridSpan w:val="4"/>
            <w:vMerge w:val="continue"/>
          </w:tcPr>
          <w:p>
            <w:pPr>
              <w:spacing w:after="0"/>
              <w:rPr>
                <w:sz w:val="5"/>
                <w:szCs w:val="5"/>
                <w:color w:val="auto"/>
              </w:rPr>
            </w:pPr>
          </w:p>
        </w:tc>
        <w:tc>
          <w:tcPr>
            <w:tcW w:w="20" w:type="dxa"/>
            <w:vAlign w:val="bottom"/>
          </w:tcPr>
          <w:p>
            <w:pPr>
              <w:spacing w:after="0"/>
              <w:rPr>
                <w:sz w:val="5"/>
                <w:szCs w:val="5"/>
                <w:color w:val="auto"/>
              </w:rPr>
            </w:pPr>
          </w:p>
        </w:tc>
        <w:tc>
          <w:tcPr>
            <w:tcW w:w="20" w:type="dxa"/>
            <w:vAlign w:val="bottom"/>
          </w:tcPr>
          <w:p>
            <w:pPr>
              <w:spacing w:after="0"/>
              <w:rPr>
                <w:sz w:val="5"/>
                <w:szCs w:val="5"/>
                <w:color w:val="auto"/>
              </w:rPr>
            </w:pPr>
          </w:p>
        </w:tc>
        <w:tc>
          <w:tcPr>
            <w:tcW w:w="400" w:type="dxa"/>
            <w:vAlign w:val="bottom"/>
          </w:tcPr>
          <w:p>
            <w:pPr>
              <w:spacing w:after="0"/>
              <w:rPr>
                <w:sz w:val="5"/>
                <w:szCs w:val="5"/>
                <w:color w:val="auto"/>
              </w:rPr>
            </w:pPr>
          </w:p>
        </w:tc>
        <w:tc>
          <w:tcPr>
            <w:tcW w:w="0" w:type="dxa"/>
            <w:vAlign w:val="bottom"/>
          </w:tcPr>
          <w:p>
            <w:pPr>
              <w:spacing w:after="0"/>
              <w:rPr>
                <w:sz w:val="5"/>
                <w:szCs w:val="5"/>
                <w:color w:val="auto"/>
              </w:rPr>
            </w:pPr>
          </w:p>
        </w:tc>
        <w:tc>
          <w:tcPr>
            <w:tcW w:w="40" w:type="dxa"/>
            <w:vAlign w:val="bottom"/>
            <w:tcBorders>
              <w:left w:val="single" w:sz="8" w:color="auto"/>
            </w:tcBorders>
          </w:tcPr>
          <w:p>
            <w:pPr>
              <w:spacing w:after="0"/>
              <w:rPr>
                <w:sz w:val="5"/>
                <w:szCs w:val="5"/>
                <w:color w:val="auto"/>
              </w:rPr>
            </w:pPr>
          </w:p>
        </w:tc>
        <w:tc>
          <w:tcPr>
            <w:tcW w:w="420" w:type="dxa"/>
            <w:vAlign w:val="bottom"/>
            <w:gridSpan w:val="6"/>
            <w:vMerge w:val="restart"/>
          </w:tcPr>
          <w:p>
            <w:pPr>
              <w:ind w:left="20"/>
              <w:spacing w:after="0" w:line="104" w:lineRule="exact"/>
              <w:rPr>
                <w:sz w:val="20"/>
                <w:szCs w:val="20"/>
                <w:color w:val="auto"/>
              </w:rPr>
            </w:pPr>
            <w:r>
              <w:rPr>
                <w:rFonts w:ascii="Calibri" w:cs="Calibri" w:eastAsia="Calibri" w:hAnsi="Calibri"/>
                <w:sz w:val="9"/>
                <w:szCs w:val="9"/>
                <w:b w:val="1"/>
                <w:bCs w:val="1"/>
                <w:color w:val="auto"/>
                <w:w w:val="99"/>
              </w:rPr>
              <w:t>VBDCL-BL</w:t>
            </w:r>
          </w:p>
        </w:tc>
        <w:tc>
          <w:tcPr>
            <w:tcW w:w="40" w:type="dxa"/>
            <w:vAlign w:val="bottom"/>
            <w:tcBorders>
              <w:right w:val="single" w:sz="8" w:color="auto"/>
            </w:tcBorders>
          </w:tcPr>
          <w:p>
            <w:pPr>
              <w:spacing w:after="0"/>
              <w:rPr>
                <w:sz w:val="5"/>
                <w:szCs w:val="5"/>
                <w:color w:val="auto"/>
              </w:rPr>
            </w:pPr>
          </w:p>
        </w:tc>
        <w:tc>
          <w:tcPr>
            <w:tcW w:w="180" w:type="dxa"/>
            <w:vAlign w:val="bottom"/>
          </w:tcPr>
          <w:p>
            <w:pPr>
              <w:spacing w:after="0"/>
              <w:rPr>
                <w:sz w:val="5"/>
                <w:szCs w:val="5"/>
                <w:color w:val="auto"/>
              </w:rPr>
            </w:pPr>
          </w:p>
        </w:tc>
        <w:tc>
          <w:tcPr>
            <w:tcW w:w="160" w:type="dxa"/>
            <w:vAlign w:val="bottom"/>
            <w:tcBorders>
              <w:right w:val="single" w:sz="8" w:color="auto"/>
            </w:tcBorders>
          </w:tcPr>
          <w:p>
            <w:pPr>
              <w:spacing w:after="0"/>
              <w:rPr>
                <w:sz w:val="5"/>
                <w:szCs w:val="5"/>
                <w:color w:val="auto"/>
              </w:rPr>
            </w:pPr>
          </w:p>
        </w:tc>
        <w:tc>
          <w:tcPr>
            <w:tcW w:w="40" w:type="dxa"/>
            <w:vAlign w:val="bottom"/>
          </w:tcPr>
          <w:p>
            <w:pPr>
              <w:spacing w:after="0"/>
              <w:rPr>
                <w:sz w:val="5"/>
                <w:szCs w:val="5"/>
                <w:color w:val="auto"/>
              </w:rPr>
            </w:pPr>
          </w:p>
        </w:tc>
        <w:tc>
          <w:tcPr>
            <w:tcW w:w="320" w:type="dxa"/>
            <w:vAlign w:val="bottom"/>
            <w:gridSpan w:val="4"/>
            <w:vMerge w:val="continue"/>
          </w:tcPr>
          <w:p>
            <w:pPr>
              <w:spacing w:after="0"/>
              <w:rPr>
                <w:sz w:val="5"/>
                <w:szCs w:val="5"/>
                <w:color w:val="auto"/>
              </w:rPr>
            </w:pPr>
          </w:p>
        </w:tc>
        <w:tc>
          <w:tcPr>
            <w:tcW w:w="100" w:type="dxa"/>
            <w:vAlign w:val="bottom"/>
            <w:tcBorders>
              <w:right w:val="single" w:sz="8" w:color="auto"/>
            </w:tcBorders>
          </w:tcPr>
          <w:p>
            <w:pPr>
              <w:spacing w:after="0"/>
              <w:rPr>
                <w:sz w:val="5"/>
                <w:szCs w:val="5"/>
                <w:color w:val="auto"/>
              </w:rPr>
            </w:pPr>
          </w:p>
        </w:tc>
        <w:tc>
          <w:tcPr>
            <w:tcW w:w="200" w:type="dxa"/>
            <w:vAlign w:val="bottom"/>
            <w:tcBorders>
              <w:right w:val="single" w:sz="8" w:color="auto"/>
            </w:tcBorders>
          </w:tcPr>
          <w:p>
            <w:pPr>
              <w:spacing w:after="0"/>
              <w:rPr>
                <w:sz w:val="5"/>
                <w:szCs w:val="5"/>
                <w:color w:val="auto"/>
              </w:rPr>
            </w:pPr>
          </w:p>
        </w:tc>
        <w:tc>
          <w:tcPr>
            <w:tcW w:w="80" w:type="dxa"/>
            <w:vAlign w:val="bottom"/>
          </w:tcPr>
          <w:p>
            <w:pPr>
              <w:spacing w:after="0"/>
              <w:rPr>
                <w:sz w:val="5"/>
                <w:szCs w:val="5"/>
                <w:color w:val="auto"/>
              </w:rPr>
            </w:pPr>
          </w:p>
        </w:tc>
        <w:tc>
          <w:tcPr>
            <w:tcW w:w="380" w:type="dxa"/>
            <w:vAlign w:val="bottom"/>
            <w:tcBorders>
              <w:right w:val="single" w:sz="8" w:color="auto"/>
            </w:tcBorders>
            <w:gridSpan w:val="2"/>
            <w:vMerge w:val="continue"/>
          </w:tcPr>
          <w:p>
            <w:pPr>
              <w:spacing w:after="0"/>
              <w:rPr>
                <w:sz w:val="5"/>
                <w:szCs w:val="5"/>
                <w:color w:val="auto"/>
              </w:rPr>
            </w:pPr>
          </w:p>
        </w:tc>
        <w:tc>
          <w:tcPr>
            <w:tcW w:w="300" w:type="dxa"/>
            <w:vAlign w:val="bottom"/>
            <w:tcBorders>
              <w:right w:val="single" w:sz="8" w:color="auto"/>
            </w:tcBorders>
          </w:tcPr>
          <w:p>
            <w:pPr>
              <w:spacing w:after="0"/>
              <w:rPr>
                <w:sz w:val="5"/>
                <w:szCs w:val="5"/>
                <w:color w:val="auto"/>
              </w:rPr>
            </w:pPr>
          </w:p>
        </w:tc>
        <w:tc>
          <w:tcPr>
            <w:tcW w:w="20" w:type="dxa"/>
            <w:vAlign w:val="bottom"/>
          </w:tcPr>
          <w:p>
            <w:pPr>
              <w:spacing w:after="0"/>
              <w:rPr>
                <w:sz w:val="5"/>
                <w:szCs w:val="5"/>
                <w:color w:val="auto"/>
              </w:rPr>
            </w:pPr>
          </w:p>
        </w:tc>
        <w:tc>
          <w:tcPr>
            <w:tcW w:w="460" w:type="dxa"/>
            <w:vAlign w:val="bottom"/>
            <w:tcBorders>
              <w:right w:val="single" w:sz="8" w:color="auto"/>
            </w:tcBorders>
            <w:gridSpan w:val="5"/>
            <w:vMerge w:val="continue"/>
          </w:tcPr>
          <w:p>
            <w:pPr>
              <w:spacing w:after="0"/>
              <w:rPr>
                <w:sz w:val="5"/>
                <w:szCs w:val="5"/>
                <w:color w:val="auto"/>
              </w:rPr>
            </w:pPr>
          </w:p>
        </w:tc>
        <w:tc>
          <w:tcPr>
            <w:tcW w:w="140" w:type="dxa"/>
            <w:vAlign w:val="bottom"/>
          </w:tcPr>
          <w:p>
            <w:pPr>
              <w:spacing w:after="0"/>
              <w:rPr>
                <w:sz w:val="5"/>
                <w:szCs w:val="5"/>
                <w:color w:val="auto"/>
              </w:rPr>
            </w:pPr>
          </w:p>
        </w:tc>
        <w:tc>
          <w:tcPr>
            <w:tcW w:w="8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60"/>
        </w:trPr>
        <w:tc>
          <w:tcPr>
            <w:tcW w:w="80" w:type="dxa"/>
            <w:vAlign w:val="bottom"/>
            <w:tcBorders>
              <w:left w:val="single" w:sz="8" w:color="auto"/>
              <w:bottom w:val="single" w:sz="8" w:color="auto"/>
            </w:tcBorders>
          </w:tcPr>
          <w:p>
            <w:pPr>
              <w:spacing w:after="0"/>
              <w:rPr>
                <w:sz w:val="5"/>
                <w:szCs w:val="5"/>
                <w:color w:val="auto"/>
              </w:rPr>
            </w:pPr>
          </w:p>
        </w:tc>
        <w:tc>
          <w:tcPr>
            <w:tcW w:w="120" w:type="dxa"/>
            <w:vAlign w:val="bottom"/>
            <w:tcBorders>
              <w:bottom w:val="single" w:sz="8" w:color="auto"/>
            </w:tcBorders>
          </w:tcPr>
          <w:p>
            <w:pPr>
              <w:spacing w:after="0"/>
              <w:rPr>
                <w:sz w:val="5"/>
                <w:szCs w:val="5"/>
                <w:color w:val="auto"/>
              </w:rPr>
            </w:pPr>
          </w:p>
        </w:tc>
        <w:tc>
          <w:tcPr>
            <w:tcW w:w="80" w:type="dxa"/>
            <w:vAlign w:val="bottom"/>
            <w:tcBorders>
              <w:bottom w:val="single" w:sz="8" w:color="auto"/>
            </w:tcBorders>
          </w:tcPr>
          <w:p>
            <w:pPr>
              <w:spacing w:after="0"/>
              <w:rPr>
                <w:sz w:val="5"/>
                <w:szCs w:val="5"/>
                <w:color w:val="auto"/>
              </w:rPr>
            </w:pPr>
          </w:p>
        </w:tc>
        <w:tc>
          <w:tcPr>
            <w:tcW w:w="200" w:type="dxa"/>
            <w:vAlign w:val="bottom"/>
            <w:tcBorders>
              <w:bottom w:val="single" w:sz="8" w:color="auto"/>
              <w:right w:val="single" w:sz="8" w:color="auto"/>
            </w:tcBorders>
          </w:tcPr>
          <w:p>
            <w:pPr>
              <w:spacing w:after="0"/>
              <w:rPr>
                <w:sz w:val="5"/>
                <w:szCs w:val="5"/>
                <w:color w:val="auto"/>
              </w:rPr>
            </w:pPr>
          </w:p>
        </w:tc>
        <w:tc>
          <w:tcPr>
            <w:tcW w:w="20" w:type="dxa"/>
            <w:vAlign w:val="bottom"/>
          </w:tcPr>
          <w:p>
            <w:pPr>
              <w:spacing w:after="0"/>
              <w:rPr>
                <w:sz w:val="5"/>
                <w:szCs w:val="5"/>
                <w:color w:val="auto"/>
              </w:rPr>
            </w:pPr>
          </w:p>
        </w:tc>
        <w:tc>
          <w:tcPr>
            <w:tcW w:w="20" w:type="dxa"/>
            <w:vAlign w:val="bottom"/>
          </w:tcPr>
          <w:p>
            <w:pPr>
              <w:spacing w:after="0"/>
              <w:rPr>
                <w:sz w:val="5"/>
                <w:szCs w:val="5"/>
                <w:color w:val="auto"/>
              </w:rPr>
            </w:pPr>
          </w:p>
        </w:tc>
        <w:tc>
          <w:tcPr>
            <w:tcW w:w="400" w:type="dxa"/>
            <w:vAlign w:val="bottom"/>
          </w:tcPr>
          <w:p>
            <w:pPr>
              <w:spacing w:after="0"/>
              <w:rPr>
                <w:sz w:val="5"/>
                <w:szCs w:val="5"/>
                <w:color w:val="auto"/>
              </w:rPr>
            </w:pPr>
          </w:p>
        </w:tc>
        <w:tc>
          <w:tcPr>
            <w:tcW w:w="0" w:type="dxa"/>
            <w:vAlign w:val="bottom"/>
          </w:tcPr>
          <w:p>
            <w:pPr>
              <w:spacing w:after="0"/>
              <w:rPr>
                <w:sz w:val="5"/>
                <w:szCs w:val="5"/>
                <w:color w:val="auto"/>
              </w:rPr>
            </w:pPr>
          </w:p>
        </w:tc>
        <w:tc>
          <w:tcPr>
            <w:tcW w:w="40" w:type="dxa"/>
            <w:vAlign w:val="bottom"/>
            <w:tcBorders>
              <w:left w:val="single" w:sz="8" w:color="auto"/>
              <w:bottom w:val="single" w:sz="8" w:color="auto"/>
            </w:tcBorders>
          </w:tcPr>
          <w:p>
            <w:pPr>
              <w:spacing w:after="0"/>
              <w:rPr>
                <w:sz w:val="5"/>
                <w:szCs w:val="5"/>
                <w:color w:val="auto"/>
              </w:rPr>
            </w:pPr>
          </w:p>
        </w:tc>
        <w:tc>
          <w:tcPr>
            <w:tcW w:w="420" w:type="dxa"/>
            <w:vAlign w:val="bottom"/>
            <w:tcBorders>
              <w:bottom w:val="single" w:sz="8" w:color="auto"/>
            </w:tcBorders>
            <w:gridSpan w:val="6"/>
            <w:vMerge w:val="continue"/>
          </w:tcPr>
          <w:p>
            <w:pPr>
              <w:spacing w:after="0"/>
              <w:rPr>
                <w:sz w:val="5"/>
                <w:szCs w:val="5"/>
                <w:color w:val="auto"/>
              </w:rPr>
            </w:pPr>
          </w:p>
        </w:tc>
        <w:tc>
          <w:tcPr>
            <w:tcW w:w="40" w:type="dxa"/>
            <w:vAlign w:val="bottom"/>
            <w:tcBorders>
              <w:bottom w:val="single" w:sz="8" w:color="auto"/>
              <w:right w:val="single" w:sz="8" w:color="auto"/>
            </w:tcBorders>
          </w:tcPr>
          <w:p>
            <w:pPr>
              <w:spacing w:after="0"/>
              <w:rPr>
                <w:sz w:val="5"/>
                <w:szCs w:val="5"/>
                <w:color w:val="auto"/>
              </w:rPr>
            </w:pPr>
          </w:p>
        </w:tc>
        <w:tc>
          <w:tcPr>
            <w:tcW w:w="180" w:type="dxa"/>
            <w:vAlign w:val="bottom"/>
          </w:tcPr>
          <w:p>
            <w:pPr>
              <w:spacing w:after="0"/>
              <w:rPr>
                <w:sz w:val="5"/>
                <w:szCs w:val="5"/>
                <w:color w:val="auto"/>
              </w:rPr>
            </w:pPr>
          </w:p>
        </w:tc>
        <w:tc>
          <w:tcPr>
            <w:tcW w:w="160" w:type="dxa"/>
            <w:vAlign w:val="bottom"/>
            <w:tcBorders>
              <w:right w:val="single" w:sz="8" w:color="auto"/>
            </w:tcBorders>
          </w:tcPr>
          <w:p>
            <w:pPr>
              <w:spacing w:after="0"/>
              <w:rPr>
                <w:sz w:val="5"/>
                <w:szCs w:val="5"/>
                <w:color w:val="auto"/>
              </w:rPr>
            </w:pPr>
          </w:p>
        </w:tc>
        <w:tc>
          <w:tcPr>
            <w:tcW w:w="40" w:type="dxa"/>
            <w:vAlign w:val="bottom"/>
            <w:tcBorders>
              <w:bottom w:val="single" w:sz="8" w:color="auto"/>
            </w:tcBorders>
          </w:tcPr>
          <w:p>
            <w:pPr>
              <w:spacing w:after="0"/>
              <w:rPr>
                <w:sz w:val="5"/>
                <w:szCs w:val="5"/>
                <w:color w:val="auto"/>
              </w:rPr>
            </w:pPr>
          </w:p>
        </w:tc>
        <w:tc>
          <w:tcPr>
            <w:tcW w:w="80" w:type="dxa"/>
            <w:vAlign w:val="bottom"/>
            <w:tcBorders>
              <w:bottom w:val="single" w:sz="8" w:color="auto"/>
            </w:tcBorders>
          </w:tcPr>
          <w:p>
            <w:pPr>
              <w:spacing w:after="0"/>
              <w:rPr>
                <w:sz w:val="5"/>
                <w:szCs w:val="5"/>
                <w:color w:val="auto"/>
              </w:rPr>
            </w:pPr>
          </w:p>
        </w:tc>
        <w:tc>
          <w:tcPr>
            <w:tcW w:w="80" w:type="dxa"/>
            <w:vAlign w:val="bottom"/>
            <w:tcBorders>
              <w:bottom w:val="single" w:sz="8" w:color="auto"/>
            </w:tcBorders>
          </w:tcPr>
          <w:p>
            <w:pPr>
              <w:spacing w:after="0"/>
              <w:rPr>
                <w:sz w:val="5"/>
                <w:szCs w:val="5"/>
                <w:color w:val="auto"/>
              </w:rPr>
            </w:pPr>
          </w:p>
        </w:tc>
        <w:tc>
          <w:tcPr>
            <w:tcW w:w="80" w:type="dxa"/>
            <w:vAlign w:val="bottom"/>
            <w:tcBorders>
              <w:bottom w:val="single" w:sz="8" w:color="auto"/>
            </w:tcBorders>
          </w:tcPr>
          <w:p>
            <w:pPr>
              <w:spacing w:after="0"/>
              <w:rPr>
                <w:sz w:val="5"/>
                <w:szCs w:val="5"/>
                <w:color w:val="auto"/>
              </w:rPr>
            </w:pPr>
          </w:p>
        </w:tc>
        <w:tc>
          <w:tcPr>
            <w:tcW w:w="80" w:type="dxa"/>
            <w:vAlign w:val="bottom"/>
            <w:tcBorders>
              <w:bottom w:val="single" w:sz="8" w:color="auto"/>
            </w:tcBorders>
          </w:tcPr>
          <w:p>
            <w:pPr>
              <w:spacing w:after="0"/>
              <w:rPr>
                <w:sz w:val="5"/>
                <w:szCs w:val="5"/>
                <w:color w:val="auto"/>
              </w:rPr>
            </w:pPr>
          </w:p>
        </w:tc>
        <w:tc>
          <w:tcPr>
            <w:tcW w:w="100" w:type="dxa"/>
            <w:vAlign w:val="bottom"/>
            <w:tcBorders>
              <w:bottom w:val="single" w:sz="8" w:color="auto"/>
              <w:right w:val="single" w:sz="8" w:color="auto"/>
            </w:tcBorders>
          </w:tcPr>
          <w:p>
            <w:pPr>
              <w:spacing w:after="0"/>
              <w:rPr>
                <w:sz w:val="5"/>
                <w:szCs w:val="5"/>
                <w:color w:val="auto"/>
              </w:rPr>
            </w:pPr>
          </w:p>
        </w:tc>
        <w:tc>
          <w:tcPr>
            <w:tcW w:w="200" w:type="dxa"/>
            <w:vAlign w:val="bottom"/>
            <w:tcBorders>
              <w:right w:val="single" w:sz="8" w:color="auto"/>
            </w:tcBorders>
          </w:tcPr>
          <w:p>
            <w:pPr>
              <w:spacing w:after="0"/>
              <w:rPr>
                <w:sz w:val="5"/>
                <w:szCs w:val="5"/>
                <w:color w:val="auto"/>
              </w:rPr>
            </w:pPr>
          </w:p>
        </w:tc>
        <w:tc>
          <w:tcPr>
            <w:tcW w:w="80" w:type="dxa"/>
            <w:vAlign w:val="bottom"/>
            <w:tcBorders>
              <w:bottom w:val="single" w:sz="8" w:color="auto"/>
            </w:tcBorders>
          </w:tcPr>
          <w:p>
            <w:pPr>
              <w:spacing w:after="0"/>
              <w:rPr>
                <w:sz w:val="5"/>
                <w:szCs w:val="5"/>
                <w:color w:val="auto"/>
              </w:rPr>
            </w:pPr>
          </w:p>
        </w:tc>
        <w:tc>
          <w:tcPr>
            <w:tcW w:w="40" w:type="dxa"/>
            <w:vAlign w:val="bottom"/>
            <w:tcBorders>
              <w:bottom w:val="single" w:sz="8" w:color="auto"/>
            </w:tcBorders>
          </w:tcPr>
          <w:p>
            <w:pPr>
              <w:spacing w:after="0"/>
              <w:rPr>
                <w:sz w:val="5"/>
                <w:szCs w:val="5"/>
                <w:color w:val="auto"/>
              </w:rPr>
            </w:pPr>
          </w:p>
        </w:tc>
        <w:tc>
          <w:tcPr>
            <w:tcW w:w="340" w:type="dxa"/>
            <w:vAlign w:val="bottom"/>
            <w:tcBorders>
              <w:bottom w:val="single" w:sz="8" w:color="auto"/>
              <w:right w:val="single" w:sz="8" w:color="auto"/>
            </w:tcBorders>
          </w:tcPr>
          <w:p>
            <w:pPr>
              <w:spacing w:after="0"/>
              <w:rPr>
                <w:sz w:val="5"/>
                <w:szCs w:val="5"/>
                <w:color w:val="auto"/>
              </w:rPr>
            </w:pPr>
          </w:p>
        </w:tc>
        <w:tc>
          <w:tcPr>
            <w:tcW w:w="300" w:type="dxa"/>
            <w:vAlign w:val="bottom"/>
            <w:tcBorders>
              <w:right w:val="single" w:sz="8" w:color="auto"/>
            </w:tcBorders>
          </w:tcPr>
          <w:p>
            <w:pPr>
              <w:spacing w:after="0"/>
              <w:rPr>
                <w:sz w:val="5"/>
                <w:szCs w:val="5"/>
                <w:color w:val="auto"/>
              </w:rPr>
            </w:pPr>
          </w:p>
        </w:tc>
        <w:tc>
          <w:tcPr>
            <w:tcW w:w="20" w:type="dxa"/>
            <w:vAlign w:val="bottom"/>
            <w:tcBorders>
              <w:bottom w:val="single" w:sz="8" w:color="auto"/>
            </w:tcBorders>
          </w:tcPr>
          <w:p>
            <w:pPr>
              <w:spacing w:after="0"/>
              <w:rPr>
                <w:sz w:val="5"/>
                <w:szCs w:val="5"/>
                <w:color w:val="auto"/>
              </w:rPr>
            </w:pPr>
          </w:p>
        </w:tc>
        <w:tc>
          <w:tcPr>
            <w:tcW w:w="180" w:type="dxa"/>
            <w:vAlign w:val="bottom"/>
            <w:tcBorders>
              <w:bottom w:val="single" w:sz="8" w:color="auto"/>
            </w:tcBorders>
          </w:tcPr>
          <w:p>
            <w:pPr>
              <w:spacing w:after="0"/>
              <w:rPr>
                <w:sz w:val="5"/>
                <w:szCs w:val="5"/>
                <w:color w:val="auto"/>
              </w:rPr>
            </w:pPr>
          </w:p>
        </w:tc>
        <w:tc>
          <w:tcPr>
            <w:tcW w:w="80" w:type="dxa"/>
            <w:vAlign w:val="bottom"/>
            <w:tcBorders>
              <w:bottom w:val="single" w:sz="8" w:color="auto"/>
            </w:tcBorders>
          </w:tcPr>
          <w:p>
            <w:pPr>
              <w:spacing w:after="0"/>
              <w:rPr>
                <w:sz w:val="5"/>
                <w:szCs w:val="5"/>
                <w:color w:val="auto"/>
              </w:rPr>
            </w:pPr>
          </w:p>
        </w:tc>
        <w:tc>
          <w:tcPr>
            <w:tcW w:w="100" w:type="dxa"/>
            <w:vAlign w:val="bottom"/>
            <w:tcBorders>
              <w:bottom w:val="single" w:sz="8" w:color="auto"/>
            </w:tcBorders>
          </w:tcPr>
          <w:p>
            <w:pPr>
              <w:spacing w:after="0"/>
              <w:rPr>
                <w:sz w:val="5"/>
                <w:szCs w:val="5"/>
                <w:color w:val="auto"/>
              </w:rPr>
            </w:pPr>
          </w:p>
        </w:tc>
        <w:tc>
          <w:tcPr>
            <w:tcW w:w="60" w:type="dxa"/>
            <w:vAlign w:val="bottom"/>
            <w:tcBorders>
              <w:bottom w:val="single" w:sz="8" w:color="auto"/>
            </w:tcBorders>
          </w:tcPr>
          <w:p>
            <w:pPr>
              <w:spacing w:after="0"/>
              <w:rPr>
                <w:sz w:val="5"/>
                <w:szCs w:val="5"/>
                <w:color w:val="auto"/>
              </w:rPr>
            </w:pPr>
          </w:p>
        </w:tc>
        <w:tc>
          <w:tcPr>
            <w:tcW w:w="40" w:type="dxa"/>
            <w:vAlign w:val="bottom"/>
            <w:tcBorders>
              <w:bottom w:val="single" w:sz="8" w:color="auto"/>
              <w:right w:val="single" w:sz="8" w:color="auto"/>
            </w:tcBorders>
          </w:tcPr>
          <w:p>
            <w:pPr>
              <w:spacing w:after="0"/>
              <w:rPr>
                <w:sz w:val="5"/>
                <w:szCs w:val="5"/>
                <w:color w:val="auto"/>
              </w:rPr>
            </w:pPr>
          </w:p>
        </w:tc>
        <w:tc>
          <w:tcPr>
            <w:tcW w:w="140" w:type="dxa"/>
            <w:vAlign w:val="bottom"/>
          </w:tcPr>
          <w:p>
            <w:pPr>
              <w:spacing w:after="0"/>
              <w:rPr>
                <w:sz w:val="5"/>
                <w:szCs w:val="5"/>
                <w:color w:val="auto"/>
              </w:rPr>
            </w:pPr>
          </w:p>
        </w:tc>
        <w:tc>
          <w:tcPr>
            <w:tcW w:w="8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181"/>
        </w:trPr>
        <w:tc>
          <w:tcPr>
            <w:tcW w:w="80" w:type="dxa"/>
            <w:vAlign w:val="bottom"/>
          </w:tcPr>
          <w:p>
            <w:pPr>
              <w:spacing w:after="0"/>
              <w:rPr>
                <w:sz w:val="15"/>
                <w:szCs w:val="15"/>
                <w:color w:val="auto"/>
              </w:rPr>
            </w:pPr>
          </w:p>
        </w:tc>
        <w:tc>
          <w:tcPr>
            <w:tcW w:w="420" w:type="dxa"/>
            <w:vAlign w:val="bottom"/>
            <w:tcBorders>
              <w:bottom w:val="single" w:sz="8" w:color="auto"/>
            </w:tcBorders>
            <w:gridSpan w:val="4"/>
          </w:tcPr>
          <w:p>
            <w:pPr>
              <w:spacing w:after="0"/>
              <w:rPr>
                <w:sz w:val="15"/>
                <w:szCs w:val="15"/>
                <w:color w:val="auto"/>
              </w:rPr>
            </w:pPr>
          </w:p>
        </w:tc>
        <w:tc>
          <w:tcPr>
            <w:tcW w:w="20" w:type="dxa"/>
            <w:vAlign w:val="bottom"/>
            <w:tcBorders>
              <w:bottom w:val="single" w:sz="8" w:color="auto"/>
            </w:tcBorders>
          </w:tcPr>
          <w:p>
            <w:pPr>
              <w:spacing w:after="0"/>
              <w:rPr>
                <w:sz w:val="15"/>
                <w:szCs w:val="15"/>
                <w:color w:val="auto"/>
              </w:rPr>
            </w:pPr>
          </w:p>
        </w:tc>
        <w:tc>
          <w:tcPr>
            <w:tcW w:w="400" w:type="dxa"/>
            <w:vAlign w:val="bottom"/>
            <w:tcBorders>
              <w:bottom w:val="single" w:sz="8" w:color="auto"/>
            </w:tcBorders>
          </w:tcPr>
          <w:p>
            <w:pPr>
              <w:spacing w:after="0"/>
              <w:rPr>
                <w:sz w:val="15"/>
                <w:szCs w:val="15"/>
                <w:color w:val="auto"/>
              </w:rPr>
            </w:pPr>
          </w:p>
        </w:tc>
        <w:tc>
          <w:tcPr>
            <w:tcW w:w="0" w:type="dxa"/>
            <w:vAlign w:val="bottom"/>
            <w:tcBorders>
              <w:bottom w:val="single" w:sz="8" w:color="auto"/>
            </w:tcBorders>
          </w:tcPr>
          <w:p>
            <w:pPr>
              <w:spacing w:after="0"/>
              <w:rPr>
                <w:sz w:val="15"/>
                <w:szCs w:val="15"/>
                <w:color w:val="auto"/>
              </w:rPr>
            </w:pPr>
          </w:p>
        </w:tc>
        <w:tc>
          <w:tcPr>
            <w:tcW w:w="40" w:type="dxa"/>
            <w:vAlign w:val="bottom"/>
            <w:tcBorders>
              <w:bottom w:val="single" w:sz="8" w:color="auto"/>
            </w:tcBorders>
          </w:tcPr>
          <w:p>
            <w:pPr>
              <w:spacing w:after="0"/>
              <w:rPr>
                <w:sz w:val="15"/>
                <w:szCs w:val="15"/>
                <w:color w:val="auto"/>
              </w:rPr>
            </w:pPr>
          </w:p>
        </w:tc>
        <w:tc>
          <w:tcPr>
            <w:tcW w:w="100" w:type="dxa"/>
            <w:vAlign w:val="bottom"/>
            <w:tcBorders>
              <w:bottom w:val="single" w:sz="8" w:color="auto"/>
            </w:tcBorders>
          </w:tcPr>
          <w:p>
            <w:pPr>
              <w:spacing w:after="0"/>
              <w:rPr>
                <w:sz w:val="15"/>
                <w:szCs w:val="15"/>
                <w:color w:val="auto"/>
              </w:rPr>
            </w:pPr>
          </w:p>
        </w:tc>
        <w:tc>
          <w:tcPr>
            <w:tcW w:w="60" w:type="dxa"/>
            <w:vAlign w:val="bottom"/>
            <w:tcBorders>
              <w:bottom w:val="single" w:sz="8" w:color="auto"/>
            </w:tcBorders>
          </w:tcPr>
          <w:p>
            <w:pPr>
              <w:spacing w:after="0"/>
              <w:rPr>
                <w:sz w:val="15"/>
                <w:szCs w:val="15"/>
                <w:color w:val="auto"/>
              </w:rPr>
            </w:pPr>
          </w:p>
        </w:tc>
        <w:tc>
          <w:tcPr>
            <w:tcW w:w="80" w:type="dxa"/>
            <w:vAlign w:val="bottom"/>
            <w:tcBorders>
              <w:bottom w:val="single" w:sz="8" w:color="auto"/>
            </w:tcBorders>
          </w:tcPr>
          <w:p>
            <w:pPr>
              <w:spacing w:after="0"/>
              <w:rPr>
                <w:sz w:val="15"/>
                <w:szCs w:val="15"/>
                <w:color w:val="auto"/>
              </w:rPr>
            </w:pPr>
          </w:p>
        </w:tc>
        <w:tc>
          <w:tcPr>
            <w:tcW w:w="20" w:type="dxa"/>
            <w:vAlign w:val="bottom"/>
            <w:tcBorders>
              <w:bottom w:val="single" w:sz="8" w:color="auto"/>
            </w:tcBorders>
          </w:tcPr>
          <w:p>
            <w:pPr>
              <w:spacing w:after="0"/>
              <w:rPr>
                <w:sz w:val="15"/>
                <w:szCs w:val="15"/>
                <w:color w:val="auto"/>
              </w:rPr>
            </w:pPr>
          </w:p>
        </w:tc>
        <w:tc>
          <w:tcPr>
            <w:tcW w:w="60" w:type="dxa"/>
            <w:vAlign w:val="bottom"/>
            <w:tcBorders>
              <w:bottom w:val="single" w:sz="8" w:color="auto"/>
            </w:tcBorders>
          </w:tcPr>
          <w:p>
            <w:pPr>
              <w:spacing w:after="0"/>
              <w:rPr>
                <w:sz w:val="15"/>
                <w:szCs w:val="15"/>
                <w:color w:val="auto"/>
              </w:rPr>
            </w:pPr>
          </w:p>
        </w:tc>
        <w:tc>
          <w:tcPr>
            <w:tcW w:w="100" w:type="dxa"/>
            <w:vAlign w:val="bottom"/>
            <w:tcBorders>
              <w:bottom w:val="single" w:sz="8" w:color="auto"/>
            </w:tcBorders>
          </w:tcPr>
          <w:p>
            <w:pPr>
              <w:spacing w:after="0"/>
              <w:rPr>
                <w:sz w:val="15"/>
                <w:szCs w:val="15"/>
                <w:color w:val="auto"/>
              </w:rPr>
            </w:pPr>
          </w:p>
        </w:tc>
        <w:tc>
          <w:tcPr>
            <w:tcW w:w="40" w:type="dxa"/>
            <w:vAlign w:val="bottom"/>
            <w:tcBorders>
              <w:bottom w:val="single" w:sz="8" w:color="auto"/>
            </w:tcBorders>
          </w:tcPr>
          <w:p>
            <w:pPr>
              <w:spacing w:after="0"/>
              <w:rPr>
                <w:sz w:val="15"/>
                <w:szCs w:val="15"/>
                <w:color w:val="auto"/>
              </w:rPr>
            </w:pPr>
          </w:p>
        </w:tc>
        <w:tc>
          <w:tcPr>
            <w:tcW w:w="180" w:type="dxa"/>
            <w:vAlign w:val="bottom"/>
            <w:tcBorders>
              <w:bottom w:val="single" w:sz="8" w:color="auto"/>
            </w:tcBorders>
          </w:tcPr>
          <w:p>
            <w:pPr>
              <w:spacing w:after="0"/>
              <w:rPr>
                <w:sz w:val="15"/>
                <w:szCs w:val="15"/>
                <w:color w:val="auto"/>
              </w:rPr>
            </w:pPr>
          </w:p>
        </w:tc>
        <w:tc>
          <w:tcPr>
            <w:tcW w:w="160" w:type="dxa"/>
            <w:vAlign w:val="bottom"/>
            <w:tcBorders>
              <w:bottom w:val="single" w:sz="8" w:color="auto"/>
            </w:tcBorders>
          </w:tcPr>
          <w:p>
            <w:pPr>
              <w:spacing w:after="0"/>
              <w:rPr>
                <w:sz w:val="15"/>
                <w:szCs w:val="15"/>
                <w:color w:val="auto"/>
              </w:rPr>
            </w:pPr>
          </w:p>
        </w:tc>
        <w:tc>
          <w:tcPr>
            <w:tcW w:w="40" w:type="dxa"/>
            <w:vAlign w:val="bottom"/>
            <w:tcBorders>
              <w:bottom w:val="single" w:sz="8" w:color="auto"/>
            </w:tcBorders>
          </w:tcPr>
          <w:p>
            <w:pPr>
              <w:spacing w:after="0"/>
              <w:rPr>
                <w:sz w:val="15"/>
                <w:szCs w:val="15"/>
                <w:color w:val="auto"/>
              </w:rPr>
            </w:pPr>
          </w:p>
        </w:tc>
        <w:tc>
          <w:tcPr>
            <w:tcW w:w="80" w:type="dxa"/>
            <w:vAlign w:val="bottom"/>
            <w:tcBorders>
              <w:bottom w:val="single" w:sz="8" w:color="auto"/>
            </w:tcBorders>
          </w:tcPr>
          <w:p>
            <w:pPr>
              <w:spacing w:after="0"/>
              <w:rPr>
                <w:sz w:val="15"/>
                <w:szCs w:val="15"/>
                <w:color w:val="auto"/>
              </w:rPr>
            </w:pPr>
          </w:p>
        </w:tc>
        <w:tc>
          <w:tcPr>
            <w:tcW w:w="80" w:type="dxa"/>
            <w:vAlign w:val="bottom"/>
            <w:tcBorders>
              <w:bottom w:val="single" w:sz="8" w:color="auto"/>
            </w:tcBorders>
          </w:tcPr>
          <w:p>
            <w:pPr>
              <w:spacing w:after="0"/>
              <w:rPr>
                <w:sz w:val="15"/>
                <w:szCs w:val="15"/>
                <w:color w:val="auto"/>
              </w:rPr>
            </w:pPr>
          </w:p>
        </w:tc>
        <w:tc>
          <w:tcPr>
            <w:tcW w:w="80" w:type="dxa"/>
            <w:vAlign w:val="bottom"/>
            <w:tcBorders>
              <w:bottom w:val="single" w:sz="8" w:color="auto"/>
            </w:tcBorders>
          </w:tcPr>
          <w:p>
            <w:pPr>
              <w:spacing w:after="0"/>
              <w:rPr>
                <w:sz w:val="15"/>
                <w:szCs w:val="15"/>
                <w:color w:val="auto"/>
              </w:rPr>
            </w:pPr>
          </w:p>
        </w:tc>
        <w:tc>
          <w:tcPr>
            <w:tcW w:w="80" w:type="dxa"/>
            <w:vAlign w:val="bottom"/>
            <w:tcBorders>
              <w:bottom w:val="single" w:sz="8" w:color="auto"/>
            </w:tcBorders>
          </w:tcPr>
          <w:p>
            <w:pPr>
              <w:spacing w:after="0"/>
              <w:rPr>
                <w:sz w:val="15"/>
                <w:szCs w:val="15"/>
                <w:color w:val="auto"/>
              </w:rPr>
            </w:pPr>
          </w:p>
        </w:tc>
        <w:tc>
          <w:tcPr>
            <w:tcW w:w="100" w:type="dxa"/>
            <w:vAlign w:val="bottom"/>
            <w:tcBorders>
              <w:bottom w:val="single" w:sz="8" w:color="auto"/>
            </w:tcBorders>
          </w:tcPr>
          <w:p>
            <w:pPr>
              <w:spacing w:after="0"/>
              <w:rPr>
                <w:sz w:val="15"/>
                <w:szCs w:val="15"/>
                <w:color w:val="auto"/>
              </w:rPr>
            </w:pPr>
          </w:p>
        </w:tc>
        <w:tc>
          <w:tcPr>
            <w:tcW w:w="200" w:type="dxa"/>
            <w:vAlign w:val="bottom"/>
            <w:tcBorders>
              <w:bottom w:val="single" w:sz="8" w:color="auto"/>
            </w:tcBorders>
          </w:tcPr>
          <w:p>
            <w:pPr>
              <w:spacing w:after="0"/>
              <w:rPr>
                <w:sz w:val="15"/>
                <w:szCs w:val="15"/>
                <w:color w:val="auto"/>
              </w:rPr>
            </w:pPr>
          </w:p>
        </w:tc>
        <w:tc>
          <w:tcPr>
            <w:tcW w:w="80" w:type="dxa"/>
            <w:vAlign w:val="bottom"/>
            <w:tcBorders>
              <w:bottom w:val="single" w:sz="8" w:color="auto"/>
            </w:tcBorders>
          </w:tcPr>
          <w:p>
            <w:pPr>
              <w:spacing w:after="0"/>
              <w:rPr>
                <w:sz w:val="15"/>
                <w:szCs w:val="15"/>
                <w:color w:val="auto"/>
              </w:rPr>
            </w:pPr>
          </w:p>
        </w:tc>
        <w:tc>
          <w:tcPr>
            <w:tcW w:w="40" w:type="dxa"/>
            <w:vAlign w:val="bottom"/>
            <w:tcBorders>
              <w:bottom w:val="single" w:sz="8" w:color="auto"/>
            </w:tcBorders>
          </w:tcPr>
          <w:p>
            <w:pPr>
              <w:spacing w:after="0"/>
              <w:rPr>
                <w:sz w:val="15"/>
                <w:szCs w:val="15"/>
                <w:color w:val="auto"/>
              </w:rPr>
            </w:pPr>
          </w:p>
        </w:tc>
        <w:tc>
          <w:tcPr>
            <w:tcW w:w="340" w:type="dxa"/>
            <w:vAlign w:val="bottom"/>
            <w:tcBorders>
              <w:bottom w:val="single" w:sz="8" w:color="auto"/>
            </w:tcBorders>
          </w:tcPr>
          <w:p>
            <w:pPr>
              <w:spacing w:after="0"/>
              <w:rPr>
                <w:sz w:val="15"/>
                <w:szCs w:val="15"/>
                <w:color w:val="auto"/>
              </w:rPr>
            </w:pPr>
          </w:p>
        </w:tc>
        <w:tc>
          <w:tcPr>
            <w:tcW w:w="300" w:type="dxa"/>
            <w:vAlign w:val="bottom"/>
            <w:tcBorders>
              <w:bottom w:val="single" w:sz="8" w:color="auto"/>
            </w:tcBorders>
          </w:tcPr>
          <w:p>
            <w:pPr>
              <w:spacing w:after="0"/>
              <w:rPr>
                <w:sz w:val="15"/>
                <w:szCs w:val="15"/>
                <w:color w:val="auto"/>
              </w:rPr>
            </w:pPr>
          </w:p>
        </w:tc>
        <w:tc>
          <w:tcPr>
            <w:tcW w:w="20" w:type="dxa"/>
            <w:vAlign w:val="bottom"/>
            <w:tcBorders>
              <w:bottom w:val="single" w:sz="8" w:color="auto"/>
            </w:tcBorders>
          </w:tcPr>
          <w:p>
            <w:pPr>
              <w:spacing w:after="0"/>
              <w:rPr>
                <w:sz w:val="15"/>
                <w:szCs w:val="15"/>
                <w:color w:val="auto"/>
              </w:rPr>
            </w:pPr>
          </w:p>
        </w:tc>
        <w:tc>
          <w:tcPr>
            <w:tcW w:w="180" w:type="dxa"/>
            <w:vAlign w:val="bottom"/>
            <w:tcBorders>
              <w:bottom w:val="single" w:sz="8" w:color="auto"/>
            </w:tcBorders>
          </w:tcPr>
          <w:p>
            <w:pPr>
              <w:spacing w:after="0"/>
              <w:rPr>
                <w:sz w:val="15"/>
                <w:szCs w:val="15"/>
                <w:color w:val="auto"/>
              </w:rPr>
            </w:pPr>
          </w:p>
        </w:tc>
        <w:tc>
          <w:tcPr>
            <w:tcW w:w="80" w:type="dxa"/>
            <w:vAlign w:val="bottom"/>
            <w:tcBorders>
              <w:bottom w:val="single" w:sz="8" w:color="auto"/>
            </w:tcBorders>
          </w:tcPr>
          <w:p>
            <w:pPr>
              <w:spacing w:after="0"/>
              <w:rPr>
                <w:sz w:val="15"/>
                <w:szCs w:val="15"/>
                <w:color w:val="auto"/>
              </w:rPr>
            </w:pPr>
          </w:p>
        </w:tc>
        <w:tc>
          <w:tcPr>
            <w:tcW w:w="100" w:type="dxa"/>
            <w:vAlign w:val="bottom"/>
            <w:tcBorders>
              <w:bottom w:val="single" w:sz="8" w:color="auto"/>
            </w:tcBorders>
          </w:tcPr>
          <w:p>
            <w:pPr>
              <w:spacing w:after="0"/>
              <w:rPr>
                <w:sz w:val="15"/>
                <w:szCs w:val="15"/>
                <w:color w:val="auto"/>
              </w:rPr>
            </w:pPr>
          </w:p>
        </w:tc>
        <w:tc>
          <w:tcPr>
            <w:tcW w:w="60" w:type="dxa"/>
            <w:vAlign w:val="bottom"/>
            <w:tcBorders>
              <w:bottom w:val="single" w:sz="8" w:color="auto"/>
            </w:tcBorders>
          </w:tcPr>
          <w:p>
            <w:pPr>
              <w:spacing w:after="0"/>
              <w:rPr>
                <w:sz w:val="15"/>
                <w:szCs w:val="15"/>
                <w:color w:val="auto"/>
              </w:rPr>
            </w:pPr>
          </w:p>
        </w:tc>
        <w:tc>
          <w:tcPr>
            <w:tcW w:w="40" w:type="dxa"/>
            <w:vAlign w:val="bottom"/>
            <w:tcBorders>
              <w:bottom w:val="single" w:sz="8" w:color="auto"/>
            </w:tcBorders>
          </w:tcPr>
          <w:p>
            <w:pPr>
              <w:spacing w:after="0"/>
              <w:rPr>
                <w:sz w:val="15"/>
                <w:szCs w:val="15"/>
                <w:color w:val="auto"/>
              </w:rPr>
            </w:pPr>
          </w:p>
        </w:tc>
        <w:tc>
          <w:tcPr>
            <w:tcW w:w="140" w:type="dxa"/>
            <w:vAlign w:val="bottom"/>
            <w:tcBorders>
              <w:bottom w:val="single" w:sz="8" w:color="auto"/>
            </w:tcBorders>
          </w:tcPr>
          <w:p>
            <w:pPr>
              <w:spacing w:after="0"/>
              <w:rPr>
                <w:sz w:val="15"/>
                <w:szCs w:val="15"/>
                <w:color w:val="auto"/>
              </w:rPr>
            </w:pPr>
          </w:p>
        </w:tc>
        <w:tc>
          <w:tcPr>
            <w:tcW w:w="80" w:type="dxa"/>
            <w:vAlign w:val="bottom"/>
            <w:tcBorders>
              <w:bottom w:val="single" w:sz="8" w:color="auto"/>
            </w:tcBorders>
          </w:tcPr>
          <w:p>
            <w:pPr>
              <w:spacing w:after="0"/>
              <w:rPr>
                <w:sz w:val="15"/>
                <w:szCs w:val="15"/>
                <w:color w:val="auto"/>
              </w:rPr>
            </w:pPr>
          </w:p>
        </w:tc>
        <w:tc>
          <w:tcPr>
            <w:tcW w:w="0" w:type="dxa"/>
            <w:vAlign w:val="bottom"/>
          </w:tcPr>
          <w:p>
            <w:pPr>
              <w:spacing w:after="0"/>
              <w:rPr>
                <w:sz w:val="1"/>
                <w:szCs w:val="1"/>
                <w:color w:val="auto"/>
              </w:rPr>
            </w:pPr>
          </w:p>
        </w:tc>
      </w:tr>
      <w:tr>
        <w:trPr>
          <w:trHeight w:val="114"/>
        </w:trPr>
        <w:tc>
          <w:tcPr>
            <w:tcW w:w="80" w:type="dxa"/>
            <w:vAlign w:val="bottom"/>
          </w:tcPr>
          <w:p>
            <w:pPr>
              <w:spacing w:after="0"/>
              <w:rPr>
                <w:sz w:val="9"/>
                <w:szCs w:val="9"/>
                <w:color w:val="auto"/>
              </w:rPr>
            </w:pPr>
          </w:p>
        </w:tc>
        <w:tc>
          <w:tcPr>
            <w:tcW w:w="880" w:type="dxa"/>
            <w:vAlign w:val="bottom"/>
            <w:gridSpan w:val="8"/>
          </w:tcPr>
          <w:p>
            <w:pPr>
              <w:ind w:left="40"/>
              <w:spacing w:after="0"/>
              <w:rPr>
                <w:sz w:val="20"/>
                <w:szCs w:val="20"/>
                <w:color w:val="auto"/>
              </w:rPr>
            </w:pPr>
            <w:r>
              <w:rPr>
                <w:rFonts w:ascii="Calibri" w:cs="Calibri" w:eastAsia="Calibri" w:hAnsi="Calibri"/>
                <w:sz w:val="9"/>
                <w:szCs w:val="9"/>
                <w:b w:val="1"/>
                <w:bCs w:val="1"/>
                <w:color w:val="auto"/>
                <w:w w:val="94"/>
              </w:rPr>
              <w:t>IVA Algorithm Creation</w:t>
            </w:r>
          </w:p>
        </w:tc>
        <w:tc>
          <w:tcPr>
            <w:tcW w:w="100" w:type="dxa"/>
            <w:vAlign w:val="bottom"/>
          </w:tcPr>
          <w:p>
            <w:pPr>
              <w:spacing w:after="0"/>
              <w:rPr>
                <w:sz w:val="9"/>
                <w:szCs w:val="9"/>
                <w:color w:val="auto"/>
              </w:rPr>
            </w:pPr>
          </w:p>
        </w:tc>
        <w:tc>
          <w:tcPr>
            <w:tcW w:w="60" w:type="dxa"/>
            <w:vAlign w:val="bottom"/>
          </w:tcPr>
          <w:p>
            <w:pPr>
              <w:spacing w:after="0"/>
              <w:rPr>
                <w:sz w:val="9"/>
                <w:szCs w:val="9"/>
                <w:color w:val="auto"/>
              </w:rPr>
            </w:pPr>
          </w:p>
        </w:tc>
        <w:tc>
          <w:tcPr>
            <w:tcW w:w="80" w:type="dxa"/>
            <w:vAlign w:val="bottom"/>
          </w:tcPr>
          <w:p>
            <w:pPr>
              <w:spacing w:after="0"/>
              <w:rPr>
                <w:sz w:val="9"/>
                <w:szCs w:val="9"/>
                <w:color w:val="auto"/>
              </w:rPr>
            </w:pPr>
          </w:p>
        </w:tc>
        <w:tc>
          <w:tcPr>
            <w:tcW w:w="20" w:type="dxa"/>
            <w:vAlign w:val="bottom"/>
          </w:tcPr>
          <w:p>
            <w:pPr>
              <w:spacing w:after="0"/>
              <w:rPr>
                <w:sz w:val="9"/>
                <w:szCs w:val="9"/>
                <w:color w:val="auto"/>
              </w:rPr>
            </w:pPr>
          </w:p>
        </w:tc>
        <w:tc>
          <w:tcPr>
            <w:tcW w:w="60" w:type="dxa"/>
            <w:vAlign w:val="bottom"/>
          </w:tcPr>
          <w:p>
            <w:pPr>
              <w:spacing w:after="0"/>
              <w:rPr>
                <w:sz w:val="9"/>
                <w:szCs w:val="9"/>
                <w:color w:val="auto"/>
              </w:rPr>
            </w:pPr>
          </w:p>
        </w:tc>
        <w:tc>
          <w:tcPr>
            <w:tcW w:w="100" w:type="dxa"/>
            <w:vAlign w:val="bottom"/>
          </w:tcPr>
          <w:p>
            <w:pPr>
              <w:spacing w:after="0"/>
              <w:rPr>
                <w:sz w:val="9"/>
                <w:szCs w:val="9"/>
                <w:color w:val="auto"/>
              </w:rPr>
            </w:pPr>
          </w:p>
        </w:tc>
        <w:tc>
          <w:tcPr>
            <w:tcW w:w="40" w:type="dxa"/>
            <w:vAlign w:val="bottom"/>
          </w:tcPr>
          <w:p>
            <w:pPr>
              <w:spacing w:after="0"/>
              <w:rPr>
                <w:sz w:val="9"/>
                <w:szCs w:val="9"/>
                <w:color w:val="auto"/>
              </w:rPr>
            </w:pPr>
          </w:p>
        </w:tc>
        <w:tc>
          <w:tcPr>
            <w:tcW w:w="180" w:type="dxa"/>
            <w:vAlign w:val="bottom"/>
          </w:tcPr>
          <w:p>
            <w:pPr>
              <w:spacing w:after="0"/>
              <w:rPr>
                <w:sz w:val="9"/>
                <w:szCs w:val="9"/>
                <w:color w:val="auto"/>
              </w:rPr>
            </w:pPr>
          </w:p>
        </w:tc>
        <w:tc>
          <w:tcPr>
            <w:tcW w:w="160" w:type="dxa"/>
            <w:vAlign w:val="bottom"/>
          </w:tcPr>
          <w:p>
            <w:pPr>
              <w:spacing w:after="0"/>
              <w:rPr>
                <w:sz w:val="9"/>
                <w:szCs w:val="9"/>
                <w:color w:val="auto"/>
              </w:rPr>
            </w:pPr>
          </w:p>
        </w:tc>
        <w:tc>
          <w:tcPr>
            <w:tcW w:w="40" w:type="dxa"/>
            <w:vAlign w:val="bottom"/>
          </w:tcPr>
          <w:p>
            <w:pPr>
              <w:spacing w:after="0"/>
              <w:rPr>
                <w:sz w:val="9"/>
                <w:szCs w:val="9"/>
                <w:color w:val="auto"/>
              </w:rPr>
            </w:pPr>
          </w:p>
        </w:tc>
        <w:tc>
          <w:tcPr>
            <w:tcW w:w="80" w:type="dxa"/>
            <w:vAlign w:val="bottom"/>
          </w:tcPr>
          <w:p>
            <w:pPr>
              <w:spacing w:after="0"/>
              <w:rPr>
                <w:sz w:val="9"/>
                <w:szCs w:val="9"/>
                <w:color w:val="auto"/>
              </w:rPr>
            </w:pPr>
          </w:p>
        </w:tc>
        <w:tc>
          <w:tcPr>
            <w:tcW w:w="80" w:type="dxa"/>
            <w:vAlign w:val="bottom"/>
          </w:tcPr>
          <w:p>
            <w:pPr>
              <w:spacing w:after="0"/>
              <w:rPr>
                <w:sz w:val="9"/>
                <w:szCs w:val="9"/>
                <w:color w:val="auto"/>
              </w:rPr>
            </w:pPr>
          </w:p>
        </w:tc>
        <w:tc>
          <w:tcPr>
            <w:tcW w:w="80" w:type="dxa"/>
            <w:vAlign w:val="bottom"/>
          </w:tcPr>
          <w:p>
            <w:pPr>
              <w:spacing w:after="0"/>
              <w:rPr>
                <w:sz w:val="9"/>
                <w:szCs w:val="9"/>
                <w:color w:val="auto"/>
              </w:rPr>
            </w:pPr>
          </w:p>
        </w:tc>
        <w:tc>
          <w:tcPr>
            <w:tcW w:w="80" w:type="dxa"/>
            <w:vAlign w:val="bottom"/>
          </w:tcPr>
          <w:p>
            <w:pPr>
              <w:spacing w:after="0"/>
              <w:rPr>
                <w:sz w:val="9"/>
                <w:szCs w:val="9"/>
                <w:color w:val="auto"/>
              </w:rPr>
            </w:pPr>
          </w:p>
        </w:tc>
        <w:tc>
          <w:tcPr>
            <w:tcW w:w="100" w:type="dxa"/>
            <w:vAlign w:val="bottom"/>
          </w:tcPr>
          <w:p>
            <w:pPr>
              <w:spacing w:after="0"/>
              <w:rPr>
                <w:sz w:val="9"/>
                <w:szCs w:val="9"/>
                <w:color w:val="auto"/>
              </w:rPr>
            </w:pPr>
          </w:p>
        </w:tc>
        <w:tc>
          <w:tcPr>
            <w:tcW w:w="200" w:type="dxa"/>
            <w:vAlign w:val="bottom"/>
          </w:tcPr>
          <w:p>
            <w:pPr>
              <w:spacing w:after="0"/>
              <w:rPr>
                <w:sz w:val="9"/>
                <w:szCs w:val="9"/>
                <w:color w:val="auto"/>
              </w:rPr>
            </w:pPr>
          </w:p>
        </w:tc>
        <w:tc>
          <w:tcPr>
            <w:tcW w:w="80" w:type="dxa"/>
            <w:vAlign w:val="bottom"/>
          </w:tcPr>
          <w:p>
            <w:pPr>
              <w:spacing w:after="0"/>
              <w:rPr>
                <w:sz w:val="9"/>
                <w:szCs w:val="9"/>
                <w:color w:val="auto"/>
              </w:rPr>
            </w:pPr>
          </w:p>
        </w:tc>
        <w:tc>
          <w:tcPr>
            <w:tcW w:w="40" w:type="dxa"/>
            <w:vAlign w:val="bottom"/>
          </w:tcPr>
          <w:p>
            <w:pPr>
              <w:spacing w:after="0"/>
              <w:rPr>
                <w:sz w:val="9"/>
                <w:szCs w:val="9"/>
                <w:color w:val="auto"/>
              </w:rPr>
            </w:pPr>
          </w:p>
        </w:tc>
        <w:tc>
          <w:tcPr>
            <w:tcW w:w="340" w:type="dxa"/>
            <w:vAlign w:val="bottom"/>
          </w:tcPr>
          <w:p>
            <w:pPr>
              <w:spacing w:after="0"/>
              <w:rPr>
                <w:sz w:val="9"/>
                <w:szCs w:val="9"/>
                <w:color w:val="auto"/>
              </w:rPr>
            </w:pPr>
          </w:p>
        </w:tc>
        <w:tc>
          <w:tcPr>
            <w:tcW w:w="300" w:type="dxa"/>
            <w:vAlign w:val="bottom"/>
          </w:tcPr>
          <w:p>
            <w:pPr>
              <w:spacing w:after="0"/>
              <w:rPr>
                <w:sz w:val="9"/>
                <w:szCs w:val="9"/>
                <w:color w:val="auto"/>
              </w:rPr>
            </w:pPr>
          </w:p>
        </w:tc>
        <w:tc>
          <w:tcPr>
            <w:tcW w:w="20" w:type="dxa"/>
            <w:vAlign w:val="bottom"/>
          </w:tcPr>
          <w:p>
            <w:pPr>
              <w:spacing w:after="0"/>
              <w:rPr>
                <w:sz w:val="9"/>
                <w:szCs w:val="9"/>
                <w:color w:val="auto"/>
              </w:rPr>
            </w:pPr>
          </w:p>
        </w:tc>
        <w:tc>
          <w:tcPr>
            <w:tcW w:w="180" w:type="dxa"/>
            <w:vAlign w:val="bottom"/>
          </w:tcPr>
          <w:p>
            <w:pPr>
              <w:spacing w:after="0"/>
              <w:rPr>
                <w:sz w:val="9"/>
                <w:szCs w:val="9"/>
                <w:color w:val="auto"/>
              </w:rPr>
            </w:pPr>
          </w:p>
        </w:tc>
        <w:tc>
          <w:tcPr>
            <w:tcW w:w="80" w:type="dxa"/>
            <w:vAlign w:val="bottom"/>
          </w:tcPr>
          <w:p>
            <w:pPr>
              <w:spacing w:after="0"/>
              <w:rPr>
                <w:sz w:val="9"/>
                <w:szCs w:val="9"/>
                <w:color w:val="auto"/>
              </w:rPr>
            </w:pPr>
          </w:p>
        </w:tc>
        <w:tc>
          <w:tcPr>
            <w:tcW w:w="100" w:type="dxa"/>
            <w:vAlign w:val="bottom"/>
          </w:tcPr>
          <w:p>
            <w:pPr>
              <w:spacing w:after="0"/>
              <w:rPr>
                <w:sz w:val="9"/>
                <w:szCs w:val="9"/>
                <w:color w:val="auto"/>
              </w:rPr>
            </w:pPr>
          </w:p>
        </w:tc>
        <w:tc>
          <w:tcPr>
            <w:tcW w:w="60" w:type="dxa"/>
            <w:vAlign w:val="bottom"/>
          </w:tcPr>
          <w:p>
            <w:pPr>
              <w:spacing w:after="0"/>
              <w:rPr>
                <w:sz w:val="9"/>
                <w:szCs w:val="9"/>
                <w:color w:val="auto"/>
              </w:rPr>
            </w:pPr>
          </w:p>
        </w:tc>
        <w:tc>
          <w:tcPr>
            <w:tcW w:w="40" w:type="dxa"/>
            <w:vAlign w:val="bottom"/>
          </w:tcPr>
          <w:p>
            <w:pPr>
              <w:spacing w:after="0"/>
              <w:rPr>
                <w:sz w:val="9"/>
                <w:szCs w:val="9"/>
                <w:color w:val="auto"/>
              </w:rPr>
            </w:pPr>
          </w:p>
        </w:tc>
        <w:tc>
          <w:tcPr>
            <w:tcW w:w="140" w:type="dxa"/>
            <w:vAlign w:val="bottom"/>
          </w:tcPr>
          <w:p>
            <w:pPr>
              <w:spacing w:after="0"/>
              <w:rPr>
                <w:sz w:val="9"/>
                <w:szCs w:val="9"/>
                <w:color w:val="auto"/>
              </w:rPr>
            </w:pPr>
          </w:p>
        </w:tc>
        <w:tc>
          <w:tcPr>
            <w:tcW w:w="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71"/>
        </w:trPr>
        <w:tc>
          <w:tcPr>
            <w:tcW w:w="80" w:type="dxa"/>
            <w:vAlign w:val="bottom"/>
          </w:tcPr>
          <w:p>
            <w:pPr>
              <w:spacing w:after="0"/>
              <w:rPr>
                <w:sz w:val="6"/>
                <w:szCs w:val="6"/>
                <w:color w:val="auto"/>
              </w:rPr>
            </w:pPr>
          </w:p>
        </w:tc>
        <w:tc>
          <w:tcPr>
            <w:tcW w:w="120" w:type="dxa"/>
            <w:vAlign w:val="bottom"/>
          </w:tcPr>
          <w:p>
            <w:pPr>
              <w:spacing w:after="0"/>
              <w:rPr>
                <w:sz w:val="6"/>
                <w:szCs w:val="6"/>
                <w:color w:val="auto"/>
              </w:rPr>
            </w:pPr>
          </w:p>
        </w:tc>
        <w:tc>
          <w:tcPr>
            <w:tcW w:w="80" w:type="dxa"/>
            <w:vAlign w:val="bottom"/>
          </w:tcPr>
          <w:p>
            <w:pPr>
              <w:spacing w:after="0"/>
              <w:rPr>
                <w:sz w:val="6"/>
                <w:szCs w:val="6"/>
                <w:color w:val="auto"/>
              </w:rPr>
            </w:pPr>
          </w:p>
        </w:tc>
        <w:tc>
          <w:tcPr>
            <w:tcW w:w="200" w:type="dxa"/>
            <w:vAlign w:val="bottom"/>
          </w:tcPr>
          <w:p>
            <w:pPr>
              <w:spacing w:after="0"/>
              <w:rPr>
                <w:sz w:val="6"/>
                <w:szCs w:val="6"/>
                <w:color w:val="auto"/>
              </w:rPr>
            </w:pPr>
          </w:p>
        </w:tc>
        <w:tc>
          <w:tcPr>
            <w:tcW w:w="20" w:type="dxa"/>
            <w:vAlign w:val="bottom"/>
          </w:tcPr>
          <w:p>
            <w:pPr>
              <w:spacing w:after="0"/>
              <w:rPr>
                <w:sz w:val="6"/>
                <w:szCs w:val="6"/>
                <w:color w:val="auto"/>
              </w:rPr>
            </w:pPr>
          </w:p>
        </w:tc>
        <w:tc>
          <w:tcPr>
            <w:tcW w:w="20" w:type="dxa"/>
            <w:vAlign w:val="bottom"/>
          </w:tcPr>
          <w:p>
            <w:pPr>
              <w:spacing w:after="0"/>
              <w:rPr>
                <w:sz w:val="6"/>
                <w:szCs w:val="6"/>
                <w:color w:val="auto"/>
              </w:rPr>
            </w:pPr>
          </w:p>
        </w:tc>
        <w:tc>
          <w:tcPr>
            <w:tcW w:w="400" w:type="dxa"/>
            <w:vAlign w:val="bottom"/>
          </w:tcPr>
          <w:p>
            <w:pPr>
              <w:spacing w:after="0"/>
              <w:rPr>
                <w:sz w:val="6"/>
                <w:szCs w:val="6"/>
                <w:color w:val="auto"/>
              </w:rPr>
            </w:pPr>
          </w:p>
        </w:tc>
        <w:tc>
          <w:tcPr>
            <w:tcW w:w="0" w:type="dxa"/>
            <w:vAlign w:val="bottom"/>
          </w:tcPr>
          <w:p>
            <w:pPr>
              <w:spacing w:after="0"/>
              <w:rPr>
                <w:sz w:val="6"/>
                <w:szCs w:val="6"/>
                <w:color w:val="auto"/>
              </w:rPr>
            </w:pPr>
          </w:p>
        </w:tc>
        <w:tc>
          <w:tcPr>
            <w:tcW w:w="40" w:type="dxa"/>
            <w:vAlign w:val="bottom"/>
          </w:tcPr>
          <w:p>
            <w:pPr>
              <w:spacing w:after="0"/>
              <w:rPr>
                <w:sz w:val="6"/>
                <w:szCs w:val="6"/>
                <w:color w:val="auto"/>
              </w:rPr>
            </w:pPr>
          </w:p>
        </w:tc>
        <w:tc>
          <w:tcPr>
            <w:tcW w:w="100" w:type="dxa"/>
            <w:vAlign w:val="bottom"/>
          </w:tcPr>
          <w:p>
            <w:pPr>
              <w:spacing w:after="0"/>
              <w:rPr>
                <w:sz w:val="6"/>
                <w:szCs w:val="6"/>
                <w:color w:val="auto"/>
              </w:rPr>
            </w:pPr>
          </w:p>
        </w:tc>
        <w:tc>
          <w:tcPr>
            <w:tcW w:w="60" w:type="dxa"/>
            <w:vAlign w:val="bottom"/>
          </w:tcPr>
          <w:p>
            <w:pPr>
              <w:spacing w:after="0"/>
              <w:rPr>
                <w:sz w:val="6"/>
                <w:szCs w:val="6"/>
                <w:color w:val="auto"/>
              </w:rPr>
            </w:pPr>
          </w:p>
        </w:tc>
        <w:tc>
          <w:tcPr>
            <w:tcW w:w="80" w:type="dxa"/>
            <w:vAlign w:val="bottom"/>
          </w:tcPr>
          <w:p>
            <w:pPr>
              <w:spacing w:after="0"/>
              <w:rPr>
                <w:sz w:val="6"/>
                <w:szCs w:val="6"/>
                <w:color w:val="auto"/>
              </w:rPr>
            </w:pPr>
          </w:p>
        </w:tc>
        <w:tc>
          <w:tcPr>
            <w:tcW w:w="20" w:type="dxa"/>
            <w:vAlign w:val="bottom"/>
          </w:tcPr>
          <w:p>
            <w:pPr>
              <w:spacing w:after="0"/>
              <w:rPr>
                <w:sz w:val="6"/>
                <w:szCs w:val="6"/>
                <w:color w:val="auto"/>
              </w:rPr>
            </w:pPr>
          </w:p>
        </w:tc>
        <w:tc>
          <w:tcPr>
            <w:tcW w:w="60" w:type="dxa"/>
            <w:vAlign w:val="bottom"/>
          </w:tcPr>
          <w:p>
            <w:pPr>
              <w:spacing w:after="0"/>
              <w:rPr>
                <w:sz w:val="6"/>
                <w:szCs w:val="6"/>
                <w:color w:val="auto"/>
              </w:rPr>
            </w:pPr>
          </w:p>
        </w:tc>
        <w:tc>
          <w:tcPr>
            <w:tcW w:w="100" w:type="dxa"/>
            <w:vAlign w:val="bottom"/>
          </w:tcPr>
          <w:p>
            <w:pPr>
              <w:spacing w:after="0"/>
              <w:rPr>
                <w:sz w:val="6"/>
                <w:szCs w:val="6"/>
                <w:color w:val="auto"/>
              </w:rPr>
            </w:pPr>
          </w:p>
        </w:tc>
        <w:tc>
          <w:tcPr>
            <w:tcW w:w="40" w:type="dxa"/>
            <w:vAlign w:val="bottom"/>
          </w:tcPr>
          <w:p>
            <w:pPr>
              <w:spacing w:after="0"/>
              <w:rPr>
                <w:sz w:val="6"/>
                <w:szCs w:val="6"/>
                <w:color w:val="auto"/>
              </w:rPr>
            </w:pPr>
          </w:p>
        </w:tc>
        <w:tc>
          <w:tcPr>
            <w:tcW w:w="180" w:type="dxa"/>
            <w:vAlign w:val="bottom"/>
          </w:tcPr>
          <w:p>
            <w:pPr>
              <w:spacing w:after="0"/>
              <w:rPr>
                <w:sz w:val="6"/>
                <w:szCs w:val="6"/>
                <w:color w:val="auto"/>
              </w:rPr>
            </w:pPr>
          </w:p>
        </w:tc>
        <w:tc>
          <w:tcPr>
            <w:tcW w:w="160" w:type="dxa"/>
            <w:vAlign w:val="bottom"/>
          </w:tcPr>
          <w:p>
            <w:pPr>
              <w:spacing w:after="0"/>
              <w:rPr>
                <w:sz w:val="6"/>
                <w:szCs w:val="6"/>
                <w:color w:val="auto"/>
              </w:rPr>
            </w:pPr>
          </w:p>
        </w:tc>
        <w:tc>
          <w:tcPr>
            <w:tcW w:w="40" w:type="dxa"/>
            <w:vAlign w:val="bottom"/>
          </w:tcPr>
          <w:p>
            <w:pPr>
              <w:spacing w:after="0"/>
              <w:rPr>
                <w:sz w:val="6"/>
                <w:szCs w:val="6"/>
                <w:color w:val="auto"/>
              </w:rPr>
            </w:pPr>
          </w:p>
        </w:tc>
        <w:tc>
          <w:tcPr>
            <w:tcW w:w="80" w:type="dxa"/>
            <w:vAlign w:val="bottom"/>
          </w:tcPr>
          <w:p>
            <w:pPr>
              <w:spacing w:after="0"/>
              <w:rPr>
                <w:sz w:val="6"/>
                <w:szCs w:val="6"/>
                <w:color w:val="auto"/>
              </w:rPr>
            </w:pPr>
          </w:p>
        </w:tc>
        <w:tc>
          <w:tcPr>
            <w:tcW w:w="80" w:type="dxa"/>
            <w:vAlign w:val="bottom"/>
          </w:tcPr>
          <w:p>
            <w:pPr>
              <w:spacing w:after="0"/>
              <w:rPr>
                <w:sz w:val="6"/>
                <w:szCs w:val="6"/>
                <w:color w:val="auto"/>
              </w:rPr>
            </w:pPr>
          </w:p>
        </w:tc>
        <w:tc>
          <w:tcPr>
            <w:tcW w:w="80" w:type="dxa"/>
            <w:vAlign w:val="bottom"/>
          </w:tcPr>
          <w:p>
            <w:pPr>
              <w:spacing w:after="0"/>
              <w:rPr>
                <w:sz w:val="6"/>
                <w:szCs w:val="6"/>
                <w:color w:val="auto"/>
              </w:rPr>
            </w:pPr>
          </w:p>
        </w:tc>
        <w:tc>
          <w:tcPr>
            <w:tcW w:w="80" w:type="dxa"/>
            <w:vAlign w:val="bottom"/>
          </w:tcPr>
          <w:p>
            <w:pPr>
              <w:spacing w:after="0"/>
              <w:rPr>
                <w:sz w:val="6"/>
                <w:szCs w:val="6"/>
                <w:color w:val="auto"/>
              </w:rPr>
            </w:pPr>
          </w:p>
        </w:tc>
        <w:tc>
          <w:tcPr>
            <w:tcW w:w="100" w:type="dxa"/>
            <w:vAlign w:val="bottom"/>
          </w:tcPr>
          <w:p>
            <w:pPr>
              <w:spacing w:after="0"/>
              <w:rPr>
                <w:sz w:val="6"/>
                <w:szCs w:val="6"/>
                <w:color w:val="auto"/>
              </w:rPr>
            </w:pPr>
          </w:p>
        </w:tc>
        <w:tc>
          <w:tcPr>
            <w:tcW w:w="200" w:type="dxa"/>
            <w:vAlign w:val="bottom"/>
          </w:tcPr>
          <w:p>
            <w:pPr>
              <w:spacing w:after="0"/>
              <w:rPr>
                <w:sz w:val="6"/>
                <w:szCs w:val="6"/>
                <w:color w:val="auto"/>
              </w:rPr>
            </w:pPr>
          </w:p>
        </w:tc>
        <w:tc>
          <w:tcPr>
            <w:tcW w:w="80" w:type="dxa"/>
            <w:vAlign w:val="bottom"/>
          </w:tcPr>
          <w:p>
            <w:pPr>
              <w:spacing w:after="0"/>
              <w:rPr>
                <w:sz w:val="6"/>
                <w:szCs w:val="6"/>
                <w:color w:val="auto"/>
              </w:rPr>
            </w:pPr>
          </w:p>
        </w:tc>
        <w:tc>
          <w:tcPr>
            <w:tcW w:w="40" w:type="dxa"/>
            <w:vAlign w:val="bottom"/>
          </w:tcPr>
          <w:p>
            <w:pPr>
              <w:spacing w:after="0"/>
              <w:rPr>
                <w:sz w:val="6"/>
                <w:szCs w:val="6"/>
                <w:color w:val="auto"/>
              </w:rPr>
            </w:pPr>
          </w:p>
        </w:tc>
        <w:tc>
          <w:tcPr>
            <w:tcW w:w="340" w:type="dxa"/>
            <w:vAlign w:val="bottom"/>
          </w:tcPr>
          <w:p>
            <w:pPr>
              <w:spacing w:after="0"/>
              <w:rPr>
                <w:sz w:val="6"/>
                <w:szCs w:val="6"/>
                <w:color w:val="auto"/>
              </w:rPr>
            </w:pPr>
          </w:p>
        </w:tc>
        <w:tc>
          <w:tcPr>
            <w:tcW w:w="300" w:type="dxa"/>
            <w:vAlign w:val="bottom"/>
          </w:tcPr>
          <w:p>
            <w:pPr>
              <w:spacing w:after="0"/>
              <w:rPr>
                <w:sz w:val="6"/>
                <w:szCs w:val="6"/>
                <w:color w:val="auto"/>
              </w:rPr>
            </w:pPr>
          </w:p>
        </w:tc>
        <w:tc>
          <w:tcPr>
            <w:tcW w:w="20" w:type="dxa"/>
            <w:vAlign w:val="bottom"/>
          </w:tcPr>
          <w:p>
            <w:pPr>
              <w:spacing w:after="0"/>
              <w:rPr>
                <w:sz w:val="6"/>
                <w:szCs w:val="6"/>
                <w:color w:val="auto"/>
              </w:rPr>
            </w:pPr>
          </w:p>
        </w:tc>
        <w:tc>
          <w:tcPr>
            <w:tcW w:w="180" w:type="dxa"/>
            <w:vAlign w:val="bottom"/>
          </w:tcPr>
          <w:p>
            <w:pPr>
              <w:spacing w:after="0"/>
              <w:rPr>
                <w:sz w:val="6"/>
                <w:szCs w:val="6"/>
                <w:color w:val="auto"/>
              </w:rPr>
            </w:pPr>
          </w:p>
        </w:tc>
        <w:tc>
          <w:tcPr>
            <w:tcW w:w="80" w:type="dxa"/>
            <w:vAlign w:val="bottom"/>
          </w:tcPr>
          <w:p>
            <w:pPr>
              <w:spacing w:after="0"/>
              <w:rPr>
                <w:sz w:val="6"/>
                <w:szCs w:val="6"/>
                <w:color w:val="auto"/>
              </w:rPr>
            </w:pPr>
          </w:p>
        </w:tc>
        <w:tc>
          <w:tcPr>
            <w:tcW w:w="100" w:type="dxa"/>
            <w:vAlign w:val="bottom"/>
          </w:tcPr>
          <w:p>
            <w:pPr>
              <w:spacing w:after="0"/>
              <w:rPr>
                <w:sz w:val="6"/>
                <w:szCs w:val="6"/>
                <w:color w:val="auto"/>
              </w:rPr>
            </w:pPr>
          </w:p>
        </w:tc>
        <w:tc>
          <w:tcPr>
            <w:tcW w:w="60" w:type="dxa"/>
            <w:vAlign w:val="bottom"/>
          </w:tcPr>
          <w:p>
            <w:pPr>
              <w:spacing w:after="0"/>
              <w:rPr>
                <w:sz w:val="6"/>
                <w:szCs w:val="6"/>
                <w:color w:val="auto"/>
              </w:rPr>
            </w:pPr>
          </w:p>
        </w:tc>
        <w:tc>
          <w:tcPr>
            <w:tcW w:w="40" w:type="dxa"/>
            <w:vAlign w:val="bottom"/>
          </w:tcPr>
          <w:p>
            <w:pPr>
              <w:spacing w:after="0"/>
              <w:rPr>
                <w:sz w:val="6"/>
                <w:szCs w:val="6"/>
                <w:color w:val="auto"/>
              </w:rPr>
            </w:pPr>
          </w:p>
        </w:tc>
        <w:tc>
          <w:tcPr>
            <w:tcW w:w="140" w:type="dxa"/>
            <w:vAlign w:val="bottom"/>
          </w:tcPr>
          <w:p>
            <w:pPr>
              <w:spacing w:after="0"/>
              <w:rPr>
                <w:sz w:val="6"/>
                <w:szCs w:val="6"/>
                <w:color w:val="auto"/>
              </w:rPr>
            </w:pPr>
          </w:p>
        </w:tc>
        <w:tc>
          <w:tcPr>
            <w:tcW w:w="8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74"/>
        </w:trPr>
        <w:tc>
          <w:tcPr>
            <w:tcW w:w="80" w:type="dxa"/>
            <w:vAlign w:val="bottom"/>
          </w:tcPr>
          <w:p>
            <w:pPr>
              <w:spacing w:after="0"/>
              <w:rPr>
                <w:sz w:val="6"/>
                <w:szCs w:val="6"/>
                <w:color w:val="auto"/>
              </w:rPr>
            </w:pPr>
          </w:p>
        </w:tc>
        <w:tc>
          <w:tcPr>
            <w:tcW w:w="120" w:type="dxa"/>
            <w:vAlign w:val="bottom"/>
          </w:tcPr>
          <w:p>
            <w:pPr>
              <w:spacing w:after="0"/>
              <w:rPr>
                <w:sz w:val="6"/>
                <w:szCs w:val="6"/>
                <w:color w:val="auto"/>
              </w:rPr>
            </w:pPr>
          </w:p>
        </w:tc>
        <w:tc>
          <w:tcPr>
            <w:tcW w:w="80" w:type="dxa"/>
            <w:vAlign w:val="bottom"/>
          </w:tcPr>
          <w:p>
            <w:pPr>
              <w:spacing w:after="0"/>
              <w:rPr>
                <w:sz w:val="6"/>
                <w:szCs w:val="6"/>
                <w:color w:val="auto"/>
              </w:rPr>
            </w:pPr>
          </w:p>
        </w:tc>
        <w:tc>
          <w:tcPr>
            <w:tcW w:w="200" w:type="dxa"/>
            <w:vAlign w:val="bottom"/>
          </w:tcPr>
          <w:p>
            <w:pPr>
              <w:spacing w:after="0"/>
              <w:rPr>
                <w:sz w:val="6"/>
                <w:szCs w:val="6"/>
                <w:color w:val="auto"/>
              </w:rPr>
            </w:pPr>
          </w:p>
        </w:tc>
        <w:tc>
          <w:tcPr>
            <w:tcW w:w="20" w:type="dxa"/>
            <w:vAlign w:val="bottom"/>
          </w:tcPr>
          <w:p>
            <w:pPr>
              <w:spacing w:after="0"/>
              <w:rPr>
                <w:sz w:val="6"/>
                <w:szCs w:val="6"/>
                <w:color w:val="auto"/>
              </w:rPr>
            </w:pPr>
          </w:p>
        </w:tc>
        <w:tc>
          <w:tcPr>
            <w:tcW w:w="20" w:type="dxa"/>
            <w:vAlign w:val="bottom"/>
          </w:tcPr>
          <w:p>
            <w:pPr>
              <w:spacing w:after="0"/>
              <w:rPr>
                <w:sz w:val="6"/>
                <w:szCs w:val="6"/>
                <w:color w:val="auto"/>
              </w:rPr>
            </w:pPr>
          </w:p>
        </w:tc>
        <w:tc>
          <w:tcPr>
            <w:tcW w:w="400" w:type="dxa"/>
            <w:vAlign w:val="bottom"/>
            <w:gridSpan w:val="2"/>
          </w:tcPr>
          <w:p>
            <w:pPr>
              <w:jc w:val="center"/>
              <w:ind w:right="20"/>
              <w:spacing w:after="0" w:line="75" w:lineRule="exact"/>
              <w:rPr>
                <w:sz w:val="20"/>
                <w:szCs w:val="20"/>
                <w:color w:val="auto"/>
              </w:rPr>
            </w:pPr>
            <w:r>
              <w:rPr>
                <w:rFonts w:ascii="Calibri" w:cs="Calibri" w:eastAsia="Calibri" w:hAnsi="Calibri"/>
                <w:sz w:val="8"/>
                <w:szCs w:val="8"/>
                <w:color w:val="auto"/>
              </w:rPr>
              <w:t>Request</w:t>
            </w:r>
          </w:p>
        </w:tc>
        <w:tc>
          <w:tcPr>
            <w:tcW w:w="40" w:type="dxa"/>
            <w:vAlign w:val="bottom"/>
          </w:tcPr>
          <w:p>
            <w:pPr>
              <w:spacing w:after="0"/>
              <w:rPr>
                <w:sz w:val="6"/>
                <w:szCs w:val="6"/>
                <w:color w:val="auto"/>
              </w:rPr>
            </w:pPr>
          </w:p>
        </w:tc>
        <w:tc>
          <w:tcPr>
            <w:tcW w:w="100" w:type="dxa"/>
            <w:vAlign w:val="bottom"/>
          </w:tcPr>
          <w:p>
            <w:pPr>
              <w:spacing w:after="0"/>
              <w:rPr>
                <w:sz w:val="6"/>
                <w:szCs w:val="6"/>
                <w:color w:val="auto"/>
              </w:rPr>
            </w:pPr>
          </w:p>
        </w:tc>
        <w:tc>
          <w:tcPr>
            <w:tcW w:w="60" w:type="dxa"/>
            <w:vAlign w:val="bottom"/>
          </w:tcPr>
          <w:p>
            <w:pPr>
              <w:spacing w:after="0"/>
              <w:rPr>
                <w:sz w:val="6"/>
                <w:szCs w:val="6"/>
                <w:color w:val="auto"/>
              </w:rPr>
            </w:pPr>
          </w:p>
        </w:tc>
        <w:tc>
          <w:tcPr>
            <w:tcW w:w="80" w:type="dxa"/>
            <w:vAlign w:val="bottom"/>
            <w:tcBorders>
              <w:bottom w:val="single" w:sz="8" w:color="auto"/>
            </w:tcBorders>
          </w:tcPr>
          <w:p>
            <w:pPr>
              <w:spacing w:after="0"/>
              <w:rPr>
                <w:sz w:val="6"/>
                <w:szCs w:val="6"/>
                <w:color w:val="auto"/>
              </w:rPr>
            </w:pPr>
          </w:p>
        </w:tc>
        <w:tc>
          <w:tcPr>
            <w:tcW w:w="20" w:type="dxa"/>
            <w:vAlign w:val="bottom"/>
            <w:tcBorders>
              <w:bottom w:val="single" w:sz="8" w:color="auto"/>
            </w:tcBorders>
          </w:tcPr>
          <w:p>
            <w:pPr>
              <w:spacing w:after="0"/>
              <w:rPr>
                <w:sz w:val="6"/>
                <w:szCs w:val="6"/>
                <w:color w:val="auto"/>
              </w:rPr>
            </w:pPr>
          </w:p>
        </w:tc>
        <w:tc>
          <w:tcPr>
            <w:tcW w:w="60" w:type="dxa"/>
            <w:vAlign w:val="bottom"/>
          </w:tcPr>
          <w:p>
            <w:pPr>
              <w:spacing w:after="0"/>
              <w:rPr>
                <w:sz w:val="6"/>
                <w:szCs w:val="6"/>
                <w:color w:val="auto"/>
              </w:rPr>
            </w:pPr>
          </w:p>
        </w:tc>
        <w:tc>
          <w:tcPr>
            <w:tcW w:w="100" w:type="dxa"/>
            <w:vAlign w:val="bottom"/>
          </w:tcPr>
          <w:p>
            <w:pPr>
              <w:spacing w:after="0"/>
              <w:rPr>
                <w:sz w:val="6"/>
                <w:szCs w:val="6"/>
                <w:color w:val="auto"/>
              </w:rPr>
            </w:pPr>
          </w:p>
        </w:tc>
        <w:tc>
          <w:tcPr>
            <w:tcW w:w="40" w:type="dxa"/>
            <w:vAlign w:val="bottom"/>
          </w:tcPr>
          <w:p>
            <w:pPr>
              <w:spacing w:after="0"/>
              <w:rPr>
                <w:sz w:val="6"/>
                <w:szCs w:val="6"/>
                <w:color w:val="auto"/>
              </w:rPr>
            </w:pPr>
          </w:p>
        </w:tc>
        <w:tc>
          <w:tcPr>
            <w:tcW w:w="180" w:type="dxa"/>
            <w:vAlign w:val="bottom"/>
          </w:tcPr>
          <w:p>
            <w:pPr>
              <w:spacing w:after="0"/>
              <w:rPr>
                <w:sz w:val="6"/>
                <w:szCs w:val="6"/>
                <w:color w:val="auto"/>
              </w:rPr>
            </w:pPr>
          </w:p>
        </w:tc>
        <w:tc>
          <w:tcPr>
            <w:tcW w:w="160" w:type="dxa"/>
            <w:vAlign w:val="bottom"/>
          </w:tcPr>
          <w:p>
            <w:pPr>
              <w:spacing w:after="0"/>
              <w:rPr>
                <w:sz w:val="6"/>
                <w:szCs w:val="6"/>
                <w:color w:val="auto"/>
              </w:rPr>
            </w:pPr>
          </w:p>
        </w:tc>
        <w:tc>
          <w:tcPr>
            <w:tcW w:w="40" w:type="dxa"/>
            <w:vAlign w:val="bottom"/>
          </w:tcPr>
          <w:p>
            <w:pPr>
              <w:spacing w:after="0"/>
              <w:rPr>
                <w:sz w:val="6"/>
                <w:szCs w:val="6"/>
                <w:color w:val="auto"/>
              </w:rPr>
            </w:pPr>
          </w:p>
        </w:tc>
        <w:tc>
          <w:tcPr>
            <w:tcW w:w="80" w:type="dxa"/>
            <w:vAlign w:val="bottom"/>
          </w:tcPr>
          <w:p>
            <w:pPr>
              <w:spacing w:after="0"/>
              <w:rPr>
                <w:sz w:val="6"/>
                <w:szCs w:val="6"/>
                <w:color w:val="auto"/>
              </w:rPr>
            </w:pPr>
          </w:p>
        </w:tc>
        <w:tc>
          <w:tcPr>
            <w:tcW w:w="80" w:type="dxa"/>
            <w:vAlign w:val="bottom"/>
          </w:tcPr>
          <w:p>
            <w:pPr>
              <w:spacing w:after="0"/>
              <w:rPr>
                <w:sz w:val="6"/>
                <w:szCs w:val="6"/>
                <w:color w:val="auto"/>
              </w:rPr>
            </w:pPr>
          </w:p>
        </w:tc>
        <w:tc>
          <w:tcPr>
            <w:tcW w:w="80" w:type="dxa"/>
            <w:vAlign w:val="bottom"/>
          </w:tcPr>
          <w:p>
            <w:pPr>
              <w:spacing w:after="0"/>
              <w:rPr>
                <w:sz w:val="6"/>
                <w:szCs w:val="6"/>
                <w:color w:val="auto"/>
              </w:rPr>
            </w:pPr>
          </w:p>
        </w:tc>
        <w:tc>
          <w:tcPr>
            <w:tcW w:w="80" w:type="dxa"/>
            <w:vAlign w:val="bottom"/>
          </w:tcPr>
          <w:p>
            <w:pPr>
              <w:spacing w:after="0"/>
              <w:rPr>
                <w:sz w:val="6"/>
                <w:szCs w:val="6"/>
                <w:color w:val="auto"/>
              </w:rPr>
            </w:pPr>
          </w:p>
        </w:tc>
        <w:tc>
          <w:tcPr>
            <w:tcW w:w="100" w:type="dxa"/>
            <w:vAlign w:val="bottom"/>
          </w:tcPr>
          <w:p>
            <w:pPr>
              <w:spacing w:after="0"/>
              <w:rPr>
                <w:sz w:val="6"/>
                <w:szCs w:val="6"/>
                <w:color w:val="auto"/>
              </w:rPr>
            </w:pPr>
          </w:p>
        </w:tc>
        <w:tc>
          <w:tcPr>
            <w:tcW w:w="200" w:type="dxa"/>
            <w:vAlign w:val="bottom"/>
          </w:tcPr>
          <w:p>
            <w:pPr>
              <w:spacing w:after="0"/>
              <w:rPr>
                <w:sz w:val="6"/>
                <w:szCs w:val="6"/>
                <w:color w:val="auto"/>
              </w:rPr>
            </w:pPr>
          </w:p>
        </w:tc>
        <w:tc>
          <w:tcPr>
            <w:tcW w:w="80" w:type="dxa"/>
            <w:vAlign w:val="bottom"/>
          </w:tcPr>
          <w:p>
            <w:pPr>
              <w:spacing w:after="0"/>
              <w:rPr>
                <w:sz w:val="6"/>
                <w:szCs w:val="6"/>
                <w:color w:val="auto"/>
              </w:rPr>
            </w:pPr>
          </w:p>
        </w:tc>
        <w:tc>
          <w:tcPr>
            <w:tcW w:w="40" w:type="dxa"/>
            <w:vAlign w:val="bottom"/>
          </w:tcPr>
          <w:p>
            <w:pPr>
              <w:spacing w:after="0"/>
              <w:rPr>
                <w:sz w:val="6"/>
                <w:szCs w:val="6"/>
                <w:color w:val="auto"/>
              </w:rPr>
            </w:pPr>
          </w:p>
        </w:tc>
        <w:tc>
          <w:tcPr>
            <w:tcW w:w="340" w:type="dxa"/>
            <w:vAlign w:val="bottom"/>
          </w:tcPr>
          <w:p>
            <w:pPr>
              <w:spacing w:after="0"/>
              <w:rPr>
                <w:sz w:val="6"/>
                <w:szCs w:val="6"/>
                <w:color w:val="auto"/>
              </w:rPr>
            </w:pPr>
          </w:p>
        </w:tc>
        <w:tc>
          <w:tcPr>
            <w:tcW w:w="300" w:type="dxa"/>
            <w:vAlign w:val="bottom"/>
          </w:tcPr>
          <w:p>
            <w:pPr>
              <w:spacing w:after="0"/>
              <w:rPr>
                <w:sz w:val="6"/>
                <w:szCs w:val="6"/>
                <w:color w:val="auto"/>
              </w:rPr>
            </w:pPr>
          </w:p>
        </w:tc>
        <w:tc>
          <w:tcPr>
            <w:tcW w:w="20" w:type="dxa"/>
            <w:vAlign w:val="bottom"/>
          </w:tcPr>
          <w:p>
            <w:pPr>
              <w:spacing w:after="0"/>
              <w:rPr>
                <w:sz w:val="6"/>
                <w:szCs w:val="6"/>
                <w:color w:val="auto"/>
              </w:rPr>
            </w:pPr>
          </w:p>
        </w:tc>
        <w:tc>
          <w:tcPr>
            <w:tcW w:w="180" w:type="dxa"/>
            <w:vAlign w:val="bottom"/>
          </w:tcPr>
          <w:p>
            <w:pPr>
              <w:spacing w:after="0"/>
              <w:rPr>
                <w:sz w:val="6"/>
                <w:szCs w:val="6"/>
                <w:color w:val="auto"/>
              </w:rPr>
            </w:pPr>
          </w:p>
        </w:tc>
        <w:tc>
          <w:tcPr>
            <w:tcW w:w="80" w:type="dxa"/>
            <w:vAlign w:val="bottom"/>
          </w:tcPr>
          <w:p>
            <w:pPr>
              <w:spacing w:after="0"/>
              <w:rPr>
                <w:sz w:val="6"/>
                <w:szCs w:val="6"/>
                <w:color w:val="auto"/>
              </w:rPr>
            </w:pPr>
          </w:p>
        </w:tc>
        <w:tc>
          <w:tcPr>
            <w:tcW w:w="100" w:type="dxa"/>
            <w:vAlign w:val="bottom"/>
          </w:tcPr>
          <w:p>
            <w:pPr>
              <w:spacing w:after="0"/>
              <w:rPr>
                <w:sz w:val="6"/>
                <w:szCs w:val="6"/>
                <w:color w:val="auto"/>
              </w:rPr>
            </w:pPr>
          </w:p>
        </w:tc>
        <w:tc>
          <w:tcPr>
            <w:tcW w:w="60" w:type="dxa"/>
            <w:vAlign w:val="bottom"/>
          </w:tcPr>
          <w:p>
            <w:pPr>
              <w:spacing w:after="0"/>
              <w:rPr>
                <w:sz w:val="6"/>
                <w:szCs w:val="6"/>
                <w:color w:val="auto"/>
              </w:rPr>
            </w:pPr>
          </w:p>
        </w:tc>
        <w:tc>
          <w:tcPr>
            <w:tcW w:w="40" w:type="dxa"/>
            <w:vAlign w:val="bottom"/>
          </w:tcPr>
          <w:p>
            <w:pPr>
              <w:spacing w:after="0"/>
              <w:rPr>
                <w:sz w:val="6"/>
                <w:szCs w:val="6"/>
                <w:color w:val="auto"/>
              </w:rPr>
            </w:pPr>
          </w:p>
        </w:tc>
        <w:tc>
          <w:tcPr>
            <w:tcW w:w="140" w:type="dxa"/>
            <w:vAlign w:val="bottom"/>
          </w:tcPr>
          <w:p>
            <w:pPr>
              <w:spacing w:after="0"/>
              <w:rPr>
                <w:sz w:val="6"/>
                <w:szCs w:val="6"/>
                <w:color w:val="auto"/>
              </w:rPr>
            </w:pPr>
          </w:p>
        </w:tc>
        <w:tc>
          <w:tcPr>
            <w:tcW w:w="8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29"/>
        </w:trPr>
        <w:tc>
          <w:tcPr>
            <w:tcW w:w="80" w:type="dxa"/>
            <w:vAlign w:val="bottom"/>
          </w:tcPr>
          <w:p>
            <w:pPr>
              <w:spacing w:after="0"/>
              <w:rPr>
                <w:sz w:val="2"/>
                <w:szCs w:val="2"/>
                <w:color w:val="auto"/>
              </w:rPr>
            </w:pPr>
          </w:p>
        </w:tc>
        <w:tc>
          <w:tcPr>
            <w:tcW w:w="120" w:type="dxa"/>
            <w:vAlign w:val="bottom"/>
          </w:tcPr>
          <w:p>
            <w:pPr>
              <w:spacing w:after="0"/>
              <w:rPr>
                <w:sz w:val="2"/>
                <w:szCs w:val="2"/>
                <w:color w:val="auto"/>
              </w:rPr>
            </w:pPr>
          </w:p>
        </w:tc>
        <w:tc>
          <w:tcPr>
            <w:tcW w:w="80" w:type="dxa"/>
            <w:vAlign w:val="bottom"/>
            <w:tcBorders>
              <w:bottom w:val="single" w:sz="8" w:color="auto"/>
            </w:tcBorders>
          </w:tcPr>
          <w:p>
            <w:pPr>
              <w:spacing w:after="0"/>
              <w:rPr>
                <w:sz w:val="2"/>
                <w:szCs w:val="2"/>
                <w:color w:val="auto"/>
              </w:rPr>
            </w:pPr>
          </w:p>
        </w:tc>
        <w:tc>
          <w:tcPr>
            <w:tcW w:w="20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420" w:type="dxa"/>
            <w:vAlign w:val="bottom"/>
            <w:gridSpan w:val="3"/>
            <w:vMerge w:val="restart"/>
          </w:tcPr>
          <w:p>
            <w:pPr>
              <w:jc w:val="center"/>
              <w:spacing w:after="0" w:line="107" w:lineRule="exact"/>
              <w:rPr>
                <w:sz w:val="20"/>
                <w:szCs w:val="20"/>
                <w:color w:val="auto"/>
              </w:rPr>
            </w:pPr>
            <w:r>
              <w:rPr>
                <w:rFonts w:ascii="Calibri" w:cs="Calibri" w:eastAsia="Calibri" w:hAnsi="Calibri"/>
                <w:sz w:val="9"/>
                <w:szCs w:val="9"/>
                <w:color w:val="auto"/>
                <w:w w:val="98"/>
              </w:rPr>
              <w:t>AlgoService</w:t>
            </w:r>
          </w:p>
        </w:tc>
        <w:tc>
          <w:tcPr>
            <w:tcW w:w="40" w:type="dxa"/>
            <w:vAlign w:val="bottom"/>
            <w:tcBorders>
              <w:bottom w:val="single" w:sz="8" w:color="auto"/>
            </w:tcBorders>
          </w:tcPr>
          <w:p>
            <w:pPr>
              <w:spacing w:after="0"/>
              <w:rPr>
                <w:sz w:val="2"/>
                <w:szCs w:val="2"/>
                <w:color w:val="auto"/>
              </w:rPr>
            </w:pPr>
          </w:p>
        </w:tc>
        <w:tc>
          <w:tcPr>
            <w:tcW w:w="100" w:type="dxa"/>
            <w:vAlign w:val="bottom"/>
            <w:tcBorders>
              <w:bottom w:val="single" w:sz="8" w:color="auto"/>
            </w:tcBorders>
          </w:tcPr>
          <w:p>
            <w:pPr>
              <w:spacing w:after="0"/>
              <w:rPr>
                <w:sz w:val="2"/>
                <w:szCs w:val="2"/>
                <w:color w:val="auto"/>
              </w:rPr>
            </w:pPr>
          </w:p>
        </w:tc>
        <w:tc>
          <w:tcPr>
            <w:tcW w:w="60" w:type="dxa"/>
            <w:vAlign w:val="bottom"/>
          </w:tcPr>
          <w:p>
            <w:pPr>
              <w:spacing w:after="0"/>
              <w:rPr>
                <w:sz w:val="2"/>
                <w:szCs w:val="2"/>
                <w:color w:val="auto"/>
              </w:rPr>
            </w:pPr>
          </w:p>
        </w:tc>
        <w:tc>
          <w:tcPr>
            <w:tcW w:w="80" w:type="dxa"/>
            <w:vAlign w:val="bottom"/>
          </w:tcPr>
          <w:p>
            <w:pPr>
              <w:spacing w:after="0"/>
              <w:rPr>
                <w:sz w:val="2"/>
                <w:szCs w:val="2"/>
                <w:color w:val="auto"/>
              </w:rPr>
            </w:pPr>
          </w:p>
        </w:tc>
        <w:tc>
          <w:tcPr>
            <w:tcW w:w="20" w:type="dxa"/>
            <w:vAlign w:val="bottom"/>
          </w:tcPr>
          <w:p>
            <w:pPr>
              <w:spacing w:after="0"/>
              <w:rPr>
                <w:sz w:val="2"/>
                <w:szCs w:val="2"/>
                <w:color w:val="auto"/>
              </w:rPr>
            </w:pPr>
          </w:p>
        </w:tc>
        <w:tc>
          <w:tcPr>
            <w:tcW w:w="60" w:type="dxa"/>
            <w:vAlign w:val="bottom"/>
          </w:tcPr>
          <w:p>
            <w:pPr>
              <w:spacing w:after="0"/>
              <w:rPr>
                <w:sz w:val="2"/>
                <w:szCs w:val="2"/>
                <w:color w:val="auto"/>
              </w:rPr>
            </w:pPr>
          </w:p>
        </w:tc>
        <w:tc>
          <w:tcPr>
            <w:tcW w:w="100" w:type="dxa"/>
            <w:vAlign w:val="bottom"/>
          </w:tcPr>
          <w:p>
            <w:pPr>
              <w:spacing w:after="0"/>
              <w:rPr>
                <w:sz w:val="2"/>
                <w:szCs w:val="2"/>
                <w:color w:val="auto"/>
              </w:rPr>
            </w:pPr>
          </w:p>
        </w:tc>
        <w:tc>
          <w:tcPr>
            <w:tcW w:w="40" w:type="dxa"/>
            <w:vAlign w:val="bottom"/>
          </w:tcPr>
          <w:p>
            <w:pPr>
              <w:spacing w:after="0"/>
              <w:rPr>
                <w:sz w:val="2"/>
                <w:szCs w:val="2"/>
                <w:color w:val="auto"/>
              </w:rPr>
            </w:pPr>
          </w:p>
        </w:tc>
        <w:tc>
          <w:tcPr>
            <w:tcW w:w="180" w:type="dxa"/>
            <w:vAlign w:val="bottom"/>
          </w:tcPr>
          <w:p>
            <w:pPr>
              <w:spacing w:after="0"/>
              <w:rPr>
                <w:sz w:val="2"/>
                <w:szCs w:val="2"/>
                <w:color w:val="auto"/>
              </w:rPr>
            </w:pPr>
          </w:p>
        </w:tc>
        <w:tc>
          <w:tcPr>
            <w:tcW w:w="160" w:type="dxa"/>
            <w:vAlign w:val="bottom"/>
          </w:tcPr>
          <w:p>
            <w:pPr>
              <w:spacing w:after="0"/>
              <w:rPr>
                <w:sz w:val="2"/>
                <w:szCs w:val="2"/>
                <w:color w:val="auto"/>
              </w:rPr>
            </w:pPr>
          </w:p>
        </w:tc>
        <w:tc>
          <w:tcPr>
            <w:tcW w:w="40" w:type="dxa"/>
            <w:vAlign w:val="bottom"/>
          </w:tcPr>
          <w:p>
            <w:pPr>
              <w:spacing w:after="0"/>
              <w:rPr>
                <w:sz w:val="2"/>
                <w:szCs w:val="2"/>
                <w:color w:val="auto"/>
              </w:rPr>
            </w:pPr>
          </w:p>
        </w:tc>
        <w:tc>
          <w:tcPr>
            <w:tcW w:w="80" w:type="dxa"/>
            <w:vAlign w:val="bottom"/>
          </w:tcPr>
          <w:p>
            <w:pPr>
              <w:spacing w:after="0"/>
              <w:rPr>
                <w:sz w:val="2"/>
                <w:szCs w:val="2"/>
                <w:color w:val="auto"/>
              </w:rPr>
            </w:pPr>
          </w:p>
        </w:tc>
        <w:tc>
          <w:tcPr>
            <w:tcW w:w="80" w:type="dxa"/>
            <w:vAlign w:val="bottom"/>
          </w:tcPr>
          <w:p>
            <w:pPr>
              <w:spacing w:after="0"/>
              <w:rPr>
                <w:sz w:val="2"/>
                <w:szCs w:val="2"/>
                <w:color w:val="auto"/>
              </w:rPr>
            </w:pPr>
          </w:p>
        </w:tc>
        <w:tc>
          <w:tcPr>
            <w:tcW w:w="80" w:type="dxa"/>
            <w:vAlign w:val="bottom"/>
          </w:tcPr>
          <w:p>
            <w:pPr>
              <w:spacing w:after="0"/>
              <w:rPr>
                <w:sz w:val="2"/>
                <w:szCs w:val="2"/>
                <w:color w:val="auto"/>
              </w:rPr>
            </w:pPr>
          </w:p>
        </w:tc>
        <w:tc>
          <w:tcPr>
            <w:tcW w:w="80" w:type="dxa"/>
            <w:vAlign w:val="bottom"/>
          </w:tcPr>
          <w:p>
            <w:pPr>
              <w:spacing w:after="0"/>
              <w:rPr>
                <w:sz w:val="2"/>
                <w:szCs w:val="2"/>
                <w:color w:val="auto"/>
              </w:rPr>
            </w:pPr>
          </w:p>
        </w:tc>
        <w:tc>
          <w:tcPr>
            <w:tcW w:w="100" w:type="dxa"/>
            <w:vAlign w:val="bottom"/>
          </w:tcPr>
          <w:p>
            <w:pPr>
              <w:spacing w:after="0"/>
              <w:rPr>
                <w:sz w:val="2"/>
                <w:szCs w:val="2"/>
                <w:color w:val="auto"/>
              </w:rPr>
            </w:pPr>
          </w:p>
        </w:tc>
        <w:tc>
          <w:tcPr>
            <w:tcW w:w="200" w:type="dxa"/>
            <w:vAlign w:val="bottom"/>
          </w:tcPr>
          <w:p>
            <w:pPr>
              <w:spacing w:after="0"/>
              <w:rPr>
                <w:sz w:val="2"/>
                <w:szCs w:val="2"/>
                <w:color w:val="auto"/>
              </w:rPr>
            </w:pPr>
          </w:p>
        </w:tc>
        <w:tc>
          <w:tcPr>
            <w:tcW w:w="80" w:type="dxa"/>
            <w:vAlign w:val="bottom"/>
          </w:tcPr>
          <w:p>
            <w:pPr>
              <w:spacing w:after="0"/>
              <w:rPr>
                <w:sz w:val="2"/>
                <w:szCs w:val="2"/>
                <w:color w:val="auto"/>
              </w:rPr>
            </w:pPr>
          </w:p>
        </w:tc>
        <w:tc>
          <w:tcPr>
            <w:tcW w:w="40" w:type="dxa"/>
            <w:vAlign w:val="bottom"/>
          </w:tcPr>
          <w:p>
            <w:pPr>
              <w:spacing w:after="0"/>
              <w:rPr>
                <w:sz w:val="2"/>
                <w:szCs w:val="2"/>
                <w:color w:val="auto"/>
              </w:rPr>
            </w:pPr>
          </w:p>
        </w:tc>
        <w:tc>
          <w:tcPr>
            <w:tcW w:w="340" w:type="dxa"/>
            <w:vAlign w:val="bottom"/>
          </w:tcPr>
          <w:p>
            <w:pPr>
              <w:spacing w:after="0"/>
              <w:rPr>
                <w:sz w:val="2"/>
                <w:szCs w:val="2"/>
                <w:color w:val="auto"/>
              </w:rPr>
            </w:pPr>
          </w:p>
        </w:tc>
        <w:tc>
          <w:tcPr>
            <w:tcW w:w="300" w:type="dxa"/>
            <w:vAlign w:val="bottom"/>
          </w:tcPr>
          <w:p>
            <w:pPr>
              <w:spacing w:after="0"/>
              <w:rPr>
                <w:sz w:val="2"/>
                <w:szCs w:val="2"/>
                <w:color w:val="auto"/>
              </w:rPr>
            </w:pPr>
          </w:p>
        </w:tc>
        <w:tc>
          <w:tcPr>
            <w:tcW w:w="20" w:type="dxa"/>
            <w:vAlign w:val="bottom"/>
          </w:tcPr>
          <w:p>
            <w:pPr>
              <w:spacing w:after="0"/>
              <w:rPr>
                <w:sz w:val="2"/>
                <w:szCs w:val="2"/>
                <w:color w:val="auto"/>
              </w:rPr>
            </w:pPr>
          </w:p>
        </w:tc>
        <w:tc>
          <w:tcPr>
            <w:tcW w:w="180" w:type="dxa"/>
            <w:vAlign w:val="bottom"/>
          </w:tcPr>
          <w:p>
            <w:pPr>
              <w:spacing w:after="0"/>
              <w:rPr>
                <w:sz w:val="2"/>
                <w:szCs w:val="2"/>
                <w:color w:val="auto"/>
              </w:rPr>
            </w:pPr>
          </w:p>
        </w:tc>
        <w:tc>
          <w:tcPr>
            <w:tcW w:w="80" w:type="dxa"/>
            <w:vAlign w:val="bottom"/>
          </w:tcPr>
          <w:p>
            <w:pPr>
              <w:spacing w:after="0"/>
              <w:rPr>
                <w:sz w:val="2"/>
                <w:szCs w:val="2"/>
                <w:color w:val="auto"/>
              </w:rPr>
            </w:pPr>
          </w:p>
        </w:tc>
        <w:tc>
          <w:tcPr>
            <w:tcW w:w="100" w:type="dxa"/>
            <w:vAlign w:val="bottom"/>
          </w:tcPr>
          <w:p>
            <w:pPr>
              <w:spacing w:after="0"/>
              <w:rPr>
                <w:sz w:val="2"/>
                <w:szCs w:val="2"/>
                <w:color w:val="auto"/>
              </w:rPr>
            </w:pPr>
          </w:p>
        </w:tc>
        <w:tc>
          <w:tcPr>
            <w:tcW w:w="60" w:type="dxa"/>
            <w:vAlign w:val="bottom"/>
          </w:tcPr>
          <w:p>
            <w:pPr>
              <w:spacing w:after="0"/>
              <w:rPr>
                <w:sz w:val="2"/>
                <w:szCs w:val="2"/>
                <w:color w:val="auto"/>
              </w:rPr>
            </w:pPr>
          </w:p>
        </w:tc>
        <w:tc>
          <w:tcPr>
            <w:tcW w:w="40" w:type="dxa"/>
            <w:vAlign w:val="bottom"/>
          </w:tcPr>
          <w:p>
            <w:pPr>
              <w:spacing w:after="0"/>
              <w:rPr>
                <w:sz w:val="2"/>
                <w:szCs w:val="2"/>
                <w:color w:val="auto"/>
              </w:rPr>
            </w:pPr>
          </w:p>
        </w:tc>
        <w:tc>
          <w:tcPr>
            <w:tcW w:w="140" w:type="dxa"/>
            <w:vAlign w:val="bottom"/>
          </w:tcPr>
          <w:p>
            <w:pPr>
              <w:spacing w:after="0"/>
              <w:rPr>
                <w:sz w:val="2"/>
                <w:szCs w:val="2"/>
                <w:color w:val="auto"/>
              </w:rPr>
            </w:pPr>
          </w:p>
        </w:tc>
        <w:tc>
          <w:tcPr>
            <w:tcW w:w="80" w:type="dxa"/>
            <w:vAlign w:val="bottom"/>
          </w:tcPr>
          <w:p>
            <w:pPr>
              <w:spacing w:after="0"/>
              <w:rPr>
                <w:sz w:val="2"/>
                <w:szCs w:val="2"/>
                <w:color w:val="auto"/>
              </w:rPr>
            </w:pPr>
          </w:p>
        </w:tc>
        <w:tc>
          <w:tcPr>
            <w:tcW w:w="0" w:type="dxa"/>
            <w:vAlign w:val="bottom"/>
          </w:tcPr>
          <w:p>
            <w:pPr>
              <w:spacing w:after="0"/>
              <w:rPr>
                <w:sz w:val="1"/>
                <w:szCs w:val="1"/>
                <w:color w:val="auto"/>
              </w:rPr>
            </w:pPr>
          </w:p>
        </w:tc>
      </w:tr>
      <w:tr>
        <w:trPr>
          <w:trHeight w:val="58"/>
        </w:trPr>
        <w:tc>
          <w:tcPr>
            <w:tcW w:w="80" w:type="dxa"/>
            <w:vAlign w:val="bottom"/>
          </w:tcPr>
          <w:p>
            <w:pPr>
              <w:spacing w:after="0"/>
              <w:rPr>
                <w:sz w:val="5"/>
                <w:szCs w:val="5"/>
                <w:color w:val="auto"/>
              </w:rPr>
            </w:pPr>
          </w:p>
        </w:tc>
        <w:tc>
          <w:tcPr>
            <w:tcW w:w="120" w:type="dxa"/>
            <w:vAlign w:val="bottom"/>
          </w:tcPr>
          <w:p>
            <w:pPr>
              <w:spacing w:after="0"/>
              <w:rPr>
                <w:sz w:val="5"/>
                <w:szCs w:val="5"/>
                <w:color w:val="auto"/>
              </w:rPr>
            </w:pPr>
          </w:p>
        </w:tc>
        <w:tc>
          <w:tcPr>
            <w:tcW w:w="80" w:type="dxa"/>
            <w:vAlign w:val="bottom"/>
          </w:tcPr>
          <w:p>
            <w:pPr>
              <w:spacing w:after="0"/>
              <w:rPr>
                <w:sz w:val="5"/>
                <w:szCs w:val="5"/>
                <w:color w:val="auto"/>
              </w:rPr>
            </w:pPr>
          </w:p>
        </w:tc>
        <w:tc>
          <w:tcPr>
            <w:tcW w:w="200" w:type="dxa"/>
            <w:vAlign w:val="bottom"/>
          </w:tcPr>
          <w:p>
            <w:pPr>
              <w:spacing w:after="0"/>
              <w:rPr>
                <w:sz w:val="5"/>
                <w:szCs w:val="5"/>
                <w:color w:val="auto"/>
              </w:rPr>
            </w:pPr>
          </w:p>
        </w:tc>
        <w:tc>
          <w:tcPr>
            <w:tcW w:w="20" w:type="dxa"/>
            <w:vAlign w:val="bottom"/>
          </w:tcPr>
          <w:p>
            <w:pPr>
              <w:spacing w:after="0"/>
              <w:rPr>
                <w:sz w:val="5"/>
                <w:szCs w:val="5"/>
                <w:color w:val="auto"/>
              </w:rPr>
            </w:pPr>
          </w:p>
        </w:tc>
        <w:tc>
          <w:tcPr>
            <w:tcW w:w="420" w:type="dxa"/>
            <w:vAlign w:val="bottom"/>
            <w:gridSpan w:val="3"/>
            <w:vMerge w:val="continue"/>
          </w:tcPr>
          <w:p>
            <w:pPr>
              <w:spacing w:after="0"/>
              <w:rPr>
                <w:sz w:val="5"/>
                <w:szCs w:val="5"/>
                <w:color w:val="auto"/>
              </w:rPr>
            </w:pPr>
          </w:p>
        </w:tc>
        <w:tc>
          <w:tcPr>
            <w:tcW w:w="40" w:type="dxa"/>
            <w:vAlign w:val="bottom"/>
          </w:tcPr>
          <w:p>
            <w:pPr>
              <w:spacing w:after="0"/>
              <w:rPr>
                <w:sz w:val="5"/>
                <w:szCs w:val="5"/>
                <w:color w:val="auto"/>
              </w:rPr>
            </w:pPr>
          </w:p>
        </w:tc>
        <w:tc>
          <w:tcPr>
            <w:tcW w:w="100" w:type="dxa"/>
            <w:vAlign w:val="bottom"/>
          </w:tcPr>
          <w:p>
            <w:pPr>
              <w:spacing w:after="0"/>
              <w:rPr>
                <w:sz w:val="5"/>
                <w:szCs w:val="5"/>
                <w:color w:val="auto"/>
              </w:rPr>
            </w:pPr>
          </w:p>
        </w:tc>
        <w:tc>
          <w:tcPr>
            <w:tcW w:w="60" w:type="dxa"/>
            <w:vAlign w:val="bottom"/>
          </w:tcPr>
          <w:p>
            <w:pPr>
              <w:spacing w:after="0"/>
              <w:rPr>
                <w:sz w:val="5"/>
                <w:szCs w:val="5"/>
                <w:color w:val="auto"/>
              </w:rPr>
            </w:pPr>
          </w:p>
        </w:tc>
        <w:tc>
          <w:tcPr>
            <w:tcW w:w="80" w:type="dxa"/>
            <w:vAlign w:val="bottom"/>
          </w:tcPr>
          <w:p>
            <w:pPr>
              <w:spacing w:after="0"/>
              <w:rPr>
                <w:sz w:val="5"/>
                <w:szCs w:val="5"/>
                <w:color w:val="auto"/>
              </w:rPr>
            </w:pPr>
          </w:p>
        </w:tc>
        <w:tc>
          <w:tcPr>
            <w:tcW w:w="20" w:type="dxa"/>
            <w:vAlign w:val="bottom"/>
          </w:tcPr>
          <w:p>
            <w:pPr>
              <w:spacing w:after="0"/>
              <w:rPr>
                <w:sz w:val="5"/>
                <w:szCs w:val="5"/>
                <w:color w:val="auto"/>
              </w:rPr>
            </w:pPr>
          </w:p>
        </w:tc>
        <w:tc>
          <w:tcPr>
            <w:tcW w:w="60" w:type="dxa"/>
            <w:vAlign w:val="bottom"/>
          </w:tcPr>
          <w:p>
            <w:pPr>
              <w:spacing w:after="0"/>
              <w:rPr>
                <w:sz w:val="5"/>
                <w:szCs w:val="5"/>
                <w:color w:val="auto"/>
              </w:rPr>
            </w:pPr>
          </w:p>
        </w:tc>
        <w:tc>
          <w:tcPr>
            <w:tcW w:w="100" w:type="dxa"/>
            <w:vAlign w:val="bottom"/>
          </w:tcPr>
          <w:p>
            <w:pPr>
              <w:spacing w:after="0"/>
              <w:rPr>
                <w:sz w:val="5"/>
                <w:szCs w:val="5"/>
                <w:color w:val="auto"/>
              </w:rPr>
            </w:pPr>
          </w:p>
        </w:tc>
        <w:tc>
          <w:tcPr>
            <w:tcW w:w="40" w:type="dxa"/>
            <w:vAlign w:val="bottom"/>
          </w:tcPr>
          <w:p>
            <w:pPr>
              <w:spacing w:after="0"/>
              <w:rPr>
                <w:sz w:val="5"/>
                <w:szCs w:val="5"/>
                <w:color w:val="auto"/>
              </w:rPr>
            </w:pPr>
          </w:p>
        </w:tc>
        <w:tc>
          <w:tcPr>
            <w:tcW w:w="180" w:type="dxa"/>
            <w:vAlign w:val="bottom"/>
          </w:tcPr>
          <w:p>
            <w:pPr>
              <w:spacing w:after="0"/>
              <w:rPr>
                <w:sz w:val="5"/>
                <w:szCs w:val="5"/>
                <w:color w:val="auto"/>
              </w:rPr>
            </w:pPr>
          </w:p>
        </w:tc>
        <w:tc>
          <w:tcPr>
            <w:tcW w:w="160" w:type="dxa"/>
            <w:vAlign w:val="bottom"/>
          </w:tcPr>
          <w:p>
            <w:pPr>
              <w:spacing w:after="0"/>
              <w:rPr>
                <w:sz w:val="5"/>
                <w:szCs w:val="5"/>
                <w:color w:val="auto"/>
              </w:rPr>
            </w:pPr>
          </w:p>
        </w:tc>
        <w:tc>
          <w:tcPr>
            <w:tcW w:w="40" w:type="dxa"/>
            <w:vAlign w:val="bottom"/>
          </w:tcPr>
          <w:p>
            <w:pPr>
              <w:spacing w:after="0"/>
              <w:rPr>
                <w:sz w:val="5"/>
                <w:szCs w:val="5"/>
                <w:color w:val="auto"/>
              </w:rPr>
            </w:pPr>
          </w:p>
        </w:tc>
        <w:tc>
          <w:tcPr>
            <w:tcW w:w="80" w:type="dxa"/>
            <w:vAlign w:val="bottom"/>
          </w:tcPr>
          <w:p>
            <w:pPr>
              <w:spacing w:after="0"/>
              <w:rPr>
                <w:sz w:val="5"/>
                <w:szCs w:val="5"/>
                <w:color w:val="auto"/>
              </w:rPr>
            </w:pPr>
          </w:p>
        </w:tc>
        <w:tc>
          <w:tcPr>
            <w:tcW w:w="80" w:type="dxa"/>
            <w:vAlign w:val="bottom"/>
          </w:tcPr>
          <w:p>
            <w:pPr>
              <w:spacing w:after="0"/>
              <w:rPr>
                <w:sz w:val="5"/>
                <w:szCs w:val="5"/>
                <w:color w:val="auto"/>
              </w:rPr>
            </w:pPr>
          </w:p>
        </w:tc>
        <w:tc>
          <w:tcPr>
            <w:tcW w:w="80" w:type="dxa"/>
            <w:vAlign w:val="bottom"/>
          </w:tcPr>
          <w:p>
            <w:pPr>
              <w:spacing w:after="0"/>
              <w:rPr>
                <w:sz w:val="5"/>
                <w:szCs w:val="5"/>
                <w:color w:val="auto"/>
              </w:rPr>
            </w:pPr>
          </w:p>
        </w:tc>
        <w:tc>
          <w:tcPr>
            <w:tcW w:w="80" w:type="dxa"/>
            <w:vAlign w:val="bottom"/>
          </w:tcPr>
          <w:p>
            <w:pPr>
              <w:spacing w:after="0"/>
              <w:rPr>
                <w:sz w:val="5"/>
                <w:szCs w:val="5"/>
                <w:color w:val="auto"/>
              </w:rPr>
            </w:pPr>
          </w:p>
        </w:tc>
        <w:tc>
          <w:tcPr>
            <w:tcW w:w="100" w:type="dxa"/>
            <w:vAlign w:val="bottom"/>
          </w:tcPr>
          <w:p>
            <w:pPr>
              <w:spacing w:after="0"/>
              <w:rPr>
                <w:sz w:val="5"/>
                <w:szCs w:val="5"/>
                <w:color w:val="auto"/>
              </w:rPr>
            </w:pPr>
          </w:p>
        </w:tc>
        <w:tc>
          <w:tcPr>
            <w:tcW w:w="200" w:type="dxa"/>
            <w:vAlign w:val="bottom"/>
          </w:tcPr>
          <w:p>
            <w:pPr>
              <w:spacing w:after="0"/>
              <w:rPr>
                <w:sz w:val="5"/>
                <w:szCs w:val="5"/>
                <w:color w:val="auto"/>
              </w:rPr>
            </w:pPr>
          </w:p>
        </w:tc>
        <w:tc>
          <w:tcPr>
            <w:tcW w:w="80" w:type="dxa"/>
            <w:vAlign w:val="bottom"/>
          </w:tcPr>
          <w:p>
            <w:pPr>
              <w:spacing w:after="0"/>
              <w:rPr>
                <w:sz w:val="5"/>
                <w:szCs w:val="5"/>
                <w:color w:val="auto"/>
              </w:rPr>
            </w:pPr>
          </w:p>
        </w:tc>
        <w:tc>
          <w:tcPr>
            <w:tcW w:w="40" w:type="dxa"/>
            <w:vAlign w:val="bottom"/>
          </w:tcPr>
          <w:p>
            <w:pPr>
              <w:spacing w:after="0"/>
              <w:rPr>
                <w:sz w:val="5"/>
                <w:szCs w:val="5"/>
                <w:color w:val="auto"/>
              </w:rPr>
            </w:pPr>
          </w:p>
        </w:tc>
        <w:tc>
          <w:tcPr>
            <w:tcW w:w="340" w:type="dxa"/>
            <w:vAlign w:val="bottom"/>
          </w:tcPr>
          <w:p>
            <w:pPr>
              <w:spacing w:after="0"/>
              <w:rPr>
                <w:sz w:val="5"/>
                <w:szCs w:val="5"/>
                <w:color w:val="auto"/>
              </w:rPr>
            </w:pPr>
          </w:p>
        </w:tc>
        <w:tc>
          <w:tcPr>
            <w:tcW w:w="300" w:type="dxa"/>
            <w:vAlign w:val="bottom"/>
          </w:tcPr>
          <w:p>
            <w:pPr>
              <w:spacing w:after="0"/>
              <w:rPr>
                <w:sz w:val="5"/>
                <w:szCs w:val="5"/>
                <w:color w:val="auto"/>
              </w:rPr>
            </w:pPr>
          </w:p>
        </w:tc>
        <w:tc>
          <w:tcPr>
            <w:tcW w:w="20" w:type="dxa"/>
            <w:vAlign w:val="bottom"/>
          </w:tcPr>
          <w:p>
            <w:pPr>
              <w:spacing w:after="0"/>
              <w:rPr>
                <w:sz w:val="5"/>
                <w:szCs w:val="5"/>
                <w:color w:val="auto"/>
              </w:rPr>
            </w:pPr>
          </w:p>
        </w:tc>
        <w:tc>
          <w:tcPr>
            <w:tcW w:w="180" w:type="dxa"/>
            <w:vAlign w:val="bottom"/>
          </w:tcPr>
          <w:p>
            <w:pPr>
              <w:spacing w:after="0"/>
              <w:rPr>
                <w:sz w:val="5"/>
                <w:szCs w:val="5"/>
                <w:color w:val="auto"/>
              </w:rPr>
            </w:pPr>
          </w:p>
        </w:tc>
        <w:tc>
          <w:tcPr>
            <w:tcW w:w="80" w:type="dxa"/>
            <w:vAlign w:val="bottom"/>
          </w:tcPr>
          <w:p>
            <w:pPr>
              <w:spacing w:after="0"/>
              <w:rPr>
                <w:sz w:val="5"/>
                <w:szCs w:val="5"/>
                <w:color w:val="auto"/>
              </w:rPr>
            </w:pPr>
          </w:p>
        </w:tc>
        <w:tc>
          <w:tcPr>
            <w:tcW w:w="100" w:type="dxa"/>
            <w:vAlign w:val="bottom"/>
          </w:tcPr>
          <w:p>
            <w:pPr>
              <w:spacing w:after="0"/>
              <w:rPr>
                <w:sz w:val="5"/>
                <w:szCs w:val="5"/>
                <w:color w:val="auto"/>
              </w:rPr>
            </w:pPr>
          </w:p>
        </w:tc>
        <w:tc>
          <w:tcPr>
            <w:tcW w:w="60" w:type="dxa"/>
            <w:vAlign w:val="bottom"/>
          </w:tcPr>
          <w:p>
            <w:pPr>
              <w:spacing w:after="0"/>
              <w:rPr>
                <w:sz w:val="5"/>
                <w:szCs w:val="5"/>
                <w:color w:val="auto"/>
              </w:rPr>
            </w:pPr>
          </w:p>
        </w:tc>
        <w:tc>
          <w:tcPr>
            <w:tcW w:w="40" w:type="dxa"/>
            <w:vAlign w:val="bottom"/>
          </w:tcPr>
          <w:p>
            <w:pPr>
              <w:spacing w:after="0"/>
              <w:rPr>
                <w:sz w:val="5"/>
                <w:szCs w:val="5"/>
                <w:color w:val="auto"/>
              </w:rPr>
            </w:pPr>
          </w:p>
        </w:tc>
        <w:tc>
          <w:tcPr>
            <w:tcW w:w="140" w:type="dxa"/>
            <w:vAlign w:val="bottom"/>
          </w:tcPr>
          <w:p>
            <w:pPr>
              <w:spacing w:after="0"/>
              <w:rPr>
                <w:sz w:val="5"/>
                <w:szCs w:val="5"/>
                <w:color w:val="auto"/>
              </w:rPr>
            </w:pPr>
          </w:p>
        </w:tc>
        <w:tc>
          <w:tcPr>
            <w:tcW w:w="8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20"/>
        </w:trPr>
        <w:tc>
          <w:tcPr>
            <w:tcW w:w="8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400" w:type="dxa"/>
            <w:vAlign w:val="bottom"/>
            <w:vMerge w:val="restart"/>
          </w:tcPr>
          <w:p>
            <w:pPr>
              <w:jc w:val="center"/>
              <w:spacing w:after="0" w:line="106" w:lineRule="exact"/>
              <w:rPr>
                <w:sz w:val="20"/>
                <w:szCs w:val="20"/>
                <w:color w:val="auto"/>
              </w:rPr>
            </w:pPr>
            <w:r>
              <w:rPr>
                <w:rFonts w:ascii="Calibri" w:cs="Calibri" w:eastAsia="Calibri" w:hAnsi="Calibri"/>
                <w:sz w:val="9"/>
                <w:szCs w:val="9"/>
                <w:color w:val="auto"/>
                <w:w w:val="94"/>
              </w:rPr>
              <w:t>return</w:t>
            </w:r>
          </w:p>
        </w:tc>
        <w:tc>
          <w:tcPr>
            <w:tcW w:w="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340" w:type="dxa"/>
            <w:vAlign w:val="bottom"/>
          </w:tcPr>
          <w:p>
            <w:pPr>
              <w:spacing w:after="0" w:line="20" w:lineRule="exact"/>
              <w:rPr>
                <w:sz w:val="1"/>
                <w:szCs w:val="1"/>
                <w:color w:val="auto"/>
              </w:rPr>
            </w:pPr>
          </w:p>
        </w:tc>
        <w:tc>
          <w:tcPr>
            <w:tcW w:w="30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85"/>
        </w:trPr>
        <w:tc>
          <w:tcPr>
            <w:tcW w:w="80" w:type="dxa"/>
            <w:vAlign w:val="bottom"/>
          </w:tcPr>
          <w:p>
            <w:pPr>
              <w:spacing w:after="0"/>
              <w:rPr>
                <w:sz w:val="7"/>
                <w:szCs w:val="7"/>
                <w:color w:val="auto"/>
              </w:rPr>
            </w:pPr>
          </w:p>
        </w:tc>
        <w:tc>
          <w:tcPr>
            <w:tcW w:w="120" w:type="dxa"/>
            <w:vAlign w:val="bottom"/>
          </w:tcPr>
          <w:p>
            <w:pPr>
              <w:spacing w:after="0"/>
              <w:rPr>
                <w:sz w:val="7"/>
                <w:szCs w:val="7"/>
                <w:color w:val="auto"/>
              </w:rPr>
            </w:pPr>
          </w:p>
        </w:tc>
        <w:tc>
          <w:tcPr>
            <w:tcW w:w="80" w:type="dxa"/>
            <w:vAlign w:val="bottom"/>
          </w:tcPr>
          <w:p>
            <w:pPr>
              <w:spacing w:after="0"/>
              <w:rPr>
                <w:sz w:val="7"/>
                <w:szCs w:val="7"/>
                <w:color w:val="auto"/>
              </w:rPr>
            </w:pPr>
          </w:p>
        </w:tc>
        <w:tc>
          <w:tcPr>
            <w:tcW w:w="200" w:type="dxa"/>
            <w:vAlign w:val="bottom"/>
          </w:tcPr>
          <w:p>
            <w:pPr>
              <w:spacing w:after="0"/>
              <w:rPr>
                <w:sz w:val="7"/>
                <w:szCs w:val="7"/>
                <w:color w:val="auto"/>
              </w:rPr>
            </w:pPr>
          </w:p>
        </w:tc>
        <w:tc>
          <w:tcPr>
            <w:tcW w:w="20" w:type="dxa"/>
            <w:vAlign w:val="bottom"/>
          </w:tcPr>
          <w:p>
            <w:pPr>
              <w:spacing w:after="0"/>
              <w:rPr>
                <w:sz w:val="7"/>
                <w:szCs w:val="7"/>
                <w:color w:val="auto"/>
              </w:rPr>
            </w:pPr>
          </w:p>
        </w:tc>
        <w:tc>
          <w:tcPr>
            <w:tcW w:w="20" w:type="dxa"/>
            <w:vAlign w:val="bottom"/>
          </w:tcPr>
          <w:p>
            <w:pPr>
              <w:spacing w:after="0"/>
              <w:rPr>
                <w:sz w:val="7"/>
                <w:szCs w:val="7"/>
                <w:color w:val="auto"/>
              </w:rPr>
            </w:pPr>
          </w:p>
        </w:tc>
        <w:tc>
          <w:tcPr>
            <w:tcW w:w="400" w:type="dxa"/>
            <w:vAlign w:val="bottom"/>
            <w:vMerge w:val="continue"/>
          </w:tcPr>
          <w:p>
            <w:pPr>
              <w:spacing w:after="0"/>
              <w:rPr>
                <w:sz w:val="7"/>
                <w:szCs w:val="7"/>
                <w:color w:val="auto"/>
              </w:rPr>
            </w:pPr>
          </w:p>
        </w:tc>
        <w:tc>
          <w:tcPr>
            <w:tcW w:w="0" w:type="dxa"/>
            <w:vAlign w:val="bottom"/>
          </w:tcPr>
          <w:p>
            <w:pPr>
              <w:spacing w:after="0"/>
              <w:rPr>
                <w:sz w:val="7"/>
                <w:szCs w:val="7"/>
                <w:color w:val="auto"/>
              </w:rPr>
            </w:pPr>
          </w:p>
        </w:tc>
        <w:tc>
          <w:tcPr>
            <w:tcW w:w="40" w:type="dxa"/>
            <w:vAlign w:val="bottom"/>
          </w:tcPr>
          <w:p>
            <w:pPr>
              <w:spacing w:after="0"/>
              <w:rPr>
                <w:sz w:val="7"/>
                <w:szCs w:val="7"/>
                <w:color w:val="auto"/>
              </w:rPr>
            </w:pPr>
          </w:p>
        </w:tc>
        <w:tc>
          <w:tcPr>
            <w:tcW w:w="100" w:type="dxa"/>
            <w:vAlign w:val="bottom"/>
          </w:tcPr>
          <w:p>
            <w:pPr>
              <w:spacing w:after="0"/>
              <w:rPr>
                <w:sz w:val="7"/>
                <w:szCs w:val="7"/>
                <w:color w:val="auto"/>
              </w:rPr>
            </w:pPr>
          </w:p>
        </w:tc>
        <w:tc>
          <w:tcPr>
            <w:tcW w:w="60" w:type="dxa"/>
            <w:vAlign w:val="bottom"/>
          </w:tcPr>
          <w:p>
            <w:pPr>
              <w:spacing w:after="0"/>
              <w:rPr>
                <w:sz w:val="7"/>
                <w:szCs w:val="7"/>
                <w:color w:val="auto"/>
              </w:rPr>
            </w:pPr>
          </w:p>
        </w:tc>
        <w:tc>
          <w:tcPr>
            <w:tcW w:w="80" w:type="dxa"/>
            <w:vAlign w:val="bottom"/>
          </w:tcPr>
          <w:p>
            <w:pPr>
              <w:spacing w:after="0"/>
              <w:rPr>
                <w:sz w:val="7"/>
                <w:szCs w:val="7"/>
                <w:color w:val="auto"/>
              </w:rPr>
            </w:pPr>
          </w:p>
        </w:tc>
        <w:tc>
          <w:tcPr>
            <w:tcW w:w="20" w:type="dxa"/>
            <w:vAlign w:val="bottom"/>
          </w:tcPr>
          <w:p>
            <w:pPr>
              <w:spacing w:after="0"/>
              <w:rPr>
                <w:sz w:val="7"/>
                <w:szCs w:val="7"/>
                <w:color w:val="auto"/>
              </w:rPr>
            </w:pPr>
          </w:p>
        </w:tc>
        <w:tc>
          <w:tcPr>
            <w:tcW w:w="60" w:type="dxa"/>
            <w:vAlign w:val="bottom"/>
          </w:tcPr>
          <w:p>
            <w:pPr>
              <w:spacing w:after="0"/>
              <w:rPr>
                <w:sz w:val="7"/>
                <w:szCs w:val="7"/>
                <w:color w:val="auto"/>
              </w:rPr>
            </w:pPr>
          </w:p>
        </w:tc>
        <w:tc>
          <w:tcPr>
            <w:tcW w:w="100" w:type="dxa"/>
            <w:vAlign w:val="bottom"/>
          </w:tcPr>
          <w:p>
            <w:pPr>
              <w:spacing w:after="0"/>
              <w:rPr>
                <w:sz w:val="7"/>
                <w:szCs w:val="7"/>
                <w:color w:val="auto"/>
              </w:rPr>
            </w:pPr>
          </w:p>
        </w:tc>
        <w:tc>
          <w:tcPr>
            <w:tcW w:w="40" w:type="dxa"/>
            <w:vAlign w:val="bottom"/>
          </w:tcPr>
          <w:p>
            <w:pPr>
              <w:spacing w:after="0"/>
              <w:rPr>
                <w:sz w:val="7"/>
                <w:szCs w:val="7"/>
                <w:color w:val="auto"/>
              </w:rPr>
            </w:pPr>
          </w:p>
        </w:tc>
        <w:tc>
          <w:tcPr>
            <w:tcW w:w="180" w:type="dxa"/>
            <w:vAlign w:val="bottom"/>
          </w:tcPr>
          <w:p>
            <w:pPr>
              <w:spacing w:after="0"/>
              <w:rPr>
                <w:sz w:val="7"/>
                <w:szCs w:val="7"/>
                <w:color w:val="auto"/>
              </w:rPr>
            </w:pPr>
          </w:p>
        </w:tc>
        <w:tc>
          <w:tcPr>
            <w:tcW w:w="160" w:type="dxa"/>
            <w:vAlign w:val="bottom"/>
          </w:tcPr>
          <w:p>
            <w:pPr>
              <w:spacing w:after="0"/>
              <w:rPr>
                <w:sz w:val="7"/>
                <w:szCs w:val="7"/>
                <w:color w:val="auto"/>
              </w:rPr>
            </w:pPr>
          </w:p>
        </w:tc>
        <w:tc>
          <w:tcPr>
            <w:tcW w:w="40" w:type="dxa"/>
            <w:vAlign w:val="bottom"/>
          </w:tcPr>
          <w:p>
            <w:pPr>
              <w:spacing w:after="0"/>
              <w:rPr>
                <w:sz w:val="7"/>
                <w:szCs w:val="7"/>
                <w:color w:val="auto"/>
              </w:rPr>
            </w:pPr>
          </w:p>
        </w:tc>
        <w:tc>
          <w:tcPr>
            <w:tcW w:w="80" w:type="dxa"/>
            <w:vAlign w:val="bottom"/>
          </w:tcPr>
          <w:p>
            <w:pPr>
              <w:spacing w:after="0"/>
              <w:rPr>
                <w:sz w:val="7"/>
                <w:szCs w:val="7"/>
                <w:color w:val="auto"/>
              </w:rPr>
            </w:pPr>
          </w:p>
        </w:tc>
        <w:tc>
          <w:tcPr>
            <w:tcW w:w="80" w:type="dxa"/>
            <w:vAlign w:val="bottom"/>
          </w:tcPr>
          <w:p>
            <w:pPr>
              <w:spacing w:after="0"/>
              <w:rPr>
                <w:sz w:val="7"/>
                <w:szCs w:val="7"/>
                <w:color w:val="auto"/>
              </w:rPr>
            </w:pPr>
          </w:p>
        </w:tc>
        <w:tc>
          <w:tcPr>
            <w:tcW w:w="80" w:type="dxa"/>
            <w:vAlign w:val="bottom"/>
          </w:tcPr>
          <w:p>
            <w:pPr>
              <w:spacing w:after="0"/>
              <w:rPr>
                <w:sz w:val="7"/>
                <w:szCs w:val="7"/>
                <w:color w:val="auto"/>
              </w:rPr>
            </w:pPr>
          </w:p>
        </w:tc>
        <w:tc>
          <w:tcPr>
            <w:tcW w:w="80" w:type="dxa"/>
            <w:vAlign w:val="bottom"/>
          </w:tcPr>
          <w:p>
            <w:pPr>
              <w:spacing w:after="0"/>
              <w:rPr>
                <w:sz w:val="7"/>
                <w:szCs w:val="7"/>
                <w:color w:val="auto"/>
              </w:rPr>
            </w:pPr>
          </w:p>
        </w:tc>
        <w:tc>
          <w:tcPr>
            <w:tcW w:w="100" w:type="dxa"/>
            <w:vAlign w:val="bottom"/>
          </w:tcPr>
          <w:p>
            <w:pPr>
              <w:spacing w:after="0"/>
              <w:rPr>
                <w:sz w:val="7"/>
                <w:szCs w:val="7"/>
                <w:color w:val="auto"/>
              </w:rPr>
            </w:pPr>
          </w:p>
        </w:tc>
        <w:tc>
          <w:tcPr>
            <w:tcW w:w="200" w:type="dxa"/>
            <w:vAlign w:val="bottom"/>
          </w:tcPr>
          <w:p>
            <w:pPr>
              <w:spacing w:after="0"/>
              <w:rPr>
                <w:sz w:val="7"/>
                <w:szCs w:val="7"/>
                <w:color w:val="auto"/>
              </w:rPr>
            </w:pPr>
          </w:p>
        </w:tc>
        <w:tc>
          <w:tcPr>
            <w:tcW w:w="80" w:type="dxa"/>
            <w:vAlign w:val="bottom"/>
          </w:tcPr>
          <w:p>
            <w:pPr>
              <w:spacing w:after="0"/>
              <w:rPr>
                <w:sz w:val="7"/>
                <w:szCs w:val="7"/>
                <w:color w:val="auto"/>
              </w:rPr>
            </w:pPr>
          </w:p>
        </w:tc>
        <w:tc>
          <w:tcPr>
            <w:tcW w:w="40" w:type="dxa"/>
            <w:vAlign w:val="bottom"/>
          </w:tcPr>
          <w:p>
            <w:pPr>
              <w:spacing w:after="0"/>
              <w:rPr>
                <w:sz w:val="7"/>
                <w:szCs w:val="7"/>
                <w:color w:val="auto"/>
              </w:rPr>
            </w:pPr>
          </w:p>
        </w:tc>
        <w:tc>
          <w:tcPr>
            <w:tcW w:w="340" w:type="dxa"/>
            <w:vAlign w:val="bottom"/>
          </w:tcPr>
          <w:p>
            <w:pPr>
              <w:spacing w:after="0"/>
              <w:rPr>
                <w:sz w:val="7"/>
                <w:szCs w:val="7"/>
                <w:color w:val="auto"/>
              </w:rPr>
            </w:pPr>
          </w:p>
        </w:tc>
        <w:tc>
          <w:tcPr>
            <w:tcW w:w="300" w:type="dxa"/>
            <w:vAlign w:val="bottom"/>
          </w:tcPr>
          <w:p>
            <w:pPr>
              <w:spacing w:after="0"/>
              <w:rPr>
                <w:sz w:val="7"/>
                <w:szCs w:val="7"/>
                <w:color w:val="auto"/>
              </w:rPr>
            </w:pPr>
          </w:p>
        </w:tc>
        <w:tc>
          <w:tcPr>
            <w:tcW w:w="20" w:type="dxa"/>
            <w:vAlign w:val="bottom"/>
          </w:tcPr>
          <w:p>
            <w:pPr>
              <w:spacing w:after="0"/>
              <w:rPr>
                <w:sz w:val="7"/>
                <w:szCs w:val="7"/>
                <w:color w:val="auto"/>
              </w:rPr>
            </w:pPr>
          </w:p>
        </w:tc>
        <w:tc>
          <w:tcPr>
            <w:tcW w:w="180" w:type="dxa"/>
            <w:vAlign w:val="bottom"/>
          </w:tcPr>
          <w:p>
            <w:pPr>
              <w:spacing w:after="0"/>
              <w:rPr>
                <w:sz w:val="7"/>
                <w:szCs w:val="7"/>
                <w:color w:val="auto"/>
              </w:rPr>
            </w:pPr>
          </w:p>
        </w:tc>
        <w:tc>
          <w:tcPr>
            <w:tcW w:w="80" w:type="dxa"/>
            <w:vAlign w:val="bottom"/>
          </w:tcPr>
          <w:p>
            <w:pPr>
              <w:spacing w:after="0"/>
              <w:rPr>
                <w:sz w:val="7"/>
                <w:szCs w:val="7"/>
                <w:color w:val="auto"/>
              </w:rPr>
            </w:pPr>
          </w:p>
        </w:tc>
        <w:tc>
          <w:tcPr>
            <w:tcW w:w="100" w:type="dxa"/>
            <w:vAlign w:val="bottom"/>
          </w:tcPr>
          <w:p>
            <w:pPr>
              <w:spacing w:after="0"/>
              <w:rPr>
                <w:sz w:val="7"/>
                <w:szCs w:val="7"/>
                <w:color w:val="auto"/>
              </w:rPr>
            </w:pPr>
          </w:p>
        </w:tc>
        <w:tc>
          <w:tcPr>
            <w:tcW w:w="60" w:type="dxa"/>
            <w:vAlign w:val="bottom"/>
          </w:tcPr>
          <w:p>
            <w:pPr>
              <w:spacing w:after="0"/>
              <w:rPr>
                <w:sz w:val="7"/>
                <w:szCs w:val="7"/>
                <w:color w:val="auto"/>
              </w:rPr>
            </w:pPr>
          </w:p>
        </w:tc>
        <w:tc>
          <w:tcPr>
            <w:tcW w:w="40" w:type="dxa"/>
            <w:vAlign w:val="bottom"/>
          </w:tcPr>
          <w:p>
            <w:pPr>
              <w:spacing w:after="0"/>
              <w:rPr>
                <w:sz w:val="7"/>
                <w:szCs w:val="7"/>
                <w:color w:val="auto"/>
              </w:rPr>
            </w:pPr>
          </w:p>
        </w:tc>
        <w:tc>
          <w:tcPr>
            <w:tcW w:w="140" w:type="dxa"/>
            <w:vAlign w:val="bottom"/>
          </w:tcPr>
          <w:p>
            <w:pPr>
              <w:spacing w:after="0"/>
              <w:rPr>
                <w:sz w:val="7"/>
                <w:szCs w:val="7"/>
                <w:color w:val="auto"/>
              </w:rPr>
            </w:pPr>
          </w:p>
        </w:tc>
        <w:tc>
          <w:tcPr>
            <w:tcW w:w="8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118"/>
        </w:trPr>
        <w:tc>
          <w:tcPr>
            <w:tcW w:w="8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420" w:type="dxa"/>
            <w:vAlign w:val="bottom"/>
            <w:gridSpan w:val="2"/>
          </w:tcPr>
          <w:p>
            <w:pPr>
              <w:jc w:val="center"/>
              <w:spacing w:after="0" w:line="107" w:lineRule="exact"/>
              <w:rPr>
                <w:sz w:val="20"/>
                <w:szCs w:val="20"/>
                <w:color w:val="auto"/>
              </w:rPr>
            </w:pPr>
            <w:r>
              <w:rPr>
                <w:rFonts w:ascii="Calibri" w:cs="Calibri" w:eastAsia="Calibri" w:hAnsi="Calibri"/>
                <w:sz w:val="9"/>
                <w:szCs w:val="9"/>
                <w:color w:val="auto"/>
                <w:w w:val="98"/>
              </w:rPr>
              <w:t>AlgoService</w:t>
            </w:r>
          </w:p>
        </w:tc>
        <w:tc>
          <w:tcPr>
            <w:tcW w:w="0" w:type="dxa"/>
            <w:vAlign w:val="bottom"/>
          </w:tcPr>
          <w:p>
            <w:pPr>
              <w:spacing w:after="0"/>
              <w:rPr>
                <w:sz w:val="10"/>
                <w:szCs w:val="10"/>
                <w:color w:val="auto"/>
              </w:rPr>
            </w:pPr>
          </w:p>
        </w:tc>
        <w:tc>
          <w:tcPr>
            <w:tcW w:w="4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4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160" w:type="dxa"/>
            <w:vAlign w:val="bottom"/>
          </w:tcPr>
          <w:p>
            <w:pPr>
              <w:spacing w:after="0"/>
              <w:rPr>
                <w:sz w:val="10"/>
                <w:szCs w:val="10"/>
                <w:color w:val="auto"/>
              </w:rPr>
            </w:pPr>
          </w:p>
        </w:tc>
        <w:tc>
          <w:tcPr>
            <w:tcW w:w="4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40" w:type="dxa"/>
            <w:vAlign w:val="bottom"/>
          </w:tcPr>
          <w:p>
            <w:pPr>
              <w:spacing w:after="0"/>
              <w:rPr>
                <w:sz w:val="10"/>
                <w:szCs w:val="10"/>
                <w:color w:val="auto"/>
              </w:rPr>
            </w:pPr>
          </w:p>
        </w:tc>
        <w:tc>
          <w:tcPr>
            <w:tcW w:w="34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4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20"/>
        </w:trPr>
        <w:tc>
          <w:tcPr>
            <w:tcW w:w="8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40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340" w:type="dxa"/>
            <w:vAlign w:val="bottom"/>
          </w:tcPr>
          <w:p>
            <w:pPr>
              <w:spacing w:after="0" w:line="20" w:lineRule="exact"/>
              <w:rPr>
                <w:sz w:val="1"/>
                <w:szCs w:val="1"/>
                <w:color w:val="auto"/>
              </w:rPr>
            </w:pPr>
          </w:p>
        </w:tc>
        <w:tc>
          <w:tcPr>
            <w:tcW w:w="30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37"/>
        </w:trPr>
        <w:tc>
          <w:tcPr>
            <w:tcW w:w="80" w:type="dxa"/>
            <w:vAlign w:val="bottom"/>
          </w:tcPr>
          <w:p>
            <w:pPr>
              <w:spacing w:after="0"/>
              <w:rPr>
                <w:sz w:val="3"/>
                <w:szCs w:val="3"/>
                <w:color w:val="auto"/>
              </w:rPr>
            </w:pPr>
          </w:p>
        </w:tc>
        <w:tc>
          <w:tcPr>
            <w:tcW w:w="120" w:type="dxa"/>
            <w:vAlign w:val="bottom"/>
          </w:tcPr>
          <w:p>
            <w:pPr>
              <w:spacing w:after="0"/>
              <w:rPr>
                <w:sz w:val="3"/>
                <w:szCs w:val="3"/>
                <w:color w:val="auto"/>
              </w:rPr>
            </w:pPr>
          </w:p>
        </w:tc>
        <w:tc>
          <w:tcPr>
            <w:tcW w:w="80" w:type="dxa"/>
            <w:vAlign w:val="bottom"/>
          </w:tcPr>
          <w:p>
            <w:pPr>
              <w:spacing w:after="0"/>
              <w:rPr>
                <w:sz w:val="3"/>
                <w:szCs w:val="3"/>
                <w:color w:val="auto"/>
              </w:rPr>
            </w:pPr>
          </w:p>
        </w:tc>
        <w:tc>
          <w:tcPr>
            <w:tcW w:w="200" w:type="dxa"/>
            <w:vAlign w:val="bottom"/>
            <w:tcBorders>
              <w:bottom w:val="single" w:sz="8" w:color="auto"/>
            </w:tcBorders>
          </w:tcPr>
          <w:p>
            <w:pPr>
              <w:spacing w:after="0"/>
              <w:rPr>
                <w:sz w:val="3"/>
                <w:szCs w:val="3"/>
                <w:color w:val="auto"/>
              </w:rPr>
            </w:pPr>
          </w:p>
        </w:tc>
        <w:tc>
          <w:tcPr>
            <w:tcW w:w="20" w:type="dxa"/>
            <w:vAlign w:val="bottom"/>
            <w:tcBorders>
              <w:bottom w:val="single" w:sz="8" w:color="auto"/>
            </w:tcBorders>
          </w:tcPr>
          <w:p>
            <w:pPr>
              <w:spacing w:after="0"/>
              <w:rPr>
                <w:sz w:val="3"/>
                <w:szCs w:val="3"/>
                <w:color w:val="auto"/>
              </w:rPr>
            </w:pPr>
          </w:p>
        </w:tc>
        <w:tc>
          <w:tcPr>
            <w:tcW w:w="20" w:type="dxa"/>
            <w:vAlign w:val="bottom"/>
            <w:tcBorders>
              <w:bottom w:val="single" w:sz="8" w:color="auto"/>
            </w:tcBorders>
          </w:tcPr>
          <w:p>
            <w:pPr>
              <w:spacing w:after="0"/>
              <w:rPr>
                <w:sz w:val="3"/>
                <w:szCs w:val="3"/>
                <w:color w:val="auto"/>
              </w:rPr>
            </w:pPr>
          </w:p>
        </w:tc>
        <w:tc>
          <w:tcPr>
            <w:tcW w:w="400" w:type="dxa"/>
            <w:vAlign w:val="bottom"/>
            <w:vMerge w:val="restart"/>
          </w:tcPr>
          <w:p>
            <w:pPr>
              <w:jc w:val="center"/>
              <w:spacing w:after="0" w:line="91" w:lineRule="exact"/>
              <w:rPr>
                <w:sz w:val="20"/>
                <w:szCs w:val="20"/>
                <w:color w:val="auto"/>
              </w:rPr>
            </w:pPr>
            <w:r>
              <w:rPr>
                <w:rFonts w:ascii="Calibri" w:cs="Calibri" w:eastAsia="Calibri" w:hAnsi="Calibri"/>
                <w:sz w:val="9"/>
                <w:szCs w:val="9"/>
                <w:color w:val="auto"/>
                <w:highlight w:val="white"/>
                <w:w w:val="97"/>
              </w:rPr>
              <w:t>POST(Algo)</w:t>
            </w:r>
          </w:p>
        </w:tc>
        <w:tc>
          <w:tcPr>
            <w:tcW w:w="0" w:type="dxa"/>
            <w:vAlign w:val="bottom"/>
            <w:tcBorders>
              <w:bottom w:val="single" w:sz="8" w:color="auto"/>
            </w:tcBorders>
          </w:tcPr>
          <w:p>
            <w:pPr>
              <w:spacing w:after="0"/>
              <w:rPr>
                <w:sz w:val="3"/>
                <w:szCs w:val="3"/>
                <w:color w:val="auto"/>
              </w:rPr>
            </w:pPr>
          </w:p>
        </w:tc>
        <w:tc>
          <w:tcPr>
            <w:tcW w:w="40" w:type="dxa"/>
            <w:vAlign w:val="bottom"/>
            <w:tcBorders>
              <w:bottom w:val="single" w:sz="8" w:color="auto"/>
            </w:tcBorders>
          </w:tcPr>
          <w:p>
            <w:pPr>
              <w:spacing w:after="0"/>
              <w:rPr>
                <w:sz w:val="3"/>
                <w:szCs w:val="3"/>
                <w:color w:val="auto"/>
              </w:rPr>
            </w:pPr>
          </w:p>
        </w:tc>
        <w:tc>
          <w:tcPr>
            <w:tcW w:w="100" w:type="dxa"/>
            <w:vAlign w:val="bottom"/>
            <w:tcBorders>
              <w:bottom w:val="single" w:sz="8" w:color="auto"/>
            </w:tcBorders>
          </w:tcPr>
          <w:p>
            <w:pPr>
              <w:spacing w:after="0"/>
              <w:rPr>
                <w:sz w:val="3"/>
                <w:szCs w:val="3"/>
                <w:color w:val="auto"/>
              </w:rPr>
            </w:pPr>
          </w:p>
        </w:tc>
        <w:tc>
          <w:tcPr>
            <w:tcW w:w="60" w:type="dxa"/>
            <w:vAlign w:val="bottom"/>
          </w:tcPr>
          <w:p>
            <w:pPr>
              <w:spacing w:after="0"/>
              <w:rPr>
                <w:sz w:val="3"/>
                <w:szCs w:val="3"/>
                <w:color w:val="auto"/>
              </w:rPr>
            </w:pPr>
          </w:p>
        </w:tc>
        <w:tc>
          <w:tcPr>
            <w:tcW w:w="80" w:type="dxa"/>
            <w:vAlign w:val="bottom"/>
          </w:tcPr>
          <w:p>
            <w:pPr>
              <w:spacing w:after="0"/>
              <w:rPr>
                <w:sz w:val="3"/>
                <w:szCs w:val="3"/>
                <w:color w:val="auto"/>
              </w:rPr>
            </w:pPr>
          </w:p>
        </w:tc>
        <w:tc>
          <w:tcPr>
            <w:tcW w:w="20" w:type="dxa"/>
            <w:vAlign w:val="bottom"/>
          </w:tcPr>
          <w:p>
            <w:pPr>
              <w:spacing w:after="0"/>
              <w:rPr>
                <w:sz w:val="3"/>
                <w:szCs w:val="3"/>
                <w:color w:val="auto"/>
              </w:rPr>
            </w:pPr>
          </w:p>
        </w:tc>
        <w:tc>
          <w:tcPr>
            <w:tcW w:w="60" w:type="dxa"/>
            <w:vAlign w:val="bottom"/>
          </w:tcPr>
          <w:p>
            <w:pPr>
              <w:spacing w:after="0"/>
              <w:rPr>
                <w:sz w:val="3"/>
                <w:szCs w:val="3"/>
                <w:color w:val="auto"/>
              </w:rPr>
            </w:pPr>
          </w:p>
        </w:tc>
        <w:tc>
          <w:tcPr>
            <w:tcW w:w="100" w:type="dxa"/>
            <w:vAlign w:val="bottom"/>
          </w:tcPr>
          <w:p>
            <w:pPr>
              <w:spacing w:after="0"/>
              <w:rPr>
                <w:sz w:val="3"/>
                <w:szCs w:val="3"/>
                <w:color w:val="auto"/>
              </w:rPr>
            </w:pPr>
          </w:p>
        </w:tc>
        <w:tc>
          <w:tcPr>
            <w:tcW w:w="40" w:type="dxa"/>
            <w:vAlign w:val="bottom"/>
          </w:tcPr>
          <w:p>
            <w:pPr>
              <w:spacing w:after="0"/>
              <w:rPr>
                <w:sz w:val="3"/>
                <w:szCs w:val="3"/>
                <w:color w:val="auto"/>
              </w:rPr>
            </w:pPr>
          </w:p>
        </w:tc>
        <w:tc>
          <w:tcPr>
            <w:tcW w:w="380" w:type="dxa"/>
            <w:vAlign w:val="bottom"/>
            <w:gridSpan w:val="3"/>
            <w:vMerge w:val="restart"/>
          </w:tcPr>
          <w:p>
            <w:pPr>
              <w:jc w:val="center"/>
              <w:ind w:right="60"/>
              <w:spacing w:after="0" w:line="96" w:lineRule="exact"/>
              <w:rPr>
                <w:sz w:val="20"/>
                <w:szCs w:val="20"/>
                <w:color w:val="auto"/>
              </w:rPr>
            </w:pPr>
            <w:r>
              <w:rPr>
                <w:rFonts w:ascii="Calibri" w:cs="Calibri" w:eastAsia="Calibri" w:hAnsi="Calibri"/>
                <w:sz w:val="9"/>
                <w:szCs w:val="9"/>
                <w:color w:val="auto"/>
                <w:w w:val="98"/>
              </w:rPr>
              <w:t>Algo</w:t>
            </w:r>
          </w:p>
        </w:tc>
        <w:tc>
          <w:tcPr>
            <w:tcW w:w="80" w:type="dxa"/>
            <w:vAlign w:val="bottom"/>
            <w:vMerge w:val="restart"/>
          </w:tcPr>
          <w:p>
            <w:pPr>
              <w:spacing w:after="0"/>
              <w:rPr>
                <w:sz w:val="3"/>
                <w:szCs w:val="3"/>
                <w:color w:val="auto"/>
              </w:rPr>
            </w:pPr>
          </w:p>
        </w:tc>
        <w:tc>
          <w:tcPr>
            <w:tcW w:w="80" w:type="dxa"/>
            <w:vAlign w:val="bottom"/>
            <w:vMerge w:val="restart"/>
          </w:tcPr>
          <w:p>
            <w:pPr>
              <w:spacing w:after="0"/>
              <w:rPr>
                <w:sz w:val="3"/>
                <w:szCs w:val="3"/>
                <w:color w:val="auto"/>
              </w:rPr>
            </w:pPr>
          </w:p>
        </w:tc>
        <w:tc>
          <w:tcPr>
            <w:tcW w:w="80" w:type="dxa"/>
            <w:vAlign w:val="bottom"/>
            <w:vMerge w:val="restart"/>
          </w:tcPr>
          <w:p>
            <w:pPr>
              <w:spacing w:after="0"/>
              <w:rPr>
                <w:sz w:val="3"/>
                <w:szCs w:val="3"/>
                <w:color w:val="auto"/>
              </w:rPr>
            </w:pPr>
          </w:p>
        </w:tc>
        <w:tc>
          <w:tcPr>
            <w:tcW w:w="80" w:type="dxa"/>
            <w:vAlign w:val="bottom"/>
            <w:vMerge w:val="restart"/>
          </w:tcPr>
          <w:p>
            <w:pPr>
              <w:spacing w:after="0"/>
              <w:rPr>
                <w:sz w:val="3"/>
                <w:szCs w:val="3"/>
                <w:color w:val="auto"/>
              </w:rPr>
            </w:pPr>
          </w:p>
        </w:tc>
        <w:tc>
          <w:tcPr>
            <w:tcW w:w="100" w:type="dxa"/>
            <w:vAlign w:val="bottom"/>
          </w:tcPr>
          <w:p>
            <w:pPr>
              <w:spacing w:after="0"/>
              <w:rPr>
                <w:sz w:val="3"/>
                <w:szCs w:val="3"/>
                <w:color w:val="auto"/>
              </w:rPr>
            </w:pPr>
          </w:p>
        </w:tc>
        <w:tc>
          <w:tcPr>
            <w:tcW w:w="200" w:type="dxa"/>
            <w:vAlign w:val="bottom"/>
          </w:tcPr>
          <w:p>
            <w:pPr>
              <w:spacing w:after="0"/>
              <w:rPr>
                <w:sz w:val="3"/>
                <w:szCs w:val="3"/>
                <w:color w:val="auto"/>
              </w:rPr>
            </w:pPr>
          </w:p>
        </w:tc>
        <w:tc>
          <w:tcPr>
            <w:tcW w:w="80" w:type="dxa"/>
            <w:vAlign w:val="bottom"/>
          </w:tcPr>
          <w:p>
            <w:pPr>
              <w:spacing w:after="0"/>
              <w:rPr>
                <w:sz w:val="3"/>
                <w:szCs w:val="3"/>
                <w:color w:val="auto"/>
              </w:rPr>
            </w:pPr>
          </w:p>
        </w:tc>
        <w:tc>
          <w:tcPr>
            <w:tcW w:w="40" w:type="dxa"/>
            <w:vAlign w:val="bottom"/>
          </w:tcPr>
          <w:p>
            <w:pPr>
              <w:spacing w:after="0"/>
              <w:rPr>
                <w:sz w:val="3"/>
                <w:szCs w:val="3"/>
                <w:color w:val="auto"/>
              </w:rPr>
            </w:pPr>
          </w:p>
        </w:tc>
        <w:tc>
          <w:tcPr>
            <w:tcW w:w="340" w:type="dxa"/>
            <w:vAlign w:val="bottom"/>
          </w:tcPr>
          <w:p>
            <w:pPr>
              <w:spacing w:after="0"/>
              <w:rPr>
                <w:sz w:val="3"/>
                <w:szCs w:val="3"/>
                <w:color w:val="auto"/>
              </w:rPr>
            </w:pPr>
          </w:p>
        </w:tc>
        <w:tc>
          <w:tcPr>
            <w:tcW w:w="300" w:type="dxa"/>
            <w:vAlign w:val="bottom"/>
          </w:tcPr>
          <w:p>
            <w:pPr>
              <w:spacing w:after="0"/>
              <w:rPr>
                <w:sz w:val="3"/>
                <w:szCs w:val="3"/>
                <w:color w:val="auto"/>
              </w:rPr>
            </w:pPr>
          </w:p>
        </w:tc>
        <w:tc>
          <w:tcPr>
            <w:tcW w:w="20" w:type="dxa"/>
            <w:vAlign w:val="bottom"/>
          </w:tcPr>
          <w:p>
            <w:pPr>
              <w:spacing w:after="0"/>
              <w:rPr>
                <w:sz w:val="3"/>
                <w:szCs w:val="3"/>
                <w:color w:val="auto"/>
              </w:rPr>
            </w:pPr>
          </w:p>
        </w:tc>
        <w:tc>
          <w:tcPr>
            <w:tcW w:w="180" w:type="dxa"/>
            <w:vAlign w:val="bottom"/>
          </w:tcPr>
          <w:p>
            <w:pPr>
              <w:spacing w:after="0"/>
              <w:rPr>
                <w:sz w:val="3"/>
                <w:szCs w:val="3"/>
                <w:color w:val="auto"/>
              </w:rPr>
            </w:pPr>
          </w:p>
        </w:tc>
        <w:tc>
          <w:tcPr>
            <w:tcW w:w="80" w:type="dxa"/>
            <w:vAlign w:val="bottom"/>
          </w:tcPr>
          <w:p>
            <w:pPr>
              <w:spacing w:after="0"/>
              <w:rPr>
                <w:sz w:val="3"/>
                <w:szCs w:val="3"/>
                <w:color w:val="auto"/>
              </w:rPr>
            </w:pPr>
          </w:p>
        </w:tc>
        <w:tc>
          <w:tcPr>
            <w:tcW w:w="100" w:type="dxa"/>
            <w:vAlign w:val="bottom"/>
          </w:tcPr>
          <w:p>
            <w:pPr>
              <w:spacing w:after="0"/>
              <w:rPr>
                <w:sz w:val="3"/>
                <w:szCs w:val="3"/>
                <w:color w:val="auto"/>
              </w:rPr>
            </w:pPr>
          </w:p>
        </w:tc>
        <w:tc>
          <w:tcPr>
            <w:tcW w:w="60" w:type="dxa"/>
            <w:vAlign w:val="bottom"/>
          </w:tcPr>
          <w:p>
            <w:pPr>
              <w:spacing w:after="0"/>
              <w:rPr>
                <w:sz w:val="3"/>
                <w:szCs w:val="3"/>
                <w:color w:val="auto"/>
              </w:rPr>
            </w:pPr>
          </w:p>
        </w:tc>
        <w:tc>
          <w:tcPr>
            <w:tcW w:w="40" w:type="dxa"/>
            <w:vAlign w:val="bottom"/>
          </w:tcPr>
          <w:p>
            <w:pPr>
              <w:spacing w:after="0"/>
              <w:rPr>
                <w:sz w:val="3"/>
                <w:szCs w:val="3"/>
                <w:color w:val="auto"/>
              </w:rPr>
            </w:pPr>
          </w:p>
        </w:tc>
        <w:tc>
          <w:tcPr>
            <w:tcW w:w="140" w:type="dxa"/>
            <w:vAlign w:val="bottom"/>
          </w:tcPr>
          <w:p>
            <w:pPr>
              <w:spacing w:after="0"/>
              <w:rPr>
                <w:sz w:val="3"/>
                <w:szCs w:val="3"/>
                <w:color w:val="auto"/>
              </w:rPr>
            </w:pPr>
          </w:p>
        </w:tc>
        <w:tc>
          <w:tcPr>
            <w:tcW w:w="8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89"/>
        </w:trPr>
        <w:tc>
          <w:tcPr>
            <w:tcW w:w="80" w:type="dxa"/>
            <w:vAlign w:val="bottom"/>
          </w:tcPr>
          <w:p>
            <w:pPr>
              <w:spacing w:after="0"/>
              <w:rPr>
                <w:sz w:val="7"/>
                <w:szCs w:val="7"/>
                <w:color w:val="auto"/>
              </w:rPr>
            </w:pPr>
          </w:p>
        </w:tc>
        <w:tc>
          <w:tcPr>
            <w:tcW w:w="120" w:type="dxa"/>
            <w:vAlign w:val="bottom"/>
          </w:tcPr>
          <w:p>
            <w:pPr>
              <w:spacing w:after="0"/>
              <w:rPr>
                <w:sz w:val="7"/>
                <w:szCs w:val="7"/>
                <w:color w:val="auto"/>
              </w:rPr>
            </w:pPr>
          </w:p>
        </w:tc>
        <w:tc>
          <w:tcPr>
            <w:tcW w:w="80" w:type="dxa"/>
            <w:vAlign w:val="bottom"/>
          </w:tcPr>
          <w:p>
            <w:pPr>
              <w:spacing w:after="0"/>
              <w:rPr>
                <w:sz w:val="7"/>
                <w:szCs w:val="7"/>
                <w:color w:val="auto"/>
              </w:rPr>
            </w:pPr>
          </w:p>
        </w:tc>
        <w:tc>
          <w:tcPr>
            <w:tcW w:w="200" w:type="dxa"/>
            <w:vAlign w:val="bottom"/>
          </w:tcPr>
          <w:p>
            <w:pPr>
              <w:spacing w:after="0"/>
              <w:rPr>
                <w:sz w:val="7"/>
                <w:szCs w:val="7"/>
                <w:color w:val="auto"/>
              </w:rPr>
            </w:pPr>
          </w:p>
        </w:tc>
        <w:tc>
          <w:tcPr>
            <w:tcW w:w="20" w:type="dxa"/>
            <w:vAlign w:val="bottom"/>
          </w:tcPr>
          <w:p>
            <w:pPr>
              <w:spacing w:after="0"/>
              <w:rPr>
                <w:sz w:val="7"/>
                <w:szCs w:val="7"/>
                <w:color w:val="auto"/>
              </w:rPr>
            </w:pPr>
          </w:p>
        </w:tc>
        <w:tc>
          <w:tcPr>
            <w:tcW w:w="20" w:type="dxa"/>
            <w:vAlign w:val="bottom"/>
          </w:tcPr>
          <w:p>
            <w:pPr>
              <w:spacing w:after="0"/>
              <w:rPr>
                <w:sz w:val="7"/>
                <w:szCs w:val="7"/>
                <w:color w:val="auto"/>
              </w:rPr>
            </w:pPr>
          </w:p>
        </w:tc>
        <w:tc>
          <w:tcPr>
            <w:tcW w:w="400" w:type="dxa"/>
            <w:vAlign w:val="bottom"/>
            <w:vMerge w:val="continue"/>
          </w:tcPr>
          <w:p>
            <w:pPr>
              <w:spacing w:after="0"/>
              <w:rPr>
                <w:sz w:val="7"/>
                <w:szCs w:val="7"/>
                <w:color w:val="auto"/>
              </w:rPr>
            </w:pPr>
          </w:p>
        </w:tc>
        <w:tc>
          <w:tcPr>
            <w:tcW w:w="0" w:type="dxa"/>
            <w:vAlign w:val="bottom"/>
          </w:tcPr>
          <w:p>
            <w:pPr>
              <w:spacing w:after="0"/>
              <w:rPr>
                <w:sz w:val="7"/>
                <w:szCs w:val="7"/>
                <w:color w:val="auto"/>
              </w:rPr>
            </w:pPr>
          </w:p>
        </w:tc>
        <w:tc>
          <w:tcPr>
            <w:tcW w:w="40" w:type="dxa"/>
            <w:vAlign w:val="bottom"/>
          </w:tcPr>
          <w:p>
            <w:pPr>
              <w:spacing w:after="0"/>
              <w:rPr>
                <w:sz w:val="7"/>
                <w:szCs w:val="7"/>
                <w:color w:val="auto"/>
              </w:rPr>
            </w:pPr>
          </w:p>
        </w:tc>
        <w:tc>
          <w:tcPr>
            <w:tcW w:w="100" w:type="dxa"/>
            <w:vAlign w:val="bottom"/>
          </w:tcPr>
          <w:p>
            <w:pPr>
              <w:spacing w:after="0"/>
              <w:rPr>
                <w:sz w:val="7"/>
                <w:szCs w:val="7"/>
                <w:color w:val="auto"/>
              </w:rPr>
            </w:pPr>
          </w:p>
        </w:tc>
        <w:tc>
          <w:tcPr>
            <w:tcW w:w="60" w:type="dxa"/>
            <w:vAlign w:val="bottom"/>
          </w:tcPr>
          <w:p>
            <w:pPr>
              <w:spacing w:after="0"/>
              <w:rPr>
                <w:sz w:val="7"/>
                <w:szCs w:val="7"/>
                <w:color w:val="auto"/>
              </w:rPr>
            </w:pPr>
          </w:p>
        </w:tc>
        <w:tc>
          <w:tcPr>
            <w:tcW w:w="80" w:type="dxa"/>
            <w:vAlign w:val="bottom"/>
          </w:tcPr>
          <w:p>
            <w:pPr>
              <w:spacing w:after="0"/>
              <w:rPr>
                <w:sz w:val="7"/>
                <w:szCs w:val="7"/>
                <w:color w:val="auto"/>
              </w:rPr>
            </w:pPr>
          </w:p>
        </w:tc>
        <w:tc>
          <w:tcPr>
            <w:tcW w:w="20" w:type="dxa"/>
            <w:vAlign w:val="bottom"/>
          </w:tcPr>
          <w:p>
            <w:pPr>
              <w:spacing w:after="0"/>
              <w:rPr>
                <w:sz w:val="7"/>
                <w:szCs w:val="7"/>
                <w:color w:val="auto"/>
              </w:rPr>
            </w:pPr>
          </w:p>
        </w:tc>
        <w:tc>
          <w:tcPr>
            <w:tcW w:w="60" w:type="dxa"/>
            <w:vAlign w:val="bottom"/>
          </w:tcPr>
          <w:p>
            <w:pPr>
              <w:spacing w:after="0"/>
              <w:rPr>
                <w:sz w:val="7"/>
                <w:szCs w:val="7"/>
                <w:color w:val="auto"/>
              </w:rPr>
            </w:pPr>
          </w:p>
        </w:tc>
        <w:tc>
          <w:tcPr>
            <w:tcW w:w="100" w:type="dxa"/>
            <w:vAlign w:val="bottom"/>
          </w:tcPr>
          <w:p>
            <w:pPr>
              <w:spacing w:after="0"/>
              <w:rPr>
                <w:sz w:val="7"/>
                <w:szCs w:val="7"/>
                <w:color w:val="auto"/>
              </w:rPr>
            </w:pPr>
          </w:p>
        </w:tc>
        <w:tc>
          <w:tcPr>
            <w:tcW w:w="40" w:type="dxa"/>
            <w:vAlign w:val="bottom"/>
          </w:tcPr>
          <w:p>
            <w:pPr>
              <w:spacing w:after="0"/>
              <w:rPr>
                <w:sz w:val="7"/>
                <w:szCs w:val="7"/>
                <w:color w:val="auto"/>
              </w:rPr>
            </w:pPr>
          </w:p>
        </w:tc>
        <w:tc>
          <w:tcPr>
            <w:tcW w:w="380" w:type="dxa"/>
            <w:vAlign w:val="bottom"/>
            <w:gridSpan w:val="3"/>
            <w:vMerge w:val="continue"/>
          </w:tcPr>
          <w:p>
            <w:pPr>
              <w:spacing w:after="0"/>
              <w:rPr>
                <w:sz w:val="7"/>
                <w:szCs w:val="7"/>
                <w:color w:val="auto"/>
              </w:rPr>
            </w:pPr>
          </w:p>
        </w:tc>
        <w:tc>
          <w:tcPr>
            <w:tcW w:w="80" w:type="dxa"/>
            <w:vAlign w:val="bottom"/>
            <w:vMerge w:val="continue"/>
          </w:tcPr>
          <w:p>
            <w:pPr>
              <w:spacing w:after="0"/>
              <w:rPr>
                <w:sz w:val="7"/>
                <w:szCs w:val="7"/>
                <w:color w:val="auto"/>
              </w:rPr>
            </w:pPr>
          </w:p>
        </w:tc>
        <w:tc>
          <w:tcPr>
            <w:tcW w:w="80" w:type="dxa"/>
            <w:vAlign w:val="bottom"/>
            <w:vMerge w:val="continue"/>
          </w:tcPr>
          <w:p>
            <w:pPr>
              <w:spacing w:after="0"/>
              <w:rPr>
                <w:sz w:val="7"/>
                <w:szCs w:val="7"/>
                <w:color w:val="auto"/>
              </w:rPr>
            </w:pPr>
          </w:p>
        </w:tc>
        <w:tc>
          <w:tcPr>
            <w:tcW w:w="80" w:type="dxa"/>
            <w:vAlign w:val="bottom"/>
            <w:tcBorders>
              <w:bottom w:val="single" w:sz="8" w:color="auto"/>
            </w:tcBorders>
            <w:vMerge w:val="continue"/>
          </w:tcPr>
          <w:p>
            <w:pPr>
              <w:spacing w:after="0"/>
              <w:rPr>
                <w:sz w:val="7"/>
                <w:szCs w:val="7"/>
                <w:color w:val="auto"/>
              </w:rPr>
            </w:pPr>
          </w:p>
        </w:tc>
        <w:tc>
          <w:tcPr>
            <w:tcW w:w="80" w:type="dxa"/>
            <w:vAlign w:val="bottom"/>
            <w:tcBorders>
              <w:bottom w:val="single" w:sz="8" w:color="auto"/>
            </w:tcBorders>
            <w:vMerge w:val="continue"/>
          </w:tcPr>
          <w:p>
            <w:pPr>
              <w:spacing w:after="0"/>
              <w:rPr>
                <w:sz w:val="7"/>
                <w:szCs w:val="7"/>
                <w:color w:val="auto"/>
              </w:rPr>
            </w:pPr>
          </w:p>
        </w:tc>
        <w:tc>
          <w:tcPr>
            <w:tcW w:w="100" w:type="dxa"/>
            <w:vAlign w:val="bottom"/>
          </w:tcPr>
          <w:p>
            <w:pPr>
              <w:spacing w:after="0"/>
              <w:rPr>
                <w:sz w:val="7"/>
                <w:szCs w:val="7"/>
                <w:color w:val="auto"/>
              </w:rPr>
            </w:pPr>
          </w:p>
        </w:tc>
        <w:tc>
          <w:tcPr>
            <w:tcW w:w="200" w:type="dxa"/>
            <w:vAlign w:val="bottom"/>
          </w:tcPr>
          <w:p>
            <w:pPr>
              <w:spacing w:after="0"/>
              <w:rPr>
                <w:sz w:val="7"/>
                <w:szCs w:val="7"/>
                <w:color w:val="auto"/>
              </w:rPr>
            </w:pPr>
          </w:p>
        </w:tc>
        <w:tc>
          <w:tcPr>
            <w:tcW w:w="80" w:type="dxa"/>
            <w:vAlign w:val="bottom"/>
          </w:tcPr>
          <w:p>
            <w:pPr>
              <w:spacing w:after="0"/>
              <w:rPr>
                <w:sz w:val="7"/>
                <w:szCs w:val="7"/>
                <w:color w:val="auto"/>
              </w:rPr>
            </w:pPr>
          </w:p>
        </w:tc>
        <w:tc>
          <w:tcPr>
            <w:tcW w:w="40" w:type="dxa"/>
            <w:vAlign w:val="bottom"/>
          </w:tcPr>
          <w:p>
            <w:pPr>
              <w:spacing w:after="0"/>
              <w:rPr>
                <w:sz w:val="7"/>
                <w:szCs w:val="7"/>
                <w:color w:val="auto"/>
              </w:rPr>
            </w:pPr>
          </w:p>
        </w:tc>
        <w:tc>
          <w:tcPr>
            <w:tcW w:w="340" w:type="dxa"/>
            <w:vAlign w:val="bottom"/>
          </w:tcPr>
          <w:p>
            <w:pPr>
              <w:spacing w:after="0"/>
              <w:rPr>
                <w:sz w:val="7"/>
                <w:szCs w:val="7"/>
                <w:color w:val="auto"/>
              </w:rPr>
            </w:pPr>
          </w:p>
        </w:tc>
        <w:tc>
          <w:tcPr>
            <w:tcW w:w="300" w:type="dxa"/>
            <w:vAlign w:val="bottom"/>
          </w:tcPr>
          <w:p>
            <w:pPr>
              <w:spacing w:after="0"/>
              <w:rPr>
                <w:sz w:val="7"/>
                <w:szCs w:val="7"/>
                <w:color w:val="auto"/>
              </w:rPr>
            </w:pPr>
          </w:p>
        </w:tc>
        <w:tc>
          <w:tcPr>
            <w:tcW w:w="20" w:type="dxa"/>
            <w:vAlign w:val="bottom"/>
          </w:tcPr>
          <w:p>
            <w:pPr>
              <w:spacing w:after="0"/>
              <w:rPr>
                <w:sz w:val="7"/>
                <w:szCs w:val="7"/>
                <w:color w:val="auto"/>
              </w:rPr>
            </w:pPr>
          </w:p>
        </w:tc>
        <w:tc>
          <w:tcPr>
            <w:tcW w:w="180" w:type="dxa"/>
            <w:vAlign w:val="bottom"/>
          </w:tcPr>
          <w:p>
            <w:pPr>
              <w:spacing w:after="0"/>
              <w:rPr>
                <w:sz w:val="7"/>
                <w:szCs w:val="7"/>
                <w:color w:val="auto"/>
              </w:rPr>
            </w:pPr>
          </w:p>
        </w:tc>
        <w:tc>
          <w:tcPr>
            <w:tcW w:w="80" w:type="dxa"/>
            <w:vAlign w:val="bottom"/>
          </w:tcPr>
          <w:p>
            <w:pPr>
              <w:spacing w:after="0"/>
              <w:rPr>
                <w:sz w:val="7"/>
                <w:szCs w:val="7"/>
                <w:color w:val="auto"/>
              </w:rPr>
            </w:pPr>
          </w:p>
        </w:tc>
        <w:tc>
          <w:tcPr>
            <w:tcW w:w="100" w:type="dxa"/>
            <w:vAlign w:val="bottom"/>
          </w:tcPr>
          <w:p>
            <w:pPr>
              <w:spacing w:after="0"/>
              <w:rPr>
                <w:sz w:val="7"/>
                <w:szCs w:val="7"/>
                <w:color w:val="auto"/>
              </w:rPr>
            </w:pPr>
          </w:p>
        </w:tc>
        <w:tc>
          <w:tcPr>
            <w:tcW w:w="60" w:type="dxa"/>
            <w:vAlign w:val="bottom"/>
          </w:tcPr>
          <w:p>
            <w:pPr>
              <w:spacing w:after="0"/>
              <w:rPr>
                <w:sz w:val="7"/>
                <w:szCs w:val="7"/>
                <w:color w:val="auto"/>
              </w:rPr>
            </w:pPr>
          </w:p>
        </w:tc>
        <w:tc>
          <w:tcPr>
            <w:tcW w:w="40" w:type="dxa"/>
            <w:vAlign w:val="bottom"/>
          </w:tcPr>
          <w:p>
            <w:pPr>
              <w:spacing w:after="0"/>
              <w:rPr>
                <w:sz w:val="7"/>
                <w:szCs w:val="7"/>
                <w:color w:val="auto"/>
              </w:rPr>
            </w:pPr>
          </w:p>
        </w:tc>
        <w:tc>
          <w:tcPr>
            <w:tcW w:w="140" w:type="dxa"/>
            <w:vAlign w:val="bottom"/>
          </w:tcPr>
          <w:p>
            <w:pPr>
              <w:spacing w:after="0"/>
              <w:rPr>
                <w:sz w:val="7"/>
                <w:szCs w:val="7"/>
                <w:color w:val="auto"/>
              </w:rPr>
            </w:pPr>
          </w:p>
        </w:tc>
        <w:tc>
          <w:tcPr>
            <w:tcW w:w="8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47"/>
        </w:trPr>
        <w:tc>
          <w:tcPr>
            <w:tcW w:w="80" w:type="dxa"/>
            <w:vAlign w:val="bottom"/>
          </w:tcPr>
          <w:p>
            <w:pPr>
              <w:spacing w:after="0"/>
              <w:rPr>
                <w:sz w:val="4"/>
                <w:szCs w:val="4"/>
                <w:color w:val="auto"/>
              </w:rPr>
            </w:pPr>
          </w:p>
        </w:tc>
        <w:tc>
          <w:tcPr>
            <w:tcW w:w="120" w:type="dxa"/>
            <w:vAlign w:val="bottom"/>
          </w:tcPr>
          <w:p>
            <w:pPr>
              <w:spacing w:after="0"/>
              <w:rPr>
                <w:sz w:val="4"/>
                <w:szCs w:val="4"/>
                <w:color w:val="auto"/>
              </w:rPr>
            </w:pPr>
          </w:p>
        </w:tc>
        <w:tc>
          <w:tcPr>
            <w:tcW w:w="80" w:type="dxa"/>
            <w:vAlign w:val="bottom"/>
          </w:tcPr>
          <w:p>
            <w:pPr>
              <w:spacing w:after="0"/>
              <w:rPr>
                <w:sz w:val="4"/>
                <w:szCs w:val="4"/>
                <w:color w:val="auto"/>
              </w:rPr>
            </w:pPr>
          </w:p>
        </w:tc>
        <w:tc>
          <w:tcPr>
            <w:tcW w:w="200" w:type="dxa"/>
            <w:vAlign w:val="bottom"/>
          </w:tcPr>
          <w:p>
            <w:pPr>
              <w:spacing w:after="0"/>
              <w:rPr>
                <w:sz w:val="4"/>
                <w:szCs w:val="4"/>
                <w:color w:val="auto"/>
              </w:rPr>
            </w:pPr>
          </w:p>
        </w:tc>
        <w:tc>
          <w:tcPr>
            <w:tcW w:w="20" w:type="dxa"/>
            <w:vAlign w:val="bottom"/>
          </w:tcPr>
          <w:p>
            <w:pPr>
              <w:spacing w:after="0"/>
              <w:rPr>
                <w:sz w:val="4"/>
                <w:szCs w:val="4"/>
                <w:color w:val="auto"/>
              </w:rPr>
            </w:pPr>
          </w:p>
        </w:tc>
        <w:tc>
          <w:tcPr>
            <w:tcW w:w="20" w:type="dxa"/>
            <w:vAlign w:val="bottom"/>
          </w:tcPr>
          <w:p>
            <w:pPr>
              <w:spacing w:after="0"/>
              <w:rPr>
                <w:sz w:val="4"/>
                <w:szCs w:val="4"/>
                <w:color w:val="auto"/>
              </w:rPr>
            </w:pPr>
          </w:p>
        </w:tc>
        <w:tc>
          <w:tcPr>
            <w:tcW w:w="400" w:type="dxa"/>
            <w:vAlign w:val="bottom"/>
          </w:tcPr>
          <w:p>
            <w:pPr>
              <w:spacing w:after="0"/>
              <w:rPr>
                <w:sz w:val="4"/>
                <w:szCs w:val="4"/>
                <w:color w:val="auto"/>
              </w:rPr>
            </w:pPr>
          </w:p>
        </w:tc>
        <w:tc>
          <w:tcPr>
            <w:tcW w:w="0" w:type="dxa"/>
            <w:vAlign w:val="bottom"/>
          </w:tcPr>
          <w:p>
            <w:pPr>
              <w:spacing w:after="0"/>
              <w:rPr>
                <w:sz w:val="4"/>
                <w:szCs w:val="4"/>
                <w:color w:val="auto"/>
              </w:rPr>
            </w:pPr>
          </w:p>
        </w:tc>
        <w:tc>
          <w:tcPr>
            <w:tcW w:w="40" w:type="dxa"/>
            <w:vAlign w:val="bottom"/>
          </w:tcPr>
          <w:p>
            <w:pPr>
              <w:spacing w:after="0"/>
              <w:rPr>
                <w:sz w:val="4"/>
                <w:szCs w:val="4"/>
                <w:color w:val="auto"/>
              </w:rPr>
            </w:pPr>
          </w:p>
        </w:tc>
        <w:tc>
          <w:tcPr>
            <w:tcW w:w="100" w:type="dxa"/>
            <w:vAlign w:val="bottom"/>
          </w:tcPr>
          <w:p>
            <w:pPr>
              <w:spacing w:after="0"/>
              <w:rPr>
                <w:sz w:val="4"/>
                <w:szCs w:val="4"/>
                <w:color w:val="auto"/>
              </w:rPr>
            </w:pPr>
          </w:p>
        </w:tc>
        <w:tc>
          <w:tcPr>
            <w:tcW w:w="60" w:type="dxa"/>
            <w:vAlign w:val="bottom"/>
          </w:tcPr>
          <w:p>
            <w:pPr>
              <w:spacing w:after="0"/>
              <w:rPr>
                <w:sz w:val="4"/>
                <w:szCs w:val="4"/>
                <w:color w:val="auto"/>
              </w:rPr>
            </w:pPr>
          </w:p>
        </w:tc>
        <w:tc>
          <w:tcPr>
            <w:tcW w:w="80" w:type="dxa"/>
            <w:vAlign w:val="bottom"/>
          </w:tcPr>
          <w:p>
            <w:pPr>
              <w:spacing w:after="0"/>
              <w:rPr>
                <w:sz w:val="4"/>
                <w:szCs w:val="4"/>
                <w:color w:val="auto"/>
              </w:rPr>
            </w:pPr>
          </w:p>
        </w:tc>
        <w:tc>
          <w:tcPr>
            <w:tcW w:w="20" w:type="dxa"/>
            <w:vAlign w:val="bottom"/>
          </w:tcPr>
          <w:p>
            <w:pPr>
              <w:spacing w:after="0"/>
              <w:rPr>
                <w:sz w:val="4"/>
                <w:szCs w:val="4"/>
                <w:color w:val="auto"/>
              </w:rPr>
            </w:pPr>
          </w:p>
        </w:tc>
        <w:tc>
          <w:tcPr>
            <w:tcW w:w="60" w:type="dxa"/>
            <w:vAlign w:val="bottom"/>
          </w:tcPr>
          <w:p>
            <w:pPr>
              <w:spacing w:after="0"/>
              <w:rPr>
                <w:sz w:val="4"/>
                <w:szCs w:val="4"/>
                <w:color w:val="auto"/>
              </w:rPr>
            </w:pPr>
          </w:p>
        </w:tc>
        <w:tc>
          <w:tcPr>
            <w:tcW w:w="100" w:type="dxa"/>
            <w:vAlign w:val="bottom"/>
          </w:tcPr>
          <w:p>
            <w:pPr>
              <w:spacing w:after="0"/>
              <w:rPr>
                <w:sz w:val="4"/>
                <w:szCs w:val="4"/>
                <w:color w:val="auto"/>
              </w:rPr>
            </w:pPr>
          </w:p>
        </w:tc>
        <w:tc>
          <w:tcPr>
            <w:tcW w:w="420" w:type="dxa"/>
            <w:vAlign w:val="bottom"/>
            <w:gridSpan w:val="4"/>
          </w:tcPr>
          <w:p>
            <w:pPr>
              <w:jc w:val="center"/>
              <w:spacing w:after="0" w:line="42" w:lineRule="exact"/>
              <w:rPr>
                <w:sz w:val="20"/>
                <w:szCs w:val="20"/>
                <w:color w:val="auto"/>
              </w:rPr>
            </w:pPr>
            <w:r>
              <w:rPr>
                <w:rFonts w:ascii="Calibri" w:cs="Calibri" w:eastAsia="Calibri" w:hAnsi="Calibri"/>
                <w:sz w:val="4"/>
                <w:szCs w:val="4"/>
                <w:color w:val="auto"/>
              </w:rPr>
              <w:t>.create(Obj)</w:t>
            </w:r>
          </w:p>
        </w:tc>
        <w:tc>
          <w:tcPr>
            <w:tcW w:w="80" w:type="dxa"/>
            <w:vAlign w:val="bottom"/>
          </w:tcPr>
          <w:p>
            <w:pPr>
              <w:spacing w:after="0"/>
              <w:rPr>
                <w:sz w:val="4"/>
                <w:szCs w:val="4"/>
                <w:color w:val="auto"/>
              </w:rPr>
            </w:pPr>
          </w:p>
        </w:tc>
        <w:tc>
          <w:tcPr>
            <w:tcW w:w="80" w:type="dxa"/>
            <w:vAlign w:val="bottom"/>
            <w:tcBorders>
              <w:right w:val="single" w:sz="8" w:color="auto"/>
            </w:tcBorders>
          </w:tcPr>
          <w:p>
            <w:pPr>
              <w:spacing w:after="0"/>
              <w:rPr>
                <w:sz w:val="4"/>
                <w:szCs w:val="4"/>
                <w:color w:val="auto"/>
              </w:rPr>
            </w:pPr>
          </w:p>
        </w:tc>
        <w:tc>
          <w:tcPr>
            <w:tcW w:w="80" w:type="dxa"/>
            <w:vAlign w:val="bottom"/>
            <w:tcBorders>
              <w:right w:val="single" w:sz="8" w:color="auto"/>
            </w:tcBorders>
          </w:tcPr>
          <w:p>
            <w:pPr>
              <w:spacing w:after="0"/>
              <w:rPr>
                <w:sz w:val="4"/>
                <w:szCs w:val="4"/>
                <w:color w:val="auto"/>
              </w:rPr>
            </w:pPr>
          </w:p>
        </w:tc>
        <w:tc>
          <w:tcPr>
            <w:tcW w:w="80" w:type="dxa"/>
            <w:vAlign w:val="bottom"/>
          </w:tcPr>
          <w:p>
            <w:pPr>
              <w:spacing w:after="0"/>
              <w:rPr>
                <w:sz w:val="4"/>
                <w:szCs w:val="4"/>
                <w:color w:val="auto"/>
              </w:rPr>
            </w:pPr>
          </w:p>
        </w:tc>
        <w:tc>
          <w:tcPr>
            <w:tcW w:w="420" w:type="dxa"/>
            <w:vAlign w:val="bottom"/>
            <w:gridSpan w:val="4"/>
          </w:tcPr>
          <w:p>
            <w:pPr>
              <w:jc w:val="center"/>
              <w:spacing w:after="0" w:line="47" w:lineRule="exact"/>
              <w:rPr>
                <w:sz w:val="20"/>
                <w:szCs w:val="20"/>
                <w:color w:val="auto"/>
              </w:rPr>
            </w:pPr>
            <w:r>
              <w:rPr>
                <w:rFonts w:ascii="Calibri" w:cs="Calibri" w:eastAsia="Calibri" w:hAnsi="Calibri"/>
                <w:sz w:val="5"/>
                <w:szCs w:val="5"/>
                <w:color w:val="auto"/>
              </w:rPr>
              <w:t>Algo.Create</w:t>
            </w:r>
          </w:p>
        </w:tc>
        <w:tc>
          <w:tcPr>
            <w:tcW w:w="340" w:type="dxa"/>
            <w:vAlign w:val="bottom"/>
          </w:tcPr>
          <w:p>
            <w:pPr>
              <w:spacing w:after="0"/>
              <w:rPr>
                <w:sz w:val="4"/>
                <w:szCs w:val="4"/>
                <w:color w:val="auto"/>
              </w:rPr>
            </w:pPr>
          </w:p>
        </w:tc>
        <w:tc>
          <w:tcPr>
            <w:tcW w:w="300" w:type="dxa"/>
            <w:vAlign w:val="bottom"/>
          </w:tcPr>
          <w:p>
            <w:pPr>
              <w:spacing w:after="0"/>
              <w:rPr>
                <w:sz w:val="4"/>
                <w:szCs w:val="4"/>
                <w:color w:val="auto"/>
              </w:rPr>
            </w:pPr>
          </w:p>
        </w:tc>
        <w:tc>
          <w:tcPr>
            <w:tcW w:w="20" w:type="dxa"/>
            <w:vAlign w:val="bottom"/>
          </w:tcPr>
          <w:p>
            <w:pPr>
              <w:spacing w:after="0"/>
              <w:rPr>
                <w:sz w:val="4"/>
                <w:szCs w:val="4"/>
                <w:color w:val="auto"/>
              </w:rPr>
            </w:pPr>
          </w:p>
        </w:tc>
        <w:tc>
          <w:tcPr>
            <w:tcW w:w="180" w:type="dxa"/>
            <w:vAlign w:val="bottom"/>
          </w:tcPr>
          <w:p>
            <w:pPr>
              <w:spacing w:after="0"/>
              <w:rPr>
                <w:sz w:val="4"/>
                <w:szCs w:val="4"/>
                <w:color w:val="auto"/>
              </w:rPr>
            </w:pPr>
          </w:p>
        </w:tc>
        <w:tc>
          <w:tcPr>
            <w:tcW w:w="80" w:type="dxa"/>
            <w:vAlign w:val="bottom"/>
          </w:tcPr>
          <w:p>
            <w:pPr>
              <w:spacing w:after="0"/>
              <w:rPr>
                <w:sz w:val="4"/>
                <w:szCs w:val="4"/>
                <w:color w:val="auto"/>
              </w:rPr>
            </w:pPr>
          </w:p>
        </w:tc>
        <w:tc>
          <w:tcPr>
            <w:tcW w:w="100" w:type="dxa"/>
            <w:vAlign w:val="bottom"/>
          </w:tcPr>
          <w:p>
            <w:pPr>
              <w:spacing w:after="0"/>
              <w:rPr>
                <w:sz w:val="4"/>
                <w:szCs w:val="4"/>
                <w:color w:val="auto"/>
              </w:rPr>
            </w:pPr>
          </w:p>
        </w:tc>
        <w:tc>
          <w:tcPr>
            <w:tcW w:w="60" w:type="dxa"/>
            <w:vAlign w:val="bottom"/>
          </w:tcPr>
          <w:p>
            <w:pPr>
              <w:spacing w:after="0"/>
              <w:rPr>
                <w:sz w:val="4"/>
                <w:szCs w:val="4"/>
                <w:color w:val="auto"/>
              </w:rPr>
            </w:pPr>
          </w:p>
        </w:tc>
        <w:tc>
          <w:tcPr>
            <w:tcW w:w="40" w:type="dxa"/>
            <w:vAlign w:val="bottom"/>
          </w:tcPr>
          <w:p>
            <w:pPr>
              <w:spacing w:after="0"/>
              <w:rPr>
                <w:sz w:val="4"/>
                <w:szCs w:val="4"/>
                <w:color w:val="auto"/>
              </w:rPr>
            </w:pPr>
          </w:p>
        </w:tc>
        <w:tc>
          <w:tcPr>
            <w:tcW w:w="140" w:type="dxa"/>
            <w:vAlign w:val="bottom"/>
          </w:tcPr>
          <w:p>
            <w:pPr>
              <w:spacing w:after="0"/>
              <w:rPr>
                <w:sz w:val="4"/>
                <w:szCs w:val="4"/>
                <w:color w:val="auto"/>
              </w:rPr>
            </w:pPr>
          </w:p>
        </w:tc>
        <w:tc>
          <w:tcPr>
            <w:tcW w:w="8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26"/>
        </w:trPr>
        <w:tc>
          <w:tcPr>
            <w:tcW w:w="80" w:type="dxa"/>
            <w:vAlign w:val="bottom"/>
          </w:tcPr>
          <w:p>
            <w:pPr>
              <w:spacing w:after="0"/>
              <w:rPr>
                <w:sz w:val="2"/>
                <w:szCs w:val="2"/>
                <w:color w:val="auto"/>
              </w:rPr>
            </w:pPr>
          </w:p>
        </w:tc>
        <w:tc>
          <w:tcPr>
            <w:tcW w:w="120" w:type="dxa"/>
            <w:vAlign w:val="bottom"/>
          </w:tcPr>
          <w:p>
            <w:pPr>
              <w:spacing w:after="0"/>
              <w:rPr>
                <w:sz w:val="2"/>
                <w:szCs w:val="2"/>
                <w:color w:val="auto"/>
              </w:rPr>
            </w:pPr>
          </w:p>
        </w:tc>
        <w:tc>
          <w:tcPr>
            <w:tcW w:w="80" w:type="dxa"/>
            <w:vAlign w:val="bottom"/>
          </w:tcPr>
          <w:p>
            <w:pPr>
              <w:spacing w:after="0"/>
              <w:rPr>
                <w:sz w:val="2"/>
                <w:szCs w:val="2"/>
                <w:color w:val="auto"/>
              </w:rPr>
            </w:pPr>
          </w:p>
        </w:tc>
        <w:tc>
          <w:tcPr>
            <w:tcW w:w="200" w:type="dxa"/>
            <w:vAlign w:val="bottom"/>
          </w:tcPr>
          <w:p>
            <w:pPr>
              <w:spacing w:after="0"/>
              <w:rPr>
                <w:sz w:val="2"/>
                <w:szCs w:val="2"/>
                <w:color w:val="auto"/>
              </w:rPr>
            </w:pPr>
          </w:p>
        </w:tc>
        <w:tc>
          <w:tcPr>
            <w:tcW w:w="20" w:type="dxa"/>
            <w:vAlign w:val="bottom"/>
          </w:tcPr>
          <w:p>
            <w:pPr>
              <w:spacing w:after="0"/>
              <w:rPr>
                <w:sz w:val="2"/>
                <w:szCs w:val="2"/>
                <w:color w:val="auto"/>
              </w:rPr>
            </w:pPr>
          </w:p>
        </w:tc>
        <w:tc>
          <w:tcPr>
            <w:tcW w:w="20" w:type="dxa"/>
            <w:vAlign w:val="bottom"/>
          </w:tcPr>
          <w:p>
            <w:pPr>
              <w:spacing w:after="0"/>
              <w:rPr>
                <w:sz w:val="2"/>
                <w:szCs w:val="2"/>
                <w:color w:val="auto"/>
              </w:rPr>
            </w:pPr>
          </w:p>
        </w:tc>
        <w:tc>
          <w:tcPr>
            <w:tcW w:w="400" w:type="dxa"/>
            <w:vAlign w:val="bottom"/>
          </w:tcPr>
          <w:p>
            <w:pPr>
              <w:spacing w:after="0"/>
              <w:rPr>
                <w:sz w:val="2"/>
                <w:szCs w:val="2"/>
                <w:color w:val="auto"/>
              </w:rPr>
            </w:pPr>
          </w:p>
        </w:tc>
        <w:tc>
          <w:tcPr>
            <w:tcW w:w="0" w:type="dxa"/>
            <w:vAlign w:val="bottom"/>
          </w:tcPr>
          <w:p>
            <w:pPr>
              <w:spacing w:after="0"/>
              <w:rPr>
                <w:sz w:val="2"/>
                <w:szCs w:val="2"/>
                <w:color w:val="auto"/>
              </w:rPr>
            </w:pPr>
          </w:p>
        </w:tc>
        <w:tc>
          <w:tcPr>
            <w:tcW w:w="40" w:type="dxa"/>
            <w:vAlign w:val="bottom"/>
          </w:tcPr>
          <w:p>
            <w:pPr>
              <w:spacing w:after="0"/>
              <w:rPr>
                <w:sz w:val="2"/>
                <w:szCs w:val="2"/>
                <w:color w:val="auto"/>
              </w:rPr>
            </w:pPr>
          </w:p>
        </w:tc>
        <w:tc>
          <w:tcPr>
            <w:tcW w:w="100" w:type="dxa"/>
            <w:vAlign w:val="bottom"/>
          </w:tcPr>
          <w:p>
            <w:pPr>
              <w:spacing w:after="0"/>
              <w:rPr>
                <w:sz w:val="2"/>
                <w:szCs w:val="2"/>
                <w:color w:val="auto"/>
              </w:rPr>
            </w:pPr>
          </w:p>
        </w:tc>
        <w:tc>
          <w:tcPr>
            <w:tcW w:w="60" w:type="dxa"/>
            <w:vAlign w:val="bottom"/>
          </w:tcPr>
          <w:p>
            <w:pPr>
              <w:spacing w:after="0"/>
              <w:rPr>
                <w:sz w:val="2"/>
                <w:szCs w:val="2"/>
                <w:color w:val="auto"/>
              </w:rPr>
            </w:pPr>
          </w:p>
        </w:tc>
        <w:tc>
          <w:tcPr>
            <w:tcW w:w="80" w:type="dxa"/>
            <w:vAlign w:val="bottom"/>
          </w:tcPr>
          <w:p>
            <w:pPr>
              <w:spacing w:after="0"/>
              <w:rPr>
                <w:sz w:val="2"/>
                <w:szCs w:val="2"/>
                <w:color w:val="auto"/>
              </w:rPr>
            </w:pPr>
          </w:p>
        </w:tc>
        <w:tc>
          <w:tcPr>
            <w:tcW w:w="20" w:type="dxa"/>
            <w:vAlign w:val="bottom"/>
          </w:tcPr>
          <w:p>
            <w:pPr>
              <w:spacing w:after="0"/>
              <w:rPr>
                <w:sz w:val="2"/>
                <w:szCs w:val="2"/>
                <w:color w:val="auto"/>
              </w:rPr>
            </w:pPr>
          </w:p>
        </w:tc>
        <w:tc>
          <w:tcPr>
            <w:tcW w:w="60" w:type="dxa"/>
            <w:vAlign w:val="bottom"/>
          </w:tcPr>
          <w:p>
            <w:pPr>
              <w:spacing w:after="0"/>
              <w:rPr>
                <w:sz w:val="2"/>
                <w:szCs w:val="2"/>
                <w:color w:val="auto"/>
              </w:rPr>
            </w:pPr>
          </w:p>
        </w:tc>
        <w:tc>
          <w:tcPr>
            <w:tcW w:w="100" w:type="dxa"/>
            <w:vAlign w:val="bottom"/>
          </w:tcPr>
          <w:p>
            <w:pPr>
              <w:spacing w:after="0"/>
              <w:rPr>
                <w:sz w:val="2"/>
                <w:szCs w:val="2"/>
                <w:color w:val="auto"/>
              </w:rPr>
            </w:pPr>
          </w:p>
        </w:tc>
        <w:tc>
          <w:tcPr>
            <w:tcW w:w="40" w:type="dxa"/>
            <w:vAlign w:val="bottom"/>
          </w:tcPr>
          <w:p>
            <w:pPr>
              <w:spacing w:after="0"/>
              <w:rPr>
                <w:sz w:val="2"/>
                <w:szCs w:val="2"/>
                <w:color w:val="auto"/>
              </w:rPr>
            </w:pPr>
          </w:p>
        </w:tc>
        <w:tc>
          <w:tcPr>
            <w:tcW w:w="180" w:type="dxa"/>
            <w:vAlign w:val="bottom"/>
          </w:tcPr>
          <w:p>
            <w:pPr>
              <w:spacing w:after="0"/>
              <w:rPr>
                <w:sz w:val="2"/>
                <w:szCs w:val="2"/>
                <w:color w:val="auto"/>
              </w:rPr>
            </w:pPr>
          </w:p>
        </w:tc>
        <w:tc>
          <w:tcPr>
            <w:tcW w:w="160" w:type="dxa"/>
            <w:vAlign w:val="bottom"/>
          </w:tcPr>
          <w:p>
            <w:pPr>
              <w:spacing w:after="0"/>
              <w:rPr>
                <w:sz w:val="2"/>
                <w:szCs w:val="2"/>
                <w:color w:val="auto"/>
              </w:rPr>
            </w:pPr>
          </w:p>
        </w:tc>
        <w:tc>
          <w:tcPr>
            <w:tcW w:w="40" w:type="dxa"/>
            <w:vAlign w:val="bottom"/>
          </w:tcPr>
          <w:p>
            <w:pPr>
              <w:spacing w:after="0"/>
              <w:rPr>
                <w:sz w:val="2"/>
                <w:szCs w:val="2"/>
                <w:color w:val="auto"/>
              </w:rPr>
            </w:pPr>
          </w:p>
        </w:tc>
        <w:tc>
          <w:tcPr>
            <w:tcW w:w="80" w:type="dxa"/>
            <w:vAlign w:val="bottom"/>
          </w:tcPr>
          <w:p>
            <w:pPr>
              <w:spacing w:after="0"/>
              <w:rPr>
                <w:sz w:val="2"/>
                <w:szCs w:val="2"/>
                <w:color w:val="auto"/>
              </w:rPr>
            </w:pPr>
          </w:p>
        </w:tc>
        <w:tc>
          <w:tcPr>
            <w:tcW w:w="80" w:type="dxa"/>
            <w:vAlign w:val="bottom"/>
            <w:tcBorders>
              <w:right w:val="single" w:sz="8" w:color="auto"/>
            </w:tcBorders>
          </w:tcPr>
          <w:p>
            <w:pPr>
              <w:spacing w:after="0"/>
              <w:rPr>
                <w:sz w:val="2"/>
                <w:szCs w:val="2"/>
                <w:color w:val="auto"/>
              </w:rPr>
            </w:pPr>
          </w:p>
        </w:tc>
        <w:tc>
          <w:tcPr>
            <w:tcW w:w="80" w:type="dxa"/>
            <w:vAlign w:val="bottom"/>
            <w:tcBorders>
              <w:right w:val="single" w:sz="8" w:color="auto"/>
            </w:tcBorders>
          </w:tcPr>
          <w:p>
            <w:pPr>
              <w:spacing w:after="0"/>
              <w:rPr>
                <w:sz w:val="2"/>
                <w:szCs w:val="2"/>
                <w:color w:val="auto"/>
              </w:rPr>
            </w:pPr>
          </w:p>
        </w:tc>
        <w:tc>
          <w:tcPr>
            <w:tcW w:w="80" w:type="dxa"/>
            <w:vAlign w:val="bottom"/>
          </w:tcPr>
          <w:p>
            <w:pPr>
              <w:spacing w:after="0"/>
              <w:rPr>
                <w:sz w:val="2"/>
                <w:szCs w:val="2"/>
                <w:color w:val="auto"/>
              </w:rPr>
            </w:pPr>
          </w:p>
        </w:tc>
        <w:tc>
          <w:tcPr>
            <w:tcW w:w="420" w:type="dxa"/>
            <w:vAlign w:val="bottom"/>
            <w:gridSpan w:val="4"/>
            <w:vMerge w:val="restart"/>
          </w:tcPr>
          <w:p>
            <w:pPr>
              <w:jc w:val="center"/>
              <w:spacing w:after="0" w:line="107" w:lineRule="exact"/>
              <w:rPr>
                <w:sz w:val="20"/>
                <w:szCs w:val="20"/>
                <w:color w:val="auto"/>
              </w:rPr>
            </w:pPr>
            <w:r>
              <w:rPr>
                <w:rFonts w:ascii="Calibri" w:cs="Calibri" w:eastAsia="Calibri" w:hAnsi="Calibri"/>
                <w:sz w:val="9"/>
                <w:szCs w:val="9"/>
                <w:color w:val="auto"/>
                <w:w w:val="98"/>
              </w:rPr>
              <w:t>(AlgoObj)</w:t>
            </w:r>
          </w:p>
        </w:tc>
        <w:tc>
          <w:tcPr>
            <w:tcW w:w="340" w:type="dxa"/>
            <w:vAlign w:val="bottom"/>
          </w:tcPr>
          <w:p>
            <w:pPr>
              <w:spacing w:after="0"/>
              <w:rPr>
                <w:sz w:val="2"/>
                <w:szCs w:val="2"/>
                <w:color w:val="auto"/>
              </w:rPr>
            </w:pPr>
          </w:p>
        </w:tc>
        <w:tc>
          <w:tcPr>
            <w:tcW w:w="300" w:type="dxa"/>
            <w:vAlign w:val="bottom"/>
          </w:tcPr>
          <w:p>
            <w:pPr>
              <w:spacing w:after="0"/>
              <w:rPr>
                <w:sz w:val="2"/>
                <w:szCs w:val="2"/>
                <w:color w:val="auto"/>
              </w:rPr>
            </w:pPr>
          </w:p>
        </w:tc>
        <w:tc>
          <w:tcPr>
            <w:tcW w:w="20" w:type="dxa"/>
            <w:vAlign w:val="bottom"/>
          </w:tcPr>
          <w:p>
            <w:pPr>
              <w:spacing w:after="0"/>
              <w:rPr>
                <w:sz w:val="2"/>
                <w:szCs w:val="2"/>
                <w:color w:val="auto"/>
              </w:rPr>
            </w:pPr>
          </w:p>
        </w:tc>
        <w:tc>
          <w:tcPr>
            <w:tcW w:w="180" w:type="dxa"/>
            <w:vAlign w:val="bottom"/>
          </w:tcPr>
          <w:p>
            <w:pPr>
              <w:spacing w:after="0"/>
              <w:rPr>
                <w:sz w:val="2"/>
                <w:szCs w:val="2"/>
                <w:color w:val="auto"/>
              </w:rPr>
            </w:pPr>
          </w:p>
        </w:tc>
        <w:tc>
          <w:tcPr>
            <w:tcW w:w="80" w:type="dxa"/>
            <w:vAlign w:val="bottom"/>
          </w:tcPr>
          <w:p>
            <w:pPr>
              <w:spacing w:after="0"/>
              <w:rPr>
                <w:sz w:val="2"/>
                <w:szCs w:val="2"/>
                <w:color w:val="auto"/>
              </w:rPr>
            </w:pPr>
          </w:p>
        </w:tc>
        <w:tc>
          <w:tcPr>
            <w:tcW w:w="100" w:type="dxa"/>
            <w:vAlign w:val="bottom"/>
          </w:tcPr>
          <w:p>
            <w:pPr>
              <w:spacing w:after="0"/>
              <w:rPr>
                <w:sz w:val="2"/>
                <w:szCs w:val="2"/>
                <w:color w:val="auto"/>
              </w:rPr>
            </w:pPr>
          </w:p>
        </w:tc>
        <w:tc>
          <w:tcPr>
            <w:tcW w:w="60" w:type="dxa"/>
            <w:vAlign w:val="bottom"/>
          </w:tcPr>
          <w:p>
            <w:pPr>
              <w:spacing w:after="0"/>
              <w:rPr>
                <w:sz w:val="2"/>
                <w:szCs w:val="2"/>
                <w:color w:val="auto"/>
              </w:rPr>
            </w:pPr>
          </w:p>
        </w:tc>
        <w:tc>
          <w:tcPr>
            <w:tcW w:w="40" w:type="dxa"/>
            <w:vAlign w:val="bottom"/>
          </w:tcPr>
          <w:p>
            <w:pPr>
              <w:spacing w:after="0"/>
              <w:rPr>
                <w:sz w:val="2"/>
                <w:szCs w:val="2"/>
                <w:color w:val="auto"/>
              </w:rPr>
            </w:pPr>
          </w:p>
        </w:tc>
        <w:tc>
          <w:tcPr>
            <w:tcW w:w="140" w:type="dxa"/>
            <w:vAlign w:val="bottom"/>
          </w:tcPr>
          <w:p>
            <w:pPr>
              <w:spacing w:after="0"/>
              <w:rPr>
                <w:sz w:val="2"/>
                <w:szCs w:val="2"/>
                <w:color w:val="auto"/>
              </w:rPr>
            </w:pPr>
          </w:p>
        </w:tc>
        <w:tc>
          <w:tcPr>
            <w:tcW w:w="8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92"/>
        </w:trPr>
        <w:tc>
          <w:tcPr>
            <w:tcW w:w="80" w:type="dxa"/>
            <w:vAlign w:val="bottom"/>
          </w:tcPr>
          <w:p>
            <w:pPr>
              <w:spacing w:after="0"/>
              <w:rPr>
                <w:sz w:val="7"/>
                <w:szCs w:val="7"/>
                <w:color w:val="auto"/>
              </w:rPr>
            </w:pPr>
          </w:p>
        </w:tc>
        <w:tc>
          <w:tcPr>
            <w:tcW w:w="120" w:type="dxa"/>
            <w:vAlign w:val="bottom"/>
          </w:tcPr>
          <w:p>
            <w:pPr>
              <w:spacing w:after="0"/>
              <w:rPr>
                <w:sz w:val="7"/>
                <w:szCs w:val="7"/>
                <w:color w:val="auto"/>
              </w:rPr>
            </w:pPr>
          </w:p>
        </w:tc>
        <w:tc>
          <w:tcPr>
            <w:tcW w:w="80" w:type="dxa"/>
            <w:vAlign w:val="bottom"/>
          </w:tcPr>
          <w:p>
            <w:pPr>
              <w:spacing w:after="0"/>
              <w:rPr>
                <w:sz w:val="7"/>
                <w:szCs w:val="7"/>
                <w:color w:val="auto"/>
              </w:rPr>
            </w:pPr>
          </w:p>
        </w:tc>
        <w:tc>
          <w:tcPr>
            <w:tcW w:w="200" w:type="dxa"/>
            <w:vAlign w:val="bottom"/>
          </w:tcPr>
          <w:p>
            <w:pPr>
              <w:spacing w:after="0"/>
              <w:rPr>
                <w:sz w:val="7"/>
                <w:szCs w:val="7"/>
                <w:color w:val="auto"/>
              </w:rPr>
            </w:pPr>
          </w:p>
        </w:tc>
        <w:tc>
          <w:tcPr>
            <w:tcW w:w="20" w:type="dxa"/>
            <w:vAlign w:val="bottom"/>
          </w:tcPr>
          <w:p>
            <w:pPr>
              <w:spacing w:after="0"/>
              <w:rPr>
                <w:sz w:val="7"/>
                <w:szCs w:val="7"/>
                <w:color w:val="auto"/>
              </w:rPr>
            </w:pPr>
          </w:p>
        </w:tc>
        <w:tc>
          <w:tcPr>
            <w:tcW w:w="20" w:type="dxa"/>
            <w:vAlign w:val="bottom"/>
          </w:tcPr>
          <w:p>
            <w:pPr>
              <w:spacing w:after="0"/>
              <w:rPr>
                <w:sz w:val="7"/>
                <w:szCs w:val="7"/>
                <w:color w:val="auto"/>
              </w:rPr>
            </w:pPr>
          </w:p>
        </w:tc>
        <w:tc>
          <w:tcPr>
            <w:tcW w:w="400" w:type="dxa"/>
            <w:vAlign w:val="bottom"/>
          </w:tcPr>
          <w:p>
            <w:pPr>
              <w:spacing w:after="0"/>
              <w:rPr>
                <w:sz w:val="7"/>
                <w:szCs w:val="7"/>
                <w:color w:val="auto"/>
              </w:rPr>
            </w:pPr>
          </w:p>
        </w:tc>
        <w:tc>
          <w:tcPr>
            <w:tcW w:w="0" w:type="dxa"/>
            <w:vAlign w:val="bottom"/>
          </w:tcPr>
          <w:p>
            <w:pPr>
              <w:spacing w:after="0"/>
              <w:rPr>
                <w:sz w:val="7"/>
                <w:szCs w:val="7"/>
                <w:color w:val="auto"/>
              </w:rPr>
            </w:pPr>
          </w:p>
        </w:tc>
        <w:tc>
          <w:tcPr>
            <w:tcW w:w="40" w:type="dxa"/>
            <w:vAlign w:val="bottom"/>
          </w:tcPr>
          <w:p>
            <w:pPr>
              <w:spacing w:after="0"/>
              <w:rPr>
                <w:sz w:val="7"/>
                <w:szCs w:val="7"/>
                <w:color w:val="auto"/>
              </w:rPr>
            </w:pPr>
          </w:p>
        </w:tc>
        <w:tc>
          <w:tcPr>
            <w:tcW w:w="100" w:type="dxa"/>
            <w:vAlign w:val="bottom"/>
          </w:tcPr>
          <w:p>
            <w:pPr>
              <w:spacing w:after="0"/>
              <w:rPr>
                <w:sz w:val="7"/>
                <w:szCs w:val="7"/>
                <w:color w:val="auto"/>
              </w:rPr>
            </w:pPr>
          </w:p>
        </w:tc>
        <w:tc>
          <w:tcPr>
            <w:tcW w:w="60" w:type="dxa"/>
            <w:vAlign w:val="bottom"/>
          </w:tcPr>
          <w:p>
            <w:pPr>
              <w:spacing w:after="0"/>
              <w:rPr>
                <w:sz w:val="7"/>
                <w:szCs w:val="7"/>
                <w:color w:val="auto"/>
              </w:rPr>
            </w:pPr>
          </w:p>
        </w:tc>
        <w:tc>
          <w:tcPr>
            <w:tcW w:w="80" w:type="dxa"/>
            <w:vAlign w:val="bottom"/>
          </w:tcPr>
          <w:p>
            <w:pPr>
              <w:spacing w:after="0"/>
              <w:rPr>
                <w:sz w:val="7"/>
                <w:szCs w:val="7"/>
                <w:color w:val="auto"/>
              </w:rPr>
            </w:pPr>
          </w:p>
        </w:tc>
        <w:tc>
          <w:tcPr>
            <w:tcW w:w="20" w:type="dxa"/>
            <w:vAlign w:val="bottom"/>
          </w:tcPr>
          <w:p>
            <w:pPr>
              <w:spacing w:after="0"/>
              <w:rPr>
                <w:sz w:val="7"/>
                <w:szCs w:val="7"/>
                <w:color w:val="auto"/>
              </w:rPr>
            </w:pPr>
          </w:p>
        </w:tc>
        <w:tc>
          <w:tcPr>
            <w:tcW w:w="60" w:type="dxa"/>
            <w:vAlign w:val="bottom"/>
          </w:tcPr>
          <w:p>
            <w:pPr>
              <w:spacing w:after="0"/>
              <w:rPr>
                <w:sz w:val="7"/>
                <w:szCs w:val="7"/>
                <w:color w:val="auto"/>
              </w:rPr>
            </w:pPr>
          </w:p>
        </w:tc>
        <w:tc>
          <w:tcPr>
            <w:tcW w:w="100" w:type="dxa"/>
            <w:vAlign w:val="bottom"/>
          </w:tcPr>
          <w:p>
            <w:pPr>
              <w:spacing w:after="0"/>
              <w:rPr>
                <w:sz w:val="7"/>
                <w:szCs w:val="7"/>
                <w:color w:val="auto"/>
              </w:rPr>
            </w:pPr>
          </w:p>
        </w:tc>
        <w:tc>
          <w:tcPr>
            <w:tcW w:w="40" w:type="dxa"/>
            <w:vAlign w:val="bottom"/>
          </w:tcPr>
          <w:p>
            <w:pPr>
              <w:spacing w:after="0"/>
              <w:rPr>
                <w:sz w:val="7"/>
                <w:szCs w:val="7"/>
                <w:color w:val="auto"/>
              </w:rPr>
            </w:pPr>
          </w:p>
        </w:tc>
        <w:tc>
          <w:tcPr>
            <w:tcW w:w="180" w:type="dxa"/>
            <w:vAlign w:val="bottom"/>
          </w:tcPr>
          <w:p>
            <w:pPr>
              <w:spacing w:after="0"/>
              <w:rPr>
                <w:sz w:val="7"/>
                <w:szCs w:val="7"/>
                <w:color w:val="auto"/>
              </w:rPr>
            </w:pPr>
          </w:p>
        </w:tc>
        <w:tc>
          <w:tcPr>
            <w:tcW w:w="280" w:type="dxa"/>
            <w:vAlign w:val="bottom"/>
            <w:gridSpan w:val="3"/>
          </w:tcPr>
          <w:p>
            <w:pPr>
              <w:jc w:val="center"/>
              <w:spacing w:after="0" w:line="92" w:lineRule="exact"/>
              <w:rPr>
                <w:sz w:val="20"/>
                <w:szCs w:val="20"/>
                <w:color w:val="auto"/>
              </w:rPr>
            </w:pPr>
            <w:r>
              <w:rPr>
                <w:rFonts w:ascii="Calibri" w:cs="Calibri" w:eastAsia="Calibri" w:hAnsi="Calibri"/>
                <w:sz w:val="9"/>
                <w:szCs w:val="9"/>
                <w:color w:val="auto"/>
              </w:rPr>
              <w:t>return</w:t>
            </w:r>
          </w:p>
        </w:tc>
        <w:tc>
          <w:tcPr>
            <w:tcW w:w="80" w:type="dxa"/>
            <w:vAlign w:val="bottom"/>
            <w:tcBorders>
              <w:right w:val="single" w:sz="8" w:color="auto"/>
            </w:tcBorders>
          </w:tcPr>
          <w:p>
            <w:pPr>
              <w:spacing w:after="0"/>
              <w:rPr>
                <w:sz w:val="7"/>
                <w:szCs w:val="7"/>
                <w:color w:val="auto"/>
              </w:rPr>
            </w:pPr>
          </w:p>
        </w:tc>
        <w:tc>
          <w:tcPr>
            <w:tcW w:w="80" w:type="dxa"/>
            <w:vAlign w:val="bottom"/>
            <w:tcBorders>
              <w:right w:val="single" w:sz="8" w:color="auto"/>
            </w:tcBorders>
          </w:tcPr>
          <w:p>
            <w:pPr>
              <w:spacing w:after="0"/>
              <w:rPr>
                <w:sz w:val="7"/>
                <w:szCs w:val="7"/>
                <w:color w:val="auto"/>
              </w:rPr>
            </w:pPr>
          </w:p>
        </w:tc>
        <w:tc>
          <w:tcPr>
            <w:tcW w:w="80" w:type="dxa"/>
            <w:vAlign w:val="bottom"/>
          </w:tcPr>
          <w:p>
            <w:pPr>
              <w:spacing w:after="0"/>
              <w:rPr>
                <w:sz w:val="7"/>
                <w:szCs w:val="7"/>
                <w:color w:val="auto"/>
              </w:rPr>
            </w:pPr>
          </w:p>
        </w:tc>
        <w:tc>
          <w:tcPr>
            <w:tcW w:w="420" w:type="dxa"/>
            <w:vAlign w:val="bottom"/>
            <w:gridSpan w:val="4"/>
            <w:vMerge w:val="continue"/>
          </w:tcPr>
          <w:p>
            <w:pPr>
              <w:spacing w:after="0"/>
              <w:rPr>
                <w:sz w:val="7"/>
                <w:szCs w:val="7"/>
                <w:color w:val="auto"/>
              </w:rPr>
            </w:pPr>
          </w:p>
        </w:tc>
        <w:tc>
          <w:tcPr>
            <w:tcW w:w="340" w:type="dxa"/>
            <w:vAlign w:val="bottom"/>
          </w:tcPr>
          <w:p>
            <w:pPr>
              <w:spacing w:after="0"/>
              <w:rPr>
                <w:sz w:val="7"/>
                <w:szCs w:val="7"/>
                <w:color w:val="auto"/>
              </w:rPr>
            </w:pPr>
          </w:p>
        </w:tc>
        <w:tc>
          <w:tcPr>
            <w:tcW w:w="300" w:type="dxa"/>
            <w:vAlign w:val="bottom"/>
          </w:tcPr>
          <w:p>
            <w:pPr>
              <w:spacing w:after="0"/>
              <w:rPr>
                <w:sz w:val="7"/>
                <w:szCs w:val="7"/>
                <w:color w:val="auto"/>
              </w:rPr>
            </w:pPr>
          </w:p>
        </w:tc>
        <w:tc>
          <w:tcPr>
            <w:tcW w:w="20" w:type="dxa"/>
            <w:vAlign w:val="bottom"/>
          </w:tcPr>
          <w:p>
            <w:pPr>
              <w:spacing w:after="0"/>
              <w:rPr>
                <w:sz w:val="7"/>
                <w:szCs w:val="7"/>
                <w:color w:val="auto"/>
              </w:rPr>
            </w:pPr>
          </w:p>
        </w:tc>
        <w:tc>
          <w:tcPr>
            <w:tcW w:w="180" w:type="dxa"/>
            <w:vAlign w:val="bottom"/>
          </w:tcPr>
          <w:p>
            <w:pPr>
              <w:spacing w:after="0"/>
              <w:rPr>
                <w:sz w:val="7"/>
                <w:szCs w:val="7"/>
                <w:color w:val="auto"/>
              </w:rPr>
            </w:pPr>
          </w:p>
        </w:tc>
        <w:tc>
          <w:tcPr>
            <w:tcW w:w="80" w:type="dxa"/>
            <w:vAlign w:val="bottom"/>
          </w:tcPr>
          <w:p>
            <w:pPr>
              <w:spacing w:after="0"/>
              <w:rPr>
                <w:sz w:val="7"/>
                <w:szCs w:val="7"/>
                <w:color w:val="auto"/>
              </w:rPr>
            </w:pPr>
          </w:p>
        </w:tc>
        <w:tc>
          <w:tcPr>
            <w:tcW w:w="100" w:type="dxa"/>
            <w:vAlign w:val="bottom"/>
          </w:tcPr>
          <w:p>
            <w:pPr>
              <w:spacing w:after="0"/>
              <w:rPr>
                <w:sz w:val="7"/>
                <w:szCs w:val="7"/>
                <w:color w:val="auto"/>
              </w:rPr>
            </w:pPr>
          </w:p>
        </w:tc>
        <w:tc>
          <w:tcPr>
            <w:tcW w:w="60" w:type="dxa"/>
            <w:vAlign w:val="bottom"/>
          </w:tcPr>
          <w:p>
            <w:pPr>
              <w:spacing w:after="0"/>
              <w:rPr>
                <w:sz w:val="7"/>
                <w:szCs w:val="7"/>
                <w:color w:val="auto"/>
              </w:rPr>
            </w:pPr>
          </w:p>
        </w:tc>
        <w:tc>
          <w:tcPr>
            <w:tcW w:w="40" w:type="dxa"/>
            <w:vAlign w:val="bottom"/>
          </w:tcPr>
          <w:p>
            <w:pPr>
              <w:spacing w:after="0"/>
              <w:rPr>
                <w:sz w:val="7"/>
                <w:szCs w:val="7"/>
                <w:color w:val="auto"/>
              </w:rPr>
            </w:pPr>
          </w:p>
        </w:tc>
        <w:tc>
          <w:tcPr>
            <w:tcW w:w="140" w:type="dxa"/>
            <w:vAlign w:val="bottom"/>
          </w:tcPr>
          <w:p>
            <w:pPr>
              <w:spacing w:after="0"/>
              <w:rPr>
                <w:sz w:val="7"/>
                <w:szCs w:val="7"/>
                <w:color w:val="auto"/>
              </w:rPr>
            </w:pPr>
          </w:p>
        </w:tc>
        <w:tc>
          <w:tcPr>
            <w:tcW w:w="8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24"/>
        </w:trPr>
        <w:tc>
          <w:tcPr>
            <w:tcW w:w="80" w:type="dxa"/>
            <w:vAlign w:val="bottom"/>
          </w:tcPr>
          <w:p>
            <w:pPr>
              <w:spacing w:after="0"/>
              <w:rPr>
                <w:sz w:val="2"/>
                <w:szCs w:val="2"/>
                <w:color w:val="auto"/>
              </w:rPr>
            </w:pPr>
          </w:p>
        </w:tc>
        <w:tc>
          <w:tcPr>
            <w:tcW w:w="120" w:type="dxa"/>
            <w:vAlign w:val="bottom"/>
          </w:tcPr>
          <w:p>
            <w:pPr>
              <w:spacing w:after="0"/>
              <w:rPr>
                <w:sz w:val="2"/>
                <w:szCs w:val="2"/>
                <w:color w:val="auto"/>
              </w:rPr>
            </w:pPr>
          </w:p>
        </w:tc>
        <w:tc>
          <w:tcPr>
            <w:tcW w:w="80" w:type="dxa"/>
            <w:vAlign w:val="bottom"/>
          </w:tcPr>
          <w:p>
            <w:pPr>
              <w:spacing w:after="0"/>
              <w:rPr>
                <w:sz w:val="2"/>
                <w:szCs w:val="2"/>
                <w:color w:val="auto"/>
              </w:rPr>
            </w:pPr>
          </w:p>
        </w:tc>
        <w:tc>
          <w:tcPr>
            <w:tcW w:w="200" w:type="dxa"/>
            <w:vAlign w:val="bottom"/>
          </w:tcPr>
          <w:p>
            <w:pPr>
              <w:spacing w:after="0"/>
              <w:rPr>
                <w:sz w:val="2"/>
                <w:szCs w:val="2"/>
                <w:color w:val="auto"/>
              </w:rPr>
            </w:pPr>
          </w:p>
        </w:tc>
        <w:tc>
          <w:tcPr>
            <w:tcW w:w="20" w:type="dxa"/>
            <w:vAlign w:val="bottom"/>
          </w:tcPr>
          <w:p>
            <w:pPr>
              <w:spacing w:after="0"/>
              <w:rPr>
                <w:sz w:val="2"/>
                <w:szCs w:val="2"/>
                <w:color w:val="auto"/>
              </w:rPr>
            </w:pPr>
          </w:p>
        </w:tc>
        <w:tc>
          <w:tcPr>
            <w:tcW w:w="20" w:type="dxa"/>
            <w:vAlign w:val="bottom"/>
          </w:tcPr>
          <w:p>
            <w:pPr>
              <w:spacing w:after="0"/>
              <w:rPr>
                <w:sz w:val="2"/>
                <w:szCs w:val="2"/>
                <w:color w:val="auto"/>
              </w:rPr>
            </w:pPr>
          </w:p>
        </w:tc>
        <w:tc>
          <w:tcPr>
            <w:tcW w:w="400" w:type="dxa"/>
            <w:vAlign w:val="bottom"/>
          </w:tcPr>
          <w:p>
            <w:pPr>
              <w:spacing w:after="0"/>
              <w:rPr>
                <w:sz w:val="2"/>
                <w:szCs w:val="2"/>
                <w:color w:val="auto"/>
              </w:rPr>
            </w:pPr>
          </w:p>
        </w:tc>
        <w:tc>
          <w:tcPr>
            <w:tcW w:w="0" w:type="dxa"/>
            <w:vAlign w:val="bottom"/>
          </w:tcPr>
          <w:p>
            <w:pPr>
              <w:spacing w:after="0"/>
              <w:rPr>
                <w:sz w:val="2"/>
                <w:szCs w:val="2"/>
                <w:color w:val="auto"/>
              </w:rPr>
            </w:pPr>
          </w:p>
        </w:tc>
        <w:tc>
          <w:tcPr>
            <w:tcW w:w="40" w:type="dxa"/>
            <w:vAlign w:val="bottom"/>
          </w:tcPr>
          <w:p>
            <w:pPr>
              <w:spacing w:after="0"/>
              <w:rPr>
                <w:sz w:val="2"/>
                <w:szCs w:val="2"/>
                <w:color w:val="auto"/>
              </w:rPr>
            </w:pPr>
          </w:p>
        </w:tc>
        <w:tc>
          <w:tcPr>
            <w:tcW w:w="100" w:type="dxa"/>
            <w:vAlign w:val="bottom"/>
          </w:tcPr>
          <w:p>
            <w:pPr>
              <w:spacing w:after="0"/>
              <w:rPr>
                <w:sz w:val="2"/>
                <w:szCs w:val="2"/>
                <w:color w:val="auto"/>
              </w:rPr>
            </w:pPr>
          </w:p>
        </w:tc>
        <w:tc>
          <w:tcPr>
            <w:tcW w:w="60" w:type="dxa"/>
            <w:vAlign w:val="bottom"/>
          </w:tcPr>
          <w:p>
            <w:pPr>
              <w:spacing w:after="0"/>
              <w:rPr>
                <w:sz w:val="2"/>
                <w:szCs w:val="2"/>
                <w:color w:val="auto"/>
              </w:rPr>
            </w:pPr>
          </w:p>
        </w:tc>
        <w:tc>
          <w:tcPr>
            <w:tcW w:w="80" w:type="dxa"/>
            <w:vAlign w:val="bottom"/>
          </w:tcPr>
          <w:p>
            <w:pPr>
              <w:spacing w:after="0"/>
              <w:rPr>
                <w:sz w:val="2"/>
                <w:szCs w:val="2"/>
                <w:color w:val="auto"/>
              </w:rPr>
            </w:pPr>
          </w:p>
        </w:tc>
        <w:tc>
          <w:tcPr>
            <w:tcW w:w="20" w:type="dxa"/>
            <w:vAlign w:val="bottom"/>
          </w:tcPr>
          <w:p>
            <w:pPr>
              <w:spacing w:after="0"/>
              <w:rPr>
                <w:sz w:val="2"/>
                <w:szCs w:val="2"/>
                <w:color w:val="auto"/>
              </w:rPr>
            </w:pPr>
          </w:p>
        </w:tc>
        <w:tc>
          <w:tcPr>
            <w:tcW w:w="60" w:type="dxa"/>
            <w:vAlign w:val="bottom"/>
          </w:tcPr>
          <w:p>
            <w:pPr>
              <w:spacing w:after="0"/>
              <w:rPr>
                <w:sz w:val="2"/>
                <w:szCs w:val="2"/>
                <w:color w:val="auto"/>
              </w:rPr>
            </w:pPr>
          </w:p>
        </w:tc>
        <w:tc>
          <w:tcPr>
            <w:tcW w:w="100" w:type="dxa"/>
            <w:vAlign w:val="bottom"/>
          </w:tcPr>
          <w:p>
            <w:pPr>
              <w:spacing w:after="0"/>
              <w:rPr>
                <w:sz w:val="2"/>
                <w:szCs w:val="2"/>
                <w:color w:val="auto"/>
              </w:rPr>
            </w:pPr>
          </w:p>
        </w:tc>
        <w:tc>
          <w:tcPr>
            <w:tcW w:w="40" w:type="dxa"/>
            <w:vAlign w:val="bottom"/>
          </w:tcPr>
          <w:p>
            <w:pPr>
              <w:spacing w:after="0"/>
              <w:rPr>
                <w:sz w:val="2"/>
                <w:szCs w:val="2"/>
                <w:color w:val="auto"/>
              </w:rPr>
            </w:pPr>
          </w:p>
        </w:tc>
        <w:tc>
          <w:tcPr>
            <w:tcW w:w="180" w:type="dxa"/>
            <w:vAlign w:val="bottom"/>
          </w:tcPr>
          <w:p>
            <w:pPr>
              <w:spacing w:after="0"/>
              <w:rPr>
                <w:sz w:val="2"/>
                <w:szCs w:val="2"/>
                <w:color w:val="auto"/>
              </w:rPr>
            </w:pPr>
          </w:p>
        </w:tc>
        <w:tc>
          <w:tcPr>
            <w:tcW w:w="280" w:type="dxa"/>
            <w:vAlign w:val="bottom"/>
            <w:gridSpan w:val="3"/>
            <w:vMerge w:val="restart"/>
          </w:tcPr>
          <w:p>
            <w:pPr>
              <w:jc w:val="center"/>
              <w:spacing w:after="0" w:line="103" w:lineRule="exact"/>
              <w:rPr>
                <w:sz w:val="20"/>
                <w:szCs w:val="20"/>
                <w:color w:val="auto"/>
              </w:rPr>
            </w:pPr>
            <w:r>
              <w:rPr>
                <w:rFonts w:ascii="Calibri" w:cs="Calibri" w:eastAsia="Calibri" w:hAnsi="Calibri"/>
                <w:sz w:val="9"/>
                <w:szCs w:val="9"/>
                <w:color w:val="auto"/>
                <w:w w:val="96"/>
              </w:rPr>
              <w:t>AlgoObj</w:t>
            </w:r>
          </w:p>
        </w:tc>
        <w:tc>
          <w:tcPr>
            <w:tcW w:w="80" w:type="dxa"/>
            <w:vAlign w:val="bottom"/>
            <w:tcBorders>
              <w:right w:val="single" w:sz="8" w:color="auto"/>
            </w:tcBorders>
          </w:tcPr>
          <w:p>
            <w:pPr>
              <w:spacing w:after="0"/>
              <w:rPr>
                <w:sz w:val="2"/>
                <w:szCs w:val="2"/>
                <w:color w:val="auto"/>
              </w:rPr>
            </w:pPr>
          </w:p>
        </w:tc>
        <w:tc>
          <w:tcPr>
            <w:tcW w:w="80" w:type="dxa"/>
            <w:vAlign w:val="bottom"/>
            <w:tcBorders>
              <w:bottom w:val="single" w:sz="8" w:color="auto"/>
              <w:right w:val="single" w:sz="8" w:color="auto"/>
            </w:tcBorders>
          </w:tcPr>
          <w:p>
            <w:pPr>
              <w:spacing w:after="0"/>
              <w:rPr>
                <w:sz w:val="2"/>
                <w:szCs w:val="2"/>
                <w:color w:val="auto"/>
              </w:rPr>
            </w:pPr>
          </w:p>
        </w:tc>
        <w:tc>
          <w:tcPr>
            <w:tcW w:w="80" w:type="dxa"/>
            <w:vAlign w:val="bottom"/>
          </w:tcPr>
          <w:p>
            <w:pPr>
              <w:spacing w:after="0"/>
              <w:rPr>
                <w:sz w:val="2"/>
                <w:szCs w:val="2"/>
                <w:color w:val="auto"/>
              </w:rPr>
            </w:pPr>
          </w:p>
        </w:tc>
        <w:tc>
          <w:tcPr>
            <w:tcW w:w="100" w:type="dxa"/>
            <w:vAlign w:val="bottom"/>
          </w:tcPr>
          <w:p>
            <w:pPr>
              <w:spacing w:after="0"/>
              <w:rPr>
                <w:sz w:val="2"/>
                <w:szCs w:val="2"/>
                <w:color w:val="auto"/>
              </w:rPr>
            </w:pPr>
          </w:p>
        </w:tc>
        <w:tc>
          <w:tcPr>
            <w:tcW w:w="200" w:type="dxa"/>
            <w:vAlign w:val="bottom"/>
          </w:tcPr>
          <w:p>
            <w:pPr>
              <w:spacing w:after="0"/>
              <w:rPr>
                <w:sz w:val="2"/>
                <w:szCs w:val="2"/>
                <w:color w:val="auto"/>
              </w:rPr>
            </w:pPr>
          </w:p>
        </w:tc>
        <w:tc>
          <w:tcPr>
            <w:tcW w:w="80" w:type="dxa"/>
            <w:vAlign w:val="bottom"/>
          </w:tcPr>
          <w:p>
            <w:pPr>
              <w:spacing w:after="0"/>
              <w:rPr>
                <w:sz w:val="2"/>
                <w:szCs w:val="2"/>
                <w:color w:val="auto"/>
              </w:rPr>
            </w:pPr>
          </w:p>
        </w:tc>
        <w:tc>
          <w:tcPr>
            <w:tcW w:w="40" w:type="dxa"/>
            <w:vAlign w:val="bottom"/>
          </w:tcPr>
          <w:p>
            <w:pPr>
              <w:spacing w:after="0"/>
              <w:rPr>
                <w:sz w:val="2"/>
                <w:szCs w:val="2"/>
                <w:color w:val="auto"/>
              </w:rPr>
            </w:pPr>
          </w:p>
        </w:tc>
        <w:tc>
          <w:tcPr>
            <w:tcW w:w="340" w:type="dxa"/>
            <w:vAlign w:val="bottom"/>
          </w:tcPr>
          <w:p>
            <w:pPr>
              <w:spacing w:after="0"/>
              <w:rPr>
                <w:sz w:val="2"/>
                <w:szCs w:val="2"/>
                <w:color w:val="auto"/>
              </w:rPr>
            </w:pPr>
          </w:p>
        </w:tc>
        <w:tc>
          <w:tcPr>
            <w:tcW w:w="300" w:type="dxa"/>
            <w:vAlign w:val="bottom"/>
          </w:tcPr>
          <w:p>
            <w:pPr>
              <w:spacing w:after="0"/>
              <w:rPr>
                <w:sz w:val="2"/>
                <w:szCs w:val="2"/>
                <w:color w:val="auto"/>
              </w:rPr>
            </w:pPr>
          </w:p>
        </w:tc>
        <w:tc>
          <w:tcPr>
            <w:tcW w:w="20" w:type="dxa"/>
            <w:vAlign w:val="bottom"/>
          </w:tcPr>
          <w:p>
            <w:pPr>
              <w:spacing w:after="0"/>
              <w:rPr>
                <w:sz w:val="2"/>
                <w:szCs w:val="2"/>
                <w:color w:val="auto"/>
              </w:rPr>
            </w:pPr>
          </w:p>
        </w:tc>
        <w:tc>
          <w:tcPr>
            <w:tcW w:w="180" w:type="dxa"/>
            <w:vAlign w:val="bottom"/>
          </w:tcPr>
          <w:p>
            <w:pPr>
              <w:spacing w:after="0"/>
              <w:rPr>
                <w:sz w:val="2"/>
                <w:szCs w:val="2"/>
                <w:color w:val="auto"/>
              </w:rPr>
            </w:pPr>
          </w:p>
        </w:tc>
        <w:tc>
          <w:tcPr>
            <w:tcW w:w="80" w:type="dxa"/>
            <w:vAlign w:val="bottom"/>
          </w:tcPr>
          <w:p>
            <w:pPr>
              <w:spacing w:after="0"/>
              <w:rPr>
                <w:sz w:val="2"/>
                <w:szCs w:val="2"/>
                <w:color w:val="auto"/>
              </w:rPr>
            </w:pPr>
          </w:p>
        </w:tc>
        <w:tc>
          <w:tcPr>
            <w:tcW w:w="100" w:type="dxa"/>
            <w:vAlign w:val="bottom"/>
          </w:tcPr>
          <w:p>
            <w:pPr>
              <w:spacing w:after="0"/>
              <w:rPr>
                <w:sz w:val="2"/>
                <w:szCs w:val="2"/>
                <w:color w:val="auto"/>
              </w:rPr>
            </w:pPr>
          </w:p>
        </w:tc>
        <w:tc>
          <w:tcPr>
            <w:tcW w:w="60" w:type="dxa"/>
            <w:vAlign w:val="bottom"/>
          </w:tcPr>
          <w:p>
            <w:pPr>
              <w:spacing w:after="0"/>
              <w:rPr>
                <w:sz w:val="2"/>
                <w:szCs w:val="2"/>
                <w:color w:val="auto"/>
              </w:rPr>
            </w:pPr>
          </w:p>
        </w:tc>
        <w:tc>
          <w:tcPr>
            <w:tcW w:w="40" w:type="dxa"/>
            <w:vAlign w:val="bottom"/>
          </w:tcPr>
          <w:p>
            <w:pPr>
              <w:spacing w:after="0"/>
              <w:rPr>
                <w:sz w:val="2"/>
                <w:szCs w:val="2"/>
                <w:color w:val="auto"/>
              </w:rPr>
            </w:pPr>
          </w:p>
        </w:tc>
        <w:tc>
          <w:tcPr>
            <w:tcW w:w="140" w:type="dxa"/>
            <w:vAlign w:val="bottom"/>
          </w:tcPr>
          <w:p>
            <w:pPr>
              <w:spacing w:after="0"/>
              <w:rPr>
                <w:sz w:val="2"/>
                <w:szCs w:val="2"/>
                <w:color w:val="auto"/>
              </w:rPr>
            </w:pPr>
          </w:p>
        </w:tc>
        <w:tc>
          <w:tcPr>
            <w:tcW w:w="80" w:type="dxa"/>
            <w:vAlign w:val="bottom"/>
          </w:tcPr>
          <w:p>
            <w:pPr>
              <w:spacing w:after="0"/>
              <w:rPr>
                <w:sz w:val="2"/>
                <w:szCs w:val="2"/>
                <w:color w:val="auto"/>
              </w:rPr>
            </w:pPr>
          </w:p>
        </w:tc>
        <w:tc>
          <w:tcPr>
            <w:tcW w:w="0" w:type="dxa"/>
            <w:vAlign w:val="bottom"/>
          </w:tcPr>
          <w:p>
            <w:pPr>
              <w:spacing w:after="0"/>
              <w:rPr>
                <w:sz w:val="1"/>
                <w:szCs w:val="1"/>
                <w:color w:val="auto"/>
              </w:rPr>
            </w:pPr>
          </w:p>
        </w:tc>
      </w:tr>
      <w:tr>
        <w:trPr>
          <w:trHeight w:val="78"/>
        </w:trPr>
        <w:tc>
          <w:tcPr>
            <w:tcW w:w="80" w:type="dxa"/>
            <w:vAlign w:val="bottom"/>
          </w:tcPr>
          <w:p>
            <w:pPr>
              <w:spacing w:after="0"/>
              <w:rPr>
                <w:sz w:val="6"/>
                <w:szCs w:val="6"/>
                <w:color w:val="auto"/>
              </w:rPr>
            </w:pPr>
          </w:p>
        </w:tc>
        <w:tc>
          <w:tcPr>
            <w:tcW w:w="120" w:type="dxa"/>
            <w:vAlign w:val="bottom"/>
          </w:tcPr>
          <w:p>
            <w:pPr>
              <w:spacing w:after="0"/>
              <w:rPr>
                <w:sz w:val="6"/>
                <w:szCs w:val="6"/>
                <w:color w:val="auto"/>
              </w:rPr>
            </w:pPr>
          </w:p>
        </w:tc>
        <w:tc>
          <w:tcPr>
            <w:tcW w:w="80" w:type="dxa"/>
            <w:vAlign w:val="bottom"/>
          </w:tcPr>
          <w:p>
            <w:pPr>
              <w:spacing w:after="0"/>
              <w:rPr>
                <w:sz w:val="6"/>
                <w:szCs w:val="6"/>
                <w:color w:val="auto"/>
              </w:rPr>
            </w:pPr>
          </w:p>
        </w:tc>
        <w:tc>
          <w:tcPr>
            <w:tcW w:w="200" w:type="dxa"/>
            <w:vAlign w:val="bottom"/>
          </w:tcPr>
          <w:p>
            <w:pPr>
              <w:spacing w:after="0"/>
              <w:rPr>
                <w:sz w:val="6"/>
                <w:szCs w:val="6"/>
                <w:color w:val="auto"/>
              </w:rPr>
            </w:pPr>
          </w:p>
        </w:tc>
        <w:tc>
          <w:tcPr>
            <w:tcW w:w="20" w:type="dxa"/>
            <w:vAlign w:val="bottom"/>
          </w:tcPr>
          <w:p>
            <w:pPr>
              <w:spacing w:after="0"/>
              <w:rPr>
                <w:sz w:val="6"/>
                <w:szCs w:val="6"/>
                <w:color w:val="auto"/>
              </w:rPr>
            </w:pPr>
          </w:p>
        </w:tc>
        <w:tc>
          <w:tcPr>
            <w:tcW w:w="20" w:type="dxa"/>
            <w:vAlign w:val="bottom"/>
          </w:tcPr>
          <w:p>
            <w:pPr>
              <w:spacing w:after="0"/>
              <w:rPr>
                <w:sz w:val="6"/>
                <w:szCs w:val="6"/>
                <w:color w:val="auto"/>
              </w:rPr>
            </w:pPr>
          </w:p>
        </w:tc>
        <w:tc>
          <w:tcPr>
            <w:tcW w:w="400" w:type="dxa"/>
            <w:vAlign w:val="bottom"/>
          </w:tcPr>
          <w:p>
            <w:pPr>
              <w:spacing w:after="0"/>
              <w:rPr>
                <w:sz w:val="6"/>
                <w:szCs w:val="6"/>
                <w:color w:val="auto"/>
              </w:rPr>
            </w:pPr>
          </w:p>
        </w:tc>
        <w:tc>
          <w:tcPr>
            <w:tcW w:w="0" w:type="dxa"/>
            <w:vAlign w:val="bottom"/>
          </w:tcPr>
          <w:p>
            <w:pPr>
              <w:spacing w:after="0"/>
              <w:rPr>
                <w:sz w:val="6"/>
                <w:szCs w:val="6"/>
                <w:color w:val="auto"/>
              </w:rPr>
            </w:pPr>
          </w:p>
        </w:tc>
        <w:tc>
          <w:tcPr>
            <w:tcW w:w="40" w:type="dxa"/>
            <w:vAlign w:val="bottom"/>
          </w:tcPr>
          <w:p>
            <w:pPr>
              <w:spacing w:after="0"/>
              <w:rPr>
                <w:sz w:val="6"/>
                <w:szCs w:val="6"/>
                <w:color w:val="auto"/>
              </w:rPr>
            </w:pPr>
          </w:p>
        </w:tc>
        <w:tc>
          <w:tcPr>
            <w:tcW w:w="100" w:type="dxa"/>
            <w:vAlign w:val="bottom"/>
          </w:tcPr>
          <w:p>
            <w:pPr>
              <w:spacing w:after="0"/>
              <w:rPr>
                <w:sz w:val="6"/>
                <w:szCs w:val="6"/>
                <w:color w:val="auto"/>
              </w:rPr>
            </w:pPr>
          </w:p>
        </w:tc>
        <w:tc>
          <w:tcPr>
            <w:tcW w:w="60" w:type="dxa"/>
            <w:vAlign w:val="bottom"/>
          </w:tcPr>
          <w:p>
            <w:pPr>
              <w:spacing w:after="0"/>
              <w:rPr>
                <w:sz w:val="6"/>
                <w:szCs w:val="6"/>
                <w:color w:val="auto"/>
              </w:rPr>
            </w:pPr>
          </w:p>
        </w:tc>
        <w:tc>
          <w:tcPr>
            <w:tcW w:w="80" w:type="dxa"/>
            <w:vAlign w:val="bottom"/>
          </w:tcPr>
          <w:p>
            <w:pPr>
              <w:spacing w:after="0"/>
              <w:rPr>
                <w:sz w:val="6"/>
                <w:szCs w:val="6"/>
                <w:color w:val="auto"/>
              </w:rPr>
            </w:pPr>
          </w:p>
        </w:tc>
        <w:tc>
          <w:tcPr>
            <w:tcW w:w="20" w:type="dxa"/>
            <w:vAlign w:val="bottom"/>
            <w:tcBorders>
              <w:bottom w:val="single" w:sz="8" w:color="auto"/>
            </w:tcBorders>
          </w:tcPr>
          <w:p>
            <w:pPr>
              <w:spacing w:after="0"/>
              <w:rPr>
                <w:sz w:val="6"/>
                <w:szCs w:val="6"/>
                <w:color w:val="auto"/>
              </w:rPr>
            </w:pPr>
          </w:p>
        </w:tc>
        <w:tc>
          <w:tcPr>
            <w:tcW w:w="60" w:type="dxa"/>
            <w:vAlign w:val="bottom"/>
            <w:tcBorders>
              <w:bottom w:val="single" w:sz="8" w:color="auto"/>
            </w:tcBorders>
          </w:tcPr>
          <w:p>
            <w:pPr>
              <w:spacing w:after="0"/>
              <w:rPr>
                <w:sz w:val="6"/>
                <w:szCs w:val="6"/>
                <w:color w:val="auto"/>
              </w:rPr>
            </w:pPr>
          </w:p>
        </w:tc>
        <w:tc>
          <w:tcPr>
            <w:tcW w:w="100" w:type="dxa"/>
            <w:vAlign w:val="bottom"/>
            <w:tcBorders>
              <w:bottom w:val="single" w:sz="8" w:color="auto"/>
            </w:tcBorders>
          </w:tcPr>
          <w:p>
            <w:pPr>
              <w:spacing w:after="0"/>
              <w:rPr>
                <w:sz w:val="6"/>
                <w:szCs w:val="6"/>
                <w:color w:val="auto"/>
              </w:rPr>
            </w:pPr>
          </w:p>
        </w:tc>
        <w:tc>
          <w:tcPr>
            <w:tcW w:w="40" w:type="dxa"/>
            <w:vAlign w:val="bottom"/>
          </w:tcPr>
          <w:p>
            <w:pPr>
              <w:spacing w:after="0"/>
              <w:rPr>
                <w:sz w:val="6"/>
                <w:szCs w:val="6"/>
                <w:color w:val="auto"/>
              </w:rPr>
            </w:pPr>
          </w:p>
        </w:tc>
        <w:tc>
          <w:tcPr>
            <w:tcW w:w="180" w:type="dxa"/>
            <w:vAlign w:val="bottom"/>
          </w:tcPr>
          <w:p>
            <w:pPr>
              <w:spacing w:after="0"/>
              <w:rPr>
                <w:sz w:val="6"/>
                <w:szCs w:val="6"/>
                <w:color w:val="auto"/>
              </w:rPr>
            </w:pPr>
          </w:p>
        </w:tc>
        <w:tc>
          <w:tcPr>
            <w:tcW w:w="280" w:type="dxa"/>
            <w:vAlign w:val="bottom"/>
            <w:gridSpan w:val="3"/>
            <w:vMerge w:val="continue"/>
          </w:tcPr>
          <w:p>
            <w:pPr>
              <w:spacing w:after="0"/>
              <w:rPr>
                <w:sz w:val="6"/>
                <w:szCs w:val="6"/>
                <w:color w:val="auto"/>
              </w:rPr>
            </w:pPr>
          </w:p>
        </w:tc>
        <w:tc>
          <w:tcPr>
            <w:tcW w:w="240" w:type="dxa"/>
            <w:vAlign w:val="bottom"/>
            <w:gridSpan w:val="3"/>
          </w:tcPr>
          <w:p>
            <w:pPr>
              <w:spacing w:after="0"/>
              <w:rPr>
                <w:sz w:val="6"/>
                <w:szCs w:val="6"/>
                <w:color w:val="auto"/>
              </w:rPr>
            </w:pPr>
          </w:p>
        </w:tc>
        <w:tc>
          <w:tcPr>
            <w:tcW w:w="100" w:type="dxa"/>
            <w:vAlign w:val="bottom"/>
          </w:tcPr>
          <w:p>
            <w:pPr>
              <w:spacing w:after="0"/>
              <w:rPr>
                <w:sz w:val="6"/>
                <w:szCs w:val="6"/>
                <w:color w:val="auto"/>
              </w:rPr>
            </w:pPr>
          </w:p>
        </w:tc>
        <w:tc>
          <w:tcPr>
            <w:tcW w:w="200" w:type="dxa"/>
            <w:vAlign w:val="bottom"/>
          </w:tcPr>
          <w:p>
            <w:pPr>
              <w:spacing w:after="0"/>
              <w:rPr>
                <w:sz w:val="6"/>
                <w:szCs w:val="6"/>
                <w:color w:val="auto"/>
              </w:rPr>
            </w:pPr>
          </w:p>
        </w:tc>
        <w:tc>
          <w:tcPr>
            <w:tcW w:w="80" w:type="dxa"/>
            <w:vAlign w:val="bottom"/>
          </w:tcPr>
          <w:p>
            <w:pPr>
              <w:spacing w:after="0"/>
              <w:rPr>
                <w:sz w:val="6"/>
                <w:szCs w:val="6"/>
                <w:color w:val="auto"/>
              </w:rPr>
            </w:pPr>
          </w:p>
        </w:tc>
        <w:tc>
          <w:tcPr>
            <w:tcW w:w="40" w:type="dxa"/>
            <w:vAlign w:val="bottom"/>
          </w:tcPr>
          <w:p>
            <w:pPr>
              <w:spacing w:after="0"/>
              <w:rPr>
                <w:sz w:val="6"/>
                <w:szCs w:val="6"/>
                <w:color w:val="auto"/>
              </w:rPr>
            </w:pPr>
          </w:p>
        </w:tc>
        <w:tc>
          <w:tcPr>
            <w:tcW w:w="340" w:type="dxa"/>
            <w:vAlign w:val="bottom"/>
          </w:tcPr>
          <w:p>
            <w:pPr>
              <w:spacing w:after="0"/>
              <w:rPr>
                <w:sz w:val="6"/>
                <w:szCs w:val="6"/>
                <w:color w:val="auto"/>
              </w:rPr>
            </w:pPr>
          </w:p>
        </w:tc>
        <w:tc>
          <w:tcPr>
            <w:tcW w:w="300" w:type="dxa"/>
            <w:vAlign w:val="bottom"/>
          </w:tcPr>
          <w:p>
            <w:pPr>
              <w:spacing w:after="0"/>
              <w:rPr>
                <w:sz w:val="6"/>
                <w:szCs w:val="6"/>
                <w:color w:val="auto"/>
              </w:rPr>
            </w:pPr>
          </w:p>
        </w:tc>
        <w:tc>
          <w:tcPr>
            <w:tcW w:w="20" w:type="dxa"/>
            <w:vAlign w:val="bottom"/>
          </w:tcPr>
          <w:p>
            <w:pPr>
              <w:spacing w:after="0"/>
              <w:rPr>
                <w:sz w:val="6"/>
                <w:szCs w:val="6"/>
                <w:color w:val="auto"/>
              </w:rPr>
            </w:pPr>
          </w:p>
        </w:tc>
        <w:tc>
          <w:tcPr>
            <w:tcW w:w="180" w:type="dxa"/>
            <w:vAlign w:val="bottom"/>
          </w:tcPr>
          <w:p>
            <w:pPr>
              <w:spacing w:after="0"/>
              <w:rPr>
                <w:sz w:val="6"/>
                <w:szCs w:val="6"/>
                <w:color w:val="auto"/>
              </w:rPr>
            </w:pPr>
          </w:p>
        </w:tc>
        <w:tc>
          <w:tcPr>
            <w:tcW w:w="80" w:type="dxa"/>
            <w:vAlign w:val="bottom"/>
          </w:tcPr>
          <w:p>
            <w:pPr>
              <w:spacing w:after="0"/>
              <w:rPr>
                <w:sz w:val="6"/>
                <w:szCs w:val="6"/>
                <w:color w:val="auto"/>
              </w:rPr>
            </w:pPr>
          </w:p>
        </w:tc>
        <w:tc>
          <w:tcPr>
            <w:tcW w:w="100" w:type="dxa"/>
            <w:vAlign w:val="bottom"/>
          </w:tcPr>
          <w:p>
            <w:pPr>
              <w:spacing w:after="0"/>
              <w:rPr>
                <w:sz w:val="6"/>
                <w:szCs w:val="6"/>
                <w:color w:val="auto"/>
              </w:rPr>
            </w:pPr>
          </w:p>
        </w:tc>
        <w:tc>
          <w:tcPr>
            <w:tcW w:w="60" w:type="dxa"/>
            <w:vAlign w:val="bottom"/>
          </w:tcPr>
          <w:p>
            <w:pPr>
              <w:spacing w:after="0"/>
              <w:rPr>
                <w:sz w:val="6"/>
                <w:szCs w:val="6"/>
                <w:color w:val="auto"/>
              </w:rPr>
            </w:pPr>
          </w:p>
        </w:tc>
        <w:tc>
          <w:tcPr>
            <w:tcW w:w="40" w:type="dxa"/>
            <w:vAlign w:val="bottom"/>
          </w:tcPr>
          <w:p>
            <w:pPr>
              <w:spacing w:after="0"/>
              <w:rPr>
                <w:sz w:val="6"/>
                <w:szCs w:val="6"/>
                <w:color w:val="auto"/>
              </w:rPr>
            </w:pPr>
          </w:p>
        </w:tc>
        <w:tc>
          <w:tcPr>
            <w:tcW w:w="140" w:type="dxa"/>
            <w:vAlign w:val="bottom"/>
          </w:tcPr>
          <w:p>
            <w:pPr>
              <w:spacing w:after="0"/>
              <w:rPr>
                <w:sz w:val="6"/>
                <w:szCs w:val="6"/>
                <w:color w:val="auto"/>
              </w:rPr>
            </w:pPr>
          </w:p>
        </w:tc>
        <w:tc>
          <w:tcPr>
            <w:tcW w:w="8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61"/>
        </w:trPr>
        <w:tc>
          <w:tcPr>
            <w:tcW w:w="80" w:type="dxa"/>
            <w:vAlign w:val="bottom"/>
          </w:tcPr>
          <w:p>
            <w:pPr>
              <w:spacing w:after="0"/>
              <w:rPr>
                <w:sz w:val="5"/>
                <w:szCs w:val="5"/>
                <w:color w:val="auto"/>
              </w:rPr>
            </w:pPr>
          </w:p>
        </w:tc>
        <w:tc>
          <w:tcPr>
            <w:tcW w:w="120" w:type="dxa"/>
            <w:vAlign w:val="bottom"/>
          </w:tcPr>
          <w:p>
            <w:pPr>
              <w:spacing w:after="0"/>
              <w:rPr>
                <w:sz w:val="5"/>
                <w:szCs w:val="5"/>
                <w:color w:val="auto"/>
              </w:rPr>
            </w:pPr>
          </w:p>
        </w:tc>
        <w:tc>
          <w:tcPr>
            <w:tcW w:w="80" w:type="dxa"/>
            <w:vAlign w:val="bottom"/>
          </w:tcPr>
          <w:p>
            <w:pPr>
              <w:spacing w:after="0"/>
              <w:rPr>
                <w:sz w:val="5"/>
                <w:szCs w:val="5"/>
                <w:color w:val="auto"/>
              </w:rPr>
            </w:pPr>
          </w:p>
        </w:tc>
        <w:tc>
          <w:tcPr>
            <w:tcW w:w="200" w:type="dxa"/>
            <w:vAlign w:val="bottom"/>
          </w:tcPr>
          <w:p>
            <w:pPr>
              <w:spacing w:after="0"/>
              <w:rPr>
                <w:sz w:val="5"/>
                <w:szCs w:val="5"/>
                <w:color w:val="auto"/>
              </w:rPr>
            </w:pPr>
          </w:p>
        </w:tc>
        <w:tc>
          <w:tcPr>
            <w:tcW w:w="20" w:type="dxa"/>
            <w:vAlign w:val="bottom"/>
          </w:tcPr>
          <w:p>
            <w:pPr>
              <w:spacing w:after="0"/>
              <w:rPr>
                <w:sz w:val="5"/>
                <w:szCs w:val="5"/>
                <w:color w:val="auto"/>
              </w:rPr>
            </w:pPr>
          </w:p>
        </w:tc>
        <w:tc>
          <w:tcPr>
            <w:tcW w:w="20" w:type="dxa"/>
            <w:vAlign w:val="bottom"/>
          </w:tcPr>
          <w:p>
            <w:pPr>
              <w:spacing w:after="0"/>
              <w:rPr>
                <w:sz w:val="5"/>
                <w:szCs w:val="5"/>
                <w:color w:val="auto"/>
              </w:rPr>
            </w:pPr>
          </w:p>
        </w:tc>
        <w:tc>
          <w:tcPr>
            <w:tcW w:w="400" w:type="dxa"/>
            <w:vAlign w:val="bottom"/>
          </w:tcPr>
          <w:p>
            <w:pPr>
              <w:spacing w:after="0"/>
              <w:rPr>
                <w:sz w:val="5"/>
                <w:szCs w:val="5"/>
                <w:color w:val="auto"/>
              </w:rPr>
            </w:pPr>
          </w:p>
        </w:tc>
        <w:tc>
          <w:tcPr>
            <w:tcW w:w="0" w:type="dxa"/>
            <w:vAlign w:val="bottom"/>
          </w:tcPr>
          <w:p>
            <w:pPr>
              <w:spacing w:after="0"/>
              <w:rPr>
                <w:sz w:val="5"/>
                <w:szCs w:val="5"/>
                <w:color w:val="auto"/>
              </w:rPr>
            </w:pPr>
          </w:p>
        </w:tc>
        <w:tc>
          <w:tcPr>
            <w:tcW w:w="40" w:type="dxa"/>
            <w:vAlign w:val="bottom"/>
          </w:tcPr>
          <w:p>
            <w:pPr>
              <w:spacing w:after="0"/>
              <w:rPr>
                <w:sz w:val="5"/>
                <w:szCs w:val="5"/>
                <w:color w:val="auto"/>
              </w:rPr>
            </w:pPr>
          </w:p>
        </w:tc>
        <w:tc>
          <w:tcPr>
            <w:tcW w:w="100" w:type="dxa"/>
            <w:vAlign w:val="bottom"/>
          </w:tcPr>
          <w:p>
            <w:pPr>
              <w:spacing w:after="0"/>
              <w:rPr>
                <w:sz w:val="5"/>
                <w:szCs w:val="5"/>
                <w:color w:val="auto"/>
              </w:rPr>
            </w:pPr>
          </w:p>
        </w:tc>
        <w:tc>
          <w:tcPr>
            <w:tcW w:w="60" w:type="dxa"/>
            <w:vAlign w:val="bottom"/>
          </w:tcPr>
          <w:p>
            <w:pPr>
              <w:spacing w:after="0"/>
              <w:rPr>
                <w:sz w:val="5"/>
                <w:szCs w:val="5"/>
                <w:color w:val="auto"/>
              </w:rPr>
            </w:pPr>
          </w:p>
        </w:tc>
        <w:tc>
          <w:tcPr>
            <w:tcW w:w="80" w:type="dxa"/>
            <w:vAlign w:val="bottom"/>
          </w:tcPr>
          <w:p>
            <w:pPr>
              <w:spacing w:after="0"/>
              <w:rPr>
                <w:sz w:val="5"/>
                <w:szCs w:val="5"/>
                <w:color w:val="auto"/>
              </w:rPr>
            </w:pPr>
          </w:p>
        </w:tc>
        <w:tc>
          <w:tcPr>
            <w:tcW w:w="20" w:type="dxa"/>
            <w:vAlign w:val="bottom"/>
          </w:tcPr>
          <w:p>
            <w:pPr>
              <w:spacing w:after="0"/>
              <w:rPr>
                <w:sz w:val="5"/>
                <w:szCs w:val="5"/>
                <w:color w:val="auto"/>
              </w:rPr>
            </w:pPr>
          </w:p>
        </w:tc>
        <w:tc>
          <w:tcPr>
            <w:tcW w:w="60" w:type="dxa"/>
            <w:vAlign w:val="bottom"/>
          </w:tcPr>
          <w:p>
            <w:pPr>
              <w:spacing w:after="0"/>
              <w:rPr>
                <w:sz w:val="5"/>
                <w:szCs w:val="5"/>
                <w:color w:val="auto"/>
              </w:rPr>
            </w:pPr>
          </w:p>
        </w:tc>
        <w:tc>
          <w:tcPr>
            <w:tcW w:w="100" w:type="dxa"/>
            <w:vAlign w:val="bottom"/>
            <w:tcBorders>
              <w:right w:val="single" w:sz="8" w:color="auto"/>
            </w:tcBorders>
          </w:tcPr>
          <w:p>
            <w:pPr>
              <w:spacing w:after="0"/>
              <w:rPr>
                <w:sz w:val="5"/>
                <w:szCs w:val="5"/>
                <w:color w:val="auto"/>
              </w:rPr>
            </w:pPr>
          </w:p>
        </w:tc>
        <w:tc>
          <w:tcPr>
            <w:tcW w:w="40" w:type="dxa"/>
            <w:vAlign w:val="bottom"/>
          </w:tcPr>
          <w:p>
            <w:pPr>
              <w:spacing w:after="0"/>
              <w:rPr>
                <w:sz w:val="5"/>
                <w:szCs w:val="5"/>
                <w:color w:val="auto"/>
              </w:rPr>
            </w:pPr>
          </w:p>
        </w:tc>
        <w:tc>
          <w:tcPr>
            <w:tcW w:w="340" w:type="dxa"/>
            <w:vAlign w:val="bottom"/>
            <w:gridSpan w:val="2"/>
            <w:vMerge w:val="restart"/>
          </w:tcPr>
          <w:p>
            <w:pPr>
              <w:jc w:val="center"/>
              <w:spacing w:after="0" w:line="95" w:lineRule="exact"/>
              <w:rPr>
                <w:sz w:val="20"/>
                <w:szCs w:val="20"/>
                <w:color w:val="auto"/>
              </w:rPr>
            </w:pPr>
            <w:r>
              <w:rPr>
                <w:rFonts w:ascii="Calibri" w:cs="Calibri" w:eastAsia="Calibri" w:hAnsi="Calibri"/>
                <w:sz w:val="9"/>
                <w:szCs w:val="9"/>
                <w:color w:val="auto"/>
                <w:highlight w:val="white"/>
                <w:w w:val="88"/>
              </w:rPr>
              <w:t>if(created)</w:t>
            </w:r>
          </w:p>
        </w:tc>
        <w:tc>
          <w:tcPr>
            <w:tcW w:w="360" w:type="dxa"/>
            <w:vAlign w:val="bottom"/>
            <w:gridSpan w:val="5"/>
          </w:tcPr>
          <w:p>
            <w:pPr>
              <w:spacing w:after="0"/>
              <w:rPr>
                <w:sz w:val="5"/>
                <w:szCs w:val="5"/>
                <w:color w:val="auto"/>
              </w:rPr>
            </w:pPr>
          </w:p>
        </w:tc>
        <w:tc>
          <w:tcPr>
            <w:tcW w:w="100" w:type="dxa"/>
            <w:vAlign w:val="bottom"/>
          </w:tcPr>
          <w:p>
            <w:pPr>
              <w:spacing w:after="0"/>
              <w:rPr>
                <w:sz w:val="5"/>
                <w:szCs w:val="5"/>
                <w:color w:val="auto"/>
              </w:rPr>
            </w:pPr>
          </w:p>
        </w:tc>
        <w:tc>
          <w:tcPr>
            <w:tcW w:w="200" w:type="dxa"/>
            <w:vAlign w:val="bottom"/>
          </w:tcPr>
          <w:p>
            <w:pPr>
              <w:spacing w:after="0"/>
              <w:rPr>
                <w:sz w:val="5"/>
                <w:szCs w:val="5"/>
                <w:color w:val="auto"/>
              </w:rPr>
            </w:pPr>
          </w:p>
        </w:tc>
        <w:tc>
          <w:tcPr>
            <w:tcW w:w="80" w:type="dxa"/>
            <w:vAlign w:val="bottom"/>
          </w:tcPr>
          <w:p>
            <w:pPr>
              <w:spacing w:after="0"/>
              <w:rPr>
                <w:sz w:val="5"/>
                <w:szCs w:val="5"/>
                <w:color w:val="auto"/>
              </w:rPr>
            </w:pPr>
          </w:p>
        </w:tc>
        <w:tc>
          <w:tcPr>
            <w:tcW w:w="40" w:type="dxa"/>
            <w:vAlign w:val="bottom"/>
          </w:tcPr>
          <w:p>
            <w:pPr>
              <w:spacing w:after="0"/>
              <w:rPr>
                <w:sz w:val="5"/>
                <w:szCs w:val="5"/>
                <w:color w:val="auto"/>
              </w:rPr>
            </w:pPr>
          </w:p>
        </w:tc>
        <w:tc>
          <w:tcPr>
            <w:tcW w:w="340" w:type="dxa"/>
            <w:vAlign w:val="bottom"/>
          </w:tcPr>
          <w:p>
            <w:pPr>
              <w:spacing w:after="0"/>
              <w:rPr>
                <w:sz w:val="5"/>
                <w:szCs w:val="5"/>
                <w:color w:val="auto"/>
              </w:rPr>
            </w:pPr>
          </w:p>
        </w:tc>
        <w:tc>
          <w:tcPr>
            <w:tcW w:w="300" w:type="dxa"/>
            <w:vAlign w:val="bottom"/>
          </w:tcPr>
          <w:p>
            <w:pPr>
              <w:spacing w:after="0"/>
              <w:rPr>
                <w:sz w:val="5"/>
                <w:szCs w:val="5"/>
                <w:color w:val="auto"/>
              </w:rPr>
            </w:pPr>
          </w:p>
        </w:tc>
        <w:tc>
          <w:tcPr>
            <w:tcW w:w="20" w:type="dxa"/>
            <w:vAlign w:val="bottom"/>
          </w:tcPr>
          <w:p>
            <w:pPr>
              <w:spacing w:after="0"/>
              <w:rPr>
                <w:sz w:val="5"/>
                <w:szCs w:val="5"/>
                <w:color w:val="auto"/>
              </w:rPr>
            </w:pPr>
          </w:p>
        </w:tc>
        <w:tc>
          <w:tcPr>
            <w:tcW w:w="180" w:type="dxa"/>
            <w:vAlign w:val="bottom"/>
          </w:tcPr>
          <w:p>
            <w:pPr>
              <w:spacing w:after="0"/>
              <w:rPr>
                <w:sz w:val="5"/>
                <w:szCs w:val="5"/>
                <w:color w:val="auto"/>
              </w:rPr>
            </w:pPr>
          </w:p>
        </w:tc>
        <w:tc>
          <w:tcPr>
            <w:tcW w:w="80" w:type="dxa"/>
            <w:vAlign w:val="bottom"/>
          </w:tcPr>
          <w:p>
            <w:pPr>
              <w:spacing w:after="0"/>
              <w:rPr>
                <w:sz w:val="5"/>
                <w:szCs w:val="5"/>
                <w:color w:val="auto"/>
              </w:rPr>
            </w:pPr>
          </w:p>
        </w:tc>
        <w:tc>
          <w:tcPr>
            <w:tcW w:w="100" w:type="dxa"/>
            <w:vAlign w:val="bottom"/>
          </w:tcPr>
          <w:p>
            <w:pPr>
              <w:spacing w:after="0"/>
              <w:rPr>
                <w:sz w:val="5"/>
                <w:szCs w:val="5"/>
                <w:color w:val="auto"/>
              </w:rPr>
            </w:pPr>
          </w:p>
        </w:tc>
        <w:tc>
          <w:tcPr>
            <w:tcW w:w="60" w:type="dxa"/>
            <w:vAlign w:val="bottom"/>
          </w:tcPr>
          <w:p>
            <w:pPr>
              <w:spacing w:after="0"/>
              <w:rPr>
                <w:sz w:val="5"/>
                <w:szCs w:val="5"/>
                <w:color w:val="auto"/>
              </w:rPr>
            </w:pPr>
          </w:p>
        </w:tc>
        <w:tc>
          <w:tcPr>
            <w:tcW w:w="40" w:type="dxa"/>
            <w:vAlign w:val="bottom"/>
          </w:tcPr>
          <w:p>
            <w:pPr>
              <w:spacing w:after="0"/>
              <w:rPr>
                <w:sz w:val="5"/>
                <w:szCs w:val="5"/>
                <w:color w:val="auto"/>
              </w:rPr>
            </w:pPr>
          </w:p>
        </w:tc>
        <w:tc>
          <w:tcPr>
            <w:tcW w:w="140" w:type="dxa"/>
            <w:vAlign w:val="bottom"/>
          </w:tcPr>
          <w:p>
            <w:pPr>
              <w:spacing w:after="0"/>
              <w:rPr>
                <w:sz w:val="5"/>
                <w:szCs w:val="5"/>
                <w:color w:val="auto"/>
              </w:rPr>
            </w:pPr>
          </w:p>
        </w:tc>
        <w:tc>
          <w:tcPr>
            <w:tcW w:w="8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44"/>
        </w:trPr>
        <w:tc>
          <w:tcPr>
            <w:tcW w:w="80" w:type="dxa"/>
            <w:vAlign w:val="bottom"/>
          </w:tcPr>
          <w:p>
            <w:pPr>
              <w:spacing w:after="0"/>
              <w:rPr>
                <w:sz w:val="3"/>
                <w:szCs w:val="3"/>
                <w:color w:val="auto"/>
              </w:rPr>
            </w:pPr>
          </w:p>
        </w:tc>
        <w:tc>
          <w:tcPr>
            <w:tcW w:w="120" w:type="dxa"/>
            <w:vAlign w:val="bottom"/>
          </w:tcPr>
          <w:p>
            <w:pPr>
              <w:spacing w:after="0"/>
              <w:rPr>
                <w:sz w:val="3"/>
                <w:szCs w:val="3"/>
                <w:color w:val="auto"/>
              </w:rPr>
            </w:pPr>
          </w:p>
        </w:tc>
        <w:tc>
          <w:tcPr>
            <w:tcW w:w="80" w:type="dxa"/>
            <w:vAlign w:val="bottom"/>
          </w:tcPr>
          <w:p>
            <w:pPr>
              <w:spacing w:after="0"/>
              <w:rPr>
                <w:sz w:val="3"/>
                <w:szCs w:val="3"/>
                <w:color w:val="auto"/>
              </w:rPr>
            </w:pPr>
          </w:p>
        </w:tc>
        <w:tc>
          <w:tcPr>
            <w:tcW w:w="200" w:type="dxa"/>
            <w:vAlign w:val="bottom"/>
          </w:tcPr>
          <w:p>
            <w:pPr>
              <w:spacing w:after="0"/>
              <w:rPr>
                <w:sz w:val="3"/>
                <w:szCs w:val="3"/>
                <w:color w:val="auto"/>
              </w:rPr>
            </w:pPr>
          </w:p>
        </w:tc>
        <w:tc>
          <w:tcPr>
            <w:tcW w:w="20" w:type="dxa"/>
            <w:vAlign w:val="bottom"/>
          </w:tcPr>
          <w:p>
            <w:pPr>
              <w:spacing w:after="0"/>
              <w:rPr>
                <w:sz w:val="3"/>
                <w:szCs w:val="3"/>
                <w:color w:val="auto"/>
              </w:rPr>
            </w:pPr>
          </w:p>
        </w:tc>
        <w:tc>
          <w:tcPr>
            <w:tcW w:w="20" w:type="dxa"/>
            <w:vAlign w:val="bottom"/>
          </w:tcPr>
          <w:p>
            <w:pPr>
              <w:spacing w:after="0"/>
              <w:rPr>
                <w:sz w:val="3"/>
                <w:szCs w:val="3"/>
                <w:color w:val="auto"/>
              </w:rPr>
            </w:pPr>
          </w:p>
        </w:tc>
        <w:tc>
          <w:tcPr>
            <w:tcW w:w="400" w:type="dxa"/>
            <w:vAlign w:val="bottom"/>
          </w:tcPr>
          <w:p>
            <w:pPr>
              <w:spacing w:after="0"/>
              <w:rPr>
                <w:sz w:val="3"/>
                <w:szCs w:val="3"/>
                <w:color w:val="auto"/>
              </w:rPr>
            </w:pPr>
          </w:p>
        </w:tc>
        <w:tc>
          <w:tcPr>
            <w:tcW w:w="0" w:type="dxa"/>
            <w:vAlign w:val="bottom"/>
          </w:tcPr>
          <w:p>
            <w:pPr>
              <w:spacing w:after="0"/>
              <w:rPr>
                <w:sz w:val="3"/>
                <w:szCs w:val="3"/>
                <w:color w:val="auto"/>
              </w:rPr>
            </w:pPr>
          </w:p>
        </w:tc>
        <w:tc>
          <w:tcPr>
            <w:tcW w:w="40" w:type="dxa"/>
            <w:vAlign w:val="bottom"/>
          </w:tcPr>
          <w:p>
            <w:pPr>
              <w:spacing w:after="0"/>
              <w:rPr>
                <w:sz w:val="3"/>
                <w:szCs w:val="3"/>
                <w:color w:val="auto"/>
              </w:rPr>
            </w:pPr>
          </w:p>
        </w:tc>
        <w:tc>
          <w:tcPr>
            <w:tcW w:w="100" w:type="dxa"/>
            <w:vAlign w:val="bottom"/>
          </w:tcPr>
          <w:p>
            <w:pPr>
              <w:spacing w:after="0"/>
              <w:rPr>
                <w:sz w:val="3"/>
                <w:szCs w:val="3"/>
                <w:color w:val="auto"/>
              </w:rPr>
            </w:pPr>
          </w:p>
        </w:tc>
        <w:tc>
          <w:tcPr>
            <w:tcW w:w="60" w:type="dxa"/>
            <w:vAlign w:val="bottom"/>
          </w:tcPr>
          <w:p>
            <w:pPr>
              <w:spacing w:after="0"/>
              <w:rPr>
                <w:sz w:val="3"/>
                <w:szCs w:val="3"/>
                <w:color w:val="auto"/>
              </w:rPr>
            </w:pPr>
          </w:p>
        </w:tc>
        <w:tc>
          <w:tcPr>
            <w:tcW w:w="80" w:type="dxa"/>
            <w:vAlign w:val="bottom"/>
          </w:tcPr>
          <w:p>
            <w:pPr>
              <w:spacing w:after="0"/>
              <w:rPr>
                <w:sz w:val="3"/>
                <w:szCs w:val="3"/>
                <w:color w:val="auto"/>
              </w:rPr>
            </w:pPr>
          </w:p>
        </w:tc>
        <w:tc>
          <w:tcPr>
            <w:tcW w:w="20" w:type="dxa"/>
            <w:vAlign w:val="bottom"/>
          </w:tcPr>
          <w:p>
            <w:pPr>
              <w:spacing w:after="0"/>
              <w:rPr>
                <w:sz w:val="3"/>
                <w:szCs w:val="3"/>
                <w:color w:val="auto"/>
              </w:rPr>
            </w:pPr>
          </w:p>
        </w:tc>
        <w:tc>
          <w:tcPr>
            <w:tcW w:w="60" w:type="dxa"/>
            <w:vAlign w:val="bottom"/>
          </w:tcPr>
          <w:p>
            <w:pPr>
              <w:spacing w:after="0"/>
              <w:rPr>
                <w:sz w:val="3"/>
                <w:szCs w:val="3"/>
                <w:color w:val="auto"/>
              </w:rPr>
            </w:pPr>
          </w:p>
        </w:tc>
        <w:tc>
          <w:tcPr>
            <w:tcW w:w="100" w:type="dxa"/>
            <w:vAlign w:val="bottom"/>
            <w:tcBorders>
              <w:right w:val="single" w:sz="8" w:color="auto"/>
            </w:tcBorders>
          </w:tcPr>
          <w:p>
            <w:pPr>
              <w:spacing w:after="0"/>
              <w:rPr>
                <w:sz w:val="3"/>
                <w:szCs w:val="3"/>
                <w:color w:val="auto"/>
              </w:rPr>
            </w:pPr>
          </w:p>
        </w:tc>
        <w:tc>
          <w:tcPr>
            <w:tcW w:w="40" w:type="dxa"/>
            <w:vAlign w:val="bottom"/>
          </w:tcPr>
          <w:p>
            <w:pPr>
              <w:spacing w:after="0"/>
              <w:rPr>
                <w:sz w:val="3"/>
                <w:szCs w:val="3"/>
                <w:color w:val="auto"/>
              </w:rPr>
            </w:pPr>
          </w:p>
        </w:tc>
        <w:tc>
          <w:tcPr>
            <w:tcW w:w="340" w:type="dxa"/>
            <w:vAlign w:val="bottom"/>
            <w:gridSpan w:val="2"/>
            <w:vMerge w:val="continue"/>
          </w:tcPr>
          <w:p>
            <w:pPr>
              <w:spacing w:after="0"/>
              <w:rPr>
                <w:sz w:val="3"/>
                <w:szCs w:val="3"/>
                <w:color w:val="auto"/>
              </w:rPr>
            </w:pPr>
          </w:p>
        </w:tc>
        <w:tc>
          <w:tcPr>
            <w:tcW w:w="40" w:type="dxa"/>
            <w:vAlign w:val="bottom"/>
          </w:tcPr>
          <w:p>
            <w:pPr>
              <w:spacing w:after="0"/>
              <w:rPr>
                <w:sz w:val="3"/>
                <w:szCs w:val="3"/>
                <w:color w:val="auto"/>
              </w:rPr>
            </w:pPr>
          </w:p>
        </w:tc>
        <w:tc>
          <w:tcPr>
            <w:tcW w:w="80" w:type="dxa"/>
            <w:vAlign w:val="bottom"/>
          </w:tcPr>
          <w:p>
            <w:pPr>
              <w:spacing w:after="0"/>
              <w:rPr>
                <w:sz w:val="3"/>
                <w:szCs w:val="3"/>
                <w:color w:val="auto"/>
              </w:rPr>
            </w:pPr>
          </w:p>
        </w:tc>
        <w:tc>
          <w:tcPr>
            <w:tcW w:w="80" w:type="dxa"/>
            <w:vAlign w:val="bottom"/>
          </w:tcPr>
          <w:p>
            <w:pPr>
              <w:spacing w:after="0"/>
              <w:rPr>
                <w:sz w:val="3"/>
                <w:szCs w:val="3"/>
                <w:color w:val="auto"/>
              </w:rPr>
            </w:pPr>
          </w:p>
        </w:tc>
        <w:tc>
          <w:tcPr>
            <w:tcW w:w="80" w:type="dxa"/>
            <w:vAlign w:val="bottom"/>
          </w:tcPr>
          <w:p>
            <w:pPr>
              <w:spacing w:after="0"/>
              <w:rPr>
                <w:sz w:val="3"/>
                <w:szCs w:val="3"/>
                <w:color w:val="auto"/>
              </w:rPr>
            </w:pPr>
          </w:p>
        </w:tc>
        <w:tc>
          <w:tcPr>
            <w:tcW w:w="80" w:type="dxa"/>
            <w:vAlign w:val="bottom"/>
          </w:tcPr>
          <w:p>
            <w:pPr>
              <w:spacing w:after="0"/>
              <w:rPr>
                <w:sz w:val="3"/>
                <w:szCs w:val="3"/>
                <w:color w:val="auto"/>
              </w:rPr>
            </w:pPr>
          </w:p>
        </w:tc>
        <w:tc>
          <w:tcPr>
            <w:tcW w:w="100" w:type="dxa"/>
            <w:vAlign w:val="bottom"/>
          </w:tcPr>
          <w:p>
            <w:pPr>
              <w:spacing w:after="0"/>
              <w:rPr>
                <w:sz w:val="3"/>
                <w:szCs w:val="3"/>
                <w:color w:val="auto"/>
              </w:rPr>
            </w:pPr>
          </w:p>
        </w:tc>
        <w:tc>
          <w:tcPr>
            <w:tcW w:w="200" w:type="dxa"/>
            <w:vAlign w:val="bottom"/>
          </w:tcPr>
          <w:p>
            <w:pPr>
              <w:spacing w:after="0"/>
              <w:rPr>
                <w:sz w:val="3"/>
                <w:szCs w:val="3"/>
                <w:color w:val="auto"/>
              </w:rPr>
            </w:pPr>
          </w:p>
        </w:tc>
        <w:tc>
          <w:tcPr>
            <w:tcW w:w="80" w:type="dxa"/>
            <w:vAlign w:val="bottom"/>
          </w:tcPr>
          <w:p>
            <w:pPr>
              <w:spacing w:after="0"/>
              <w:rPr>
                <w:sz w:val="3"/>
                <w:szCs w:val="3"/>
                <w:color w:val="auto"/>
              </w:rPr>
            </w:pPr>
          </w:p>
        </w:tc>
        <w:tc>
          <w:tcPr>
            <w:tcW w:w="40" w:type="dxa"/>
            <w:vAlign w:val="bottom"/>
          </w:tcPr>
          <w:p>
            <w:pPr>
              <w:spacing w:after="0"/>
              <w:rPr>
                <w:sz w:val="3"/>
                <w:szCs w:val="3"/>
                <w:color w:val="auto"/>
              </w:rPr>
            </w:pPr>
          </w:p>
        </w:tc>
        <w:tc>
          <w:tcPr>
            <w:tcW w:w="340" w:type="dxa"/>
            <w:vAlign w:val="bottom"/>
          </w:tcPr>
          <w:p>
            <w:pPr>
              <w:spacing w:after="0"/>
              <w:rPr>
                <w:sz w:val="3"/>
                <w:szCs w:val="3"/>
                <w:color w:val="auto"/>
              </w:rPr>
            </w:pPr>
          </w:p>
        </w:tc>
        <w:tc>
          <w:tcPr>
            <w:tcW w:w="320" w:type="dxa"/>
            <w:vAlign w:val="bottom"/>
            <w:gridSpan w:val="2"/>
            <w:vMerge w:val="restart"/>
          </w:tcPr>
          <w:p>
            <w:pPr>
              <w:jc w:val="center"/>
              <w:spacing w:after="0" w:line="76" w:lineRule="exact"/>
              <w:rPr>
                <w:sz w:val="20"/>
                <w:szCs w:val="20"/>
                <w:color w:val="auto"/>
              </w:rPr>
            </w:pPr>
            <w:r>
              <w:rPr>
                <w:rFonts w:ascii="Calibri" w:cs="Calibri" w:eastAsia="Calibri" w:hAnsi="Calibri"/>
                <w:sz w:val="8"/>
                <w:szCs w:val="8"/>
                <w:color w:val="auto"/>
              </w:rPr>
              <w:t>DPB</w:t>
            </w:r>
          </w:p>
        </w:tc>
        <w:tc>
          <w:tcPr>
            <w:tcW w:w="180" w:type="dxa"/>
            <w:vAlign w:val="bottom"/>
          </w:tcPr>
          <w:p>
            <w:pPr>
              <w:spacing w:after="0"/>
              <w:rPr>
                <w:sz w:val="3"/>
                <w:szCs w:val="3"/>
                <w:color w:val="auto"/>
              </w:rPr>
            </w:pPr>
          </w:p>
        </w:tc>
        <w:tc>
          <w:tcPr>
            <w:tcW w:w="80" w:type="dxa"/>
            <w:vAlign w:val="bottom"/>
          </w:tcPr>
          <w:p>
            <w:pPr>
              <w:spacing w:after="0"/>
              <w:rPr>
                <w:sz w:val="3"/>
                <w:szCs w:val="3"/>
                <w:color w:val="auto"/>
              </w:rPr>
            </w:pPr>
          </w:p>
        </w:tc>
        <w:tc>
          <w:tcPr>
            <w:tcW w:w="100" w:type="dxa"/>
            <w:vAlign w:val="bottom"/>
          </w:tcPr>
          <w:p>
            <w:pPr>
              <w:spacing w:after="0"/>
              <w:rPr>
                <w:sz w:val="3"/>
                <w:szCs w:val="3"/>
                <w:color w:val="auto"/>
              </w:rPr>
            </w:pPr>
          </w:p>
        </w:tc>
        <w:tc>
          <w:tcPr>
            <w:tcW w:w="60" w:type="dxa"/>
            <w:vAlign w:val="bottom"/>
          </w:tcPr>
          <w:p>
            <w:pPr>
              <w:spacing w:after="0"/>
              <w:rPr>
                <w:sz w:val="3"/>
                <w:szCs w:val="3"/>
                <w:color w:val="auto"/>
              </w:rPr>
            </w:pPr>
          </w:p>
        </w:tc>
        <w:tc>
          <w:tcPr>
            <w:tcW w:w="40" w:type="dxa"/>
            <w:vAlign w:val="bottom"/>
          </w:tcPr>
          <w:p>
            <w:pPr>
              <w:spacing w:after="0"/>
              <w:rPr>
                <w:sz w:val="3"/>
                <w:szCs w:val="3"/>
                <w:color w:val="auto"/>
              </w:rPr>
            </w:pPr>
          </w:p>
        </w:tc>
        <w:tc>
          <w:tcPr>
            <w:tcW w:w="140" w:type="dxa"/>
            <w:vAlign w:val="bottom"/>
          </w:tcPr>
          <w:p>
            <w:pPr>
              <w:spacing w:after="0"/>
              <w:rPr>
                <w:sz w:val="3"/>
                <w:szCs w:val="3"/>
                <w:color w:val="auto"/>
              </w:rPr>
            </w:pPr>
          </w:p>
        </w:tc>
        <w:tc>
          <w:tcPr>
            <w:tcW w:w="8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31"/>
        </w:trPr>
        <w:tc>
          <w:tcPr>
            <w:tcW w:w="80" w:type="dxa"/>
            <w:vAlign w:val="bottom"/>
          </w:tcPr>
          <w:p>
            <w:pPr>
              <w:spacing w:after="0"/>
              <w:rPr>
                <w:sz w:val="2"/>
                <w:szCs w:val="2"/>
                <w:color w:val="auto"/>
              </w:rPr>
            </w:pPr>
          </w:p>
        </w:tc>
        <w:tc>
          <w:tcPr>
            <w:tcW w:w="120" w:type="dxa"/>
            <w:vAlign w:val="bottom"/>
          </w:tcPr>
          <w:p>
            <w:pPr>
              <w:spacing w:after="0"/>
              <w:rPr>
                <w:sz w:val="2"/>
                <w:szCs w:val="2"/>
                <w:color w:val="auto"/>
              </w:rPr>
            </w:pPr>
          </w:p>
        </w:tc>
        <w:tc>
          <w:tcPr>
            <w:tcW w:w="80" w:type="dxa"/>
            <w:vAlign w:val="bottom"/>
          </w:tcPr>
          <w:p>
            <w:pPr>
              <w:spacing w:after="0"/>
              <w:rPr>
                <w:sz w:val="2"/>
                <w:szCs w:val="2"/>
                <w:color w:val="auto"/>
              </w:rPr>
            </w:pPr>
          </w:p>
        </w:tc>
        <w:tc>
          <w:tcPr>
            <w:tcW w:w="200" w:type="dxa"/>
            <w:vAlign w:val="bottom"/>
          </w:tcPr>
          <w:p>
            <w:pPr>
              <w:spacing w:after="0"/>
              <w:rPr>
                <w:sz w:val="2"/>
                <w:szCs w:val="2"/>
                <w:color w:val="auto"/>
              </w:rPr>
            </w:pPr>
          </w:p>
        </w:tc>
        <w:tc>
          <w:tcPr>
            <w:tcW w:w="20" w:type="dxa"/>
            <w:vAlign w:val="bottom"/>
          </w:tcPr>
          <w:p>
            <w:pPr>
              <w:spacing w:after="0"/>
              <w:rPr>
                <w:sz w:val="2"/>
                <w:szCs w:val="2"/>
                <w:color w:val="auto"/>
              </w:rPr>
            </w:pPr>
          </w:p>
        </w:tc>
        <w:tc>
          <w:tcPr>
            <w:tcW w:w="20" w:type="dxa"/>
            <w:vAlign w:val="bottom"/>
          </w:tcPr>
          <w:p>
            <w:pPr>
              <w:spacing w:after="0"/>
              <w:rPr>
                <w:sz w:val="2"/>
                <w:szCs w:val="2"/>
                <w:color w:val="auto"/>
              </w:rPr>
            </w:pPr>
          </w:p>
        </w:tc>
        <w:tc>
          <w:tcPr>
            <w:tcW w:w="400" w:type="dxa"/>
            <w:vAlign w:val="bottom"/>
          </w:tcPr>
          <w:p>
            <w:pPr>
              <w:spacing w:after="0"/>
              <w:rPr>
                <w:sz w:val="2"/>
                <w:szCs w:val="2"/>
                <w:color w:val="auto"/>
              </w:rPr>
            </w:pPr>
          </w:p>
        </w:tc>
        <w:tc>
          <w:tcPr>
            <w:tcW w:w="0" w:type="dxa"/>
            <w:vAlign w:val="bottom"/>
          </w:tcPr>
          <w:p>
            <w:pPr>
              <w:spacing w:after="0"/>
              <w:rPr>
                <w:sz w:val="2"/>
                <w:szCs w:val="2"/>
                <w:color w:val="auto"/>
              </w:rPr>
            </w:pPr>
          </w:p>
        </w:tc>
        <w:tc>
          <w:tcPr>
            <w:tcW w:w="40" w:type="dxa"/>
            <w:vAlign w:val="bottom"/>
          </w:tcPr>
          <w:p>
            <w:pPr>
              <w:spacing w:after="0"/>
              <w:rPr>
                <w:sz w:val="2"/>
                <w:szCs w:val="2"/>
                <w:color w:val="auto"/>
              </w:rPr>
            </w:pPr>
          </w:p>
        </w:tc>
        <w:tc>
          <w:tcPr>
            <w:tcW w:w="100" w:type="dxa"/>
            <w:vAlign w:val="bottom"/>
          </w:tcPr>
          <w:p>
            <w:pPr>
              <w:spacing w:after="0"/>
              <w:rPr>
                <w:sz w:val="2"/>
                <w:szCs w:val="2"/>
                <w:color w:val="auto"/>
              </w:rPr>
            </w:pPr>
          </w:p>
        </w:tc>
        <w:tc>
          <w:tcPr>
            <w:tcW w:w="60" w:type="dxa"/>
            <w:vAlign w:val="bottom"/>
          </w:tcPr>
          <w:p>
            <w:pPr>
              <w:spacing w:after="0"/>
              <w:rPr>
                <w:sz w:val="2"/>
                <w:szCs w:val="2"/>
                <w:color w:val="auto"/>
              </w:rPr>
            </w:pPr>
          </w:p>
        </w:tc>
        <w:tc>
          <w:tcPr>
            <w:tcW w:w="80" w:type="dxa"/>
            <w:vAlign w:val="bottom"/>
          </w:tcPr>
          <w:p>
            <w:pPr>
              <w:spacing w:after="0"/>
              <w:rPr>
                <w:sz w:val="2"/>
                <w:szCs w:val="2"/>
                <w:color w:val="auto"/>
              </w:rPr>
            </w:pPr>
          </w:p>
        </w:tc>
        <w:tc>
          <w:tcPr>
            <w:tcW w:w="20" w:type="dxa"/>
            <w:vAlign w:val="bottom"/>
          </w:tcPr>
          <w:p>
            <w:pPr>
              <w:spacing w:after="0"/>
              <w:rPr>
                <w:sz w:val="2"/>
                <w:szCs w:val="2"/>
                <w:color w:val="auto"/>
              </w:rPr>
            </w:pPr>
          </w:p>
        </w:tc>
        <w:tc>
          <w:tcPr>
            <w:tcW w:w="60" w:type="dxa"/>
            <w:vAlign w:val="bottom"/>
          </w:tcPr>
          <w:p>
            <w:pPr>
              <w:spacing w:after="0"/>
              <w:rPr>
                <w:sz w:val="2"/>
                <w:szCs w:val="2"/>
                <w:color w:val="auto"/>
              </w:rPr>
            </w:pPr>
          </w:p>
        </w:tc>
        <w:tc>
          <w:tcPr>
            <w:tcW w:w="100" w:type="dxa"/>
            <w:vAlign w:val="bottom"/>
            <w:tcBorders>
              <w:bottom w:val="single" w:sz="8" w:color="auto"/>
              <w:right w:val="single" w:sz="8" w:color="auto"/>
            </w:tcBorders>
          </w:tcPr>
          <w:p>
            <w:pPr>
              <w:spacing w:after="0"/>
              <w:rPr>
                <w:sz w:val="2"/>
                <w:szCs w:val="2"/>
                <w:color w:val="auto"/>
              </w:rPr>
            </w:pPr>
          </w:p>
        </w:tc>
        <w:tc>
          <w:tcPr>
            <w:tcW w:w="40" w:type="dxa"/>
            <w:vAlign w:val="bottom"/>
          </w:tcPr>
          <w:p>
            <w:pPr>
              <w:spacing w:after="0"/>
              <w:rPr>
                <w:sz w:val="2"/>
                <w:szCs w:val="2"/>
                <w:color w:val="auto"/>
              </w:rPr>
            </w:pPr>
          </w:p>
        </w:tc>
        <w:tc>
          <w:tcPr>
            <w:tcW w:w="180" w:type="dxa"/>
            <w:vAlign w:val="bottom"/>
          </w:tcPr>
          <w:p>
            <w:pPr>
              <w:spacing w:after="0"/>
              <w:rPr>
                <w:sz w:val="2"/>
                <w:szCs w:val="2"/>
                <w:color w:val="auto"/>
              </w:rPr>
            </w:pPr>
          </w:p>
        </w:tc>
        <w:tc>
          <w:tcPr>
            <w:tcW w:w="160" w:type="dxa"/>
            <w:vAlign w:val="bottom"/>
          </w:tcPr>
          <w:p>
            <w:pPr>
              <w:spacing w:after="0"/>
              <w:rPr>
                <w:sz w:val="2"/>
                <w:szCs w:val="2"/>
                <w:color w:val="auto"/>
              </w:rPr>
            </w:pPr>
          </w:p>
        </w:tc>
        <w:tc>
          <w:tcPr>
            <w:tcW w:w="40" w:type="dxa"/>
            <w:vAlign w:val="bottom"/>
          </w:tcPr>
          <w:p>
            <w:pPr>
              <w:spacing w:after="0"/>
              <w:rPr>
                <w:sz w:val="2"/>
                <w:szCs w:val="2"/>
                <w:color w:val="auto"/>
              </w:rPr>
            </w:pPr>
          </w:p>
        </w:tc>
        <w:tc>
          <w:tcPr>
            <w:tcW w:w="80" w:type="dxa"/>
            <w:vAlign w:val="bottom"/>
          </w:tcPr>
          <w:p>
            <w:pPr>
              <w:spacing w:after="0"/>
              <w:rPr>
                <w:sz w:val="2"/>
                <w:szCs w:val="2"/>
                <w:color w:val="auto"/>
              </w:rPr>
            </w:pPr>
          </w:p>
        </w:tc>
        <w:tc>
          <w:tcPr>
            <w:tcW w:w="80" w:type="dxa"/>
            <w:vAlign w:val="bottom"/>
          </w:tcPr>
          <w:p>
            <w:pPr>
              <w:spacing w:after="0"/>
              <w:rPr>
                <w:sz w:val="2"/>
                <w:szCs w:val="2"/>
                <w:color w:val="auto"/>
              </w:rPr>
            </w:pPr>
          </w:p>
        </w:tc>
        <w:tc>
          <w:tcPr>
            <w:tcW w:w="80" w:type="dxa"/>
            <w:vAlign w:val="bottom"/>
          </w:tcPr>
          <w:p>
            <w:pPr>
              <w:spacing w:after="0"/>
              <w:rPr>
                <w:sz w:val="2"/>
                <w:szCs w:val="2"/>
                <w:color w:val="auto"/>
              </w:rPr>
            </w:pPr>
          </w:p>
        </w:tc>
        <w:tc>
          <w:tcPr>
            <w:tcW w:w="80" w:type="dxa"/>
            <w:vAlign w:val="bottom"/>
          </w:tcPr>
          <w:p>
            <w:pPr>
              <w:spacing w:after="0"/>
              <w:rPr>
                <w:sz w:val="2"/>
                <w:szCs w:val="2"/>
                <w:color w:val="auto"/>
              </w:rPr>
            </w:pPr>
          </w:p>
        </w:tc>
        <w:tc>
          <w:tcPr>
            <w:tcW w:w="100" w:type="dxa"/>
            <w:vAlign w:val="bottom"/>
          </w:tcPr>
          <w:p>
            <w:pPr>
              <w:spacing w:after="0"/>
              <w:rPr>
                <w:sz w:val="2"/>
                <w:szCs w:val="2"/>
                <w:color w:val="auto"/>
              </w:rPr>
            </w:pPr>
          </w:p>
        </w:tc>
        <w:tc>
          <w:tcPr>
            <w:tcW w:w="200" w:type="dxa"/>
            <w:vAlign w:val="bottom"/>
          </w:tcPr>
          <w:p>
            <w:pPr>
              <w:spacing w:after="0"/>
              <w:rPr>
                <w:sz w:val="2"/>
                <w:szCs w:val="2"/>
                <w:color w:val="auto"/>
              </w:rPr>
            </w:pPr>
          </w:p>
        </w:tc>
        <w:tc>
          <w:tcPr>
            <w:tcW w:w="80" w:type="dxa"/>
            <w:vAlign w:val="bottom"/>
          </w:tcPr>
          <w:p>
            <w:pPr>
              <w:spacing w:after="0"/>
              <w:rPr>
                <w:sz w:val="2"/>
                <w:szCs w:val="2"/>
                <w:color w:val="auto"/>
              </w:rPr>
            </w:pPr>
          </w:p>
        </w:tc>
        <w:tc>
          <w:tcPr>
            <w:tcW w:w="40" w:type="dxa"/>
            <w:vAlign w:val="bottom"/>
          </w:tcPr>
          <w:p>
            <w:pPr>
              <w:spacing w:after="0"/>
              <w:rPr>
                <w:sz w:val="2"/>
                <w:szCs w:val="2"/>
                <w:color w:val="auto"/>
              </w:rPr>
            </w:pPr>
          </w:p>
        </w:tc>
        <w:tc>
          <w:tcPr>
            <w:tcW w:w="340" w:type="dxa"/>
            <w:vAlign w:val="bottom"/>
          </w:tcPr>
          <w:p>
            <w:pPr>
              <w:spacing w:after="0"/>
              <w:rPr>
                <w:sz w:val="2"/>
                <w:szCs w:val="2"/>
                <w:color w:val="auto"/>
              </w:rPr>
            </w:pPr>
          </w:p>
        </w:tc>
        <w:tc>
          <w:tcPr>
            <w:tcW w:w="320" w:type="dxa"/>
            <w:vAlign w:val="bottom"/>
            <w:gridSpan w:val="2"/>
            <w:vMerge w:val="continue"/>
          </w:tcPr>
          <w:p>
            <w:pPr>
              <w:spacing w:after="0"/>
              <w:rPr>
                <w:sz w:val="2"/>
                <w:szCs w:val="2"/>
                <w:color w:val="auto"/>
              </w:rPr>
            </w:pPr>
          </w:p>
        </w:tc>
        <w:tc>
          <w:tcPr>
            <w:tcW w:w="180" w:type="dxa"/>
            <w:vAlign w:val="bottom"/>
          </w:tcPr>
          <w:p>
            <w:pPr>
              <w:spacing w:after="0"/>
              <w:rPr>
                <w:sz w:val="2"/>
                <w:szCs w:val="2"/>
                <w:color w:val="auto"/>
              </w:rPr>
            </w:pPr>
          </w:p>
        </w:tc>
        <w:tc>
          <w:tcPr>
            <w:tcW w:w="80" w:type="dxa"/>
            <w:vAlign w:val="bottom"/>
          </w:tcPr>
          <w:p>
            <w:pPr>
              <w:spacing w:after="0"/>
              <w:rPr>
                <w:sz w:val="2"/>
                <w:szCs w:val="2"/>
                <w:color w:val="auto"/>
              </w:rPr>
            </w:pPr>
          </w:p>
        </w:tc>
        <w:tc>
          <w:tcPr>
            <w:tcW w:w="420" w:type="dxa"/>
            <w:vAlign w:val="bottom"/>
            <w:gridSpan w:val="5"/>
          </w:tcPr>
          <w:p>
            <w:pPr>
              <w:spacing w:after="0"/>
              <w:rPr>
                <w:sz w:val="2"/>
                <w:szCs w:val="2"/>
                <w:color w:val="auto"/>
              </w:rPr>
            </w:pPr>
          </w:p>
        </w:tc>
        <w:tc>
          <w:tcPr>
            <w:tcW w:w="0" w:type="dxa"/>
            <w:vAlign w:val="bottom"/>
          </w:tcPr>
          <w:p>
            <w:pPr>
              <w:spacing w:after="0"/>
              <w:rPr>
                <w:sz w:val="1"/>
                <w:szCs w:val="1"/>
                <w:color w:val="auto"/>
              </w:rPr>
            </w:pPr>
          </w:p>
        </w:tc>
      </w:tr>
      <w:tr>
        <w:trPr>
          <w:trHeight w:val="131"/>
        </w:trPr>
        <w:tc>
          <w:tcPr>
            <w:tcW w:w="80" w:type="dxa"/>
            <w:vAlign w:val="bottom"/>
          </w:tcPr>
          <w:p>
            <w:pPr>
              <w:spacing w:after="0"/>
              <w:rPr>
                <w:sz w:val="11"/>
                <w:szCs w:val="11"/>
                <w:color w:val="auto"/>
              </w:rPr>
            </w:pPr>
          </w:p>
        </w:tc>
        <w:tc>
          <w:tcPr>
            <w:tcW w:w="12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200" w:type="dxa"/>
            <w:vAlign w:val="bottom"/>
          </w:tcPr>
          <w:p>
            <w:pPr>
              <w:spacing w:after="0"/>
              <w:rPr>
                <w:sz w:val="11"/>
                <w:szCs w:val="11"/>
                <w:color w:val="auto"/>
              </w:rPr>
            </w:pPr>
          </w:p>
        </w:tc>
        <w:tc>
          <w:tcPr>
            <w:tcW w:w="20" w:type="dxa"/>
            <w:vAlign w:val="bottom"/>
          </w:tcPr>
          <w:p>
            <w:pPr>
              <w:spacing w:after="0"/>
              <w:rPr>
                <w:sz w:val="11"/>
                <w:szCs w:val="11"/>
                <w:color w:val="auto"/>
              </w:rPr>
            </w:pPr>
          </w:p>
        </w:tc>
        <w:tc>
          <w:tcPr>
            <w:tcW w:w="20" w:type="dxa"/>
            <w:vAlign w:val="bottom"/>
          </w:tcPr>
          <w:p>
            <w:pPr>
              <w:spacing w:after="0"/>
              <w:rPr>
                <w:sz w:val="11"/>
                <w:szCs w:val="11"/>
                <w:color w:val="auto"/>
              </w:rPr>
            </w:pPr>
          </w:p>
        </w:tc>
        <w:tc>
          <w:tcPr>
            <w:tcW w:w="400" w:type="dxa"/>
            <w:vAlign w:val="bottom"/>
          </w:tcPr>
          <w:p>
            <w:pPr>
              <w:spacing w:after="0"/>
              <w:rPr>
                <w:sz w:val="11"/>
                <w:szCs w:val="11"/>
                <w:color w:val="auto"/>
              </w:rPr>
            </w:pPr>
          </w:p>
        </w:tc>
        <w:tc>
          <w:tcPr>
            <w:tcW w:w="0" w:type="dxa"/>
            <w:vAlign w:val="bottom"/>
          </w:tcPr>
          <w:p>
            <w:pPr>
              <w:spacing w:after="0"/>
              <w:rPr>
                <w:sz w:val="11"/>
                <w:szCs w:val="11"/>
                <w:color w:val="auto"/>
              </w:rPr>
            </w:pPr>
          </w:p>
        </w:tc>
        <w:tc>
          <w:tcPr>
            <w:tcW w:w="40" w:type="dxa"/>
            <w:vAlign w:val="bottom"/>
          </w:tcPr>
          <w:p>
            <w:pPr>
              <w:spacing w:after="0"/>
              <w:rPr>
                <w:sz w:val="11"/>
                <w:szCs w:val="11"/>
                <w:color w:val="auto"/>
              </w:rPr>
            </w:pPr>
          </w:p>
        </w:tc>
        <w:tc>
          <w:tcPr>
            <w:tcW w:w="100" w:type="dxa"/>
            <w:vAlign w:val="bottom"/>
          </w:tcPr>
          <w:p>
            <w:pPr>
              <w:spacing w:after="0"/>
              <w:rPr>
                <w:sz w:val="11"/>
                <w:szCs w:val="11"/>
                <w:color w:val="auto"/>
              </w:rPr>
            </w:pPr>
          </w:p>
        </w:tc>
        <w:tc>
          <w:tcPr>
            <w:tcW w:w="6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20" w:type="dxa"/>
            <w:vAlign w:val="bottom"/>
          </w:tcPr>
          <w:p>
            <w:pPr>
              <w:spacing w:after="0"/>
              <w:rPr>
                <w:sz w:val="11"/>
                <w:szCs w:val="11"/>
                <w:color w:val="auto"/>
              </w:rPr>
            </w:pPr>
          </w:p>
        </w:tc>
        <w:tc>
          <w:tcPr>
            <w:tcW w:w="60" w:type="dxa"/>
            <w:vAlign w:val="bottom"/>
          </w:tcPr>
          <w:p>
            <w:pPr>
              <w:spacing w:after="0"/>
              <w:rPr>
                <w:sz w:val="11"/>
                <w:szCs w:val="11"/>
                <w:color w:val="auto"/>
              </w:rPr>
            </w:pPr>
          </w:p>
        </w:tc>
        <w:tc>
          <w:tcPr>
            <w:tcW w:w="100" w:type="dxa"/>
            <w:vAlign w:val="bottom"/>
          </w:tcPr>
          <w:p>
            <w:pPr>
              <w:spacing w:after="0"/>
              <w:rPr>
                <w:sz w:val="11"/>
                <w:szCs w:val="11"/>
                <w:color w:val="auto"/>
              </w:rPr>
            </w:pPr>
          </w:p>
        </w:tc>
        <w:tc>
          <w:tcPr>
            <w:tcW w:w="40" w:type="dxa"/>
            <w:vAlign w:val="bottom"/>
          </w:tcPr>
          <w:p>
            <w:pPr>
              <w:spacing w:after="0"/>
              <w:rPr>
                <w:sz w:val="11"/>
                <w:szCs w:val="11"/>
                <w:color w:val="auto"/>
              </w:rPr>
            </w:pPr>
          </w:p>
        </w:tc>
        <w:tc>
          <w:tcPr>
            <w:tcW w:w="180" w:type="dxa"/>
            <w:vAlign w:val="bottom"/>
          </w:tcPr>
          <w:p>
            <w:pPr>
              <w:spacing w:after="0"/>
              <w:rPr>
                <w:sz w:val="11"/>
                <w:szCs w:val="11"/>
                <w:color w:val="auto"/>
              </w:rPr>
            </w:pPr>
          </w:p>
        </w:tc>
        <w:tc>
          <w:tcPr>
            <w:tcW w:w="160" w:type="dxa"/>
            <w:vAlign w:val="bottom"/>
          </w:tcPr>
          <w:p>
            <w:pPr>
              <w:spacing w:after="0"/>
              <w:rPr>
                <w:sz w:val="11"/>
                <w:szCs w:val="11"/>
                <w:color w:val="auto"/>
              </w:rPr>
            </w:pPr>
          </w:p>
        </w:tc>
        <w:tc>
          <w:tcPr>
            <w:tcW w:w="4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100" w:type="dxa"/>
            <w:vAlign w:val="bottom"/>
          </w:tcPr>
          <w:p>
            <w:pPr>
              <w:spacing w:after="0"/>
              <w:rPr>
                <w:sz w:val="11"/>
                <w:szCs w:val="11"/>
                <w:color w:val="auto"/>
              </w:rPr>
            </w:pPr>
          </w:p>
        </w:tc>
        <w:tc>
          <w:tcPr>
            <w:tcW w:w="20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40" w:type="dxa"/>
            <w:vAlign w:val="bottom"/>
          </w:tcPr>
          <w:p>
            <w:pPr>
              <w:spacing w:after="0"/>
              <w:rPr>
                <w:sz w:val="11"/>
                <w:szCs w:val="11"/>
                <w:color w:val="auto"/>
              </w:rPr>
            </w:pPr>
          </w:p>
        </w:tc>
        <w:tc>
          <w:tcPr>
            <w:tcW w:w="340" w:type="dxa"/>
            <w:vAlign w:val="bottom"/>
          </w:tcPr>
          <w:p>
            <w:pPr>
              <w:spacing w:after="0"/>
              <w:rPr>
                <w:sz w:val="11"/>
                <w:szCs w:val="11"/>
                <w:color w:val="auto"/>
              </w:rPr>
            </w:pPr>
          </w:p>
        </w:tc>
        <w:tc>
          <w:tcPr>
            <w:tcW w:w="320" w:type="dxa"/>
            <w:vAlign w:val="bottom"/>
            <w:gridSpan w:val="2"/>
          </w:tcPr>
          <w:p>
            <w:pPr>
              <w:jc w:val="center"/>
              <w:spacing w:after="0" w:line="107" w:lineRule="exact"/>
              <w:rPr>
                <w:sz w:val="20"/>
                <w:szCs w:val="20"/>
                <w:color w:val="auto"/>
              </w:rPr>
            </w:pPr>
            <w:r>
              <w:rPr>
                <w:rFonts w:ascii="Calibri" w:cs="Calibri" w:eastAsia="Calibri" w:hAnsi="Calibri"/>
                <w:sz w:val="9"/>
                <w:szCs w:val="9"/>
                <w:color w:val="auto"/>
                <w:w w:val="93"/>
              </w:rPr>
              <w:t>.create</w:t>
            </w:r>
          </w:p>
        </w:tc>
        <w:tc>
          <w:tcPr>
            <w:tcW w:w="180" w:type="dxa"/>
            <w:vAlign w:val="bottom"/>
          </w:tcPr>
          <w:p>
            <w:pPr>
              <w:spacing w:after="0"/>
              <w:rPr>
                <w:sz w:val="11"/>
                <w:szCs w:val="11"/>
                <w:color w:val="auto"/>
              </w:rPr>
            </w:pPr>
          </w:p>
        </w:tc>
        <w:tc>
          <w:tcPr>
            <w:tcW w:w="80" w:type="dxa"/>
            <w:vAlign w:val="bottom"/>
            <w:tcBorders>
              <w:bottom w:val="single" w:sz="8" w:color="auto"/>
            </w:tcBorders>
          </w:tcPr>
          <w:p>
            <w:pPr>
              <w:spacing w:after="0"/>
              <w:rPr>
                <w:sz w:val="11"/>
                <w:szCs w:val="11"/>
                <w:color w:val="auto"/>
              </w:rPr>
            </w:pPr>
          </w:p>
        </w:tc>
        <w:tc>
          <w:tcPr>
            <w:tcW w:w="420" w:type="dxa"/>
            <w:vAlign w:val="bottom"/>
            <w:gridSpan w:val="5"/>
          </w:tcPr>
          <w:p>
            <w:pPr>
              <w:spacing w:after="0"/>
              <w:rPr>
                <w:sz w:val="11"/>
                <w:szCs w:val="11"/>
                <w:color w:val="auto"/>
              </w:rPr>
            </w:pPr>
          </w:p>
        </w:tc>
        <w:tc>
          <w:tcPr>
            <w:tcW w:w="0" w:type="dxa"/>
            <w:vAlign w:val="bottom"/>
          </w:tcPr>
          <w:p>
            <w:pPr>
              <w:spacing w:after="0"/>
              <w:rPr>
                <w:sz w:val="1"/>
                <w:szCs w:val="1"/>
                <w:color w:val="auto"/>
              </w:rPr>
            </w:pPr>
          </w:p>
        </w:tc>
      </w:tr>
      <w:tr>
        <w:trPr>
          <w:trHeight w:val="73"/>
        </w:trPr>
        <w:tc>
          <w:tcPr>
            <w:tcW w:w="80" w:type="dxa"/>
            <w:vAlign w:val="bottom"/>
          </w:tcPr>
          <w:p>
            <w:pPr>
              <w:spacing w:after="0"/>
              <w:rPr>
                <w:sz w:val="6"/>
                <w:szCs w:val="6"/>
                <w:color w:val="auto"/>
              </w:rPr>
            </w:pPr>
          </w:p>
        </w:tc>
        <w:tc>
          <w:tcPr>
            <w:tcW w:w="120" w:type="dxa"/>
            <w:vAlign w:val="bottom"/>
          </w:tcPr>
          <w:p>
            <w:pPr>
              <w:spacing w:after="0"/>
              <w:rPr>
                <w:sz w:val="6"/>
                <w:szCs w:val="6"/>
                <w:color w:val="auto"/>
              </w:rPr>
            </w:pPr>
          </w:p>
        </w:tc>
        <w:tc>
          <w:tcPr>
            <w:tcW w:w="80" w:type="dxa"/>
            <w:vAlign w:val="bottom"/>
          </w:tcPr>
          <w:p>
            <w:pPr>
              <w:spacing w:after="0"/>
              <w:rPr>
                <w:sz w:val="6"/>
                <w:szCs w:val="6"/>
                <w:color w:val="auto"/>
              </w:rPr>
            </w:pPr>
          </w:p>
        </w:tc>
        <w:tc>
          <w:tcPr>
            <w:tcW w:w="200" w:type="dxa"/>
            <w:vAlign w:val="bottom"/>
          </w:tcPr>
          <w:p>
            <w:pPr>
              <w:spacing w:after="0"/>
              <w:rPr>
                <w:sz w:val="6"/>
                <w:szCs w:val="6"/>
                <w:color w:val="auto"/>
              </w:rPr>
            </w:pPr>
          </w:p>
        </w:tc>
        <w:tc>
          <w:tcPr>
            <w:tcW w:w="20" w:type="dxa"/>
            <w:vAlign w:val="bottom"/>
          </w:tcPr>
          <w:p>
            <w:pPr>
              <w:spacing w:after="0"/>
              <w:rPr>
                <w:sz w:val="6"/>
                <w:szCs w:val="6"/>
                <w:color w:val="auto"/>
              </w:rPr>
            </w:pPr>
          </w:p>
        </w:tc>
        <w:tc>
          <w:tcPr>
            <w:tcW w:w="20" w:type="dxa"/>
            <w:vAlign w:val="bottom"/>
          </w:tcPr>
          <w:p>
            <w:pPr>
              <w:spacing w:after="0"/>
              <w:rPr>
                <w:sz w:val="6"/>
                <w:szCs w:val="6"/>
                <w:color w:val="auto"/>
              </w:rPr>
            </w:pPr>
          </w:p>
        </w:tc>
        <w:tc>
          <w:tcPr>
            <w:tcW w:w="400" w:type="dxa"/>
            <w:vAlign w:val="bottom"/>
          </w:tcPr>
          <w:p>
            <w:pPr>
              <w:spacing w:after="0"/>
              <w:rPr>
                <w:sz w:val="6"/>
                <w:szCs w:val="6"/>
                <w:color w:val="auto"/>
              </w:rPr>
            </w:pPr>
          </w:p>
        </w:tc>
        <w:tc>
          <w:tcPr>
            <w:tcW w:w="0" w:type="dxa"/>
            <w:vAlign w:val="bottom"/>
          </w:tcPr>
          <w:p>
            <w:pPr>
              <w:spacing w:after="0"/>
              <w:rPr>
                <w:sz w:val="6"/>
                <w:szCs w:val="6"/>
                <w:color w:val="auto"/>
              </w:rPr>
            </w:pPr>
          </w:p>
        </w:tc>
        <w:tc>
          <w:tcPr>
            <w:tcW w:w="40" w:type="dxa"/>
            <w:vAlign w:val="bottom"/>
          </w:tcPr>
          <w:p>
            <w:pPr>
              <w:spacing w:after="0"/>
              <w:rPr>
                <w:sz w:val="6"/>
                <w:szCs w:val="6"/>
                <w:color w:val="auto"/>
              </w:rPr>
            </w:pPr>
          </w:p>
        </w:tc>
        <w:tc>
          <w:tcPr>
            <w:tcW w:w="100" w:type="dxa"/>
            <w:vAlign w:val="bottom"/>
          </w:tcPr>
          <w:p>
            <w:pPr>
              <w:spacing w:after="0"/>
              <w:rPr>
                <w:sz w:val="6"/>
                <w:szCs w:val="6"/>
                <w:color w:val="auto"/>
              </w:rPr>
            </w:pPr>
          </w:p>
        </w:tc>
        <w:tc>
          <w:tcPr>
            <w:tcW w:w="60" w:type="dxa"/>
            <w:vAlign w:val="bottom"/>
          </w:tcPr>
          <w:p>
            <w:pPr>
              <w:spacing w:after="0"/>
              <w:rPr>
                <w:sz w:val="6"/>
                <w:szCs w:val="6"/>
                <w:color w:val="auto"/>
              </w:rPr>
            </w:pPr>
          </w:p>
        </w:tc>
        <w:tc>
          <w:tcPr>
            <w:tcW w:w="80" w:type="dxa"/>
            <w:vAlign w:val="bottom"/>
          </w:tcPr>
          <w:p>
            <w:pPr>
              <w:spacing w:after="0"/>
              <w:rPr>
                <w:sz w:val="6"/>
                <w:szCs w:val="6"/>
                <w:color w:val="auto"/>
              </w:rPr>
            </w:pPr>
          </w:p>
        </w:tc>
        <w:tc>
          <w:tcPr>
            <w:tcW w:w="20" w:type="dxa"/>
            <w:vAlign w:val="bottom"/>
          </w:tcPr>
          <w:p>
            <w:pPr>
              <w:spacing w:after="0"/>
              <w:rPr>
                <w:sz w:val="6"/>
                <w:szCs w:val="6"/>
                <w:color w:val="auto"/>
              </w:rPr>
            </w:pPr>
          </w:p>
        </w:tc>
        <w:tc>
          <w:tcPr>
            <w:tcW w:w="60" w:type="dxa"/>
            <w:vAlign w:val="bottom"/>
          </w:tcPr>
          <w:p>
            <w:pPr>
              <w:spacing w:after="0"/>
              <w:rPr>
                <w:sz w:val="6"/>
                <w:szCs w:val="6"/>
                <w:color w:val="auto"/>
              </w:rPr>
            </w:pPr>
          </w:p>
        </w:tc>
        <w:tc>
          <w:tcPr>
            <w:tcW w:w="100" w:type="dxa"/>
            <w:vAlign w:val="bottom"/>
          </w:tcPr>
          <w:p>
            <w:pPr>
              <w:spacing w:after="0"/>
              <w:rPr>
                <w:sz w:val="6"/>
                <w:szCs w:val="6"/>
                <w:color w:val="auto"/>
              </w:rPr>
            </w:pPr>
          </w:p>
        </w:tc>
        <w:tc>
          <w:tcPr>
            <w:tcW w:w="40" w:type="dxa"/>
            <w:vAlign w:val="bottom"/>
          </w:tcPr>
          <w:p>
            <w:pPr>
              <w:spacing w:after="0"/>
              <w:rPr>
                <w:sz w:val="6"/>
                <w:szCs w:val="6"/>
                <w:color w:val="auto"/>
              </w:rPr>
            </w:pPr>
          </w:p>
        </w:tc>
        <w:tc>
          <w:tcPr>
            <w:tcW w:w="180" w:type="dxa"/>
            <w:vAlign w:val="bottom"/>
          </w:tcPr>
          <w:p>
            <w:pPr>
              <w:spacing w:after="0"/>
              <w:rPr>
                <w:sz w:val="6"/>
                <w:szCs w:val="6"/>
                <w:color w:val="auto"/>
              </w:rPr>
            </w:pPr>
          </w:p>
        </w:tc>
        <w:tc>
          <w:tcPr>
            <w:tcW w:w="160" w:type="dxa"/>
            <w:vAlign w:val="bottom"/>
          </w:tcPr>
          <w:p>
            <w:pPr>
              <w:spacing w:after="0"/>
              <w:rPr>
                <w:sz w:val="6"/>
                <w:szCs w:val="6"/>
                <w:color w:val="auto"/>
              </w:rPr>
            </w:pPr>
          </w:p>
        </w:tc>
        <w:tc>
          <w:tcPr>
            <w:tcW w:w="40" w:type="dxa"/>
            <w:vAlign w:val="bottom"/>
          </w:tcPr>
          <w:p>
            <w:pPr>
              <w:spacing w:after="0"/>
              <w:rPr>
                <w:sz w:val="6"/>
                <w:szCs w:val="6"/>
                <w:color w:val="auto"/>
              </w:rPr>
            </w:pPr>
          </w:p>
        </w:tc>
        <w:tc>
          <w:tcPr>
            <w:tcW w:w="80" w:type="dxa"/>
            <w:vAlign w:val="bottom"/>
          </w:tcPr>
          <w:p>
            <w:pPr>
              <w:spacing w:after="0"/>
              <w:rPr>
                <w:sz w:val="6"/>
                <w:szCs w:val="6"/>
                <w:color w:val="auto"/>
              </w:rPr>
            </w:pPr>
          </w:p>
        </w:tc>
        <w:tc>
          <w:tcPr>
            <w:tcW w:w="80" w:type="dxa"/>
            <w:vAlign w:val="bottom"/>
          </w:tcPr>
          <w:p>
            <w:pPr>
              <w:spacing w:after="0"/>
              <w:rPr>
                <w:sz w:val="6"/>
                <w:szCs w:val="6"/>
                <w:color w:val="auto"/>
              </w:rPr>
            </w:pPr>
          </w:p>
        </w:tc>
        <w:tc>
          <w:tcPr>
            <w:tcW w:w="80" w:type="dxa"/>
            <w:vAlign w:val="bottom"/>
          </w:tcPr>
          <w:p>
            <w:pPr>
              <w:spacing w:after="0"/>
              <w:rPr>
                <w:sz w:val="6"/>
                <w:szCs w:val="6"/>
                <w:color w:val="auto"/>
              </w:rPr>
            </w:pPr>
          </w:p>
        </w:tc>
        <w:tc>
          <w:tcPr>
            <w:tcW w:w="80" w:type="dxa"/>
            <w:vAlign w:val="bottom"/>
          </w:tcPr>
          <w:p>
            <w:pPr>
              <w:spacing w:after="0"/>
              <w:rPr>
                <w:sz w:val="6"/>
                <w:szCs w:val="6"/>
                <w:color w:val="auto"/>
              </w:rPr>
            </w:pPr>
          </w:p>
        </w:tc>
        <w:tc>
          <w:tcPr>
            <w:tcW w:w="100" w:type="dxa"/>
            <w:vAlign w:val="bottom"/>
          </w:tcPr>
          <w:p>
            <w:pPr>
              <w:spacing w:after="0"/>
              <w:rPr>
                <w:sz w:val="6"/>
                <w:szCs w:val="6"/>
                <w:color w:val="auto"/>
              </w:rPr>
            </w:pPr>
          </w:p>
        </w:tc>
        <w:tc>
          <w:tcPr>
            <w:tcW w:w="200" w:type="dxa"/>
            <w:vAlign w:val="bottom"/>
          </w:tcPr>
          <w:p>
            <w:pPr>
              <w:spacing w:after="0"/>
              <w:rPr>
                <w:sz w:val="6"/>
                <w:szCs w:val="6"/>
                <w:color w:val="auto"/>
              </w:rPr>
            </w:pPr>
          </w:p>
        </w:tc>
        <w:tc>
          <w:tcPr>
            <w:tcW w:w="80" w:type="dxa"/>
            <w:vAlign w:val="bottom"/>
          </w:tcPr>
          <w:p>
            <w:pPr>
              <w:spacing w:after="0"/>
              <w:rPr>
                <w:sz w:val="6"/>
                <w:szCs w:val="6"/>
                <w:color w:val="auto"/>
              </w:rPr>
            </w:pPr>
          </w:p>
        </w:tc>
        <w:tc>
          <w:tcPr>
            <w:tcW w:w="40" w:type="dxa"/>
            <w:vAlign w:val="bottom"/>
          </w:tcPr>
          <w:p>
            <w:pPr>
              <w:spacing w:after="0"/>
              <w:rPr>
                <w:sz w:val="6"/>
                <w:szCs w:val="6"/>
                <w:color w:val="auto"/>
              </w:rPr>
            </w:pPr>
          </w:p>
        </w:tc>
        <w:tc>
          <w:tcPr>
            <w:tcW w:w="340" w:type="dxa"/>
            <w:vAlign w:val="bottom"/>
          </w:tcPr>
          <w:p>
            <w:pPr>
              <w:spacing w:after="0"/>
              <w:rPr>
                <w:sz w:val="6"/>
                <w:szCs w:val="6"/>
                <w:color w:val="auto"/>
              </w:rPr>
            </w:pPr>
          </w:p>
        </w:tc>
        <w:tc>
          <w:tcPr>
            <w:tcW w:w="320" w:type="dxa"/>
            <w:vAlign w:val="bottom"/>
            <w:gridSpan w:val="2"/>
          </w:tcPr>
          <w:p>
            <w:pPr>
              <w:jc w:val="center"/>
              <w:spacing w:after="0"/>
              <w:rPr>
                <w:sz w:val="20"/>
                <w:szCs w:val="20"/>
                <w:color w:val="auto"/>
              </w:rPr>
            </w:pPr>
            <w:r>
              <w:rPr>
                <w:rFonts w:ascii="Calibri" w:cs="Calibri" w:eastAsia="Calibri" w:hAnsi="Calibri"/>
                <w:sz w:val="5"/>
                <w:szCs w:val="5"/>
                <w:color w:val="auto"/>
              </w:rPr>
              <w:t>(AlgoObj)</w:t>
            </w:r>
          </w:p>
        </w:tc>
        <w:tc>
          <w:tcPr>
            <w:tcW w:w="180" w:type="dxa"/>
            <w:vAlign w:val="bottom"/>
            <w:tcBorders>
              <w:right w:val="single" w:sz="8" w:color="auto"/>
            </w:tcBorders>
          </w:tcPr>
          <w:p>
            <w:pPr>
              <w:spacing w:after="0"/>
              <w:rPr>
                <w:sz w:val="6"/>
                <w:szCs w:val="6"/>
                <w:color w:val="auto"/>
              </w:rPr>
            </w:pPr>
          </w:p>
        </w:tc>
        <w:tc>
          <w:tcPr>
            <w:tcW w:w="80" w:type="dxa"/>
            <w:vAlign w:val="bottom"/>
            <w:tcBorders>
              <w:right w:val="single" w:sz="8" w:color="auto"/>
            </w:tcBorders>
          </w:tcPr>
          <w:p>
            <w:pPr>
              <w:spacing w:after="0"/>
              <w:rPr>
                <w:sz w:val="6"/>
                <w:szCs w:val="6"/>
                <w:color w:val="auto"/>
              </w:rPr>
            </w:pPr>
          </w:p>
        </w:tc>
        <w:tc>
          <w:tcPr>
            <w:tcW w:w="100" w:type="dxa"/>
            <w:vAlign w:val="bottom"/>
            <w:tcBorders>
              <w:top w:val="single" w:sz="8" w:color="auto"/>
            </w:tcBorders>
          </w:tcPr>
          <w:p>
            <w:pPr>
              <w:spacing w:after="0"/>
              <w:rPr>
                <w:sz w:val="6"/>
                <w:szCs w:val="6"/>
                <w:color w:val="auto"/>
              </w:rPr>
            </w:pPr>
          </w:p>
        </w:tc>
        <w:tc>
          <w:tcPr>
            <w:tcW w:w="60" w:type="dxa"/>
            <w:vAlign w:val="bottom"/>
            <w:tcBorders>
              <w:top w:val="single" w:sz="8" w:color="auto"/>
              <w:right w:val="single" w:sz="8" w:color="auto"/>
            </w:tcBorders>
          </w:tcPr>
          <w:p>
            <w:pPr>
              <w:spacing w:after="0"/>
              <w:rPr>
                <w:sz w:val="6"/>
                <w:szCs w:val="6"/>
                <w:color w:val="auto"/>
              </w:rPr>
            </w:pPr>
          </w:p>
        </w:tc>
        <w:tc>
          <w:tcPr>
            <w:tcW w:w="180" w:type="dxa"/>
            <w:vAlign w:val="bottom"/>
            <w:gridSpan w:val="2"/>
          </w:tcPr>
          <w:p>
            <w:pPr>
              <w:spacing w:after="0"/>
              <w:rPr>
                <w:sz w:val="6"/>
                <w:szCs w:val="6"/>
                <w:color w:val="auto"/>
              </w:rPr>
            </w:pPr>
          </w:p>
        </w:tc>
        <w:tc>
          <w:tcPr>
            <w:tcW w:w="8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40"/>
        </w:trPr>
        <w:tc>
          <w:tcPr>
            <w:tcW w:w="80" w:type="dxa"/>
            <w:vAlign w:val="bottom"/>
          </w:tcPr>
          <w:p>
            <w:pPr>
              <w:spacing w:after="0"/>
              <w:rPr>
                <w:sz w:val="3"/>
                <w:szCs w:val="3"/>
                <w:color w:val="auto"/>
              </w:rPr>
            </w:pPr>
          </w:p>
        </w:tc>
        <w:tc>
          <w:tcPr>
            <w:tcW w:w="120" w:type="dxa"/>
            <w:vAlign w:val="bottom"/>
          </w:tcPr>
          <w:p>
            <w:pPr>
              <w:spacing w:after="0"/>
              <w:rPr>
                <w:sz w:val="3"/>
                <w:szCs w:val="3"/>
                <w:color w:val="auto"/>
              </w:rPr>
            </w:pPr>
          </w:p>
        </w:tc>
        <w:tc>
          <w:tcPr>
            <w:tcW w:w="80" w:type="dxa"/>
            <w:vAlign w:val="bottom"/>
          </w:tcPr>
          <w:p>
            <w:pPr>
              <w:spacing w:after="0"/>
              <w:rPr>
                <w:sz w:val="3"/>
                <w:szCs w:val="3"/>
                <w:color w:val="auto"/>
              </w:rPr>
            </w:pPr>
          </w:p>
        </w:tc>
        <w:tc>
          <w:tcPr>
            <w:tcW w:w="200" w:type="dxa"/>
            <w:vAlign w:val="bottom"/>
          </w:tcPr>
          <w:p>
            <w:pPr>
              <w:spacing w:after="0"/>
              <w:rPr>
                <w:sz w:val="3"/>
                <w:szCs w:val="3"/>
                <w:color w:val="auto"/>
              </w:rPr>
            </w:pPr>
          </w:p>
        </w:tc>
        <w:tc>
          <w:tcPr>
            <w:tcW w:w="20" w:type="dxa"/>
            <w:vAlign w:val="bottom"/>
          </w:tcPr>
          <w:p>
            <w:pPr>
              <w:spacing w:after="0"/>
              <w:rPr>
                <w:sz w:val="3"/>
                <w:szCs w:val="3"/>
                <w:color w:val="auto"/>
              </w:rPr>
            </w:pPr>
          </w:p>
        </w:tc>
        <w:tc>
          <w:tcPr>
            <w:tcW w:w="20" w:type="dxa"/>
            <w:vAlign w:val="bottom"/>
          </w:tcPr>
          <w:p>
            <w:pPr>
              <w:spacing w:after="0"/>
              <w:rPr>
                <w:sz w:val="3"/>
                <w:szCs w:val="3"/>
                <w:color w:val="auto"/>
              </w:rPr>
            </w:pPr>
          </w:p>
        </w:tc>
        <w:tc>
          <w:tcPr>
            <w:tcW w:w="400" w:type="dxa"/>
            <w:vAlign w:val="bottom"/>
          </w:tcPr>
          <w:p>
            <w:pPr>
              <w:spacing w:after="0"/>
              <w:rPr>
                <w:sz w:val="3"/>
                <w:szCs w:val="3"/>
                <w:color w:val="auto"/>
              </w:rPr>
            </w:pPr>
          </w:p>
        </w:tc>
        <w:tc>
          <w:tcPr>
            <w:tcW w:w="0" w:type="dxa"/>
            <w:vAlign w:val="bottom"/>
          </w:tcPr>
          <w:p>
            <w:pPr>
              <w:spacing w:after="0"/>
              <w:rPr>
                <w:sz w:val="3"/>
                <w:szCs w:val="3"/>
                <w:color w:val="auto"/>
              </w:rPr>
            </w:pPr>
          </w:p>
        </w:tc>
        <w:tc>
          <w:tcPr>
            <w:tcW w:w="40" w:type="dxa"/>
            <w:vAlign w:val="bottom"/>
          </w:tcPr>
          <w:p>
            <w:pPr>
              <w:spacing w:after="0"/>
              <w:rPr>
                <w:sz w:val="3"/>
                <w:szCs w:val="3"/>
                <w:color w:val="auto"/>
              </w:rPr>
            </w:pPr>
          </w:p>
        </w:tc>
        <w:tc>
          <w:tcPr>
            <w:tcW w:w="100" w:type="dxa"/>
            <w:vAlign w:val="bottom"/>
          </w:tcPr>
          <w:p>
            <w:pPr>
              <w:spacing w:after="0"/>
              <w:rPr>
                <w:sz w:val="3"/>
                <w:szCs w:val="3"/>
                <w:color w:val="auto"/>
              </w:rPr>
            </w:pPr>
          </w:p>
        </w:tc>
        <w:tc>
          <w:tcPr>
            <w:tcW w:w="60" w:type="dxa"/>
            <w:vAlign w:val="bottom"/>
          </w:tcPr>
          <w:p>
            <w:pPr>
              <w:spacing w:after="0"/>
              <w:rPr>
                <w:sz w:val="3"/>
                <w:szCs w:val="3"/>
                <w:color w:val="auto"/>
              </w:rPr>
            </w:pPr>
          </w:p>
        </w:tc>
        <w:tc>
          <w:tcPr>
            <w:tcW w:w="80" w:type="dxa"/>
            <w:vAlign w:val="bottom"/>
          </w:tcPr>
          <w:p>
            <w:pPr>
              <w:spacing w:after="0"/>
              <w:rPr>
                <w:sz w:val="3"/>
                <w:szCs w:val="3"/>
                <w:color w:val="auto"/>
              </w:rPr>
            </w:pPr>
          </w:p>
        </w:tc>
        <w:tc>
          <w:tcPr>
            <w:tcW w:w="20" w:type="dxa"/>
            <w:vAlign w:val="bottom"/>
          </w:tcPr>
          <w:p>
            <w:pPr>
              <w:spacing w:after="0"/>
              <w:rPr>
                <w:sz w:val="3"/>
                <w:szCs w:val="3"/>
                <w:color w:val="auto"/>
              </w:rPr>
            </w:pPr>
          </w:p>
        </w:tc>
        <w:tc>
          <w:tcPr>
            <w:tcW w:w="60" w:type="dxa"/>
            <w:vAlign w:val="bottom"/>
          </w:tcPr>
          <w:p>
            <w:pPr>
              <w:spacing w:after="0"/>
              <w:rPr>
                <w:sz w:val="3"/>
                <w:szCs w:val="3"/>
                <w:color w:val="auto"/>
              </w:rPr>
            </w:pPr>
          </w:p>
        </w:tc>
        <w:tc>
          <w:tcPr>
            <w:tcW w:w="100" w:type="dxa"/>
            <w:vAlign w:val="bottom"/>
          </w:tcPr>
          <w:p>
            <w:pPr>
              <w:spacing w:after="0"/>
              <w:rPr>
                <w:sz w:val="3"/>
                <w:szCs w:val="3"/>
                <w:color w:val="auto"/>
              </w:rPr>
            </w:pPr>
          </w:p>
        </w:tc>
        <w:tc>
          <w:tcPr>
            <w:tcW w:w="40" w:type="dxa"/>
            <w:vAlign w:val="bottom"/>
          </w:tcPr>
          <w:p>
            <w:pPr>
              <w:spacing w:after="0"/>
              <w:rPr>
                <w:sz w:val="3"/>
                <w:szCs w:val="3"/>
                <w:color w:val="auto"/>
              </w:rPr>
            </w:pPr>
          </w:p>
        </w:tc>
        <w:tc>
          <w:tcPr>
            <w:tcW w:w="180" w:type="dxa"/>
            <w:vAlign w:val="bottom"/>
          </w:tcPr>
          <w:p>
            <w:pPr>
              <w:spacing w:after="0"/>
              <w:rPr>
                <w:sz w:val="3"/>
                <w:szCs w:val="3"/>
                <w:color w:val="auto"/>
              </w:rPr>
            </w:pPr>
          </w:p>
        </w:tc>
        <w:tc>
          <w:tcPr>
            <w:tcW w:w="160" w:type="dxa"/>
            <w:vAlign w:val="bottom"/>
          </w:tcPr>
          <w:p>
            <w:pPr>
              <w:spacing w:after="0"/>
              <w:rPr>
                <w:sz w:val="3"/>
                <w:szCs w:val="3"/>
                <w:color w:val="auto"/>
              </w:rPr>
            </w:pPr>
          </w:p>
        </w:tc>
        <w:tc>
          <w:tcPr>
            <w:tcW w:w="40" w:type="dxa"/>
            <w:vAlign w:val="bottom"/>
          </w:tcPr>
          <w:p>
            <w:pPr>
              <w:spacing w:after="0"/>
              <w:rPr>
                <w:sz w:val="3"/>
                <w:szCs w:val="3"/>
                <w:color w:val="auto"/>
              </w:rPr>
            </w:pPr>
          </w:p>
        </w:tc>
        <w:tc>
          <w:tcPr>
            <w:tcW w:w="80" w:type="dxa"/>
            <w:vAlign w:val="bottom"/>
          </w:tcPr>
          <w:p>
            <w:pPr>
              <w:spacing w:after="0"/>
              <w:rPr>
                <w:sz w:val="3"/>
                <w:szCs w:val="3"/>
                <w:color w:val="auto"/>
              </w:rPr>
            </w:pPr>
          </w:p>
        </w:tc>
        <w:tc>
          <w:tcPr>
            <w:tcW w:w="80" w:type="dxa"/>
            <w:vAlign w:val="bottom"/>
          </w:tcPr>
          <w:p>
            <w:pPr>
              <w:spacing w:after="0"/>
              <w:rPr>
                <w:sz w:val="3"/>
                <w:szCs w:val="3"/>
                <w:color w:val="auto"/>
              </w:rPr>
            </w:pPr>
          </w:p>
        </w:tc>
        <w:tc>
          <w:tcPr>
            <w:tcW w:w="80" w:type="dxa"/>
            <w:vAlign w:val="bottom"/>
          </w:tcPr>
          <w:p>
            <w:pPr>
              <w:spacing w:after="0"/>
              <w:rPr>
                <w:sz w:val="3"/>
                <w:szCs w:val="3"/>
                <w:color w:val="auto"/>
              </w:rPr>
            </w:pPr>
          </w:p>
        </w:tc>
        <w:tc>
          <w:tcPr>
            <w:tcW w:w="80" w:type="dxa"/>
            <w:vAlign w:val="bottom"/>
          </w:tcPr>
          <w:p>
            <w:pPr>
              <w:spacing w:after="0"/>
              <w:rPr>
                <w:sz w:val="3"/>
                <w:szCs w:val="3"/>
                <w:color w:val="auto"/>
              </w:rPr>
            </w:pPr>
          </w:p>
        </w:tc>
        <w:tc>
          <w:tcPr>
            <w:tcW w:w="100" w:type="dxa"/>
            <w:vAlign w:val="bottom"/>
          </w:tcPr>
          <w:p>
            <w:pPr>
              <w:spacing w:after="0"/>
              <w:rPr>
                <w:sz w:val="3"/>
                <w:szCs w:val="3"/>
                <w:color w:val="auto"/>
              </w:rPr>
            </w:pPr>
          </w:p>
        </w:tc>
        <w:tc>
          <w:tcPr>
            <w:tcW w:w="200" w:type="dxa"/>
            <w:vAlign w:val="bottom"/>
          </w:tcPr>
          <w:p>
            <w:pPr>
              <w:spacing w:after="0"/>
              <w:rPr>
                <w:sz w:val="3"/>
                <w:szCs w:val="3"/>
                <w:color w:val="auto"/>
              </w:rPr>
            </w:pPr>
          </w:p>
        </w:tc>
        <w:tc>
          <w:tcPr>
            <w:tcW w:w="80" w:type="dxa"/>
            <w:vAlign w:val="bottom"/>
          </w:tcPr>
          <w:p>
            <w:pPr>
              <w:spacing w:after="0"/>
              <w:rPr>
                <w:sz w:val="3"/>
                <w:szCs w:val="3"/>
                <w:color w:val="auto"/>
              </w:rPr>
            </w:pPr>
          </w:p>
        </w:tc>
        <w:tc>
          <w:tcPr>
            <w:tcW w:w="40" w:type="dxa"/>
            <w:vAlign w:val="bottom"/>
          </w:tcPr>
          <w:p>
            <w:pPr>
              <w:spacing w:after="0"/>
              <w:rPr>
                <w:sz w:val="3"/>
                <w:szCs w:val="3"/>
                <w:color w:val="auto"/>
              </w:rPr>
            </w:pPr>
          </w:p>
        </w:tc>
        <w:tc>
          <w:tcPr>
            <w:tcW w:w="340" w:type="dxa"/>
            <w:vAlign w:val="bottom"/>
          </w:tcPr>
          <w:p>
            <w:pPr>
              <w:spacing w:after="0"/>
              <w:rPr>
                <w:sz w:val="3"/>
                <w:szCs w:val="3"/>
                <w:color w:val="auto"/>
              </w:rPr>
            </w:pPr>
          </w:p>
        </w:tc>
        <w:tc>
          <w:tcPr>
            <w:tcW w:w="300" w:type="dxa"/>
            <w:vAlign w:val="bottom"/>
          </w:tcPr>
          <w:p>
            <w:pPr>
              <w:spacing w:after="0"/>
              <w:rPr>
                <w:sz w:val="3"/>
                <w:szCs w:val="3"/>
                <w:color w:val="auto"/>
              </w:rPr>
            </w:pPr>
          </w:p>
        </w:tc>
        <w:tc>
          <w:tcPr>
            <w:tcW w:w="20" w:type="dxa"/>
            <w:vAlign w:val="bottom"/>
          </w:tcPr>
          <w:p>
            <w:pPr>
              <w:spacing w:after="0"/>
              <w:rPr>
                <w:sz w:val="3"/>
                <w:szCs w:val="3"/>
                <w:color w:val="auto"/>
              </w:rPr>
            </w:pPr>
          </w:p>
        </w:tc>
        <w:tc>
          <w:tcPr>
            <w:tcW w:w="180" w:type="dxa"/>
            <w:vAlign w:val="bottom"/>
            <w:tcBorders>
              <w:right w:val="single" w:sz="8" w:color="auto"/>
            </w:tcBorders>
          </w:tcPr>
          <w:p>
            <w:pPr>
              <w:spacing w:after="0"/>
              <w:rPr>
                <w:sz w:val="3"/>
                <w:szCs w:val="3"/>
                <w:color w:val="auto"/>
              </w:rPr>
            </w:pPr>
          </w:p>
        </w:tc>
        <w:tc>
          <w:tcPr>
            <w:tcW w:w="80" w:type="dxa"/>
            <w:vAlign w:val="bottom"/>
            <w:tcBorders>
              <w:right w:val="single" w:sz="8" w:color="auto"/>
            </w:tcBorders>
          </w:tcPr>
          <w:p>
            <w:pPr>
              <w:spacing w:after="0"/>
              <w:rPr>
                <w:sz w:val="3"/>
                <w:szCs w:val="3"/>
                <w:color w:val="auto"/>
              </w:rPr>
            </w:pPr>
          </w:p>
        </w:tc>
        <w:tc>
          <w:tcPr>
            <w:tcW w:w="100" w:type="dxa"/>
            <w:vAlign w:val="bottom"/>
          </w:tcPr>
          <w:p>
            <w:pPr>
              <w:spacing w:after="0"/>
              <w:rPr>
                <w:sz w:val="3"/>
                <w:szCs w:val="3"/>
                <w:color w:val="auto"/>
              </w:rPr>
            </w:pPr>
          </w:p>
        </w:tc>
        <w:tc>
          <w:tcPr>
            <w:tcW w:w="60" w:type="dxa"/>
            <w:vAlign w:val="bottom"/>
            <w:tcBorders>
              <w:right w:val="single" w:sz="8" w:color="auto"/>
            </w:tcBorders>
          </w:tcPr>
          <w:p>
            <w:pPr>
              <w:spacing w:after="0"/>
              <w:rPr>
                <w:sz w:val="3"/>
                <w:szCs w:val="3"/>
                <w:color w:val="auto"/>
              </w:rPr>
            </w:pPr>
          </w:p>
        </w:tc>
        <w:tc>
          <w:tcPr>
            <w:tcW w:w="40" w:type="dxa"/>
            <w:vAlign w:val="bottom"/>
          </w:tcPr>
          <w:p>
            <w:pPr>
              <w:spacing w:after="0"/>
              <w:rPr>
                <w:sz w:val="3"/>
                <w:szCs w:val="3"/>
                <w:color w:val="auto"/>
              </w:rPr>
            </w:pPr>
          </w:p>
        </w:tc>
        <w:tc>
          <w:tcPr>
            <w:tcW w:w="140" w:type="dxa"/>
            <w:vAlign w:val="bottom"/>
          </w:tcPr>
          <w:p>
            <w:pPr>
              <w:spacing w:after="0"/>
              <w:rPr>
                <w:sz w:val="3"/>
                <w:szCs w:val="3"/>
                <w:color w:val="auto"/>
              </w:rPr>
            </w:pPr>
          </w:p>
        </w:tc>
        <w:tc>
          <w:tcPr>
            <w:tcW w:w="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66"/>
        </w:trPr>
        <w:tc>
          <w:tcPr>
            <w:tcW w:w="80" w:type="dxa"/>
            <w:vAlign w:val="bottom"/>
          </w:tcPr>
          <w:p>
            <w:pPr>
              <w:spacing w:after="0"/>
              <w:rPr>
                <w:sz w:val="5"/>
                <w:szCs w:val="5"/>
                <w:color w:val="auto"/>
              </w:rPr>
            </w:pPr>
          </w:p>
        </w:tc>
        <w:tc>
          <w:tcPr>
            <w:tcW w:w="120" w:type="dxa"/>
            <w:vAlign w:val="bottom"/>
          </w:tcPr>
          <w:p>
            <w:pPr>
              <w:spacing w:after="0"/>
              <w:rPr>
                <w:sz w:val="5"/>
                <w:szCs w:val="5"/>
                <w:color w:val="auto"/>
              </w:rPr>
            </w:pPr>
          </w:p>
        </w:tc>
        <w:tc>
          <w:tcPr>
            <w:tcW w:w="80" w:type="dxa"/>
            <w:vAlign w:val="bottom"/>
          </w:tcPr>
          <w:p>
            <w:pPr>
              <w:spacing w:after="0"/>
              <w:rPr>
                <w:sz w:val="5"/>
                <w:szCs w:val="5"/>
                <w:color w:val="auto"/>
              </w:rPr>
            </w:pPr>
          </w:p>
        </w:tc>
        <w:tc>
          <w:tcPr>
            <w:tcW w:w="200" w:type="dxa"/>
            <w:vAlign w:val="bottom"/>
          </w:tcPr>
          <w:p>
            <w:pPr>
              <w:spacing w:after="0"/>
              <w:rPr>
                <w:sz w:val="5"/>
                <w:szCs w:val="5"/>
                <w:color w:val="auto"/>
              </w:rPr>
            </w:pPr>
          </w:p>
        </w:tc>
        <w:tc>
          <w:tcPr>
            <w:tcW w:w="20" w:type="dxa"/>
            <w:vAlign w:val="bottom"/>
          </w:tcPr>
          <w:p>
            <w:pPr>
              <w:spacing w:after="0"/>
              <w:rPr>
                <w:sz w:val="5"/>
                <w:szCs w:val="5"/>
                <w:color w:val="auto"/>
              </w:rPr>
            </w:pPr>
          </w:p>
        </w:tc>
        <w:tc>
          <w:tcPr>
            <w:tcW w:w="20" w:type="dxa"/>
            <w:vAlign w:val="bottom"/>
          </w:tcPr>
          <w:p>
            <w:pPr>
              <w:spacing w:after="0"/>
              <w:rPr>
                <w:sz w:val="5"/>
                <w:szCs w:val="5"/>
                <w:color w:val="auto"/>
              </w:rPr>
            </w:pPr>
          </w:p>
        </w:tc>
        <w:tc>
          <w:tcPr>
            <w:tcW w:w="400" w:type="dxa"/>
            <w:vAlign w:val="bottom"/>
          </w:tcPr>
          <w:p>
            <w:pPr>
              <w:spacing w:after="0"/>
              <w:rPr>
                <w:sz w:val="5"/>
                <w:szCs w:val="5"/>
                <w:color w:val="auto"/>
              </w:rPr>
            </w:pPr>
          </w:p>
        </w:tc>
        <w:tc>
          <w:tcPr>
            <w:tcW w:w="0" w:type="dxa"/>
            <w:vAlign w:val="bottom"/>
          </w:tcPr>
          <w:p>
            <w:pPr>
              <w:spacing w:after="0"/>
              <w:rPr>
                <w:sz w:val="5"/>
                <w:szCs w:val="5"/>
                <w:color w:val="auto"/>
              </w:rPr>
            </w:pPr>
          </w:p>
        </w:tc>
        <w:tc>
          <w:tcPr>
            <w:tcW w:w="40" w:type="dxa"/>
            <w:vAlign w:val="bottom"/>
          </w:tcPr>
          <w:p>
            <w:pPr>
              <w:spacing w:after="0"/>
              <w:rPr>
                <w:sz w:val="5"/>
                <w:szCs w:val="5"/>
                <w:color w:val="auto"/>
              </w:rPr>
            </w:pPr>
          </w:p>
        </w:tc>
        <w:tc>
          <w:tcPr>
            <w:tcW w:w="100" w:type="dxa"/>
            <w:vAlign w:val="bottom"/>
          </w:tcPr>
          <w:p>
            <w:pPr>
              <w:spacing w:after="0"/>
              <w:rPr>
                <w:sz w:val="5"/>
                <w:szCs w:val="5"/>
                <w:color w:val="auto"/>
              </w:rPr>
            </w:pPr>
          </w:p>
        </w:tc>
        <w:tc>
          <w:tcPr>
            <w:tcW w:w="60" w:type="dxa"/>
            <w:vAlign w:val="bottom"/>
          </w:tcPr>
          <w:p>
            <w:pPr>
              <w:spacing w:after="0"/>
              <w:rPr>
                <w:sz w:val="5"/>
                <w:szCs w:val="5"/>
                <w:color w:val="auto"/>
              </w:rPr>
            </w:pPr>
          </w:p>
        </w:tc>
        <w:tc>
          <w:tcPr>
            <w:tcW w:w="80" w:type="dxa"/>
            <w:vAlign w:val="bottom"/>
          </w:tcPr>
          <w:p>
            <w:pPr>
              <w:spacing w:after="0"/>
              <w:rPr>
                <w:sz w:val="5"/>
                <w:szCs w:val="5"/>
                <w:color w:val="auto"/>
              </w:rPr>
            </w:pPr>
          </w:p>
        </w:tc>
        <w:tc>
          <w:tcPr>
            <w:tcW w:w="20" w:type="dxa"/>
            <w:vAlign w:val="bottom"/>
          </w:tcPr>
          <w:p>
            <w:pPr>
              <w:spacing w:after="0"/>
              <w:rPr>
                <w:sz w:val="5"/>
                <w:szCs w:val="5"/>
                <w:color w:val="auto"/>
              </w:rPr>
            </w:pPr>
          </w:p>
        </w:tc>
        <w:tc>
          <w:tcPr>
            <w:tcW w:w="60" w:type="dxa"/>
            <w:vAlign w:val="bottom"/>
          </w:tcPr>
          <w:p>
            <w:pPr>
              <w:spacing w:after="0"/>
              <w:rPr>
                <w:sz w:val="5"/>
                <w:szCs w:val="5"/>
                <w:color w:val="auto"/>
              </w:rPr>
            </w:pPr>
          </w:p>
        </w:tc>
        <w:tc>
          <w:tcPr>
            <w:tcW w:w="100" w:type="dxa"/>
            <w:vAlign w:val="bottom"/>
          </w:tcPr>
          <w:p>
            <w:pPr>
              <w:spacing w:after="0"/>
              <w:rPr>
                <w:sz w:val="5"/>
                <w:szCs w:val="5"/>
                <w:color w:val="auto"/>
              </w:rPr>
            </w:pPr>
          </w:p>
        </w:tc>
        <w:tc>
          <w:tcPr>
            <w:tcW w:w="40" w:type="dxa"/>
            <w:vAlign w:val="bottom"/>
          </w:tcPr>
          <w:p>
            <w:pPr>
              <w:spacing w:after="0"/>
              <w:rPr>
                <w:sz w:val="5"/>
                <w:szCs w:val="5"/>
                <w:color w:val="auto"/>
              </w:rPr>
            </w:pPr>
          </w:p>
        </w:tc>
        <w:tc>
          <w:tcPr>
            <w:tcW w:w="180" w:type="dxa"/>
            <w:vAlign w:val="bottom"/>
          </w:tcPr>
          <w:p>
            <w:pPr>
              <w:spacing w:after="0"/>
              <w:rPr>
                <w:sz w:val="5"/>
                <w:szCs w:val="5"/>
                <w:color w:val="auto"/>
              </w:rPr>
            </w:pPr>
          </w:p>
        </w:tc>
        <w:tc>
          <w:tcPr>
            <w:tcW w:w="160" w:type="dxa"/>
            <w:vAlign w:val="bottom"/>
          </w:tcPr>
          <w:p>
            <w:pPr>
              <w:spacing w:after="0"/>
              <w:rPr>
                <w:sz w:val="5"/>
                <w:szCs w:val="5"/>
                <w:color w:val="auto"/>
              </w:rPr>
            </w:pPr>
          </w:p>
        </w:tc>
        <w:tc>
          <w:tcPr>
            <w:tcW w:w="40" w:type="dxa"/>
            <w:vAlign w:val="bottom"/>
          </w:tcPr>
          <w:p>
            <w:pPr>
              <w:spacing w:after="0"/>
              <w:rPr>
                <w:sz w:val="5"/>
                <w:szCs w:val="5"/>
                <w:color w:val="auto"/>
              </w:rPr>
            </w:pPr>
          </w:p>
        </w:tc>
        <w:tc>
          <w:tcPr>
            <w:tcW w:w="80" w:type="dxa"/>
            <w:vAlign w:val="bottom"/>
          </w:tcPr>
          <w:p>
            <w:pPr>
              <w:spacing w:after="0"/>
              <w:rPr>
                <w:sz w:val="5"/>
                <w:szCs w:val="5"/>
                <w:color w:val="auto"/>
              </w:rPr>
            </w:pPr>
          </w:p>
        </w:tc>
        <w:tc>
          <w:tcPr>
            <w:tcW w:w="80" w:type="dxa"/>
            <w:vAlign w:val="bottom"/>
          </w:tcPr>
          <w:p>
            <w:pPr>
              <w:spacing w:after="0"/>
              <w:rPr>
                <w:sz w:val="5"/>
                <w:szCs w:val="5"/>
                <w:color w:val="auto"/>
              </w:rPr>
            </w:pPr>
          </w:p>
        </w:tc>
        <w:tc>
          <w:tcPr>
            <w:tcW w:w="80" w:type="dxa"/>
            <w:vAlign w:val="bottom"/>
          </w:tcPr>
          <w:p>
            <w:pPr>
              <w:spacing w:after="0"/>
              <w:rPr>
                <w:sz w:val="5"/>
                <w:szCs w:val="5"/>
                <w:color w:val="auto"/>
              </w:rPr>
            </w:pPr>
          </w:p>
        </w:tc>
        <w:tc>
          <w:tcPr>
            <w:tcW w:w="80" w:type="dxa"/>
            <w:vAlign w:val="bottom"/>
          </w:tcPr>
          <w:p>
            <w:pPr>
              <w:spacing w:after="0"/>
              <w:rPr>
                <w:sz w:val="5"/>
                <w:szCs w:val="5"/>
                <w:color w:val="auto"/>
              </w:rPr>
            </w:pPr>
          </w:p>
        </w:tc>
        <w:tc>
          <w:tcPr>
            <w:tcW w:w="100" w:type="dxa"/>
            <w:vAlign w:val="bottom"/>
          </w:tcPr>
          <w:p>
            <w:pPr>
              <w:spacing w:after="0"/>
              <w:rPr>
                <w:sz w:val="5"/>
                <w:szCs w:val="5"/>
                <w:color w:val="auto"/>
              </w:rPr>
            </w:pPr>
          </w:p>
        </w:tc>
        <w:tc>
          <w:tcPr>
            <w:tcW w:w="280" w:type="dxa"/>
            <w:vAlign w:val="bottom"/>
            <w:gridSpan w:val="2"/>
          </w:tcPr>
          <w:p>
            <w:pPr>
              <w:jc w:val="center"/>
              <w:ind w:right="20"/>
              <w:spacing w:after="0" w:line="66" w:lineRule="exact"/>
              <w:rPr>
                <w:sz w:val="20"/>
                <w:szCs w:val="20"/>
                <w:color w:val="auto"/>
              </w:rPr>
            </w:pPr>
            <w:r>
              <w:rPr>
                <w:rFonts w:ascii="Calibri" w:cs="Calibri" w:eastAsia="Calibri" w:hAnsi="Calibri"/>
                <w:sz w:val="6"/>
                <w:szCs w:val="6"/>
                <w:color w:val="auto"/>
              </w:rPr>
              <w:t>return</w:t>
            </w:r>
          </w:p>
        </w:tc>
        <w:tc>
          <w:tcPr>
            <w:tcW w:w="380" w:type="dxa"/>
            <w:vAlign w:val="bottom"/>
            <w:gridSpan w:val="2"/>
          </w:tcPr>
          <w:p>
            <w:pPr>
              <w:spacing w:after="0"/>
              <w:rPr>
                <w:sz w:val="5"/>
                <w:szCs w:val="5"/>
                <w:color w:val="auto"/>
              </w:rPr>
            </w:pPr>
          </w:p>
        </w:tc>
        <w:tc>
          <w:tcPr>
            <w:tcW w:w="300" w:type="dxa"/>
            <w:vAlign w:val="bottom"/>
          </w:tcPr>
          <w:p>
            <w:pPr>
              <w:spacing w:after="0"/>
              <w:rPr>
                <w:sz w:val="5"/>
                <w:szCs w:val="5"/>
                <w:color w:val="auto"/>
              </w:rPr>
            </w:pPr>
          </w:p>
        </w:tc>
        <w:tc>
          <w:tcPr>
            <w:tcW w:w="20" w:type="dxa"/>
            <w:vAlign w:val="bottom"/>
          </w:tcPr>
          <w:p>
            <w:pPr>
              <w:spacing w:after="0"/>
              <w:rPr>
                <w:sz w:val="5"/>
                <w:szCs w:val="5"/>
                <w:color w:val="auto"/>
              </w:rPr>
            </w:pPr>
          </w:p>
        </w:tc>
        <w:tc>
          <w:tcPr>
            <w:tcW w:w="180" w:type="dxa"/>
            <w:vAlign w:val="bottom"/>
            <w:tcBorders>
              <w:right w:val="single" w:sz="8" w:color="auto"/>
            </w:tcBorders>
          </w:tcPr>
          <w:p>
            <w:pPr>
              <w:spacing w:after="0"/>
              <w:rPr>
                <w:sz w:val="5"/>
                <w:szCs w:val="5"/>
                <w:color w:val="auto"/>
              </w:rPr>
            </w:pPr>
          </w:p>
        </w:tc>
        <w:tc>
          <w:tcPr>
            <w:tcW w:w="80" w:type="dxa"/>
            <w:vAlign w:val="bottom"/>
            <w:tcBorders>
              <w:bottom w:val="single" w:sz="8" w:color="auto"/>
              <w:right w:val="single" w:sz="8" w:color="auto"/>
            </w:tcBorders>
          </w:tcPr>
          <w:p>
            <w:pPr>
              <w:spacing w:after="0"/>
              <w:rPr>
                <w:sz w:val="5"/>
                <w:szCs w:val="5"/>
                <w:color w:val="auto"/>
              </w:rPr>
            </w:pPr>
          </w:p>
        </w:tc>
        <w:tc>
          <w:tcPr>
            <w:tcW w:w="100" w:type="dxa"/>
            <w:vAlign w:val="bottom"/>
          </w:tcPr>
          <w:p>
            <w:pPr>
              <w:spacing w:after="0"/>
              <w:rPr>
                <w:sz w:val="5"/>
                <w:szCs w:val="5"/>
                <w:color w:val="auto"/>
              </w:rPr>
            </w:pPr>
          </w:p>
        </w:tc>
        <w:tc>
          <w:tcPr>
            <w:tcW w:w="60" w:type="dxa"/>
            <w:vAlign w:val="bottom"/>
          </w:tcPr>
          <w:p>
            <w:pPr>
              <w:spacing w:after="0"/>
              <w:rPr>
                <w:sz w:val="5"/>
                <w:szCs w:val="5"/>
                <w:color w:val="auto"/>
              </w:rPr>
            </w:pPr>
          </w:p>
        </w:tc>
        <w:tc>
          <w:tcPr>
            <w:tcW w:w="180" w:type="dxa"/>
            <w:vAlign w:val="bottom"/>
            <w:gridSpan w:val="2"/>
          </w:tcPr>
          <w:p>
            <w:pPr>
              <w:jc w:val="center"/>
              <w:ind w:right="40"/>
              <w:spacing w:after="0" w:line="66" w:lineRule="exact"/>
              <w:rPr>
                <w:sz w:val="20"/>
                <w:szCs w:val="20"/>
                <w:color w:val="auto"/>
              </w:rPr>
            </w:pPr>
            <w:r>
              <w:rPr>
                <w:rFonts w:ascii="Calibri" w:cs="Calibri" w:eastAsia="Calibri" w:hAnsi="Calibri"/>
                <w:sz w:val="7"/>
                <w:szCs w:val="7"/>
                <w:color w:val="auto"/>
              </w:rPr>
              <w:t>DPB.</w:t>
            </w:r>
          </w:p>
        </w:tc>
        <w:tc>
          <w:tcPr>
            <w:tcW w:w="8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89"/>
        </w:trPr>
        <w:tc>
          <w:tcPr>
            <w:tcW w:w="80" w:type="dxa"/>
            <w:vAlign w:val="bottom"/>
          </w:tcPr>
          <w:p>
            <w:pPr>
              <w:spacing w:after="0"/>
              <w:rPr>
                <w:sz w:val="7"/>
                <w:szCs w:val="7"/>
                <w:color w:val="auto"/>
              </w:rPr>
            </w:pPr>
          </w:p>
        </w:tc>
        <w:tc>
          <w:tcPr>
            <w:tcW w:w="120" w:type="dxa"/>
            <w:vAlign w:val="bottom"/>
          </w:tcPr>
          <w:p>
            <w:pPr>
              <w:spacing w:after="0"/>
              <w:rPr>
                <w:sz w:val="7"/>
                <w:szCs w:val="7"/>
                <w:color w:val="auto"/>
              </w:rPr>
            </w:pPr>
          </w:p>
        </w:tc>
        <w:tc>
          <w:tcPr>
            <w:tcW w:w="80" w:type="dxa"/>
            <w:vAlign w:val="bottom"/>
          </w:tcPr>
          <w:p>
            <w:pPr>
              <w:spacing w:after="0"/>
              <w:rPr>
                <w:sz w:val="7"/>
                <w:szCs w:val="7"/>
                <w:color w:val="auto"/>
              </w:rPr>
            </w:pPr>
          </w:p>
        </w:tc>
        <w:tc>
          <w:tcPr>
            <w:tcW w:w="200" w:type="dxa"/>
            <w:vAlign w:val="bottom"/>
          </w:tcPr>
          <w:p>
            <w:pPr>
              <w:spacing w:after="0"/>
              <w:rPr>
                <w:sz w:val="7"/>
                <w:szCs w:val="7"/>
                <w:color w:val="auto"/>
              </w:rPr>
            </w:pPr>
          </w:p>
        </w:tc>
        <w:tc>
          <w:tcPr>
            <w:tcW w:w="20" w:type="dxa"/>
            <w:vAlign w:val="bottom"/>
          </w:tcPr>
          <w:p>
            <w:pPr>
              <w:spacing w:after="0"/>
              <w:rPr>
                <w:sz w:val="7"/>
                <w:szCs w:val="7"/>
                <w:color w:val="auto"/>
              </w:rPr>
            </w:pPr>
          </w:p>
        </w:tc>
        <w:tc>
          <w:tcPr>
            <w:tcW w:w="20" w:type="dxa"/>
            <w:vAlign w:val="bottom"/>
          </w:tcPr>
          <w:p>
            <w:pPr>
              <w:spacing w:after="0"/>
              <w:rPr>
                <w:sz w:val="7"/>
                <w:szCs w:val="7"/>
                <w:color w:val="auto"/>
              </w:rPr>
            </w:pPr>
          </w:p>
        </w:tc>
        <w:tc>
          <w:tcPr>
            <w:tcW w:w="400" w:type="dxa"/>
            <w:vAlign w:val="bottom"/>
          </w:tcPr>
          <w:p>
            <w:pPr>
              <w:spacing w:after="0"/>
              <w:rPr>
                <w:sz w:val="7"/>
                <w:szCs w:val="7"/>
                <w:color w:val="auto"/>
              </w:rPr>
            </w:pPr>
          </w:p>
        </w:tc>
        <w:tc>
          <w:tcPr>
            <w:tcW w:w="0" w:type="dxa"/>
            <w:vAlign w:val="bottom"/>
          </w:tcPr>
          <w:p>
            <w:pPr>
              <w:spacing w:after="0"/>
              <w:rPr>
                <w:sz w:val="7"/>
                <w:szCs w:val="7"/>
                <w:color w:val="auto"/>
              </w:rPr>
            </w:pPr>
          </w:p>
        </w:tc>
        <w:tc>
          <w:tcPr>
            <w:tcW w:w="40" w:type="dxa"/>
            <w:vAlign w:val="bottom"/>
          </w:tcPr>
          <w:p>
            <w:pPr>
              <w:spacing w:after="0"/>
              <w:rPr>
                <w:sz w:val="7"/>
                <w:szCs w:val="7"/>
                <w:color w:val="auto"/>
              </w:rPr>
            </w:pPr>
          </w:p>
        </w:tc>
        <w:tc>
          <w:tcPr>
            <w:tcW w:w="100" w:type="dxa"/>
            <w:vAlign w:val="bottom"/>
          </w:tcPr>
          <w:p>
            <w:pPr>
              <w:spacing w:after="0"/>
              <w:rPr>
                <w:sz w:val="7"/>
                <w:szCs w:val="7"/>
                <w:color w:val="auto"/>
              </w:rPr>
            </w:pPr>
          </w:p>
        </w:tc>
        <w:tc>
          <w:tcPr>
            <w:tcW w:w="60" w:type="dxa"/>
            <w:vAlign w:val="bottom"/>
          </w:tcPr>
          <w:p>
            <w:pPr>
              <w:spacing w:after="0"/>
              <w:rPr>
                <w:sz w:val="7"/>
                <w:szCs w:val="7"/>
                <w:color w:val="auto"/>
              </w:rPr>
            </w:pPr>
          </w:p>
        </w:tc>
        <w:tc>
          <w:tcPr>
            <w:tcW w:w="80" w:type="dxa"/>
            <w:vAlign w:val="bottom"/>
          </w:tcPr>
          <w:p>
            <w:pPr>
              <w:spacing w:after="0"/>
              <w:rPr>
                <w:sz w:val="7"/>
                <w:szCs w:val="7"/>
                <w:color w:val="auto"/>
              </w:rPr>
            </w:pPr>
          </w:p>
        </w:tc>
        <w:tc>
          <w:tcPr>
            <w:tcW w:w="20" w:type="dxa"/>
            <w:vAlign w:val="bottom"/>
            <w:tcBorders>
              <w:bottom w:val="single" w:sz="8" w:color="auto"/>
            </w:tcBorders>
          </w:tcPr>
          <w:p>
            <w:pPr>
              <w:spacing w:after="0"/>
              <w:rPr>
                <w:sz w:val="7"/>
                <w:szCs w:val="7"/>
                <w:color w:val="auto"/>
              </w:rPr>
            </w:pPr>
          </w:p>
        </w:tc>
        <w:tc>
          <w:tcPr>
            <w:tcW w:w="60" w:type="dxa"/>
            <w:vAlign w:val="bottom"/>
            <w:tcBorders>
              <w:bottom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40" w:type="dxa"/>
            <w:vAlign w:val="bottom"/>
          </w:tcPr>
          <w:p>
            <w:pPr>
              <w:spacing w:after="0"/>
              <w:rPr>
                <w:sz w:val="7"/>
                <w:szCs w:val="7"/>
                <w:color w:val="auto"/>
              </w:rPr>
            </w:pPr>
          </w:p>
        </w:tc>
        <w:tc>
          <w:tcPr>
            <w:tcW w:w="180" w:type="dxa"/>
            <w:vAlign w:val="bottom"/>
          </w:tcPr>
          <w:p>
            <w:pPr>
              <w:spacing w:after="0"/>
              <w:rPr>
                <w:sz w:val="7"/>
                <w:szCs w:val="7"/>
                <w:color w:val="auto"/>
              </w:rPr>
            </w:pPr>
          </w:p>
        </w:tc>
        <w:tc>
          <w:tcPr>
            <w:tcW w:w="160" w:type="dxa"/>
            <w:vAlign w:val="bottom"/>
          </w:tcPr>
          <w:p>
            <w:pPr>
              <w:spacing w:after="0"/>
              <w:rPr>
                <w:sz w:val="7"/>
                <w:szCs w:val="7"/>
                <w:color w:val="auto"/>
              </w:rPr>
            </w:pPr>
          </w:p>
        </w:tc>
        <w:tc>
          <w:tcPr>
            <w:tcW w:w="40" w:type="dxa"/>
            <w:vAlign w:val="bottom"/>
          </w:tcPr>
          <w:p>
            <w:pPr>
              <w:spacing w:after="0"/>
              <w:rPr>
                <w:sz w:val="7"/>
                <w:szCs w:val="7"/>
                <w:color w:val="auto"/>
              </w:rPr>
            </w:pPr>
          </w:p>
        </w:tc>
        <w:tc>
          <w:tcPr>
            <w:tcW w:w="80" w:type="dxa"/>
            <w:vAlign w:val="bottom"/>
          </w:tcPr>
          <w:p>
            <w:pPr>
              <w:spacing w:after="0"/>
              <w:rPr>
                <w:sz w:val="7"/>
                <w:szCs w:val="7"/>
                <w:color w:val="auto"/>
              </w:rPr>
            </w:pPr>
          </w:p>
        </w:tc>
        <w:tc>
          <w:tcPr>
            <w:tcW w:w="80" w:type="dxa"/>
            <w:vAlign w:val="bottom"/>
          </w:tcPr>
          <w:p>
            <w:pPr>
              <w:spacing w:after="0"/>
              <w:rPr>
                <w:sz w:val="7"/>
                <w:szCs w:val="7"/>
                <w:color w:val="auto"/>
              </w:rPr>
            </w:pPr>
          </w:p>
        </w:tc>
        <w:tc>
          <w:tcPr>
            <w:tcW w:w="80" w:type="dxa"/>
            <w:vAlign w:val="bottom"/>
          </w:tcPr>
          <w:p>
            <w:pPr>
              <w:spacing w:after="0"/>
              <w:rPr>
                <w:sz w:val="7"/>
                <w:szCs w:val="7"/>
                <w:color w:val="auto"/>
              </w:rPr>
            </w:pPr>
          </w:p>
        </w:tc>
        <w:tc>
          <w:tcPr>
            <w:tcW w:w="80" w:type="dxa"/>
            <w:vAlign w:val="bottom"/>
          </w:tcPr>
          <w:p>
            <w:pPr>
              <w:spacing w:after="0"/>
              <w:rPr>
                <w:sz w:val="7"/>
                <w:szCs w:val="7"/>
                <w:color w:val="auto"/>
              </w:rPr>
            </w:pPr>
          </w:p>
        </w:tc>
        <w:tc>
          <w:tcPr>
            <w:tcW w:w="100" w:type="dxa"/>
            <w:vAlign w:val="bottom"/>
          </w:tcPr>
          <w:p>
            <w:pPr>
              <w:spacing w:after="0"/>
              <w:rPr>
                <w:sz w:val="7"/>
                <w:szCs w:val="7"/>
                <w:color w:val="auto"/>
              </w:rPr>
            </w:pPr>
          </w:p>
        </w:tc>
        <w:tc>
          <w:tcPr>
            <w:tcW w:w="280" w:type="dxa"/>
            <w:vAlign w:val="bottom"/>
            <w:gridSpan w:val="2"/>
          </w:tcPr>
          <w:p>
            <w:pPr>
              <w:jc w:val="center"/>
              <w:spacing w:after="0" w:line="87" w:lineRule="exact"/>
              <w:rPr>
                <w:sz w:val="20"/>
                <w:szCs w:val="20"/>
                <w:color w:val="auto"/>
              </w:rPr>
            </w:pPr>
            <w:r>
              <w:rPr>
                <w:rFonts w:ascii="Calibri" w:cs="Calibri" w:eastAsia="Calibri" w:hAnsi="Calibri"/>
                <w:sz w:val="9"/>
                <w:szCs w:val="9"/>
                <w:color w:val="auto"/>
                <w:w w:val="96"/>
              </w:rPr>
              <w:t>AlgoObj</w:t>
            </w:r>
          </w:p>
        </w:tc>
        <w:tc>
          <w:tcPr>
            <w:tcW w:w="40" w:type="dxa"/>
            <w:vAlign w:val="bottom"/>
          </w:tcPr>
          <w:p>
            <w:pPr>
              <w:spacing w:after="0"/>
              <w:rPr>
                <w:sz w:val="7"/>
                <w:szCs w:val="7"/>
                <w:color w:val="auto"/>
              </w:rPr>
            </w:pPr>
          </w:p>
        </w:tc>
        <w:tc>
          <w:tcPr>
            <w:tcW w:w="340" w:type="dxa"/>
            <w:vAlign w:val="bottom"/>
          </w:tcPr>
          <w:p>
            <w:pPr>
              <w:spacing w:after="0"/>
              <w:rPr>
                <w:sz w:val="7"/>
                <w:szCs w:val="7"/>
                <w:color w:val="auto"/>
              </w:rPr>
            </w:pPr>
          </w:p>
        </w:tc>
        <w:tc>
          <w:tcPr>
            <w:tcW w:w="300" w:type="dxa"/>
            <w:vAlign w:val="bottom"/>
          </w:tcPr>
          <w:p>
            <w:pPr>
              <w:spacing w:after="0"/>
              <w:rPr>
                <w:sz w:val="7"/>
                <w:szCs w:val="7"/>
                <w:color w:val="auto"/>
              </w:rPr>
            </w:pPr>
          </w:p>
        </w:tc>
        <w:tc>
          <w:tcPr>
            <w:tcW w:w="20" w:type="dxa"/>
            <w:vAlign w:val="bottom"/>
          </w:tcPr>
          <w:p>
            <w:pPr>
              <w:spacing w:after="0"/>
              <w:rPr>
                <w:sz w:val="7"/>
                <w:szCs w:val="7"/>
                <w:color w:val="auto"/>
              </w:rPr>
            </w:pPr>
          </w:p>
        </w:tc>
        <w:tc>
          <w:tcPr>
            <w:tcW w:w="180" w:type="dxa"/>
            <w:vAlign w:val="bottom"/>
          </w:tcPr>
          <w:p>
            <w:pPr>
              <w:spacing w:after="0"/>
              <w:rPr>
                <w:sz w:val="7"/>
                <w:szCs w:val="7"/>
                <w:color w:val="auto"/>
              </w:rPr>
            </w:pPr>
          </w:p>
        </w:tc>
        <w:tc>
          <w:tcPr>
            <w:tcW w:w="80" w:type="dxa"/>
            <w:vAlign w:val="bottom"/>
          </w:tcPr>
          <w:p>
            <w:pPr>
              <w:spacing w:after="0"/>
              <w:rPr>
                <w:sz w:val="7"/>
                <w:szCs w:val="7"/>
                <w:color w:val="auto"/>
              </w:rPr>
            </w:pPr>
          </w:p>
        </w:tc>
        <w:tc>
          <w:tcPr>
            <w:tcW w:w="100" w:type="dxa"/>
            <w:vAlign w:val="bottom"/>
          </w:tcPr>
          <w:p>
            <w:pPr>
              <w:spacing w:after="0"/>
              <w:rPr>
                <w:sz w:val="7"/>
                <w:szCs w:val="7"/>
                <w:color w:val="auto"/>
              </w:rPr>
            </w:pPr>
          </w:p>
        </w:tc>
        <w:tc>
          <w:tcPr>
            <w:tcW w:w="240" w:type="dxa"/>
            <w:vAlign w:val="bottom"/>
            <w:gridSpan w:val="3"/>
          </w:tcPr>
          <w:p>
            <w:pPr>
              <w:jc w:val="center"/>
              <w:spacing w:after="0" w:line="90" w:lineRule="exact"/>
              <w:rPr>
                <w:sz w:val="20"/>
                <w:szCs w:val="20"/>
                <w:color w:val="auto"/>
              </w:rPr>
            </w:pPr>
            <w:r>
              <w:rPr>
                <w:rFonts w:ascii="Calibri" w:cs="Calibri" w:eastAsia="Calibri" w:hAnsi="Calibri"/>
                <w:sz w:val="9"/>
                <w:szCs w:val="9"/>
                <w:color w:val="auto"/>
                <w:w w:val="94"/>
              </w:rPr>
              <w:t>create</w:t>
            </w:r>
          </w:p>
        </w:tc>
        <w:tc>
          <w:tcPr>
            <w:tcW w:w="8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115"/>
        </w:trPr>
        <w:tc>
          <w:tcPr>
            <w:tcW w:w="80" w:type="dxa"/>
            <w:vAlign w:val="bottom"/>
          </w:tcPr>
          <w:p>
            <w:pPr>
              <w:spacing w:after="0"/>
              <w:rPr>
                <w:sz w:val="9"/>
                <w:szCs w:val="9"/>
                <w:color w:val="auto"/>
              </w:rPr>
            </w:pPr>
          </w:p>
        </w:tc>
        <w:tc>
          <w:tcPr>
            <w:tcW w:w="120" w:type="dxa"/>
            <w:vAlign w:val="bottom"/>
          </w:tcPr>
          <w:p>
            <w:pPr>
              <w:spacing w:after="0"/>
              <w:rPr>
                <w:sz w:val="9"/>
                <w:szCs w:val="9"/>
                <w:color w:val="auto"/>
              </w:rPr>
            </w:pPr>
          </w:p>
        </w:tc>
        <w:tc>
          <w:tcPr>
            <w:tcW w:w="80" w:type="dxa"/>
            <w:vAlign w:val="bottom"/>
          </w:tcPr>
          <w:p>
            <w:pPr>
              <w:spacing w:after="0"/>
              <w:rPr>
                <w:sz w:val="9"/>
                <w:szCs w:val="9"/>
                <w:color w:val="auto"/>
              </w:rPr>
            </w:pPr>
          </w:p>
        </w:tc>
        <w:tc>
          <w:tcPr>
            <w:tcW w:w="200" w:type="dxa"/>
            <w:vAlign w:val="bottom"/>
          </w:tcPr>
          <w:p>
            <w:pPr>
              <w:spacing w:after="0"/>
              <w:rPr>
                <w:sz w:val="9"/>
                <w:szCs w:val="9"/>
                <w:color w:val="auto"/>
              </w:rPr>
            </w:pPr>
          </w:p>
        </w:tc>
        <w:tc>
          <w:tcPr>
            <w:tcW w:w="20" w:type="dxa"/>
            <w:vAlign w:val="bottom"/>
          </w:tcPr>
          <w:p>
            <w:pPr>
              <w:spacing w:after="0"/>
              <w:rPr>
                <w:sz w:val="9"/>
                <w:szCs w:val="9"/>
                <w:color w:val="auto"/>
              </w:rPr>
            </w:pPr>
          </w:p>
        </w:tc>
        <w:tc>
          <w:tcPr>
            <w:tcW w:w="20" w:type="dxa"/>
            <w:vAlign w:val="bottom"/>
          </w:tcPr>
          <w:p>
            <w:pPr>
              <w:spacing w:after="0"/>
              <w:rPr>
                <w:sz w:val="9"/>
                <w:szCs w:val="9"/>
                <w:color w:val="auto"/>
              </w:rPr>
            </w:pPr>
          </w:p>
        </w:tc>
        <w:tc>
          <w:tcPr>
            <w:tcW w:w="400" w:type="dxa"/>
            <w:vAlign w:val="bottom"/>
          </w:tcPr>
          <w:p>
            <w:pPr>
              <w:spacing w:after="0"/>
              <w:rPr>
                <w:sz w:val="9"/>
                <w:szCs w:val="9"/>
                <w:color w:val="auto"/>
              </w:rPr>
            </w:pPr>
          </w:p>
        </w:tc>
        <w:tc>
          <w:tcPr>
            <w:tcW w:w="0" w:type="dxa"/>
            <w:vAlign w:val="bottom"/>
          </w:tcPr>
          <w:p>
            <w:pPr>
              <w:spacing w:after="0"/>
              <w:rPr>
                <w:sz w:val="9"/>
                <w:szCs w:val="9"/>
                <w:color w:val="auto"/>
              </w:rPr>
            </w:pPr>
          </w:p>
        </w:tc>
        <w:tc>
          <w:tcPr>
            <w:tcW w:w="40" w:type="dxa"/>
            <w:vAlign w:val="bottom"/>
          </w:tcPr>
          <w:p>
            <w:pPr>
              <w:spacing w:after="0"/>
              <w:rPr>
                <w:sz w:val="9"/>
                <w:szCs w:val="9"/>
                <w:color w:val="auto"/>
              </w:rPr>
            </w:pPr>
          </w:p>
        </w:tc>
        <w:tc>
          <w:tcPr>
            <w:tcW w:w="100" w:type="dxa"/>
            <w:vAlign w:val="bottom"/>
          </w:tcPr>
          <w:p>
            <w:pPr>
              <w:spacing w:after="0"/>
              <w:rPr>
                <w:sz w:val="9"/>
                <w:szCs w:val="9"/>
                <w:color w:val="auto"/>
              </w:rPr>
            </w:pPr>
          </w:p>
        </w:tc>
        <w:tc>
          <w:tcPr>
            <w:tcW w:w="60" w:type="dxa"/>
            <w:vAlign w:val="bottom"/>
          </w:tcPr>
          <w:p>
            <w:pPr>
              <w:spacing w:after="0"/>
              <w:rPr>
                <w:sz w:val="9"/>
                <w:szCs w:val="9"/>
                <w:color w:val="auto"/>
              </w:rPr>
            </w:pPr>
          </w:p>
        </w:tc>
        <w:tc>
          <w:tcPr>
            <w:tcW w:w="80" w:type="dxa"/>
            <w:vAlign w:val="bottom"/>
          </w:tcPr>
          <w:p>
            <w:pPr>
              <w:spacing w:after="0"/>
              <w:rPr>
                <w:sz w:val="9"/>
                <w:szCs w:val="9"/>
                <w:color w:val="auto"/>
              </w:rPr>
            </w:pPr>
          </w:p>
        </w:tc>
        <w:tc>
          <w:tcPr>
            <w:tcW w:w="20" w:type="dxa"/>
            <w:vAlign w:val="bottom"/>
          </w:tcPr>
          <w:p>
            <w:pPr>
              <w:spacing w:after="0"/>
              <w:rPr>
                <w:sz w:val="9"/>
                <w:szCs w:val="9"/>
                <w:color w:val="auto"/>
              </w:rPr>
            </w:pPr>
          </w:p>
        </w:tc>
        <w:tc>
          <w:tcPr>
            <w:tcW w:w="60" w:type="dxa"/>
            <w:vAlign w:val="bottom"/>
          </w:tcPr>
          <w:p>
            <w:pPr>
              <w:spacing w:after="0"/>
              <w:rPr>
                <w:sz w:val="9"/>
                <w:szCs w:val="9"/>
                <w:color w:val="auto"/>
              </w:rPr>
            </w:pPr>
          </w:p>
        </w:tc>
        <w:tc>
          <w:tcPr>
            <w:tcW w:w="100" w:type="dxa"/>
            <w:vAlign w:val="bottom"/>
            <w:tcBorders>
              <w:right w:val="single" w:sz="8" w:color="auto"/>
            </w:tcBorders>
          </w:tcPr>
          <w:p>
            <w:pPr>
              <w:spacing w:after="0"/>
              <w:rPr>
                <w:sz w:val="9"/>
                <w:szCs w:val="9"/>
                <w:color w:val="auto"/>
              </w:rPr>
            </w:pPr>
          </w:p>
        </w:tc>
        <w:tc>
          <w:tcPr>
            <w:tcW w:w="40" w:type="dxa"/>
            <w:vAlign w:val="bottom"/>
          </w:tcPr>
          <w:p>
            <w:pPr>
              <w:spacing w:after="0"/>
              <w:rPr>
                <w:sz w:val="9"/>
                <w:szCs w:val="9"/>
                <w:color w:val="auto"/>
              </w:rPr>
            </w:pPr>
          </w:p>
        </w:tc>
        <w:tc>
          <w:tcPr>
            <w:tcW w:w="700" w:type="dxa"/>
            <w:vAlign w:val="bottom"/>
            <w:gridSpan w:val="7"/>
          </w:tcPr>
          <w:p>
            <w:pPr>
              <w:jc w:val="center"/>
              <w:ind w:right="340"/>
              <w:spacing w:after="0"/>
              <w:rPr>
                <w:sz w:val="20"/>
                <w:szCs w:val="20"/>
                <w:color w:val="auto"/>
              </w:rPr>
            </w:pPr>
            <w:r>
              <w:rPr>
                <w:rFonts w:ascii="Calibri" w:cs="Calibri" w:eastAsia="Calibri" w:hAnsi="Calibri"/>
                <w:sz w:val="9"/>
                <w:szCs w:val="9"/>
                <w:color w:val="auto"/>
                <w:w w:val="94"/>
              </w:rPr>
              <w:t>if(created)</w:t>
            </w:r>
          </w:p>
        </w:tc>
        <w:tc>
          <w:tcPr>
            <w:tcW w:w="100" w:type="dxa"/>
            <w:vAlign w:val="bottom"/>
          </w:tcPr>
          <w:p>
            <w:pPr>
              <w:spacing w:after="0"/>
              <w:rPr>
                <w:sz w:val="9"/>
                <w:szCs w:val="9"/>
                <w:color w:val="auto"/>
              </w:rPr>
            </w:pPr>
          </w:p>
        </w:tc>
        <w:tc>
          <w:tcPr>
            <w:tcW w:w="200" w:type="dxa"/>
            <w:vAlign w:val="bottom"/>
          </w:tcPr>
          <w:p>
            <w:pPr>
              <w:spacing w:after="0"/>
              <w:rPr>
                <w:sz w:val="9"/>
                <w:szCs w:val="9"/>
                <w:color w:val="auto"/>
              </w:rPr>
            </w:pPr>
          </w:p>
        </w:tc>
        <w:tc>
          <w:tcPr>
            <w:tcW w:w="80" w:type="dxa"/>
            <w:vAlign w:val="bottom"/>
          </w:tcPr>
          <w:p>
            <w:pPr>
              <w:spacing w:after="0"/>
              <w:rPr>
                <w:sz w:val="9"/>
                <w:szCs w:val="9"/>
                <w:color w:val="auto"/>
              </w:rPr>
            </w:pPr>
          </w:p>
        </w:tc>
        <w:tc>
          <w:tcPr>
            <w:tcW w:w="40" w:type="dxa"/>
            <w:vAlign w:val="bottom"/>
          </w:tcPr>
          <w:p>
            <w:pPr>
              <w:spacing w:after="0"/>
              <w:rPr>
                <w:sz w:val="9"/>
                <w:szCs w:val="9"/>
                <w:color w:val="auto"/>
              </w:rPr>
            </w:pPr>
          </w:p>
        </w:tc>
        <w:tc>
          <w:tcPr>
            <w:tcW w:w="340" w:type="dxa"/>
            <w:vAlign w:val="bottom"/>
          </w:tcPr>
          <w:p>
            <w:pPr>
              <w:spacing w:after="0"/>
              <w:rPr>
                <w:sz w:val="9"/>
                <w:szCs w:val="9"/>
                <w:color w:val="auto"/>
              </w:rPr>
            </w:pPr>
          </w:p>
        </w:tc>
        <w:tc>
          <w:tcPr>
            <w:tcW w:w="300" w:type="dxa"/>
            <w:vAlign w:val="bottom"/>
          </w:tcPr>
          <w:p>
            <w:pPr>
              <w:spacing w:after="0"/>
              <w:rPr>
                <w:sz w:val="9"/>
                <w:szCs w:val="9"/>
                <w:color w:val="auto"/>
              </w:rPr>
            </w:pPr>
          </w:p>
        </w:tc>
        <w:tc>
          <w:tcPr>
            <w:tcW w:w="20" w:type="dxa"/>
            <w:vAlign w:val="bottom"/>
          </w:tcPr>
          <w:p>
            <w:pPr>
              <w:spacing w:after="0"/>
              <w:rPr>
                <w:sz w:val="9"/>
                <w:szCs w:val="9"/>
                <w:color w:val="auto"/>
              </w:rPr>
            </w:pPr>
          </w:p>
        </w:tc>
        <w:tc>
          <w:tcPr>
            <w:tcW w:w="180" w:type="dxa"/>
            <w:vAlign w:val="bottom"/>
          </w:tcPr>
          <w:p>
            <w:pPr>
              <w:spacing w:after="0"/>
              <w:rPr>
                <w:sz w:val="9"/>
                <w:szCs w:val="9"/>
                <w:color w:val="auto"/>
              </w:rPr>
            </w:pPr>
          </w:p>
        </w:tc>
        <w:tc>
          <w:tcPr>
            <w:tcW w:w="80" w:type="dxa"/>
            <w:vAlign w:val="bottom"/>
          </w:tcPr>
          <w:p>
            <w:pPr>
              <w:spacing w:after="0"/>
              <w:rPr>
                <w:sz w:val="9"/>
                <w:szCs w:val="9"/>
                <w:color w:val="auto"/>
              </w:rPr>
            </w:pPr>
          </w:p>
        </w:tc>
        <w:tc>
          <w:tcPr>
            <w:tcW w:w="100" w:type="dxa"/>
            <w:vAlign w:val="bottom"/>
          </w:tcPr>
          <w:p>
            <w:pPr>
              <w:spacing w:after="0"/>
              <w:rPr>
                <w:sz w:val="9"/>
                <w:szCs w:val="9"/>
                <w:color w:val="auto"/>
              </w:rPr>
            </w:pPr>
          </w:p>
        </w:tc>
        <w:tc>
          <w:tcPr>
            <w:tcW w:w="240" w:type="dxa"/>
            <w:vAlign w:val="bottom"/>
            <w:gridSpan w:val="3"/>
          </w:tcPr>
          <w:p>
            <w:pPr>
              <w:jc w:val="center"/>
              <w:spacing w:after="0"/>
              <w:rPr>
                <w:sz w:val="20"/>
                <w:szCs w:val="20"/>
                <w:color w:val="auto"/>
              </w:rPr>
            </w:pPr>
            <w:r>
              <w:rPr>
                <w:rFonts w:ascii="Calibri" w:cs="Calibri" w:eastAsia="Calibri" w:hAnsi="Calibri"/>
                <w:sz w:val="9"/>
                <w:szCs w:val="9"/>
                <w:color w:val="auto"/>
                <w:w w:val="99"/>
              </w:rPr>
              <w:t>(Space</w:t>
            </w:r>
          </w:p>
        </w:tc>
        <w:tc>
          <w:tcPr>
            <w:tcW w:w="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28"/>
        </w:trPr>
        <w:tc>
          <w:tcPr>
            <w:tcW w:w="80" w:type="dxa"/>
            <w:vAlign w:val="bottom"/>
          </w:tcPr>
          <w:p>
            <w:pPr>
              <w:spacing w:after="0"/>
              <w:rPr>
                <w:sz w:val="2"/>
                <w:szCs w:val="2"/>
                <w:color w:val="auto"/>
              </w:rPr>
            </w:pPr>
          </w:p>
        </w:tc>
        <w:tc>
          <w:tcPr>
            <w:tcW w:w="120" w:type="dxa"/>
            <w:vAlign w:val="bottom"/>
          </w:tcPr>
          <w:p>
            <w:pPr>
              <w:spacing w:after="0"/>
              <w:rPr>
                <w:sz w:val="2"/>
                <w:szCs w:val="2"/>
                <w:color w:val="auto"/>
              </w:rPr>
            </w:pPr>
          </w:p>
        </w:tc>
        <w:tc>
          <w:tcPr>
            <w:tcW w:w="80" w:type="dxa"/>
            <w:vAlign w:val="bottom"/>
          </w:tcPr>
          <w:p>
            <w:pPr>
              <w:spacing w:after="0"/>
              <w:rPr>
                <w:sz w:val="2"/>
                <w:szCs w:val="2"/>
                <w:color w:val="auto"/>
              </w:rPr>
            </w:pPr>
          </w:p>
        </w:tc>
        <w:tc>
          <w:tcPr>
            <w:tcW w:w="200" w:type="dxa"/>
            <w:vAlign w:val="bottom"/>
          </w:tcPr>
          <w:p>
            <w:pPr>
              <w:spacing w:after="0"/>
              <w:rPr>
                <w:sz w:val="2"/>
                <w:szCs w:val="2"/>
                <w:color w:val="auto"/>
              </w:rPr>
            </w:pPr>
          </w:p>
        </w:tc>
        <w:tc>
          <w:tcPr>
            <w:tcW w:w="20" w:type="dxa"/>
            <w:vAlign w:val="bottom"/>
          </w:tcPr>
          <w:p>
            <w:pPr>
              <w:spacing w:after="0"/>
              <w:rPr>
                <w:sz w:val="2"/>
                <w:szCs w:val="2"/>
                <w:color w:val="auto"/>
              </w:rPr>
            </w:pPr>
          </w:p>
        </w:tc>
        <w:tc>
          <w:tcPr>
            <w:tcW w:w="20" w:type="dxa"/>
            <w:vAlign w:val="bottom"/>
            <w:vMerge w:val="restart"/>
          </w:tcPr>
          <w:p>
            <w:pPr>
              <w:spacing w:after="0"/>
              <w:rPr>
                <w:sz w:val="2"/>
                <w:szCs w:val="2"/>
                <w:color w:val="auto"/>
              </w:rPr>
            </w:pPr>
          </w:p>
        </w:tc>
        <w:tc>
          <w:tcPr>
            <w:tcW w:w="400" w:type="dxa"/>
            <w:vAlign w:val="bottom"/>
            <w:gridSpan w:val="2"/>
            <w:vMerge w:val="restart"/>
          </w:tcPr>
          <w:p>
            <w:pPr>
              <w:jc w:val="center"/>
              <w:spacing w:after="0" w:line="96" w:lineRule="exact"/>
              <w:rPr>
                <w:sz w:val="20"/>
                <w:szCs w:val="20"/>
                <w:color w:val="auto"/>
              </w:rPr>
            </w:pPr>
            <w:r>
              <w:rPr>
                <w:rFonts w:ascii="Calibri" w:cs="Calibri" w:eastAsia="Calibri" w:hAnsi="Calibri"/>
                <w:sz w:val="9"/>
                <w:szCs w:val="9"/>
                <w:color w:val="auto"/>
                <w:w w:val="96"/>
              </w:rPr>
              <w:t>return Algo</w:t>
            </w:r>
          </w:p>
        </w:tc>
        <w:tc>
          <w:tcPr>
            <w:tcW w:w="40" w:type="dxa"/>
            <w:vAlign w:val="bottom"/>
            <w:vMerge w:val="restart"/>
          </w:tcPr>
          <w:p>
            <w:pPr>
              <w:spacing w:after="0"/>
              <w:rPr>
                <w:sz w:val="2"/>
                <w:szCs w:val="2"/>
                <w:color w:val="auto"/>
              </w:rPr>
            </w:pPr>
          </w:p>
        </w:tc>
        <w:tc>
          <w:tcPr>
            <w:tcW w:w="100" w:type="dxa"/>
            <w:vAlign w:val="bottom"/>
          </w:tcPr>
          <w:p>
            <w:pPr>
              <w:spacing w:after="0"/>
              <w:rPr>
                <w:sz w:val="2"/>
                <w:szCs w:val="2"/>
                <w:color w:val="auto"/>
              </w:rPr>
            </w:pPr>
          </w:p>
        </w:tc>
        <w:tc>
          <w:tcPr>
            <w:tcW w:w="60" w:type="dxa"/>
            <w:vAlign w:val="bottom"/>
          </w:tcPr>
          <w:p>
            <w:pPr>
              <w:spacing w:after="0"/>
              <w:rPr>
                <w:sz w:val="2"/>
                <w:szCs w:val="2"/>
                <w:color w:val="auto"/>
              </w:rPr>
            </w:pPr>
          </w:p>
        </w:tc>
        <w:tc>
          <w:tcPr>
            <w:tcW w:w="80" w:type="dxa"/>
            <w:vAlign w:val="bottom"/>
          </w:tcPr>
          <w:p>
            <w:pPr>
              <w:spacing w:after="0"/>
              <w:rPr>
                <w:sz w:val="2"/>
                <w:szCs w:val="2"/>
                <w:color w:val="auto"/>
              </w:rPr>
            </w:pPr>
          </w:p>
        </w:tc>
        <w:tc>
          <w:tcPr>
            <w:tcW w:w="20" w:type="dxa"/>
            <w:vAlign w:val="bottom"/>
          </w:tcPr>
          <w:p>
            <w:pPr>
              <w:spacing w:after="0"/>
              <w:rPr>
                <w:sz w:val="2"/>
                <w:szCs w:val="2"/>
                <w:color w:val="auto"/>
              </w:rPr>
            </w:pPr>
          </w:p>
        </w:tc>
        <w:tc>
          <w:tcPr>
            <w:tcW w:w="60" w:type="dxa"/>
            <w:vAlign w:val="bottom"/>
          </w:tcPr>
          <w:p>
            <w:pPr>
              <w:spacing w:after="0"/>
              <w:rPr>
                <w:sz w:val="2"/>
                <w:szCs w:val="2"/>
                <w:color w:val="auto"/>
              </w:rPr>
            </w:pPr>
          </w:p>
        </w:tc>
        <w:tc>
          <w:tcPr>
            <w:tcW w:w="100" w:type="dxa"/>
            <w:vAlign w:val="bottom"/>
            <w:tcBorders>
              <w:bottom w:val="single" w:sz="8" w:color="auto"/>
              <w:right w:val="single" w:sz="8" w:color="auto"/>
            </w:tcBorders>
          </w:tcPr>
          <w:p>
            <w:pPr>
              <w:spacing w:after="0"/>
              <w:rPr>
                <w:sz w:val="2"/>
                <w:szCs w:val="2"/>
                <w:color w:val="auto"/>
              </w:rPr>
            </w:pPr>
          </w:p>
        </w:tc>
        <w:tc>
          <w:tcPr>
            <w:tcW w:w="40" w:type="dxa"/>
            <w:vAlign w:val="bottom"/>
          </w:tcPr>
          <w:p>
            <w:pPr>
              <w:spacing w:after="0"/>
              <w:rPr>
                <w:sz w:val="2"/>
                <w:szCs w:val="2"/>
                <w:color w:val="auto"/>
              </w:rPr>
            </w:pPr>
          </w:p>
        </w:tc>
        <w:tc>
          <w:tcPr>
            <w:tcW w:w="180" w:type="dxa"/>
            <w:vAlign w:val="bottom"/>
          </w:tcPr>
          <w:p>
            <w:pPr>
              <w:spacing w:after="0"/>
              <w:rPr>
                <w:sz w:val="2"/>
                <w:szCs w:val="2"/>
                <w:color w:val="auto"/>
              </w:rPr>
            </w:pPr>
          </w:p>
        </w:tc>
        <w:tc>
          <w:tcPr>
            <w:tcW w:w="160" w:type="dxa"/>
            <w:vAlign w:val="bottom"/>
          </w:tcPr>
          <w:p>
            <w:pPr>
              <w:spacing w:after="0"/>
              <w:rPr>
                <w:sz w:val="2"/>
                <w:szCs w:val="2"/>
                <w:color w:val="auto"/>
              </w:rPr>
            </w:pPr>
          </w:p>
        </w:tc>
        <w:tc>
          <w:tcPr>
            <w:tcW w:w="40" w:type="dxa"/>
            <w:vAlign w:val="bottom"/>
          </w:tcPr>
          <w:p>
            <w:pPr>
              <w:spacing w:after="0"/>
              <w:rPr>
                <w:sz w:val="2"/>
                <w:szCs w:val="2"/>
                <w:color w:val="auto"/>
              </w:rPr>
            </w:pPr>
          </w:p>
        </w:tc>
        <w:tc>
          <w:tcPr>
            <w:tcW w:w="80" w:type="dxa"/>
            <w:vAlign w:val="bottom"/>
          </w:tcPr>
          <w:p>
            <w:pPr>
              <w:spacing w:after="0"/>
              <w:rPr>
                <w:sz w:val="2"/>
                <w:szCs w:val="2"/>
                <w:color w:val="auto"/>
              </w:rPr>
            </w:pPr>
          </w:p>
        </w:tc>
        <w:tc>
          <w:tcPr>
            <w:tcW w:w="80" w:type="dxa"/>
            <w:vAlign w:val="bottom"/>
          </w:tcPr>
          <w:p>
            <w:pPr>
              <w:spacing w:after="0"/>
              <w:rPr>
                <w:sz w:val="2"/>
                <w:szCs w:val="2"/>
                <w:color w:val="auto"/>
              </w:rPr>
            </w:pPr>
          </w:p>
        </w:tc>
        <w:tc>
          <w:tcPr>
            <w:tcW w:w="80" w:type="dxa"/>
            <w:vAlign w:val="bottom"/>
          </w:tcPr>
          <w:p>
            <w:pPr>
              <w:spacing w:after="0"/>
              <w:rPr>
                <w:sz w:val="2"/>
                <w:szCs w:val="2"/>
                <w:color w:val="auto"/>
              </w:rPr>
            </w:pPr>
          </w:p>
        </w:tc>
        <w:tc>
          <w:tcPr>
            <w:tcW w:w="80" w:type="dxa"/>
            <w:vAlign w:val="bottom"/>
          </w:tcPr>
          <w:p>
            <w:pPr>
              <w:spacing w:after="0"/>
              <w:rPr>
                <w:sz w:val="2"/>
                <w:szCs w:val="2"/>
                <w:color w:val="auto"/>
              </w:rPr>
            </w:pPr>
          </w:p>
        </w:tc>
        <w:tc>
          <w:tcPr>
            <w:tcW w:w="100" w:type="dxa"/>
            <w:vAlign w:val="bottom"/>
          </w:tcPr>
          <w:p>
            <w:pPr>
              <w:spacing w:after="0"/>
              <w:rPr>
                <w:sz w:val="2"/>
                <w:szCs w:val="2"/>
                <w:color w:val="auto"/>
              </w:rPr>
            </w:pPr>
          </w:p>
        </w:tc>
        <w:tc>
          <w:tcPr>
            <w:tcW w:w="200" w:type="dxa"/>
            <w:vAlign w:val="bottom"/>
          </w:tcPr>
          <w:p>
            <w:pPr>
              <w:spacing w:after="0"/>
              <w:rPr>
                <w:sz w:val="2"/>
                <w:szCs w:val="2"/>
                <w:color w:val="auto"/>
              </w:rPr>
            </w:pPr>
          </w:p>
        </w:tc>
        <w:tc>
          <w:tcPr>
            <w:tcW w:w="80" w:type="dxa"/>
            <w:vAlign w:val="bottom"/>
          </w:tcPr>
          <w:p>
            <w:pPr>
              <w:spacing w:after="0"/>
              <w:rPr>
                <w:sz w:val="2"/>
                <w:szCs w:val="2"/>
                <w:color w:val="auto"/>
              </w:rPr>
            </w:pPr>
          </w:p>
        </w:tc>
        <w:tc>
          <w:tcPr>
            <w:tcW w:w="40" w:type="dxa"/>
            <w:vAlign w:val="bottom"/>
          </w:tcPr>
          <w:p>
            <w:pPr>
              <w:spacing w:after="0"/>
              <w:rPr>
                <w:sz w:val="2"/>
                <w:szCs w:val="2"/>
                <w:color w:val="auto"/>
              </w:rPr>
            </w:pPr>
          </w:p>
        </w:tc>
        <w:tc>
          <w:tcPr>
            <w:tcW w:w="340" w:type="dxa"/>
            <w:vAlign w:val="bottom"/>
          </w:tcPr>
          <w:p>
            <w:pPr>
              <w:spacing w:after="0"/>
              <w:rPr>
                <w:sz w:val="2"/>
                <w:szCs w:val="2"/>
                <w:color w:val="auto"/>
              </w:rPr>
            </w:pPr>
          </w:p>
        </w:tc>
        <w:tc>
          <w:tcPr>
            <w:tcW w:w="300" w:type="dxa"/>
            <w:vAlign w:val="bottom"/>
          </w:tcPr>
          <w:p>
            <w:pPr>
              <w:spacing w:after="0"/>
              <w:rPr>
                <w:sz w:val="2"/>
                <w:szCs w:val="2"/>
                <w:color w:val="auto"/>
              </w:rPr>
            </w:pPr>
          </w:p>
        </w:tc>
        <w:tc>
          <w:tcPr>
            <w:tcW w:w="20" w:type="dxa"/>
            <w:vAlign w:val="bottom"/>
          </w:tcPr>
          <w:p>
            <w:pPr>
              <w:spacing w:after="0"/>
              <w:rPr>
                <w:sz w:val="2"/>
                <w:szCs w:val="2"/>
                <w:color w:val="auto"/>
              </w:rPr>
            </w:pPr>
          </w:p>
        </w:tc>
        <w:tc>
          <w:tcPr>
            <w:tcW w:w="180" w:type="dxa"/>
            <w:vAlign w:val="bottom"/>
          </w:tcPr>
          <w:p>
            <w:pPr>
              <w:spacing w:after="0"/>
              <w:rPr>
                <w:sz w:val="2"/>
                <w:szCs w:val="2"/>
                <w:color w:val="auto"/>
              </w:rPr>
            </w:pPr>
          </w:p>
        </w:tc>
        <w:tc>
          <w:tcPr>
            <w:tcW w:w="80" w:type="dxa"/>
            <w:vAlign w:val="bottom"/>
          </w:tcPr>
          <w:p>
            <w:pPr>
              <w:spacing w:after="0"/>
              <w:rPr>
                <w:sz w:val="2"/>
                <w:szCs w:val="2"/>
                <w:color w:val="auto"/>
              </w:rPr>
            </w:pPr>
          </w:p>
        </w:tc>
        <w:tc>
          <w:tcPr>
            <w:tcW w:w="100" w:type="dxa"/>
            <w:vAlign w:val="bottom"/>
          </w:tcPr>
          <w:p>
            <w:pPr>
              <w:spacing w:after="0"/>
              <w:rPr>
                <w:sz w:val="2"/>
                <w:szCs w:val="2"/>
                <w:color w:val="auto"/>
              </w:rPr>
            </w:pPr>
          </w:p>
        </w:tc>
        <w:tc>
          <w:tcPr>
            <w:tcW w:w="240" w:type="dxa"/>
            <w:vAlign w:val="bottom"/>
            <w:gridSpan w:val="3"/>
            <w:vMerge w:val="restart"/>
          </w:tcPr>
          <w:p>
            <w:pPr>
              <w:jc w:val="center"/>
              <w:spacing w:after="0" w:line="104" w:lineRule="exact"/>
              <w:rPr>
                <w:sz w:val="20"/>
                <w:szCs w:val="20"/>
                <w:color w:val="auto"/>
              </w:rPr>
            </w:pPr>
            <w:r>
              <w:rPr>
                <w:rFonts w:ascii="Calibri" w:cs="Calibri" w:eastAsia="Calibri" w:hAnsi="Calibri"/>
                <w:sz w:val="9"/>
                <w:szCs w:val="9"/>
                <w:color w:val="auto"/>
                <w:w w:val="97"/>
              </w:rPr>
              <w:t>Name)</w:t>
            </w:r>
          </w:p>
        </w:tc>
        <w:tc>
          <w:tcPr>
            <w:tcW w:w="80" w:type="dxa"/>
            <w:vAlign w:val="bottom"/>
          </w:tcPr>
          <w:p>
            <w:pPr>
              <w:spacing w:after="0"/>
              <w:rPr>
                <w:sz w:val="2"/>
                <w:szCs w:val="2"/>
                <w:color w:val="auto"/>
              </w:rPr>
            </w:pPr>
          </w:p>
        </w:tc>
        <w:tc>
          <w:tcPr>
            <w:tcW w:w="0" w:type="dxa"/>
            <w:vAlign w:val="bottom"/>
          </w:tcPr>
          <w:p>
            <w:pPr>
              <w:spacing w:after="0"/>
              <w:rPr>
                <w:sz w:val="1"/>
                <w:szCs w:val="1"/>
                <w:color w:val="auto"/>
              </w:rPr>
            </w:pPr>
          </w:p>
        </w:tc>
      </w:tr>
      <w:tr>
        <w:trPr>
          <w:trHeight w:val="66"/>
        </w:trPr>
        <w:tc>
          <w:tcPr>
            <w:tcW w:w="80" w:type="dxa"/>
            <w:vAlign w:val="bottom"/>
          </w:tcPr>
          <w:p>
            <w:pPr>
              <w:spacing w:after="0"/>
              <w:rPr>
                <w:sz w:val="5"/>
                <w:szCs w:val="5"/>
                <w:color w:val="auto"/>
              </w:rPr>
            </w:pPr>
          </w:p>
        </w:tc>
        <w:tc>
          <w:tcPr>
            <w:tcW w:w="120" w:type="dxa"/>
            <w:vAlign w:val="bottom"/>
          </w:tcPr>
          <w:p>
            <w:pPr>
              <w:spacing w:after="0"/>
              <w:rPr>
                <w:sz w:val="5"/>
                <w:szCs w:val="5"/>
                <w:color w:val="auto"/>
              </w:rPr>
            </w:pPr>
          </w:p>
        </w:tc>
        <w:tc>
          <w:tcPr>
            <w:tcW w:w="80" w:type="dxa"/>
            <w:vAlign w:val="bottom"/>
          </w:tcPr>
          <w:p>
            <w:pPr>
              <w:spacing w:after="0"/>
              <w:rPr>
                <w:sz w:val="5"/>
                <w:szCs w:val="5"/>
                <w:color w:val="auto"/>
              </w:rPr>
            </w:pPr>
          </w:p>
        </w:tc>
        <w:tc>
          <w:tcPr>
            <w:tcW w:w="200" w:type="dxa"/>
            <w:vAlign w:val="bottom"/>
          </w:tcPr>
          <w:p>
            <w:pPr>
              <w:spacing w:after="0"/>
              <w:rPr>
                <w:sz w:val="5"/>
                <w:szCs w:val="5"/>
                <w:color w:val="auto"/>
              </w:rPr>
            </w:pPr>
          </w:p>
        </w:tc>
        <w:tc>
          <w:tcPr>
            <w:tcW w:w="20" w:type="dxa"/>
            <w:vAlign w:val="bottom"/>
          </w:tcPr>
          <w:p>
            <w:pPr>
              <w:spacing w:after="0"/>
              <w:rPr>
                <w:sz w:val="5"/>
                <w:szCs w:val="5"/>
                <w:color w:val="auto"/>
              </w:rPr>
            </w:pPr>
          </w:p>
        </w:tc>
        <w:tc>
          <w:tcPr>
            <w:tcW w:w="20" w:type="dxa"/>
            <w:vAlign w:val="bottom"/>
            <w:vMerge w:val="continue"/>
          </w:tcPr>
          <w:p>
            <w:pPr>
              <w:spacing w:after="0"/>
              <w:rPr>
                <w:sz w:val="5"/>
                <w:szCs w:val="5"/>
                <w:color w:val="auto"/>
              </w:rPr>
            </w:pPr>
          </w:p>
        </w:tc>
        <w:tc>
          <w:tcPr>
            <w:tcW w:w="400" w:type="dxa"/>
            <w:vAlign w:val="bottom"/>
            <w:gridSpan w:val="2"/>
            <w:vMerge w:val="continue"/>
          </w:tcPr>
          <w:p>
            <w:pPr>
              <w:spacing w:after="0"/>
              <w:rPr>
                <w:sz w:val="5"/>
                <w:szCs w:val="5"/>
                <w:color w:val="auto"/>
              </w:rPr>
            </w:pPr>
          </w:p>
        </w:tc>
        <w:tc>
          <w:tcPr>
            <w:tcW w:w="40" w:type="dxa"/>
            <w:vAlign w:val="bottom"/>
            <w:vMerge w:val="continue"/>
          </w:tcPr>
          <w:p>
            <w:pPr>
              <w:spacing w:after="0"/>
              <w:rPr>
                <w:sz w:val="5"/>
                <w:szCs w:val="5"/>
                <w:color w:val="auto"/>
              </w:rPr>
            </w:pPr>
          </w:p>
        </w:tc>
        <w:tc>
          <w:tcPr>
            <w:tcW w:w="100" w:type="dxa"/>
            <w:vAlign w:val="bottom"/>
          </w:tcPr>
          <w:p>
            <w:pPr>
              <w:spacing w:after="0"/>
              <w:rPr>
                <w:sz w:val="5"/>
                <w:szCs w:val="5"/>
                <w:color w:val="auto"/>
              </w:rPr>
            </w:pPr>
          </w:p>
        </w:tc>
        <w:tc>
          <w:tcPr>
            <w:tcW w:w="60" w:type="dxa"/>
            <w:vAlign w:val="bottom"/>
          </w:tcPr>
          <w:p>
            <w:pPr>
              <w:spacing w:after="0"/>
              <w:rPr>
                <w:sz w:val="5"/>
                <w:szCs w:val="5"/>
                <w:color w:val="auto"/>
              </w:rPr>
            </w:pPr>
          </w:p>
        </w:tc>
        <w:tc>
          <w:tcPr>
            <w:tcW w:w="80" w:type="dxa"/>
            <w:vAlign w:val="bottom"/>
          </w:tcPr>
          <w:p>
            <w:pPr>
              <w:spacing w:after="0"/>
              <w:rPr>
                <w:sz w:val="5"/>
                <w:szCs w:val="5"/>
                <w:color w:val="auto"/>
              </w:rPr>
            </w:pPr>
          </w:p>
        </w:tc>
        <w:tc>
          <w:tcPr>
            <w:tcW w:w="20" w:type="dxa"/>
            <w:vAlign w:val="bottom"/>
          </w:tcPr>
          <w:p>
            <w:pPr>
              <w:spacing w:after="0"/>
              <w:rPr>
                <w:sz w:val="5"/>
                <w:szCs w:val="5"/>
                <w:color w:val="auto"/>
              </w:rPr>
            </w:pPr>
          </w:p>
        </w:tc>
        <w:tc>
          <w:tcPr>
            <w:tcW w:w="60" w:type="dxa"/>
            <w:vAlign w:val="bottom"/>
          </w:tcPr>
          <w:p>
            <w:pPr>
              <w:spacing w:after="0"/>
              <w:rPr>
                <w:sz w:val="5"/>
                <w:szCs w:val="5"/>
                <w:color w:val="auto"/>
              </w:rPr>
            </w:pPr>
          </w:p>
        </w:tc>
        <w:tc>
          <w:tcPr>
            <w:tcW w:w="100" w:type="dxa"/>
            <w:vAlign w:val="bottom"/>
          </w:tcPr>
          <w:p>
            <w:pPr>
              <w:spacing w:after="0"/>
              <w:rPr>
                <w:sz w:val="5"/>
                <w:szCs w:val="5"/>
                <w:color w:val="auto"/>
              </w:rPr>
            </w:pPr>
          </w:p>
        </w:tc>
        <w:tc>
          <w:tcPr>
            <w:tcW w:w="40" w:type="dxa"/>
            <w:vAlign w:val="bottom"/>
          </w:tcPr>
          <w:p>
            <w:pPr>
              <w:spacing w:after="0"/>
              <w:rPr>
                <w:sz w:val="5"/>
                <w:szCs w:val="5"/>
                <w:color w:val="auto"/>
              </w:rPr>
            </w:pPr>
          </w:p>
        </w:tc>
        <w:tc>
          <w:tcPr>
            <w:tcW w:w="180" w:type="dxa"/>
            <w:vAlign w:val="bottom"/>
          </w:tcPr>
          <w:p>
            <w:pPr>
              <w:spacing w:after="0"/>
              <w:rPr>
                <w:sz w:val="5"/>
                <w:szCs w:val="5"/>
                <w:color w:val="auto"/>
              </w:rPr>
            </w:pPr>
          </w:p>
        </w:tc>
        <w:tc>
          <w:tcPr>
            <w:tcW w:w="160" w:type="dxa"/>
            <w:vAlign w:val="bottom"/>
          </w:tcPr>
          <w:p>
            <w:pPr>
              <w:spacing w:after="0"/>
              <w:rPr>
                <w:sz w:val="5"/>
                <w:szCs w:val="5"/>
                <w:color w:val="auto"/>
              </w:rPr>
            </w:pPr>
          </w:p>
        </w:tc>
        <w:tc>
          <w:tcPr>
            <w:tcW w:w="40" w:type="dxa"/>
            <w:vAlign w:val="bottom"/>
          </w:tcPr>
          <w:p>
            <w:pPr>
              <w:spacing w:after="0"/>
              <w:rPr>
                <w:sz w:val="5"/>
                <w:szCs w:val="5"/>
                <w:color w:val="auto"/>
              </w:rPr>
            </w:pPr>
          </w:p>
        </w:tc>
        <w:tc>
          <w:tcPr>
            <w:tcW w:w="80" w:type="dxa"/>
            <w:vAlign w:val="bottom"/>
          </w:tcPr>
          <w:p>
            <w:pPr>
              <w:spacing w:after="0"/>
              <w:rPr>
                <w:sz w:val="5"/>
                <w:szCs w:val="5"/>
                <w:color w:val="auto"/>
              </w:rPr>
            </w:pPr>
          </w:p>
        </w:tc>
        <w:tc>
          <w:tcPr>
            <w:tcW w:w="80" w:type="dxa"/>
            <w:vAlign w:val="bottom"/>
          </w:tcPr>
          <w:p>
            <w:pPr>
              <w:spacing w:after="0"/>
              <w:rPr>
                <w:sz w:val="5"/>
                <w:szCs w:val="5"/>
                <w:color w:val="auto"/>
              </w:rPr>
            </w:pPr>
          </w:p>
        </w:tc>
        <w:tc>
          <w:tcPr>
            <w:tcW w:w="80" w:type="dxa"/>
            <w:vAlign w:val="bottom"/>
          </w:tcPr>
          <w:p>
            <w:pPr>
              <w:spacing w:after="0"/>
              <w:rPr>
                <w:sz w:val="5"/>
                <w:szCs w:val="5"/>
                <w:color w:val="auto"/>
              </w:rPr>
            </w:pPr>
          </w:p>
        </w:tc>
        <w:tc>
          <w:tcPr>
            <w:tcW w:w="80" w:type="dxa"/>
            <w:vAlign w:val="bottom"/>
          </w:tcPr>
          <w:p>
            <w:pPr>
              <w:spacing w:after="0"/>
              <w:rPr>
                <w:sz w:val="5"/>
                <w:szCs w:val="5"/>
                <w:color w:val="auto"/>
              </w:rPr>
            </w:pPr>
          </w:p>
        </w:tc>
        <w:tc>
          <w:tcPr>
            <w:tcW w:w="100" w:type="dxa"/>
            <w:vAlign w:val="bottom"/>
          </w:tcPr>
          <w:p>
            <w:pPr>
              <w:spacing w:after="0"/>
              <w:rPr>
                <w:sz w:val="5"/>
                <w:szCs w:val="5"/>
                <w:color w:val="auto"/>
              </w:rPr>
            </w:pPr>
          </w:p>
        </w:tc>
        <w:tc>
          <w:tcPr>
            <w:tcW w:w="200" w:type="dxa"/>
            <w:vAlign w:val="bottom"/>
          </w:tcPr>
          <w:p>
            <w:pPr>
              <w:spacing w:after="0"/>
              <w:rPr>
                <w:sz w:val="5"/>
                <w:szCs w:val="5"/>
                <w:color w:val="auto"/>
              </w:rPr>
            </w:pPr>
          </w:p>
        </w:tc>
        <w:tc>
          <w:tcPr>
            <w:tcW w:w="80" w:type="dxa"/>
            <w:vAlign w:val="bottom"/>
          </w:tcPr>
          <w:p>
            <w:pPr>
              <w:spacing w:after="0"/>
              <w:rPr>
                <w:sz w:val="5"/>
                <w:szCs w:val="5"/>
                <w:color w:val="auto"/>
              </w:rPr>
            </w:pPr>
          </w:p>
        </w:tc>
        <w:tc>
          <w:tcPr>
            <w:tcW w:w="40" w:type="dxa"/>
            <w:vAlign w:val="bottom"/>
          </w:tcPr>
          <w:p>
            <w:pPr>
              <w:spacing w:after="0"/>
              <w:rPr>
                <w:sz w:val="5"/>
                <w:szCs w:val="5"/>
                <w:color w:val="auto"/>
              </w:rPr>
            </w:pPr>
          </w:p>
        </w:tc>
        <w:tc>
          <w:tcPr>
            <w:tcW w:w="340" w:type="dxa"/>
            <w:vAlign w:val="bottom"/>
          </w:tcPr>
          <w:p>
            <w:pPr>
              <w:spacing w:after="0"/>
              <w:rPr>
                <w:sz w:val="5"/>
                <w:szCs w:val="5"/>
                <w:color w:val="auto"/>
              </w:rPr>
            </w:pPr>
          </w:p>
        </w:tc>
        <w:tc>
          <w:tcPr>
            <w:tcW w:w="300" w:type="dxa"/>
            <w:vAlign w:val="bottom"/>
          </w:tcPr>
          <w:p>
            <w:pPr>
              <w:spacing w:after="0"/>
              <w:rPr>
                <w:sz w:val="5"/>
                <w:szCs w:val="5"/>
                <w:color w:val="auto"/>
              </w:rPr>
            </w:pPr>
          </w:p>
        </w:tc>
        <w:tc>
          <w:tcPr>
            <w:tcW w:w="20" w:type="dxa"/>
            <w:vAlign w:val="bottom"/>
          </w:tcPr>
          <w:p>
            <w:pPr>
              <w:spacing w:after="0"/>
              <w:rPr>
                <w:sz w:val="5"/>
                <w:szCs w:val="5"/>
                <w:color w:val="auto"/>
              </w:rPr>
            </w:pPr>
          </w:p>
        </w:tc>
        <w:tc>
          <w:tcPr>
            <w:tcW w:w="180" w:type="dxa"/>
            <w:vAlign w:val="bottom"/>
          </w:tcPr>
          <w:p>
            <w:pPr>
              <w:spacing w:after="0"/>
              <w:rPr>
                <w:sz w:val="5"/>
                <w:szCs w:val="5"/>
                <w:color w:val="auto"/>
              </w:rPr>
            </w:pPr>
          </w:p>
        </w:tc>
        <w:tc>
          <w:tcPr>
            <w:tcW w:w="80" w:type="dxa"/>
            <w:vAlign w:val="bottom"/>
          </w:tcPr>
          <w:p>
            <w:pPr>
              <w:spacing w:after="0"/>
              <w:rPr>
                <w:sz w:val="5"/>
                <w:szCs w:val="5"/>
                <w:color w:val="auto"/>
              </w:rPr>
            </w:pPr>
          </w:p>
        </w:tc>
        <w:tc>
          <w:tcPr>
            <w:tcW w:w="100" w:type="dxa"/>
            <w:vAlign w:val="bottom"/>
          </w:tcPr>
          <w:p>
            <w:pPr>
              <w:spacing w:after="0"/>
              <w:rPr>
                <w:sz w:val="5"/>
                <w:szCs w:val="5"/>
                <w:color w:val="auto"/>
              </w:rPr>
            </w:pPr>
          </w:p>
        </w:tc>
        <w:tc>
          <w:tcPr>
            <w:tcW w:w="240" w:type="dxa"/>
            <w:vAlign w:val="bottom"/>
            <w:gridSpan w:val="3"/>
            <w:vMerge w:val="continue"/>
          </w:tcPr>
          <w:p>
            <w:pPr>
              <w:spacing w:after="0"/>
              <w:rPr>
                <w:sz w:val="5"/>
                <w:szCs w:val="5"/>
                <w:color w:val="auto"/>
              </w:rPr>
            </w:pPr>
          </w:p>
        </w:tc>
        <w:tc>
          <w:tcPr>
            <w:tcW w:w="8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99"/>
        </w:trPr>
        <w:tc>
          <w:tcPr>
            <w:tcW w:w="80" w:type="dxa"/>
            <w:vAlign w:val="bottom"/>
          </w:tcPr>
          <w:p>
            <w:pPr>
              <w:spacing w:after="0"/>
              <w:rPr>
                <w:sz w:val="8"/>
                <w:szCs w:val="8"/>
                <w:color w:val="auto"/>
              </w:rPr>
            </w:pPr>
          </w:p>
        </w:tc>
        <w:tc>
          <w:tcPr>
            <w:tcW w:w="120" w:type="dxa"/>
            <w:vAlign w:val="bottom"/>
          </w:tcPr>
          <w:p>
            <w:pPr>
              <w:spacing w:after="0"/>
              <w:rPr>
                <w:sz w:val="8"/>
                <w:szCs w:val="8"/>
                <w:color w:val="auto"/>
              </w:rPr>
            </w:pPr>
          </w:p>
        </w:tc>
        <w:tc>
          <w:tcPr>
            <w:tcW w:w="80" w:type="dxa"/>
            <w:vAlign w:val="bottom"/>
          </w:tcPr>
          <w:p>
            <w:pPr>
              <w:spacing w:after="0"/>
              <w:rPr>
                <w:sz w:val="8"/>
                <w:szCs w:val="8"/>
                <w:color w:val="auto"/>
              </w:rPr>
            </w:pPr>
          </w:p>
        </w:tc>
        <w:tc>
          <w:tcPr>
            <w:tcW w:w="200" w:type="dxa"/>
            <w:vAlign w:val="bottom"/>
          </w:tcPr>
          <w:p>
            <w:pPr>
              <w:spacing w:after="0"/>
              <w:rPr>
                <w:sz w:val="8"/>
                <w:szCs w:val="8"/>
                <w:color w:val="auto"/>
              </w:rPr>
            </w:pPr>
          </w:p>
        </w:tc>
        <w:tc>
          <w:tcPr>
            <w:tcW w:w="20" w:type="dxa"/>
            <w:vAlign w:val="bottom"/>
          </w:tcPr>
          <w:p>
            <w:pPr>
              <w:spacing w:after="0"/>
              <w:rPr>
                <w:sz w:val="8"/>
                <w:szCs w:val="8"/>
                <w:color w:val="auto"/>
              </w:rPr>
            </w:pPr>
          </w:p>
        </w:tc>
        <w:tc>
          <w:tcPr>
            <w:tcW w:w="20" w:type="dxa"/>
            <w:vAlign w:val="bottom"/>
          </w:tcPr>
          <w:p>
            <w:pPr>
              <w:spacing w:after="0"/>
              <w:rPr>
                <w:sz w:val="8"/>
                <w:szCs w:val="8"/>
                <w:color w:val="auto"/>
              </w:rPr>
            </w:pPr>
          </w:p>
        </w:tc>
        <w:tc>
          <w:tcPr>
            <w:tcW w:w="400" w:type="dxa"/>
            <w:vAlign w:val="bottom"/>
            <w:gridSpan w:val="2"/>
          </w:tcPr>
          <w:p>
            <w:pPr>
              <w:jc w:val="center"/>
              <w:ind w:right="20"/>
              <w:spacing w:after="0" w:line="88" w:lineRule="exact"/>
              <w:rPr>
                <w:sz w:val="20"/>
                <w:szCs w:val="20"/>
                <w:color w:val="auto"/>
              </w:rPr>
            </w:pPr>
            <w:r>
              <w:rPr>
                <w:rFonts w:ascii="Calibri" w:cs="Calibri" w:eastAsia="Calibri" w:hAnsi="Calibri"/>
                <w:sz w:val="9"/>
                <w:szCs w:val="9"/>
                <w:color w:val="auto"/>
                <w:w w:val="97"/>
              </w:rPr>
              <w:t>SDK</w:t>
            </w:r>
          </w:p>
        </w:tc>
        <w:tc>
          <w:tcPr>
            <w:tcW w:w="40" w:type="dxa"/>
            <w:vAlign w:val="bottom"/>
          </w:tcPr>
          <w:p>
            <w:pPr>
              <w:spacing w:after="0"/>
              <w:rPr>
                <w:sz w:val="8"/>
                <w:szCs w:val="8"/>
                <w:color w:val="auto"/>
              </w:rPr>
            </w:pPr>
          </w:p>
        </w:tc>
        <w:tc>
          <w:tcPr>
            <w:tcW w:w="100" w:type="dxa"/>
            <w:vAlign w:val="bottom"/>
          </w:tcPr>
          <w:p>
            <w:pPr>
              <w:spacing w:after="0"/>
              <w:rPr>
                <w:sz w:val="8"/>
                <w:szCs w:val="8"/>
                <w:color w:val="auto"/>
              </w:rPr>
            </w:pPr>
          </w:p>
        </w:tc>
        <w:tc>
          <w:tcPr>
            <w:tcW w:w="60" w:type="dxa"/>
            <w:vAlign w:val="bottom"/>
          </w:tcPr>
          <w:p>
            <w:pPr>
              <w:spacing w:after="0"/>
              <w:rPr>
                <w:sz w:val="8"/>
                <w:szCs w:val="8"/>
                <w:color w:val="auto"/>
              </w:rPr>
            </w:pPr>
          </w:p>
        </w:tc>
        <w:tc>
          <w:tcPr>
            <w:tcW w:w="80" w:type="dxa"/>
            <w:vAlign w:val="bottom"/>
          </w:tcPr>
          <w:p>
            <w:pPr>
              <w:spacing w:after="0"/>
              <w:rPr>
                <w:sz w:val="8"/>
                <w:szCs w:val="8"/>
                <w:color w:val="auto"/>
              </w:rPr>
            </w:pPr>
          </w:p>
        </w:tc>
        <w:tc>
          <w:tcPr>
            <w:tcW w:w="20" w:type="dxa"/>
            <w:vAlign w:val="bottom"/>
          </w:tcPr>
          <w:p>
            <w:pPr>
              <w:spacing w:after="0"/>
              <w:rPr>
                <w:sz w:val="8"/>
                <w:szCs w:val="8"/>
                <w:color w:val="auto"/>
              </w:rPr>
            </w:pPr>
          </w:p>
        </w:tc>
        <w:tc>
          <w:tcPr>
            <w:tcW w:w="60" w:type="dxa"/>
            <w:vAlign w:val="bottom"/>
          </w:tcPr>
          <w:p>
            <w:pPr>
              <w:spacing w:after="0"/>
              <w:rPr>
                <w:sz w:val="8"/>
                <w:szCs w:val="8"/>
                <w:color w:val="auto"/>
              </w:rPr>
            </w:pPr>
          </w:p>
        </w:tc>
        <w:tc>
          <w:tcPr>
            <w:tcW w:w="100" w:type="dxa"/>
            <w:vAlign w:val="bottom"/>
          </w:tcPr>
          <w:p>
            <w:pPr>
              <w:spacing w:after="0"/>
              <w:rPr>
                <w:sz w:val="8"/>
                <w:szCs w:val="8"/>
                <w:color w:val="auto"/>
              </w:rPr>
            </w:pPr>
          </w:p>
        </w:tc>
        <w:tc>
          <w:tcPr>
            <w:tcW w:w="40" w:type="dxa"/>
            <w:vAlign w:val="bottom"/>
          </w:tcPr>
          <w:p>
            <w:pPr>
              <w:spacing w:after="0"/>
              <w:rPr>
                <w:sz w:val="8"/>
                <w:szCs w:val="8"/>
                <w:color w:val="auto"/>
              </w:rPr>
            </w:pPr>
          </w:p>
        </w:tc>
        <w:tc>
          <w:tcPr>
            <w:tcW w:w="180" w:type="dxa"/>
            <w:vAlign w:val="bottom"/>
          </w:tcPr>
          <w:p>
            <w:pPr>
              <w:spacing w:after="0"/>
              <w:rPr>
                <w:sz w:val="8"/>
                <w:szCs w:val="8"/>
                <w:color w:val="auto"/>
              </w:rPr>
            </w:pPr>
          </w:p>
        </w:tc>
        <w:tc>
          <w:tcPr>
            <w:tcW w:w="160" w:type="dxa"/>
            <w:vAlign w:val="bottom"/>
          </w:tcPr>
          <w:p>
            <w:pPr>
              <w:spacing w:after="0"/>
              <w:rPr>
                <w:sz w:val="8"/>
                <w:szCs w:val="8"/>
                <w:color w:val="auto"/>
              </w:rPr>
            </w:pPr>
          </w:p>
        </w:tc>
        <w:tc>
          <w:tcPr>
            <w:tcW w:w="40" w:type="dxa"/>
            <w:vAlign w:val="bottom"/>
          </w:tcPr>
          <w:p>
            <w:pPr>
              <w:spacing w:after="0"/>
              <w:rPr>
                <w:sz w:val="8"/>
                <w:szCs w:val="8"/>
                <w:color w:val="auto"/>
              </w:rPr>
            </w:pPr>
          </w:p>
        </w:tc>
        <w:tc>
          <w:tcPr>
            <w:tcW w:w="80" w:type="dxa"/>
            <w:vAlign w:val="bottom"/>
          </w:tcPr>
          <w:p>
            <w:pPr>
              <w:spacing w:after="0"/>
              <w:rPr>
                <w:sz w:val="8"/>
                <w:szCs w:val="8"/>
                <w:color w:val="auto"/>
              </w:rPr>
            </w:pPr>
          </w:p>
        </w:tc>
        <w:tc>
          <w:tcPr>
            <w:tcW w:w="80" w:type="dxa"/>
            <w:vAlign w:val="bottom"/>
          </w:tcPr>
          <w:p>
            <w:pPr>
              <w:spacing w:after="0"/>
              <w:rPr>
                <w:sz w:val="8"/>
                <w:szCs w:val="8"/>
                <w:color w:val="auto"/>
              </w:rPr>
            </w:pPr>
          </w:p>
        </w:tc>
        <w:tc>
          <w:tcPr>
            <w:tcW w:w="80" w:type="dxa"/>
            <w:vAlign w:val="bottom"/>
          </w:tcPr>
          <w:p>
            <w:pPr>
              <w:spacing w:after="0"/>
              <w:rPr>
                <w:sz w:val="8"/>
                <w:szCs w:val="8"/>
                <w:color w:val="auto"/>
              </w:rPr>
            </w:pPr>
          </w:p>
        </w:tc>
        <w:tc>
          <w:tcPr>
            <w:tcW w:w="80" w:type="dxa"/>
            <w:vAlign w:val="bottom"/>
          </w:tcPr>
          <w:p>
            <w:pPr>
              <w:spacing w:after="0"/>
              <w:rPr>
                <w:sz w:val="8"/>
                <w:szCs w:val="8"/>
                <w:color w:val="auto"/>
              </w:rPr>
            </w:pPr>
          </w:p>
        </w:tc>
        <w:tc>
          <w:tcPr>
            <w:tcW w:w="100" w:type="dxa"/>
            <w:vAlign w:val="bottom"/>
          </w:tcPr>
          <w:p>
            <w:pPr>
              <w:spacing w:after="0"/>
              <w:rPr>
                <w:sz w:val="8"/>
                <w:szCs w:val="8"/>
                <w:color w:val="auto"/>
              </w:rPr>
            </w:pPr>
          </w:p>
        </w:tc>
        <w:tc>
          <w:tcPr>
            <w:tcW w:w="200" w:type="dxa"/>
            <w:vAlign w:val="bottom"/>
          </w:tcPr>
          <w:p>
            <w:pPr>
              <w:spacing w:after="0"/>
              <w:rPr>
                <w:sz w:val="8"/>
                <w:szCs w:val="8"/>
                <w:color w:val="auto"/>
              </w:rPr>
            </w:pPr>
          </w:p>
        </w:tc>
        <w:tc>
          <w:tcPr>
            <w:tcW w:w="80" w:type="dxa"/>
            <w:vAlign w:val="bottom"/>
          </w:tcPr>
          <w:p>
            <w:pPr>
              <w:spacing w:after="0"/>
              <w:rPr>
                <w:sz w:val="8"/>
                <w:szCs w:val="8"/>
                <w:color w:val="auto"/>
              </w:rPr>
            </w:pPr>
          </w:p>
        </w:tc>
        <w:tc>
          <w:tcPr>
            <w:tcW w:w="40" w:type="dxa"/>
            <w:vAlign w:val="bottom"/>
          </w:tcPr>
          <w:p>
            <w:pPr>
              <w:spacing w:after="0"/>
              <w:rPr>
                <w:sz w:val="8"/>
                <w:szCs w:val="8"/>
                <w:color w:val="auto"/>
              </w:rPr>
            </w:pPr>
          </w:p>
        </w:tc>
        <w:tc>
          <w:tcPr>
            <w:tcW w:w="340" w:type="dxa"/>
            <w:vAlign w:val="bottom"/>
          </w:tcPr>
          <w:p>
            <w:pPr>
              <w:spacing w:after="0"/>
              <w:rPr>
                <w:sz w:val="8"/>
                <w:szCs w:val="8"/>
                <w:color w:val="auto"/>
              </w:rPr>
            </w:pPr>
          </w:p>
        </w:tc>
        <w:tc>
          <w:tcPr>
            <w:tcW w:w="300" w:type="dxa"/>
            <w:vAlign w:val="bottom"/>
          </w:tcPr>
          <w:p>
            <w:pPr>
              <w:spacing w:after="0"/>
              <w:rPr>
                <w:sz w:val="8"/>
                <w:szCs w:val="8"/>
                <w:color w:val="auto"/>
              </w:rPr>
            </w:pPr>
          </w:p>
        </w:tc>
        <w:tc>
          <w:tcPr>
            <w:tcW w:w="20" w:type="dxa"/>
            <w:vAlign w:val="bottom"/>
          </w:tcPr>
          <w:p>
            <w:pPr>
              <w:spacing w:after="0"/>
              <w:rPr>
                <w:sz w:val="8"/>
                <w:szCs w:val="8"/>
                <w:color w:val="auto"/>
              </w:rPr>
            </w:pPr>
          </w:p>
        </w:tc>
        <w:tc>
          <w:tcPr>
            <w:tcW w:w="180" w:type="dxa"/>
            <w:vAlign w:val="bottom"/>
          </w:tcPr>
          <w:p>
            <w:pPr>
              <w:spacing w:after="0"/>
              <w:rPr>
                <w:sz w:val="8"/>
                <w:szCs w:val="8"/>
                <w:color w:val="auto"/>
              </w:rPr>
            </w:pPr>
          </w:p>
        </w:tc>
        <w:tc>
          <w:tcPr>
            <w:tcW w:w="80" w:type="dxa"/>
            <w:vAlign w:val="bottom"/>
          </w:tcPr>
          <w:p>
            <w:pPr>
              <w:spacing w:after="0"/>
              <w:rPr>
                <w:sz w:val="8"/>
                <w:szCs w:val="8"/>
                <w:color w:val="auto"/>
              </w:rPr>
            </w:pPr>
          </w:p>
        </w:tc>
        <w:tc>
          <w:tcPr>
            <w:tcW w:w="100" w:type="dxa"/>
            <w:vAlign w:val="bottom"/>
          </w:tcPr>
          <w:p>
            <w:pPr>
              <w:spacing w:after="0"/>
              <w:rPr>
                <w:sz w:val="8"/>
                <w:szCs w:val="8"/>
                <w:color w:val="auto"/>
              </w:rPr>
            </w:pPr>
          </w:p>
        </w:tc>
        <w:tc>
          <w:tcPr>
            <w:tcW w:w="60" w:type="dxa"/>
            <w:vAlign w:val="bottom"/>
          </w:tcPr>
          <w:p>
            <w:pPr>
              <w:spacing w:after="0"/>
              <w:rPr>
                <w:sz w:val="8"/>
                <w:szCs w:val="8"/>
                <w:color w:val="auto"/>
              </w:rPr>
            </w:pPr>
          </w:p>
        </w:tc>
        <w:tc>
          <w:tcPr>
            <w:tcW w:w="40" w:type="dxa"/>
            <w:vAlign w:val="bottom"/>
          </w:tcPr>
          <w:p>
            <w:pPr>
              <w:spacing w:after="0"/>
              <w:rPr>
                <w:sz w:val="8"/>
                <w:szCs w:val="8"/>
                <w:color w:val="auto"/>
              </w:rPr>
            </w:pPr>
          </w:p>
        </w:tc>
        <w:tc>
          <w:tcPr>
            <w:tcW w:w="140" w:type="dxa"/>
            <w:vAlign w:val="bottom"/>
          </w:tcPr>
          <w:p>
            <w:pPr>
              <w:spacing w:after="0"/>
              <w:rPr>
                <w:sz w:val="8"/>
                <w:szCs w:val="8"/>
                <w:color w:val="auto"/>
              </w:rPr>
            </w:pPr>
          </w:p>
        </w:tc>
        <w:tc>
          <w:tcPr>
            <w:tcW w:w="80" w:type="dxa"/>
            <w:vAlign w:val="bottom"/>
          </w:tcPr>
          <w:p>
            <w:pPr>
              <w:spacing w:after="0"/>
              <w:rPr>
                <w:sz w:val="8"/>
                <w:szCs w:val="8"/>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279400</wp:posOffset>
                </wp:positionH>
                <wp:positionV relativeFrom="paragraph">
                  <wp:posOffset>-2150745</wp:posOffset>
                </wp:positionV>
                <wp:extent cx="5486400" cy="0"/>
                <wp:wrapNone/>
                <wp:docPr id="49" name="Shape 4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864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49" o:spid="_x0000_s107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pt,-169.3499pt" to="454pt,-169.3499pt" o:allowincell="f" strokecolor="#000000" strokeweight="0.398pt"/>
            </w:pict>
          </mc:Fallback>
        </mc:AlternateContent>
        <w:drawing>
          <wp:anchor simplePos="0" relativeHeight="251657728" behindDoc="1" locked="0" layoutInCell="0" allowOverlap="1">
            <wp:simplePos x="0" y="0"/>
            <wp:positionH relativeFrom="column">
              <wp:posOffset>364490</wp:posOffset>
            </wp:positionH>
            <wp:positionV relativeFrom="paragraph">
              <wp:posOffset>-1837055</wp:posOffset>
            </wp:positionV>
            <wp:extent cx="2475865" cy="621030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0">
                      <a:extLst>
                        <a:ext uri="{28A0092B-C50C-407E-A947-70E740481C1C}"/>
                      </a:extLst>
                    </a:blip>
                    <a:srcRect/>
                    <a:stretch>
                      <a:fillRect/>
                    </a:stretch>
                  </pic:blipFill>
                  <pic:spPr bwMode="auto">
                    <a:xfrm>
                      <a:off x="0" y="0"/>
                      <a:ext cx="2475865" cy="6210300"/>
                    </a:xfrm>
                    <a:prstGeom prst="rect">
                      <a:avLst/>
                    </a:prstGeom>
                    <a:noFill/>
                  </pic:spPr>
                </pic:pic>
              </a:graphicData>
            </a:graphic>
          </wp:anchor>
        </w:drawing>
      </w:r>
    </w:p>
    <w:p>
      <w:pPr>
        <w:spacing w:after="0" w:line="14" w:lineRule="exact"/>
        <w:rPr>
          <w:sz w:val="20"/>
          <w:szCs w:val="20"/>
          <w:color w:val="auto"/>
        </w:rPr>
      </w:pPr>
    </w:p>
    <w:p>
      <w:pPr>
        <w:ind w:left="1000"/>
        <w:spacing w:after="0"/>
        <w:rPr>
          <w:sz w:val="20"/>
          <w:szCs w:val="20"/>
          <w:color w:val="auto"/>
        </w:rPr>
      </w:pPr>
      <w:r>
        <w:rPr>
          <w:rFonts w:ascii="Calibri" w:cs="Calibri" w:eastAsia="Calibri" w:hAnsi="Calibri"/>
          <w:sz w:val="9"/>
          <w:szCs w:val="9"/>
          <w:color w:val="auto"/>
          <w:highlight w:val="white"/>
        </w:rPr>
        <w:t>Develop Algo</w:t>
      </w:r>
    </w:p>
    <w:p>
      <w:pPr>
        <w:spacing w:after="0" w:line="40" w:lineRule="exact"/>
        <w:rPr>
          <w:sz w:val="20"/>
          <w:szCs w:val="20"/>
          <w:color w:val="auto"/>
        </w:rPr>
      </w:pPr>
    </w:p>
    <w:tbl>
      <w:tblPr>
        <w:tblLayout w:type="fixed"/>
        <w:tblInd w:w="700" w:type="dxa"/>
        <w:tblCellMar>
          <w:top w:w="0" w:type="dxa"/>
          <w:left w:w="0" w:type="dxa"/>
          <w:bottom w:w="0" w:type="dxa"/>
          <w:right w:w="0" w:type="dxa"/>
        </w:tblCellMar>
      </w:tblPr>
      <w:tr>
        <w:trPr>
          <w:trHeight w:val="110"/>
        </w:trPr>
        <w:tc>
          <w:tcPr>
            <w:tcW w:w="1000" w:type="dxa"/>
            <w:vAlign w:val="bottom"/>
          </w:tcPr>
          <w:p>
            <w:pPr>
              <w:jc w:val="center"/>
              <w:ind w:left="97"/>
              <w:spacing w:after="0"/>
              <w:rPr>
                <w:sz w:val="20"/>
                <w:szCs w:val="20"/>
                <w:color w:val="auto"/>
              </w:rPr>
            </w:pPr>
            <w:r>
              <w:rPr>
                <w:rFonts w:ascii="Calibri" w:cs="Calibri" w:eastAsia="Calibri" w:hAnsi="Calibri"/>
                <w:sz w:val="9"/>
                <w:szCs w:val="9"/>
                <w:color w:val="auto"/>
                <w:w w:val="93"/>
              </w:rPr>
              <w:t>POST</w:t>
            </w:r>
          </w:p>
        </w:tc>
        <w:tc>
          <w:tcPr>
            <w:tcW w:w="1020" w:type="dxa"/>
            <w:vAlign w:val="bottom"/>
          </w:tcPr>
          <w:p>
            <w:pPr>
              <w:spacing w:after="0"/>
              <w:rPr>
                <w:sz w:val="9"/>
                <w:szCs w:val="9"/>
                <w:color w:val="auto"/>
              </w:rPr>
            </w:pPr>
          </w:p>
        </w:tc>
        <w:tc>
          <w:tcPr>
            <w:tcW w:w="540" w:type="dxa"/>
            <w:vAlign w:val="bottom"/>
          </w:tcPr>
          <w:p>
            <w:pPr>
              <w:spacing w:after="0"/>
              <w:rPr>
                <w:sz w:val="9"/>
                <w:szCs w:val="9"/>
                <w:color w:val="auto"/>
              </w:rPr>
            </w:pPr>
          </w:p>
        </w:tc>
        <w:tc>
          <w:tcPr>
            <w:tcW w:w="680" w:type="dxa"/>
            <w:vAlign w:val="bottom"/>
          </w:tcPr>
          <w:p>
            <w:pPr>
              <w:spacing w:after="0"/>
              <w:rPr>
                <w:sz w:val="9"/>
                <w:szCs w:val="9"/>
                <w:color w:val="auto"/>
              </w:rPr>
            </w:pPr>
          </w:p>
        </w:tc>
        <w:tc>
          <w:tcPr>
            <w:tcW w:w="50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06"/>
        </w:trPr>
        <w:tc>
          <w:tcPr>
            <w:tcW w:w="1000" w:type="dxa"/>
            <w:vAlign w:val="bottom"/>
          </w:tcPr>
          <w:p>
            <w:pPr>
              <w:jc w:val="center"/>
              <w:ind w:left="117"/>
              <w:spacing w:after="0" w:line="107" w:lineRule="exact"/>
              <w:rPr>
                <w:sz w:val="20"/>
                <w:szCs w:val="20"/>
                <w:color w:val="auto"/>
              </w:rPr>
            </w:pPr>
            <w:r>
              <w:rPr>
                <w:rFonts w:ascii="Calibri" w:cs="Calibri" w:eastAsia="Calibri" w:hAnsi="Calibri"/>
                <w:sz w:val="9"/>
                <w:szCs w:val="9"/>
                <w:color w:val="auto"/>
                <w:w w:val="97"/>
              </w:rPr>
              <w:t>(Deploy Algo)</w:t>
            </w:r>
          </w:p>
        </w:tc>
        <w:tc>
          <w:tcPr>
            <w:tcW w:w="1020" w:type="dxa"/>
            <w:vAlign w:val="bottom"/>
          </w:tcPr>
          <w:p>
            <w:pPr>
              <w:spacing w:after="0"/>
              <w:rPr>
                <w:sz w:val="9"/>
                <w:szCs w:val="9"/>
                <w:color w:val="auto"/>
              </w:rPr>
            </w:pPr>
          </w:p>
        </w:tc>
        <w:tc>
          <w:tcPr>
            <w:tcW w:w="540" w:type="dxa"/>
            <w:vAlign w:val="bottom"/>
          </w:tcPr>
          <w:p>
            <w:pPr>
              <w:spacing w:after="0"/>
              <w:rPr>
                <w:sz w:val="9"/>
                <w:szCs w:val="9"/>
                <w:color w:val="auto"/>
              </w:rPr>
            </w:pPr>
          </w:p>
        </w:tc>
        <w:tc>
          <w:tcPr>
            <w:tcW w:w="680" w:type="dxa"/>
            <w:vAlign w:val="bottom"/>
          </w:tcPr>
          <w:p>
            <w:pPr>
              <w:spacing w:after="0"/>
              <w:rPr>
                <w:sz w:val="9"/>
                <w:szCs w:val="9"/>
                <w:color w:val="auto"/>
              </w:rPr>
            </w:pPr>
          </w:p>
        </w:tc>
        <w:tc>
          <w:tcPr>
            <w:tcW w:w="500" w:type="dxa"/>
            <w:vAlign w:val="bottom"/>
            <w:vMerge w:val="restart"/>
          </w:tcPr>
          <w:p>
            <w:pPr>
              <w:ind w:left="240"/>
              <w:spacing w:after="0"/>
              <w:rPr>
                <w:sz w:val="20"/>
                <w:szCs w:val="20"/>
                <w:color w:val="auto"/>
              </w:rPr>
            </w:pPr>
            <w:r>
              <w:rPr>
                <w:rFonts w:ascii="Calibri" w:cs="Calibri" w:eastAsia="Calibri" w:hAnsi="Calibri"/>
                <w:sz w:val="9"/>
                <w:szCs w:val="9"/>
                <w:color w:val="auto"/>
              </w:rPr>
              <w:t>DPB.</w:t>
            </w:r>
          </w:p>
        </w:tc>
        <w:tc>
          <w:tcPr>
            <w:tcW w:w="0" w:type="dxa"/>
            <w:vAlign w:val="bottom"/>
          </w:tcPr>
          <w:p>
            <w:pPr>
              <w:spacing w:after="0"/>
              <w:rPr>
                <w:sz w:val="1"/>
                <w:szCs w:val="1"/>
                <w:color w:val="auto"/>
              </w:rPr>
            </w:pPr>
          </w:p>
        </w:tc>
      </w:tr>
      <w:tr>
        <w:trPr>
          <w:trHeight w:val="76"/>
        </w:trPr>
        <w:tc>
          <w:tcPr>
            <w:tcW w:w="1000" w:type="dxa"/>
            <w:vAlign w:val="bottom"/>
          </w:tcPr>
          <w:p>
            <w:pPr>
              <w:spacing w:after="0"/>
              <w:rPr>
                <w:sz w:val="6"/>
                <w:szCs w:val="6"/>
                <w:color w:val="auto"/>
              </w:rPr>
            </w:pPr>
          </w:p>
        </w:tc>
        <w:tc>
          <w:tcPr>
            <w:tcW w:w="1020" w:type="dxa"/>
            <w:vAlign w:val="bottom"/>
          </w:tcPr>
          <w:p>
            <w:pPr>
              <w:ind w:left="280"/>
              <w:spacing w:after="0" w:line="77" w:lineRule="exact"/>
              <w:rPr>
                <w:sz w:val="20"/>
                <w:szCs w:val="20"/>
                <w:color w:val="auto"/>
              </w:rPr>
            </w:pPr>
            <w:r>
              <w:rPr>
                <w:rFonts w:ascii="Calibri" w:cs="Calibri" w:eastAsia="Calibri" w:hAnsi="Calibri"/>
                <w:sz w:val="8"/>
                <w:szCs w:val="8"/>
                <w:color w:val="auto"/>
                <w:highlight w:val="white"/>
              </w:rPr>
              <w:t>Build Algo</w:t>
            </w:r>
          </w:p>
        </w:tc>
        <w:tc>
          <w:tcPr>
            <w:tcW w:w="540" w:type="dxa"/>
            <w:vAlign w:val="bottom"/>
          </w:tcPr>
          <w:p>
            <w:pPr>
              <w:spacing w:after="0"/>
              <w:rPr>
                <w:sz w:val="6"/>
                <w:szCs w:val="6"/>
                <w:color w:val="auto"/>
              </w:rPr>
            </w:pPr>
          </w:p>
        </w:tc>
        <w:tc>
          <w:tcPr>
            <w:tcW w:w="680" w:type="dxa"/>
            <w:vAlign w:val="bottom"/>
          </w:tcPr>
          <w:p>
            <w:pPr>
              <w:spacing w:after="0"/>
              <w:rPr>
                <w:sz w:val="6"/>
                <w:szCs w:val="6"/>
                <w:color w:val="auto"/>
              </w:rPr>
            </w:pPr>
          </w:p>
        </w:tc>
        <w:tc>
          <w:tcPr>
            <w:tcW w:w="500" w:type="dxa"/>
            <w:vAlign w:val="bottom"/>
            <w:vMerge w:val="continue"/>
          </w:tcPr>
          <w:p>
            <w:pPr>
              <w:spacing w:after="0"/>
              <w:rPr>
                <w:sz w:val="6"/>
                <w:szCs w:val="6"/>
                <w:color w:val="auto"/>
              </w:rPr>
            </w:pPr>
          </w:p>
        </w:tc>
        <w:tc>
          <w:tcPr>
            <w:tcW w:w="0" w:type="dxa"/>
            <w:vAlign w:val="bottom"/>
          </w:tcPr>
          <w:p>
            <w:pPr>
              <w:spacing w:after="0"/>
              <w:rPr>
                <w:sz w:val="1"/>
                <w:szCs w:val="1"/>
                <w:color w:val="auto"/>
              </w:rPr>
            </w:pPr>
          </w:p>
        </w:tc>
      </w:tr>
      <w:tr>
        <w:trPr>
          <w:trHeight w:val="89"/>
        </w:trPr>
        <w:tc>
          <w:tcPr>
            <w:tcW w:w="1000" w:type="dxa"/>
            <w:vAlign w:val="bottom"/>
          </w:tcPr>
          <w:p>
            <w:pPr>
              <w:spacing w:after="0"/>
              <w:rPr>
                <w:sz w:val="7"/>
                <w:szCs w:val="7"/>
                <w:color w:val="auto"/>
              </w:rPr>
            </w:pPr>
          </w:p>
        </w:tc>
        <w:tc>
          <w:tcPr>
            <w:tcW w:w="1020" w:type="dxa"/>
            <w:vAlign w:val="bottom"/>
            <w:vMerge w:val="restart"/>
          </w:tcPr>
          <w:p>
            <w:pPr>
              <w:ind w:left="460"/>
              <w:spacing w:after="0"/>
              <w:rPr>
                <w:sz w:val="20"/>
                <w:szCs w:val="20"/>
                <w:color w:val="auto"/>
              </w:rPr>
            </w:pPr>
            <w:r>
              <w:rPr>
                <w:rFonts w:ascii="Calibri" w:cs="Calibri" w:eastAsia="Calibri" w:hAnsi="Calibri"/>
                <w:sz w:val="9"/>
                <w:szCs w:val="9"/>
                <w:color w:val="auto"/>
              </w:rPr>
              <w:t>Algo</w:t>
            </w:r>
          </w:p>
        </w:tc>
        <w:tc>
          <w:tcPr>
            <w:tcW w:w="540" w:type="dxa"/>
            <w:vAlign w:val="bottom"/>
          </w:tcPr>
          <w:p>
            <w:pPr>
              <w:spacing w:after="0"/>
              <w:rPr>
                <w:sz w:val="7"/>
                <w:szCs w:val="7"/>
                <w:color w:val="auto"/>
              </w:rPr>
            </w:pPr>
          </w:p>
        </w:tc>
        <w:tc>
          <w:tcPr>
            <w:tcW w:w="680" w:type="dxa"/>
            <w:vAlign w:val="bottom"/>
          </w:tcPr>
          <w:p>
            <w:pPr>
              <w:spacing w:after="0"/>
              <w:rPr>
                <w:sz w:val="7"/>
                <w:szCs w:val="7"/>
                <w:color w:val="auto"/>
              </w:rPr>
            </w:pPr>
          </w:p>
        </w:tc>
        <w:tc>
          <w:tcPr>
            <w:tcW w:w="500" w:type="dxa"/>
            <w:vAlign w:val="bottom"/>
          </w:tcPr>
          <w:p>
            <w:pPr>
              <w:ind w:left="200"/>
              <w:spacing w:after="0" w:line="89" w:lineRule="exact"/>
              <w:rPr>
                <w:sz w:val="20"/>
                <w:szCs w:val="20"/>
                <w:color w:val="auto"/>
              </w:rPr>
            </w:pPr>
            <w:r>
              <w:rPr>
                <w:rFonts w:ascii="Calibri" w:cs="Calibri" w:eastAsia="Calibri" w:hAnsi="Calibri"/>
                <w:sz w:val="9"/>
                <w:szCs w:val="9"/>
                <w:color w:val="auto"/>
              </w:rPr>
              <w:t>persist</w:t>
            </w:r>
          </w:p>
        </w:tc>
        <w:tc>
          <w:tcPr>
            <w:tcW w:w="0" w:type="dxa"/>
            <w:vAlign w:val="bottom"/>
          </w:tcPr>
          <w:p>
            <w:pPr>
              <w:spacing w:after="0"/>
              <w:rPr>
                <w:sz w:val="1"/>
                <w:szCs w:val="1"/>
                <w:color w:val="auto"/>
              </w:rPr>
            </w:pPr>
          </w:p>
        </w:tc>
      </w:tr>
      <w:tr>
        <w:trPr>
          <w:trHeight w:val="37"/>
        </w:trPr>
        <w:tc>
          <w:tcPr>
            <w:tcW w:w="1000" w:type="dxa"/>
            <w:vAlign w:val="bottom"/>
          </w:tcPr>
          <w:p>
            <w:pPr>
              <w:spacing w:after="0"/>
              <w:rPr>
                <w:sz w:val="3"/>
                <w:szCs w:val="3"/>
                <w:color w:val="auto"/>
              </w:rPr>
            </w:pPr>
          </w:p>
        </w:tc>
        <w:tc>
          <w:tcPr>
            <w:tcW w:w="1020" w:type="dxa"/>
            <w:vAlign w:val="bottom"/>
            <w:vMerge w:val="continue"/>
          </w:tcPr>
          <w:p>
            <w:pPr>
              <w:spacing w:after="0"/>
              <w:rPr>
                <w:sz w:val="3"/>
                <w:szCs w:val="3"/>
                <w:color w:val="auto"/>
              </w:rPr>
            </w:pPr>
          </w:p>
        </w:tc>
        <w:tc>
          <w:tcPr>
            <w:tcW w:w="540" w:type="dxa"/>
            <w:vAlign w:val="bottom"/>
          </w:tcPr>
          <w:p>
            <w:pPr>
              <w:spacing w:after="0"/>
              <w:rPr>
                <w:sz w:val="3"/>
                <w:szCs w:val="3"/>
                <w:color w:val="auto"/>
              </w:rPr>
            </w:pPr>
          </w:p>
        </w:tc>
        <w:tc>
          <w:tcPr>
            <w:tcW w:w="680" w:type="dxa"/>
            <w:vAlign w:val="bottom"/>
          </w:tcPr>
          <w:p>
            <w:pPr>
              <w:spacing w:after="0"/>
              <w:rPr>
                <w:sz w:val="3"/>
                <w:szCs w:val="3"/>
                <w:color w:val="auto"/>
              </w:rPr>
            </w:pPr>
          </w:p>
        </w:tc>
        <w:tc>
          <w:tcPr>
            <w:tcW w:w="500" w:type="dxa"/>
            <w:vAlign w:val="bottom"/>
            <w:vMerge w:val="restart"/>
          </w:tcPr>
          <w:p>
            <w:pPr>
              <w:ind w:left="220"/>
              <w:spacing w:after="0" w:line="107" w:lineRule="exact"/>
              <w:rPr>
                <w:sz w:val="20"/>
                <w:szCs w:val="20"/>
                <w:color w:val="auto"/>
              </w:rPr>
            </w:pPr>
            <w:r>
              <w:rPr>
                <w:rFonts w:ascii="Calibri" w:cs="Calibri" w:eastAsia="Calibri" w:hAnsi="Calibri"/>
                <w:sz w:val="9"/>
                <w:szCs w:val="9"/>
                <w:color w:val="auto"/>
              </w:rPr>
              <w:t>(Algo)</w:t>
            </w:r>
          </w:p>
        </w:tc>
        <w:tc>
          <w:tcPr>
            <w:tcW w:w="0" w:type="dxa"/>
            <w:vAlign w:val="bottom"/>
          </w:tcPr>
          <w:p>
            <w:pPr>
              <w:spacing w:after="0" w:line="20" w:lineRule="exact"/>
              <w:rPr>
                <w:sz w:val="1"/>
                <w:szCs w:val="1"/>
                <w:color w:val="auto"/>
              </w:rPr>
            </w:pPr>
          </w:p>
        </w:tc>
      </w:tr>
      <w:tr>
        <w:trPr>
          <w:trHeight w:val="70"/>
        </w:trPr>
        <w:tc>
          <w:tcPr>
            <w:tcW w:w="1000" w:type="dxa"/>
            <w:vAlign w:val="bottom"/>
          </w:tcPr>
          <w:p>
            <w:pPr>
              <w:spacing w:after="0"/>
              <w:rPr>
                <w:sz w:val="6"/>
                <w:szCs w:val="6"/>
                <w:color w:val="auto"/>
              </w:rPr>
            </w:pPr>
          </w:p>
        </w:tc>
        <w:tc>
          <w:tcPr>
            <w:tcW w:w="1020" w:type="dxa"/>
            <w:vAlign w:val="bottom"/>
            <w:vMerge w:val="restart"/>
          </w:tcPr>
          <w:p>
            <w:pPr>
              <w:ind w:left="300"/>
              <w:spacing w:after="0" w:line="107" w:lineRule="exact"/>
              <w:rPr>
                <w:sz w:val="20"/>
                <w:szCs w:val="20"/>
                <w:color w:val="auto"/>
              </w:rPr>
            </w:pPr>
            <w:r>
              <w:rPr>
                <w:rFonts w:ascii="Calibri" w:cs="Calibri" w:eastAsia="Calibri" w:hAnsi="Calibri"/>
                <w:sz w:val="9"/>
                <w:szCs w:val="9"/>
                <w:color w:val="auto"/>
              </w:rPr>
              <w:t>.deploy(Code)</w:t>
            </w:r>
          </w:p>
        </w:tc>
        <w:tc>
          <w:tcPr>
            <w:tcW w:w="540" w:type="dxa"/>
            <w:vAlign w:val="bottom"/>
          </w:tcPr>
          <w:p>
            <w:pPr>
              <w:spacing w:after="0"/>
              <w:rPr>
                <w:sz w:val="6"/>
                <w:szCs w:val="6"/>
                <w:color w:val="auto"/>
              </w:rPr>
            </w:pPr>
          </w:p>
        </w:tc>
        <w:tc>
          <w:tcPr>
            <w:tcW w:w="680" w:type="dxa"/>
            <w:vAlign w:val="bottom"/>
          </w:tcPr>
          <w:p>
            <w:pPr>
              <w:spacing w:after="0"/>
              <w:rPr>
                <w:sz w:val="6"/>
                <w:szCs w:val="6"/>
                <w:color w:val="auto"/>
              </w:rPr>
            </w:pPr>
          </w:p>
        </w:tc>
        <w:tc>
          <w:tcPr>
            <w:tcW w:w="500" w:type="dxa"/>
            <w:vAlign w:val="bottom"/>
            <w:vMerge w:val="continue"/>
          </w:tcPr>
          <w:p>
            <w:pPr>
              <w:spacing w:after="0"/>
              <w:rPr>
                <w:sz w:val="6"/>
                <w:szCs w:val="6"/>
                <w:color w:val="auto"/>
              </w:rPr>
            </w:pPr>
          </w:p>
        </w:tc>
        <w:tc>
          <w:tcPr>
            <w:tcW w:w="0" w:type="dxa"/>
            <w:vAlign w:val="bottom"/>
          </w:tcPr>
          <w:p>
            <w:pPr>
              <w:spacing w:after="0"/>
              <w:rPr>
                <w:sz w:val="1"/>
                <w:szCs w:val="1"/>
                <w:color w:val="auto"/>
              </w:rPr>
            </w:pPr>
          </w:p>
        </w:tc>
      </w:tr>
      <w:tr>
        <w:trPr>
          <w:trHeight w:val="37"/>
        </w:trPr>
        <w:tc>
          <w:tcPr>
            <w:tcW w:w="1000" w:type="dxa"/>
            <w:vAlign w:val="bottom"/>
          </w:tcPr>
          <w:p>
            <w:pPr>
              <w:spacing w:after="0"/>
              <w:rPr>
                <w:sz w:val="3"/>
                <w:szCs w:val="3"/>
                <w:color w:val="auto"/>
              </w:rPr>
            </w:pPr>
          </w:p>
        </w:tc>
        <w:tc>
          <w:tcPr>
            <w:tcW w:w="1020" w:type="dxa"/>
            <w:vAlign w:val="bottom"/>
            <w:vMerge w:val="continue"/>
          </w:tcPr>
          <w:p>
            <w:pPr>
              <w:spacing w:after="0"/>
              <w:rPr>
                <w:sz w:val="3"/>
                <w:szCs w:val="3"/>
                <w:color w:val="auto"/>
              </w:rPr>
            </w:pPr>
          </w:p>
        </w:tc>
        <w:tc>
          <w:tcPr>
            <w:tcW w:w="540" w:type="dxa"/>
            <w:vAlign w:val="bottom"/>
          </w:tcPr>
          <w:p>
            <w:pPr>
              <w:spacing w:after="0"/>
              <w:rPr>
                <w:sz w:val="3"/>
                <w:szCs w:val="3"/>
                <w:color w:val="auto"/>
              </w:rPr>
            </w:pPr>
          </w:p>
        </w:tc>
        <w:tc>
          <w:tcPr>
            <w:tcW w:w="680" w:type="dxa"/>
            <w:vAlign w:val="bottom"/>
          </w:tcPr>
          <w:p>
            <w:pPr>
              <w:spacing w:after="0"/>
              <w:rPr>
                <w:sz w:val="3"/>
                <w:szCs w:val="3"/>
                <w:color w:val="auto"/>
              </w:rPr>
            </w:pPr>
          </w:p>
        </w:tc>
        <w:tc>
          <w:tcPr>
            <w:tcW w:w="50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3"/>
        </w:trPr>
        <w:tc>
          <w:tcPr>
            <w:tcW w:w="1000" w:type="dxa"/>
            <w:vAlign w:val="bottom"/>
          </w:tcPr>
          <w:p>
            <w:pPr>
              <w:spacing w:after="0"/>
              <w:rPr>
                <w:sz w:val="18"/>
                <w:szCs w:val="18"/>
                <w:color w:val="auto"/>
              </w:rPr>
            </w:pPr>
          </w:p>
        </w:tc>
        <w:tc>
          <w:tcPr>
            <w:tcW w:w="1020" w:type="dxa"/>
            <w:vAlign w:val="bottom"/>
          </w:tcPr>
          <w:p>
            <w:pPr>
              <w:spacing w:after="0"/>
              <w:rPr>
                <w:sz w:val="18"/>
                <w:szCs w:val="18"/>
                <w:color w:val="auto"/>
              </w:rPr>
            </w:pPr>
          </w:p>
        </w:tc>
        <w:tc>
          <w:tcPr>
            <w:tcW w:w="540" w:type="dxa"/>
            <w:vAlign w:val="bottom"/>
          </w:tcPr>
          <w:p>
            <w:pPr>
              <w:jc w:val="center"/>
              <w:ind w:right="37"/>
              <w:spacing w:after="0"/>
              <w:rPr>
                <w:sz w:val="20"/>
                <w:szCs w:val="20"/>
                <w:color w:val="auto"/>
              </w:rPr>
            </w:pPr>
            <w:r>
              <w:rPr>
                <w:rFonts w:ascii="Calibri" w:cs="Calibri" w:eastAsia="Calibri" w:hAnsi="Calibri"/>
                <w:sz w:val="9"/>
                <w:szCs w:val="9"/>
                <w:color w:val="auto"/>
                <w:w w:val="94"/>
              </w:rPr>
              <w:t>return</w:t>
            </w:r>
          </w:p>
        </w:tc>
        <w:tc>
          <w:tcPr>
            <w:tcW w:w="680" w:type="dxa"/>
            <w:vAlign w:val="bottom"/>
          </w:tcPr>
          <w:p>
            <w:pPr>
              <w:spacing w:after="0"/>
              <w:rPr>
                <w:sz w:val="18"/>
                <w:szCs w:val="18"/>
                <w:color w:val="auto"/>
              </w:rPr>
            </w:pPr>
          </w:p>
        </w:tc>
        <w:tc>
          <w:tcPr>
            <w:tcW w:w="50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107"/>
        </w:trPr>
        <w:tc>
          <w:tcPr>
            <w:tcW w:w="1000" w:type="dxa"/>
            <w:vAlign w:val="bottom"/>
          </w:tcPr>
          <w:p>
            <w:pPr>
              <w:spacing w:after="0"/>
              <w:rPr>
                <w:sz w:val="9"/>
                <w:szCs w:val="9"/>
                <w:color w:val="auto"/>
              </w:rPr>
            </w:pPr>
          </w:p>
        </w:tc>
        <w:tc>
          <w:tcPr>
            <w:tcW w:w="1020" w:type="dxa"/>
            <w:vAlign w:val="bottom"/>
          </w:tcPr>
          <w:p>
            <w:pPr>
              <w:spacing w:after="0"/>
              <w:rPr>
                <w:sz w:val="9"/>
                <w:szCs w:val="9"/>
                <w:color w:val="auto"/>
              </w:rPr>
            </w:pPr>
          </w:p>
        </w:tc>
        <w:tc>
          <w:tcPr>
            <w:tcW w:w="540" w:type="dxa"/>
            <w:vAlign w:val="bottom"/>
          </w:tcPr>
          <w:p>
            <w:pPr>
              <w:jc w:val="center"/>
              <w:ind w:right="17"/>
              <w:spacing w:after="0" w:line="107" w:lineRule="exact"/>
              <w:rPr>
                <w:sz w:val="20"/>
                <w:szCs w:val="20"/>
                <w:color w:val="auto"/>
              </w:rPr>
            </w:pPr>
            <w:r>
              <w:rPr>
                <w:rFonts w:ascii="Calibri" w:cs="Calibri" w:eastAsia="Calibri" w:hAnsi="Calibri"/>
                <w:sz w:val="9"/>
                <w:szCs w:val="9"/>
                <w:color w:val="auto"/>
                <w:w w:val="96"/>
              </w:rPr>
              <w:t>AlgoObj</w:t>
            </w:r>
          </w:p>
        </w:tc>
        <w:tc>
          <w:tcPr>
            <w:tcW w:w="680" w:type="dxa"/>
            <w:vAlign w:val="bottom"/>
          </w:tcPr>
          <w:p>
            <w:pPr>
              <w:spacing w:after="0"/>
              <w:rPr>
                <w:sz w:val="9"/>
                <w:szCs w:val="9"/>
                <w:color w:val="auto"/>
              </w:rPr>
            </w:pPr>
          </w:p>
        </w:tc>
        <w:tc>
          <w:tcPr>
            <w:tcW w:w="50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26"/>
        </w:trPr>
        <w:tc>
          <w:tcPr>
            <w:tcW w:w="1000" w:type="dxa"/>
            <w:vAlign w:val="bottom"/>
            <w:vMerge w:val="restart"/>
          </w:tcPr>
          <w:p>
            <w:pPr>
              <w:jc w:val="center"/>
              <w:ind w:left="17"/>
              <w:spacing w:after="0"/>
              <w:rPr>
                <w:sz w:val="20"/>
                <w:szCs w:val="20"/>
                <w:color w:val="auto"/>
              </w:rPr>
            </w:pPr>
            <w:r>
              <w:rPr>
                <w:rFonts w:ascii="Calibri" w:cs="Calibri" w:eastAsia="Calibri" w:hAnsi="Calibri"/>
                <w:sz w:val="9"/>
                <w:szCs w:val="9"/>
                <w:color w:val="auto"/>
                <w:w w:val="94"/>
              </w:rPr>
              <w:t>return</w:t>
            </w:r>
          </w:p>
        </w:tc>
        <w:tc>
          <w:tcPr>
            <w:tcW w:w="1020" w:type="dxa"/>
            <w:vAlign w:val="bottom"/>
          </w:tcPr>
          <w:p>
            <w:pPr>
              <w:ind w:left="280"/>
              <w:spacing w:after="0"/>
              <w:rPr>
                <w:sz w:val="20"/>
                <w:szCs w:val="20"/>
                <w:color w:val="auto"/>
              </w:rPr>
            </w:pPr>
            <w:r>
              <w:rPr>
                <w:rFonts w:ascii="Calibri" w:cs="Calibri" w:eastAsia="Calibri" w:hAnsi="Calibri"/>
                <w:sz w:val="9"/>
                <w:szCs w:val="9"/>
                <w:color w:val="auto"/>
                <w:highlight w:val="white"/>
              </w:rPr>
              <w:t>if(successful)</w:t>
            </w:r>
          </w:p>
        </w:tc>
        <w:tc>
          <w:tcPr>
            <w:tcW w:w="540" w:type="dxa"/>
            <w:vAlign w:val="bottom"/>
          </w:tcPr>
          <w:p>
            <w:pPr>
              <w:spacing w:after="0"/>
              <w:rPr>
                <w:sz w:val="10"/>
                <w:szCs w:val="10"/>
                <w:color w:val="auto"/>
              </w:rPr>
            </w:pPr>
          </w:p>
        </w:tc>
        <w:tc>
          <w:tcPr>
            <w:tcW w:w="680" w:type="dxa"/>
            <w:vAlign w:val="bottom"/>
          </w:tcPr>
          <w:p>
            <w:pPr>
              <w:spacing w:after="0"/>
              <w:rPr>
                <w:sz w:val="10"/>
                <w:szCs w:val="10"/>
                <w:color w:val="auto"/>
              </w:rPr>
            </w:pPr>
          </w:p>
        </w:tc>
        <w:tc>
          <w:tcPr>
            <w:tcW w:w="50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67"/>
        </w:trPr>
        <w:tc>
          <w:tcPr>
            <w:tcW w:w="1000" w:type="dxa"/>
            <w:vAlign w:val="bottom"/>
            <w:vMerge w:val="continue"/>
          </w:tcPr>
          <w:p>
            <w:pPr>
              <w:spacing w:after="0"/>
              <w:rPr>
                <w:sz w:val="5"/>
                <w:szCs w:val="5"/>
                <w:color w:val="auto"/>
              </w:rPr>
            </w:pPr>
          </w:p>
        </w:tc>
        <w:tc>
          <w:tcPr>
            <w:tcW w:w="1020" w:type="dxa"/>
            <w:vAlign w:val="bottom"/>
          </w:tcPr>
          <w:p>
            <w:pPr>
              <w:spacing w:after="0"/>
              <w:rPr>
                <w:sz w:val="5"/>
                <w:szCs w:val="5"/>
                <w:color w:val="auto"/>
              </w:rPr>
            </w:pPr>
          </w:p>
        </w:tc>
        <w:tc>
          <w:tcPr>
            <w:tcW w:w="540" w:type="dxa"/>
            <w:vAlign w:val="bottom"/>
          </w:tcPr>
          <w:p>
            <w:pPr>
              <w:spacing w:after="0"/>
              <w:rPr>
                <w:sz w:val="5"/>
                <w:szCs w:val="5"/>
                <w:color w:val="auto"/>
              </w:rPr>
            </w:pPr>
          </w:p>
        </w:tc>
        <w:tc>
          <w:tcPr>
            <w:tcW w:w="680" w:type="dxa"/>
            <w:vAlign w:val="bottom"/>
          </w:tcPr>
          <w:p>
            <w:pPr>
              <w:spacing w:after="0"/>
              <w:rPr>
                <w:sz w:val="5"/>
                <w:szCs w:val="5"/>
                <w:color w:val="auto"/>
              </w:rPr>
            </w:pPr>
          </w:p>
        </w:tc>
        <w:tc>
          <w:tcPr>
            <w:tcW w:w="50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107"/>
        </w:trPr>
        <w:tc>
          <w:tcPr>
            <w:tcW w:w="1000" w:type="dxa"/>
            <w:vAlign w:val="bottom"/>
          </w:tcPr>
          <w:p>
            <w:pPr>
              <w:jc w:val="center"/>
              <w:ind w:left="37"/>
              <w:spacing w:after="0" w:line="107" w:lineRule="exact"/>
              <w:rPr>
                <w:sz w:val="20"/>
                <w:szCs w:val="20"/>
                <w:color w:val="auto"/>
              </w:rPr>
            </w:pPr>
            <w:r>
              <w:rPr>
                <w:rFonts w:ascii="Calibri" w:cs="Calibri" w:eastAsia="Calibri" w:hAnsi="Calibri"/>
                <w:sz w:val="9"/>
                <w:szCs w:val="9"/>
                <w:color w:val="auto"/>
                <w:w w:val="93"/>
              </w:rPr>
              <w:t>boolean</w:t>
            </w:r>
          </w:p>
        </w:tc>
        <w:tc>
          <w:tcPr>
            <w:tcW w:w="1020" w:type="dxa"/>
            <w:vAlign w:val="bottom"/>
          </w:tcPr>
          <w:p>
            <w:pPr>
              <w:spacing w:after="0"/>
              <w:rPr>
                <w:sz w:val="9"/>
                <w:szCs w:val="9"/>
                <w:color w:val="auto"/>
              </w:rPr>
            </w:pPr>
          </w:p>
        </w:tc>
        <w:tc>
          <w:tcPr>
            <w:tcW w:w="540" w:type="dxa"/>
            <w:vAlign w:val="bottom"/>
          </w:tcPr>
          <w:p>
            <w:pPr>
              <w:spacing w:after="0"/>
              <w:rPr>
                <w:sz w:val="9"/>
                <w:szCs w:val="9"/>
                <w:color w:val="auto"/>
              </w:rPr>
            </w:pPr>
          </w:p>
        </w:tc>
        <w:tc>
          <w:tcPr>
            <w:tcW w:w="680" w:type="dxa"/>
            <w:vAlign w:val="bottom"/>
          </w:tcPr>
          <w:p>
            <w:pPr>
              <w:spacing w:after="0"/>
              <w:rPr>
                <w:sz w:val="9"/>
                <w:szCs w:val="9"/>
                <w:color w:val="auto"/>
              </w:rPr>
            </w:pPr>
          </w:p>
        </w:tc>
        <w:tc>
          <w:tcPr>
            <w:tcW w:w="50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424"/>
        </w:trPr>
        <w:tc>
          <w:tcPr>
            <w:tcW w:w="1000" w:type="dxa"/>
            <w:vAlign w:val="bottom"/>
          </w:tcPr>
          <w:p>
            <w:pPr>
              <w:spacing w:after="0"/>
              <w:rPr>
                <w:sz w:val="20"/>
                <w:szCs w:val="20"/>
                <w:color w:val="auto"/>
              </w:rPr>
            </w:pPr>
            <w:r>
              <w:rPr>
                <w:rFonts w:ascii="Calibri" w:cs="Calibri" w:eastAsia="Calibri" w:hAnsi="Calibri"/>
                <w:sz w:val="9"/>
                <w:szCs w:val="9"/>
                <w:b w:val="1"/>
                <w:bCs w:val="1"/>
                <w:color w:val="auto"/>
              </w:rPr>
              <w:t>IVA Service Creation</w:t>
            </w:r>
          </w:p>
        </w:tc>
        <w:tc>
          <w:tcPr>
            <w:tcW w:w="102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46"/>
        </w:trPr>
        <w:tc>
          <w:tcPr>
            <w:tcW w:w="1000" w:type="dxa"/>
            <w:vAlign w:val="bottom"/>
          </w:tcPr>
          <w:p>
            <w:pPr>
              <w:jc w:val="center"/>
              <w:ind w:left="137"/>
              <w:spacing w:after="0"/>
              <w:rPr>
                <w:sz w:val="20"/>
                <w:szCs w:val="20"/>
                <w:color w:val="auto"/>
              </w:rPr>
            </w:pPr>
            <w:r>
              <w:rPr>
                <w:rFonts w:ascii="Calibri" w:cs="Calibri" w:eastAsia="Calibri" w:hAnsi="Calibri"/>
                <w:sz w:val="9"/>
                <w:szCs w:val="9"/>
                <w:color w:val="auto"/>
              </w:rPr>
              <w:t>Request</w:t>
            </w:r>
          </w:p>
        </w:tc>
        <w:tc>
          <w:tcPr>
            <w:tcW w:w="1020" w:type="dxa"/>
            <w:vAlign w:val="bottom"/>
          </w:tcPr>
          <w:p>
            <w:pPr>
              <w:spacing w:after="0"/>
              <w:rPr>
                <w:sz w:val="12"/>
                <w:szCs w:val="12"/>
                <w:color w:val="auto"/>
              </w:rPr>
            </w:pPr>
          </w:p>
        </w:tc>
        <w:tc>
          <w:tcPr>
            <w:tcW w:w="540" w:type="dxa"/>
            <w:vAlign w:val="bottom"/>
          </w:tcPr>
          <w:p>
            <w:pPr>
              <w:spacing w:after="0"/>
              <w:rPr>
                <w:sz w:val="12"/>
                <w:szCs w:val="12"/>
                <w:color w:val="auto"/>
              </w:rPr>
            </w:pPr>
          </w:p>
        </w:tc>
        <w:tc>
          <w:tcPr>
            <w:tcW w:w="680" w:type="dxa"/>
            <w:vAlign w:val="bottom"/>
          </w:tcPr>
          <w:p>
            <w:pPr>
              <w:spacing w:after="0"/>
              <w:rPr>
                <w:sz w:val="12"/>
                <w:szCs w:val="12"/>
                <w:color w:val="auto"/>
              </w:rPr>
            </w:pPr>
          </w:p>
        </w:tc>
        <w:tc>
          <w:tcPr>
            <w:tcW w:w="50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07"/>
        </w:trPr>
        <w:tc>
          <w:tcPr>
            <w:tcW w:w="1000" w:type="dxa"/>
            <w:vAlign w:val="bottom"/>
          </w:tcPr>
          <w:p>
            <w:pPr>
              <w:jc w:val="center"/>
              <w:ind w:left="157"/>
              <w:spacing w:after="0" w:line="107" w:lineRule="exact"/>
              <w:rPr>
                <w:sz w:val="20"/>
                <w:szCs w:val="20"/>
                <w:color w:val="auto"/>
              </w:rPr>
            </w:pPr>
            <w:r>
              <w:rPr>
                <w:rFonts w:ascii="Calibri" w:cs="Calibri" w:eastAsia="Calibri" w:hAnsi="Calibri"/>
                <w:sz w:val="9"/>
                <w:szCs w:val="9"/>
                <w:color w:val="auto"/>
                <w:w w:val="96"/>
              </w:rPr>
              <w:t>IVA-Service</w:t>
            </w:r>
          </w:p>
        </w:tc>
        <w:tc>
          <w:tcPr>
            <w:tcW w:w="1020" w:type="dxa"/>
            <w:vAlign w:val="bottom"/>
          </w:tcPr>
          <w:p>
            <w:pPr>
              <w:spacing w:after="0"/>
              <w:rPr>
                <w:sz w:val="9"/>
                <w:szCs w:val="9"/>
                <w:color w:val="auto"/>
              </w:rPr>
            </w:pPr>
          </w:p>
        </w:tc>
        <w:tc>
          <w:tcPr>
            <w:tcW w:w="540" w:type="dxa"/>
            <w:vAlign w:val="bottom"/>
          </w:tcPr>
          <w:p>
            <w:pPr>
              <w:spacing w:after="0"/>
              <w:rPr>
                <w:sz w:val="9"/>
                <w:szCs w:val="9"/>
                <w:color w:val="auto"/>
              </w:rPr>
            </w:pPr>
          </w:p>
        </w:tc>
        <w:tc>
          <w:tcPr>
            <w:tcW w:w="680" w:type="dxa"/>
            <w:vAlign w:val="bottom"/>
          </w:tcPr>
          <w:p>
            <w:pPr>
              <w:spacing w:after="0"/>
              <w:rPr>
                <w:sz w:val="9"/>
                <w:szCs w:val="9"/>
                <w:color w:val="auto"/>
              </w:rPr>
            </w:pPr>
          </w:p>
        </w:tc>
        <w:tc>
          <w:tcPr>
            <w:tcW w:w="50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5"/>
        </w:trPr>
        <w:tc>
          <w:tcPr>
            <w:tcW w:w="1000" w:type="dxa"/>
            <w:vAlign w:val="bottom"/>
          </w:tcPr>
          <w:p>
            <w:pPr>
              <w:jc w:val="center"/>
              <w:ind w:left="137"/>
              <w:spacing w:after="0"/>
              <w:rPr>
                <w:sz w:val="20"/>
                <w:szCs w:val="20"/>
                <w:color w:val="auto"/>
              </w:rPr>
            </w:pPr>
            <w:r>
              <w:rPr>
                <w:rFonts w:ascii="Calibri" w:cs="Calibri" w:eastAsia="Calibri" w:hAnsi="Calibri"/>
                <w:sz w:val="9"/>
                <w:szCs w:val="9"/>
                <w:color w:val="auto"/>
                <w:w w:val="94"/>
              </w:rPr>
              <w:t>return</w:t>
            </w:r>
          </w:p>
        </w:tc>
        <w:tc>
          <w:tcPr>
            <w:tcW w:w="1020" w:type="dxa"/>
            <w:vAlign w:val="bottom"/>
          </w:tcPr>
          <w:p>
            <w:pPr>
              <w:spacing w:after="0"/>
              <w:rPr>
                <w:sz w:val="10"/>
                <w:szCs w:val="10"/>
                <w:color w:val="auto"/>
              </w:rPr>
            </w:pPr>
          </w:p>
        </w:tc>
        <w:tc>
          <w:tcPr>
            <w:tcW w:w="540" w:type="dxa"/>
            <w:vAlign w:val="bottom"/>
          </w:tcPr>
          <w:p>
            <w:pPr>
              <w:spacing w:after="0"/>
              <w:rPr>
                <w:sz w:val="10"/>
                <w:szCs w:val="10"/>
                <w:color w:val="auto"/>
              </w:rPr>
            </w:pPr>
          </w:p>
        </w:tc>
        <w:tc>
          <w:tcPr>
            <w:tcW w:w="680" w:type="dxa"/>
            <w:vAlign w:val="bottom"/>
          </w:tcPr>
          <w:p>
            <w:pPr>
              <w:spacing w:after="0"/>
              <w:rPr>
                <w:sz w:val="10"/>
                <w:szCs w:val="10"/>
                <w:color w:val="auto"/>
              </w:rPr>
            </w:pPr>
          </w:p>
        </w:tc>
        <w:tc>
          <w:tcPr>
            <w:tcW w:w="50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06"/>
        </w:trPr>
        <w:tc>
          <w:tcPr>
            <w:tcW w:w="1000" w:type="dxa"/>
            <w:vAlign w:val="bottom"/>
          </w:tcPr>
          <w:p>
            <w:pPr>
              <w:jc w:val="center"/>
              <w:ind w:left="117"/>
              <w:spacing w:after="0" w:line="107" w:lineRule="exact"/>
              <w:rPr>
                <w:sz w:val="20"/>
                <w:szCs w:val="20"/>
                <w:color w:val="auto"/>
              </w:rPr>
            </w:pPr>
            <w:r>
              <w:rPr>
                <w:rFonts w:ascii="Calibri" w:cs="Calibri" w:eastAsia="Calibri" w:hAnsi="Calibri"/>
                <w:sz w:val="9"/>
                <w:szCs w:val="9"/>
                <w:color w:val="auto"/>
                <w:w w:val="96"/>
              </w:rPr>
              <w:t>IVA-Service</w:t>
            </w:r>
          </w:p>
        </w:tc>
        <w:tc>
          <w:tcPr>
            <w:tcW w:w="1020" w:type="dxa"/>
            <w:vAlign w:val="bottom"/>
          </w:tcPr>
          <w:p>
            <w:pPr>
              <w:spacing w:after="0"/>
              <w:rPr>
                <w:sz w:val="9"/>
                <w:szCs w:val="9"/>
                <w:color w:val="auto"/>
              </w:rPr>
            </w:pPr>
          </w:p>
        </w:tc>
        <w:tc>
          <w:tcPr>
            <w:tcW w:w="540" w:type="dxa"/>
            <w:vAlign w:val="bottom"/>
          </w:tcPr>
          <w:p>
            <w:pPr>
              <w:spacing w:after="0"/>
              <w:rPr>
                <w:sz w:val="9"/>
                <w:szCs w:val="9"/>
                <w:color w:val="auto"/>
              </w:rPr>
            </w:pPr>
          </w:p>
        </w:tc>
        <w:tc>
          <w:tcPr>
            <w:tcW w:w="680" w:type="dxa"/>
            <w:vAlign w:val="bottom"/>
          </w:tcPr>
          <w:p>
            <w:pPr>
              <w:spacing w:after="0"/>
              <w:rPr>
                <w:sz w:val="9"/>
                <w:szCs w:val="9"/>
                <w:color w:val="auto"/>
              </w:rPr>
            </w:pPr>
          </w:p>
        </w:tc>
        <w:tc>
          <w:tcPr>
            <w:tcW w:w="50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50"/>
        </w:trPr>
        <w:tc>
          <w:tcPr>
            <w:tcW w:w="1000" w:type="dxa"/>
            <w:vAlign w:val="bottom"/>
          </w:tcPr>
          <w:p>
            <w:pPr>
              <w:jc w:val="center"/>
              <w:ind w:left="137"/>
              <w:spacing w:after="0"/>
              <w:rPr>
                <w:sz w:val="20"/>
                <w:szCs w:val="20"/>
                <w:color w:val="auto"/>
              </w:rPr>
            </w:pPr>
            <w:r>
              <w:rPr>
                <w:rFonts w:ascii="Calibri" w:cs="Calibri" w:eastAsia="Calibri" w:hAnsi="Calibri"/>
                <w:sz w:val="9"/>
                <w:szCs w:val="9"/>
                <w:color w:val="auto"/>
                <w:w w:val="93"/>
              </w:rPr>
              <w:t>POST</w:t>
            </w:r>
          </w:p>
        </w:tc>
        <w:tc>
          <w:tcPr>
            <w:tcW w:w="1020" w:type="dxa"/>
            <w:vAlign w:val="bottom"/>
          </w:tcPr>
          <w:p>
            <w:pPr>
              <w:jc w:val="center"/>
              <w:ind w:right="57"/>
              <w:spacing w:after="0"/>
              <w:rPr>
                <w:sz w:val="20"/>
                <w:szCs w:val="20"/>
                <w:color w:val="auto"/>
              </w:rPr>
            </w:pPr>
            <w:r>
              <w:rPr>
                <w:rFonts w:ascii="Calibri" w:cs="Calibri" w:eastAsia="Calibri" w:hAnsi="Calibri"/>
                <w:sz w:val="9"/>
                <w:szCs w:val="9"/>
                <w:color w:val="auto"/>
                <w:w w:val="96"/>
              </w:rPr>
              <w:t>IVA-Service</w:t>
            </w:r>
          </w:p>
        </w:tc>
        <w:tc>
          <w:tcPr>
            <w:tcW w:w="540" w:type="dxa"/>
            <w:vAlign w:val="bottom"/>
            <w:vMerge w:val="restart"/>
          </w:tcPr>
          <w:p>
            <w:pPr>
              <w:jc w:val="center"/>
              <w:ind w:right="17"/>
              <w:spacing w:after="0"/>
              <w:rPr>
                <w:sz w:val="20"/>
                <w:szCs w:val="20"/>
                <w:color w:val="auto"/>
              </w:rPr>
            </w:pPr>
            <w:r>
              <w:rPr>
                <w:rFonts w:ascii="Calibri" w:cs="Calibri" w:eastAsia="Calibri" w:hAnsi="Calibri"/>
                <w:sz w:val="9"/>
                <w:szCs w:val="9"/>
                <w:color w:val="auto"/>
                <w:w w:val="97"/>
              </w:rPr>
              <w:t>IVAService.</w:t>
            </w:r>
          </w:p>
        </w:tc>
        <w:tc>
          <w:tcPr>
            <w:tcW w:w="680" w:type="dxa"/>
            <w:vAlign w:val="bottom"/>
          </w:tcPr>
          <w:p>
            <w:pPr>
              <w:spacing w:after="0"/>
              <w:rPr>
                <w:sz w:val="13"/>
                <w:szCs w:val="13"/>
                <w:color w:val="auto"/>
              </w:rPr>
            </w:pPr>
          </w:p>
        </w:tc>
        <w:tc>
          <w:tcPr>
            <w:tcW w:w="50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53"/>
        </w:trPr>
        <w:tc>
          <w:tcPr>
            <w:tcW w:w="1000" w:type="dxa"/>
            <w:vAlign w:val="bottom"/>
            <w:vMerge w:val="restart"/>
          </w:tcPr>
          <w:p>
            <w:pPr>
              <w:jc w:val="center"/>
              <w:ind w:left="137"/>
              <w:spacing w:after="0" w:line="107" w:lineRule="exact"/>
              <w:rPr>
                <w:sz w:val="20"/>
                <w:szCs w:val="20"/>
                <w:color w:val="auto"/>
              </w:rPr>
            </w:pPr>
            <w:r>
              <w:rPr>
                <w:rFonts w:ascii="Calibri" w:cs="Calibri" w:eastAsia="Calibri" w:hAnsi="Calibri"/>
                <w:sz w:val="9"/>
                <w:szCs w:val="9"/>
                <w:color w:val="auto"/>
                <w:w w:val="97"/>
              </w:rPr>
              <w:t>(IVA-Service)</w:t>
            </w:r>
          </w:p>
        </w:tc>
        <w:tc>
          <w:tcPr>
            <w:tcW w:w="1020" w:type="dxa"/>
            <w:vAlign w:val="bottom"/>
            <w:vMerge w:val="restart"/>
          </w:tcPr>
          <w:p>
            <w:pPr>
              <w:jc w:val="center"/>
              <w:ind w:right="37"/>
              <w:spacing w:after="0" w:line="102" w:lineRule="exact"/>
              <w:rPr>
                <w:sz w:val="20"/>
                <w:szCs w:val="20"/>
                <w:color w:val="auto"/>
              </w:rPr>
            </w:pPr>
            <w:r>
              <w:rPr>
                <w:rFonts w:ascii="Calibri" w:cs="Calibri" w:eastAsia="Calibri" w:hAnsi="Calibri"/>
                <w:sz w:val="9"/>
                <w:szCs w:val="9"/>
                <w:color w:val="auto"/>
                <w:w w:val="95"/>
              </w:rPr>
              <w:t>.create(Obj)</w:t>
            </w:r>
          </w:p>
        </w:tc>
        <w:tc>
          <w:tcPr>
            <w:tcW w:w="540" w:type="dxa"/>
            <w:vAlign w:val="bottom"/>
            <w:vMerge w:val="continue"/>
          </w:tcPr>
          <w:p>
            <w:pPr>
              <w:spacing w:after="0"/>
              <w:rPr>
                <w:sz w:val="4"/>
                <w:szCs w:val="4"/>
                <w:color w:val="auto"/>
              </w:rPr>
            </w:pPr>
          </w:p>
        </w:tc>
        <w:tc>
          <w:tcPr>
            <w:tcW w:w="680" w:type="dxa"/>
            <w:vAlign w:val="bottom"/>
          </w:tcPr>
          <w:p>
            <w:pPr>
              <w:spacing w:after="0"/>
              <w:rPr>
                <w:sz w:val="4"/>
                <w:szCs w:val="4"/>
                <w:color w:val="auto"/>
              </w:rPr>
            </w:pPr>
          </w:p>
        </w:tc>
        <w:tc>
          <w:tcPr>
            <w:tcW w:w="50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53"/>
        </w:trPr>
        <w:tc>
          <w:tcPr>
            <w:tcW w:w="1000" w:type="dxa"/>
            <w:vAlign w:val="bottom"/>
            <w:vMerge w:val="continue"/>
          </w:tcPr>
          <w:p>
            <w:pPr>
              <w:spacing w:after="0"/>
              <w:rPr>
                <w:sz w:val="4"/>
                <w:szCs w:val="4"/>
                <w:color w:val="auto"/>
              </w:rPr>
            </w:pPr>
          </w:p>
        </w:tc>
        <w:tc>
          <w:tcPr>
            <w:tcW w:w="1020" w:type="dxa"/>
            <w:vAlign w:val="bottom"/>
            <w:vMerge w:val="continue"/>
          </w:tcPr>
          <w:p>
            <w:pPr>
              <w:spacing w:after="0"/>
              <w:rPr>
                <w:sz w:val="4"/>
                <w:szCs w:val="4"/>
                <w:color w:val="auto"/>
              </w:rPr>
            </w:pPr>
          </w:p>
        </w:tc>
        <w:tc>
          <w:tcPr>
            <w:tcW w:w="540" w:type="dxa"/>
            <w:vAlign w:val="bottom"/>
            <w:vMerge w:val="restart"/>
          </w:tcPr>
          <w:p>
            <w:pPr>
              <w:jc w:val="center"/>
              <w:ind w:right="37"/>
              <w:spacing w:after="0" w:line="107" w:lineRule="exact"/>
              <w:rPr>
                <w:sz w:val="20"/>
                <w:szCs w:val="20"/>
                <w:color w:val="auto"/>
              </w:rPr>
            </w:pPr>
            <w:r>
              <w:rPr>
                <w:rFonts w:ascii="Calibri" w:cs="Calibri" w:eastAsia="Calibri" w:hAnsi="Calibri"/>
                <w:sz w:val="9"/>
                <w:szCs w:val="9"/>
                <w:color w:val="auto"/>
                <w:w w:val="98"/>
              </w:rPr>
              <w:t>Create(Obj)</w:t>
            </w:r>
          </w:p>
        </w:tc>
        <w:tc>
          <w:tcPr>
            <w:tcW w:w="680" w:type="dxa"/>
            <w:vAlign w:val="bottom"/>
          </w:tcPr>
          <w:p>
            <w:pPr>
              <w:spacing w:after="0"/>
              <w:rPr>
                <w:sz w:val="4"/>
                <w:szCs w:val="4"/>
                <w:color w:val="auto"/>
              </w:rPr>
            </w:pPr>
          </w:p>
        </w:tc>
        <w:tc>
          <w:tcPr>
            <w:tcW w:w="50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53"/>
        </w:trPr>
        <w:tc>
          <w:tcPr>
            <w:tcW w:w="1000" w:type="dxa"/>
            <w:vAlign w:val="bottom"/>
          </w:tcPr>
          <w:p>
            <w:pPr>
              <w:spacing w:after="0"/>
              <w:rPr>
                <w:sz w:val="4"/>
                <w:szCs w:val="4"/>
                <w:color w:val="auto"/>
              </w:rPr>
            </w:pPr>
          </w:p>
        </w:tc>
        <w:tc>
          <w:tcPr>
            <w:tcW w:w="1020" w:type="dxa"/>
            <w:vAlign w:val="bottom"/>
          </w:tcPr>
          <w:p>
            <w:pPr>
              <w:spacing w:after="0"/>
              <w:rPr>
                <w:sz w:val="4"/>
                <w:szCs w:val="4"/>
                <w:color w:val="auto"/>
              </w:rPr>
            </w:pPr>
          </w:p>
        </w:tc>
        <w:tc>
          <w:tcPr>
            <w:tcW w:w="540" w:type="dxa"/>
            <w:vAlign w:val="bottom"/>
            <w:vMerge w:val="continue"/>
          </w:tcPr>
          <w:p>
            <w:pPr>
              <w:spacing w:after="0"/>
              <w:rPr>
                <w:sz w:val="4"/>
                <w:szCs w:val="4"/>
                <w:color w:val="auto"/>
              </w:rPr>
            </w:pPr>
          </w:p>
        </w:tc>
        <w:tc>
          <w:tcPr>
            <w:tcW w:w="680" w:type="dxa"/>
            <w:vAlign w:val="bottom"/>
          </w:tcPr>
          <w:p>
            <w:pPr>
              <w:spacing w:after="0"/>
              <w:rPr>
                <w:sz w:val="4"/>
                <w:szCs w:val="4"/>
                <w:color w:val="auto"/>
              </w:rPr>
            </w:pPr>
          </w:p>
        </w:tc>
        <w:tc>
          <w:tcPr>
            <w:tcW w:w="50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113"/>
        </w:trPr>
        <w:tc>
          <w:tcPr>
            <w:tcW w:w="1000" w:type="dxa"/>
            <w:vAlign w:val="bottom"/>
          </w:tcPr>
          <w:p>
            <w:pPr>
              <w:spacing w:after="0"/>
              <w:rPr>
                <w:sz w:val="9"/>
                <w:szCs w:val="9"/>
                <w:color w:val="auto"/>
              </w:rPr>
            </w:pPr>
          </w:p>
        </w:tc>
        <w:tc>
          <w:tcPr>
            <w:tcW w:w="1020" w:type="dxa"/>
            <w:vAlign w:val="bottom"/>
          </w:tcPr>
          <w:p>
            <w:pPr>
              <w:jc w:val="right"/>
              <w:ind w:right="377"/>
              <w:spacing w:after="0"/>
              <w:rPr>
                <w:sz w:val="20"/>
                <w:szCs w:val="20"/>
                <w:color w:val="auto"/>
              </w:rPr>
            </w:pPr>
            <w:r>
              <w:rPr>
                <w:rFonts w:ascii="Calibri" w:cs="Calibri" w:eastAsia="Calibri" w:hAnsi="Calibri"/>
                <w:sz w:val="9"/>
                <w:szCs w:val="9"/>
                <w:color w:val="auto"/>
              </w:rPr>
              <w:t>return</w:t>
            </w:r>
          </w:p>
        </w:tc>
        <w:tc>
          <w:tcPr>
            <w:tcW w:w="540" w:type="dxa"/>
            <w:vAlign w:val="bottom"/>
          </w:tcPr>
          <w:p>
            <w:pPr>
              <w:spacing w:after="0"/>
              <w:rPr>
                <w:sz w:val="9"/>
                <w:szCs w:val="9"/>
                <w:color w:val="auto"/>
              </w:rPr>
            </w:pPr>
          </w:p>
        </w:tc>
        <w:tc>
          <w:tcPr>
            <w:tcW w:w="680" w:type="dxa"/>
            <w:vAlign w:val="bottom"/>
          </w:tcPr>
          <w:p>
            <w:pPr>
              <w:spacing w:after="0"/>
              <w:rPr>
                <w:sz w:val="9"/>
                <w:szCs w:val="9"/>
                <w:color w:val="auto"/>
              </w:rPr>
            </w:pPr>
          </w:p>
        </w:tc>
        <w:tc>
          <w:tcPr>
            <w:tcW w:w="50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07"/>
        </w:trPr>
        <w:tc>
          <w:tcPr>
            <w:tcW w:w="1000" w:type="dxa"/>
            <w:vAlign w:val="bottom"/>
          </w:tcPr>
          <w:p>
            <w:pPr>
              <w:spacing w:after="0"/>
              <w:rPr>
                <w:sz w:val="9"/>
                <w:szCs w:val="9"/>
                <w:color w:val="auto"/>
              </w:rPr>
            </w:pPr>
          </w:p>
        </w:tc>
        <w:tc>
          <w:tcPr>
            <w:tcW w:w="1020" w:type="dxa"/>
            <w:vAlign w:val="bottom"/>
          </w:tcPr>
          <w:p>
            <w:pPr>
              <w:ind w:left="300"/>
              <w:spacing w:after="0" w:line="107" w:lineRule="exact"/>
              <w:rPr>
                <w:sz w:val="20"/>
                <w:szCs w:val="20"/>
                <w:color w:val="auto"/>
              </w:rPr>
            </w:pPr>
            <w:r>
              <w:rPr>
                <w:rFonts w:ascii="Calibri" w:cs="Calibri" w:eastAsia="Calibri" w:hAnsi="Calibri"/>
                <w:sz w:val="9"/>
                <w:szCs w:val="9"/>
                <w:color w:val="auto"/>
              </w:rPr>
              <w:t>ServiceObj</w:t>
            </w:r>
          </w:p>
        </w:tc>
        <w:tc>
          <w:tcPr>
            <w:tcW w:w="540" w:type="dxa"/>
            <w:vAlign w:val="bottom"/>
          </w:tcPr>
          <w:p>
            <w:pPr>
              <w:spacing w:after="0"/>
              <w:rPr>
                <w:sz w:val="9"/>
                <w:szCs w:val="9"/>
                <w:color w:val="auto"/>
              </w:rPr>
            </w:pPr>
          </w:p>
        </w:tc>
        <w:tc>
          <w:tcPr>
            <w:tcW w:w="680" w:type="dxa"/>
            <w:vAlign w:val="bottom"/>
          </w:tcPr>
          <w:p>
            <w:pPr>
              <w:spacing w:after="0"/>
              <w:rPr>
                <w:sz w:val="9"/>
                <w:szCs w:val="9"/>
                <w:color w:val="auto"/>
              </w:rPr>
            </w:pPr>
          </w:p>
        </w:tc>
        <w:tc>
          <w:tcPr>
            <w:tcW w:w="50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27"/>
        </w:trPr>
        <w:tc>
          <w:tcPr>
            <w:tcW w:w="1000" w:type="dxa"/>
            <w:vAlign w:val="bottom"/>
          </w:tcPr>
          <w:p>
            <w:pPr>
              <w:spacing w:after="0"/>
              <w:rPr>
                <w:sz w:val="11"/>
                <w:szCs w:val="11"/>
                <w:color w:val="auto"/>
              </w:rPr>
            </w:pPr>
          </w:p>
        </w:tc>
        <w:tc>
          <w:tcPr>
            <w:tcW w:w="1020" w:type="dxa"/>
            <w:vAlign w:val="bottom"/>
            <w:vMerge w:val="restart"/>
          </w:tcPr>
          <w:p>
            <w:pPr>
              <w:ind w:left="280"/>
              <w:spacing w:after="0"/>
              <w:rPr>
                <w:sz w:val="20"/>
                <w:szCs w:val="20"/>
                <w:color w:val="auto"/>
              </w:rPr>
            </w:pPr>
            <w:r>
              <w:rPr>
                <w:rFonts w:ascii="Calibri" w:cs="Calibri" w:eastAsia="Calibri" w:hAnsi="Calibri"/>
                <w:sz w:val="9"/>
                <w:szCs w:val="9"/>
                <w:color w:val="auto"/>
                <w:highlight w:val="white"/>
              </w:rPr>
              <w:t>if(created)</w:t>
            </w:r>
          </w:p>
        </w:tc>
        <w:tc>
          <w:tcPr>
            <w:tcW w:w="540" w:type="dxa"/>
            <w:vAlign w:val="bottom"/>
          </w:tcPr>
          <w:p>
            <w:pPr>
              <w:spacing w:after="0"/>
              <w:rPr>
                <w:sz w:val="11"/>
                <w:szCs w:val="11"/>
                <w:color w:val="auto"/>
              </w:rPr>
            </w:pPr>
          </w:p>
        </w:tc>
        <w:tc>
          <w:tcPr>
            <w:tcW w:w="680" w:type="dxa"/>
            <w:vAlign w:val="bottom"/>
            <w:vMerge w:val="restart"/>
          </w:tcPr>
          <w:p>
            <w:pPr>
              <w:jc w:val="center"/>
              <w:ind w:right="60"/>
              <w:spacing w:after="0"/>
              <w:rPr>
                <w:sz w:val="20"/>
                <w:szCs w:val="20"/>
                <w:color w:val="auto"/>
              </w:rPr>
            </w:pPr>
            <w:r>
              <w:rPr>
                <w:rFonts w:ascii="Calibri" w:cs="Calibri" w:eastAsia="Calibri" w:hAnsi="Calibri"/>
                <w:sz w:val="9"/>
                <w:szCs w:val="9"/>
                <w:color w:val="auto"/>
                <w:w w:val="92"/>
              </w:rPr>
              <w:t>DPB</w:t>
            </w:r>
          </w:p>
        </w:tc>
        <w:tc>
          <w:tcPr>
            <w:tcW w:w="500" w:type="dxa"/>
            <w:vAlign w:val="bottom"/>
          </w:tcPr>
          <w:p>
            <w:pPr>
              <w:jc w:val="center"/>
              <w:ind w:left="38"/>
              <w:spacing w:after="0"/>
              <w:rPr>
                <w:sz w:val="20"/>
                <w:szCs w:val="20"/>
                <w:color w:val="auto"/>
              </w:rPr>
            </w:pPr>
            <w:r>
              <w:rPr>
                <w:rFonts w:ascii="Calibri" w:cs="Calibri" w:eastAsia="Calibri" w:hAnsi="Calibri"/>
                <w:sz w:val="9"/>
                <w:szCs w:val="9"/>
                <w:color w:val="auto"/>
                <w:w w:val="94"/>
              </w:rPr>
              <w:t>create</w:t>
            </w:r>
          </w:p>
        </w:tc>
        <w:tc>
          <w:tcPr>
            <w:tcW w:w="0" w:type="dxa"/>
            <w:vAlign w:val="bottom"/>
          </w:tcPr>
          <w:p>
            <w:pPr>
              <w:spacing w:after="0"/>
              <w:rPr>
                <w:sz w:val="1"/>
                <w:szCs w:val="1"/>
                <w:color w:val="auto"/>
              </w:rPr>
            </w:pPr>
          </w:p>
        </w:tc>
      </w:tr>
      <w:tr>
        <w:trPr>
          <w:trHeight w:val="27"/>
        </w:trPr>
        <w:tc>
          <w:tcPr>
            <w:tcW w:w="1000" w:type="dxa"/>
            <w:vAlign w:val="bottom"/>
          </w:tcPr>
          <w:p>
            <w:pPr>
              <w:spacing w:after="0"/>
              <w:rPr>
                <w:sz w:val="2"/>
                <w:szCs w:val="2"/>
                <w:color w:val="auto"/>
              </w:rPr>
            </w:pPr>
          </w:p>
        </w:tc>
        <w:tc>
          <w:tcPr>
            <w:tcW w:w="1020" w:type="dxa"/>
            <w:vAlign w:val="bottom"/>
            <w:vMerge w:val="continue"/>
          </w:tcPr>
          <w:p>
            <w:pPr>
              <w:spacing w:after="0"/>
              <w:rPr>
                <w:sz w:val="2"/>
                <w:szCs w:val="2"/>
                <w:color w:val="auto"/>
              </w:rPr>
            </w:pPr>
          </w:p>
        </w:tc>
        <w:tc>
          <w:tcPr>
            <w:tcW w:w="540" w:type="dxa"/>
            <w:vAlign w:val="bottom"/>
          </w:tcPr>
          <w:p>
            <w:pPr>
              <w:spacing w:after="0"/>
              <w:rPr>
                <w:sz w:val="2"/>
                <w:szCs w:val="2"/>
                <w:color w:val="auto"/>
              </w:rPr>
            </w:pPr>
          </w:p>
        </w:tc>
        <w:tc>
          <w:tcPr>
            <w:tcW w:w="680" w:type="dxa"/>
            <w:vAlign w:val="bottom"/>
            <w:vMerge w:val="continue"/>
          </w:tcPr>
          <w:p>
            <w:pPr>
              <w:spacing w:after="0"/>
              <w:rPr>
                <w:sz w:val="2"/>
                <w:szCs w:val="2"/>
                <w:color w:val="auto"/>
              </w:rPr>
            </w:pPr>
          </w:p>
        </w:tc>
        <w:tc>
          <w:tcPr>
            <w:tcW w:w="50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80"/>
        </w:trPr>
        <w:tc>
          <w:tcPr>
            <w:tcW w:w="1000" w:type="dxa"/>
            <w:vAlign w:val="bottom"/>
          </w:tcPr>
          <w:p>
            <w:pPr>
              <w:spacing w:after="0"/>
              <w:rPr>
                <w:sz w:val="6"/>
                <w:szCs w:val="6"/>
                <w:color w:val="auto"/>
              </w:rPr>
            </w:pPr>
          </w:p>
        </w:tc>
        <w:tc>
          <w:tcPr>
            <w:tcW w:w="1020" w:type="dxa"/>
            <w:vAlign w:val="bottom"/>
          </w:tcPr>
          <w:p>
            <w:pPr>
              <w:spacing w:after="0"/>
              <w:rPr>
                <w:sz w:val="6"/>
                <w:szCs w:val="6"/>
                <w:color w:val="auto"/>
              </w:rPr>
            </w:pPr>
          </w:p>
        </w:tc>
        <w:tc>
          <w:tcPr>
            <w:tcW w:w="540" w:type="dxa"/>
            <w:vAlign w:val="bottom"/>
          </w:tcPr>
          <w:p>
            <w:pPr>
              <w:spacing w:after="0"/>
              <w:rPr>
                <w:sz w:val="6"/>
                <w:szCs w:val="6"/>
                <w:color w:val="auto"/>
              </w:rPr>
            </w:pPr>
          </w:p>
        </w:tc>
        <w:tc>
          <w:tcPr>
            <w:tcW w:w="680" w:type="dxa"/>
            <w:vAlign w:val="bottom"/>
            <w:vMerge w:val="restart"/>
          </w:tcPr>
          <w:p>
            <w:pPr>
              <w:jc w:val="center"/>
              <w:ind w:right="60"/>
              <w:spacing w:after="0" w:line="107" w:lineRule="exact"/>
              <w:rPr>
                <w:sz w:val="20"/>
                <w:szCs w:val="20"/>
                <w:color w:val="auto"/>
              </w:rPr>
            </w:pPr>
            <w:r>
              <w:rPr>
                <w:rFonts w:ascii="Calibri" w:cs="Calibri" w:eastAsia="Calibri" w:hAnsi="Calibri"/>
                <w:sz w:val="9"/>
                <w:szCs w:val="9"/>
                <w:color w:val="auto"/>
              </w:rPr>
              <w:t>.create</w:t>
            </w:r>
          </w:p>
        </w:tc>
        <w:tc>
          <w:tcPr>
            <w:tcW w:w="500" w:type="dxa"/>
            <w:vAlign w:val="bottom"/>
          </w:tcPr>
          <w:p>
            <w:pPr>
              <w:jc w:val="center"/>
              <w:ind w:left="18"/>
              <w:spacing w:after="0" w:line="80" w:lineRule="exact"/>
              <w:rPr>
                <w:sz w:val="20"/>
                <w:szCs w:val="20"/>
                <w:color w:val="auto"/>
              </w:rPr>
            </w:pPr>
            <w:r>
              <w:rPr>
                <w:rFonts w:ascii="Calibri" w:cs="Calibri" w:eastAsia="Calibri" w:hAnsi="Calibri"/>
                <w:sz w:val="8"/>
                <w:szCs w:val="8"/>
                <w:color w:val="auto"/>
              </w:rPr>
              <w:t>(IVA-Service</w:t>
            </w:r>
          </w:p>
        </w:tc>
        <w:tc>
          <w:tcPr>
            <w:tcW w:w="0" w:type="dxa"/>
            <w:vAlign w:val="bottom"/>
          </w:tcPr>
          <w:p>
            <w:pPr>
              <w:spacing w:after="0"/>
              <w:rPr>
                <w:sz w:val="1"/>
                <w:szCs w:val="1"/>
                <w:color w:val="auto"/>
              </w:rPr>
            </w:pPr>
          </w:p>
        </w:tc>
      </w:tr>
      <w:tr>
        <w:trPr>
          <w:trHeight w:val="27"/>
        </w:trPr>
        <w:tc>
          <w:tcPr>
            <w:tcW w:w="1000" w:type="dxa"/>
            <w:vAlign w:val="bottom"/>
          </w:tcPr>
          <w:p>
            <w:pPr>
              <w:spacing w:after="0"/>
              <w:rPr>
                <w:sz w:val="2"/>
                <w:szCs w:val="2"/>
                <w:color w:val="auto"/>
              </w:rPr>
            </w:pPr>
          </w:p>
        </w:tc>
        <w:tc>
          <w:tcPr>
            <w:tcW w:w="1020" w:type="dxa"/>
            <w:vAlign w:val="bottom"/>
          </w:tcPr>
          <w:p>
            <w:pPr>
              <w:spacing w:after="0"/>
              <w:rPr>
                <w:sz w:val="2"/>
                <w:szCs w:val="2"/>
                <w:color w:val="auto"/>
              </w:rPr>
            </w:pPr>
          </w:p>
        </w:tc>
        <w:tc>
          <w:tcPr>
            <w:tcW w:w="540" w:type="dxa"/>
            <w:vAlign w:val="bottom"/>
          </w:tcPr>
          <w:p>
            <w:pPr>
              <w:spacing w:after="0"/>
              <w:rPr>
                <w:sz w:val="2"/>
                <w:szCs w:val="2"/>
                <w:color w:val="auto"/>
              </w:rPr>
            </w:pPr>
          </w:p>
        </w:tc>
        <w:tc>
          <w:tcPr>
            <w:tcW w:w="680" w:type="dxa"/>
            <w:vAlign w:val="bottom"/>
            <w:vMerge w:val="continue"/>
          </w:tcPr>
          <w:p>
            <w:pPr>
              <w:spacing w:after="0"/>
              <w:rPr>
                <w:sz w:val="2"/>
                <w:szCs w:val="2"/>
                <w:color w:val="auto"/>
              </w:rPr>
            </w:pPr>
          </w:p>
        </w:tc>
        <w:tc>
          <w:tcPr>
            <w:tcW w:w="50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80"/>
        </w:trPr>
        <w:tc>
          <w:tcPr>
            <w:tcW w:w="1000" w:type="dxa"/>
            <w:vAlign w:val="bottom"/>
          </w:tcPr>
          <w:p>
            <w:pPr>
              <w:spacing w:after="0"/>
              <w:rPr>
                <w:sz w:val="6"/>
                <w:szCs w:val="6"/>
                <w:color w:val="auto"/>
              </w:rPr>
            </w:pPr>
          </w:p>
        </w:tc>
        <w:tc>
          <w:tcPr>
            <w:tcW w:w="1020" w:type="dxa"/>
            <w:vAlign w:val="bottom"/>
          </w:tcPr>
          <w:p>
            <w:pPr>
              <w:spacing w:after="0"/>
              <w:rPr>
                <w:sz w:val="6"/>
                <w:szCs w:val="6"/>
                <w:color w:val="auto"/>
              </w:rPr>
            </w:pPr>
          </w:p>
        </w:tc>
        <w:tc>
          <w:tcPr>
            <w:tcW w:w="540" w:type="dxa"/>
            <w:vAlign w:val="bottom"/>
          </w:tcPr>
          <w:p>
            <w:pPr>
              <w:spacing w:after="0"/>
              <w:rPr>
                <w:sz w:val="6"/>
                <w:szCs w:val="6"/>
                <w:color w:val="auto"/>
              </w:rPr>
            </w:pPr>
          </w:p>
        </w:tc>
        <w:tc>
          <w:tcPr>
            <w:tcW w:w="680" w:type="dxa"/>
            <w:vAlign w:val="bottom"/>
            <w:vMerge w:val="restart"/>
          </w:tcPr>
          <w:p>
            <w:pPr>
              <w:jc w:val="center"/>
              <w:ind w:right="60"/>
              <w:spacing w:after="0" w:line="107" w:lineRule="exact"/>
              <w:rPr>
                <w:sz w:val="20"/>
                <w:szCs w:val="20"/>
                <w:color w:val="auto"/>
              </w:rPr>
            </w:pPr>
            <w:r>
              <w:rPr>
                <w:rFonts w:ascii="Calibri" w:cs="Calibri" w:eastAsia="Calibri" w:hAnsi="Calibri"/>
                <w:sz w:val="9"/>
                <w:szCs w:val="9"/>
                <w:color w:val="auto"/>
                <w:w w:val="94"/>
              </w:rPr>
              <w:t>(IVA-Service</w:t>
            </w:r>
          </w:p>
        </w:tc>
        <w:tc>
          <w:tcPr>
            <w:tcW w:w="500" w:type="dxa"/>
            <w:vAlign w:val="bottom"/>
          </w:tcPr>
          <w:p>
            <w:pPr>
              <w:jc w:val="center"/>
              <w:ind w:left="18"/>
              <w:spacing w:after="0" w:line="80" w:lineRule="exact"/>
              <w:rPr>
                <w:sz w:val="20"/>
                <w:szCs w:val="20"/>
                <w:color w:val="auto"/>
              </w:rPr>
            </w:pPr>
            <w:r>
              <w:rPr>
                <w:rFonts w:ascii="Calibri" w:cs="Calibri" w:eastAsia="Calibri" w:hAnsi="Calibri"/>
                <w:sz w:val="8"/>
                <w:szCs w:val="8"/>
                <w:color w:val="auto"/>
              </w:rPr>
              <w:t>Space)</w:t>
            </w:r>
          </w:p>
        </w:tc>
        <w:tc>
          <w:tcPr>
            <w:tcW w:w="0" w:type="dxa"/>
            <w:vAlign w:val="bottom"/>
          </w:tcPr>
          <w:p>
            <w:pPr>
              <w:spacing w:after="0"/>
              <w:rPr>
                <w:sz w:val="1"/>
                <w:szCs w:val="1"/>
                <w:color w:val="auto"/>
              </w:rPr>
            </w:pPr>
          </w:p>
        </w:tc>
      </w:tr>
      <w:tr>
        <w:trPr>
          <w:trHeight w:val="27"/>
        </w:trPr>
        <w:tc>
          <w:tcPr>
            <w:tcW w:w="1000" w:type="dxa"/>
            <w:vAlign w:val="bottom"/>
          </w:tcPr>
          <w:p>
            <w:pPr>
              <w:spacing w:after="0"/>
              <w:rPr>
                <w:sz w:val="2"/>
                <w:szCs w:val="2"/>
                <w:color w:val="auto"/>
              </w:rPr>
            </w:pPr>
          </w:p>
        </w:tc>
        <w:tc>
          <w:tcPr>
            <w:tcW w:w="1020" w:type="dxa"/>
            <w:vAlign w:val="bottom"/>
          </w:tcPr>
          <w:p>
            <w:pPr>
              <w:spacing w:after="0"/>
              <w:rPr>
                <w:sz w:val="2"/>
                <w:szCs w:val="2"/>
                <w:color w:val="auto"/>
              </w:rPr>
            </w:pPr>
          </w:p>
        </w:tc>
        <w:tc>
          <w:tcPr>
            <w:tcW w:w="540" w:type="dxa"/>
            <w:vAlign w:val="bottom"/>
          </w:tcPr>
          <w:p>
            <w:pPr>
              <w:spacing w:after="0"/>
              <w:rPr>
                <w:sz w:val="2"/>
                <w:szCs w:val="2"/>
                <w:color w:val="auto"/>
              </w:rPr>
            </w:pPr>
          </w:p>
        </w:tc>
        <w:tc>
          <w:tcPr>
            <w:tcW w:w="680" w:type="dxa"/>
            <w:vAlign w:val="bottom"/>
            <w:vMerge w:val="continue"/>
          </w:tcPr>
          <w:p>
            <w:pPr>
              <w:spacing w:after="0"/>
              <w:rPr>
                <w:sz w:val="2"/>
                <w:szCs w:val="2"/>
                <w:color w:val="auto"/>
              </w:rPr>
            </w:pPr>
          </w:p>
        </w:tc>
        <w:tc>
          <w:tcPr>
            <w:tcW w:w="50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107"/>
        </w:trPr>
        <w:tc>
          <w:tcPr>
            <w:tcW w:w="1000" w:type="dxa"/>
            <w:vAlign w:val="bottom"/>
          </w:tcPr>
          <w:p>
            <w:pPr>
              <w:spacing w:after="0"/>
              <w:rPr>
                <w:sz w:val="9"/>
                <w:szCs w:val="9"/>
                <w:color w:val="auto"/>
              </w:rPr>
            </w:pPr>
          </w:p>
        </w:tc>
        <w:tc>
          <w:tcPr>
            <w:tcW w:w="1020" w:type="dxa"/>
            <w:vAlign w:val="bottom"/>
          </w:tcPr>
          <w:p>
            <w:pPr>
              <w:spacing w:after="0"/>
              <w:rPr>
                <w:sz w:val="9"/>
                <w:szCs w:val="9"/>
                <w:color w:val="auto"/>
              </w:rPr>
            </w:pPr>
          </w:p>
        </w:tc>
        <w:tc>
          <w:tcPr>
            <w:tcW w:w="540" w:type="dxa"/>
            <w:vAlign w:val="bottom"/>
            <w:vMerge w:val="restart"/>
          </w:tcPr>
          <w:p>
            <w:pPr>
              <w:jc w:val="center"/>
              <w:ind w:right="77"/>
              <w:spacing w:after="0"/>
              <w:rPr>
                <w:sz w:val="20"/>
                <w:szCs w:val="20"/>
                <w:color w:val="auto"/>
              </w:rPr>
            </w:pPr>
            <w:r>
              <w:rPr>
                <w:rFonts w:ascii="Calibri" w:cs="Calibri" w:eastAsia="Calibri" w:hAnsi="Calibri"/>
                <w:sz w:val="9"/>
                <w:szCs w:val="9"/>
                <w:color w:val="auto"/>
                <w:w w:val="94"/>
              </w:rPr>
              <w:t>return</w:t>
            </w:r>
          </w:p>
        </w:tc>
        <w:tc>
          <w:tcPr>
            <w:tcW w:w="680" w:type="dxa"/>
            <w:vAlign w:val="bottom"/>
          </w:tcPr>
          <w:p>
            <w:pPr>
              <w:jc w:val="center"/>
              <w:ind w:right="60"/>
              <w:spacing w:after="0" w:line="107" w:lineRule="exact"/>
              <w:rPr>
                <w:sz w:val="20"/>
                <w:szCs w:val="20"/>
                <w:color w:val="auto"/>
              </w:rPr>
            </w:pPr>
            <w:r>
              <w:rPr>
                <w:rFonts w:ascii="Calibri" w:cs="Calibri" w:eastAsia="Calibri" w:hAnsi="Calibri"/>
                <w:sz w:val="9"/>
                <w:szCs w:val="9"/>
                <w:color w:val="auto"/>
                <w:w w:val="89"/>
              </w:rPr>
              <w:t>Obj)</w:t>
            </w:r>
          </w:p>
        </w:tc>
        <w:tc>
          <w:tcPr>
            <w:tcW w:w="50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53"/>
        </w:trPr>
        <w:tc>
          <w:tcPr>
            <w:tcW w:w="1000" w:type="dxa"/>
            <w:vAlign w:val="bottom"/>
          </w:tcPr>
          <w:p>
            <w:pPr>
              <w:spacing w:after="0"/>
              <w:rPr>
                <w:sz w:val="4"/>
                <w:szCs w:val="4"/>
                <w:color w:val="auto"/>
              </w:rPr>
            </w:pPr>
          </w:p>
        </w:tc>
        <w:tc>
          <w:tcPr>
            <w:tcW w:w="1020" w:type="dxa"/>
            <w:vAlign w:val="bottom"/>
          </w:tcPr>
          <w:p>
            <w:pPr>
              <w:spacing w:after="0"/>
              <w:rPr>
                <w:sz w:val="4"/>
                <w:szCs w:val="4"/>
                <w:color w:val="auto"/>
              </w:rPr>
            </w:pPr>
          </w:p>
        </w:tc>
        <w:tc>
          <w:tcPr>
            <w:tcW w:w="540" w:type="dxa"/>
            <w:vAlign w:val="bottom"/>
            <w:vMerge w:val="continue"/>
          </w:tcPr>
          <w:p>
            <w:pPr>
              <w:spacing w:after="0"/>
              <w:rPr>
                <w:sz w:val="4"/>
                <w:szCs w:val="4"/>
                <w:color w:val="auto"/>
              </w:rPr>
            </w:pPr>
          </w:p>
        </w:tc>
        <w:tc>
          <w:tcPr>
            <w:tcW w:w="680" w:type="dxa"/>
            <w:vAlign w:val="bottom"/>
          </w:tcPr>
          <w:p>
            <w:pPr>
              <w:spacing w:after="0"/>
              <w:rPr>
                <w:sz w:val="4"/>
                <w:szCs w:val="4"/>
                <w:color w:val="auto"/>
              </w:rPr>
            </w:pPr>
          </w:p>
        </w:tc>
        <w:tc>
          <w:tcPr>
            <w:tcW w:w="50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107"/>
        </w:trPr>
        <w:tc>
          <w:tcPr>
            <w:tcW w:w="1000" w:type="dxa"/>
            <w:vAlign w:val="bottom"/>
          </w:tcPr>
          <w:p>
            <w:pPr>
              <w:spacing w:after="0"/>
              <w:rPr>
                <w:sz w:val="9"/>
                <w:szCs w:val="9"/>
                <w:color w:val="auto"/>
              </w:rPr>
            </w:pPr>
          </w:p>
        </w:tc>
        <w:tc>
          <w:tcPr>
            <w:tcW w:w="1020" w:type="dxa"/>
            <w:vAlign w:val="bottom"/>
          </w:tcPr>
          <w:p>
            <w:pPr>
              <w:spacing w:after="0"/>
              <w:rPr>
                <w:sz w:val="9"/>
                <w:szCs w:val="9"/>
                <w:color w:val="auto"/>
              </w:rPr>
            </w:pPr>
          </w:p>
        </w:tc>
        <w:tc>
          <w:tcPr>
            <w:tcW w:w="540" w:type="dxa"/>
            <w:vAlign w:val="bottom"/>
          </w:tcPr>
          <w:p>
            <w:pPr>
              <w:jc w:val="center"/>
              <w:ind w:right="57"/>
              <w:spacing w:after="0" w:line="107" w:lineRule="exact"/>
              <w:rPr>
                <w:sz w:val="20"/>
                <w:szCs w:val="20"/>
                <w:color w:val="auto"/>
              </w:rPr>
            </w:pPr>
            <w:r>
              <w:rPr>
                <w:rFonts w:ascii="Calibri" w:cs="Calibri" w:eastAsia="Calibri" w:hAnsi="Calibri"/>
                <w:sz w:val="9"/>
                <w:szCs w:val="9"/>
                <w:color w:val="auto"/>
                <w:w w:val="96"/>
              </w:rPr>
              <w:t>AlgoObj</w:t>
            </w:r>
          </w:p>
        </w:tc>
        <w:tc>
          <w:tcPr>
            <w:tcW w:w="680" w:type="dxa"/>
            <w:vAlign w:val="bottom"/>
          </w:tcPr>
          <w:p>
            <w:pPr>
              <w:spacing w:after="0"/>
              <w:rPr>
                <w:sz w:val="9"/>
                <w:szCs w:val="9"/>
                <w:color w:val="auto"/>
              </w:rPr>
            </w:pPr>
          </w:p>
        </w:tc>
        <w:tc>
          <w:tcPr>
            <w:tcW w:w="50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32"/>
        </w:trPr>
        <w:tc>
          <w:tcPr>
            <w:tcW w:w="1000" w:type="dxa"/>
            <w:vAlign w:val="bottom"/>
          </w:tcPr>
          <w:p>
            <w:pPr>
              <w:spacing w:after="0"/>
              <w:rPr>
                <w:sz w:val="11"/>
                <w:szCs w:val="11"/>
                <w:color w:val="auto"/>
              </w:rPr>
            </w:pPr>
          </w:p>
        </w:tc>
        <w:tc>
          <w:tcPr>
            <w:tcW w:w="1020" w:type="dxa"/>
            <w:vAlign w:val="bottom"/>
          </w:tcPr>
          <w:p>
            <w:pPr>
              <w:ind w:left="320"/>
              <w:spacing w:after="0"/>
              <w:rPr>
                <w:sz w:val="20"/>
                <w:szCs w:val="20"/>
                <w:color w:val="auto"/>
              </w:rPr>
            </w:pPr>
            <w:r>
              <w:rPr>
                <w:rFonts w:ascii="Calibri" w:cs="Calibri" w:eastAsia="Calibri" w:hAnsi="Calibri"/>
                <w:sz w:val="9"/>
                <w:szCs w:val="9"/>
                <w:color w:val="auto"/>
                <w:highlight w:val="white"/>
              </w:rPr>
              <w:t>if(created)</w:t>
            </w:r>
          </w:p>
        </w:tc>
        <w:tc>
          <w:tcPr>
            <w:tcW w:w="540" w:type="dxa"/>
            <w:vAlign w:val="bottom"/>
          </w:tcPr>
          <w:p>
            <w:pPr>
              <w:spacing w:after="0"/>
              <w:rPr>
                <w:sz w:val="11"/>
                <w:szCs w:val="11"/>
                <w:color w:val="auto"/>
              </w:rPr>
            </w:pPr>
          </w:p>
        </w:tc>
        <w:tc>
          <w:tcPr>
            <w:tcW w:w="680" w:type="dxa"/>
            <w:vAlign w:val="bottom"/>
          </w:tcPr>
          <w:p>
            <w:pPr>
              <w:spacing w:after="0"/>
              <w:rPr>
                <w:sz w:val="11"/>
                <w:szCs w:val="11"/>
                <w:color w:val="auto"/>
              </w:rPr>
            </w:pPr>
          </w:p>
        </w:tc>
        <w:tc>
          <w:tcPr>
            <w:tcW w:w="50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280"/>
        </w:trPr>
        <w:tc>
          <w:tcPr>
            <w:tcW w:w="1000" w:type="dxa"/>
            <w:vAlign w:val="bottom"/>
          </w:tcPr>
          <w:p>
            <w:pPr>
              <w:spacing w:after="0"/>
              <w:rPr>
                <w:sz w:val="20"/>
                <w:szCs w:val="20"/>
                <w:color w:val="auto"/>
              </w:rPr>
            </w:pPr>
            <w:r>
              <w:rPr>
                <w:rFonts w:ascii="Calibri" w:cs="Calibri" w:eastAsia="Calibri" w:hAnsi="Calibri"/>
                <w:sz w:val="9"/>
                <w:szCs w:val="9"/>
                <w:b w:val="1"/>
                <w:bCs w:val="1"/>
                <w:color w:val="000004"/>
              </w:rPr>
              <w:t>If RIVA</w:t>
            </w:r>
          </w:p>
        </w:tc>
        <w:tc>
          <w:tcPr>
            <w:tcW w:w="1020" w:type="dxa"/>
            <w:vAlign w:val="bottom"/>
          </w:tcPr>
          <w:p>
            <w:pPr>
              <w:jc w:val="center"/>
              <w:ind w:right="137"/>
              <w:spacing w:after="0"/>
              <w:rPr>
                <w:sz w:val="20"/>
                <w:szCs w:val="20"/>
                <w:color w:val="auto"/>
              </w:rPr>
            </w:pPr>
            <w:r>
              <w:rPr>
                <w:rFonts w:ascii="Calibri" w:cs="Calibri" w:eastAsia="Calibri" w:hAnsi="Calibri"/>
                <w:sz w:val="9"/>
                <w:szCs w:val="9"/>
                <w:color w:val="auto"/>
                <w:w w:val="98"/>
              </w:rPr>
              <w:t>TopicManager</w:t>
            </w:r>
          </w:p>
        </w:tc>
        <w:tc>
          <w:tcPr>
            <w:tcW w:w="54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07"/>
        </w:trPr>
        <w:tc>
          <w:tcPr>
            <w:tcW w:w="1000" w:type="dxa"/>
            <w:vAlign w:val="bottom"/>
          </w:tcPr>
          <w:p>
            <w:pPr>
              <w:spacing w:after="0"/>
              <w:rPr>
                <w:sz w:val="9"/>
                <w:szCs w:val="9"/>
                <w:color w:val="auto"/>
              </w:rPr>
            </w:pPr>
          </w:p>
        </w:tc>
        <w:tc>
          <w:tcPr>
            <w:tcW w:w="1020" w:type="dxa"/>
            <w:vAlign w:val="bottom"/>
          </w:tcPr>
          <w:p>
            <w:pPr>
              <w:jc w:val="center"/>
              <w:ind w:right="117"/>
              <w:spacing w:after="0" w:line="107" w:lineRule="exact"/>
              <w:rPr>
                <w:sz w:val="20"/>
                <w:szCs w:val="20"/>
                <w:color w:val="auto"/>
              </w:rPr>
            </w:pPr>
            <w:r>
              <w:rPr>
                <w:rFonts w:ascii="Calibri" w:cs="Calibri" w:eastAsia="Calibri" w:hAnsi="Calibri"/>
                <w:sz w:val="9"/>
                <w:szCs w:val="9"/>
                <w:color w:val="auto"/>
              </w:rPr>
              <w:t>.create</w:t>
            </w:r>
          </w:p>
        </w:tc>
        <w:tc>
          <w:tcPr>
            <w:tcW w:w="540" w:type="dxa"/>
            <w:vAlign w:val="bottom"/>
          </w:tcPr>
          <w:p>
            <w:pPr>
              <w:spacing w:after="0"/>
              <w:rPr>
                <w:sz w:val="9"/>
                <w:szCs w:val="9"/>
                <w:color w:val="auto"/>
              </w:rPr>
            </w:pPr>
          </w:p>
        </w:tc>
        <w:tc>
          <w:tcPr>
            <w:tcW w:w="680" w:type="dxa"/>
            <w:vAlign w:val="bottom"/>
          </w:tcPr>
          <w:p>
            <w:pPr>
              <w:spacing w:after="0"/>
              <w:rPr>
                <w:sz w:val="9"/>
                <w:szCs w:val="9"/>
                <w:color w:val="auto"/>
              </w:rPr>
            </w:pPr>
          </w:p>
        </w:tc>
        <w:tc>
          <w:tcPr>
            <w:tcW w:w="50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79"/>
        </w:trPr>
        <w:tc>
          <w:tcPr>
            <w:tcW w:w="1000" w:type="dxa"/>
            <w:vAlign w:val="bottom"/>
          </w:tcPr>
          <w:p>
            <w:pPr>
              <w:spacing w:after="0"/>
              <w:rPr>
                <w:sz w:val="6"/>
                <w:szCs w:val="6"/>
                <w:color w:val="auto"/>
              </w:rPr>
            </w:pPr>
          </w:p>
        </w:tc>
        <w:tc>
          <w:tcPr>
            <w:tcW w:w="1020" w:type="dxa"/>
            <w:vAlign w:val="bottom"/>
            <w:vMerge w:val="restart"/>
          </w:tcPr>
          <w:p>
            <w:pPr>
              <w:jc w:val="center"/>
              <w:ind w:right="137"/>
              <w:spacing w:after="0" w:line="107" w:lineRule="exact"/>
              <w:rPr>
                <w:sz w:val="20"/>
                <w:szCs w:val="20"/>
                <w:color w:val="auto"/>
              </w:rPr>
            </w:pPr>
            <w:r>
              <w:rPr>
                <w:rFonts w:ascii="Calibri" w:cs="Calibri" w:eastAsia="Calibri" w:hAnsi="Calibri"/>
                <w:sz w:val="9"/>
                <w:szCs w:val="9"/>
                <w:color w:val="auto"/>
                <w:w w:val="98"/>
              </w:rPr>
              <w:t>(ServiceObj)</w:t>
            </w:r>
          </w:p>
        </w:tc>
        <w:tc>
          <w:tcPr>
            <w:tcW w:w="540" w:type="dxa"/>
            <w:vAlign w:val="bottom"/>
          </w:tcPr>
          <w:p>
            <w:pPr>
              <w:spacing w:after="0"/>
              <w:rPr>
                <w:sz w:val="6"/>
                <w:szCs w:val="6"/>
                <w:color w:val="auto"/>
              </w:rPr>
            </w:pPr>
          </w:p>
        </w:tc>
        <w:tc>
          <w:tcPr>
            <w:tcW w:w="680" w:type="dxa"/>
            <w:vAlign w:val="bottom"/>
          </w:tcPr>
          <w:p>
            <w:pPr>
              <w:jc w:val="center"/>
              <w:ind w:left="100"/>
              <w:spacing w:after="0" w:line="80" w:lineRule="exact"/>
              <w:rPr>
                <w:sz w:val="20"/>
                <w:szCs w:val="20"/>
                <w:color w:val="auto"/>
              </w:rPr>
            </w:pPr>
            <w:r>
              <w:rPr>
                <w:rFonts w:ascii="Calibri" w:cs="Calibri" w:eastAsia="Calibri" w:hAnsi="Calibri"/>
                <w:sz w:val="8"/>
                <w:szCs w:val="8"/>
                <w:color w:val="auto"/>
              </w:rPr>
              <w:t>create</w:t>
            </w:r>
          </w:p>
        </w:tc>
        <w:tc>
          <w:tcPr>
            <w:tcW w:w="50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27"/>
        </w:trPr>
        <w:tc>
          <w:tcPr>
            <w:tcW w:w="1000" w:type="dxa"/>
            <w:vAlign w:val="bottom"/>
          </w:tcPr>
          <w:p>
            <w:pPr>
              <w:spacing w:after="0"/>
              <w:rPr>
                <w:sz w:val="2"/>
                <w:szCs w:val="2"/>
                <w:color w:val="auto"/>
              </w:rPr>
            </w:pPr>
          </w:p>
        </w:tc>
        <w:tc>
          <w:tcPr>
            <w:tcW w:w="1020" w:type="dxa"/>
            <w:vAlign w:val="bottom"/>
            <w:vMerge w:val="continue"/>
          </w:tcPr>
          <w:p>
            <w:pPr>
              <w:spacing w:after="0"/>
              <w:rPr>
                <w:sz w:val="2"/>
                <w:szCs w:val="2"/>
                <w:color w:val="auto"/>
              </w:rPr>
            </w:pPr>
          </w:p>
        </w:tc>
        <w:tc>
          <w:tcPr>
            <w:tcW w:w="540" w:type="dxa"/>
            <w:vAlign w:val="bottom"/>
          </w:tcPr>
          <w:p>
            <w:pPr>
              <w:spacing w:after="0"/>
              <w:rPr>
                <w:sz w:val="2"/>
                <w:szCs w:val="2"/>
                <w:color w:val="auto"/>
              </w:rPr>
            </w:pPr>
          </w:p>
        </w:tc>
        <w:tc>
          <w:tcPr>
            <w:tcW w:w="680" w:type="dxa"/>
            <w:vAlign w:val="bottom"/>
          </w:tcPr>
          <w:p>
            <w:pPr>
              <w:spacing w:after="0"/>
              <w:rPr>
                <w:sz w:val="2"/>
                <w:szCs w:val="2"/>
                <w:color w:val="auto"/>
              </w:rPr>
            </w:pPr>
          </w:p>
        </w:tc>
        <w:tc>
          <w:tcPr>
            <w:tcW w:w="50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80"/>
        </w:trPr>
        <w:tc>
          <w:tcPr>
            <w:tcW w:w="1000" w:type="dxa"/>
            <w:vAlign w:val="bottom"/>
          </w:tcPr>
          <w:p>
            <w:pPr>
              <w:spacing w:after="0"/>
              <w:rPr>
                <w:sz w:val="6"/>
                <w:szCs w:val="6"/>
                <w:color w:val="auto"/>
              </w:rPr>
            </w:pPr>
          </w:p>
        </w:tc>
        <w:tc>
          <w:tcPr>
            <w:tcW w:w="1020" w:type="dxa"/>
            <w:vAlign w:val="bottom"/>
            <w:vMerge w:val="restart"/>
          </w:tcPr>
          <w:p>
            <w:pPr>
              <w:ind w:left="720"/>
              <w:spacing w:after="0"/>
              <w:rPr>
                <w:sz w:val="20"/>
                <w:szCs w:val="20"/>
                <w:color w:val="auto"/>
              </w:rPr>
            </w:pPr>
            <w:r>
              <w:rPr>
                <w:rFonts w:ascii="Calibri" w:cs="Calibri" w:eastAsia="Calibri" w:hAnsi="Calibri"/>
                <w:sz w:val="9"/>
                <w:szCs w:val="9"/>
                <w:color w:val="auto"/>
              </w:rPr>
              <w:t>return</w:t>
            </w:r>
          </w:p>
        </w:tc>
        <w:tc>
          <w:tcPr>
            <w:tcW w:w="540" w:type="dxa"/>
            <w:vAlign w:val="bottom"/>
          </w:tcPr>
          <w:p>
            <w:pPr>
              <w:spacing w:after="0"/>
              <w:rPr>
                <w:sz w:val="6"/>
                <w:szCs w:val="6"/>
                <w:color w:val="auto"/>
              </w:rPr>
            </w:pPr>
          </w:p>
        </w:tc>
        <w:tc>
          <w:tcPr>
            <w:tcW w:w="680" w:type="dxa"/>
            <w:vAlign w:val="bottom"/>
          </w:tcPr>
          <w:p>
            <w:pPr>
              <w:jc w:val="center"/>
              <w:ind w:left="100"/>
              <w:spacing w:after="0" w:line="80" w:lineRule="exact"/>
              <w:rPr>
                <w:sz w:val="20"/>
                <w:szCs w:val="20"/>
                <w:color w:val="auto"/>
              </w:rPr>
            </w:pPr>
            <w:r>
              <w:rPr>
                <w:rFonts w:ascii="Calibri" w:cs="Calibri" w:eastAsia="Calibri" w:hAnsi="Calibri"/>
                <w:sz w:val="8"/>
                <w:szCs w:val="8"/>
                <w:color w:val="auto"/>
              </w:rPr>
              <w:t>(ServiceObj)</w:t>
            </w:r>
          </w:p>
        </w:tc>
        <w:tc>
          <w:tcPr>
            <w:tcW w:w="50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40"/>
        </w:trPr>
        <w:tc>
          <w:tcPr>
            <w:tcW w:w="1000" w:type="dxa"/>
            <w:vAlign w:val="bottom"/>
          </w:tcPr>
          <w:p>
            <w:pPr>
              <w:spacing w:after="0"/>
              <w:rPr>
                <w:sz w:val="3"/>
                <w:szCs w:val="3"/>
                <w:color w:val="auto"/>
              </w:rPr>
            </w:pPr>
          </w:p>
        </w:tc>
        <w:tc>
          <w:tcPr>
            <w:tcW w:w="1020" w:type="dxa"/>
            <w:vAlign w:val="bottom"/>
            <w:vMerge w:val="continue"/>
          </w:tcPr>
          <w:p>
            <w:pPr>
              <w:spacing w:after="0"/>
              <w:rPr>
                <w:sz w:val="3"/>
                <w:szCs w:val="3"/>
                <w:color w:val="auto"/>
              </w:rPr>
            </w:pPr>
          </w:p>
        </w:tc>
        <w:tc>
          <w:tcPr>
            <w:tcW w:w="540" w:type="dxa"/>
            <w:vAlign w:val="bottom"/>
          </w:tcPr>
          <w:p>
            <w:pPr>
              <w:spacing w:after="0"/>
              <w:rPr>
                <w:sz w:val="3"/>
                <w:szCs w:val="3"/>
                <w:color w:val="auto"/>
              </w:rPr>
            </w:pPr>
          </w:p>
        </w:tc>
        <w:tc>
          <w:tcPr>
            <w:tcW w:w="680" w:type="dxa"/>
            <w:vAlign w:val="bottom"/>
          </w:tcPr>
          <w:p>
            <w:pPr>
              <w:spacing w:after="0"/>
              <w:rPr>
                <w:sz w:val="3"/>
                <w:szCs w:val="3"/>
                <w:color w:val="auto"/>
              </w:rPr>
            </w:pPr>
          </w:p>
        </w:tc>
        <w:tc>
          <w:tcPr>
            <w:tcW w:w="50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106"/>
        </w:trPr>
        <w:tc>
          <w:tcPr>
            <w:tcW w:w="1000" w:type="dxa"/>
            <w:vAlign w:val="bottom"/>
          </w:tcPr>
          <w:p>
            <w:pPr>
              <w:spacing w:after="0"/>
              <w:rPr>
                <w:sz w:val="9"/>
                <w:szCs w:val="9"/>
                <w:color w:val="auto"/>
              </w:rPr>
            </w:pPr>
          </w:p>
        </w:tc>
        <w:tc>
          <w:tcPr>
            <w:tcW w:w="1020" w:type="dxa"/>
            <w:vAlign w:val="bottom"/>
          </w:tcPr>
          <w:p>
            <w:pPr>
              <w:ind w:left="700"/>
              <w:spacing w:after="0" w:line="107" w:lineRule="exact"/>
              <w:rPr>
                <w:sz w:val="20"/>
                <w:szCs w:val="20"/>
                <w:color w:val="auto"/>
              </w:rPr>
            </w:pPr>
            <w:r>
              <w:rPr>
                <w:rFonts w:ascii="Calibri" w:cs="Calibri" w:eastAsia="Calibri" w:hAnsi="Calibri"/>
                <w:sz w:val="9"/>
                <w:szCs w:val="9"/>
                <w:color w:val="auto"/>
              </w:rPr>
              <w:t>AlgoObj</w:t>
            </w:r>
          </w:p>
        </w:tc>
        <w:tc>
          <w:tcPr>
            <w:tcW w:w="540" w:type="dxa"/>
            <w:vAlign w:val="bottom"/>
          </w:tcPr>
          <w:p>
            <w:pPr>
              <w:spacing w:after="0"/>
              <w:rPr>
                <w:sz w:val="9"/>
                <w:szCs w:val="9"/>
                <w:color w:val="auto"/>
              </w:rPr>
            </w:pPr>
          </w:p>
        </w:tc>
        <w:tc>
          <w:tcPr>
            <w:tcW w:w="680" w:type="dxa"/>
            <w:vAlign w:val="bottom"/>
          </w:tcPr>
          <w:p>
            <w:pPr>
              <w:spacing w:after="0"/>
              <w:rPr>
                <w:sz w:val="9"/>
                <w:szCs w:val="9"/>
                <w:color w:val="auto"/>
              </w:rPr>
            </w:pPr>
          </w:p>
        </w:tc>
        <w:tc>
          <w:tcPr>
            <w:tcW w:w="50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60"/>
        </w:trPr>
        <w:tc>
          <w:tcPr>
            <w:tcW w:w="1000" w:type="dxa"/>
            <w:vAlign w:val="bottom"/>
          </w:tcPr>
          <w:p>
            <w:pPr>
              <w:spacing w:after="0"/>
              <w:rPr>
                <w:sz w:val="13"/>
                <w:szCs w:val="13"/>
                <w:color w:val="auto"/>
              </w:rPr>
            </w:pPr>
          </w:p>
        </w:tc>
        <w:tc>
          <w:tcPr>
            <w:tcW w:w="1020" w:type="dxa"/>
            <w:vAlign w:val="bottom"/>
          </w:tcPr>
          <w:p>
            <w:pPr>
              <w:ind w:left="320"/>
              <w:spacing w:after="0"/>
              <w:rPr>
                <w:sz w:val="20"/>
                <w:szCs w:val="20"/>
                <w:color w:val="auto"/>
              </w:rPr>
            </w:pPr>
            <w:r>
              <w:rPr>
                <w:rFonts w:ascii="Calibri" w:cs="Calibri" w:eastAsia="Calibri" w:hAnsi="Calibri"/>
                <w:sz w:val="9"/>
                <w:szCs w:val="9"/>
                <w:color w:val="auto"/>
                <w:highlight w:val="white"/>
              </w:rPr>
              <w:t>if(created)</w:t>
            </w:r>
          </w:p>
        </w:tc>
        <w:tc>
          <w:tcPr>
            <w:tcW w:w="540" w:type="dxa"/>
            <w:vAlign w:val="bottom"/>
          </w:tcPr>
          <w:p>
            <w:pPr>
              <w:spacing w:after="0"/>
              <w:rPr>
                <w:sz w:val="13"/>
                <w:szCs w:val="13"/>
                <w:color w:val="auto"/>
              </w:rPr>
            </w:pPr>
          </w:p>
        </w:tc>
        <w:tc>
          <w:tcPr>
            <w:tcW w:w="680" w:type="dxa"/>
            <w:vAlign w:val="bottom"/>
          </w:tcPr>
          <w:p>
            <w:pPr>
              <w:spacing w:after="0"/>
              <w:rPr>
                <w:sz w:val="13"/>
                <w:szCs w:val="13"/>
                <w:color w:val="auto"/>
              </w:rPr>
            </w:pPr>
          </w:p>
        </w:tc>
        <w:tc>
          <w:tcPr>
            <w:tcW w:w="50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240"/>
        </w:trPr>
        <w:tc>
          <w:tcPr>
            <w:tcW w:w="1000" w:type="dxa"/>
            <w:vAlign w:val="bottom"/>
          </w:tcPr>
          <w:p>
            <w:pPr>
              <w:jc w:val="center"/>
              <w:ind w:left="137"/>
              <w:spacing w:after="0"/>
              <w:rPr>
                <w:sz w:val="20"/>
                <w:szCs w:val="20"/>
                <w:color w:val="auto"/>
              </w:rPr>
            </w:pPr>
            <w:r>
              <w:rPr>
                <w:rFonts w:ascii="Calibri" w:cs="Calibri" w:eastAsia="Calibri" w:hAnsi="Calibri"/>
                <w:sz w:val="9"/>
                <w:szCs w:val="9"/>
                <w:color w:val="auto"/>
                <w:w w:val="94"/>
              </w:rPr>
              <w:t>return</w:t>
            </w:r>
          </w:p>
        </w:tc>
        <w:tc>
          <w:tcPr>
            <w:tcW w:w="1020" w:type="dxa"/>
            <w:vAlign w:val="bottom"/>
          </w:tcPr>
          <w:p>
            <w:pPr>
              <w:spacing w:after="0"/>
              <w:rPr>
                <w:sz w:val="20"/>
                <w:szCs w:val="20"/>
                <w:color w:val="auto"/>
              </w:rPr>
            </w:pPr>
          </w:p>
        </w:tc>
        <w:tc>
          <w:tcPr>
            <w:tcW w:w="540" w:type="dxa"/>
            <w:vAlign w:val="bottom"/>
          </w:tcPr>
          <w:p>
            <w:pPr>
              <w:spacing w:after="0"/>
              <w:rPr>
                <w:sz w:val="20"/>
                <w:szCs w:val="20"/>
                <w:color w:val="auto"/>
              </w:rPr>
            </w:pPr>
          </w:p>
        </w:tc>
        <w:tc>
          <w:tcPr>
            <w:tcW w:w="680" w:type="dxa"/>
            <w:vAlign w:val="bottom"/>
          </w:tcPr>
          <w:p>
            <w:pPr>
              <w:spacing w:after="0"/>
              <w:rPr>
                <w:sz w:val="20"/>
                <w:szCs w:val="20"/>
                <w:color w:val="auto"/>
              </w:rPr>
            </w:pPr>
          </w:p>
        </w:tc>
        <w:tc>
          <w:tcPr>
            <w:tcW w:w="50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107"/>
        </w:trPr>
        <w:tc>
          <w:tcPr>
            <w:tcW w:w="1000" w:type="dxa"/>
            <w:vAlign w:val="bottom"/>
          </w:tcPr>
          <w:p>
            <w:pPr>
              <w:jc w:val="center"/>
              <w:ind w:left="137"/>
              <w:spacing w:after="0" w:line="107" w:lineRule="exact"/>
              <w:rPr>
                <w:sz w:val="20"/>
                <w:szCs w:val="20"/>
                <w:color w:val="auto"/>
              </w:rPr>
            </w:pPr>
            <w:r>
              <w:rPr>
                <w:rFonts w:ascii="Calibri" w:cs="Calibri" w:eastAsia="Calibri" w:hAnsi="Calibri"/>
                <w:sz w:val="9"/>
                <w:szCs w:val="9"/>
                <w:color w:val="auto"/>
                <w:w w:val="98"/>
              </w:rPr>
              <w:t>Service SDK</w:t>
            </w:r>
          </w:p>
        </w:tc>
        <w:tc>
          <w:tcPr>
            <w:tcW w:w="1020" w:type="dxa"/>
            <w:vAlign w:val="bottom"/>
          </w:tcPr>
          <w:p>
            <w:pPr>
              <w:spacing w:after="0"/>
              <w:rPr>
                <w:sz w:val="9"/>
                <w:szCs w:val="9"/>
                <w:color w:val="auto"/>
              </w:rPr>
            </w:pPr>
          </w:p>
        </w:tc>
        <w:tc>
          <w:tcPr>
            <w:tcW w:w="540" w:type="dxa"/>
            <w:vAlign w:val="bottom"/>
          </w:tcPr>
          <w:p>
            <w:pPr>
              <w:spacing w:after="0"/>
              <w:rPr>
                <w:sz w:val="9"/>
                <w:szCs w:val="9"/>
                <w:color w:val="auto"/>
              </w:rPr>
            </w:pPr>
          </w:p>
        </w:tc>
        <w:tc>
          <w:tcPr>
            <w:tcW w:w="680" w:type="dxa"/>
            <w:vAlign w:val="bottom"/>
          </w:tcPr>
          <w:p>
            <w:pPr>
              <w:spacing w:after="0"/>
              <w:rPr>
                <w:sz w:val="9"/>
                <w:szCs w:val="9"/>
                <w:color w:val="auto"/>
              </w:rPr>
            </w:pPr>
          </w:p>
        </w:tc>
        <w:tc>
          <w:tcPr>
            <w:tcW w:w="50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46"/>
        </w:trPr>
        <w:tc>
          <w:tcPr>
            <w:tcW w:w="1000" w:type="dxa"/>
            <w:vAlign w:val="bottom"/>
          </w:tcPr>
          <w:p>
            <w:pPr>
              <w:jc w:val="center"/>
              <w:ind w:left="137"/>
              <w:spacing w:after="0"/>
              <w:rPr>
                <w:sz w:val="20"/>
                <w:szCs w:val="20"/>
                <w:color w:val="auto"/>
              </w:rPr>
            </w:pPr>
            <w:r>
              <w:rPr>
                <w:rFonts w:ascii="Calibri" w:cs="Calibri" w:eastAsia="Calibri" w:hAnsi="Calibri"/>
                <w:sz w:val="9"/>
                <w:szCs w:val="9"/>
                <w:color w:val="auto"/>
                <w:w w:val="99"/>
              </w:rPr>
              <w:t>Develop</w:t>
            </w:r>
          </w:p>
        </w:tc>
        <w:tc>
          <w:tcPr>
            <w:tcW w:w="1020" w:type="dxa"/>
            <w:vAlign w:val="bottom"/>
          </w:tcPr>
          <w:p>
            <w:pPr>
              <w:spacing w:after="0"/>
              <w:rPr>
                <w:sz w:val="12"/>
                <w:szCs w:val="12"/>
                <w:color w:val="auto"/>
              </w:rPr>
            </w:pPr>
          </w:p>
        </w:tc>
        <w:tc>
          <w:tcPr>
            <w:tcW w:w="540" w:type="dxa"/>
            <w:vAlign w:val="bottom"/>
          </w:tcPr>
          <w:p>
            <w:pPr>
              <w:spacing w:after="0"/>
              <w:rPr>
                <w:sz w:val="12"/>
                <w:szCs w:val="12"/>
                <w:color w:val="auto"/>
              </w:rPr>
            </w:pPr>
          </w:p>
        </w:tc>
        <w:tc>
          <w:tcPr>
            <w:tcW w:w="680" w:type="dxa"/>
            <w:vAlign w:val="bottom"/>
          </w:tcPr>
          <w:p>
            <w:pPr>
              <w:spacing w:after="0"/>
              <w:rPr>
                <w:sz w:val="12"/>
                <w:szCs w:val="12"/>
                <w:color w:val="auto"/>
              </w:rPr>
            </w:pPr>
          </w:p>
        </w:tc>
        <w:tc>
          <w:tcPr>
            <w:tcW w:w="50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07"/>
        </w:trPr>
        <w:tc>
          <w:tcPr>
            <w:tcW w:w="1000" w:type="dxa"/>
            <w:vAlign w:val="bottom"/>
          </w:tcPr>
          <w:p>
            <w:pPr>
              <w:jc w:val="center"/>
              <w:ind w:left="137"/>
              <w:spacing w:after="0" w:line="107" w:lineRule="exact"/>
              <w:rPr>
                <w:sz w:val="20"/>
                <w:szCs w:val="20"/>
                <w:color w:val="auto"/>
              </w:rPr>
            </w:pPr>
            <w:r>
              <w:rPr>
                <w:rFonts w:ascii="Calibri" w:cs="Calibri" w:eastAsia="Calibri" w:hAnsi="Calibri"/>
                <w:sz w:val="9"/>
                <w:szCs w:val="9"/>
                <w:color w:val="auto"/>
                <w:w w:val="97"/>
              </w:rPr>
              <w:t>IVAService</w:t>
            </w:r>
          </w:p>
        </w:tc>
        <w:tc>
          <w:tcPr>
            <w:tcW w:w="1020" w:type="dxa"/>
            <w:vAlign w:val="bottom"/>
          </w:tcPr>
          <w:p>
            <w:pPr>
              <w:spacing w:after="0"/>
              <w:rPr>
                <w:sz w:val="9"/>
                <w:szCs w:val="9"/>
                <w:color w:val="auto"/>
              </w:rPr>
            </w:pPr>
          </w:p>
        </w:tc>
        <w:tc>
          <w:tcPr>
            <w:tcW w:w="540" w:type="dxa"/>
            <w:vAlign w:val="bottom"/>
          </w:tcPr>
          <w:p>
            <w:pPr>
              <w:spacing w:after="0"/>
              <w:rPr>
                <w:sz w:val="9"/>
                <w:szCs w:val="9"/>
                <w:color w:val="auto"/>
              </w:rPr>
            </w:pPr>
          </w:p>
        </w:tc>
        <w:tc>
          <w:tcPr>
            <w:tcW w:w="680" w:type="dxa"/>
            <w:vAlign w:val="bottom"/>
          </w:tcPr>
          <w:p>
            <w:pPr>
              <w:spacing w:after="0"/>
              <w:rPr>
                <w:sz w:val="9"/>
                <w:szCs w:val="9"/>
                <w:color w:val="auto"/>
              </w:rPr>
            </w:pPr>
          </w:p>
        </w:tc>
        <w:tc>
          <w:tcPr>
            <w:tcW w:w="50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06"/>
        </w:trPr>
        <w:tc>
          <w:tcPr>
            <w:tcW w:w="1000" w:type="dxa"/>
            <w:vAlign w:val="bottom"/>
          </w:tcPr>
          <w:p>
            <w:pPr>
              <w:jc w:val="center"/>
              <w:ind w:left="157"/>
              <w:spacing w:after="0" w:line="107" w:lineRule="exact"/>
              <w:rPr>
                <w:sz w:val="20"/>
                <w:szCs w:val="20"/>
                <w:color w:val="auto"/>
              </w:rPr>
            </w:pPr>
            <w:r>
              <w:rPr>
                <w:rFonts w:ascii="Calibri" w:cs="Calibri" w:eastAsia="Calibri" w:hAnsi="Calibri"/>
                <w:sz w:val="9"/>
                <w:szCs w:val="9"/>
                <w:color w:val="auto"/>
                <w:w w:val="98"/>
              </w:rPr>
              <w:t>PiplineAlgos</w:t>
            </w:r>
          </w:p>
        </w:tc>
        <w:tc>
          <w:tcPr>
            <w:tcW w:w="1020" w:type="dxa"/>
            <w:vAlign w:val="bottom"/>
          </w:tcPr>
          <w:p>
            <w:pPr>
              <w:spacing w:after="0"/>
              <w:rPr>
                <w:sz w:val="9"/>
                <w:szCs w:val="9"/>
                <w:color w:val="auto"/>
              </w:rPr>
            </w:pPr>
          </w:p>
        </w:tc>
        <w:tc>
          <w:tcPr>
            <w:tcW w:w="540" w:type="dxa"/>
            <w:vAlign w:val="bottom"/>
          </w:tcPr>
          <w:p>
            <w:pPr>
              <w:spacing w:after="0"/>
              <w:rPr>
                <w:sz w:val="9"/>
                <w:szCs w:val="9"/>
                <w:color w:val="auto"/>
              </w:rPr>
            </w:pPr>
          </w:p>
        </w:tc>
        <w:tc>
          <w:tcPr>
            <w:tcW w:w="680" w:type="dxa"/>
            <w:vAlign w:val="bottom"/>
          </w:tcPr>
          <w:p>
            <w:pPr>
              <w:spacing w:after="0"/>
              <w:rPr>
                <w:sz w:val="9"/>
                <w:szCs w:val="9"/>
                <w:color w:val="auto"/>
              </w:rPr>
            </w:pPr>
          </w:p>
        </w:tc>
        <w:tc>
          <w:tcPr>
            <w:tcW w:w="50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92"/>
        </w:trPr>
        <w:tc>
          <w:tcPr>
            <w:tcW w:w="1000" w:type="dxa"/>
            <w:vAlign w:val="bottom"/>
          </w:tcPr>
          <w:p>
            <w:pPr>
              <w:jc w:val="center"/>
              <w:ind w:left="117"/>
              <w:spacing w:after="0"/>
              <w:rPr>
                <w:sz w:val="20"/>
                <w:szCs w:val="20"/>
                <w:color w:val="auto"/>
              </w:rPr>
            </w:pPr>
            <w:r>
              <w:rPr>
                <w:rFonts w:ascii="Calibri" w:cs="Calibri" w:eastAsia="Calibri" w:hAnsi="Calibri"/>
                <w:sz w:val="9"/>
                <w:szCs w:val="9"/>
                <w:color w:val="auto"/>
                <w:w w:val="96"/>
              </w:rPr>
              <w:t>IVA-Service</w:t>
            </w:r>
          </w:p>
        </w:tc>
        <w:tc>
          <w:tcPr>
            <w:tcW w:w="1020" w:type="dxa"/>
            <w:vAlign w:val="bottom"/>
          </w:tcPr>
          <w:p>
            <w:pPr>
              <w:jc w:val="center"/>
              <w:ind w:right="37"/>
              <w:spacing w:after="0"/>
              <w:rPr>
                <w:sz w:val="20"/>
                <w:szCs w:val="20"/>
                <w:color w:val="auto"/>
              </w:rPr>
            </w:pPr>
            <w:r>
              <w:rPr>
                <w:rFonts w:ascii="Calibri" w:cs="Calibri" w:eastAsia="Calibri" w:hAnsi="Calibri"/>
                <w:sz w:val="9"/>
                <w:szCs w:val="9"/>
                <w:color w:val="auto"/>
                <w:w w:val="97"/>
              </w:rPr>
              <w:t>Build</w:t>
            </w:r>
          </w:p>
        </w:tc>
        <w:tc>
          <w:tcPr>
            <w:tcW w:w="540" w:type="dxa"/>
            <w:vAlign w:val="bottom"/>
          </w:tcPr>
          <w:p>
            <w:pPr>
              <w:spacing w:after="0"/>
              <w:rPr>
                <w:sz w:val="16"/>
                <w:szCs w:val="16"/>
                <w:color w:val="auto"/>
              </w:rPr>
            </w:pPr>
          </w:p>
        </w:tc>
        <w:tc>
          <w:tcPr>
            <w:tcW w:w="680" w:type="dxa"/>
            <w:vAlign w:val="bottom"/>
          </w:tcPr>
          <w:p>
            <w:pPr>
              <w:spacing w:after="0"/>
              <w:rPr>
                <w:sz w:val="16"/>
                <w:szCs w:val="16"/>
                <w:color w:val="auto"/>
              </w:rPr>
            </w:pPr>
          </w:p>
        </w:tc>
        <w:tc>
          <w:tcPr>
            <w:tcW w:w="50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07"/>
        </w:trPr>
        <w:tc>
          <w:tcPr>
            <w:tcW w:w="1000" w:type="dxa"/>
            <w:vAlign w:val="bottom"/>
          </w:tcPr>
          <w:p>
            <w:pPr>
              <w:jc w:val="center"/>
              <w:ind w:left="117"/>
              <w:spacing w:after="0" w:line="107" w:lineRule="exact"/>
              <w:rPr>
                <w:sz w:val="20"/>
                <w:szCs w:val="20"/>
                <w:color w:val="auto"/>
              </w:rPr>
            </w:pPr>
            <w:r>
              <w:rPr>
                <w:rFonts w:ascii="Calibri" w:cs="Calibri" w:eastAsia="Calibri" w:hAnsi="Calibri"/>
                <w:sz w:val="9"/>
                <w:szCs w:val="9"/>
                <w:color w:val="auto"/>
                <w:w w:val="93"/>
              </w:rPr>
              <w:t>Deploy</w:t>
            </w:r>
          </w:p>
        </w:tc>
        <w:tc>
          <w:tcPr>
            <w:tcW w:w="1020" w:type="dxa"/>
            <w:vAlign w:val="bottom"/>
          </w:tcPr>
          <w:p>
            <w:pPr>
              <w:jc w:val="center"/>
              <w:ind w:right="57"/>
              <w:spacing w:after="0" w:line="102" w:lineRule="exact"/>
              <w:rPr>
                <w:sz w:val="20"/>
                <w:szCs w:val="20"/>
                <w:color w:val="auto"/>
              </w:rPr>
            </w:pPr>
            <w:r>
              <w:rPr>
                <w:rFonts w:ascii="Calibri" w:cs="Calibri" w:eastAsia="Calibri" w:hAnsi="Calibri"/>
                <w:sz w:val="9"/>
                <w:szCs w:val="9"/>
                <w:color w:val="auto"/>
                <w:w w:val="96"/>
              </w:rPr>
              <w:t>IVA-Service</w:t>
            </w:r>
          </w:p>
        </w:tc>
        <w:tc>
          <w:tcPr>
            <w:tcW w:w="540" w:type="dxa"/>
            <w:vAlign w:val="bottom"/>
          </w:tcPr>
          <w:p>
            <w:pPr>
              <w:spacing w:after="0"/>
              <w:rPr>
                <w:sz w:val="9"/>
                <w:szCs w:val="9"/>
                <w:color w:val="auto"/>
              </w:rPr>
            </w:pPr>
          </w:p>
        </w:tc>
        <w:tc>
          <w:tcPr>
            <w:tcW w:w="680" w:type="dxa"/>
            <w:vAlign w:val="bottom"/>
          </w:tcPr>
          <w:p>
            <w:pPr>
              <w:spacing w:after="0"/>
              <w:rPr>
                <w:sz w:val="9"/>
                <w:szCs w:val="9"/>
                <w:color w:val="auto"/>
              </w:rPr>
            </w:pPr>
          </w:p>
        </w:tc>
        <w:tc>
          <w:tcPr>
            <w:tcW w:w="50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81"/>
        </w:trPr>
        <w:tc>
          <w:tcPr>
            <w:tcW w:w="1000" w:type="dxa"/>
            <w:vAlign w:val="bottom"/>
          </w:tcPr>
          <w:p>
            <w:pPr>
              <w:spacing w:after="0"/>
              <w:rPr>
                <w:sz w:val="15"/>
                <w:szCs w:val="15"/>
                <w:color w:val="auto"/>
              </w:rPr>
            </w:pPr>
          </w:p>
        </w:tc>
        <w:tc>
          <w:tcPr>
            <w:tcW w:w="1020" w:type="dxa"/>
            <w:vAlign w:val="bottom"/>
          </w:tcPr>
          <w:p>
            <w:pPr>
              <w:jc w:val="center"/>
              <w:ind w:right="137"/>
              <w:spacing w:after="0"/>
              <w:rPr>
                <w:sz w:val="20"/>
                <w:szCs w:val="20"/>
                <w:color w:val="auto"/>
              </w:rPr>
            </w:pPr>
            <w:r>
              <w:rPr>
                <w:rFonts w:ascii="Calibri" w:cs="Calibri" w:eastAsia="Calibri" w:hAnsi="Calibri"/>
                <w:sz w:val="9"/>
                <w:szCs w:val="9"/>
                <w:color w:val="auto"/>
                <w:w w:val="96"/>
              </w:rPr>
              <w:t>IVA-Service</w:t>
            </w:r>
          </w:p>
        </w:tc>
        <w:tc>
          <w:tcPr>
            <w:tcW w:w="540" w:type="dxa"/>
            <w:vAlign w:val="bottom"/>
            <w:vMerge w:val="restart"/>
          </w:tcPr>
          <w:p>
            <w:pPr>
              <w:jc w:val="center"/>
              <w:ind w:right="17"/>
              <w:spacing w:after="0"/>
              <w:rPr>
                <w:sz w:val="20"/>
                <w:szCs w:val="20"/>
                <w:color w:val="auto"/>
              </w:rPr>
            </w:pPr>
            <w:r>
              <w:rPr>
                <w:rFonts w:ascii="Calibri" w:cs="Calibri" w:eastAsia="Calibri" w:hAnsi="Calibri"/>
                <w:sz w:val="9"/>
                <w:szCs w:val="9"/>
                <w:color w:val="auto"/>
              </w:rPr>
              <w:t>IVA-Service.</w:t>
            </w:r>
          </w:p>
        </w:tc>
        <w:tc>
          <w:tcPr>
            <w:tcW w:w="680" w:type="dxa"/>
            <w:vAlign w:val="bottom"/>
          </w:tcPr>
          <w:p>
            <w:pPr>
              <w:spacing w:after="0"/>
              <w:rPr>
                <w:sz w:val="15"/>
                <w:szCs w:val="15"/>
                <w:color w:val="auto"/>
              </w:rPr>
            </w:pPr>
          </w:p>
        </w:tc>
        <w:tc>
          <w:tcPr>
            <w:tcW w:w="50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27"/>
        </w:trPr>
        <w:tc>
          <w:tcPr>
            <w:tcW w:w="1000" w:type="dxa"/>
            <w:vAlign w:val="bottom"/>
          </w:tcPr>
          <w:p>
            <w:pPr>
              <w:spacing w:after="0"/>
              <w:rPr>
                <w:sz w:val="2"/>
                <w:szCs w:val="2"/>
                <w:color w:val="auto"/>
              </w:rPr>
            </w:pPr>
          </w:p>
        </w:tc>
        <w:tc>
          <w:tcPr>
            <w:tcW w:w="1020" w:type="dxa"/>
            <w:vAlign w:val="bottom"/>
          </w:tcPr>
          <w:p>
            <w:pPr>
              <w:spacing w:after="0"/>
              <w:rPr>
                <w:sz w:val="2"/>
                <w:szCs w:val="2"/>
                <w:color w:val="auto"/>
              </w:rPr>
            </w:pPr>
          </w:p>
        </w:tc>
        <w:tc>
          <w:tcPr>
            <w:tcW w:w="540" w:type="dxa"/>
            <w:vAlign w:val="bottom"/>
            <w:vMerge w:val="continue"/>
          </w:tcPr>
          <w:p>
            <w:pPr>
              <w:spacing w:after="0"/>
              <w:rPr>
                <w:sz w:val="2"/>
                <w:szCs w:val="2"/>
                <w:color w:val="auto"/>
              </w:rPr>
            </w:pPr>
          </w:p>
        </w:tc>
        <w:tc>
          <w:tcPr>
            <w:tcW w:w="680" w:type="dxa"/>
            <w:vAlign w:val="bottom"/>
          </w:tcPr>
          <w:p>
            <w:pPr>
              <w:spacing w:after="0"/>
              <w:rPr>
                <w:sz w:val="2"/>
                <w:szCs w:val="2"/>
                <w:color w:val="auto"/>
              </w:rPr>
            </w:pPr>
          </w:p>
        </w:tc>
        <w:tc>
          <w:tcPr>
            <w:tcW w:w="50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80"/>
        </w:trPr>
        <w:tc>
          <w:tcPr>
            <w:tcW w:w="1000" w:type="dxa"/>
            <w:vAlign w:val="bottom"/>
          </w:tcPr>
          <w:p>
            <w:pPr>
              <w:spacing w:after="0"/>
              <w:rPr>
                <w:sz w:val="6"/>
                <w:szCs w:val="6"/>
                <w:color w:val="auto"/>
              </w:rPr>
            </w:pPr>
          </w:p>
        </w:tc>
        <w:tc>
          <w:tcPr>
            <w:tcW w:w="1020" w:type="dxa"/>
            <w:vAlign w:val="bottom"/>
          </w:tcPr>
          <w:p>
            <w:pPr>
              <w:jc w:val="center"/>
              <w:ind w:right="137"/>
              <w:spacing w:after="0" w:line="80" w:lineRule="exact"/>
              <w:rPr>
                <w:sz w:val="20"/>
                <w:szCs w:val="20"/>
                <w:color w:val="auto"/>
              </w:rPr>
            </w:pPr>
            <w:r>
              <w:rPr>
                <w:rFonts w:ascii="Calibri" w:cs="Calibri" w:eastAsia="Calibri" w:hAnsi="Calibri"/>
                <w:sz w:val="8"/>
                <w:szCs w:val="8"/>
                <w:color w:val="auto"/>
              </w:rPr>
              <w:t>.Deploy()</w:t>
            </w:r>
          </w:p>
        </w:tc>
        <w:tc>
          <w:tcPr>
            <w:tcW w:w="540" w:type="dxa"/>
            <w:vAlign w:val="bottom"/>
            <w:vMerge w:val="restart"/>
          </w:tcPr>
          <w:p>
            <w:pPr>
              <w:jc w:val="center"/>
              <w:ind w:right="17"/>
              <w:spacing w:after="0" w:line="107" w:lineRule="exact"/>
              <w:rPr>
                <w:sz w:val="20"/>
                <w:szCs w:val="20"/>
                <w:color w:val="auto"/>
              </w:rPr>
            </w:pPr>
            <w:r>
              <w:rPr>
                <w:rFonts w:ascii="Calibri" w:cs="Calibri" w:eastAsia="Calibri" w:hAnsi="Calibri"/>
                <w:sz w:val="9"/>
                <w:szCs w:val="9"/>
                <w:color w:val="auto"/>
              </w:rPr>
              <w:t>update()</w:t>
            </w:r>
          </w:p>
        </w:tc>
        <w:tc>
          <w:tcPr>
            <w:tcW w:w="680" w:type="dxa"/>
            <w:vAlign w:val="bottom"/>
          </w:tcPr>
          <w:p>
            <w:pPr>
              <w:spacing w:after="0"/>
              <w:rPr>
                <w:sz w:val="6"/>
                <w:szCs w:val="6"/>
                <w:color w:val="auto"/>
              </w:rPr>
            </w:pPr>
          </w:p>
        </w:tc>
        <w:tc>
          <w:tcPr>
            <w:tcW w:w="50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27"/>
        </w:trPr>
        <w:tc>
          <w:tcPr>
            <w:tcW w:w="1000" w:type="dxa"/>
            <w:vAlign w:val="bottom"/>
          </w:tcPr>
          <w:p>
            <w:pPr>
              <w:spacing w:after="0"/>
              <w:rPr>
                <w:sz w:val="2"/>
                <w:szCs w:val="2"/>
                <w:color w:val="auto"/>
              </w:rPr>
            </w:pPr>
          </w:p>
        </w:tc>
        <w:tc>
          <w:tcPr>
            <w:tcW w:w="1020" w:type="dxa"/>
            <w:vAlign w:val="bottom"/>
          </w:tcPr>
          <w:p>
            <w:pPr>
              <w:spacing w:after="0"/>
              <w:rPr>
                <w:sz w:val="2"/>
                <w:szCs w:val="2"/>
                <w:color w:val="auto"/>
              </w:rPr>
            </w:pPr>
          </w:p>
        </w:tc>
        <w:tc>
          <w:tcPr>
            <w:tcW w:w="540" w:type="dxa"/>
            <w:vAlign w:val="bottom"/>
            <w:vMerge w:val="continue"/>
          </w:tcPr>
          <w:p>
            <w:pPr>
              <w:spacing w:after="0"/>
              <w:rPr>
                <w:sz w:val="2"/>
                <w:szCs w:val="2"/>
                <w:color w:val="auto"/>
              </w:rPr>
            </w:pPr>
          </w:p>
        </w:tc>
        <w:tc>
          <w:tcPr>
            <w:tcW w:w="680" w:type="dxa"/>
            <w:vAlign w:val="bottom"/>
          </w:tcPr>
          <w:p>
            <w:pPr>
              <w:spacing w:after="0"/>
              <w:rPr>
                <w:sz w:val="2"/>
                <w:szCs w:val="2"/>
                <w:color w:val="auto"/>
              </w:rPr>
            </w:pPr>
          </w:p>
        </w:tc>
        <w:tc>
          <w:tcPr>
            <w:tcW w:w="50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106"/>
        </w:trPr>
        <w:tc>
          <w:tcPr>
            <w:tcW w:w="1000" w:type="dxa"/>
            <w:vAlign w:val="bottom"/>
          </w:tcPr>
          <w:p>
            <w:pPr>
              <w:spacing w:after="0"/>
              <w:rPr>
                <w:sz w:val="9"/>
                <w:szCs w:val="9"/>
                <w:color w:val="auto"/>
              </w:rPr>
            </w:pPr>
          </w:p>
        </w:tc>
        <w:tc>
          <w:tcPr>
            <w:tcW w:w="1020" w:type="dxa"/>
            <w:vAlign w:val="bottom"/>
          </w:tcPr>
          <w:p>
            <w:pPr>
              <w:ind w:left="300"/>
              <w:spacing w:after="0" w:line="107" w:lineRule="exact"/>
              <w:rPr>
                <w:sz w:val="20"/>
                <w:szCs w:val="20"/>
                <w:color w:val="auto"/>
              </w:rPr>
            </w:pPr>
            <w:r>
              <w:rPr>
                <w:rFonts w:ascii="Calibri" w:cs="Calibri" w:eastAsia="Calibri" w:hAnsi="Calibri"/>
                <w:sz w:val="9"/>
                <w:szCs w:val="9"/>
                <w:color w:val="auto"/>
              </w:rPr>
              <w:t>return</w:t>
            </w:r>
          </w:p>
        </w:tc>
        <w:tc>
          <w:tcPr>
            <w:tcW w:w="540" w:type="dxa"/>
            <w:vAlign w:val="bottom"/>
          </w:tcPr>
          <w:p>
            <w:pPr>
              <w:spacing w:after="0"/>
              <w:rPr>
                <w:sz w:val="9"/>
                <w:szCs w:val="9"/>
                <w:color w:val="auto"/>
              </w:rPr>
            </w:pPr>
          </w:p>
        </w:tc>
        <w:tc>
          <w:tcPr>
            <w:tcW w:w="680" w:type="dxa"/>
            <w:vAlign w:val="bottom"/>
          </w:tcPr>
          <w:p>
            <w:pPr>
              <w:spacing w:after="0"/>
              <w:rPr>
                <w:sz w:val="9"/>
                <w:szCs w:val="9"/>
                <w:color w:val="auto"/>
              </w:rPr>
            </w:pPr>
          </w:p>
        </w:tc>
        <w:tc>
          <w:tcPr>
            <w:tcW w:w="50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07"/>
        </w:trPr>
        <w:tc>
          <w:tcPr>
            <w:tcW w:w="1000" w:type="dxa"/>
            <w:vAlign w:val="bottom"/>
          </w:tcPr>
          <w:p>
            <w:pPr>
              <w:spacing w:after="0"/>
              <w:rPr>
                <w:sz w:val="9"/>
                <w:szCs w:val="9"/>
                <w:color w:val="auto"/>
              </w:rPr>
            </w:pPr>
          </w:p>
        </w:tc>
        <w:tc>
          <w:tcPr>
            <w:tcW w:w="1020" w:type="dxa"/>
            <w:vAlign w:val="bottom"/>
          </w:tcPr>
          <w:p>
            <w:pPr>
              <w:jc w:val="right"/>
              <w:ind w:right="377"/>
              <w:spacing w:after="0" w:line="107" w:lineRule="exact"/>
              <w:rPr>
                <w:sz w:val="20"/>
                <w:szCs w:val="20"/>
                <w:color w:val="auto"/>
              </w:rPr>
            </w:pPr>
            <w:r>
              <w:rPr>
                <w:rFonts w:ascii="Calibri" w:cs="Calibri" w:eastAsia="Calibri" w:hAnsi="Calibri"/>
                <w:sz w:val="9"/>
                <w:szCs w:val="9"/>
                <w:color w:val="auto"/>
              </w:rPr>
              <w:t>ServiceObj</w:t>
            </w:r>
          </w:p>
        </w:tc>
        <w:tc>
          <w:tcPr>
            <w:tcW w:w="540" w:type="dxa"/>
            <w:vAlign w:val="bottom"/>
          </w:tcPr>
          <w:p>
            <w:pPr>
              <w:spacing w:after="0"/>
              <w:rPr>
                <w:sz w:val="9"/>
                <w:szCs w:val="9"/>
                <w:color w:val="auto"/>
              </w:rPr>
            </w:pPr>
          </w:p>
        </w:tc>
        <w:tc>
          <w:tcPr>
            <w:tcW w:w="680" w:type="dxa"/>
            <w:vAlign w:val="bottom"/>
          </w:tcPr>
          <w:p>
            <w:pPr>
              <w:spacing w:after="0"/>
              <w:rPr>
                <w:sz w:val="9"/>
                <w:szCs w:val="9"/>
                <w:color w:val="auto"/>
              </w:rPr>
            </w:pPr>
          </w:p>
        </w:tc>
        <w:tc>
          <w:tcPr>
            <w:tcW w:w="50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200"/>
        </w:trPr>
        <w:tc>
          <w:tcPr>
            <w:tcW w:w="1000" w:type="dxa"/>
            <w:vAlign w:val="bottom"/>
          </w:tcPr>
          <w:p>
            <w:pPr>
              <w:spacing w:after="0"/>
              <w:rPr>
                <w:sz w:val="17"/>
                <w:szCs w:val="17"/>
                <w:color w:val="auto"/>
              </w:rPr>
            </w:pPr>
          </w:p>
        </w:tc>
        <w:tc>
          <w:tcPr>
            <w:tcW w:w="1020" w:type="dxa"/>
            <w:vAlign w:val="bottom"/>
            <w:vMerge w:val="restart"/>
          </w:tcPr>
          <w:p>
            <w:pPr>
              <w:ind w:left="280"/>
              <w:spacing w:after="0"/>
              <w:rPr>
                <w:sz w:val="20"/>
                <w:szCs w:val="20"/>
                <w:color w:val="auto"/>
              </w:rPr>
            </w:pPr>
            <w:r>
              <w:rPr>
                <w:rFonts w:ascii="Calibri" w:cs="Calibri" w:eastAsia="Calibri" w:hAnsi="Calibri"/>
                <w:sz w:val="9"/>
                <w:szCs w:val="9"/>
                <w:color w:val="auto"/>
                <w:highlight w:val="white"/>
              </w:rPr>
              <w:t>if(success)</w:t>
            </w:r>
          </w:p>
        </w:tc>
        <w:tc>
          <w:tcPr>
            <w:tcW w:w="540" w:type="dxa"/>
            <w:vAlign w:val="bottom"/>
          </w:tcPr>
          <w:p>
            <w:pPr>
              <w:spacing w:after="0"/>
              <w:rPr>
                <w:sz w:val="17"/>
                <w:szCs w:val="17"/>
                <w:color w:val="auto"/>
              </w:rPr>
            </w:pPr>
          </w:p>
        </w:tc>
        <w:tc>
          <w:tcPr>
            <w:tcW w:w="680" w:type="dxa"/>
            <w:vAlign w:val="bottom"/>
          </w:tcPr>
          <w:p>
            <w:pPr>
              <w:spacing w:after="0"/>
              <w:rPr>
                <w:sz w:val="17"/>
                <w:szCs w:val="17"/>
                <w:color w:val="auto"/>
              </w:rPr>
            </w:pPr>
          </w:p>
        </w:tc>
        <w:tc>
          <w:tcPr>
            <w:tcW w:w="500" w:type="dxa"/>
            <w:vAlign w:val="bottom"/>
          </w:tcPr>
          <w:p>
            <w:pPr>
              <w:ind w:left="220"/>
              <w:spacing w:after="0"/>
              <w:rPr>
                <w:sz w:val="20"/>
                <w:szCs w:val="20"/>
                <w:color w:val="auto"/>
              </w:rPr>
            </w:pPr>
            <w:r>
              <w:rPr>
                <w:rFonts w:ascii="Calibri" w:cs="Calibri" w:eastAsia="Calibri" w:hAnsi="Calibri"/>
                <w:sz w:val="9"/>
                <w:szCs w:val="9"/>
                <w:color w:val="auto"/>
                <w:w w:val="99"/>
              </w:rPr>
              <w:t>update</w:t>
            </w:r>
          </w:p>
        </w:tc>
        <w:tc>
          <w:tcPr>
            <w:tcW w:w="0" w:type="dxa"/>
            <w:vAlign w:val="bottom"/>
          </w:tcPr>
          <w:p>
            <w:pPr>
              <w:spacing w:after="0"/>
              <w:rPr>
                <w:sz w:val="1"/>
                <w:szCs w:val="1"/>
                <w:color w:val="auto"/>
              </w:rPr>
            </w:pPr>
          </w:p>
        </w:tc>
      </w:tr>
      <w:tr>
        <w:trPr>
          <w:trHeight w:val="27"/>
        </w:trPr>
        <w:tc>
          <w:tcPr>
            <w:tcW w:w="1000" w:type="dxa"/>
            <w:vAlign w:val="bottom"/>
          </w:tcPr>
          <w:p>
            <w:pPr>
              <w:spacing w:after="0"/>
              <w:rPr>
                <w:sz w:val="2"/>
                <w:szCs w:val="2"/>
                <w:color w:val="auto"/>
              </w:rPr>
            </w:pPr>
          </w:p>
        </w:tc>
        <w:tc>
          <w:tcPr>
            <w:tcW w:w="1020" w:type="dxa"/>
            <w:vAlign w:val="bottom"/>
            <w:vMerge w:val="continue"/>
          </w:tcPr>
          <w:p>
            <w:pPr>
              <w:spacing w:after="0"/>
              <w:rPr>
                <w:sz w:val="2"/>
                <w:szCs w:val="2"/>
                <w:color w:val="auto"/>
              </w:rPr>
            </w:pPr>
          </w:p>
        </w:tc>
        <w:tc>
          <w:tcPr>
            <w:tcW w:w="540" w:type="dxa"/>
            <w:vAlign w:val="bottom"/>
          </w:tcPr>
          <w:p>
            <w:pPr>
              <w:spacing w:after="0"/>
              <w:rPr>
                <w:sz w:val="2"/>
                <w:szCs w:val="2"/>
                <w:color w:val="auto"/>
              </w:rPr>
            </w:pPr>
          </w:p>
        </w:tc>
        <w:tc>
          <w:tcPr>
            <w:tcW w:w="680" w:type="dxa"/>
            <w:vAlign w:val="bottom"/>
            <w:vMerge w:val="restart"/>
          </w:tcPr>
          <w:p>
            <w:pPr>
              <w:jc w:val="center"/>
              <w:ind w:right="60"/>
              <w:spacing w:after="0" w:line="80" w:lineRule="exact"/>
              <w:rPr>
                <w:sz w:val="20"/>
                <w:szCs w:val="20"/>
                <w:color w:val="auto"/>
              </w:rPr>
            </w:pPr>
            <w:r>
              <w:rPr>
                <w:rFonts w:ascii="Calibri" w:cs="Calibri" w:eastAsia="Calibri" w:hAnsi="Calibri"/>
                <w:sz w:val="8"/>
                <w:szCs w:val="8"/>
                <w:color w:val="auto"/>
              </w:rPr>
              <w:t>DPB.update</w:t>
            </w:r>
          </w:p>
        </w:tc>
        <w:tc>
          <w:tcPr>
            <w:tcW w:w="50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53"/>
        </w:trPr>
        <w:tc>
          <w:tcPr>
            <w:tcW w:w="1000" w:type="dxa"/>
            <w:vAlign w:val="bottom"/>
          </w:tcPr>
          <w:p>
            <w:pPr>
              <w:spacing w:after="0"/>
              <w:rPr>
                <w:sz w:val="4"/>
                <w:szCs w:val="4"/>
                <w:color w:val="auto"/>
              </w:rPr>
            </w:pPr>
          </w:p>
        </w:tc>
        <w:tc>
          <w:tcPr>
            <w:tcW w:w="1020" w:type="dxa"/>
            <w:vAlign w:val="bottom"/>
          </w:tcPr>
          <w:p>
            <w:pPr>
              <w:spacing w:after="0"/>
              <w:rPr>
                <w:sz w:val="4"/>
                <w:szCs w:val="4"/>
                <w:color w:val="auto"/>
              </w:rPr>
            </w:pPr>
          </w:p>
        </w:tc>
        <w:tc>
          <w:tcPr>
            <w:tcW w:w="540" w:type="dxa"/>
            <w:vAlign w:val="bottom"/>
          </w:tcPr>
          <w:p>
            <w:pPr>
              <w:spacing w:after="0"/>
              <w:rPr>
                <w:sz w:val="4"/>
                <w:szCs w:val="4"/>
                <w:color w:val="auto"/>
              </w:rPr>
            </w:pPr>
          </w:p>
        </w:tc>
        <w:tc>
          <w:tcPr>
            <w:tcW w:w="680" w:type="dxa"/>
            <w:vAlign w:val="bottom"/>
            <w:vMerge w:val="continue"/>
          </w:tcPr>
          <w:p>
            <w:pPr>
              <w:spacing w:after="0"/>
              <w:rPr>
                <w:sz w:val="4"/>
                <w:szCs w:val="4"/>
                <w:color w:val="auto"/>
              </w:rPr>
            </w:pPr>
          </w:p>
        </w:tc>
        <w:tc>
          <w:tcPr>
            <w:tcW w:w="500" w:type="dxa"/>
            <w:vAlign w:val="bottom"/>
            <w:vMerge w:val="restart"/>
          </w:tcPr>
          <w:p>
            <w:pPr>
              <w:ind w:left="200"/>
              <w:spacing w:after="0" w:line="80" w:lineRule="exact"/>
              <w:rPr>
                <w:sz w:val="20"/>
                <w:szCs w:val="20"/>
                <w:color w:val="auto"/>
              </w:rPr>
            </w:pPr>
            <w:r>
              <w:rPr>
                <w:rFonts w:ascii="Calibri" w:cs="Calibri" w:eastAsia="Calibri" w:hAnsi="Calibri"/>
                <w:sz w:val="8"/>
                <w:szCs w:val="8"/>
                <w:color w:val="auto"/>
              </w:rPr>
              <w:t>(Service</w:t>
            </w:r>
          </w:p>
        </w:tc>
        <w:tc>
          <w:tcPr>
            <w:tcW w:w="0" w:type="dxa"/>
            <w:vAlign w:val="bottom"/>
          </w:tcPr>
          <w:p>
            <w:pPr>
              <w:spacing w:after="0"/>
              <w:rPr>
                <w:sz w:val="1"/>
                <w:szCs w:val="1"/>
                <w:color w:val="auto"/>
              </w:rPr>
            </w:pPr>
          </w:p>
        </w:tc>
      </w:tr>
      <w:tr>
        <w:trPr>
          <w:trHeight w:val="27"/>
        </w:trPr>
        <w:tc>
          <w:tcPr>
            <w:tcW w:w="1000" w:type="dxa"/>
            <w:vAlign w:val="bottom"/>
          </w:tcPr>
          <w:p>
            <w:pPr>
              <w:spacing w:after="0"/>
              <w:rPr>
                <w:sz w:val="2"/>
                <w:szCs w:val="2"/>
                <w:color w:val="auto"/>
              </w:rPr>
            </w:pPr>
          </w:p>
        </w:tc>
        <w:tc>
          <w:tcPr>
            <w:tcW w:w="1020" w:type="dxa"/>
            <w:vAlign w:val="bottom"/>
          </w:tcPr>
          <w:p>
            <w:pPr>
              <w:spacing w:after="0"/>
              <w:rPr>
                <w:sz w:val="2"/>
                <w:szCs w:val="2"/>
                <w:color w:val="auto"/>
              </w:rPr>
            </w:pPr>
          </w:p>
        </w:tc>
        <w:tc>
          <w:tcPr>
            <w:tcW w:w="540" w:type="dxa"/>
            <w:vAlign w:val="bottom"/>
          </w:tcPr>
          <w:p>
            <w:pPr>
              <w:spacing w:after="0"/>
              <w:rPr>
                <w:sz w:val="2"/>
                <w:szCs w:val="2"/>
                <w:color w:val="auto"/>
              </w:rPr>
            </w:pPr>
          </w:p>
        </w:tc>
        <w:tc>
          <w:tcPr>
            <w:tcW w:w="680" w:type="dxa"/>
            <w:vAlign w:val="bottom"/>
          </w:tcPr>
          <w:p>
            <w:pPr>
              <w:spacing w:after="0"/>
              <w:rPr>
                <w:sz w:val="2"/>
                <w:szCs w:val="2"/>
                <w:color w:val="auto"/>
              </w:rPr>
            </w:pPr>
          </w:p>
        </w:tc>
        <w:tc>
          <w:tcPr>
            <w:tcW w:w="500" w:type="dxa"/>
            <w:vAlign w:val="bottom"/>
            <w:vMerge w:val="continue"/>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80"/>
        </w:trPr>
        <w:tc>
          <w:tcPr>
            <w:tcW w:w="1000" w:type="dxa"/>
            <w:vAlign w:val="bottom"/>
          </w:tcPr>
          <w:p>
            <w:pPr>
              <w:spacing w:after="0"/>
              <w:rPr>
                <w:sz w:val="6"/>
                <w:szCs w:val="6"/>
                <w:color w:val="auto"/>
              </w:rPr>
            </w:pPr>
          </w:p>
        </w:tc>
        <w:tc>
          <w:tcPr>
            <w:tcW w:w="1020" w:type="dxa"/>
            <w:vAlign w:val="bottom"/>
          </w:tcPr>
          <w:p>
            <w:pPr>
              <w:spacing w:after="0"/>
              <w:rPr>
                <w:sz w:val="6"/>
                <w:szCs w:val="6"/>
                <w:color w:val="auto"/>
              </w:rPr>
            </w:pPr>
          </w:p>
        </w:tc>
        <w:tc>
          <w:tcPr>
            <w:tcW w:w="540" w:type="dxa"/>
            <w:vAlign w:val="bottom"/>
          </w:tcPr>
          <w:p>
            <w:pPr>
              <w:spacing w:after="0"/>
              <w:rPr>
                <w:sz w:val="6"/>
                <w:szCs w:val="6"/>
                <w:color w:val="auto"/>
              </w:rPr>
            </w:pPr>
          </w:p>
        </w:tc>
        <w:tc>
          <w:tcPr>
            <w:tcW w:w="680" w:type="dxa"/>
            <w:vAlign w:val="bottom"/>
          </w:tcPr>
          <w:p>
            <w:pPr>
              <w:jc w:val="center"/>
              <w:ind w:right="60"/>
              <w:spacing w:after="0" w:line="80" w:lineRule="exact"/>
              <w:rPr>
                <w:sz w:val="20"/>
                <w:szCs w:val="20"/>
                <w:color w:val="auto"/>
              </w:rPr>
            </w:pPr>
            <w:r>
              <w:rPr>
                <w:rFonts w:ascii="Calibri" w:cs="Calibri" w:eastAsia="Calibri" w:hAnsi="Calibri"/>
                <w:sz w:val="8"/>
                <w:szCs w:val="8"/>
                <w:color w:val="auto"/>
              </w:rPr>
              <w:t>(IVA-Service</w:t>
            </w:r>
          </w:p>
        </w:tc>
        <w:tc>
          <w:tcPr>
            <w:tcW w:w="500" w:type="dxa"/>
            <w:vAlign w:val="bottom"/>
            <w:vMerge w:val="restart"/>
          </w:tcPr>
          <w:p>
            <w:pPr>
              <w:ind w:left="220"/>
              <w:spacing w:after="0" w:line="107" w:lineRule="exact"/>
              <w:rPr>
                <w:sz w:val="20"/>
                <w:szCs w:val="20"/>
                <w:color w:val="auto"/>
              </w:rPr>
            </w:pPr>
            <w:r>
              <w:rPr>
                <w:rFonts w:ascii="Calibri" w:cs="Calibri" w:eastAsia="Calibri" w:hAnsi="Calibri"/>
                <w:sz w:val="9"/>
                <w:szCs w:val="9"/>
                <w:color w:val="auto"/>
              </w:rPr>
              <w:t>Space)</w:t>
            </w:r>
          </w:p>
        </w:tc>
        <w:tc>
          <w:tcPr>
            <w:tcW w:w="0" w:type="dxa"/>
            <w:vAlign w:val="bottom"/>
          </w:tcPr>
          <w:p>
            <w:pPr>
              <w:spacing w:after="0"/>
              <w:rPr>
                <w:sz w:val="1"/>
                <w:szCs w:val="1"/>
                <w:color w:val="auto"/>
              </w:rPr>
            </w:pPr>
          </w:p>
        </w:tc>
      </w:tr>
      <w:tr>
        <w:trPr>
          <w:trHeight w:val="27"/>
        </w:trPr>
        <w:tc>
          <w:tcPr>
            <w:tcW w:w="1000" w:type="dxa"/>
            <w:vAlign w:val="bottom"/>
          </w:tcPr>
          <w:p>
            <w:pPr>
              <w:spacing w:after="0"/>
              <w:rPr>
                <w:sz w:val="2"/>
                <w:szCs w:val="2"/>
                <w:color w:val="auto"/>
              </w:rPr>
            </w:pPr>
          </w:p>
        </w:tc>
        <w:tc>
          <w:tcPr>
            <w:tcW w:w="1020" w:type="dxa"/>
            <w:vAlign w:val="bottom"/>
          </w:tcPr>
          <w:p>
            <w:pPr>
              <w:spacing w:after="0"/>
              <w:rPr>
                <w:sz w:val="2"/>
                <w:szCs w:val="2"/>
                <w:color w:val="auto"/>
              </w:rPr>
            </w:pPr>
          </w:p>
        </w:tc>
        <w:tc>
          <w:tcPr>
            <w:tcW w:w="540" w:type="dxa"/>
            <w:vAlign w:val="bottom"/>
          </w:tcPr>
          <w:p>
            <w:pPr>
              <w:spacing w:after="0"/>
              <w:rPr>
                <w:sz w:val="2"/>
                <w:szCs w:val="2"/>
                <w:color w:val="auto"/>
              </w:rPr>
            </w:pPr>
          </w:p>
        </w:tc>
        <w:tc>
          <w:tcPr>
            <w:tcW w:w="680" w:type="dxa"/>
            <w:vAlign w:val="bottom"/>
          </w:tcPr>
          <w:p>
            <w:pPr>
              <w:spacing w:after="0"/>
              <w:rPr>
                <w:sz w:val="2"/>
                <w:szCs w:val="2"/>
                <w:color w:val="auto"/>
              </w:rPr>
            </w:pPr>
          </w:p>
        </w:tc>
        <w:tc>
          <w:tcPr>
            <w:tcW w:w="500" w:type="dxa"/>
            <w:vAlign w:val="bottom"/>
            <w:vMerge w:val="continue"/>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80"/>
        </w:trPr>
        <w:tc>
          <w:tcPr>
            <w:tcW w:w="1000" w:type="dxa"/>
            <w:vAlign w:val="bottom"/>
          </w:tcPr>
          <w:p>
            <w:pPr>
              <w:spacing w:after="0"/>
              <w:rPr>
                <w:sz w:val="6"/>
                <w:szCs w:val="6"/>
                <w:color w:val="auto"/>
              </w:rPr>
            </w:pPr>
          </w:p>
        </w:tc>
        <w:tc>
          <w:tcPr>
            <w:tcW w:w="1020" w:type="dxa"/>
            <w:vAlign w:val="bottom"/>
          </w:tcPr>
          <w:p>
            <w:pPr>
              <w:spacing w:after="0"/>
              <w:rPr>
                <w:sz w:val="6"/>
                <w:szCs w:val="6"/>
                <w:color w:val="auto"/>
              </w:rPr>
            </w:pPr>
          </w:p>
        </w:tc>
        <w:tc>
          <w:tcPr>
            <w:tcW w:w="540" w:type="dxa"/>
            <w:vAlign w:val="bottom"/>
            <w:vMerge w:val="restart"/>
          </w:tcPr>
          <w:p>
            <w:pPr>
              <w:jc w:val="center"/>
              <w:ind w:right="77"/>
              <w:spacing w:after="0"/>
              <w:rPr>
                <w:sz w:val="20"/>
                <w:szCs w:val="20"/>
                <w:color w:val="auto"/>
              </w:rPr>
            </w:pPr>
            <w:r>
              <w:rPr>
                <w:rFonts w:ascii="Calibri" w:cs="Calibri" w:eastAsia="Calibri" w:hAnsi="Calibri"/>
                <w:sz w:val="9"/>
                <w:szCs w:val="9"/>
                <w:color w:val="auto"/>
                <w:w w:val="94"/>
              </w:rPr>
              <w:t>return</w:t>
            </w:r>
          </w:p>
        </w:tc>
        <w:tc>
          <w:tcPr>
            <w:tcW w:w="680" w:type="dxa"/>
            <w:vAlign w:val="bottom"/>
          </w:tcPr>
          <w:p>
            <w:pPr>
              <w:jc w:val="center"/>
              <w:ind w:right="60"/>
              <w:spacing w:after="0" w:line="80" w:lineRule="exact"/>
              <w:rPr>
                <w:sz w:val="20"/>
                <w:szCs w:val="20"/>
                <w:color w:val="auto"/>
              </w:rPr>
            </w:pPr>
            <w:r>
              <w:rPr>
                <w:rFonts w:ascii="Calibri" w:cs="Calibri" w:eastAsia="Calibri" w:hAnsi="Calibri"/>
                <w:sz w:val="8"/>
                <w:szCs w:val="8"/>
                <w:color w:val="auto"/>
              </w:rPr>
              <w:t>Obj)</w:t>
            </w:r>
          </w:p>
        </w:tc>
        <w:tc>
          <w:tcPr>
            <w:tcW w:w="50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52"/>
        </w:trPr>
        <w:tc>
          <w:tcPr>
            <w:tcW w:w="1000" w:type="dxa"/>
            <w:vAlign w:val="bottom"/>
          </w:tcPr>
          <w:p>
            <w:pPr>
              <w:spacing w:after="0"/>
              <w:rPr>
                <w:sz w:val="4"/>
                <w:szCs w:val="4"/>
                <w:color w:val="auto"/>
              </w:rPr>
            </w:pPr>
          </w:p>
        </w:tc>
        <w:tc>
          <w:tcPr>
            <w:tcW w:w="1020" w:type="dxa"/>
            <w:vAlign w:val="bottom"/>
          </w:tcPr>
          <w:p>
            <w:pPr>
              <w:spacing w:after="0"/>
              <w:rPr>
                <w:sz w:val="4"/>
                <w:szCs w:val="4"/>
                <w:color w:val="auto"/>
              </w:rPr>
            </w:pPr>
          </w:p>
        </w:tc>
        <w:tc>
          <w:tcPr>
            <w:tcW w:w="540" w:type="dxa"/>
            <w:vAlign w:val="bottom"/>
            <w:vMerge w:val="continue"/>
          </w:tcPr>
          <w:p>
            <w:pPr>
              <w:spacing w:after="0"/>
              <w:rPr>
                <w:sz w:val="4"/>
                <w:szCs w:val="4"/>
                <w:color w:val="auto"/>
              </w:rPr>
            </w:pPr>
          </w:p>
        </w:tc>
        <w:tc>
          <w:tcPr>
            <w:tcW w:w="680" w:type="dxa"/>
            <w:vAlign w:val="bottom"/>
          </w:tcPr>
          <w:p>
            <w:pPr>
              <w:spacing w:after="0"/>
              <w:rPr>
                <w:sz w:val="4"/>
                <w:szCs w:val="4"/>
                <w:color w:val="auto"/>
              </w:rPr>
            </w:pPr>
          </w:p>
        </w:tc>
        <w:tc>
          <w:tcPr>
            <w:tcW w:w="50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106"/>
        </w:trPr>
        <w:tc>
          <w:tcPr>
            <w:tcW w:w="1000" w:type="dxa"/>
            <w:vAlign w:val="bottom"/>
          </w:tcPr>
          <w:p>
            <w:pPr>
              <w:jc w:val="center"/>
              <w:ind w:left="217"/>
              <w:spacing w:after="0" w:line="98" w:lineRule="exact"/>
              <w:rPr>
                <w:sz w:val="20"/>
                <w:szCs w:val="20"/>
                <w:color w:val="auto"/>
              </w:rPr>
            </w:pPr>
            <w:r>
              <w:rPr>
                <w:rFonts w:ascii="Calibri" w:cs="Calibri" w:eastAsia="Calibri" w:hAnsi="Calibri"/>
                <w:sz w:val="9"/>
                <w:szCs w:val="9"/>
                <w:color w:val="auto"/>
                <w:w w:val="94"/>
              </w:rPr>
              <w:t>return</w:t>
            </w:r>
          </w:p>
        </w:tc>
        <w:tc>
          <w:tcPr>
            <w:tcW w:w="1020" w:type="dxa"/>
            <w:vAlign w:val="bottom"/>
          </w:tcPr>
          <w:p>
            <w:pPr>
              <w:spacing w:after="0"/>
              <w:rPr>
                <w:sz w:val="9"/>
                <w:szCs w:val="9"/>
                <w:color w:val="auto"/>
              </w:rPr>
            </w:pPr>
          </w:p>
        </w:tc>
        <w:tc>
          <w:tcPr>
            <w:tcW w:w="540" w:type="dxa"/>
            <w:vAlign w:val="bottom"/>
          </w:tcPr>
          <w:p>
            <w:pPr>
              <w:jc w:val="center"/>
              <w:ind w:right="57"/>
              <w:spacing w:after="0" w:line="107" w:lineRule="exact"/>
              <w:rPr>
                <w:sz w:val="20"/>
                <w:szCs w:val="20"/>
                <w:color w:val="auto"/>
              </w:rPr>
            </w:pPr>
            <w:r>
              <w:rPr>
                <w:rFonts w:ascii="Calibri" w:cs="Calibri" w:eastAsia="Calibri" w:hAnsi="Calibri"/>
                <w:sz w:val="9"/>
                <w:szCs w:val="9"/>
                <w:color w:val="auto"/>
              </w:rPr>
              <w:t>IVA-</w:t>
            </w:r>
          </w:p>
        </w:tc>
        <w:tc>
          <w:tcPr>
            <w:tcW w:w="680" w:type="dxa"/>
            <w:vAlign w:val="bottom"/>
          </w:tcPr>
          <w:p>
            <w:pPr>
              <w:spacing w:after="0"/>
              <w:rPr>
                <w:sz w:val="9"/>
                <w:szCs w:val="9"/>
                <w:color w:val="auto"/>
              </w:rPr>
            </w:pPr>
          </w:p>
        </w:tc>
        <w:tc>
          <w:tcPr>
            <w:tcW w:w="50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07"/>
        </w:trPr>
        <w:tc>
          <w:tcPr>
            <w:tcW w:w="1000" w:type="dxa"/>
            <w:vAlign w:val="bottom"/>
          </w:tcPr>
          <w:p>
            <w:pPr>
              <w:jc w:val="center"/>
              <w:ind w:left="217"/>
              <w:spacing w:after="0" w:line="98" w:lineRule="exact"/>
              <w:rPr>
                <w:sz w:val="20"/>
                <w:szCs w:val="20"/>
                <w:color w:val="auto"/>
              </w:rPr>
            </w:pPr>
            <w:r>
              <w:rPr>
                <w:rFonts w:ascii="Calibri" w:cs="Calibri" w:eastAsia="Calibri" w:hAnsi="Calibri"/>
                <w:sz w:val="9"/>
                <w:szCs w:val="9"/>
                <w:color w:val="auto"/>
                <w:w w:val="96"/>
              </w:rPr>
              <w:t>(boolean)</w:t>
            </w:r>
          </w:p>
        </w:tc>
        <w:tc>
          <w:tcPr>
            <w:tcW w:w="1020" w:type="dxa"/>
            <w:vAlign w:val="bottom"/>
          </w:tcPr>
          <w:p>
            <w:pPr>
              <w:spacing w:after="0"/>
              <w:rPr>
                <w:sz w:val="9"/>
                <w:szCs w:val="9"/>
                <w:color w:val="auto"/>
              </w:rPr>
            </w:pPr>
          </w:p>
        </w:tc>
        <w:tc>
          <w:tcPr>
            <w:tcW w:w="540" w:type="dxa"/>
            <w:vAlign w:val="bottom"/>
          </w:tcPr>
          <w:p>
            <w:pPr>
              <w:jc w:val="center"/>
              <w:ind w:right="77"/>
              <w:spacing w:after="0" w:line="107" w:lineRule="exact"/>
              <w:rPr>
                <w:sz w:val="20"/>
                <w:szCs w:val="20"/>
                <w:color w:val="auto"/>
              </w:rPr>
            </w:pPr>
            <w:r>
              <w:rPr>
                <w:rFonts w:ascii="Calibri" w:cs="Calibri" w:eastAsia="Calibri" w:hAnsi="Calibri"/>
                <w:sz w:val="9"/>
                <w:szCs w:val="9"/>
                <w:color w:val="auto"/>
                <w:w w:val="97"/>
              </w:rPr>
              <w:t>ServiceObj</w:t>
            </w:r>
          </w:p>
        </w:tc>
        <w:tc>
          <w:tcPr>
            <w:tcW w:w="680" w:type="dxa"/>
            <w:vAlign w:val="bottom"/>
          </w:tcPr>
          <w:p>
            <w:pPr>
              <w:spacing w:after="0"/>
              <w:rPr>
                <w:sz w:val="9"/>
                <w:szCs w:val="9"/>
                <w:color w:val="auto"/>
              </w:rPr>
            </w:pPr>
          </w:p>
        </w:tc>
        <w:tc>
          <w:tcPr>
            <w:tcW w:w="500" w:type="dxa"/>
            <w:vAlign w:val="bottom"/>
          </w:tcPr>
          <w:p>
            <w:pPr>
              <w:spacing w:after="0"/>
              <w:rPr>
                <w:sz w:val="9"/>
                <w:szCs w:val="9"/>
                <w:color w:val="auto"/>
              </w:rPr>
            </w:pPr>
          </w:p>
        </w:tc>
        <w:tc>
          <w:tcPr>
            <w:tcW w:w="0" w:type="dxa"/>
            <w:vAlign w:val="bottom"/>
          </w:tcPr>
          <w:p>
            <w:pPr>
              <w:spacing w:after="0"/>
              <w:rPr>
                <w:sz w:val="1"/>
                <w:szCs w:val="1"/>
                <w:color w:val="auto"/>
              </w:rPr>
            </w:pPr>
          </w:p>
        </w:tc>
      </w:tr>
    </w:tbl>
    <w:p>
      <w:pPr>
        <w:spacing w:after="0" w:line="349" w:lineRule="exact"/>
        <w:rPr>
          <w:sz w:val="20"/>
          <w:szCs w:val="20"/>
          <w:color w:val="auto"/>
        </w:rPr>
      </w:pPr>
    </w:p>
    <w:p>
      <w:pPr>
        <w:ind w:left="440"/>
        <w:spacing w:after="0" w:line="253" w:lineRule="auto"/>
        <w:rPr>
          <w:sz w:val="20"/>
          <w:szCs w:val="20"/>
          <w:color w:val="auto"/>
        </w:rPr>
      </w:pPr>
      <w:r>
        <w:rPr>
          <w:rFonts w:ascii="Arial" w:cs="Arial" w:eastAsia="Arial" w:hAnsi="Arial"/>
          <w:sz w:val="14"/>
          <w:szCs w:val="14"/>
          <w:b w:val="1"/>
          <w:bCs w:val="1"/>
          <w:color w:val="004C87"/>
        </w:rPr>
        <w:t xml:space="preserve">FIGURE 10. </w:t>
      </w:r>
      <w:r>
        <w:rPr>
          <w:rFonts w:ascii="Arial" w:cs="Arial" w:eastAsia="Arial" w:hAnsi="Arial"/>
          <w:sz w:val="14"/>
          <w:szCs w:val="14"/>
          <w:color w:val="000000"/>
        </w:rPr>
        <w:t>The sequence diagram for the IVA algorithm and</w:t>
      </w:r>
      <w:r>
        <w:rPr>
          <w:rFonts w:ascii="Arial" w:cs="Arial" w:eastAsia="Arial" w:hAnsi="Arial"/>
          <w:sz w:val="14"/>
          <w:szCs w:val="14"/>
          <w:b w:val="1"/>
          <w:bCs w:val="1"/>
          <w:color w:val="004C87"/>
        </w:rPr>
        <w:t xml:space="preserve"> </w:t>
      </w:r>
      <w:r>
        <w:rPr>
          <w:rFonts w:ascii="Arial" w:cs="Arial" w:eastAsia="Arial" w:hAnsi="Arial"/>
          <w:sz w:val="14"/>
          <w:szCs w:val="14"/>
          <w:color w:val="000000"/>
        </w:rPr>
        <w:t>service creation. In the Actor lifeline, A and D represent Admin and Developer, respectively. These two roles are allowed to create a new video analytics algorithm and service.</w:t>
      </w:r>
    </w:p>
    <w:p>
      <w:pPr>
        <w:spacing w:after="0" w:line="200" w:lineRule="exact"/>
        <w:rPr>
          <w:sz w:val="20"/>
          <w:szCs w:val="20"/>
          <w:color w:val="auto"/>
        </w:rPr>
      </w:pPr>
    </w:p>
    <w:p>
      <w:pPr>
        <w:spacing w:after="0" w:line="398" w:lineRule="exact"/>
        <w:rPr>
          <w:sz w:val="20"/>
          <w:szCs w:val="20"/>
          <w:color w:val="auto"/>
        </w:rPr>
      </w:pPr>
    </w:p>
    <w:p>
      <w:pPr>
        <w:jc w:val="both"/>
        <w:ind w:left="440"/>
        <w:spacing w:after="0" w:line="303" w:lineRule="auto"/>
        <w:rPr>
          <w:sz w:val="20"/>
          <w:szCs w:val="20"/>
          <w:color w:val="auto"/>
        </w:rPr>
      </w:pPr>
      <w:r>
        <w:rPr>
          <w:rFonts w:ascii="Arial" w:cs="Arial" w:eastAsia="Arial" w:hAnsi="Arial"/>
          <w:sz w:val="17"/>
          <w:szCs w:val="17"/>
          <w:color w:val="auto"/>
        </w:rPr>
        <w:t>the subscription. Once a video stream data source is subscribed to service in the pool of contextual RIVA services, then the life-cycle of Streaming Execution Scenario encompasses through different stages while using distinct L-CVAS components. For the ease of understandability, these components</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47" w:lineRule="exact"/>
        <w:rPr>
          <w:sz w:val="20"/>
          <w:szCs w:val="20"/>
          <w:color w:val="auto"/>
        </w:rPr>
      </w:pPr>
    </w:p>
    <w:p>
      <w:pPr>
        <w:jc w:val="right"/>
        <w:ind w:right="440"/>
        <w:spacing w:after="0"/>
        <w:rPr>
          <w:sz w:val="20"/>
          <w:szCs w:val="20"/>
          <w:color w:val="auto"/>
        </w:rPr>
      </w:pPr>
      <w:r>
        <w:rPr>
          <w:rFonts w:ascii="Arial" w:cs="Arial" w:eastAsia="Arial" w:hAnsi="Arial"/>
          <w:sz w:val="14"/>
          <w:szCs w:val="14"/>
          <w:color w:val="auto"/>
        </w:rPr>
        <w:t>A Alam et al.: Video Big Data Analytics in the cloud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1905</wp:posOffset>
            </wp:positionH>
            <wp:positionV relativeFrom="paragraph">
              <wp:posOffset>294640</wp:posOffset>
            </wp:positionV>
            <wp:extent cx="2620645" cy="949325"/>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1">
                      <a:extLst>
                        <a:ext uri="{28A0092B-C50C-407E-A947-70E740481C1C}"/>
                      </a:extLst>
                    </a:blip>
                    <a:srcRect/>
                    <a:stretch>
                      <a:fillRect/>
                    </a:stretch>
                  </pic:blipFill>
                  <pic:spPr bwMode="auto">
                    <a:xfrm>
                      <a:off x="0" y="0"/>
                      <a:ext cx="2620645" cy="949325"/>
                    </a:xfrm>
                    <a:prstGeom prst="rect">
                      <a:avLst/>
                    </a:prstGeom>
                    <a:noFill/>
                  </pic:spPr>
                </pic:pic>
              </a:graphicData>
            </a:graphic>
          </wp:anchor>
        </w:drawing>
      </w:r>
    </w:p>
    <w:p>
      <w:pPr>
        <w:spacing w:after="0" w:line="200" w:lineRule="exact"/>
        <w:rPr>
          <w:sz w:val="20"/>
          <w:szCs w:val="20"/>
          <w:color w:val="auto"/>
        </w:rPr>
      </w:pPr>
    </w:p>
    <w:p>
      <w:pPr>
        <w:spacing w:after="0" w:line="302" w:lineRule="exact"/>
        <w:rPr>
          <w:sz w:val="20"/>
          <w:szCs w:val="20"/>
          <w:color w:val="auto"/>
        </w:rPr>
      </w:pPr>
    </w:p>
    <w:tbl>
      <w:tblPr>
        <w:tblLayout w:type="fixed"/>
        <w:tblInd w:w="220" w:type="dxa"/>
        <w:tblCellMar>
          <w:top w:w="0" w:type="dxa"/>
          <w:left w:w="0" w:type="dxa"/>
          <w:bottom w:w="0" w:type="dxa"/>
          <w:right w:w="0" w:type="dxa"/>
        </w:tblCellMar>
      </w:tblPr>
      <w:tr>
        <w:trPr>
          <w:trHeight w:val="195"/>
        </w:trPr>
        <w:tc>
          <w:tcPr>
            <w:tcW w:w="600" w:type="dxa"/>
            <w:vAlign w:val="bottom"/>
          </w:tcPr>
          <w:p>
            <w:pPr>
              <w:spacing w:after="0"/>
              <w:rPr>
                <w:sz w:val="16"/>
                <w:szCs w:val="16"/>
                <w:color w:val="auto"/>
              </w:rPr>
            </w:pPr>
          </w:p>
        </w:tc>
        <w:tc>
          <w:tcPr>
            <w:tcW w:w="680" w:type="dxa"/>
            <w:vAlign w:val="bottom"/>
          </w:tcPr>
          <w:p>
            <w:pPr>
              <w:spacing w:after="0"/>
              <w:rPr>
                <w:sz w:val="16"/>
                <w:szCs w:val="16"/>
                <w:color w:val="auto"/>
              </w:rPr>
            </w:pPr>
          </w:p>
        </w:tc>
        <w:tc>
          <w:tcPr>
            <w:tcW w:w="660" w:type="dxa"/>
            <w:vAlign w:val="bottom"/>
          </w:tcPr>
          <w:p>
            <w:pPr>
              <w:ind w:left="120"/>
              <w:spacing w:after="0"/>
              <w:rPr>
                <w:sz w:val="20"/>
                <w:szCs w:val="20"/>
                <w:color w:val="auto"/>
              </w:rPr>
            </w:pPr>
            <w:r>
              <w:rPr>
                <w:rFonts w:ascii="Calibri" w:cs="Calibri" w:eastAsia="Calibri" w:hAnsi="Calibri"/>
                <w:sz w:val="16"/>
                <w:szCs w:val="16"/>
                <w:color w:val="auto"/>
              </w:rPr>
              <w:t>Map</w:t>
            </w:r>
          </w:p>
        </w:tc>
        <w:tc>
          <w:tcPr>
            <w:tcW w:w="860" w:type="dxa"/>
            <w:vAlign w:val="bottom"/>
          </w:tcPr>
          <w:p>
            <w:pPr>
              <w:spacing w:after="0"/>
              <w:rPr>
                <w:sz w:val="16"/>
                <w:szCs w:val="16"/>
                <w:color w:val="auto"/>
              </w:rPr>
            </w:pPr>
          </w:p>
        </w:tc>
        <w:tc>
          <w:tcPr>
            <w:tcW w:w="500" w:type="dxa"/>
            <w:vAlign w:val="bottom"/>
          </w:tcPr>
          <w:p>
            <w:pPr>
              <w:spacing w:after="0"/>
              <w:rPr>
                <w:sz w:val="16"/>
                <w:szCs w:val="16"/>
                <w:color w:val="auto"/>
              </w:rPr>
            </w:pPr>
          </w:p>
        </w:tc>
        <w:tc>
          <w:tcPr>
            <w:tcW w:w="54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274"/>
        </w:trPr>
        <w:tc>
          <w:tcPr>
            <w:tcW w:w="600" w:type="dxa"/>
            <w:vAlign w:val="bottom"/>
            <w:vMerge w:val="restart"/>
          </w:tcPr>
          <w:p>
            <w:pPr>
              <w:jc w:val="center"/>
              <w:spacing w:after="0"/>
              <w:rPr>
                <w:sz w:val="20"/>
                <w:szCs w:val="20"/>
                <w:color w:val="auto"/>
              </w:rPr>
            </w:pPr>
            <w:r>
              <w:rPr>
                <w:rFonts w:ascii="Calibri" w:cs="Calibri" w:eastAsia="Calibri" w:hAnsi="Calibri"/>
                <w:sz w:val="16"/>
                <w:szCs w:val="16"/>
                <w:color w:val="auto"/>
              </w:rPr>
              <w:t>Video</w:t>
            </w:r>
          </w:p>
        </w:tc>
        <w:tc>
          <w:tcPr>
            <w:tcW w:w="680" w:type="dxa"/>
            <w:vAlign w:val="bottom"/>
            <w:vMerge w:val="restart"/>
            <w:textDirection w:val="tbRl"/>
          </w:tcPr>
          <w:p>
            <w:pPr>
              <w:jc w:val="right"/>
              <w:ind w:left="303"/>
              <w:spacing w:after="0"/>
              <w:rPr>
                <w:sz w:val="20"/>
                <w:szCs w:val="20"/>
                <w:color w:val="auto"/>
              </w:rPr>
            </w:pPr>
            <w:r>
              <w:rPr>
                <w:rFonts w:ascii="Calibri" w:cs="Calibri" w:eastAsia="Calibri" w:hAnsi="Calibri"/>
                <w:sz w:val="13"/>
                <w:szCs w:val="13"/>
                <w:color w:val="auto"/>
                <w:w w:val="70"/>
              </w:rPr>
              <w:t>(DFS)UPDS</w:t>
            </w:r>
          </w:p>
        </w:tc>
        <w:tc>
          <w:tcPr>
            <w:tcW w:w="660" w:type="dxa"/>
            <w:vAlign w:val="bottom"/>
          </w:tcPr>
          <w:p>
            <w:pPr>
              <w:spacing w:after="0"/>
              <w:rPr>
                <w:sz w:val="23"/>
                <w:szCs w:val="23"/>
                <w:color w:val="auto"/>
              </w:rPr>
            </w:pPr>
          </w:p>
        </w:tc>
        <w:tc>
          <w:tcPr>
            <w:tcW w:w="860" w:type="dxa"/>
            <w:vAlign w:val="bottom"/>
          </w:tcPr>
          <w:p>
            <w:pPr>
              <w:ind w:left="240"/>
              <w:spacing w:after="0"/>
              <w:rPr>
                <w:sz w:val="20"/>
                <w:szCs w:val="20"/>
                <w:color w:val="auto"/>
              </w:rPr>
            </w:pPr>
            <w:r>
              <w:rPr>
                <w:rFonts w:ascii="Calibri" w:cs="Calibri" w:eastAsia="Calibri" w:hAnsi="Calibri"/>
                <w:sz w:val="15"/>
                <w:szCs w:val="15"/>
                <w:color w:val="auto"/>
              </w:rPr>
              <w:t>Reduce</w:t>
            </w:r>
          </w:p>
        </w:tc>
        <w:tc>
          <w:tcPr>
            <w:tcW w:w="500" w:type="dxa"/>
            <w:vAlign w:val="bottom"/>
            <w:vMerge w:val="restart"/>
            <w:textDirection w:val="tbRl"/>
          </w:tcPr>
          <w:p>
            <w:pPr>
              <w:jc w:val="right"/>
              <w:ind w:left="137"/>
              <w:spacing w:after="0"/>
              <w:rPr>
                <w:sz w:val="20"/>
                <w:szCs w:val="20"/>
                <w:color w:val="auto"/>
              </w:rPr>
            </w:pPr>
            <w:r>
              <w:rPr>
                <w:rFonts w:ascii="Calibri" w:cs="Calibri" w:eastAsia="Calibri" w:hAnsi="Calibri"/>
                <w:sz w:val="18"/>
                <w:szCs w:val="18"/>
                <w:color w:val="auto"/>
                <w:w w:val="83"/>
              </w:rPr>
              <w:t>Output</w:t>
            </w:r>
          </w:p>
        </w:tc>
        <w:tc>
          <w:tcPr>
            <w:tcW w:w="54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70"/>
        </w:trPr>
        <w:tc>
          <w:tcPr>
            <w:tcW w:w="600" w:type="dxa"/>
            <w:vAlign w:val="bottom"/>
            <w:vMerge w:val="continue"/>
          </w:tcPr>
          <w:p>
            <w:pPr>
              <w:spacing w:after="0"/>
              <w:rPr>
                <w:sz w:val="6"/>
                <w:szCs w:val="6"/>
                <w:color w:val="auto"/>
              </w:rPr>
            </w:pPr>
          </w:p>
        </w:tc>
        <w:tc>
          <w:tcPr>
            <w:tcW w:w="680" w:type="dxa"/>
            <w:vAlign w:val="bottom"/>
            <w:vMerge w:val="continue"/>
          </w:tcPr>
          <w:p>
            <w:pPr>
              <w:spacing w:after="0"/>
              <w:rPr>
                <w:sz w:val="6"/>
                <w:szCs w:val="6"/>
                <w:color w:val="auto"/>
              </w:rPr>
            </w:pPr>
          </w:p>
        </w:tc>
        <w:tc>
          <w:tcPr>
            <w:tcW w:w="660" w:type="dxa"/>
            <w:vAlign w:val="bottom"/>
          </w:tcPr>
          <w:p>
            <w:pPr>
              <w:spacing w:after="0"/>
              <w:rPr>
                <w:sz w:val="6"/>
                <w:szCs w:val="6"/>
                <w:color w:val="auto"/>
              </w:rPr>
            </w:pPr>
          </w:p>
        </w:tc>
        <w:tc>
          <w:tcPr>
            <w:tcW w:w="860" w:type="dxa"/>
            <w:vAlign w:val="bottom"/>
          </w:tcPr>
          <w:p>
            <w:pPr>
              <w:spacing w:after="0"/>
              <w:rPr>
                <w:sz w:val="6"/>
                <w:szCs w:val="6"/>
                <w:color w:val="auto"/>
              </w:rPr>
            </w:pPr>
          </w:p>
        </w:tc>
        <w:tc>
          <w:tcPr>
            <w:tcW w:w="500" w:type="dxa"/>
            <w:vAlign w:val="bottom"/>
            <w:vMerge w:val="continue"/>
          </w:tcPr>
          <w:p>
            <w:pPr>
              <w:spacing w:after="0"/>
              <w:rPr>
                <w:sz w:val="6"/>
                <w:szCs w:val="6"/>
                <w:color w:val="auto"/>
              </w:rPr>
            </w:pPr>
          </w:p>
        </w:tc>
        <w:tc>
          <w:tcPr>
            <w:tcW w:w="54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11"/>
        </w:trPr>
        <w:tc>
          <w:tcPr>
            <w:tcW w:w="600" w:type="dxa"/>
            <w:vAlign w:val="bottom"/>
            <w:vMerge w:val="restart"/>
          </w:tcPr>
          <w:p>
            <w:pPr>
              <w:jc w:val="center"/>
              <w:spacing w:after="0" w:line="139" w:lineRule="exact"/>
              <w:rPr>
                <w:sz w:val="20"/>
                <w:szCs w:val="20"/>
                <w:color w:val="auto"/>
              </w:rPr>
            </w:pPr>
            <w:r>
              <w:rPr>
                <w:rFonts w:ascii="Calibri" w:cs="Calibri" w:eastAsia="Calibri" w:hAnsi="Calibri"/>
                <w:sz w:val="15"/>
                <w:szCs w:val="15"/>
                <w:color w:val="auto"/>
              </w:rPr>
              <w:t>Dataset,</w:t>
            </w:r>
          </w:p>
        </w:tc>
        <w:tc>
          <w:tcPr>
            <w:tcW w:w="680" w:type="dxa"/>
            <w:vAlign w:val="bottom"/>
            <w:vMerge w:val="continue"/>
          </w:tcPr>
          <w:p>
            <w:pPr>
              <w:spacing w:after="0"/>
              <w:rPr>
                <w:sz w:val="9"/>
                <w:szCs w:val="9"/>
                <w:color w:val="auto"/>
              </w:rPr>
            </w:pPr>
          </w:p>
        </w:tc>
        <w:tc>
          <w:tcPr>
            <w:tcW w:w="660" w:type="dxa"/>
            <w:vAlign w:val="bottom"/>
            <w:vMerge w:val="restart"/>
          </w:tcPr>
          <w:p>
            <w:pPr>
              <w:ind w:left="140"/>
              <w:spacing w:after="0" w:line="184" w:lineRule="exact"/>
              <w:rPr>
                <w:sz w:val="20"/>
                <w:szCs w:val="20"/>
                <w:color w:val="auto"/>
              </w:rPr>
            </w:pPr>
            <w:r>
              <w:rPr>
                <w:rFonts w:ascii="Calibri" w:cs="Calibri" w:eastAsia="Calibri" w:hAnsi="Calibri"/>
                <w:sz w:val="16"/>
                <w:szCs w:val="16"/>
                <w:color w:val="auto"/>
              </w:rPr>
              <w:t>Map</w:t>
            </w:r>
          </w:p>
        </w:tc>
        <w:tc>
          <w:tcPr>
            <w:tcW w:w="860" w:type="dxa"/>
            <w:vAlign w:val="bottom"/>
          </w:tcPr>
          <w:p>
            <w:pPr>
              <w:spacing w:after="0"/>
              <w:rPr>
                <w:sz w:val="9"/>
                <w:szCs w:val="9"/>
                <w:color w:val="auto"/>
              </w:rPr>
            </w:pPr>
          </w:p>
        </w:tc>
        <w:tc>
          <w:tcPr>
            <w:tcW w:w="500" w:type="dxa"/>
            <w:vAlign w:val="bottom"/>
            <w:vMerge w:val="continue"/>
          </w:tcPr>
          <w:p>
            <w:pPr>
              <w:spacing w:after="0"/>
              <w:rPr>
                <w:sz w:val="9"/>
                <w:szCs w:val="9"/>
                <w:color w:val="auto"/>
              </w:rPr>
            </w:pPr>
          </w:p>
        </w:tc>
        <w:tc>
          <w:tcPr>
            <w:tcW w:w="540" w:type="dxa"/>
            <w:vAlign w:val="bottom"/>
            <w:vMerge w:val="restart"/>
          </w:tcPr>
          <w:p>
            <w:pPr>
              <w:jc w:val="center"/>
              <w:ind w:left="2"/>
              <w:spacing w:after="0" w:line="184" w:lineRule="exact"/>
              <w:rPr>
                <w:sz w:val="20"/>
                <w:szCs w:val="20"/>
                <w:color w:val="auto"/>
              </w:rPr>
            </w:pPr>
            <w:r>
              <w:rPr>
                <w:rFonts w:ascii="Calibri" w:cs="Calibri" w:eastAsia="Calibri" w:hAnsi="Calibri"/>
                <w:sz w:val="16"/>
                <w:szCs w:val="16"/>
                <w:color w:val="auto"/>
                <w:w w:val="97"/>
              </w:rPr>
              <w:t>IR-DS</w:t>
            </w:r>
          </w:p>
        </w:tc>
        <w:tc>
          <w:tcPr>
            <w:tcW w:w="0" w:type="dxa"/>
            <w:vAlign w:val="bottom"/>
          </w:tcPr>
          <w:p>
            <w:pPr>
              <w:spacing w:after="0"/>
              <w:rPr>
                <w:sz w:val="1"/>
                <w:szCs w:val="1"/>
                <w:color w:val="auto"/>
              </w:rPr>
            </w:pPr>
          </w:p>
        </w:tc>
      </w:tr>
      <w:tr>
        <w:trPr>
          <w:trHeight w:val="28"/>
        </w:trPr>
        <w:tc>
          <w:tcPr>
            <w:tcW w:w="600" w:type="dxa"/>
            <w:vAlign w:val="bottom"/>
            <w:vMerge w:val="continue"/>
          </w:tcPr>
          <w:p>
            <w:pPr>
              <w:spacing w:after="0"/>
              <w:rPr>
                <w:sz w:val="2"/>
                <w:szCs w:val="2"/>
                <w:color w:val="auto"/>
              </w:rPr>
            </w:pPr>
          </w:p>
        </w:tc>
        <w:tc>
          <w:tcPr>
            <w:tcW w:w="680" w:type="dxa"/>
            <w:vAlign w:val="bottom"/>
          </w:tcPr>
          <w:p>
            <w:pPr>
              <w:spacing w:after="0"/>
              <w:rPr>
                <w:sz w:val="2"/>
                <w:szCs w:val="2"/>
                <w:color w:val="auto"/>
              </w:rPr>
            </w:pPr>
          </w:p>
        </w:tc>
        <w:tc>
          <w:tcPr>
            <w:tcW w:w="660" w:type="dxa"/>
            <w:vAlign w:val="bottom"/>
            <w:vMerge w:val="continue"/>
          </w:tcPr>
          <w:p>
            <w:pPr>
              <w:spacing w:after="0"/>
              <w:rPr>
                <w:sz w:val="2"/>
                <w:szCs w:val="2"/>
                <w:color w:val="auto"/>
              </w:rPr>
            </w:pPr>
          </w:p>
        </w:tc>
        <w:tc>
          <w:tcPr>
            <w:tcW w:w="860" w:type="dxa"/>
            <w:vAlign w:val="bottom"/>
          </w:tcPr>
          <w:p>
            <w:pPr>
              <w:spacing w:after="0"/>
              <w:rPr>
                <w:sz w:val="2"/>
                <w:szCs w:val="2"/>
                <w:color w:val="auto"/>
              </w:rPr>
            </w:pPr>
          </w:p>
        </w:tc>
        <w:tc>
          <w:tcPr>
            <w:tcW w:w="500" w:type="dxa"/>
            <w:vAlign w:val="bottom"/>
          </w:tcPr>
          <w:p>
            <w:pPr>
              <w:spacing w:after="0"/>
              <w:rPr>
                <w:sz w:val="2"/>
                <w:szCs w:val="2"/>
                <w:color w:val="auto"/>
              </w:rPr>
            </w:pPr>
          </w:p>
        </w:tc>
        <w:tc>
          <w:tcPr>
            <w:tcW w:w="540" w:type="dxa"/>
            <w:vAlign w:val="bottom"/>
            <w:vMerge w:val="continue"/>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46"/>
        </w:trPr>
        <w:tc>
          <w:tcPr>
            <w:tcW w:w="600" w:type="dxa"/>
            <w:vAlign w:val="bottom"/>
            <w:vMerge w:val="restart"/>
          </w:tcPr>
          <w:p>
            <w:pPr>
              <w:jc w:val="center"/>
              <w:ind w:right="4"/>
              <w:spacing w:after="0" w:line="139" w:lineRule="exact"/>
              <w:rPr>
                <w:sz w:val="20"/>
                <w:szCs w:val="20"/>
                <w:color w:val="auto"/>
              </w:rPr>
            </w:pPr>
            <w:r>
              <w:rPr>
                <w:rFonts w:ascii="Calibri" w:cs="Calibri" w:eastAsia="Calibri" w:hAnsi="Calibri"/>
                <w:sz w:val="15"/>
                <w:szCs w:val="15"/>
                <w:color w:val="auto"/>
              </w:rPr>
              <w:t>(DPDS,</w:t>
            </w:r>
          </w:p>
        </w:tc>
        <w:tc>
          <w:tcPr>
            <w:tcW w:w="680" w:type="dxa"/>
            <w:vAlign w:val="bottom"/>
          </w:tcPr>
          <w:p>
            <w:pPr>
              <w:spacing w:after="0"/>
              <w:rPr>
                <w:sz w:val="3"/>
                <w:szCs w:val="3"/>
                <w:color w:val="auto"/>
              </w:rPr>
            </w:pPr>
          </w:p>
        </w:tc>
        <w:tc>
          <w:tcPr>
            <w:tcW w:w="660" w:type="dxa"/>
            <w:vAlign w:val="bottom"/>
            <w:vMerge w:val="continue"/>
          </w:tcPr>
          <w:p>
            <w:pPr>
              <w:spacing w:after="0"/>
              <w:rPr>
                <w:sz w:val="3"/>
                <w:szCs w:val="3"/>
                <w:color w:val="auto"/>
              </w:rPr>
            </w:pPr>
          </w:p>
        </w:tc>
        <w:tc>
          <w:tcPr>
            <w:tcW w:w="860" w:type="dxa"/>
            <w:vAlign w:val="bottom"/>
          </w:tcPr>
          <w:p>
            <w:pPr>
              <w:spacing w:after="0"/>
              <w:rPr>
                <w:sz w:val="3"/>
                <w:szCs w:val="3"/>
                <w:color w:val="auto"/>
              </w:rPr>
            </w:pPr>
          </w:p>
        </w:tc>
        <w:tc>
          <w:tcPr>
            <w:tcW w:w="500" w:type="dxa"/>
            <w:vAlign w:val="bottom"/>
          </w:tcPr>
          <w:p>
            <w:pPr>
              <w:spacing w:after="0"/>
              <w:rPr>
                <w:sz w:val="3"/>
                <w:szCs w:val="3"/>
                <w:color w:val="auto"/>
              </w:rPr>
            </w:pPr>
          </w:p>
        </w:tc>
        <w:tc>
          <w:tcPr>
            <w:tcW w:w="540" w:type="dxa"/>
            <w:vAlign w:val="bottom"/>
            <w:vMerge w:val="continue"/>
          </w:tcPr>
          <w:p>
            <w:pPr>
              <w:spacing w:after="0"/>
              <w:rPr>
                <w:sz w:val="3"/>
                <w:szCs w:val="3"/>
                <w:color w:val="auto"/>
              </w:rPr>
            </w:pPr>
          </w:p>
        </w:tc>
        <w:tc>
          <w:tcPr>
            <w:tcW w:w="0" w:type="dxa"/>
            <w:vAlign w:val="bottom"/>
          </w:tcPr>
          <w:p>
            <w:pPr>
              <w:spacing w:after="0"/>
              <w:rPr>
                <w:sz w:val="1"/>
                <w:szCs w:val="1"/>
                <w:color w:val="auto"/>
              </w:rPr>
            </w:pPr>
          </w:p>
        </w:tc>
      </w:tr>
      <w:tr>
        <w:trPr>
          <w:trHeight w:val="93"/>
        </w:trPr>
        <w:tc>
          <w:tcPr>
            <w:tcW w:w="600" w:type="dxa"/>
            <w:vAlign w:val="bottom"/>
            <w:vMerge w:val="continue"/>
          </w:tcPr>
          <w:p>
            <w:pPr>
              <w:spacing w:after="0"/>
              <w:rPr>
                <w:sz w:val="8"/>
                <w:szCs w:val="8"/>
                <w:color w:val="auto"/>
              </w:rPr>
            </w:pPr>
          </w:p>
        </w:tc>
        <w:tc>
          <w:tcPr>
            <w:tcW w:w="680" w:type="dxa"/>
            <w:vAlign w:val="bottom"/>
          </w:tcPr>
          <w:p>
            <w:pPr>
              <w:spacing w:after="0"/>
              <w:rPr>
                <w:sz w:val="8"/>
                <w:szCs w:val="8"/>
                <w:color w:val="auto"/>
              </w:rPr>
            </w:pPr>
          </w:p>
        </w:tc>
        <w:tc>
          <w:tcPr>
            <w:tcW w:w="660" w:type="dxa"/>
            <w:vAlign w:val="bottom"/>
          </w:tcPr>
          <w:p>
            <w:pPr>
              <w:spacing w:after="0"/>
              <w:rPr>
                <w:sz w:val="8"/>
                <w:szCs w:val="8"/>
                <w:color w:val="auto"/>
              </w:rPr>
            </w:pPr>
          </w:p>
        </w:tc>
        <w:tc>
          <w:tcPr>
            <w:tcW w:w="860" w:type="dxa"/>
            <w:vAlign w:val="bottom"/>
          </w:tcPr>
          <w:p>
            <w:pPr>
              <w:spacing w:after="0"/>
              <w:rPr>
                <w:sz w:val="8"/>
                <w:szCs w:val="8"/>
                <w:color w:val="auto"/>
              </w:rPr>
            </w:pPr>
          </w:p>
        </w:tc>
        <w:tc>
          <w:tcPr>
            <w:tcW w:w="500" w:type="dxa"/>
            <w:vAlign w:val="bottom"/>
          </w:tcPr>
          <w:p>
            <w:pPr>
              <w:spacing w:after="0"/>
              <w:rPr>
                <w:sz w:val="8"/>
                <w:szCs w:val="8"/>
                <w:color w:val="auto"/>
              </w:rPr>
            </w:pPr>
          </w:p>
        </w:tc>
        <w:tc>
          <w:tcPr>
            <w:tcW w:w="540" w:type="dxa"/>
            <w:vAlign w:val="bottom"/>
            <w:vMerge w:val="restart"/>
          </w:tcPr>
          <w:p>
            <w:pPr>
              <w:jc w:val="center"/>
              <w:spacing w:after="0" w:line="139" w:lineRule="exact"/>
              <w:rPr>
                <w:sz w:val="20"/>
                <w:szCs w:val="20"/>
                <w:color w:val="auto"/>
              </w:rPr>
            </w:pPr>
            <w:r>
              <w:rPr>
                <w:rFonts w:ascii="Calibri" w:cs="Calibri" w:eastAsia="Calibri" w:hAnsi="Calibri"/>
                <w:sz w:val="15"/>
                <w:szCs w:val="15"/>
                <w:color w:val="auto"/>
              </w:rPr>
              <w:t>(ISDDS)</w:t>
            </w:r>
          </w:p>
        </w:tc>
        <w:tc>
          <w:tcPr>
            <w:tcW w:w="0" w:type="dxa"/>
            <w:vAlign w:val="bottom"/>
          </w:tcPr>
          <w:p>
            <w:pPr>
              <w:spacing w:after="0"/>
              <w:rPr>
                <w:sz w:val="1"/>
                <w:szCs w:val="1"/>
                <w:color w:val="auto"/>
              </w:rPr>
            </w:pPr>
          </w:p>
        </w:tc>
      </w:tr>
      <w:tr>
        <w:trPr>
          <w:trHeight w:val="46"/>
        </w:trPr>
        <w:tc>
          <w:tcPr>
            <w:tcW w:w="600" w:type="dxa"/>
            <w:vAlign w:val="bottom"/>
            <w:vMerge w:val="restart"/>
          </w:tcPr>
          <w:p>
            <w:pPr>
              <w:jc w:val="center"/>
              <w:ind w:right="4"/>
              <w:spacing w:after="0" w:line="139" w:lineRule="exact"/>
              <w:rPr>
                <w:sz w:val="20"/>
                <w:szCs w:val="20"/>
                <w:color w:val="auto"/>
              </w:rPr>
            </w:pPr>
            <w:r>
              <w:rPr>
                <w:rFonts w:ascii="Calibri" w:cs="Calibri" w:eastAsia="Calibri" w:hAnsi="Calibri"/>
                <w:sz w:val="15"/>
                <w:szCs w:val="15"/>
                <w:color w:val="auto"/>
              </w:rPr>
              <w:t>VBDCL)</w:t>
            </w:r>
          </w:p>
        </w:tc>
        <w:tc>
          <w:tcPr>
            <w:tcW w:w="680" w:type="dxa"/>
            <w:vAlign w:val="bottom"/>
          </w:tcPr>
          <w:p>
            <w:pPr>
              <w:spacing w:after="0"/>
              <w:rPr>
                <w:sz w:val="4"/>
                <w:szCs w:val="4"/>
                <w:color w:val="auto"/>
              </w:rPr>
            </w:pPr>
          </w:p>
        </w:tc>
        <w:tc>
          <w:tcPr>
            <w:tcW w:w="660" w:type="dxa"/>
            <w:vAlign w:val="bottom"/>
          </w:tcPr>
          <w:p>
            <w:pPr>
              <w:spacing w:after="0"/>
              <w:rPr>
                <w:sz w:val="4"/>
                <w:szCs w:val="4"/>
                <w:color w:val="auto"/>
              </w:rPr>
            </w:pPr>
          </w:p>
        </w:tc>
        <w:tc>
          <w:tcPr>
            <w:tcW w:w="860" w:type="dxa"/>
            <w:vAlign w:val="bottom"/>
          </w:tcPr>
          <w:p>
            <w:pPr>
              <w:spacing w:after="0"/>
              <w:rPr>
                <w:sz w:val="4"/>
                <w:szCs w:val="4"/>
                <w:color w:val="auto"/>
              </w:rPr>
            </w:pPr>
          </w:p>
        </w:tc>
        <w:tc>
          <w:tcPr>
            <w:tcW w:w="500" w:type="dxa"/>
            <w:vAlign w:val="bottom"/>
          </w:tcPr>
          <w:p>
            <w:pPr>
              <w:spacing w:after="0"/>
              <w:rPr>
                <w:sz w:val="4"/>
                <w:szCs w:val="4"/>
                <w:color w:val="auto"/>
              </w:rPr>
            </w:pPr>
          </w:p>
        </w:tc>
        <w:tc>
          <w:tcPr>
            <w:tcW w:w="540" w:type="dxa"/>
            <w:vAlign w:val="bottom"/>
            <w:vMerge w:val="continue"/>
          </w:tcPr>
          <w:p>
            <w:pPr>
              <w:spacing w:after="0"/>
              <w:rPr>
                <w:sz w:val="4"/>
                <w:szCs w:val="4"/>
                <w:color w:val="auto"/>
              </w:rPr>
            </w:pPr>
          </w:p>
        </w:tc>
        <w:tc>
          <w:tcPr>
            <w:tcW w:w="0" w:type="dxa"/>
            <w:vAlign w:val="bottom"/>
          </w:tcPr>
          <w:p>
            <w:pPr>
              <w:spacing w:after="0"/>
              <w:rPr>
                <w:sz w:val="1"/>
                <w:szCs w:val="1"/>
                <w:color w:val="auto"/>
              </w:rPr>
            </w:pPr>
          </w:p>
        </w:tc>
      </w:tr>
      <w:tr>
        <w:trPr>
          <w:trHeight w:val="92"/>
        </w:trPr>
        <w:tc>
          <w:tcPr>
            <w:tcW w:w="600" w:type="dxa"/>
            <w:vAlign w:val="bottom"/>
            <w:vMerge w:val="continue"/>
          </w:tcPr>
          <w:p>
            <w:pPr>
              <w:spacing w:after="0"/>
              <w:rPr>
                <w:sz w:val="8"/>
                <w:szCs w:val="8"/>
                <w:color w:val="auto"/>
              </w:rPr>
            </w:pPr>
          </w:p>
        </w:tc>
        <w:tc>
          <w:tcPr>
            <w:tcW w:w="680" w:type="dxa"/>
            <w:vAlign w:val="bottom"/>
          </w:tcPr>
          <w:p>
            <w:pPr>
              <w:spacing w:after="0"/>
              <w:rPr>
                <w:sz w:val="8"/>
                <w:szCs w:val="8"/>
                <w:color w:val="auto"/>
              </w:rPr>
            </w:pPr>
          </w:p>
        </w:tc>
        <w:tc>
          <w:tcPr>
            <w:tcW w:w="660" w:type="dxa"/>
            <w:vAlign w:val="bottom"/>
          </w:tcPr>
          <w:p>
            <w:pPr>
              <w:spacing w:after="0"/>
              <w:rPr>
                <w:sz w:val="8"/>
                <w:szCs w:val="8"/>
                <w:color w:val="auto"/>
              </w:rPr>
            </w:pPr>
          </w:p>
        </w:tc>
        <w:tc>
          <w:tcPr>
            <w:tcW w:w="860" w:type="dxa"/>
            <w:vAlign w:val="bottom"/>
            <w:vMerge w:val="restart"/>
          </w:tcPr>
          <w:p>
            <w:pPr>
              <w:ind w:left="240"/>
              <w:spacing w:after="0" w:line="149" w:lineRule="exact"/>
              <w:rPr>
                <w:sz w:val="20"/>
                <w:szCs w:val="20"/>
                <w:color w:val="auto"/>
              </w:rPr>
            </w:pPr>
            <w:r>
              <w:rPr>
                <w:rFonts w:ascii="Calibri" w:cs="Calibri" w:eastAsia="Calibri" w:hAnsi="Calibri"/>
                <w:sz w:val="15"/>
                <w:szCs w:val="15"/>
                <w:color w:val="auto"/>
              </w:rPr>
              <w:t>Reduce</w:t>
            </w:r>
          </w:p>
        </w:tc>
        <w:tc>
          <w:tcPr>
            <w:tcW w:w="500" w:type="dxa"/>
            <w:vAlign w:val="bottom"/>
          </w:tcPr>
          <w:p>
            <w:pPr>
              <w:spacing w:after="0"/>
              <w:rPr>
                <w:sz w:val="8"/>
                <w:szCs w:val="8"/>
                <w:color w:val="auto"/>
              </w:rPr>
            </w:pPr>
          </w:p>
        </w:tc>
        <w:tc>
          <w:tcPr>
            <w:tcW w:w="54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56"/>
        </w:trPr>
        <w:tc>
          <w:tcPr>
            <w:tcW w:w="600" w:type="dxa"/>
            <w:vAlign w:val="bottom"/>
          </w:tcPr>
          <w:p>
            <w:pPr>
              <w:spacing w:after="0"/>
              <w:rPr>
                <w:sz w:val="4"/>
                <w:szCs w:val="4"/>
                <w:color w:val="auto"/>
              </w:rPr>
            </w:pPr>
          </w:p>
        </w:tc>
        <w:tc>
          <w:tcPr>
            <w:tcW w:w="680" w:type="dxa"/>
            <w:vAlign w:val="bottom"/>
          </w:tcPr>
          <w:p>
            <w:pPr>
              <w:spacing w:after="0"/>
              <w:rPr>
                <w:sz w:val="4"/>
                <w:szCs w:val="4"/>
                <w:color w:val="auto"/>
              </w:rPr>
            </w:pPr>
          </w:p>
        </w:tc>
        <w:tc>
          <w:tcPr>
            <w:tcW w:w="660" w:type="dxa"/>
            <w:vAlign w:val="bottom"/>
          </w:tcPr>
          <w:p>
            <w:pPr>
              <w:spacing w:after="0"/>
              <w:rPr>
                <w:sz w:val="4"/>
                <w:szCs w:val="4"/>
                <w:color w:val="auto"/>
              </w:rPr>
            </w:pPr>
          </w:p>
        </w:tc>
        <w:tc>
          <w:tcPr>
            <w:tcW w:w="860" w:type="dxa"/>
            <w:vAlign w:val="bottom"/>
            <w:vMerge w:val="continue"/>
          </w:tcPr>
          <w:p>
            <w:pPr>
              <w:spacing w:after="0"/>
              <w:rPr>
                <w:sz w:val="4"/>
                <w:szCs w:val="4"/>
                <w:color w:val="auto"/>
              </w:rPr>
            </w:pPr>
          </w:p>
        </w:tc>
        <w:tc>
          <w:tcPr>
            <w:tcW w:w="500" w:type="dxa"/>
            <w:vAlign w:val="bottom"/>
          </w:tcPr>
          <w:p>
            <w:pPr>
              <w:spacing w:after="0"/>
              <w:rPr>
                <w:sz w:val="4"/>
                <w:szCs w:val="4"/>
                <w:color w:val="auto"/>
              </w:rPr>
            </w:pPr>
          </w:p>
        </w:tc>
        <w:tc>
          <w:tcPr>
            <w:tcW w:w="54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267"/>
        </w:trPr>
        <w:tc>
          <w:tcPr>
            <w:tcW w:w="600" w:type="dxa"/>
            <w:vAlign w:val="bottom"/>
          </w:tcPr>
          <w:p>
            <w:pPr>
              <w:spacing w:after="0"/>
              <w:rPr>
                <w:sz w:val="23"/>
                <w:szCs w:val="23"/>
                <w:color w:val="auto"/>
              </w:rPr>
            </w:pPr>
          </w:p>
        </w:tc>
        <w:tc>
          <w:tcPr>
            <w:tcW w:w="680" w:type="dxa"/>
            <w:vAlign w:val="bottom"/>
          </w:tcPr>
          <w:p>
            <w:pPr>
              <w:spacing w:after="0"/>
              <w:rPr>
                <w:sz w:val="23"/>
                <w:szCs w:val="23"/>
                <w:color w:val="auto"/>
              </w:rPr>
            </w:pPr>
          </w:p>
        </w:tc>
        <w:tc>
          <w:tcPr>
            <w:tcW w:w="660" w:type="dxa"/>
            <w:vAlign w:val="bottom"/>
          </w:tcPr>
          <w:p>
            <w:pPr>
              <w:ind w:left="140"/>
              <w:spacing w:after="0"/>
              <w:rPr>
                <w:sz w:val="20"/>
                <w:szCs w:val="20"/>
                <w:color w:val="auto"/>
              </w:rPr>
            </w:pPr>
            <w:r>
              <w:rPr>
                <w:rFonts w:ascii="Calibri" w:cs="Calibri" w:eastAsia="Calibri" w:hAnsi="Calibri"/>
                <w:sz w:val="16"/>
                <w:szCs w:val="16"/>
                <w:color w:val="auto"/>
              </w:rPr>
              <w:t>Map</w:t>
            </w:r>
          </w:p>
        </w:tc>
        <w:tc>
          <w:tcPr>
            <w:tcW w:w="860" w:type="dxa"/>
            <w:vAlign w:val="bottom"/>
          </w:tcPr>
          <w:p>
            <w:pPr>
              <w:spacing w:after="0"/>
              <w:rPr>
                <w:sz w:val="23"/>
                <w:szCs w:val="23"/>
                <w:color w:val="auto"/>
              </w:rPr>
            </w:pPr>
          </w:p>
        </w:tc>
        <w:tc>
          <w:tcPr>
            <w:tcW w:w="500" w:type="dxa"/>
            <w:vAlign w:val="bottom"/>
          </w:tcPr>
          <w:p>
            <w:pPr>
              <w:spacing w:after="0"/>
              <w:rPr>
                <w:sz w:val="23"/>
                <w:szCs w:val="23"/>
                <w:color w:val="auto"/>
              </w:rPr>
            </w:pPr>
          </w:p>
        </w:tc>
        <w:tc>
          <w:tcPr>
            <w:tcW w:w="54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389"/>
        </w:trPr>
        <w:tc>
          <w:tcPr>
            <w:tcW w:w="600" w:type="dxa"/>
            <w:vAlign w:val="bottom"/>
          </w:tcPr>
          <w:p>
            <w:pPr>
              <w:spacing w:after="0"/>
              <w:rPr>
                <w:sz w:val="24"/>
                <w:szCs w:val="24"/>
                <w:color w:val="auto"/>
              </w:rPr>
            </w:pPr>
          </w:p>
        </w:tc>
        <w:tc>
          <w:tcPr>
            <w:tcW w:w="1340" w:type="dxa"/>
            <w:vAlign w:val="bottom"/>
            <w:gridSpan w:val="2"/>
          </w:tcPr>
          <w:p>
            <w:pPr>
              <w:ind w:left="80"/>
              <w:spacing w:after="0"/>
              <w:rPr>
                <w:sz w:val="20"/>
                <w:szCs w:val="20"/>
                <w:color w:val="auto"/>
              </w:rPr>
            </w:pPr>
            <w:r>
              <w:rPr>
                <w:rFonts w:ascii="Times New Roman" w:cs="Times New Roman" w:eastAsia="Times New Roman" w:hAnsi="Times New Roman"/>
                <w:sz w:val="10"/>
                <w:szCs w:val="10"/>
                <w:b w:val="1"/>
                <w:bCs w:val="1"/>
                <w:color w:val="auto"/>
              </w:rPr>
              <w:t xml:space="preserve">Input: </w:t>
            </w:r>
            <w:r>
              <w:rPr>
                <w:rFonts w:ascii="Times New Roman" w:cs="Times New Roman" w:eastAsia="Times New Roman" w:hAnsi="Times New Roman"/>
                <w:sz w:val="10"/>
                <w:szCs w:val="10"/>
                <w:color w:val="auto"/>
              </w:rPr>
              <w:t>Video Dataset</w:t>
            </w:r>
          </w:p>
        </w:tc>
        <w:tc>
          <w:tcPr>
            <w:tcW w:w="86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25"/>
        </w:trPr>
        <w:tc>
          <w:tcPr>
            <w:tcW w:w="600" w:type="dxa"/>
            <w:vAlign w:val="bottom"/>
          </w:tcPr>
          <w:p>
            <w:pPr>
              <w:spacing w:after="0"/>
              <w:rPr>
                <w:sz w:val="10"/>
                <w:szCs w:val="10"/>
                <w:color w:val="auto"/>
              </w:rPr>
            </w:pPr>
          </w:p>
        </w:tc>
        <w:tc>
          <w:tcPr>
            <w:tcW w:w="680" w:type="dxa"/>
            <w:vAlign w:val="bottom"/>
          </w:tcPr>
          <w:p>
            <w:pPr>
              <w:ind w:left="80"/>
              <w:spacing w:after="0"/>
              <w:rPr>
                <w:sz w:val="20"/>
                <w:szCs w:val="20"/>
                <w:color w:val="auto"/>
              </w:rPr>
            </w:pPr>
            <w:r>
              <w:rPr>
                <w:rFonts w:ascii="Times New Roman" w:cs="Times New Roman" w:eastAsia="Times New Roman" w:hAnsi="Times New Roman"/>
                <w:sz w:val="10"/>
                <w:szCs w:val="10"/>
                <w:b w:val="1"/>
                <w:bCs w:val="1"/>
                <w:color w:val="auto"/>
              </w:rPr>
              <w:t xml:space="preserve">Output: </w:t>
            </w:r>
            <w:r>
              <w:rPr>
                <w:rFonts w:ascii="Times New Roman" w:cs="Times New Roman" w:eastAsia="Times New Roman" w:hAnsi="Times New Roman"/>
                <w:sz w:val="10"/>
                <w:szCs w:val="10"/>
                <w:color w:val="auto"/>
              </w:rPr>
              <w:t>IR</w:t>
            </w:r>
          </w:p>
        </w:tc>
        <w:tc>
          <w:tcPr>
            <w:tcW w:w="660" w:type="dxa"/>
            <w:vAlign w:val="bottom"/>
          </w:tcPr>
          <w:p>
            <w:pPr>
              <w:spacing w:after="0"/>
              <w:rPr>
                <w:sz w:val="10"/>
                <w:szCs w:val="10"/>
                <w:color w:val="auto"/>
              </w:rPr>
            </w:pPr>
          </w:p>
        </w:tc>
        <w:tc>
          <w:tcPr>
            <w:tcW w:w="860" w:type="dxa"/>
            <w:vAlign w:val="bottom"/>
          </w:tcPr>
          <w:p>
            <w:pPr>
              <w:spacing w:after="0"/>
              <w:rPr>
                <w:sz w:val="10"/>
                <w:szCs w:val="10"/>
                <w:color w:val="auto"/>
              </w:rPr>
            </w:pPr>
          </w:p>
        </w:tc>
        <w:tc>
          <w:tcPr>
            <w:tcW w:w="500" w:type="dxa"/>
            <w:vAlign w:val="bottom"/>
          </w:tcPr>
          <w:p>
            <w:pPr>
              <w:spacing w:after="0"/>
              <w:rPr>
                <w:sz w:val="10"/>
                <w:szCs w:val="10"/>
                <w:color w:val="auto"/>
              </w:rPr>
            </w:pPr>
          </w:p>
        </w:tc>
        <w:tc>
          <w:tcPr>
            <w:tcW w:w="54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25"/>
        </w:trPr>
        <w:tc>
          <w:tcPr>
            <w:tcW w:w="600" w:type="dxa"/>
            <w:vAlign w:val="bottom"/>
          </w:tcPr>
          <w:p>
            <w:pPr>
              <w:spacing w:after="0"/>
              <w:rPr>
                <w:sz w:val="10"/>
                <w:szCs w:val="10"/>
                <w:color w:val="auto"/>
              </w:rPr>
            </w:pPr>
          </w:p>
        </w:tc>
        <w:tc>
          <w:tcPr>
            <w:tcW w:w="2700" w:type="dxa"/>
            <w:vAlign w:val="bottom"/>
            <w:gridSpan w:val="4"/>
          </w:tcPr>
          <w:p>
            <w:pPr>
              <w:ind w:left="80"/>
              <w:spacing w:after="0"/>
              <w:rPr>
                <w:sz w:val="20"/>
                <w:szCs w:val="20"/>
                <w:color w:val="auto"/>
              </w:rPr>
            </w:pPr>
            <w:r>
              <w:rPr>
                <w:rFonts w:ascii="Times New Roman" w:cs="Times New Roman" w:eastAsia="Times New Roman" w:hAnsi="Times New Roman"/>
                <w:sz w:val="10"/>
                <w:szCs w:val="10"/>
                <w:color w:val="auto"/>
              </w:rPr>
              <w:t>VBDCL.DataSourceManager.getVideoDataset (“dataset-ID”)</w:t>
            </w:r>
          </w:p>
        </w:tc>
        <w:tc>
          <w:tcPr>
            <w:tcW w:w="540" w:type="dxa"/>
            <w:vAlign w:val="bottom"/>
          </w:tcPr>
          <w:p>
            <w:pPr>
              <w:spacing w:after="0"/>
              <w:rPr>
                <w:sz w:val="10"/>
                <w:szCs w:val="10"/>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528320</wp:posOffset>
            </wp:positionH>
            <wp:positionV relativeFrom="paragraph">
              <wp:posOffset>-277495</wp:posOffset>
            </wp:positionV>
            <wp:extent cx="1781175" cy="64389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2">
                      <a:extLst>
                        <a:ext uri="{28A0092B-C50C-407E-A947-70E740481C1C}"/>
                      </a:extLst>
                    </a:blip>
                    <a:srcRect/>
                    <a:stretch>
                      <a:fillRect/>
                    </a:stretch>
                  </pic:blipFill>
                  <pic:spPr bwMode="auto">
                    <a:xfrm>
                      <a:off x="0" y="0"/>
                      <a:ext cx="1781175" cy="643890"/>
                    </a:xfrm>
                    <a:prstGeom prst="rect">
                      <a:avLst/>
                    </a:prstGeom>
                    <a:noFill/>
                  </pic:spPr>
                </pic:pic>
              </a:graphicData>
            </a:graphic>
          </wp:anchor>
        </w:drawing>
      </w:r>
    </w:p>
    <w:p>
      <w:pPr>
        <w:ind w:left="1260"/>
        <w:spacing w:after="0"/>
        <w:rPr>
          <w:sz w:val="20"/>
          <w:szCs w:val="20"/>
          <w:color w:val="auto"/>
        </w:rPr>
      </w:pPr>
      <w:r>
        <w:rPr>
          <w:rFonts w:ascii="Times New Roman" w:cs="Times New Roman" w:eastAsia="Times New Roman" w:hAnsi="Times New Roman"/>
          <w:sz w:val="10"/>
          <w:szCs w:val="10"/>
          <w:color w:val="auto"/>
        </w:rPr>
        <w:t>.pipe(VBDPL.VideoProcessing.videoTranscoding())</w:t>
      </w:r>
    </w:p>
    <w:p>
      <w:pPr>
        <w:spacing w:after="0" w:line="9" w:lineRule="exact"/>
        <w:rPr>
          <w:sz w:val="20"/>
          <w:szCs w:val="20"/>
          <w:color w:val="auto"/>
        </w:rPr>
      </w:pPr>
    </w:p>
    <w:p>
      <w:pPr>
        <w:ind w:left="1260"/>
        <w:spacing w:after="0"/>
        <w:rPr>
          <w:sz w:val="20"/>
          <w:szCs w:val="20"/>
          <w:color w:val="auto"/>
        </w:rPr>
      </w:pPr>
      <w:r>
        <w:rPr>
          <w:rFonts w:ascii="Times New Roman" w:cs="Times New Roman" w:eastAsia="Times New Roman" w:hAnsi="Times New Roman"/>
          <w:sz w:val="10"/>
          <w:szCs w:val="10"/>
          <w:color w:val="auto"/>
        </w:rPr>
        <w:t>.pipe(VBDPL.FeatureExtractor.extFeature())</w:t>
      </w:r>
    </w:p>
    <w:p>
      <w:pPr>
        <w:spacing w:after="0" w:line="9" w:lineRule="exact"/>
        <w:rPr>
          <w:sz w:val="20"/>
          <w:szCs w:val="20"/>
          <w:color w:val="auto"/>
        </w:rPr>
      </w:pPr>
    </w:p>
    <w:p>
      <w:pPr>
        <w:ind w:left="1260"/>
        <w:spacing w:after="0"/>
        <w:rPr>
          <w:sz w:val="20"/>
          <w:szCs w:val="20"/>
          <w:color w:val="auto"/>
        </w:rPr>
      </w:pPr>
      <w:r>
        <w:rPr>
          <w:rFonts w:ascii="Times New Roman" w:cs="Times New Roman" w:eastAsia="Times New Roman" w:hAnsi="Times New Roman"/>
          <w:sz w:val="10"/>
          <w:szCs w:val="10"/>
          <w:color w:val="auto"/>
        </w:rPr>
        <w:t>.pipe(VBDML.Classification.objClassification())</w:t>
      </w:r>
    </w:p>
    <w:p>
      <w:pPr>
        <w:spacing w:after="0" w:line="9" w:lineRule="exact"/>
        <w:rPr>
          <w:sz w:val="20"/>
          <w:szCs w:val="20"/>
          <w:color w:val="auto"/>
        </w:rPr>
      </w:pPr>
    </w:p>
    <w:p>
      <w:pPr>
        <w:ind w:left="1260"/>
        <w:spacing w:after="0"/>
        <w:rPr>
          <w:sz w:val="20"/>
          <w:szCs w:val="20"/>
          <w:color w:val="auto"/>
        </w:rPr>
      </w:pPr>
      <w:r>
        <w:rPr>
          <w:rFonts w:ascii="Times New Roman" w:cs="Times New Roman" w:eastAsia="Times New Roman" w:hAnsi="Times New Roman"/>
          <w:sz w:val="10"/>
          <w:szCs w:val="10"/>
          <w:color w:val="auto"/>
        </w:rPr>
        <w:t>.pipe(VBDCL.IRManager.persist(“int. results”))</w:t>
      </w:r>
    </w:p>
    <w:p>
      <w:pPr>
        <w:spacing w:after="0" w:line="268" w:lineRule="exact"/>
        <w:rPr>
          <w:sz w:val="20"/>
          <w:szCs w:val="20"/>
          <w:color w:val="auto"/>
        </w:rPr>
      </w:pPr>
    </w:p>
    <w:p>
      <w:pPr>
        <w:spacing w:after="0"/>
        <w:rPr>
          <w:sz w:val="20"/>
          <w:szCs w:val="20"/>
          <w:color w:val="auto"/>
        </w:rPr>
      </w:pPr>
      <w:r>
        <w:rPr>
          <w:rFonts w:ascii="Arial" w:cs="Arial" w:eastAsia="Arial" w:hAnsi="Arial"/>
          <w:sz w:val="14"/>
          <w:szCs w:val="14"/>
          <w:b w:val="1"/>
          <w:bCs w:val="1"/>
          <w:color w:val="004C87"/>
        </w:rPr>
        <w:t xml:space="preserve">FIGURE 11. </w:t>
      </w:r>
      <w:r>
        <w:rPr>
          <w:rFonts w:ascii="Arial" w:cs="Arial" w:eastAsia="Arial" w:hAnsi="Arial"/>
          <w:sz w:val="14"/>
          <w:szCs w:val="14"/>
          <w:color w:val="000000"/>
        </w:rPr>
        <w:t>BIVA service example pipeline under Lambda CVAS.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3175</wp:posOffset>
            </wp:positionH>
            <wp:positionV relativeFrom="paragraph">
              <wp:posOffset>187960</wp:posOffset>
            </wp:positionV>
            <wp:extent cx="2613025" cy="84455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3">
                      <a:extLst>
                        <a:ext uri="{28A0092B-C50C-407E-A947-70E740481C1C}"/>
                      </a:extLst>
                    </a:blip>
                    <a:srcRect/>
                    <a:stretch>
                      <a:fillRect/>
                    </a:stretch>
                  </pic:blipFill>
                  <pic:spPr bwMode="auto">
                    <a:xfrm>
                      <a:off x="0" y="0"/>
                      <a:ext cx="2613025" cy="844550"/>
                    </a:xfrm>
                    <a:prstGeom prst="rect">
                      <a:avLst/>
                    </a:prstGeom>
                    <a:noFill/>
                  </pic:spPr>
                </pic:pic>
              </a:graphicData>
            </a:graphic>
          </wp:anchor>
        </w:drawing>
      </w:r>
    </w:p>
    <w:p>
      <w:pPr>
        <w:spacing w:after="0" w:line="268" w:lineRule="exact"/>
        <w:rPr>
          <w:sz w:val="20"/>
          <w:szCs w:val="20"/>
          <w:color w:val="auto"/>
        </w:rPr>
      </w:pPr>
    </w:p>
    <w:tbl>
      <w:tblPr>
        <w:tblLayout w:type="fixed"/>
        <w:tblInd w:w="340" w:type="dxa"/>
        <w:tblCellMar>
          <w:top w:w="0" w:type="dxa"/>
          <w:left w:w="0" w:type="dxa"/>
          <w:bottom w:w="0" w:type="dxa"/>
          <w:right w:w="0" w:type="dxa"/>
        </w:tblCellMar>
      </w:tblPr>
      <w:tr>
        <w:trPr>
          <w:trHeight w:val="180"/>
        </w:trPr>
        <w:tc>
          <w:tcPr>
            <w:tcW w:w="680" w:type="dxa"/>
            <w:vAlign w:val="bottom"/>
          </w:tcPr>
          <w:p>
            <w:pPr>
              <w:spacing w:after="0"/>
              <w:rPr>
                <w:sz w:val="15"/>
                <w:szCs w:val="15"/>
                <w:color w:val="auto"/>
              </w:rPr>
            </w:pPr>
          </w:p>
        </w:tc>
        <w:tc>
          <w:tcPr>
            <w:tcW w:w="80" w:type="dxa"/>
            <w:vAlign w:val="bottom"/>
          </w:tcPr>
          <w:p>
            <w:pPr>
              <w:spacing w:after="0"/>
              <w:rPr>
                <w:sz w:val="15"/>
                <w:szCs w:val="15"/>
                <w:color w:val="auto"/>
              </w:rPr>
            </w:pPr>
          </w:p>
        </w:tc>
        <w:tc>
          <w:tcPr>
            <w:tcW w:w="60" w:type="dxa"/>
            <w:vAlign w:val="bottom"/>
            <w:tcBorders>
              <w:bottom w:val="single" w:sz="8" w:color="auto"/>
            </w:tcBorders>
          </w:tcPr>
          <w:p>
            <w:pPr>
              <w:spacing w:after="0"/>
              <w:rPr>
                <w:sz w:val="15"/>
                <w:szCs w:val="15"/>
                <w:color w:val="auto"/>
              </w:rPr>
            </w:pPr>
          </w:p>
        </w:tc>
        <w:tc>
          <w:tcPr>
            <w:tcW w:w="1160" w:type="dxa"/>
            <w:vAlign w:val="bottom"/>
            <w:tcBorders>
              <w:bottom w:val="single" w:sz="8" w:color="auto"/>
            </w:tcBorders>
            <w:gridSpan w:val="6"/>
          </w:tcPr>
          <w:p>
            <w:pPr>
              <w:ind w:left="180"/>
              <w:spacing w:after="0"/>
              <w:rPr>
                <w:sz w:val="20"/>
                <w:szCs w:val="20"/>
                <w:color w:val="auto"/>
              </w:rPr>
            </w:pPr>
            <w:r>
              <w:rPr>
                <w:rFonts w:ascii="Calibri" w:cs="Calibri" w:eastAsia="Calibri" w:hAnsi="Calibri"/>
                <w:sz w:val="12"/>
                <w:szCs w:val="12"/>
                <w:b w:val="1"/>
                <w:bCs w:val="1"/>
                <w:color w:val="auto"/>
              </w:rPr>
              <w:t>Broker Cluster</w:t>
            </w:r>
          </w:p>
        </w:tc>
        <w:tc>
          <w:tcPr>
            <w:tcW w:w="1640" w:type="dxa"/>
            <w:vAlign w:val="bottom"/>
            <w:gridSpan w:val="2"/>
          </w:tcPr>
          <w:p>
            <w:pPr>
              <w:jc w:val="center"/>
              <w:ind w:right="85"/>
              <w:spacing w:after="0"/>
              <w:rPr>
                <w:sz w:val="20"/>
                <w:szCs w:val="20"/>
                <w:color w:val="auto"/>
              </w:rPr>
            </w:pPr>
            <w:r>
              <w:rPr>
                <w:rFonts w:ascii="Calibri" w:cs="Calibri" w:eastAsia="Calibri" w:hAnsi="Calibri"/>
                <w:sz w:val="12"/>
                <w:szCs w:val="12"/>
                <w:b w:val="1"/>
                <w:bCs w:val="1"/>
                <w:color w:val="auto"/>
              </w:rPr>
              <w:t>Video Stream</w:t>
            </w:r>
          </w:p>
        </w:tc>
        <w:tc>
          <w:tcPr>
            <w:tcW w:w="10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83"/>
        </w:trPr>
        <w:tc>
          <w:tcPr>
            <w:tcW w:w="680" w:type="dxa"/>
            <w:vAlign w:val="bottom"/>
          </w:tcPr>
          <w:p>
            <w:pPr>
              <w:spacing w:after="0"/>
              <w:rPr>
                <w:sz w:val="7"/>
                <w:szCs w:val="7"/>
                <w:color w:val="auto"/>
              </w:rPr>
            </w:pPr>
          </w:p>
        </w:tc>
        <w:tc>
          <w:tcPr>
            <w:tcW w:w="80" w:type="dxa"/>
            <w:vAlign w:val="bottom"/>
            <w:tcBorders>
              <w:left w:val="single" w:sz="8" w:color="auto"/>
              <w:right w:val="single" w:sz="8" w:color="auto"/>
            </w:tcBorders>
          </w:tcPr>
          <w:p>
            <w:pPr>
              <w:spacing w:after="0"/>
              <w:rPr>
                <w:sz w:val="7"/>
                <w:szCs w:val="7"/>
                <w:color w:val="auto"/>
              </w:rPr>
            </w:pPr>
          </w:p>
        </w:tc>
        <w:tc>
          <w:tcPr>
            <w:tcW w:w="1220" w:type="dxa"/>
            <w:vAlign w:val="bottom"/>
            <w:tcBorders>
              <w:right w:val="single" w:sz="8" w:color="auto"/>
            </w:tcBorders>
            <w:gridSpan w:val="7"/>
          </w:tcPr>
          <w:p>
            <w:pPr>
              <w:jc w:val="center"/>
              <w:ind w:right="380"/>
              <w:spacing w:after="0" w:line="83" w:lineRule="exact"/>
              <w:rPr>
                <w:sz w:val="20"/>
                <w:szCs w:val="20"/>
                <w:color w:val="auto"/>
              </w:rPr>
            </w:pPr>
            <w:r>
              <w:rPr>
                <w:rFonts w:ascii="Calibri" w:cs="Calibri" w:eastAsia="Calibri" w:hAnsi="Calibri"/>
                <w:sz w:val="9"/>
                <w:szCs w:val="9"/>
                <w:color w:val="auto"/>
              </w:rPr>
              <w:t>QUEUE: RIVA_ID</w:t>
            </w:r>
          </w:p>
        </w:tc>
        <w:tc>
          <w:tcPr>
            <w:tcW w:w="1640" w:type="dxa"/>
            <w:vAlign w:val="bottom"/>
            <w:gridSpan w:val="2"/>
          </w:tcPr>
          <w:p>
            <w:pPr>
              <w:jc w:val="center"/>
              <w:ind w:right="85"/>
              <w:spacing w:after="0" w:line="83" w:lineRule="exact"/>
              <w:rPr>
                <w:sz w:val="20"/>
                <w:szCs w:val="20"/>
                <w:color w:val="auto"/>
              </w:rPr>
            </w:pPr>
            <w:r>
              <w:rPr>
                <w:rFonts w:ascii="Calibri" w:cs="Calibri" w:eastAsia="Calibri" w:hAnsi="Calibri"/>
                <w:sz w:val="9"/>
                <w:szCs w:val="9"/>
                <w:b w:val="1"/>
                <w:bCs w:val="1"/>
                <w:color w:val="auto"/>
              </w:rPr>
              <w:t>Analytics</w:t>
            </w:r>
          </w:p>
        </w:tc>
        <w:tc>
          <w:tcPr>
            <w:tcW w:w="10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62"/>
        </w:trPr>
        <w:tc>
          <w:tcPr>
            <w:tcW w:w="680" w:type="dxa"/>
            <w:vAlign w:val="bottom"/>
            <w:vMerge w:val="restart"/>
          </w:tcPr>
          <w:p>
            <w:pPr>
              <w:ind w:left="200"/>
              <w:spacing w:after="0"/>
              <w:rPr>
                <w:sz w:val="20"/>
                <w:szCs w:val="20"/>
                <w:color w:val="auto"/>
              </w:rPr>
            </w:pPr>
            <w:r>
              <w:rPr>
                <w:rFonts w:ascii="Calibri" w:cs="Calibri" w:eastAsia="Calibri" w:hAnsi="Calibri"/>
                <w:sz w:val="12"/>
                <w:szCs w:val="12"/>
                <w:b w:val="1"/>
                <w:bCs w:val="1"/>
                <w:color w:val="auto"/>
              </w:rPr>
              <w:t>VSAS</w:t>
            </w:r>
          </w:p>
        </w:tc>
        <w:tc>
          <w:tcPr>
            <w:tcW w:w="80" w:type="dxa"/>
            <w:vAlign w:val="bottom"/>
            <w:tcBorders>
              <w:left w:val="single" w:sz="8" w:color="auto"/>
              <w:right w:val="single" w:sz="8" w:color="auto"/>
            </w:tcBorders>
          </w:tcPr>
          <w:p>
            <w:pPr>
              <w:spacing w:after="0"/>
              <w:rPr>
                <w:sz w:val="5"/>
                <w:szCs w:val="5"/>
                <w:color w:val="auto"/>
              </w:rPr>
            </w:pPr>
          </w:p>
        </w:tc>
        <w:tc>
          <w:tcPr>
            <w:tcW w:w="60" w:type="dxa"/>
            <w:vAlign w:val="bottom"/>
          </w:tcPr>
          <w:p>
            <w:pPr>
              <w:spacing w:after="0"/>
              <w:rPr>
                <w:sz w:val="5"/>
                <w:szCs w:val="5"/>
                <w:color w:val="auto"/>
              </w:rPr>
            </w:pPr>
          </w:p>
        </w:tc>
        <w:tc>
          <w:tcPr>
            <w:tcW w:w="240" w:type="dxa"/>
            <w:vAlign w:val="bottom"/>
            <w:tcBorders>
              <w:bottom w:val="single" w:sz="8" w:color="auto"/>
            </w:tcBorders>
          </w:tcPr>
          <w:p>
            <w:pPr>
              <w:spacing w:after="0"/>
              <w:rPr>
                <w:sz w:val="5"/>
                <w:szCs w:val="5"/>
                <w:color w:val="auto"/>
              </w:rPr>
            </w:pPr>
          </w:p>
        </w:tc>
        <w:tc>
          <w:tcPr>
            <w:tcW w:w="300" w:type="dxa"/>
            <w:vAlign w:val="bottom"/>
            <w:tcBorders>
              <w:bottom w:val="single" w:sz="8" w:color="auto"/>
            </w:tcBorders>
          </w:tcPr>
          <w:p>
            <w:pPr>
              <w:spacing w:after="0"/>
              <w:rPr>
                <w:sz w:val="5"/>
                <w:szCs w:val="5"/>
                <w:color w:val="auto"/>
              </w:rPr>
            </w:pPr>
          </w:p>
        </w:tc>
        <w:tc>
          <w:tcPr>
            <w:tcW w:w="180" w:type="dxa"/>
            <w:vAlign w:val="bottom"/>
            <w:tcBorders>
              <w:bottom w:val="single" w:sz="8" w:color="auto"/>
            </w:tcBorders>
          </w:tcPr>
          <w:p>
            <w:pPr>
              <w:spacing w:after="0"/>
              <w:rPr>
                <w:sz w:val="5"/>
                <w:szCs w:val="5"/>
                <w:color w:val="auto"/>
              </w:rPr>
            </w:pPr>
          </w:p>
        </w:tc>
        <w:tc>
          <w:tcPr>
            <w:tcW w:w="180" w:type="dxa"/>
            <w:vAlign w:val="bottom"/>
            <w:tcBorders>
              <w:bottom w:val="single" w:sz="8" w:color="auto"/>
            </w:tcBorders>
          </w:tcPr>
          <w:p>
            <w:pPr>
              <w:spacing w:after="0"/>
              <w:rPr>
                <w:sz w:val="5"/>
                <w:szCs w:val="5"/>
                <w:color w:val="auto"/>
              </w:rPr>
            </w:pPr>
          </w:p>
        </w:tc>
        <w:tc>
          <w:tcPr>
            <w:tcW w:w="220" w:type="dxa"/>
            <w:vAlign w:val="bottom"/>
            <w:tcBorders>
              <w:bottom w:val="single" w:sz="8" w:color="auto"/>
            </w:tcBorders>
          </w:tcPr>
          <w:p>
            <w:pPr>
              <w:spacing w:after="0"/>
              <w:rPr>
                <w:sz w:val="5"/>
                <w:szCs w:val="5"/>
                <w:color w:val="auto"/>
              </w:rPr>
            </w:pPr>
          </w:p>
        </w:tc>
        <w:tc>
          <w:tcPr>
            <w:tcW w:w="40" w:type="dxa"/>
            <w:vAlign w:val="bottom"/>
            <w:tcBorders>
              <w:right w:val="single" w:sz="8" w:color="auto"/>
            </w:tcBorders>
          </w:tcPr>
          <w:p>
            <w:pPr>
              <w:spacing w:after="0"/>
              <w:rPr>
                <w:sz w:val="5"/>
                <w:szCs w:val="5"/>
                <w:color w:val="auto"/>
              </w:rPr>
            </w:pPr>
          </w:p>
        </w:tc>
        <w:tc>
          <w:tcPr>
            <w:tcW w:w="1420" w:type="dxa"/>
            <w:vAlign w:val="bottom"/>
            <w:vMerge w:val="restart"/>
          </w:tcPr>
          <w:p>
            <w:pPr>
              <w:spacing w:after="0"/>
              <w:rPr>
                <w:sz w:val="5"/>
                <w:szCs w:val="5"/>
                <w:color w:val="auto"/>
              </w:rPr>
            </w:pPr>
          </w:p>
        </w:tc>
        <w:tc>
          <w:tcPr>
            <w:tcW w:w="220" w:type="dxa"/>
            <w:vAlign w:val="bottom"/>
            <w:vMerge w:val="restart"/>
            <w:textDirection w:val="tbRl"/>
          </w:tcPr>
          <w:p>
            <w:pPr>
              <w:jc w:val="right"/>
              <w:ind w:left="180"/>
              <w:spacing w:after="0"/>
              <w:rPr>
                <w:sz w:val="20"/>
                <w:szCs w:val="20"/>
                <w:color w:val="auto"/>
              </w:rPr>
            </w:pPr>
            <w:r>
              <w:rPr>
                <w:rFonts w:ascii="Calibri" w:cs="Calibri" w:eastAsia="Calibri" w:hAnsi="Calibri"/>
                <w:sz w:val="3"/>
                <w:szCs w:val="3"/>
                <w:b w:val="1"/>
                <w:bCs w:val="1"/>
                <w:color w:val="FFFFFF"/>
                <w:w w:val="87"/>
              </w:rPr>
              <w:t>ISDDS)(IRDS,</w:t>
            </w:r>
          </w:p>
        </w:tc>
        <w:tc>
          <w:tcPr>
            <w:tcW w:w="100" w:type="dxa"/>
            <w:vAlign w:val="bottom"/>
            <w:vMerge w:val="restart"/>
            <w:textDirection w:val="tbRl"/>
          </w:tcPr>
          <w:p>
            <w:pPr>
              <w:jc w:val="right"/>
              <w:ind w:left="63"/>
              <w:spacing w:after="0"/>
              <w:rPr>
                <w:sz w:val="20"/>
                <w:szCs w:val="20"/>
                <w:color w:val="auto"/>
              </w:rPr>
            </w:pPr>
            <w:r>
              <w:rPr>
                <w:rFonts w:ascii="Calibri" w:cs="Calibri" w:eastAsia="Calibri" w:hAnsi="Calibri"/>
                <w:sz w:val="3"/>
                <w:szCs w:val="3"/>
                <w:b w:val="1"/>
                <w:bCs w:val="1"/>
                <w:color w:val="FFFFFF"/>
                <w:w w:val="83"/>
              </w:rPr>
              <w:t>PERSISTANCE</w:t>
            </w:r>
          </w:p>
        </w:tc>
        <w:tc>
          <w:tcPr>
            <w:tcW w:w="0" w:type="dxa"/>
            <w:vAlign w:val="bottom"/>
          </w:tcPr>
          <w:p>
            <w:pPr>
              <w:spacing w:after="0"/>
              <w:rPr>
                <w:sz w:val="1"/>
                <w:szCs w:val="1"/>
                <w:color w:val="auto"/>
              </w:rPr>
            </w:pPr>
          </w:p>
        </w:tc>
      </w:tr>
      <w:tr>
        <w:trPr>
          <w:trHeight w:val="61"/>
        </w:trPr>
        <w:tc>
          <w:tcPr>
            <w:tcW w:w="680" w:type="dxa"/>
            <w:vAlign w:val="bottom"/>
            <w:vMerge w:val="continue"/>
          </w:tcPr>
          <w:p>
            <w:pPr>
              <w:spacing w:after="0"/>
              <w:rPr>
                <w:sz w:val="5"/>
                <w:szCs w:val="5"/>
                <w:color w:val="auto"/>
              </w:rPr>
            </w:pPr>
          </w:p>
        </w:tc>
        <w:tc>
          <w:tcPr>
            <w:tcW w:w="80" w:type="dxa"/>
            <w:vAlign w:val="bottom"/>
            <w:tcBorders>
              <w:left w:val="single" w:sz="8" w:color="auto"/>
              <w:right w:val="single" w:sz="8" w:color="auto"/>
            </w:tcBorders>
          </w:tcPr>
          <w:p>
            <w:pPr>
              <w:spacing w:after="0"/>
              <w:rPr>
                <w:sz w:val="5"/>
                <w:szCs w:val="5"/>
                <w:color w:val="auto"/>
              </w:rPr>
            </w:pPr>
          </w:p>
        </w:tc>
        <w:tc>
          <w:tcPr>
            <w:tcW w:w="60" w:type="dxa"/>
            <w:vAlign w:val="bottom"/>
            <w:tcBorders>
              <w:right w:val="single" w:sz="8" w:color="auto"/>
            </w:tcBorders>
          </w:tcPr>
          <w:p>
            <w:pPr>
              <w:spacing w:after="0"/>
              <w:rPr>
                <w:sz w:val="5"/>
                <w:szCs w:val="5"/>
                <w:color w:val="auto"/>
              </w:rPr>
            </w:pPr>
          </w:p>
        </w:tc>
        <w:tc>
          <w:tcPr>
            <w:tcW w:w="240" w:type="dxa"/>
            <w:vAlign w:val="bottom"/>
            <w:tcBorders>
              <w:right w:val="single" w:sz="8" w:color="auto"/>
            </w:tcBorders>
            <w:vMerge w:val="restart"/>
            <w:shd w:val="clear" w:color="auto" w:fill="DFE7F0"/>
          </w:tcPr>
          <w:p>
            <w:pPr>
              <w:ind w:left="40"/>
              <w:spacing w:after="0" w:line="151" w:lineRule="exact"/>
              <w:rPr>
                <w:sz w:val="20"/>
                <w:szCs w:val="20"/>
                <w:color w:val="auto"/>
              </w:rPr>
            </w:pPr>
            <w:r>
              <w:rPr>
                <w:rFonts w:ascii="Calibri" w:cs="Calibri" w:eastAsia="Calibri" w:hAnsi="Calibri"/>
                <w:sz w:val="16"/>
                <w:szCs w:val="16"/>
                <w:color w:val="auto"/>
                <w:vertAlign w:val="superscript"/>
              </w:rPr>
              <w:t>P</w:t>
            </w:r>
            <w:r>
              <w:rPr>
                <w:rFonts w:ascii="Calibri" w:cs="Calibri" w:eastAsia="Calibri" w:hAnsi="Calibri"/>
                <w:sz w:val="7"/>
                <w:szCs w:val="7"/>
                <w:color w:val="auto"/>
              </w:rPr>
              <w:t>1</w:t>
            </w:r>
          </w:p>
        </w:tc>
        <w:tc>
          <w:tcPr>
            <w:tcW w:w="300" w:type="dxa"/>
            <w:vAlign w:val="bottom"/>
            <w:tcBorders>
              <w:right w:val="single" w:sz="8" w:color="auto"/>
            </w:tcBorders>
            <w:vMerge w:val="restart"/>
          </w:tcPr>
          <w:p>
            <w:pPr>
              <w:jc w:val="center"/>
              <w:spacing w:after="0" w:line="112" w:lineRule="exact"/>
              <w:rPr>
                <w:sz w:val="20"/>
                <w:szCs w:val="20"/>
                <w:color w:val="auto"/>
              </w:rPr>
            </w:pPr>
            <w:r>
              <w:rPr>
                <w:rFonts w:ascii="Calibri" w:cs="Calibri" w:eastAsia="Calibri" w:hAnsi="Calibri"/>
                <w:sz w:val="12"/>
                <w:szCs w:val="12"/>
                <w:color w:val="595959"/>
                <w:w w:val="97"/>
              </w:rPr>
              <w:t>…..</w:t>
            </w:r>
          </w:p>
        </w:tc>
        <w:tc>
          <w:tcPr>
            <w:tcW w:w="180" w:type="dxa"/>
            <w:vAlign w:val="bottom"/>
            <w:tcBorders>
              <w:right w:val="single" w:sz="8" w:color="auto"/>
            </w:tcBorders>
            <w:vMerge w:val="restart"/>
          </w:tcPr>
          <w:p>
            <w:pPr>
              <w:ind w:left="60"/>
              <w:spacing w:after="0" w:line="151" w:lineRule="exact"/>
              <w:rPr>
                <w:sz w:val="20"/>
                <w:szCs w:val="20"/>
                <w:color w:val="auto"/>
              </w:rPr>
            </w:pPr>
            <w:r>
              <w:rPr>
                <w:rFonts w:ascii="Calibri" w:cs="Calibri" w:eastAsia="Calibri" w:hAnsi="Calibri"/>
                <w:sz w:val="11"/>
                <w:szCs w:val="11"/>
                <w:color w:val="auto"/>
                <w:w w:val="73"/>
              </w:rPr>
              <w:t>T</w:t>
            </w:r>
            <w:r>
              <w:rPr>
                <w:rFonts w:ascii="Calibri" w:cs="Calibri" w:eastAsia="Calibri" w:hAnsi="Calibri"/>
                <w:sz w:val="16"/>
                <w:szCs w:val="16"/>
                <w:color w:val="auto"/>
                <w:w w:val="73"/>
                <w:vertAlign w:val="subscript"/>
              </w:rPr>
              <w:t>3</w:t>
            </w:r>
          </w:p>
        </w:tc>
        <w:tc>
          <w:tcPr>
            <w:tcW w:w="180" w:type="dxa"/>
            <w:vAlign w:val="bottom"/>
            <w:tcBorders>
              <w:right w:val="single" w:sz="8" w:color="auto"/>
            </w:tcBorders>
            <w:vMerge w:val="restart"/>
          </w:tcPr>
          <w:p>
            <w:pPr>
              <w:ind w:left="80"/>
              <w:spacing w:after="0"/>
              <w:rPr>
                <w:sz w:val="20"/>
                <w:szCs w:val="20"/>
                <w:color w:val="auto"/>
              </w:rPr>
            </w:pPr>
            <w:r>
              <w:rPr>
                <w:rFonts w:ascii="Calibri" w:cs="Calibri" w:eastAsia="Calibri" w:hAnsi="Calibri"/>
                <w:sz w:val="8"/>
                <w:szCs w:val="8"/>
                <w:color w:val="auto"/>
                <w:w w:val="74"/>
              </w:rPr>
              <w:t>T</w:t>
            </w:r>
            <w:r>
              <w:rPr>
                <w:rFonts w:ascii="Calibri" w:cs="Calibri" w:eastAsia="Calibri" w:hAnsi="Calibri"/>
                <w:sz w:val="12"/>
                <w:szCs w:val="12"/>
                <w:color w:val="auto"/>
                <w:w w:val="74"/>
                <w:vertAlign w:val="subscript"/>
              </w:rPr>
              <w:t>2</w:t>
            </w:r>
          </w:p>
        </w:tc>
        <w:tc>
          <w:tcPr>
            <w:tcW w:w="220" w:type="dxa"/>
            <w:vAlign w:val="bottom"/>
            <w:tcBorders>
              <w:right w:val="single" w:sz="8" w:color="auto"/>
            </w:tcBorders>
            <w:vMerge w:val="restart"/>
          </w:tcPr>
          <w:p>
            <w:pPr>
              <w:ind w:left="80"/>
              <w:spacing w:after="0" w:line="151" w:lineRule="exact"/>
              <w:rPr>
                <w:sz w:val="20"/>
                <w:szCs w:val="20"/>
                <w:color w:val="auto"/>
              </w:rPr>
            </w:pPr>
            <w:r>
              <w:rPr>
                <w:rFonts w:ascii="Calibri" w:cs="Calibri" w:eastAsia="Calibri" w:hAnsi="Calibri"/>
                <w:sz w:val="11"/>
                <w:szCs w:val="11"/>
                <w:color w:val="auto"/>
                <w:w w:val="92"/>
              </w:rPr>
              <w:t>T</w:t>
            </w:r>
            <w:r>
              <w:rPr>
                <w:rFonts w:ascii="Calibri" w:cs="Calibri" w:eastAsia="Calibri" w:hAnsi="Calibri"/>
                <w:sz w:val="16"/>
                <w:szCs w:val="16"/>
                <w:color w:val="auto"/>
                <w:w w:val="92"/>
                <w:vertAlign w:val="subscript"/>
              </w:rPr>
              <w:t>1</w:t>
            </w:r>
          </w:p>
        </w:tc>
        <w:tc>
          <w:tcPr>
            <w:tcW w:w="40" w:type="dxa"/>
            <w:vAlign w:val="bottom"/>
            <w:tcBorders>
              <w:right w:val="single" w:sz="8" w:color="auto"/>
            </w:tcBorders>
          </w:tcPr>
          <w:p>
            <w:pPr>
              <w:spacing w:after="0"/>
              <w:rPr>
                <w:sz w:val="5"/>
                <w:szCs w:val="5"/>
                <w:color w:val="auto"/>
              </w:rPr>
            </w:pPr>
          </w:p>
        </w:tc>
        <w:tc>
          <w:tcPr>
            <w:tcW w:w="1420" w:type="dxa"/>
            <w:vAlign w:val="bottom"/>
            <w:vMerge w:val="continue"/>
          </w:tcPr>
          <w:p>
            <w:pPr>
              <w:spacing w:after="0"/>
              <w:rPr>
                <w:sz w:val="5"/>
                <w:szCs w:val="5"/>
                <w:color w:val="auto"/>
              </w:rPr>
            </w:pPr>
          </w:p>
        </w:tc>
        <w:tc>
          <w:tcPr>
            <w:tcW w:w="220" w:type="dxa"/>
            <w:vAlign w:val="bottom"/>
            <w:vMerge w:val="continue"/>
          </w:tcPr>
          <w:p>
            <w:pPr>
              <w:spacing w:after="0"/>
              <w:rPr>
                <w:sz w:val="5"/>
                <w:szCs w:val="5"/>
                <w:color w:val="auto"/>
              </w:rPr>
            </w:pPr>
          </w:p>
        </w:tc>
        <w:tc>
          <w:tcPr>
            <w:tcW w:w="100" w:type="dxa"/>
            <w:vAlign w:val="bottom"/>
            <w:vMerge w:val="continue"/>
          </w:tcPr>
          <w:p>
            <w:pPr>
              <w:spacing w:after="0"/>
              <w:rPr>
                <w:sz w:val="5"/>
                <w:szCs w:val="5"/>
                <w:color w:val="auto"/>
              </w:rPr>
            </w:pPr>
          </w:p>
        </w:tc>
        <w:tc>
          <w:tcPr>
            <w:tcW w:w="0" w:type="dxa"/>
            <w:vAlign w:val="bottom"/>
          </w:tcPr>
          <w:p>
            <w:pPr>
              <w:spacing w:after="0"/>
              <w:rPr>
                <w:sz w:val="1"/>
                <w:szCs w:val="1"/>
                <w:color w:val="auto"/>
              </w:rPr>
            </w:pPr>
          </w:p>
        </w:tc>
      </w:tr>
      <w:tr>
        <w:trPr>
          <w:trHeight w:val="94"/>
        </w:trPr>
        <w:tc>
          <w:tcPr>
            <w:tcW w:w="680" w:type="dxa"/>
            <w:vAlign w:val="bottom"/>
            <w:vMerge w:val="continue"/>
          </w:tcPr>
          <w:p>
            <w:pPr>
              <w:spacing w:after="0"/>
              <w:rPr>
                <w:sz w:val="7"/>
                <w:szCs w:val="7"/>
                <w:color w:val="auto"/>
              </w:rPr>
            </w:pPr>
          </w:p>
        </w:tc>
        <w:tc>
          <w:tcPr>
            <w:tcW w:w="80" w:type="dxa"/>
            <w:vAlign w:val="bottom"/>
            <w:tcBorders>
              <w:right w:val="single" w:sz="8" w:color="auto"/>
            </w:tcBorders>
          </w:tcPr>
          <w:p>
            <w:pPr>
              <w:spacing w:after="0"/>
              <w:rPr>
                <w:sz w:val="7"/>
                <w:szCs w:val="7"/>
                <w:color w:val="auto"/>
              </w:rPr>
            </w:pPr>
          </w:p>
        </w:tc>
        <w:tc>
          <w:tcPr>
            <w:tcW w:w="60" w:type="dxa"/>
            <w:vAlign w:val="bottom"/>
            <w:tcBorders>
              <w:right w:val="single" w:sz="8" w:color="auto"/>
            </w:tcBorders>
          </w:tcPr>
          <w:p>
            <w:pPr>
              <w:spacing w:after="0"/>
              <w:rPr>
                <w:sz w:val="7"/>
                <w:szCs w:val="7"/>
                <w:color w:val="auto"/>
              </w:rPr>
            </w:pPr>
          </w:p>
        </w:tc>
        <w:tc>
          <w:tcPr>
            <w:tcW w:w="240" w:type="dxa"/>
            <w:vAlign w:val="bottom"/>
            <w:tcBorders>
              <w:bottom w:val="single" w:sz="8" w:color="auto"/>
              <w:right w:val="single" w:sz="8" w:color="auto"/>
            </w:tcBorders>
            <w:vMerge w:val="continue"/>
            <w:shd w:val="clear" w:color="auto" w:fill="DFE7F0"/>
          </w:tcPr>
          <w:p>
            <w:pPr>
              <w:spacing w:after="0"/>
              <w:rPr>
                <w:sz w:val="7"/>
                <w:szCs w:val="7"/>
                <w:color w:val="auto"/>
              </w:rPr>
            </w:pPr>
          </w:p>
        </w:tc>
        <w:tc>
          <w:tcPr>
            <w:tcW w:w="300" w:type="dxa"/>
            <w:vAlign w:val="bottom"/>
            <w:tcBorders>
              <w:bottom w:val="single" w:sz="8" w:color="auto"/>
              <w:right w:val="single" w:sz="8" w:color="auto"/>
            </w:tcBorders>
            <w:vMerge w:val="continue"/>
          </w:tcPr>
          <w:p>
            <w:pPr>
              <w:spacing w:after="0"/>
              <w:rPr>
                <w:sz w:val="7"/>
                <w:szCs w:val="7"/>
                <w:color w:val="auto"/>
              </w:rPr>
            </w:pPr>
          </w:p>
        </w:tc>
        <w:tc>
          <w:tcPr>
            <w:tcW w:w="180" w:type="dxa"/>
            <w:vAlign w:val="bottom"/>
            <w:tcBorders>
              <w:bottom w:val="single" w:sz="8" w:color="auto"/>
              <w:right w:val="single" w:sz="8" w:color="auto"/>
            </w:tcBorders>
            <w:vMerge w:val="continue"/>
          </w:tcPr>
          <w:p>
            <w:pPr>
              <w:spacing w:after="0"/>
              <w:rPr>
                <w:sz w:val="7"/>
                <w:szCs w:val="7"/>
                <w:color w:val="auto"/>
              </w:rPr>
            </w:pPr>
          </w:p>
        </w:tc>
        <w:tc>
          <w:tcPr>
            <w:tcW w:w="180" w:type="dxa"/>
            <w:vAlign w:val="bottom"/>
            <w:tcBorders>
              <w:bottom w:val="single" w:sz="8" w:color="auto"/>
              <w:right w:val="single" w:sz="8" w:color="auto"/>
            </w:tcBorders>
            <w:vMerge w:val="continue"/>
          </w:tcPr>
          <w:p>
            <w:pPr>
              <w:spacing w:after="0"/>
              <w:rPr>
                <w:sz w:val="7"/>
                <w:szCs w:val="7"/>
                <w:color w:val="auto"/>
              </w:rPr>
            </w:pPr>
          </w:p>
        </w:tc>
        <w:tc>
          <w:tcPr>
            <w:tcW w:w="220" w:type="dxa"/>
            <w:vAlign w:val="bottom"/>
            <w:tcBorders>
              <w:bottom w:val="single" w:sz="8" w:color="auto"/>
              <w:right w:val="single" w:sz="8" w:color="auto"/>
            </w:tcBorders>
            <w:vMerge w:val="continue"/>
          </w:tcPr>
          <w:p>
            <w:pPr>
              <w:spacing w:after="0"/>
              <w:rPr>
                <w:sz w:val="7"/>
                <w:szCs w:val="7"/>
                <w:color w:val="auto"/>
              </w:rPr>
            </w:pPr>
          </w:p>
        </w:tc>
        <w:tc>
          <w:tcPr>
            <w:tcW w:w="40" w:type="dxa"/>
            <w:vAlign w:val="bottom"/>
            <w:tcBorders>
              <w:right w:val="single" w:sz="8" w:color="auto"/>
            </w:tcBorders>
          </w:tcPr>
          <w:p>
            <w:pPr>
              <w:spacing w:after="0"/>
              <w:rPr>
                <w:sz w:val="7"/>
                <w:szCs w:val="7"/>
                <w:color w:val="auto"/>
              </w:rPr>
            </w:pPr>
          </w:p>
        </w:tc>
        <w:tc>
          <w:tcPr>
            <w:tcW w:w="1640" w:type="dxa"/>
            <w:vAlign w:val="bottom"/>
            <w:gridSpan w:val="2"/>
          </w:tcPr>
          <w:p>
            <w:pPr>
              <w:ind w:left="640"/>
              <w:spacing w:after="0" w:line="84" w:lineRule="exact"/>
              <w:rPr>
                <w:sz w:val="20"/>
                <w:szCs w:val="20"/>
                <w:color w:val="auto"/>
              </w:rPr>
            </w:pPr>
            <w:r>
              <w:rPr>
                <w:rFonts w:ascii="Calibri" w:cs="Calibri" w:eastAsia="Calibri" w:hAnsi="Calibri"/>
                <w:sz w:val="9"/>
                <w:szCs w:val="9"/>
                <w:color w:val="auto"/>
              </w:rPr>
              <w:t>IVAS</w:t>
            </w:r>
          </w:p>
        </w:tc>
        <w:tc>
          <w:tcPr>
            <w:tcW w:w="10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77"/>
        </w:trPr>
        <w:tc>
          <w:tcPr>
            <w:tcW w:w="680" w:type="dxa"/>
            <w:vAlign w:val="bottom"/>
          </w:tcPr>
          <w:p>
            <w:pPr>
              <w:spacing w:after="0"/>
              <w:rPr>
                <w:sz w:val="6"/>
                <w:szCs w:val="6"/>
                <w:color w:val="auto"/>
              </w:rPr>
            </w:pPr>
          </w:p>
        </w:tc>
        <w:tc>
          <w:tcPr>
            <w:tcW w:w="80" w:type="dxa"/>
            <w:vAlign w:val="bottom"/>
            <w:tcBorders>
              <w:right w:val="single" w:sz="8" w:color="auto"/>
            </w:tcBorders>
          </w:tcPr>
          <w:p>
            <w:pPr>
              <w:spacing w:after="0"/>
              <w:rPr>
                <w:sz w:val="6"/>
                <w:szCs w:val="6"/>
                <w:color w:val="auto"/>
              </w:rPr>
            </w:pPr>
          </w:p>
        </w:tc>
        <w:tc>
          <w:tcPr>
            <w:tcW w:w="60" w:type="dxa"/>
            <w:vAlign w:val="bottom"/>
            <w:tcBorders>
              <w:bottom w:val="single" w:sz="8" w:color="auto"/>
            </w:tcBorders>
          </w:tcPr>
          <w:p>
            <w:pPr>
              <w:spacing w:after="0"/>
              <w:rPr>
                <w:sz w:val="6"/>
                <w:szCs w:val="6"/>
                <w:color w:val="auto"/>
              </w:rPr>
            </w:pPr>
          </w:p>
        </w:tc>
        <w:tc>
          <w:tcPr>
            <w:tcW w:w="240" w:type="dxa"/>
            <w:vAlign w:val="bottom"/>
            <w:tcBorders>
              <w:bottom w:val="single" w:sz="8" w:color="auto"/>
            </w:tcBorders>
          </w:tcPr>
          <w:p>
            <w:pPr>
              <w:spacing w:after="0"/>
              <w:rPr>
                <w:sz w:val="6"/>
                <w:szCs w:val="6"/>
                <w:color w:val="auto"/>
              </w:rPr>
            </w:pPr>
          </w:p>
        </w:tc>
        <w:tc>
          <w:tcPr>
            <w:tcW w:w="300" w:type="dxa"/>
            <w:vAlign w:val="bottom"/>
            <w:tcBorders>
              <w:bottom w:val="single" w:sz="8" w:color="auto"/>
            </w:tcBorders>
          </w:tcPr>
          <w:p>
            <w:pPr>
              <w:spacing w:after="0"/>
              <w:rPr>
                <w:sz w:val="6"/>
                <w:szCs w:val="6"/>
                <w:color w:val="auto"/>
              </w:rPr>
            </w:pPr>
          </w:p>
        </w:tc>
        <w:tc>
          <w:tcPr>
            <w:tcW w:w="180" w:type="dxa"/>
            <w:vAlign w:val="bottom"/>
            <w:tcBorders>
              <w:bottom w:val="single" w:sz="8" w:color="auto"/>
            </w:tcBorders>
          </w:tcPr>
          <w:p>
            <w:pPr>
              <w:spacing w:after="0"/>
              <w:rPr>
                <w:sz w:val="6"/>
                <w:szCs w:val="6"/>
                <w:color w:val="auto"/>
              </w:rPr>
            </w:pPr>
          </w:p>
        </w:tc>
        <w:tc>
          <w:tcPr>
            <w:tcW w:w="180" w:type="dxa"/>
            <w:vAlign w:val="bottom"/>
            <w:tcBorders>
              <w:bottom w:val="single" w:sz="8" w:color="auto"/>
            </w:tcBorders>
          </w:tcPr>
          <w:p>
            <w:pPr>
              <w:spacing w:after="0"/>
              <w:rPr>
                <w:sz w:val="6"/>
                <w:szCs w:val="6"/>
                <w:color w:val="auto"/>
              </w:rPr>
            </w:pPr>
          </w:p>
        </w:tc>
        <w:tc>
          <w:tcPr>
            <w:tcW w:w="220" w:type="dxa"/>
            <w:vAlign w:val="bottom"/>
            <w:tcBorders>
              <w:bottom w:val="single" w:sz="8" w:color="auto"/>
            </w:tcBorders>
          </w:tcPr>
          <w:p>
            <w:pPr>
              <w:spacing w:after="0"/>
              <w:rPr>
                <w:sz w:val="6"/>
                <w:szCs w:val="6"/>
                <w:color w:val="auto"/>
              </w:rPr>
            </w:pPr>
          </w:p>
        </w:tc>
        <w:tc>
          <w:tcPr>
            <w:tcW w:w="40" w:type="dxa"/>
            <w:vAlign w:val="bottom"/>
            <w:tcBorders>
              <w:bottom w:val="single" w:sz="8" w:color="auto"/>
              <w:right w:val="single" w:sz="8" w:color="auto"/>
            </w:tcBorders>
          </w:tcPr>
          <w:p>
            <w:pPr>
              <w:spacing w:after="0"/>
              <w:rPr>
                <w:sz w:val="6"/>
                <w:szCs w:val="6"/>
                <w:color w:val="auto"/>
              </w:rPr>
            </w:pPr>
          </w:p>
        </w:tc>
        <w:tc>
          <w:tcPr>
            <w:tcW w:w="1420" w:type="dxa"/>
            <w:vAlign w:val="bottom"/>
          </w:tcPr>
          <w:p>
            <w:pPr>
              <w:spacing w:after="0"/>
              <w:rPr>
                <w:sz w:val="6"/>
                <w:szCs w:val="6"/>
                <w:color w:val="auto"/>
              </w:rPr>
            </w:pPr>
          </w:p>
        </w:tc>
        <w:tc>
          <w:tcPr>
            <w:tcW w:w="220" w:type="dxa"/>
            <w:vAlign w:val="bottom"/>
          </w:tcPr>
          <w:p>
            <w:pPr>
              <w:spacing w:after="0"/>
              <w:rPr>
                <w:sz w:val="6"/>
                <w:szCs w:val="6"/>
                <w:color w:val="auto"/>
              </w:rPr>
            </w:pPr>
          </w:p>
        </w:tc>
        <w:tc>
          <w:tcPr>
            <w:tcW w:w="10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85"/>
        </w:trPr>
        <w:tc>
          <w:tcPr>
            <w:tcW w:w="1980" w:type="dxa"/>
            <w:vAlign w:val="bottom"/>
            <w:tcBorders>
              <w:bottom w:val="single" w:sz="8" w:color="7F7F7F"/>
            </w:tcBorders>
            <w:gridSpan w:val="9"/>
          </w:tcPr>
          <w:p>
            <w:pPr>
              <w:spacing w:after="0"/>
              <w:rPr>
                <w:sz w:val="16"/>
                <w:szCs w:val="16"/>
                <w:color w:val="auto"/>
              </w:rPr>
            </w:pPr>
          </w:p>
        </w:tc>
        <w:tc>
          <w:tcPr>
            <w:tcW w:w="1420" w:type="dxa"/>
            <w:vAlign w:val="bottom"/>
            <w:tcBorders>
              <w:bottom w:val="single" w:sz="8" w:color="7F7F7F"/>
            </w:tcBorders>
          </w:tcPr>
          <w:p>
            <w:pPr>
              <w:spacing w:after="0"/>
              <w:rPr>
                <w:sz w:val="16"/>
                <w:szCs w:val="16"/>
                <w:color w:val="auto"/>
              </w:rPr>
            </w:pPr>
          </w:p>
        </w:tc>
        <w:tc>
          <w:tcPr>
            <w:tcW w:w="220" w:type="dxa"/>
            <w:vAlign w:val="bottom"/>
          </w:tcPr>
          <w:p>
            <w:pPr>
              <w:spacing w:after="0"/>
              <w:rPr>
                <w:sz w:val="16"/>
                <w:szCs w:val="16"/>
                <w:color w:val="auto"/>
              </w:rPr>
            </w:pPr>
          </w:p>
        </w:tc>
        <w:tc>
          <w:tcPr>
            <w:tcW w:w="10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08"/>
        </w:trPr>
        <w:tc>
          <w:tcPr>
            <w:tcW w:w="1980" w:type="dxa"/>
            <w:vAlign w:val="bottom"/>
            <w:gridSpan w:val="9"/>
          </w:tcPr>
          <w:p>
            <w:pPr>
              <w:ind w:left="40"/>
              <w:spacing w:after="0" w:line="109" w:lineRule="exact"/>
              <w:rPr>
                <w:sz w:val="20"/>
                <w:szCs w:val="20"/>
                <w:color w:val="auto"/>
              </w:rPr>
            </w:pPr>
            <w:r>
              <w:rPr>
                <w:rFonts w:ascii="Times New Roman" w:cs="Times New Roman" w:eastAsia="Times New Roman" w:hAnsi="Times New Roman"/>
                <w:sz w:val="11"/>
                <w:szCs w:val="11"/>
                <w:i w:val="1"/>
                <w:iCs w:val="1"/>
                <w:color w:val="auto"/>
              </w:rPr>
              <w:t>//Stream Acquisition and Producer</w:t>
            </w:r>
          </w:p>
        </w:tc>
        <w:tc>
          <w:tcPr>
            <w:tcW w:w="1420" w:type="dxa"/>
            <w:vAlign w:val="bottom"/>
          </w:tcPr>
          <w:p>
            <w:pPr>
              <w:spacing w:after="0"/>
              <w:rPr>
                <w:sz w:val="9"/>
                <w:szCs w:val="9"/>
                <w:color w:val="auto"/>
              </w:rPr>
            </w:pPr>
          </w:p>
        </w:tc>
        <w:tc>
          <w:tcPr>
            <w:tcW w:w="220" w:type="dxa"/>
            <w:vAlign w:val="bottom"/>
          </w:tcPr>
          <w:p>
            <w:pPr>
              <w:spacing w:after="0"/>
              <w:rPr>
                <w:sz w:val="9"/>
                <w:szCs w:val="9"/>
                <w:color w:val="auto"/>
              </w:rPr>
            </w:pPr>
          </w:p>
        </w:tc>
        <w:tc>
          <w:tcPr>
            <w:tcW w:w="10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27"/>
        </w:trPr>
        <w:tc>
          <w:tcPr>
            <w:tcW w:w="760" w:type="dxa"/>
            <w:vAlign w:val="bottom"/>
            <w:gridSpan w:val="2"/>
          </w:tcPr>
          <w:p>
            <w:pPr>
              <w:ind w:left="40"/>
              <w:spacing w:after="0"/>
              <w:rPr>
                <w:sz w:val="20"/>
                <w:szCs w:val="20"/>
                <w:color w:val="auto"/>
              </w:rPr>
            </w:pPr>
            <w:r>
              <w:rPr>
                <w:rFonts w:ascii="Times New Roman" w:cs="Times New Roman" w:eastAsia="Times New Roman" w:hAnsi="Times New Roman"/>
                <w:sz w:val="11"/>
                <w:szCs w:val="11"/>
                <w:b w:val="1"/>
                <w:bCs w:val="1"/>
                <w:color w:val="auto"/>
                <w:w w:val="96"/>
              </w:rPr>
              <w:t>Input</w:t>
            </w:r>
            <w:r>
              <w:rPr>
                <w:rFonts w:ascii="Times New Roman" w:cs="Times New Roman" w:eastAsia="Times New Roman" w:hAnsi="Times New Roman"/>
                <w:sz w:val="11"/>
                <w:szCs w:val="11"/>
                <w:color w:val="auto"/>
                <w:w w:val="96"/>
              </w:rPr>
              <w:t>: camerID</w:t>
            </w:r>
          </w:p>
        </w:tc>
        <w:tc>
          <w:tcPr>
            <w:tcW w:w="60" w:type="dxa"/>
            <w:vAlign w:val="bottom"/>
          </w:tcPr>
          <w:p>
            <w:pPr>
              <w:spacing w:after="0"/>
              <w:rPr>
                <w:sz w:val="11"/>
                <w:szCs w:val="11"/>
                <w:color w:val="auto"/>
              </w:rPr>
            </w:pPr>
          </w:p>
        </w:tc>
        <w:tc>
          <w:tcPr>
            <w:tcW w:w="240" w:type="dxa"/>
            <w:vAlign w:val="bottom"/>
          </w:tcPr>
          <w:p>
            <w:pPr>
              <w:spacing w:after="0"/>
              <w:rPr>
                <w:sz w:val="11"/>
                <w:szCs w:val="11"/>
                <w:color w:val="auto"/>
              </w:rPr>
            </w:pPr>
          </w:p>
        </w:tc>
        <w:tc>
          <w:tcPr>
            <w:tcW w:w="300" w:type="dxa"/>
            <w:vAlign w:val="bottom"/>
          </w:tcPr>
          <w:p>
            <w:pPr>
              <w:spacing w:after="0"/>
              <w:rPr>
                <w:sz w:val="11"/>
                <w:szCs w:val="11"/>
                <w:color w:val="auto"/>
              </w:rPr>
            </w:pPr>
          </w:p>
        </w:tc>
        <w:tc>
          <w:tcPr>
            <w:tcW w:w="180" w:type="dxa"/>
            <w:vAlign w:val="bottom"/>
          </w:tcPr>
          <w:p>
            <w:pPr>
              <w:spacing w:after="0"/>
              <w:rPr>
                <w:sz w:val="11"/>
                <w:szCs w:val="11"/>
                <w:color w:val="auto"/>
              </w:rPr>
            </w:pPr>
          </w:p>
        </w:tc>
        <w:tc>
          <w:tcPr>
            <w:tcW w:w="180" w:type="dxa"/>
            <w:vAlign w:val="bottom"/>
          </w:tcPr>
          <w:p>
            <w:pPr>
              <w:spacing w:after="0"/>
              <w:rPr>
                <w:sz w:val="11"/>
                <w:szCs w:val="11"/>
                <w:color w:val="auto"/>
              </w:rPr>
            </w:pPr>
          </w:p>
        </w:tc>
        <w:tc>
          <w:tcPr>
            <w:tcW w:w="220" w:type="dxa"/>
            <w:vAlign w:val="bottom"/>
          </w:tcPr>
          <w:p>
            <w:pPr>
              <w:spacing w:after="0"/>
              <w:rPr>
                <w:sz w:val="11"/>
                <w:szCs w:val="11"/>
                <w:color w:val="auto"/>
              </w:rPr>
            </w:pPr>
          </w:p>
        </w:tc>
        <w:tc>
          <w:tcPr>
            <w:tcW w:w="40" w:type="dxa"/>
            <w:vAlign w:val="bottom"/>
          </w:tcPr>
          <w:p>
            <w:pPr>
              <w:spacing w:after="0"/>
              <w:rPr>
                <w:sz w:val="11"/>
                <w:szCs w:val="11"/>
                <w:color w:val="auto"/>
              </w:rPr>
            </w:pPr>
          </w:p>
        </w:tc>
        <w:tc>
          <w:tcPr>
            <w:tcW w:w="1420" w:type="dxa"/>
            <w:vAlign w:val="bottom"/>
          </w:tcPr>
          <w:p>
            <w:pPr>
              <w:spacing w:after="0"/>
              <w:rPr>
                <w:sz w:val="11"/>
                <w:szCs w:val="11"/>
                <w:color w:val="auto"/>
              </w:rPr>
            </w:pPr>
          </w:p>
        </w:tc>
        <w:tc>
          <w:tcPr>
            <w:tcW w:w="220" w:type="dxa"/>
            <w:vAlign w:val="bottom"/>
          </w:tcPr>
          <w:p>
            <w:pPr>
              <w:spacing w:after="0"/>
              <w:rPr>
                <w:sz w:val="11"/>
                <w:szCs w:val="11"/>
                <w:color w:val="auto"/>
              </w:rPr>
            </w:pPr>
          </w:p>
        </w:tc>
        <w:tc>
          <w:tcPr>
            <w:tcW w:w="100" w:type="dxa"/>
            <w:vAlign w:val="bottom"/>
          </w:tcPr>
          <w:p>
            <w:pPr>
              <w:spacing w:after="0"/>
              <w:rPr>
                <w:sz w:val="11"/>
                <w:szCs w:val="11"/>
                <w:color w:val="auto"/>
              </w:rPr>
            </w:pPr>
          </w:p>
        </w:tc>
        <w:tc>
          <w:tcPr>
            <w:tcW w:w="0" w:type="dxa"/>
            <w:vAlign w:val="bottom"/>
          </w:tcPr>
          <w:p>
            <w:pPr>
              <w:spacing w:after="0"/>
              <w:rPr>
                <w:sz w:val="1"/>
                <w:szCs w:val="1"/>
                <w:color w:val="auto"/>
              </w:rPr>
            </w:pPr>
          </w:p>
        </w:tc>
      </w:tr>
    </w:tbl>
    <w:p>
      <w:pPr>
        <w:spacing w:after="0" w:line="1" w:lineRule="exact"/>
        <w:rPr>
          <w:sz w:val="20"/>
          <w:szCs w:val="20"/>
          <w:color w:val="auto"/>
        </w:rPr>
      </w:pPr>
    </w:p>
    <w:p>
      <w:pPr>
        <w:ind w:left="380"/>
        <w:spacing w:after="0"/>
        <w:rPr>
          <w:sz w:val="20"/>
          <w:szCs w:val="20"/>
          <w:color w:val="auto"/>
        </w:rPr>
      </w:pPr>
      <w:r>
        <w:rPr>
          <w:rFonts w:ascii="Times New Roman" w:cs="Times New Roman" w:eastAsia="Times New Roman" w:hAnsi="Times New Roman"/>
          <w:sz w:val="11"/>
          <w:szCs w:val="11"/>
          <w:b w:val="1"/>
          <w:bCs w:val="1"/>
          <w:color w:val="auto"/>
        </w:rPr>
        <w:t>Output</w:t>
      </w:r>
      <w:r>
        <w:rPr>
          <w:rFonts w:ascii="Times New Roman" w:cs="Times New Roman" w:eastAsia="Times New Roman" w:hAnsi="Times New Roman"/>
          <w:sz w:val="11"/>
          <w:szCs w:val="11"/>
          <w:color w:val="auto"/>
        </w:rPr>
        <w:t>: Acquire and Produce Video streams to the Broker Cluster</w:t>
      </w:r>
    </w:p>
    <w:p>
      <w:pPr>
        <w:spacing w:after="0" w:line="1" w:lineRule="exact"/>
        <w:rPr>
          <w:sz w:val="20"/>
          <w:szCs w:val="20"/>
          <w:color w:val="auto"/>
        </w:rPr>
      </w:pPr>
    </w:p>
    <w:p>
      <w:pPr>
        <w:ind w:left="720"/>
        <w:spacing w:after="0"/>
        <w:rPr>
          <w:sz w:val="20"/>
          <w:szCs w:val="20"/>
          <w:color w:val="auto"/>
        </w:rPr>
      </w:pPr>
      <w:r>
        <w:rPr>
          <w:rFonts w:ascii="Times New Roman" w:cs="Times New Roman" w:eastAsia="Times New Roman" w:hAnsi="Times New Roman"/>
          <w:sz w:val="11"/>
          <w:szCs w:val="11"/>
          <w:color w:val="auto"/>
        </w:rPr>
        <w:t>RVSAS.VSAS.streamEventProducer(cameraID)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219075</wp:posOffset>
            </wp:positionH>
            <wp:positionV relativeFrom="paragraph">
              <wp:posOffset>50800</wp:posOffset>
            </wp:positionV>
            <wp:extent cx="2155825" cy="73787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4">
                      <a:extLst>
                        <a:ext uri="{28A0092B-C50C-407E-A947-70E740481C1C}"/>
                      </a:extLst>
                    </a:blip>
                    <a:srcRect/>
                    <a:stretch>
                      <a:fillRect/>
                    </a:stretch>
                  </pic:blipFill>
                  <pic:spPr bwMode="auto">
                    <a:xfrm>
                      <a:off x="0" y="0"/>
                      <a:ext cx="2155825" cy="737870"/>
                    </a:xfrm>
                    <a:prstGeom prst="rect">
                      <a:avLst/>
                    </a:prstGeom>
                    <a:noFill/>
                  </pic:spPr>
                </pic:pic>
              </a:graphicData>
            </a:graphic>
          </wp:anchor>
        </w:drawing>
      </w:r>
    </w:p>
    <w:p>
      <w:pPr>
        <w:spacing w:after="0" w:line="62" w:lineRule="exact"/>
        <w:rPr>
          <w:sz w:val="20"/>
          <w:szCs w:val="20"/>
          <w:color w:val="auto"/>
        </w:rPr>
      </w:pPr>
    </w:p>
    <w:p>
      <w:pPr>
        <w:ind w:left="380"/>
        <w:spacing w:after="0"/>
        <w:rPr>
          <w:sz w:val="20"/>
          <w:szCs w:val="20"/>
          <w:color w:val="auto"/>
        </w:rPr>
      </w:pPr>
      <w:r>
        <w:rPr>
          <w:rFonts w:ascii="Times New Roman" w:cs="Times New Roman" w:eastAsia="Times New Roman" w:hAnsi="Times New Roman"/>
          <w:sz w:val="11"/>
          <w:szCs w:val="11"/>
          <w:b w:val="1"/>
          <w:bCs w:val="1"/>
          <w:color w:val="auto"/>
        </w:rPr>
        <w:t>Input</w:t>
      </w:r>
      <w:r>
        <w:rPr>
          <w:rFonts w:ascii="Times New Roman" w:cs="Times New Roman" w:eastAsia="Times New Roman" w:hAnsi="Times New Roman"/>
          <w:sz w:val="11"/>
          <w:szCs w:val="11"/>
          <w:color w:val="auto"/>
        </w:rPr>
        <w:t>: serviceID, camerID</w:t>
      </w:r>
    </w:p>
    <w:p>
      <w:pPr>
        <w:spacing w:after="0" w:line="1" w:lineRule="exact"/>
        <w:rPr>
          <w:sz w:val="20"/>
          <w:szCs w:val="20"/>
          <w:color w:val="auto"/>
        </w:rPr>
      </w:pPr>
    </w:p>
    <w:p>
      <w:pPr>
        <w:ind w:left="380"/>
        <w:spacing w:after="0"/>
        <w:rPr>
          <w:sz w:val="20"/>
          <w:szCs w:val="20"/>
          <w:color w:val="auto"/>
        </w:rPr>
      </w:pPr>
      <w:r>
        <w:rPr>
          <w:rFonts w:ascii="Times New Roman" w:cs="Times New Roman" w:eastAsia="Times New Roman" w:hAnsi="Times New Roman"/>
          <w:sz w:val="11"/>
          <w:szCs w:val="11"/>
          <w:b w:val="1"/>
          <w:bCs w:val="1"/>
          <w:color w:val="auto"/>
        </w:rPr>
        <w:t>Output</w:t>
      </w:r>
      <w:r>
        <w:rPr>
          <w:rFonts w:ascii="Times New Roman" w:cs="Times New Roman" w:eastAsia="Times New Roman" w:hAnsi="Times New Roman"/>
          <w:sz w:val="11"/>
          <w:szCs w:val="11"/>
          <w:color w:val="auto"/>
        </w:rPr>
        <w:t>: Produce IR and Anomalies</w:t>
      </w:r>
    </w:p>
    <w:p>
      <w:pPr>
        <w:spacing w:after="0" w:line="1" w:lineRule="exact"/>
        <w:rPr>
          <w:sz w:val="20"/>
          <w:szCs w:val="20"/>
          <w:color w:val="auto"/>
        </w:rPr>
      </w:pPr>
    </w:p>
    <w:p>
      <w:pPr>
        <w:ind w:left="380"/>
        <w:spacing w:after="0"/>
        <w:rPr>
          <w:sz w:val="20"/>
          <w:szCs w:val="20"/>
          <w:color w:val="auto"/>
        </w:rPr>
      </w:pPr>
      <w:r>
        <w:rPr>
          <w:rFonts w:ascii="Times New Roman" w:cs="Times New Roman" w:eastAsia="Times New Roman" w:hAnsi="Times New Roman"/>
          <w:sz w:val="11"/>
          <w:szCs w:val="11"/>
          <w:color w:val="auto"/>
        </w:rPr>
        <w:t>While(true){ //Consume video stream mini-batch</w:t>
      </w:r>
    </w:p>
    <w:p>
      <w:pPr>
        <w:spacing w:after="0" w:line="1" w:lineRule="exact"/>
        <w:rPr>
          <w:sz w:val="20"/>
          <w:szCs w:val="20"/>
          <w:color w:val="auto"/>
        </w:rPr>
      </w:pPr>
    </w:p>
    <w:p>
      <w:pPr>
        <w:ind w:left="520"/>
        <w:spacing w:after="0"/>
        <w:rPr>
          <w:sz w:val="20"/>
          <w:szCs w:val="20"/>
          <w:color w:val="auto"/>
        </w:rPr>
      </w:pPr>
      <w:r>
        <w:rPr>
          <w:rFonts w:ascii="Times New Roman" w:cs="Times New Roman" w:eastAsia="Times New Roman" w:hAnsi="Times New Roman"/>
          <w:sz w:val="11"/>
          <w:szCs w:val="11"/>
          <w:color w:val="auto"/>
        </w:rPr>
        <w:t>RVSAS.VSCS.consume(“serviceID”, “cameraID”)</w:t>
      </w:r>
    </w:p>
    <w:p>
      <w:pPr>
        <w:spacing w:after="0" w:line="1" w:lineRule="exact"/>
        <w:rPr>
          <w:sz w:val="20"/>
          <w:szCs w:val="20"/>
          <w:color w:val="auto"/>
        </w:rPr>
      </w:pPr>
    </w:p>
    <w:p>
      <w:pPr>
        <w:ind w:left="620"/>
        <w:spacing w:after="0"/>
        <w:rPr>
          <w:sz w:val="20"/>
          <w:szCs w:val="20"/>
          <w:color w:val="auto"/>
        </w:rPr>
      </w:pPr>
      <w:r>
        <w:rPr>
          <w:rFonts w:ascii="Times New Roman" w:cs="Times New Roman" w:eastAsia="Times New Roman" w:hAnsi="Times New Roman"/>
          <w:sz w:val="11"/>
          <w:szCs w:val="11"/>
          <w:color w:val="auto"/>
        </w:rPr>
        <w:t>.pipe(VBDPL.VideoProcessing.VideoTranscoding())</w:t>
      </w:r>
    </w:p>
    <w:p>
      <w:pPr>
        <w:spacing w:after="0" w:line="1" w:lineRule="exact"/>
        <w:rPr>
          <w:sz w:val="20"/>
          <w:szCs w:val="20"/>
          <w:color w:val="auto"/>
        </w:rPr>
      </w:pPr>
    </w:p>
    <w:p>
      <w:pPr>
        <w:ind w:left="620"/>
        <w:spacing w:after="0"/>
        <w:rPr>
          <w:sz w:val="20"/>
          <w:szCs w:val="20"/>
          <w:color w:val="auto"/>
        </w:rPr>
      </w:pPr>
      <w:r>
        <w:rPr>
          <w:rFonts w:ascii="Times New Roman" w:cs="Times New Roman" w:eastAsia="Times New Roman" w:hAnsi="Times New Roman"/>
          <w:sz w:val="11"/>
          <w:szCs w:val="11"/>
          <w:color w:val="auto"/>
        </w:rPr>
        <w:t>.pipe(VBDPL.FeatureExtractor.extFeature())</w:t>
      </w:r>
    </w:p>
    <w:p>
      <w:pPr>
        <w:spacing w:after="0" w:line="32" w:lineRule="exact"/>
        <w:rPr>
          <w:sz w:val="20"/>
          <w:szCs w:val="20"/>
          <w:color w:val="auto"/>
        </w:rPr>
      </w:pPr>
    </w:p>
    <w:p>
      <w:pPr>
        <w:ind w:left="620" w:right="840"/>
        <w:spacing w:after="0" w:line="336" w:lineRule="auto"/>
        <w:rPr>
          <w:sz w:val="20"/>
          <w:szCs w:val="20"/>
          <w:color w:val="auto"/>
        </w:rPr>
      </w:pPr>
      <w:r>
        <w:rPr>
          <w:rFonts w:ascii="Times New Roman" w:cs="Times New Roman" w:eastAsia="Times New Roman" w:hAnsi="Times New Roman"/>
          <w:sz w:val="8"/>
          <w:szCs w:val="8"/>
          <w:color w:val="auto"/>
        </w:rPr>
        <w:t>.pipe(VBDML.Classification.objClassification()) .pipe(RVSAS.VSCS. IRManager(“IR”, “serviceID”, cameraID)) .pipe(VBDCL.LVSM.produceAnomalies(“A”, “serviceID”,cameraID)))}</w:t>
      </w:r>
    </w:p>
    <w:p>
      <w:pPr>
        <w:spacing w:after="0" w:line="157" w:lineRule="exact"/>
        <w:rPr>
          <w:sz w:val="20"/>
          <w:szCs w:val="20"/>
          <w:color w:val="auto"/>
        </w:rPr>
      </w:pPr>
    </w:p>
    <w:p>
      <w:pPr>
        <w:spacing w:after="0"/>
        <w:rPr>
          <w:sz w:val="20"/>
          <w:szCs w:val="20"/>
          <w:color w:val="auto"/>
        </w:rPr>
      </w:pPr>
      <w:r>
        <w:rPr>
          <w:rFonts w:ascii="Arial" w:cs="Arial" w:eastAsia="Arial" w:hAnsi="Arial"/>
          <w:sz w:val="14"/>
          <w:szCs w:val="14"/>
          <w:b w:val="1"/>
          <w:bCs w:val="1"/>
          <w:color w:val="004C87"/>
        </w:rPr>
        <w:t xml:space="preserve">FIGURE 12. </w:t>
      </w:r>
      <w:r>
        <w:rPr>
          <w:rFonts w:ascii="Arial" w:cs="Arial" w:eastAsia="Arial" w:hAnsi="Arial"/>
          <w:sz w:val="14"/>
          <w:szCs w:val="14"/>
          <w:color w:val="000000"/>
        </w:rPr>
        <w:t>RIVA service example pipeline under Lambda CVAS.</w:t>
      </w:r>
    </w:p>
    <w:p>
      <w:pPr>
        <w:spacing w:after="0" w:line="200" w:lineRule="exact"/>
        <w:rPr>
          <w:sz w:val="20"/>
          <w:szCs w:val="20"/>
          <w:color w:val="auto"/>
        </w:rPr>
      </w:pPr>
    </w:p>
    <w:p>
      <w:pPr>
        <w:spacing w:after="0" w:line="245" w:lineRule="exact"/>
        <w:rPr>
          <w:sz w:val="20"/>
          <w:szCs w:val="20"/>
          <w:color w:val="auto"/>
        </w:rPr>
      </w:pPr>
    </w:p>
    <w:p>
      <w:pPr>
        <w:jc w:val="both"/>
        <w:ind w:right="440"/>
        <w:spacing w:after="0" w:line="262" w:lineRule="auto"/>
        <w:rPr>
          <w:sz w:val="20"/>
          <w:szCs w:val="20"/>
          <w:color w:val="auto"/>
        </w:rPr>
      </w:pPr>
      <w:r>
        <w:rPr>
          <w:rFonts w:ascii="Arial" w:cs="Arial" w:eastAsia="Arial" w:hAnsi="Arial"/>
          <w:sz w:val="19"/>
          <w:szCs w:val="19"/>
          <w:color w:val="auto"/>
        </w:rPr>
        <w:t>are deployed on six types of computing clusters in the cloud, which are labeled explicitly as ‘P’, ‘V’, ‘K’, ‘S’, ‘N’, ‘I’, as shown in Fig. 13.</w:t>
      </w:r>
    </w:p>
    <w:p>
      <w:pPr>
        <w:spacing w:after="0" w:line="2" w:lineRule="exact"/>
        <w:rPr>
          <w:sz w:val="20"/>
          <w:szCs w:val="20"/>
          <w:color w:val="auto"/>
        </w:rPr>
      </w:pPr>
    </w:p>
    <w:p>
      <w:pPr>
        <w:jc w:val="both"/>
        <w:ind w:right="440" w:firstLine="199"/>
        <w:spacing w:after="0" w:line="262" w:lineRule="auto"/>
        <w:rPr>
          <w:sz w:val="20"/>
          <w:szCs w:val="20"/>
          <w:color w:val="auto"/>
        </w:rPr>
      </w:pPr>
      <w:r>
        <w:rPr>
          <w:rFonts w:ascii="Arial" w:cs="Arial" w:eastAsia="Arial" w:hAnsi="Arial"/>
          <w:sz w:val="19"/>
          <w:szCs w:val="19"/>
          <w:color w:val="auto"/>
        </w:rPr>
        <w:t>The cluster ’P’ hosts VSAS and provides inter-faces to external VSDS. On configuration, the video streams are captured and transformed into a proper message, which is then grouped into micro-batch, compressed, and loaded to the respective queue in the cluster ’K’.</w:t>
      </w:r>
    </w:p>
    <w:p>
      <w:pPr>
        <w:spacing w:after="0" w:line="3" w:lineRule="exact"/>
        <w:rPr>
          <w:sz w:val="20"/>
          <w:szCs w:val="20"/>
          <w:color w:val="auto"/>
        </w:rPr>
      </w:pPr>
    </w:p>
    <w:p>
      <w:pPr>
        <w:jc w:val="both"/>
        <w:ind w:right="440" w:firstLine="199"/>
        <w:spacing w:after="0" w:line="262" w:lineRule="auto"/>
        <w:rPr>
          <w:sz w:val="20"/>
          <w:szCs w:val="20"/>
          <w:color w:val="auto"/>
        </w:rPr>
      </w:pPr>
      <w:r>
        <w:rPr>
          <w:rFonts w:ascii="Arial" w:cs="Arial" w:eastAsia="Arial" w:hAnsi="Arial"/>
          <w:sz w:val="19"/>
          <w:szCs w:val="19"/>
          <w:color w:val="auto"/>
        </w:rPr>
        <w:t>The cluster ’K’ deploys the distributed messag-ing system, where the acquired video streams, IR, and anomalies produced by LVSM are buffered. In this context, the cluster ‘K’ is composed of a set of three types of queues for each service, i.e., RIVA_ID, RIVA_IR_ID, and RIVA_A_ID, as described in IV-A1.</w:t>
      </w:r>
    </w:p>
    <w:p>
      <w:pPr>
        <w:spacing w:after="0" w:line="4" w:lineRule="exact"/>
        <w:rPr>
          <w:sz w:val="20"/>
          <w:szCs w:val="20"/>
          <w:color w:val="auto"/>
        </w:rPr>
      </w:pPr>
    </w:p>
    <w:p>
      <w:pPr>
        <w:jc w:val="both"/>
        <w:ind w:right="440" w:firstLine="199"/>
        <w:spacing w:after="0" w:line="281" w:lineRule="auto"/>
        <w:rPr>
          <w:sz w:val="20"/>
          <w:szCs w:val="20"/>
          <w:color w:val="auto"/>
        </w:rPr>
      </w:pPr>
      <w:r>
        <w:rPr>
          <w:rFonts w:ascii="Arial" w:cs="Arial" w:eastAsia="Arial" w:hAnsi="Arial"/>
          <w:sz w:val="18"/>
          <w:szCs w:val="18"/>
          <w:color w:val="auto"/>
        </w:rPr>
        <w:t>The mini-batches of video streams residing in the distributed broker’s RIVA_ID queue need to be per-sisted to the UPDDS and ISDDS data stores. For this purpose, the cluster ’V’ deploys three types of L-CVAS modules, i.e., VSCS, Video Processor and Persistence. The first module allows the cluster ’V’ to read the video stream mini-batches from RIVA_ID topics in the Cluster ’K’. The clus-ter ’V’ then processes the consumed video data, encodes it, and extracts the metadata from the video.</w:t>
      </w:r>
    </w:p>
    <w:p>
      <w:pPr>
        <w:spacing w:after="0" w:line="132" w:lineRule="exact"/>
        <w:rPr>
          <w:sz w:val="20"/>
          <w:szCs w:val="20"/>
          <w:color w:val="auto"/>
        </w:rPr>
      </w:pPr>
    </w:p>
    <w:p>
      <w:pPr>
        <w:sectPr>
          <w:pgSz w:w="11520" w:h="15659" w:orient="portrait"/>
          <w:cols w:equalWidth="0" w:num="2">
            <w:col w:w="4560" w:space="400"/>
            <w:col w:w="4560"/>
          </w:cols>
          <w:pgMar w:left="1000" w:top="35" w:right="1000" w:bottom="0" w:gutter="0" w:footer="0" w:header="0"/>
          <w:type w:val="continuous"/>
        </w:sectPr>
      </w:pPr>
    </w:p>
    <w:p>
      <w:pPr>
        <w:ind w:left="440"/>
        <w:spacing w:after="0"/>
        <w:tabs>
          <w:tab w:leader="none" w:pos="8120" w:val="left"/>
        </w:tabs>
        <w:rPr>
          <w:sz w:val="20"/>
          <w:szCs w:val="20"/>
          <w:color w:val="auto"/>
        </w:rPr>
      </w:pPr>
      <w:r>
        <w:rPr>
          <w:rFonts w:ascii="Arial" w:cs="Arial" w:eastAsia="Arial" w:hAnsi="Arial"/>
          <w:sz w:val="13"/>
          <w:szCs w:val="13"/>
          <w:color w:val="auto"/>
        </w:rPr>
        <w:t>20</w:t>
      </w:r>
      <w:r>
        <w:rPr>
          <w:sz w:val="20"/>
          <w:szCs w:val="20"/>
          <w:color w:val="auto"/>
        </w:rPr>
        <w:tab/>
      </w:r>
      <w:r>
        <w:rPr>
          <w:rFonts w:ascii="Arial" w:cs="Arial" w:eastAsia="Arial" w:hAnsi="Arial"/>
          <w:sz w:val="11"/>
          <w:szCs w:val="11"/>
          <w:color w:val="auto"/>
        </w:rPr>
        <w:t>VOLUME 4, 2016</w:t>
      </w:r>
    </w:p>
    <w:p>
      <w:pPr>
        <w:sectPr>
          <w:pgSz w:w="11520" w:h="15659" w:orient="portrait"/>
          <w:cols w:equalWidth="0" w:num="1">
            <w:col w:w="9520"/>
          </w:cols>
          <w:pgMar w:left="1000" w:top="35" w:right="1000"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320"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59" w:orient="portrait"/>
          <w:cols w:equalWidth="0" w:num="1">
            <w:col w:w="9520"/>
          </w:cols>
          <w:pgMar w:left="1000" w:top="35" w:right="1000" w:bottom="0" w:gutter="0" w:footer="0" w:header="0"/>
          <w:type w:val="continuous"/>
        </w:sectPr>
      </w:pPr>
    </w:p>
    <w:bookmarkStart w:id="20" w:name="page21"/>
    <w:bookmarkEnd w:id="20"/>
    <w:p>
      <w:pPr>
        <w:jc w:val="center"/>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10.1109/ACCESS.2020.3017135,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4610100</wp:posOffset>
            </wp:positionH>
            <wp:positionV relativeFrom="paragraph">
              <wp:posOffset>87630</wp:posOffset>
            </wp:positionV>
            <wp:extent cx="1155700" cy="29273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5">
                      <a:extLst>
                        <a:ext uri="{28A0092B-C50C-407E-A947-70E740481C1C}"/>
                      </a:extLst>
                    </a:blip>
                    <a:srcRect/>
                    <a:stretch>
                      <a:fillRect/>
                    </a:stretch>
                  </pic:blipFill>
                  <pic:spPr bwMode="auto">
                    <a:xfrm>
                      <a:off x="0" y="0"/>
                      <a:ext cx="1155700" cy="292735"/>
                    </a:xfrm>
                    <a:prstGeom prst="rect">
                      <a:avLst/>
                    </a:prstGeom>
                    <a:noFill/>
                  </pic:spPr>
                </pic:pic>
              </a:graphicData>
            </a:graphic>
          </wp:anchor>
        </w:drawing>
      </w:r>
    </w:p>
    <w:p>
      <w:pPr>
        <w:sectPr>
          <w:pgSz w:w="11520" w:h="15659" w:orient="portrait"/>
          <w:cols w:equalWidth="0" w:num="1">
            <w:col w:w="9520"/>
          </w:cols>
          <w:pgMar w:left="1000" w:top="35" w:right="1000" w:bottom="0" w:gutter="0" w:footer="0" w:header="0"/>
        </w:sectPr>
      </w:pPr>
    </w:p>
    <w:p>
      <w:pPr>
        <w:spacing w:after="0" w:line="200" w:lineRule="exact"/>
        <w:rPr>
          <w:sz w:val="20"/>
          <w:szCs w:val="20"/>
          <w:color w:val="auto"/>
        </w:rPr>
      </w:pPr>
    </w:p>
    <w:p>
      <w:pPr>
        <w:spacing w:after="0" w:line="267" w:lineRule="exact"/>
        <w:rPr>
          <w:sz w:val="20"/>
          <w:szCs w:val="20"/>
          <w:color w:val="auto"/>
        </w:rPr>
      </w:pPr>
    </w:p>
    <w:p>
      <w:pPr>
        <w:ind w:left="440"/>
        <w:spacing w:after="0"/>
        <w:rPr>
          <w:sz w:val="20"/>
          <w:szCs w:val="20"/>
          <w:color w:val="auto"/>
        </w:rPr>
      </w:pPr>
      <w:r>
        <w:rPr>
          <w:rFonts w:ascii="Arial" w:cs="Arial" w:eastAsia="Arial" w:hAnsi="Arial"/>
          <w:sz w:val="14"/>
          <w:szCs w:val="14"/>
          <w:color w:val="auto"/>
        </w:rPr>
        <w:t>A Alam et al.: Video Big Data Analytics in the cloud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279400</wp:posOffset>
            </wp:positionH>
            <wp:positionV relativeFrom="paragraph">
              <wp:posOffset>48895</wp:posOffset>
            </wp:positionV>
            <wp:extent cx="5486400" cy="5946775"/>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6">
                      <a:extLst>
                        <a:ext uri="{28A0092B-C50C-407E-A947-70E740481C1C}"/>
                      </a:extLst>
                    </a:blip>
                    <a:srcRect/>
                    <a:stretch>
                      <a:fillRect/>
                    </a:stretch>
                  </pic:blipFill>
                  <pic:spPr bwMode="auto">
                    <a:xfrm>
                      <a:off x="0" y="0"/>
                      <a:ext cx="5486400" cy="5946775"/>
                    </a:xfrm>
                    <a:prstGeom prst="rect">
                      <a:avLst/>
                    </a:prstGeom>
                    <a:noFill/>
                  </pic:spPr>
                </pic:pic>
              </a:graphicData>
            </a:graphic>
          </wp:anchor>
        </w:drawing>
      </w:r>
    </w:p>
    <w:p>
      <w:pPr>
        <w:spacing w:after="0" w:line="200" w:lineRule="exact"/>
        <w:rPr>
          <w:sz w:val="20"/>
          <w:szCs w:val="20"/>
          <w:color w:val="auto"/>
        </w:rPr>
      </w:pPr>
    </w:p>
    <w:p>
      <w:pPr>
        <w:spacing w:after="0" w:line="312" w:lineRule="exact"/>
        <w:rPr>
          <w:sz w:val="20"/>
          <w:szCs w:val="20"/>
          <w:color w:val="auto"/>
        </w:rPr>
      </w:pPr>
    </w:p>
    <w:tbl>
      <w:tblPr>
        <w:tblLayout w:type="fixed"/>
        <w:tblInd w:w="840" w:type="dxa"/>
        <w:tblCellMar>
          <w:top w:w="0" w:type="dxa"/>
          <w:left w:w="0" w:type="dxa"/>
          <w:bottom w:w="0" w:type="dxa"/>
          <w:right w:w="0" w:type="dxa"/>
        </w:tblCellMar>
      </w:tblPr>
      <w:tr>
        <w:trPr>
          <w:trHeight w:val="124"/>
        </w:trPr>
        <w:tc>
          <w:tcPr>
            <w:tcW w:w="94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128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3220" w:type="dxa"/>
            <w:vAlign w:val="bottom"/>
            <w:gridSpan w:val="13"/>
          </w:tcPr>
          <w:p>
            <w:pPr>
              <w:jc w:val="center"/>
              <w:ind w:right="1560"/>
              <w:spacing w:after="0"/>
              <w:rPr>
                <w:sz w:val="20"/>
                <w:szCs w:val="20"/>
                <w:color w:val="auto"/>
              </w:rPr>
            </w:pPr>
            <w:r>
              <w:rPr>
                <w:rFonts w:ascii="Calibri" w:cs="Calibri" w:eastAsia="Calibri" w:hAnsi="Calibri"/>
                <w:sz w:val="10"/>
                <w:szCs w:val="10"/>
                <w:b w:val="1"/>
                <w:bCs w:val="1"/>
                <w:color w:val="auto"/>
                <w:w w:val="94"/>
              </w:rPr>
              <w:t>Pool of contextual RIVA services</w:t>
            </w:r>
          </w:p>
        </w:tc>
        <w:tc>
          <w:tcPr>
            <w:tcW w:w="1340" w:type="dxa"/>
            <w:vAlign w:val="bottom"/>
          </w:tcPr>
          <w:p>
            <w:pPr>
              <w:jc w:val="right"/>
              <w:spacing w:after="0"/>
              <w:rPr>
                <w:sz w:val="20"/>
                <w:szCs w:val="20"/>
                <w:color w:val="auto"/>
              </w:rPr>
            </w:pPr>
            <w:r>
              <w:rPr>
                <w:rFonts w:ascii="Calibri" w:cs="Calibri" w:eastAsia="Calibri" w:hAnsi="Calibri"/>
                <w:sz w:val="10"/>
                <w:szCs w:val="10"/>
                <w:b w:val="1"/>
                <w:bCs w:val="1"/>
                <w:color w:val="auto"/>
              </w:rPr>
              <w:t>RIVA Subscription Manager</w:t>
            </w:r>
          </w:p>
        </w:tc>
        <w:tc>
          <w:tcPr>
            <w:tcW w:w="0" w:type="dxa"/>
            <w:vAlign w:val="bottom"/>
          </w:tcPr>
          <w:p>
            <w:pPr>
              <w:spacing w:after="0"/>
              <w:rPr>
                <w:sz w:val="1"/>
                <w:szCs w:val="1"/>
                <w:color w:val="auto"/>
              </w:rPr>
            </w:pPr>
          </w:p>
        </w:tc>
      </w:tr>
      <w:tr>
        <w:trPr>
          <w:trHeight w:val="188"/>
        </w:trPr>
        <w:tc>
          <w:tcPr>
            <w:tcW w:w="940" w:type="dxa"/>
            <w:vAlign w:val="bottom"/>
          </w:tcPr>
          <w:p>
            <w:pPr>
              <w:spacing w:after="0"/>
              <w:rPr>
                <w:sz w:val="16"/>
                <w:szCs w:val="16"/>
                <w:color w:val="auto"/>
              </w:rPr>
            </w:pPr>
          </w:p>
        </w:tc>
        <w:tc>
          <w:tcPr>
            <w:tcW w:w="60" w:type="dxa"/>
            <w:vAlign w:val="bottom"/>
          </w:tcPr>
          <w:p>
            <w:pPr>
              <w:spacing w:after="0"/>
              <w:rPr>
                <w:sz w:val="16"/>
                <w:szCs w:val="16"/>
                <w:color w:val="auto"/>
              </w:rPr>
            </w:pPr>
          </w:p>
        </w:tc>
        <w:tc>
          <w:tcPr>
            <w:tcW w:w="1420" w:type="dxa"/>
            <w:vAlign w:val="bottom"/>
            <w:gridSpan w:val="3"/>
            <w:vMerge w:val="restart"/>
          </w:tcPr>
          <w:p>
            <w:pPr>
              <w:ind w:left="60"/>
              <w:spacing w:after="0"/>
              <w:rPr>
                <w:sz w:val="20"/>
                <w:szCs w:val="20"/>
                <w:color w:val="auto"/>
              </w:rPr>
            </w:pPr>
            <w:r>
              <w:rPr>
                <w:rFonts w:ascii="Calibri" w:cs="Calibri" w:eastAsia="Calibri" w:hAnsi="Calibri"/>
                <w:sz w:val="10"/>
                <w:szCs w:val="10"/>
                <w:color w:val="auto"/>
              </w:rPr>
              <w:t>Video Big Data Processing Layer</w:t>
            </w:r>
          </w:p>
        </w:tc>
        <w:tc>
          <w:tcPr>
            <w:tcW w:w="1420" w:type="dxa"/>
            <w:vAlign w:val="bottom"/>
            <w:gridSpan w:val="10"/>
            <w:vMerge w:val="restart"/>
          </w:tcPr>
          <w:p>
            <w:pPr>
              <w:jc w:val="center"/>
              <w:ind w:left="214"/>
              <w:spacing w:after="0"/>
              <w:rPr>
                <w:sz w:val="20"/>
                <w:szCs w:val="20"/>
                <w:color w:val="auto"/>
              </w:rPr>
            </w:pPr>
            <w:r>
              <w:rPr>
                <w:rFonts w:ascii="Calibri" w:cs="Calibri" w:eastAsia="Calibri" w:hAnsi="Calibri"/>
                <w:sz w:val="10"/>
                <w:szCs w:val="10"/>
                <w:color w:val="auto"/>
                <w:w w:val="97"/>
              </w:rPr>
              <w:t>Video Big Data Mining Layer</w:t>
            </w:r>
          </w:p>
        </w:tc>
        <w:tc>
          <w:tcPr>
            <w:tcW w:w="400" w:type="dxa"/>
            <w:vAlign w:val="bottom"/>
          </w:tcPr>
          <w:p>
            <w:pPr>
              <w:spacing w:after="0"/>
              <w:rPr>
                <w:sz w:val="16"/>
                <w:szCs w:val="16"/>
                <w:color w:val="auto"/>
              </w:rPr>
            </w:pPr>
          </w:p>
        </w:tc>
        <w:tc>
          <w:tcPr>
            <w:tcW w:w="1400" w:type="dxa"/>
            <w:vAlign w:val="bottom"/>
            <w:gridSpan w:val="2"/>
            <w:vMerge w:val="restart"/>
          </w:tcPr>
          <w:p>
            <w:pPr>
              <w:jc w:val="right"/>
              <w:ind w:right="280"/>
              <w:spacing w:after="0"/>
              <w:rPr>
                <w:sz w:val="20"/>
                <w:szCs w:val="20"/>
                <w:color w:val="auto"/>
              </w:rPr>
            </w:pPr>
            <w:r>
              <w:rPr>
                <w:rFonts w:ascii="Calibri" w:cs="Calibri" w:eastAsia="Calibri" w:hAnsi="Calibri"/>
                <w:sz w:val="10"/>
                <w:szCs w:val="10"/>
                <w:color w:val="auto"/>
              </w:rPr>
              <w:t>Knowledge Curation Layer</w:t>
            </w:r>
          </w:p>
        </w:tc>
        <w:tc>
          <w:tcPr>
            <w:tcW w:w="1340" w:type="dxa"/>
            <w:vAlign w:val="bottom"/>
          </w:tcPr>
          <w:p>
            <w:pPr>
              <w:jc w:val="right"/>
              <w:ind w:right="253"/>
              <w:spacing w:after="0"/>
              <w:rPr>
                <w:sz w:val="20"/>
                <w:szCs w:val="20"/>
                <w:color w:val="auto"/>
              </w:rPr>
            </w:pPr>
            <w:r>
              <w:rPr>
                <w:rFonts w:ascii="Calibri" w:cs="Calibri" w:eastAsia="Calibri" w:hAnsi="Calibri"/>
                <w:sz w:val="10"/>
                <w:szCs w:val="10"/>
                <w:color w:val="auto"/>
              </w:rPr>
              <w:t>RIVA Service</w:t>
            </w:r>
          </w:p>
        </w:tc>
        <w:tc>
          <w:tcPr>
            <w:tcW w:w="0" w:type="dxa"/>
            <w:vAlign w:val="bottom"/>
          </w:tcPr>
          <w:p>
            <w:pPr>
              <w:spacing w:after="0"/>
              <w:rPr>
                <w:sz w:val="1"/>
                <w:szCs w:val="1"/>
                <w:color w:val="auto"/>
              </w:rPr>
            </w:pPr>
          </w:p>
        </w:tc>
      </w:tr>
      <w:tr>
        <w:trPr>
          <w:trHeight w:val="86"/>
        </w:trPr>
        <w:tc>
          <w:tcPr>
            <w:tcW w:w="940" w:type="dxa"/>
            <w:vAlign w:val="bottom"/>
          </w:tcPr>
          <w:p>
            <w:pPr>
              <w:spacing w:after="0"/>
              <w:rPr>
                <w:sz w:val="7"/>
                <w:szCs w:val="7"/>
                <w:color w:val="auto"/>
              </w:rPr>
            </w:pPr>
          </w:p>
        </w:tc>
        <w:tc>
          <w:tcPr>
            <w:tcW w:w="60" w:type="dxa"/>
            <w:vAlign w:val="bottom"/>
          </w:tcPr>
          <w:p>
            <w:pPr>
              <w:spacing w:after="0"/>
              <w:rPr>
                <w:sz w:val="7"/>
                <w:szCs w:val="7"/>
                <w:color w:val="auto"/>
              </w:rPr>
            </w:pPr>
          </w:p>
        </w:tc>
        <w:tc>
          <w:tcPr>
            <w:tcW w:w="1420" w:type="dxa"/>
            <w:vAlign w:val="bottom"/>
            <w:gridSpan w:val="3"/>
            <w:vMerge w:val="continue"/>
          </w:tcPr>
          <w:p>
            <w:pPr>
              <w:spacing w:after="0"/>
              <w:rPr>
                <w:sz w:val="7"/>
                <w:szCs w:val="7"/>
                <w:color w:val="auto"/>
              </w:rPr>
            </w:pPr>
          </w:p>
        </w:tc>
        <w:tc>
          <w:tcPr>
            <w:tcW w:w="1420" w:type="dxa"/>
            <w:vAlign w:val="bottom"/>
            <w:gridSpan w:val="10"/>
            <w:vMerge w:val="continue"/>
          </w:tcPr>
          <w:p>
            <w:pPr>
              <w:spacing w:after="0"/>
              <w:rPr>
                <w:sz w:val="7"/>
                <w:szCs w:val="7"/>
                <w:color w:val="auto"/>
              </w:rPr>
            </w:pPr>
          </w:p>
        </w:tc>
        <w:tc>
          <w:tcPr>
            <w:tcW w:w="400" w:type="dxa"/>
            <w:vAlign w:val="bottom"/>
          </w:tcPr>
          <w:p>
            <w:pPr>
              <w:spacing w:after="0"/>
              <w:rPr>
                <w:sz w:val="7"/>
                <w:szCs w:val="7"/>
                <w:color w:val="auto"/>
              </w:rPr>
            </w:pPr>
          </w:p>
        </w:tc>
        <w:tc>
          <w:tcPr>
            <w:tcW w:w="1400" w:type="dxa"/>
            <w:vAlign w:val="bottom"/>
            <w:gridSpan w:val="2"/>
            <w:vMerge w:val="continue"/>
          </w:tcPr>
          <w:p>
            <w:pPr>
              <w:spacing w:after="0"/>
              <w:rPr>
                <w:sz w:val="7"/>
                <w:szCs w:val="7"/>
                <w:color w:val="auto"/>
              </w:rPr>
            </w:pPr>
          </w:p>
        </w:tc>
        <w:tc>
          <w:tcPr>
            <w:tcW w:w="1340" w:type="dxa"/>
            <w:vAlign w:val="bottom"/>
          </w:tcPr>
          <w:p>
            <w:pPr>
              <w:jc w:val="right"/>
              <w:ind w:right="293"/>
              <w:spacing w:after="0" w:line="87" w:lineRule="exact"/>
              <w:rPr>
                <w:sz w:val="20"/>
                <w:szCs w:val="20"/>
                <w:color w:val="auto"/>
              </w:rPr>
            </w:pPr>
            <w:r>
              <w:rPr>
                <w:rFonts w:ascii="Calibri" w:cs="Calibri" w:eastAsia="Calibri" w:hAnsi="Calibri"/>
                <w:sz w:val="8"/>
                <w:szCs w:val="8"/>
                <w:color w:val="auto"/>
              </w:rPr>
              <w:t>Contractor</w:t>
            </w:r>
          </w:p>
        </w:tc>
        <w:tc>
          <w:tcPr>
            <w:tcW w:w="0" w:type="dxa"/>
            <w:vAlign w:val="bottom"/>
          </w:tcPr>
          <w:p>
            <w:pPr>
              <w:spacing w:after="0"/>
              <w:rPr>
                <w:sz w:val="1"/>
                <w:szCs w:val="1"/>
                <w:color w:val="auto"/>
              </w:rPr>
            </w:pPr>
          </w:p>
        </w:tc>
      </w:tr>
      <w:tr>
        <w:trPr>
          <w:trHeight w:val="151"/>
        </w:trPr>
        <w:tc>
          <w:tcPr>
            <w:tcW w:w="940" w:type="dxa"/>
            <w:vAlign w:val="bottom"/>
          </w:tcPr>
          <w:p>
            <w:pPr>
              <w:spacing w:after="0"/>
              <w:rPr>
                <w:sz w:val="13"/>
                <w:szCs w:val="13"/>
                <w:color w:val="auto"/>
              </w:rPr>
            </w:pPr>
          </w:p>
        </w:tc>
        <w:tc>
          <w:tcPr>
            <w:tcW w:w="60" w:type="dxa"/>
            <w:vAlign w:val="bottom"/>
            <w:tcBorders>
              <w:bottom w:val="single" w:sz="8" w:color="auto"/>
            </w:tcBorders>
          </w:tcPr>
          <w:p>
            <w:pPr>
              <w:spacing w:after="0"/>
              <w:rPr>
                <w:sz w:val="13"/>
                <w:szCs w:val="13"/>
                <w:color w:val="auto"/>
              </w:rPr>
            </w:pPr>
          </w:p>
        </w:tc>
        <w:tc>
          <w:tcPr>
            <w:tcW w:w="1280" w:type="dxa"/>
            <w:vAlign w:val="bottom"/>
            <w:tcBorders>
              <w:bottom w:val="single" w:sz="8" w:color="auto"/>
            </w:tcBorders>
          </w:tcPr>
          <w:p>
            <w:pPr>
              <w:spacing w:after="0"/>
              <w:rPr>
                <w:sz w:val="13"/>
                <w:szCs w:val="13"/>
                <w:color w:val="auto"/>
              </w:rPr>
            </w:pPr>
          </w:p>
        </w:tc>
        <w:tc>
          <w:tcPr>
            <w:tcW w:w="120" w:type="dxa"/>
            <w:vAlign w:val="bottom"/>
            <w:tcBorders>
              <w:bottom w:val="single" w:sz="8" w:color="auto"/>
            </w:tcBorders>
          </w:tcPr>
          <w:p>
            <w:pPr>
              <w:spacing w:after="0"/>
              <w:rPr>
                <w:sz w:val="13"/>
                <w:szCs w:val="13"/>
                <w:color w:val="auto"/>
              </w:rPr>
            </w:pPr>
          </w:p>
        </w:tc>
        <w:tc>
          <w:tcPr>
            <w:tcW w:w="20" w:type="dxa"/>
            <w:vAlign w:val="bottom"/>
          </w:tcPr>
          <w:p>
            <w:pPr>
              <w:spacing w:after="0"/>
              <w:rPr>
                <w:sz w:val="13"/>
                <w:szCs w:val="13"/>
                <w:color w:val="auto"/>
              </w:rPr>
            </w:pPr>
          </w:p>
        </w:tc>
        <w:tc>
          <w:tcPr>
            <w:tcW w:w="60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60" w:type="dxa"/>
            <w:vAlign w:val="bottom"/>
          </w:tcPr>
          <w:p>
            <w:pPr>
              <w:spacing w:after="0"/>
              <w:rPr>
                <w:sz w:val="13"/>
                <w:szCs w:val="13"/>
                <w:color w:val="auto"/>
              </w:rPr>
            </w:pPr>
          </w:p>
        </w:tc>
        <w:tc>
          <w:tcPr>
            <w:tcW w:w="10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10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100" w:type="dxa"/>
            <w:vAlign w:val="bottom"/>
          </w:tcPr>
          <w:p>
            <w:pPr>
              <w:spacing w:after="0"/>
              <w:rPr>
                <w:sz w:val="13"/>
                <w:szCs w:val="13"/>
                <w:color w:val="auto"/>
              </w:rPr>
            </w:pPr>
          </w:p>
        </w:tc>
        <w:tc>
          <w:tcPr>
            <w:tcW w:w="200" w:type="dxa"/>
            <w:vAlign w:val="bottom"/>
          </w:tcPr>
          <w:p>
            <w:pPr>
              <w:spacing w:after="0"/>
              <w:rPr>
                <w:sz w:val="13"/>
                <w:szCs w:val="13"/>
                <w:color w:val="auto"/>
              </w:rPr>
            </w:pPr>
          </w:p>
        </w:tc>
        <w:tc>
          <w:tcPr>
            <w:tcW w:w="1800" w:type="dxa"/>
            <w:vAlign w:val="bottom"/>
            <w:gridSpan w:val="3"/>
            <w:vMerge w:val="restart"/>
          </w:tcPr>
          <w:p>
            <w:pPr>
              <w:jc w:val="right"/>
              <w:ind w:right="220"/>
              <w:spacing w:after="0"/>
              <w:rPr>
                <w:sz w:val="20"/>
                <w:szCs w:val="20"/>
                <w:color w:val="auto"/>
              </w:rPr>
            </w:pPr>
            <w:r>
              <w:rPr>
                <w:rFonts w:ascii="Calibri" w:cs="Calibri" w:eastAsia="Calibri" w:hAnsi="Calibri"/>
                <w:sz w:val="11"/>
                <w:szCs w:val="11"/>
                <w:color w:val="auto"/>
              </w:rPr>
              <w:t>Load the subscribed RIVA services</w:t>
            </w:r>
          </w:p>
        </w:tc>
        <w:tc>
          <w:tcPr>
            <w:tcW w:w="134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132"/>
        </w:trPr>
        <w:tc>
          <w:tcPr>
            <w:tcW w:w="940" w:type="dxa"/>
            <w:vAlign w:val="bottom"/>
          </w:tcPr>
          <w:p>
            <w:pPr>
              <w:spacing w:after="0"/>
              <w:rPr>
                <w:sz w:val="11"/>
                <w:szCs w:val="11"/>
                <w:color w:val="auto"/>
              </w:rPr>
            </w:pPr>
          </w:p>
        </w:tc>
        <w:tc>
          <w:tcPr>
            <w:tcW w:w="60" w:type="dxa"/>
            <w:vAlign w:val="bottom"/>
          </w:tcPr>
          <w:p>
            <w:pPr>
              <w:spacing w:after="0"/>
              <w:rPr>
                <w:sz w:val="11"/>
                <w:szCs w:val="11"/>
                <w:color w:val="auto"/>
              </w:rPr>
            </w:pPr>
          </w:p>
        </w:tc>
        <w:tc>
          <w:tcPr>
            <w:tcW w:w="1280" w:type="dxa"/>
            <w:vAlign w:val="bottom"/>
          </w:tcPr>
          <w:p>
            <w:pPr>
              <w:spacing w:after="0"/>
              <w:rPr>
                <w:sz w:val="11"/>
                <w:szCs w:val="11"/>
                <w:color w:val="auto"/>
              </w:rPr>
            </w:pPr>
          </w:p>
        </w:tc>
        <w:tc>
          <w:tcPr>
            <w:tcW w:w="120" w:type="dxa"/>
            <w:vAlign w:val="bottom"/>
          </w:tcPr>
          <w:p>
            <w:pPr>
              <w:spacing w:after="0"/>
              <w:rPr>
                <w:sz w:val="11"/>
                <w:szCs w:val="11"/>
                <w:color w:val="auto"/>
              </w:rPr>
            </w:pPr>
          </w:p>
        </w:tc>
        <w:tc>
          <w:tcPr>
            <w:tcW w:w="20" w:type="dxa"/>
            <w:vAlign w:val="bottom"/>
          </w:tcPr>
          <w:p>
            <w:pPr>
              <w:spacing w:after="0"/>
              <w:rPr>
                <w:sz w:val="11"/>
                <w:szCs w:val="11"/>
                <w:color w:val="auto"/>
              </w:rPr>
            </w:pPr>
          </w:p>
        </w:tc>
        <w:tc>
          <w:tcPr>
            <w:tcW w:w="600" w:type="dxa"/>
            <w:vAlign w:val="bottom"/>
          </w:tcPr>
          <w:p>
            <w:pPr>
              <w:spacing w:after="0"/>
              <w:rPr>
                <w:sz w:val="11"/>
                <w:szCs w:val="11"/>
                <w:color w:val="auto"/>
              </w:rPr>
            </w:pPr>
          </w:p>
        </w:tc>
        <w:tc>
          <w:tcPr>
            <w:tcW w:w="20" w:type="dxa"/>
            <w:vAlign w:val="bottom"/>
          </w:tcPr>
          <w:p>
            <w:pPr>
              <w:spacing w:after="0"/>
              <w:rPr>
                <w:sz w:val="11"/>
                <w:szCs w:val="11"/>
                <w:color w:val="auto"/>
              </w:rPr>
            </w:pPr>
          </w:p>
        </w:tc>
        <w:tc>
          <w:tcPr>
            <w:tcW w:w="60" w:type="dxa"/>
            <w:vAlign w:val="bottom"/>
          </w:tcPr>
          <w:p>
            <w:pPr>
              <w:spacing w:after="0"/>
              <w:rPr>
                <w:sz w:val="11"/>
                <w:szCs w:val="11"/>
                <w:color w:val="auto"/>
              </w:rPr>
            </w:pPr>
          </w:p>
        </w:tc>
        <w:tc>
          <w:tcPr>
            <w:tcW w:w="10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10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100" w:type="dxa"/>
            <w:vAlign w:val="bottom"/>
          </w:tcPr>
          <w:p>
            <w:pPr>
              <w:spacing w:after="0"/>
              <w:rPr>
                <w:sz w:val="11"/>
                <w:szCs w:val="11"/>
                <w:color w:val="auto"/>
              </w:rPr>
            </w:pPr>
          </w:p>
        </w:tc>
        <w:tc>
          <w:tcPr>
            <w:tcW w:w="200" w:type="dxa"/>
            <w:vAlign w:val="bottom"/>
          </w:tcPr>
          <w:p>
            <w:pPr>
              <w:spacing w:after="0"/>
              <w:rPr>
                <w:sz w:val="11"/>
                <w:szCs w:val="11"/>
                <w:color w:val="auto"/>
              </w:rPr>
            </w:pPr>
          </w:p>
        </w:tc>
        <w:tc>
          <w:tcPr>
            <w:tcW w:w="1800" w:type="dxa"/>
            <w:vAlign w:val="bottom"/>
            <w:gridSpan w:val="3"/>
            <w:vMerge w:val="continue"/>
          </w:tcPr>
          <w:p>
            <w:pPr>
              <w:spacing w:after="0"/>
              <w:rPr>
                <w:sz w:val="11"/>
                <w:szCs w:val="11"/>
                <w:color w:val="auto"/>
              </w:rPr>
            </w:pPr>
          </w:p>
        </w:tc>
        <w:tc>
          <w:tcPr>
            <w:tcW w:w="134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63"/>
        </w:trPr>
        <w:tc>
          <w:tcPr>
            <w:tcW w:w="940" w:type="dxa"/>
            <w:vAlign w:val="bottom"/>
          </w:tcPr>
          <w:p>
            <w:pPr>
              <w:spacing w:after="0"/>
              <w:rPr>
                <w:sz w:val="14"/>
                <w:szCs w:val="14"/>
                <w:color w:val="auto"/>
              </w:rPr>
            </w:pPr>
          </w:p>
        </w:tc>
        <w:tc>
          <w:tcPr>
            <w:tcW w:w="60" w:type="dxa"/>
            <w:vAlign w:val="bottom"/>
          </w:tcPr>
          <w:p>
            <w:pPr>
              <w:spacing w:after="0"/>
              <w:rPr>
                <w:sz w:val="14"/>
                <w:szCs w:val="14"/>
                <w:color w:val="auto"/>
              </w:rPr>
            </w:pPr>
          </w:p>
        </w:tc>
        <w:tc>
          <w:tcPr>
            <w:tcW w:w="1420" w:type="dxa"/>
            <w:vAlign w:val="bottom"/>
            <w:gridSpan w:val="3"/>
            <w:vMerge w:val="restart"/>
          </w:tcPr>
          <w:p>
            <w:pPr>
              <w:jc w:val="right"/>
              <w:ind w:right="220"/>
              <w:spacing w:after="0"/>
              <w:rPr>
                <w:sz w:val="20"/>
                <w:szCs w:val="20"/>
                <w:color w:val="auto"/>
              </w:rPr>
            </w:pPr>
            <w:r>
              <w:rPr>
                <w:rFonts w:ascii="Calibri" w:cs="Calibri" w:eastAsia="Calibri" w:hAnsi="Calibri"/>
                <w:sz w:val="10"/>
                <w:szCs w:val="10"/>
                <w:b w:val="1"/>
                <w:bCs w:val="1"/>
                <w:color w:val="auto"/>
              </w:rPr>
              <w:t>Video Stream</w:t>
            </w:r>
          </w:p>
        </w:tc>
        <w:tc>
          <w:tcPr>
            <w:tcW w:w="600" w:type="dxa"/>
            <w:vAlign w:val="bottom"/>
          </w:tcPr>
          <w:p>
            <w:pPr>
              <w:spacing w:after="0"/>
              <w:rPr>
                <w:sz w:val="14"/>
                <w:szCs w:val="14"/>
                <w:color w:val="auto"/>
              </w:rPr>
            </w:pPr>
          </w:p>
        </w:tc>
        <w:tc>
          <w:tcPr>
            <w:tcW w:w="820" w:type="dxa"/>
            <w:vAlign w:val="bottom"/>
            <w:gridSpan w:val="9"/>
            <w:vMerge w:val="restart"/>
          </w:tcPr>
          <w:p>
            <w:pPr>
              <w:spacing w:after="0"/>
              <w:rPr>
                <w:sz w:val="20"/>
                <w:szCs w:val="20"/>
                <w:color w:val="auto"/>
              </w:rPr>
            </w:pPr>
            <w:r>
              <w:rPr>
                <w:rFonts w:ascii="Calibri" w:cs="Calibri" w:eastAsia="Calibri" w:hAnsi="Calibri"/>
                <w:sz w:val="10"/>
                <w:szCs w:val="10"/>
                <w:b w:val="1"/>
                <w:bCs w:val="1"/>
                <w:color w:val="auto"/>
              </w:rPr>
              <w:t xml:space="preserve">Broker Cluster </w:t>
            </w:r>
            <w:r>
              <w:rPr>
                <w:rFonts w:ascii="Calibri" w:cs="Calibri" w:eastAsia="Calibri" w:hAnsi="Calibri"/>
                <w:sz w:val="11"/>
                <w:szCs w:val="11"/>
                <w:b w:val="1"/>
                <w:bCs w:val="1"/>
                <w:color w:val="7B0008"/>
              </w:rPr>
              <w:t>[K]</w:t>
            </w:r>
          </w:p>
        </w:tc>
        <w:tc>
          <w:tcPr>
            <w:tcW w:w="400" w:type="dxa"/>
            <w:vAlign w:val="bottom"/>
          </w:tcPr>
          <w:p>
            <w:pPr>
              <w:spacing w:after="0"/>
              <w:rPr>
                <w:sz w:val="14"/>
                <w:szCs w:val="14"/>
                <w:color w:val="auto"/>
              </w:rPr>
            </w:pPr>
          </w:p>
        </w:tc>
        <w:tc>
          <w:tcPr>
            <w:tcW w:w="1400" w:type="dxa"/>
            <w:vAlign w:val="bottom"/>
            <w:gridSpan w:val="2"/>
            <w:vMerge w:val="restart"/>
          </w:tcPr>
          <w:p>
            <w:pPr>
              <w:jc w:val="right"/>
              <w:ind w:right="280"/>
              <w:spacing w:after="0"/>
              <w:rPr>
                <w:sz w:val="20"/>
                <w:szCs w:val="20"/>
                <w:color w:val="auto"/>
              </w:rPr>
            </w:pPr>
            <w:r>
              <w:rPr>
                <w:rFonts w:ascii="Calibri" w:cs="Calibri" w:eastAsia="Calibri" w:hAnsi="Calibri"/>
                <w:sz w:val="10"/>
                <w:szCs w:val="10"/>
                <w:b w:val="1"/>
                <w:bCs w:val="1"/>
                <w:color w:val="auto"/>
              </w:rPr>
              <w:t>Video Stream Analytics</w:t>
            </w:r>
          </w:p>
        </w:tc>
        <w:tc>
          <w:tcPr>
            <w:tcW w:w="1340" w:type="dxa"/>
            <w:vAlign w:val="bottom"/>
            <w:vMerge w:val="restart"/>
          </w:tcPr>
          <w:p>
            <w:pPr>
              <w:jc w:val="right"/>
              <w:spacing w:after="0"/>
              <w:rPr>
                <w:sz w:val="20"/>
                <w:szCs w:val="20"/>
                <w:color w:val="auto"/>
              </w:rPr>
            </w:pPr>
            <w:r>
              <w:rPr>
                <w:rFonts w:ascii="Calibri" w:cs="Calibri" w:eastAsia="Calibri" w:hAnsi="Calibri"/>
                <w:sz w:val="10"/>
                <w:szCs w:val="10"/>
                <w:b w:val="1"/>
                <w:bCs w:val="1"/>
                <w:color w:val="auto"/>
              </w:rPr>
              <w:t>Anomalies Notification</w:t>
            </w:r>
          </w:p>
        </w:tc>
        <w:tc>
          <w:tcPr>
            <w:tcW w:w="0" w:type="dxa"/>
            <w:vAlign w:val="bottom"/>
          </w:tcPr>
          <w:p>
            <w:pPr>
              <w:spacing w:after="0"/>
              <w:rPr>
                <w:sz w:val="1"/>
                <w:szCs w:val="1"/>
                <w:color w:val="auto"/>
              </w:rPr>
            </w:pPr>
          </w:p>
        </w:tc>
      </w:tr>
      <w:tr>
        <w:trPr>
          <w:trHeight w:val="373"/>
        </w:trPr>
        <w:tc>
          <w:tcPr>
            <w:tcW w:w="94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1420" w:type="dxa"/>
            <w:vAlign w:val="bottom"/>
            <w:gridSpan w:val="3"/>
            <w:vMerge w:val="continue"/>
          </w:tcPr>
          <w:p>
            <w:pPr>
              <w:spacing w:after="0"/>
              <w:rPr>
                <w:sz w:val="24"/>
                <w:szCs w:val="24"/>
                <w:color w:val="auto"/>
              </w:rPr>
            </w:pPr>
          </w:p>
        </w:tc>
        <w:tc>
          <w:tcPr>
            <w:tcW w:w="600" w:type="dxa"/>
            <w:vAlign w:val="bottom"/>
            <w:tcBorders>
              <w:left w:val="single" w:sz="8" w:color="BB1E30"/>
            </w:tcBorders>
          </w:tcPr>
          <w:p>
            <w:pPr>
              <w:spacing w:after="0"/>
              <w:rPr>
                <w:sz w:val="24"/>
                <w:szCs w:val="24"/>
                <w:color w:val="auto"/>
              </w:rPr>
            </w:pPr>
          </w:p>
        </w:tc>
        <w:tc>
          <w:tcPr>
            <w:tcW w:w="820" w:type="dxa"/>
            <w:vAlign w:val="bottom"/>
            <w:gridSpan w:val="9"/>
            <w:vMerge w:val="continue"/>
          </w:tcPr>
          <w:p>
            <w:pPr>
              <w:spacing w:after="0"/>
              <w:rPr>
                <w:sz w:val="24"/>
                <w:szCs w:val="24"/>
                <w:color w:val="auto"/>
              </w:rPr>
            </w:pPr>
          </w:p>
        </w:tc>
        <w:tc>
          <w:tcPr>
            <w:tcW w:w="400" w:type="dxa"/>
            <w:vAlign w:val="bottom"/>
          </w:tcPr>
          <w:p>
            <w:pPr>
              <w:spacing w:after="0"/>
              <w:rPr>
                <w:sz w:val="24"/>
                <w:szCs w:val="24"/>
                <w:color w:val="auto"/>
              </w:rPr>
            </w:pPr>
          </w:p>
        </w:tc>
        <w:tc>
          <w:tcPr>
            <w:tcW w:w="1400" w:type="dxa"/>
            <w:vAlign w:val="bottom"/>
            <w:gridSpan w:val="2"/>
            <w:vMerge w:val="continue"/>
          </w:tcPr>
          <w:p>
            <w:pPr>
              <w:spacing w:after="0"/>
              <w:rPr>
                <w:sz w:val="24"/>
                <w:szCs w:val="24"/>
                <w:color w:val="auto"/>
              </w:rPr>
            </w:pPr>
          </w:p>
        </w:tc>
        <w:tc>
          <w:tcPr>
            <w:tcW w:w="134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000" w:type="dxa"/>
            <w:vAlign w:val="bottom"/>
            <w:gridSpan w:val="2"/>
            <w:vMerge w:val="restart"/>
            <w:textDirection w:val="btLr"/>
          </w:tcPr>
          <w:p>
            <w:pPr>
              <w:ind w:left="2"/>
              <w:spacing w:after="0"/>
              <w:rPr>
                <w:sz w:val="20"/>
                <w:szCs w:val="20"/>
                <w:color w:val="auto"/>
              </w:rPr>
            </w:pPr>
            <w:r>
              <w:rPr>
                <w:rFonts w:ascii="Calibri" w:cs="Calibri" w:eastAsia="Calibri" w:hAnsi="Calibri"/>
                <w:sz w:val="10"/>
                <w:szCs w:val="10"/>
                <w:color w:val="auto"/>
                <w:w w:val="70"/>
              </w:rPr>
              <w:t>sources</w:t>
            </w:r>
          </w:p>
        </w:tc>
        <w:tc>
          <w:tcPr>
            <w:tcW w:w="1280" w:type="dxa"/>
            <w:vAlign w:val="bottom"/>
            <w:tcBorders>
              <w:bottom w:val="single" w:sz="8" w:color="auto"/>
            </w:tcBorders>
          </w:tcPr>
          <w:p>
            <w:pPr>
              <w:jc w:val="right"/>
              <w:ind w:right="36"/>
              <w:spacing w:after="0" w:line="100" w:lineRule="exact"/>
              <w:rPr>
                <w:sz w:val="20"/>
                <w:szCs w:val="20"/>
                <w:color w:val="auto"/>
              </w:rPr>
            </w:pPr>
            <w:r>
              <w:rPr>
                <w:rFonts w:ascii="Calibri" w:cs="Calibri" w:eastAsia="Calibri" w:hAnsi="Calibri"/>
                <w:sz w:val="9"/>
                <w:szCs w:val="9"/>
                <w:b w:val="1"/>
                <w:bCs w:val="1"/>
                <w:color w:val="auto"/>
              </w:rPr>
              <w:t xml:space="preserve">Acquisition Cluster </w:t>
            </w:r>
            <w:r>
              <w:rPr>
                <w:rFonts w:ascii="Calibri" w:cs="Calibri" w:eastAsia="Calibri" w:hAnsi="Calibri"/>
                <w:sz w:val="10"/>
                <w:szCs w:val="10"/>
                <w:b w:val="1"/>
                <w:bCs w:val="1"/>
                <w:color w:val="7B0008"/>
              </w:rPr>
              <w:t>[P]</w:t>
            </w:r>
          </w:p>
        </w:tc>
        <w:tc>
          <w:tcPr>
            <w:tcW w:w="140" w:type="dxa"/>
            <w:vAlign w:val="bottom"/>
            <w:gridSpan w:val="2"/>
          </w:tcPr>
          <w:p>
            <w:pPr>
              <w:spacing w:after="0"/>
              <w:rPr>
                <w:sz w:val="11"/>
                <w:szCs w:val="11"/>
                <w:color w:val="auto"/>
              </w:rPr>
            </w:pPr>
          </w:p>
        </w:tc>
        <w:tc>
          <w:tcPr>
            <w:tcW w:w="600" w:type="dxa"/>
            <w:vAlign w:val="bottom"/>
            <w:tcBorders>
              <w:left w:val="single" w:sz="8" w:color="BB1E30"/>
            </w:tcBorders>
          </w:tcPr>
          <w:p>
            <w:pPr>
              <w:spacing w:after="0"/>
              <w:rPr>
                <w:sz w:val="11"/>
                <w:szCs w:val="11"/>
                <w:color w:val="auto"/>
              </w:rPr>
            </w:pPr>
          </w:p>
        </w:tc>
        <w:tc>
          <w:tcPr>
            <w:tcW w:w="20" w:type="dxa"/>
            <w:vAlign w:val="bottom"/>
          </w:tcPr>
          <w:p>
            <w:pPr>
              <w:spacing w:after="0"/>
              <w:rPr>
                <w:sz w:val="11"/>
                <w:szCs w:val="11"/>
                <w:color w:val="auto"/>
              </w:rPr>
            </w:pPr>
          </w:p>
        </w:tc>
        <w:tc>
          <w:tcPr>
            <w:tcW w:w="60" w:type="dxa"/>
            <w:vAlign w:val="bottom"/>
          </w:tcPr>
          <w:p>
            <w:pPr>
              <w:spacing w:after="0"/>
              <w:rPr>
                <w:sz w:val="11"/>
                <w:szCs w:val="11"/>
                <w:color w:val="auto"/>
              </w:rPr>
            </w:pPr>
          </w:p>
        </w:tc>
        <w:tc>
          <w:tcPr>
            <w:tcW w:w="10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10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100" w:type="dxa"/>
            <w:vAlign w:val="bottom"/>
          </w:tcPr>
          <w:p>
            <w:pPr>
              <w:spacing w:after="0"/>
              <w:rPr>
                <w:sz w:val="11"/>
                <w:szCs w:val="11"/>
                <w:color w:val="auto"/>
              </w:rPr>
            </w:pPr>
          </w:p>
        </w:tc>
        <w:tc>
          <w:tcPr>
            <w:tcW w:w="200" w:type="dxa"/>
            <w:vAlign w:val="bottom"/>
          </w:tcPr>
          <w:p>
            <w:pPr>
              <w:spacing w:after="0"/>
              <w:rPr>
                <w:sz w:val="11"/>
                <w:szCs w:val="11"/>
                <w:color w:val="auto"/>
              </w:rPr>
            </w:pPr>
          </w:p>
        </w:tc>
        <w:tc>
          <w:tcPr>
            <w:tcW w:w="400" w:type="dxa"/>
            <w:vAlign w:val="bottom"/>
          </w:tcPr>
          <w:p>
            <w:pPr>
              <w:spacing w:after="0"/>
              <w:rPr>
                <w:sz w:val="11"/>
                <w:szCs w:val="11"/>
                <w:color w:val="auto"/>
              </w:rPr>
            </w:pPr>
          </w:p>
        </w:tc>
        <w:tc>
          <w:tcPr>
            <w:tcW w:w="1400" w:type="dxa"/>
            <w:vAlign w:val="bottom"/>
            <w:gridSpan w:val="2"/>
          </w:tcPr>
          <w:p>
            <w:pPr>
              <w:jc w:val="right"/>
              <w:ind w:right="280"/>
              <w:spacing w:after="0" w:line="106" w:lineRule="exact"/>
              <w:rPr>
                <w:sz w:val="20"/>
                <w:szCs w:val="20"/>
                <w:color w:val="auto"/>
              </w:rPr>
            </w:pPr>
            <w:r>
              <w:rPr>
                <w:rFonts w:ascii="Calibri" w:cs="Calibri" w:eastAsia="Calibri" w:hAnsi="Calibri"/>
                <w:sz w:val="10"/>
                <w:szCs w:val="10"/>
                <w:b w:val="1"/>
                <w:bCs w:val="1"/>
                <w:color w:val="auto"/>
              </w:rPr>
              <w:t xml:space="preserve">Consumer Cluster </w:t>
            </w:r>
            <w:r>
              <w:rPr>
                <w:rFonts w:ascii="Calibri" w:cs="Calibri" w:eastAsia="Calibri" w:hAnsi="Calibri"/>
                <w:sz w:val="11"/>
                <w:szCs w:val="11"/>
                <w:b w:val="1"/>
                <w:bCs w:val="1"/>
                <w:color w:val="7B0008"/>
              </w:rPr>
              <w:t>[S]</w:t>
            </w:r>
          </w:p>
        </w:tc>
        <w:tc>
          <w:tcPr>
            <w:tcW w:w="1340" w:type="dxa"/>
            <w:vAlign w:val="bottom"/>
          </w:tcPr>
          <w:p>
            <w:pPr>
              <w:jc w:val="right"/>
              <w:spacing w:after="0" w:line="103" w:lineRule="exact"/>
              <w:rPr>
                <w:sz w:val="20"/>
                <w:szCs w:val="20"/>
                <w:color w:val="auto"/>
              </w:rPr>
            </w:pPr>
            <w:r>
              <w:rPr>
                <w:rFonts w:ascii="Calibri" w:cs="Calibri" w:eastAsia="Calibri" w:hAnsi="Calibri"/>
                <w:sz w:val="10"/>
                <w:szCs w:val="10"/>
                <w:b w:val="1"/>
                <w:bCs w:val="1"/>
                <w:color w:val="auto"/>
              </w:rPr>
              <w:t xml:space="preserve">Cluster </w:t>
            </w:r>
            <w:r>
              <w:rPr>
                <w:rFonts w:ascii="Calibri" w:cs="Calibri" w:eastAsia="Calibri" w:hAnsi="Calibri"/>
                <w:sz w:val="11"/>
                <w:szCs w:val="11"/>
                <w:b w:val="1"/>
                <w:bCs w:val="1"/>
                <w:color w:val="7B0008"/>
              </w:rPr>
              <w:t>[N]</w:t>
            </w:r>
          </w:p>
        </w:tc>
        <w:tc>
          <w:tcPr>
            <w:tcW w:w="0" w:type="dxa"/>
            <w:vAlign w:val="bottom"/>
          </w:tcPr>
          <w:p>
            <w:pPr>
              <w:spacing w:after="0"/>
              <w:rPr>
                <w:sz w:val="1"/>
                <w:szCs w:val="1"/>
                <w:color w:val="auto"/>
              </w:rPr>
            </w:pPr>
          </w:p>
        </w:tc>
      </w:tr>
      <w:tr>
        <w:trPr>
          <w:trHeight w:val="67"/>
        </w:trPr>
        <w:tc>
          <w:tcPr>
            <w:tcW w:w="1000" w:type="dxa"/>
            <w:vAlign w:val="bottom"/>
            <w:gridSpan w:val="2"/>
            <w:vMerge w:val="continue"/>
          </w:tcPr>
          <w:p>
            <w:pPr>
              <w:spacing w:after="0"/>
              <w:rPr>
                <w:sz w:val="5"/>
                <w:szCs w:val="5"/>
                <w:color w:val="auto"/>
              </w:rPr>
            </w:pPr>
          </w:p>
        </w:tc>
        <w:tc>
          <w:tcPr>
            <w:tcW w:w="1420" w:type="dxa"/>
            <w:vAlign w:val="bottom"/>
            <w:gridSpan w:val="3"/>
            <w:vMerge w:val="restart"/>
          </w:tcPr>
          <w:p>
            <w:pPr>
              <w:jc w:val="center"/>
              <w:ind w:right="140"/>
              <w:spacing w:after="0"/>
              <w:rPr>
                <w:sz w:val="20"/>
                <w:szCs w:val="20"/>
                <w:color w:val="auto"/>
              </w:rPr>
            </w:pPr>
            <w:r>
              <w:rPr>
                <w:rFonts w:ascii="Calibri" w:cs="Calibri" w:eastAsia="Calibri" w:hAnsi="Calibri"/>
                <w:sz w:val="10"/>
                <w:szCs w:val="10"/>
                <w:color w:val="auto"/>
                <w:w w:val="94"/>
              </w:rPr>
              <w:t>Video Stream</w:t>
            </w:r>
          </w:p>
        </w:tc>
        <w:tc>
          <w:tcPr>
            <w:tcW w:w="600" w:type="dxa"/>
            <w:vAlign w:val="bottom"/>
            <w:tcBorders>
              <w:left w:val="single" w:sz="8" w:color="BB1E30"/>
            </w:tcBorders>
          </w:tcPr>
          <w:p>
            <w:pPr>
              <w:spacing w:after="0"/>
              <w:rPr>
                <w:sz w:val="5"/>
                <w:szCs w:val="5"/>
                <w:color w:val="auto"/>
              </w:rPr>
            </w:pPr>
          </w:p>
        </w:tc>
        <w:tc>
          <w:tcPr>
            <w:tcW w:w="20" w:type="dxa"/>
            <w:vAlign w:val="bottom"/>
          </w:tcPr>
          <w:p>
            <w:pPr>
              <w:spacing w:after="0"/>
              <w:rPr>
                <w:sz w:val="5"/>
                <w:szCs w:val="5"/>
                <w:color w:val="auto"/>
              </w:rPr>
            </w:pPr>
          </w:p>
        </w:tc>
        <w:tc>
          <w:tcPr>
            <w:tcW w:w="60" w:type="dxa"/>
            <w:vAlign w:val="bottom"/>
          </w:tcPr>
          <w:p>
            <w:pPr>
              <w:spacing w:after="0"/>
              <w:rPr>
                <w:sz w:val="5"/>
                <w:szCs w:val="5"/>
                <w:color w:val="auto"/>
              </w:rPr>
            </w:pPr>
          </w:p>
        </w:tc>
        <w:tc>
          <w:tcPr>
            <w:tcW w:w="100" w:type="dxa"/>
            <w:vAlign w:val="bottom"/>
          </w:tcPr>
          <w:p>
            <w:pPr>
              <w:spacing w:after="0"/>
              <w:rPr>
                <w:sz w:val="5"/>
                <w:szCs w:val="5"/>
                <w:color w:val="auto"/>
              </w:rPr>
            </w:pPr>
          </w:p>
        </w:tc>
        <w:tc>
          <w:tcPr>
            <w:tcW w:w="80" w:type="dxa"/>
            <w:vAlign w:val="bottom"/>
          </w:tcPr>
          <w:p>
            <w:pPr>
              <w:spacing w:after="0"/>
              <w:rPr>
                <w:sz w:val="5"/>
                <w:szCs w:val="5"/>
                <w:color w:val="auto"/>
              </w:rPr>
            </w:pPr>
          </w:p>
        </w:tc>
        <w:tc>
          <w:tcPr>
            <w:tcW w:w="100" w:type="dxa"/>
            <w:vAlign w:val="bottom"/>
          </w:tcPr>
          <w:p>
            <w:pPr>
              <w:spacing w:after="0"/>
              <w:rPr>
                <w:sz w:val="5"/>
                <w:szCs w:val="5"/>
                <w:color w:val="auto"/>
              </w:rPr>
            </w:pPr>
          </w:p>
        </w:tc>
        <w:tc>
          <w:tcPr>
            <w:tcW w:w="80" w:type="dxa"/>
            <w:vAlign w:val="bottom"/>
          </w:tcPr>
          <w:p>
            <w:pPr>
              <w:spacing w:after="0"/>
              <w:rPr>
                <w:sz w:val="5"/>
                <w:szCs w:val="5"/>
                <w:color w:val="auto"/>
              </w:rPr>
            </w:pPr>
          </w:p>
        </w:tc>
        <w:tc>
          <w:tcPr>
            <w:tcW w:w="80" w:type="dxa"/>
            <w:vAlign w:val="bottom"/>
          </w:tcPr>
          <w:p>
            <w:pPr>
              <w:spacing w:after="0"/>
              <w:rPr>
                <w:sz w:val="5"/>
                <w:szCs w:val="5"/>
                <w:color w:val="auto"/>
              </w:rPr>
            </w:pPr>
          </w:p>
        </w:tc>
        <w:tc>
          <w:tcPr>
            <w:tcW w:w="100" w:type="dxa"/>
            <w:vAlign w:val="bottom"/>
          </w:tcPr>
          <w:p>
            <w:pPr>
              <w:spacing w:after="0"/>
              <w:rPr>
                <w:sz w:val="5"/>
                <w:szCs w:val="5"/>
                <w:color w:val="auto"/>
              </w:rPr>
            </w:pPr>
          </w:p>
        </w:tc>
        <w:tc>
          <w:tcPr>
            <w:tcW w:w="200" w:type="dxa"/>
            <w:vAlign w:val="bottom"/>
          </w:tcPr>
          <w:p>
            <w:pPr>
              <w:spacing w:after="0"/>
              <w:rPr>
                <w:sz w:val="5"/>
                <w:szCs w:val="5"/>
                <w:color w:val="auto"/>
              </w:rPr>
            </w:pPr>
          </w:p>
        </w:tc>
        <w:tc>
          <w:tcPr>
            <w:tcW w:w="400" w:type="dxa"/>
            <w:vAlign w:val="bottom"/>
          </w:tcPr>
          <w:p>
            <w:pPr>
              <w:spacing w:after="0"/>
              <w:rPr>
                <w:sz w:val="5"/>
                <w:szCs w:val="5"/>
                <w:color w:val="auto"/>
              </w:rPr>
            </w:pPr>
          </w:p>
        </w:tc>
        <w:tc>
          <w:tcPr>
            <w:tcW w:w="1400" w:type="dxa"/>
            <w:vAlign w:val="bottom"/>
            <w:gridSpan w:val="2"/>
            <w:vMerge w:val="restart"/>
          </w:tcPr>
          <w:p>
            <w:pPr>
              <w:jc w:val="right"/>
              <w:ind w:right="660"/>
              <w:spacing w:after="0"/>
              <w:rPr>
                <w:sz w:val="20"/>
                <w:szCs w:val="20"/>
                <w:color w:val="auto"/>
              </w:rPr>
            </w:pPr>
            <w:r>
              <w:rPr>
                <w:rFonts w:ascii="Calibri" w:cs="Calibri" w:eastAsia="Calibri" w:hAnsi="Calibri"/>
                <w:sz w:val="10"/>
                <w:szCs w:val="10"/>
                <w:color w:val="auto"/>
              </w:rPr>
              <w:t>Video Stream</w:t>
            </w:r>
          </w:p>
        </w:tc>
        <w:tc>
          <w:tcPr>
            <w:tcW w:w="1340" w:type="dxa"/>
            <w:vAlign w:val="bottom"/>
            <w:vMerge w:val="restart"/>
          </w:tcPr>
          <w:p>
            <w:pPr>
              <w:jc w:val="center"/>
              <w:ind w:left="133"/>
              <w:spacing w:after="0"/>
              <w:rPr>
                <w:sz w:val="20"/>
                <w:szCs w:val="20"/>
                <w:color w:val="auto"/>
              </w:rPr>
            </w:pPr>
            <w:r>
              <w:rPr>
                <w:rFonts w:ascii="Calibri" w:cs="Calibri" w:eastAsia="Calibri" w:hAnsi="Calibri"/>
                <w:sz w:val="10"/>
                <w:szCs w:val="10"/>
                <w:color w:val="auto"/>
                <w:w w:val="94"/>
              </w:rPr>
              <w:t>Sent to Client User</w:t>
            </w:r>
          </w:p>
        </w:tc>
        <w:tc>
          <w:tcPr>
            <w:tcW w:w="0" w:type="dxa"/>
            <w:vAlign w:val="bottom"/>
          </w:tcPr>
          <w:p>
            <w:pPr>
              <w:spacing w:after="0"/>
              <w:rPr>
                <w:sz w:val="1"/>
                <w:szCs w:val="1"/>
                <w:color w:val="auto"/>
              </w:rPr>
            </w:pPr>
          </w:p>
        </w:tc>
      </w:tr>
      <w:tr>
        <w:trPr>
          <w:trHeight w:val="114"/>
        </w:trPr>
        <w:tc>
          <w:tcPr>
            <w:tcW w:w="940" w:type="dxa"/>
            <w:vAlign w:val="bottom"/>
          </w:tcPr>
          <w:p>
            <w:pPr>
              <w:spacing w:after="0"/>
              <w:rPr>
                <w:sz w:val="9"/>
                <w:szCs w:val="9"/>
                <w:color w:val="auto"/>
              </w:rPr>
            </w:pPr>
          </w:p>
        </w:tc>
        <w:tc>
          <w:tcPr>
            <w:tcW w:w="60" w:type="dxa"/>
            <w:vAlign w:val="bottom"/>
          </w:tcPr>
          <w:p>
            <w:pPr>
              <w:spacing w:after="0"/>
              <w:rPr>
                <w:sz w:val="9"/>
                <w:szCs w:val="9"/>
                <w:color w:val="auto"/>
              </w:rPr>
            </w:pPr>
          </w:p>
        </w:tc>
        <w:tc>
          <w:tcPr>
            <w:tcW w:w="1420" w:type="dxa"/>
            <w:vAlign w:val="bottom"/>
            <w:gridSpan w:val="3"/>
            <w:vMerge w:val="continue"/>
          </w:tcPr>
          <w:p>
            <w:pPr>
              <w:spacing w:after="0"/>
              <w:rPr>
                <w:sz w:val="9"/>
                <w:szCs w:val="9"/>
                <w:color w:val="auto"/>
              </w:rPr>
            </w:pPr>
          </w:p>
        </w:tc>
        <w:tc>
          <w:tcPr>
            <w:tcW w:w="600" w:type="dxa"/>
            <w:vAlign w:val="bottom"/>
            <w:tcBorders>
              <w:left w:val="single" w:sz="8" w:color="BB1E30"/>
              <w:right w:val="single" w:sz="8" w:color="auto"/>
            </w:tcBorders>
          </w:tcPr>
          <w:p>
            <w:pPr>
              <w:spacing w:after="0"/>
              <w:rPr>
                <w:sz w:val="9"/>
                <w:szCs w:val="9"/>
                <w:color w:val="auto"/>
              </w:rPr>
            </w:pPr>
          </w:p>
        </w:tc>
        <w:tc>
          <w:tcPr>
            <w:tcW w:w="20" w:type="dxa"/>
            <w:vAlign w:val="bottom"/>
          </w:tcPr>
          <w:p>
            <w:pPr>
              <w:spacing w:after="0"/>
              <w:rPr>
                <w:sz w:val="9"/>
                <w:szCs w:val="9"/>
                <w:color w:val="auto"/>
              </w:rPr>
            </w:pPr>
          </w:p>
        </w:tc>
        <w:tc>
          <w:tcPr>
            <w:tcW w:w="60" w:type="dxa"/>
            <w:vAlign w:val="bottom"/>
            <w:tcBorders>
              <w:right w:val="single" w:sz="8" w:color="auto"/>
            </w:tcBorders>
          </w:tcPr>
          <w:p>
            <w:pPr>
              <w:spacing w:after="0"/>
              <w:rPr>
                <w:sz w:val="9"/>
                <w:szCs w:val="9"/>
                <w:color w:val="auto"/>
              </w:rPr>
            </w:pPr>
          </w:p>
        </w:tc>
        <w:tc>
          <w:tcPr>
            <w:tcW w:w="100" w:type="dxa"/>
            <w:vAlign w:val="bottom"/>
            <w:tcBorders>
              <w:right w:val="single" w:sz="8" w:color="auto"/>
            </w:tcBorders>
          </w:tcPr>
          <w:p>
            <w:pPr>
              <w:spacing w:after="0"/>
              <w:rPr>
                <w:sz w:val="9"/>
                <w:szCs w:val="9"/>
                <w:color w:val="auto"/>
              </w:rPr>
            </w:pPr>
          </w:p>
        </w:tc>
        <w:tc>
          <w:tcPr>
            <w:tcW w:w="80" w:type="dxa"/>
            <w:vAlign w:val="bottom"/>
            <w:tcBorders>
              <w:right w:val="single" w:sz="8" w:color="auto"/>
            </w:tcBorders>
          </w:tcPr>
          <w:p>
            <w:pPr>
              <w:spacing w:after="0"/>
              <w:rPr>
                <w:sz w:val="9"/>
                <w:szCs w:val="9"/>
                <w:color w:val="auto"/>
              </w:rPr>
            </w:pPr>
          </w:p>
        </w:tc>
        <w:tc>
          <w:tcPr>
            <w:tcW w:w="100" w:type="dxa"/>
            <w:vAlign w:val="bottom"/>
            <w:tcBorders>
              <w:right w:val="single" w:sz="8" w:color="auto"/>
            </w:tcBorders>
          </w:tcPr>
          <w:p>
            <w:pPr>
              <w:spacing w:after="0"/>
              <w:rPr>
                <w:sz w:val="9"/>
                <w:szCs w:val="9"/>
                <w:color w:val="auto"/>
              </w:rPr>
            </w:pPr>
          </w:p>
        </w:tc>
        <w:tc>
          <w:tcPr>
            <w:tcW w:w="80" w:type="dxa"/>
            <w:vAlign w:val="bottom"/>
            <w:tcBorders>
              <w:right w:val="single" w:sz="8" w:color="auto"/>
            </w:tcBorders>
          </w:tcPr>
          <w:p>
            <w:pPr>
              <w:spacing w:after="0"/>
              <w:rPr>
                <w:sz w:val="9"/>
                <w:szCs w:val="9"/>
                <w:color w:val="auto"/>
              </w:rPr>
            </w:pPr>
          </w:p>
        </w:tc>
        <w:tc>
          <w:tcPr>
            <w:tcW w:w="80" w:type="dxa"/>
            <w:vAlign w:val="bottom"/>
            <w:tcBorders>
              <w:right w:val="single" w:sz="8" w:color="auto"/>
            </w:tcBorders>
          </w:tcPr>
          <w:p>
            <w:pPr>
              <w:spacing w:after="0"/>
              <w:rPr>
                <w:sz w:val="9"/>
                <w:szCs w:val="9"/>
                <w:color w:val="auto"/>
              </w:rPr>
            </w:pPr>
          </w:p>
        </w:tc>
        <w:tc>
          <w:tcPr>
            <w:tcW w:w="100" w:type="dxa"/>
            <w:vAlign w:val="bottom"/>
            <w:tcBorders>
              <w:right w:val="single" w:sz="8" w:color="auto"/>
            </w:tcBorders>
          </w:tcPr>
          <w:p>
            <w:pPr>
              <w:spacing w:after="0"/>
              <w:rPr>
                <w:sz w:val="9"/>
                <w:szCs w:val="9"/>
                <w:color w:val="auto"/>
              </w:rPr>
            </w:pPr>
          </w:p>
        </w:tc>
        <w:tc>
          <w:tcPr>
            <w:tcW w:w="200" w:type="dxa"/>
            <w:vAlign w:val="bottom"/>
          </w:tcPr>
          <w:p>
            <w:pPr>
              <w:spacing w:after="0"/>
              <w:rPr>
                <w:sz w:val="9"/>
                <w:szCs w:val="9"/>
                <w:color w:val="auto"/>
              </w:rPr>
            </w:pPr>
          </w:p>
        </w:tc>
        <w:tc>
          <w:tcPr>
            <w:tcW w:w="400" w:type="dxa"/>
            <w:vAlign w:val="bottom"/>
          </w:tcPr>
          <w:p>
            <w:pPr>
              <w:spacing w:after="0"/>
              <w:rPr>
                <w:sz w:val="9"/>
                <w:szCs w:val="9"/>
                <w:color w:val="auto"/>
              </w:rPr>
            </w:pPr>
          </w:p>
        </w:tc>
        <w:tc>
          <w:tcPr>
            <w:tcW w:w="1400" w:type="dxa"/>
            <w:vAlign w:val="bottom"/>
            <w:gridSpan w:val="2"/>
            <w:vMerge w:val="continue"/>
          </w:tcPr>
          <w:p>
            <w:pPr>
              <w:spacing w:after="0"/>
              <w:rPr>
                <w:sz w:val="9"/>
                <w:szCs w:val="9"/>
                <w:color w:val="auto"/>
              </w:rPr>
            </w:pPr>
          </w:p>
        </w:tc>
        <w:tc>
          <w:tcPr>
            <w:tcW w:w="1340" w:type="dxa"/>
            <w:vAlign w:val="bottom"/>
            <w:vMerge w:val="continue"/>
          </w:tcPr>
          <w:p>
            <w:pPr>
              <w:spacing w:after="0"/>
              <w:rPr>
                <w:sz w:val="9"/>
                <w:szCs w:val="9"/>
                <w:color w:val="auto"/>
              </w:rPr>
            </w:pPr>
          </w:p>
        </w:tc>
        <w:tc>
          <w:tcPr>
            <w:tcW w:w="0" w:type="dxa"/>
            <w:vAlign w:val="bottom"/>
          </w:tcPr>
          <w:p>
            <w:pPr>
              <w:spacing w:after="0"/>
              <w:rPr>
                <w:sz w:val="1"/>
                <w:szCs w:val="1"/>
                <w:color w:val="auto"/>
              </w:rPr>
            </w:pPr>
          </w:p>
        </w:tc>
      </w:tr>
      <w:tr>
        <w:trPr>
          <w:trHeight w:val="47"/>
        </w:trPr>
        <w:tc>
          <w:tcPr>
            <w:tcW w:w="940" w:type="dxa"/>
            <w:vAlign w:val="bottom"/>
          </w:tcPr>
          <w:p>
            <w:pPr>
              <w:spacing w:after="0"/>
              <w:rPr>
                <w:sz w:val="4"/>
                <w:szCs w:val="4"/>
                <w:color w:val="auto"/>
              </w:rPr>
            </w:pPr>
          </w:p>
        </w:tc>
        <w:tc>
          <w:tcPr>
            <w:tcW w:w="60" w:type="dxa"/>
            <w:vAlign w:val="bottom"/>
          </w:tcPr>
          <w:p>
            <w:pPr>
              <w:spacing w:after="0"/>
              <w:rPr>
                <w:sz w:val="4"/>
                <w:szCs w:val="4"/>
                <w:color w:val="auto"/>
              </w:rPr>
            </w:pPr>
          </w:p>
        </w:tc>
        <w:tc>
          <w:tcPr>
            <w:tcW w:w="1420" w:type="dxa"/>
            <w:vAlign w:val="bottom"/>
            <w:gridSpan w:val="3"/>
          </w:tcPr>
          <w:p>
            <w:pPr>
              <w:jc w:val="center"/>
              <w:ind w:right="120"/>
              <w:spacing w:after="0" w:line="48" w:lineRule="exact"/>
              <w:rPr>
                <w:sz w:val="20"/>
                <w:szCs w:val="20"/>
                <w:color w:val="auto"/>
              </w:rPr>
            </w:pPr>
            <w:r>
              <w:rPr>
                <w:rFonts w:ascii="Calibri" w:cs="Calibri" w:eastAsia="Calibri" w:hAnsi="Calibri"/>
                <w:sz w:val="5"/>
                <w:szCs w:val="5"/>
                <w:color w:val="auto"/>
              </w:rPr>
              <w:t>Acquisition Service</w:t>
            </w:r>
          </w:p>
        </w:tc>
        <w:tc>
          <w:tcPr>
            <w:tcW w:w="1420" w:type="dxa"/>
            <w:vAlign w:val="bottom"/>
            <w:gridSpan w:val="10"/>
            <w:vMerge w:val="restart"/>
          </w:tcPr>
          <w:p>
            <w:pPr>
              <w:jc w:val="center"/>
              <w:ind w:left="174"/>
              <w:spacing w:after="0"/>
              <w:rPr>
                <w:sz w:val="20"/>
                <w:szCs w:val="20"/>
                <w:color w:val="auto"/>
              </w:rPr>
            </w:pPr>
            <w:r>
              <w:rPr>
                <w:rFonts w:ascii="Calibri" w:cs="Calibri" w:eastAsia="Calibri" w:hAnsi="Calibri"/>
                <w:sz w:val="10"/>
                <w:szCs w:val="10"/>
                <w:color w:val="auto"/>
                <w:w w:val="98"/>
              </w:rPr>
              <w:t>Queue: RIVA_ID</w:t>
            </w:r>
          </w:p>
        </w:tc>
        <w:tc>
          <w:tcPr>
            <w:tcW w:w="400" w:type="dxa"/>
            <w:vAlign w:val="bottom"/>
          </w:tcPr>
          <w:p>
            <w:pPr>
              <w:spacing w:after="0"/>
              <w:rPr>
                <w:sz w:val="4"/>
                <w:szCs w:val="4"/>
                <w:color w:val="auto"/>
              </w:rPr>
            </w:pPr>
          </w:p>
        </w:tc>
        <w:tc>
          <w:tcPr>
            <w:tcW w:w="1400" w:type="dxa"/>
            <w:vAlign w:val="bottom"/>
            <w:gridSpan w:val="2"/>
            <w:vMerge w:val="restart"/>
          </w:tcPr>
          <w:p>
            <w:pPr>
              <w:jc w:val="right"/>
              <w:ind w:right="560"/>
              <w:spacing w:after="0" w:line="89" w:lineRule="exact"/>
              <w:rPr>
                <w:sz w:val="20"/>
                <w:szCs w:val="20"/>
                <w:color w:val="auto"/>
              </w:rPr>
            </w:pPr>
            <w:r>
              <w:rPr>
                <w:rFonts w:ascii="Calibri" w:cs="Calibri" w:eastAsia="Calibri" w:hAnsi="Calibri"/>
                <w:sz w:val="8"/>
                <w:szCs w:val="8"/>
                <w:color w:val="auto"/>
              </w:rPr>
              <w:t>Consumer Service</w:t>
            </w:r>
          </w:p>
        </w:tc>
        <w:tc>
          <w:tcPr>
            <w:tcW w:w="134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41"/>
        </w:trPr>
        <w:tc>
          <w:tcPr>
            <w:tcW w:w="940" w:type="dxa"/>
            <w:vAlign w:val="bottom"/>
          </w:tcPr>
          <w:p>
            <w:pPr>
              <w:spacing w:after="0"/>
              <w:rPr>
                <w:sz w:val="3"/>
                <w:szCs w:val="3"/>
                <w:color w:val="auto"/>
              </w:rPr>
            </w:pPr>
          </w:p>
        </w:tc>
        <w:tc>
          <w:tcPr>
            <w:tcW w:w="60" w:type="dxa"/>
            <w:vAlign w:val="bottom"/>
          </w:tcPr>
          <w:p>
            <w:pPr>
              <w:spacing w:after="0"/>
              <w:rPr>
                <w:sz w:val="3"/>
                <w:szCs w:val="3"/>
                <w:color w:val="auto"/>
              </w:rPr>
            </w:pPr>
          </w:p>
        </w:tc>
        <w:tc>
          <w:tcPr>
            <w:tcW w:w="1280" w:type="dxa"/>
            <w:vAlign w:val="bottom"/>
          </w:tcPr>
          <w:p>
            <w:pPr>
              <w:spacing w:after="0"/>
              <w:rPr>
                <w:sz w:val="3"/>
                <w:szCs w:val="3"/>
                <w:color w:val="auto"/>
              </w:rPr>
            </w:pPr>
          </w:p>
        </w:tc>
        <w:tc>
          <w:tcPr>
            <w:tcW w:w="120" w:type="dxa"/>
            <w:vAlign w:val="bottom"/>
          </w:tcPr>
          <w:p>
            <w:pPr>
              <w:spacing w:after="0"/>
              <w:rPr>
                <w:sz w:val="3"/>
                <w:szCs w:val="3"/>
                <w:color w:val="auto"/>
              </w:rPr>
            </w:pPr>
          </w:p>
        </w:tc>
        <w:tc>
          <w:tcPr>
            <w:tcW w:w="20" w:type="dxa"/>
            <w:vAlign w:val="bottom"/>
          </w:tcPr>
          <w:p>
            <w:pPr>
              <w:spacing w:after="0"/>
              <w:rPr>
                <w:sz w:val="3"/>
                <w:szCs w:val="3"/>
                <w:color w:val="auto"/>
              </w:rPr>
            </w:pPr>
          </w:p>
        </w:tc>
        <w:tc>
          <w:tcPr>
            <w:tcW w:w="1420" w:type="dxa"/>
            <w:vAlign w:val="bottom"/>
            <w:gridSpan w:val="10"/>
            <w:vMerge w:val="continue"/>
          </w:tcPr>
          <w:p>
            <w:pPr>
              <w:spacing w:after="0"/>
              <w:rPr>
                <w:sz w:val="3"/>
                <w:szCs w:val="3"/>
                <w:color w:val="auto"/>
              </w:rPr>
            </w:pPr>
          </w:p>
        </w:tc>
        <w:tc>
          <w:tcPr>
            <w:tcW w:w="400" w:type="dxa"/>
            <w:vAlign w:val="bottom"/>
          </w:tcPr>
          <w:p>
            <w:pPr>
              <w:spacing w:after="0"/>
              <w:rPr>
                <w:sz w:val="3"/>
                <w:szCs w:val="3"/>
                <w:color w:val="auto"/>
              </w:rPr>
            </w:pPr>
          </w:p>
        </w:tc>
        <w:tc>
          <w:tcPr>
            <w:tcW w:w="1400" w:type="dxa"/>
            <w:vAlign w:val="bottom"/>
            <w:gridSpan w:val="2"/>
            <w:vMerge w:val="continue"/>
          </w:tcPr>
          <w:p>
            <w:pPr>
              <w:spacing w:after="0"/>
              <w:rPr>
                <w:sz w:val="3"/>
                <w:szCs w:val="3"/>
                <w:color w:val="auto"/>
              </w:rPr>
            </w:pPr>
          </w:p>
        </w:tc>
        <w:tc>
          <w:tcPr>
            <w:tcW w:w="134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51"/>
        </w:trPr>
        <w:tc>
          <w:tcPr>
            <w:tcW w:w="940" w:type="dxa"/>
            <w:vAlign w:val="bottom"/>
          </w:tcPr>
          <w:p>
            <w:pPr>
              <w:spacing w:after="0"/>
              <w:rPr>
                <w:sz w:val="4"/>
                <w:szCs w:val="4"/>
                <w:color w:val="auto"/>
              </w:rPr>
            </w:pPr>
          </w:p>
        </w:tc>
        <w:tc>
          <w:tcPr>
            <w:tcW w:w="60" w:type="dxa"/>
            <w:vAlign w:val="bottom"/>
          </w:tcPr>
          <w:p>
            <w:pPr>
              <w:spacing w:after="0"/>
              <w:rPr>
                <w:sz w:val="4"/>
                <w:szCs w:val="4"/>
                <w:color w:val="auto"/>
              </w:rPr>
            </w:pPr>
          </w:p>
        </w:tc>
        <w:tc>
          <w:tcPr>
            <w:tcW w:w="1280" w:type="dxa"/>
            <w:vAlign w:val="bottom"/>
          </w:tcPr>
          <w:p>
            <w:pPr>
              <w:spacing w:after="0"/>
              <w:rPr>
                <w:sz w:val="4"/>
                <w:szCs w:val="4"/>
                <w:color w:val="auto"/>
              </w:rPr>
            </w:pPr>
          </w:p>
        </w:tc>
        <w:tc>
          <w:tcPr>
            <w:tcW w:w="120" w:type="dxa"/>
            <w:vAlign w:val="bottom"/>
          </w:tcPr>
          <w:p>
            <w:pPr>
              <w:spacing w:after="0"/>
              <w:rPr>
                <w:sz w:val="4"/>
                <w:szCs w:val="4"/>
                <w:color w:val="auto"/>
              </w:rPr>
            </w:pPr>
          </w:p>
        </w:tc>
        <w:tc>
          <w:tcPr>
            <w:tcW w:w="20" w:type="dxa"/>
            <w:vAlign w:val="bottom"/>
          </w:tcPr>
          <w:p>
            <w:pPr>
              <w:spacing w:after="0"/>
              <w:rPr>
                <w:sz w:val="4"/>
                <w:szCs w:val="4"/>
                <w:color w:val="auto"/>
              </w:rPr>
            </w:pPr>
          </w:p>
        </w:tc>
        <w:tc>
          <w:tcPr>
            <w:tcW w:w="1420" w:type="dxa"/>
            <w:vAlign w:val="bottom"/>
            <w:gridSpan w:val="10"/>
            <w:vMerge w:val="continue"/>
          </w:tcPr>
          <w:p>
            <w:pPr>
              <w:spacing w:after="0"/>
              <w:rPr>
                <w:sz w:val="4"/>
                <w:szCs w:val="4"/>
                <w:color w:val="auto"/>
              </w:rPr>
            </w:pPr>
          </w:p>
        </w:tc>
        <w:tc>
          <w:tcPr>
            <w:tcW w:w="400" w:type="dxa"/>
            <w:vAlign w:val="bottom"/>
          </w:tcPr>
          <w:p>
            <w:pPr>
              <w:spacing w:after="0"/>
              <w:rPr>
                <w:sz w:val="4"/>
                <w:szCs w:val="4"/>
                <w:color w:val="auto"/>
              </w:rPr>
            </w:pPr>
          </w:p>
        </w:tc>
        <w:tc>
          <w:tcPr>
            <w:tcW w:w="960" w:type="dxa"/>
            <w:vAlign w:val="bottom"/>
          </w:tcPr>
          <w:p>
            <w:pPr>
              <w:spacing w:after="0"/>
              <w:rPr>
                <w:sz w:val="4"/>
                <w:szCs w:val="4"/>
                <w:color w:val="auto"/>
              </w:rPr>
            </w:pPr>
          </w:p>
        </w:tc>
        <w:tc>
          <w:tcPr>
            <w:tcW w:w="440" w:type="dxa"/>
            <w:vAlign w:val="bottom"/>
          </w:tcPr>
          <w:p>
            <w:pPr>
              <w:spacing w:after="0"/>
              <w:rPr>
                <w:sz w:val="4"/>
                <w:szCs w:val="4"/>
                <w:color w:val="auto"/>
              </w:rPr>
            </w:pPr>
          </w:p>
        </w:tc>
        <w:tc>
          <w:tcPr>
            <w:tcW w:w="134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97"/>
        </w:trPr>
        <w:tc>
          <w:tcPr>
            <w:tcW w:w="1000" w:type="dxa"/>
            <w:vAlign w:val="bottom"/>
            <w:gridSpan w:val="2"/>
            <w:vMerge w:val="restart"/>
            <w:textDirection w:val="btLr"/>
          </w:tcPr>
          <w:p>
            <w:pPr>
              <w:ind w:left="11"/>
              <w:spacing w:after="0"/>
              <w:rPr>
                <w:sz w:val="20"/>
                <w:szCs w:val="20"/>
                <w:color w:val="auto"/>
              </w:rPr>
            </w:pPr>
            <w:r>
              <w:rPr>
                <w:rFonts w:ascii="Calibri" w:cs="Calibri" w:eastAsia="Calibri" w:hAnsi="Calibri"/>
                <w:sz w:val="9"/>
                <w:szCs w:val="9"/>
                <w:color w:val="auto"/>
                <w:w w:val="77"/>
              </w:rPr>
              <w:t>stream</w:t>
            </w:r>
          </w:p>
        </w:tc>
        <w:tc>
          <w:tcPr>
            <w:tcW w:w="1280" w:type="dxa"/>
            <w:vAlign w:val="bottom"/>
          </w:tcPr>
          <w:p>
            <w:pPr>
              <w:spacing w:after="0"/>
              <w:rPr>
                <w:sz w:val="8"/>
                <w:szCs w:val="8"/>
                <w:color w:val="auto"/>
              </w:rPr>
            </w:pPr>
          </w:p>
        </w:tc>
        <w:tc>
          <w:tcPr>
            <w:tcW w:w="120" w:type="dxa"/>
            <w:vAlign w:val="bottom"/>
          </w:tcPr>
          <w:p>
            <w:pPr>
              <w:spacing w:after="0"/>
              <w:rPr>
                <w:sz w:val="8"/>
                <w:szCs w:val="8"/>
                <w:color w:val="auto"/>
              </w:rPr>
            </w:pPr>
          </w:p>
        </w:tc>
        <w:tc>
          <w:tcPr>
            <w:tcW w:w="20" w:type="dxa"/>
            <w:vAlign w:val="bottom"/>
          </w:tcPr>
          <w:p>
            <w:pPr>
              <w:spacing w:after="0"/>
              <w:rPr>
                <w:sz w:val="8"/>
                <w:szCs w:val="8"/>
                <w:color w:val="auto"/>
              </w:rPr>
            </w:pPr>
          </w:p>
        </w:tc>
        <w:tc>
          <w:tcPr>
            <w:tcW w:w="1420" w:type="dxa"/>
            <w:vAlign w:val="bottom"/>
            <w:gridSpan w:val="10"/>
          </w:tcPr>
          <w:p>
            <w:pPr>
              <w:jc w:val="center"/>
              <w:ind w:left="154"/>
              <w:spacing w:after="0" w:line="85" w:lineRule="exact"/>
              <w:rPr>
                <w:sz w:val="20"/>
                <w:szCs w:val="20"/>
                <w:color w:val="auto"/>
              </w:rPr>
            </w:pPr>
            <w:r>
              <w:rPr>
                <w:rFonts w:ascii="Calibri" w:cs="Calibri" w:eastAsia="Calibri" w:hAnsi="Calibri"/>
                <w:sz w:val="8"/>
                <w:szCs w:val="8"/>
                <w:color w:val="auto"/>
              </w:rPr>
              <w:t>[Video Streams]</w:t>
            </w:r>
          </w:p>
        </w:tc>
        <w:tc>
          <w:tcPr>
            <w:tcW w:w="400" w:type="dxa"/>
            <w:vAlign w:val="bottom"/>
          </w:tcPr>
          <w:p>
            <w:pPr>
              <w:spacing w:after="0"/>
              <w:rPr>
                <w:sz w:val="8"/>
                <w:szCs w:val="8"/>
                <w:color w:val="auto"/>
              </w:rPr>
            </w:pPr>
          </w:p>
        </w:tc>
        <w:tc>
          <w:tcPr>
            <w:tcW w:w="960" w:type="dxa"/>
            <w:vAlign w:val="bottom"/>
          </w:tcPr>
          <w:p>
            <w:pPr>
              <w:spacing w:after="0"/>
              <w:rPr>
                <w:sz w:val="8"/>
                <w:szCs w:val="8"/>
                <w:color w:val="auto"/>
              </w:rPr>
            </w:pPr>
          </w:p>
        </w:tc>
        <w:tc>
          <w:tcPr>
            <w:tcW w:w="440" w:type="dxa"/>
            <w:vAlign w:val="bottom"/>
          </w:tcPr>
          <w:p>
            <w:pPr>
              <w:spacing w:after="0"/>
              <w:rPr>
                <w:sz w:val="8"/>
                <w:szCs w:val="8"/>
                <w:color w:val="auto"/>
              </w:rPr>
            </w:pPr>
          </w:p>
        </w:tc>
        <w:tc>
          <w:tcPr>
            <w:tcW w:w="1340" w:type="dxa"/>
            <w:vAlign w:val="bottom"/>
          </w:tcPr>
          <w:p>
            <w:pPr>
              <w:jc w:val="center"/>
              <w:ind w:left="113"/>
              <w:spacing w:after="0" w:line="97" w:lineRule="exact"/>
              <w:rPr>
                <w:sz w:val="20"/>
                <w:szCs w:val="20"/>
                <w:color w:val="auto"/>
              </w:rPr>
            </w:pPr>
            <w:r>
              <w:rPr>
                <w:rFonts w:ascii="Calibri" w:cs="Calibri" w:eastAsia="Calibri" w:hAnsi="Calibri"/>
                <w:sz w:val="10"/>
                <w:szCs w:val="10"/>
                <w:color w:val="auto"/>
                <w:w w:val="96"/>
              </w:rPr>
              <w:t>LVSM Subscriber</w:t>
            </w:r>
          </w:p>
        </w:tc>
        <w:tc>
          <w:tcPr>
            <w:tcW w:w="0" w:type="dxa"/>
            <w:vAlign w:val="bottom"/>
          </w:tcPr>
          <w:p>
            <w:pPr>
              <w:spacing w:after="0"/>
              <w:rPr>
                <w:sz w:val="1"/>
                <w:szCs w:val="1"/>
                <w:color w:val="auto"/>
              </w:rPr>
            </w:pPr>
          </w:p>
        </w:tc>
      </w:tr>
      <w:tr>
        <w:trPr>
          <w:trHeight w:val="103"/>
        </w:trPr>
        <w:tc>
          <w:tcPr>
            <w:tcW w:w="1000" w:type="dxa"/>
            <w:vAlign w:val="bottom"/>
            <w:gridSpan w:val="2"/>
            <w:vMerge w:val="continue"/>
          </w:tcPr>
          <w:p>
            <w:pPr>
              <w:spacing w:after="0"/>
              <w:rPr>
                <w:sz w:val="8"/>
                <w:szCs w:val="8"/>
                <w:color w:val="auto"/>
              </w:rPr>
            </w:pPr>
          </w:p>
        </w:tc>
        <w:tc>
          <w:tcPr>
            <w:tcW w:w="1420" w:type="dxa"/>
            <w:vAlign w:val="bottom"/>
            <w:gridSpan w:val="3"/>
            <w:vMerge w:val="restart"/>
          </w:tcPr>
          <w:p>
            <w:pPr>
              <w:jc w:val="right"/>
              <w:ind w:right="160"/>
              <w:spacing w:after="0"/>
              <w:rPr>
                <w:sz w:val="20"/>
                <w:szCs w:val="20"/>
                <w:color w:val="auto"/>
              </w:rPr>
            </w:pPr>
            <w:r>
              <w:rPr>
                <w:rFonts w:ascii="Calibri" w:cs="Calibri" w:eastAsia="Calibri" w:hAnsi="Calibri"/>
                <w:sz w:val="10"/>
                <w:szCs w:val="10"/>
                <w:b w:val="1"/>
                <w:bCs w:val="1"/>
                <w:color w:val="auto"/>
              </w:rPr>
              <w:t>Video Stream</w:t>
            </w:r>
          </w:p>
        </w:tc>
        <w:tc>
          <w:tcPr>
            <w:tcW w:w="600" w:type="dxa"/>
            <w:vAlign w:val="bottom"/>
          </w:tcPr>
          <w:p>
            <w:pPr>
              <w:spacing w:after="0"/>
              <w:rPr>
                <w:sz w:val="8"/>
                <w:szCs w:val="8"/>
                <w:color w:val="auto"/>
              </w:rPr>
            </w:pPr>
          </w:p>
        </w:tc>
        <w:tc>
          <w:tcPr>
            <w:tcW w:w="20" w:type="dxa"/>
            <w:vAlign w:val="bottom"/>
          </w:tcPr>
          <w:p>
            <w:pPr>
              <w:spacing w:after="0"/>
              <w:rPr>
                <w:sz w:val="8"/>
                <w:szCs w:val="8"/>
                <w:color w:val="auto"/>
              </w:rPr>
            </w:pPr>
          </w:p>
        </w:tc>
        <w:tc>
          <w:tcPr>
            <w:tcW w:w="60" w:type="dxa"/>
            <w:vAlign w:val="bottom"/>
          </w:tcPr>
          <w:p>
            <w:pPr>
              <w:spacing w:after="0"/>
              <w:rPr>
                <w:sz w:val="8"/>
                <w:szCs w:val="8"/>
                <w:color w:val="auto"/>
              </w:rPr>
            </w:pPr>
          </w:p>
        </w:tc>
        <w:tc>
          <w:tcPr>
            <w:tcW w:w="100" w:type="dxa"/>
            <w:vAlign w:val="bottom"/>
          </w:tcPr>
          <w:p>
            <w:pPr>
              <w:spacing w:after="0"/>
              <w:rPr>
                <w:sz w:val="8"/>
                <w:szCs w:val="8"/>
                <w:color w:val="auto"/>
              </w:rPr>
            </w:pPr>
          </w:p>
        </w:tc>
        <w:tc>
          <w:tcPr>
            <w:tcW w:w="80" w:type="dxa"/>
            <w:vAlign w:val="bottom"/>
          </w:tcPr>
          <w:p>
            <w:pPr>
              <w:spacing w:after="0"/>
              <w:rPr>
                <w:sz w:val="8"/>
                <w:szCs w:val="8"/>
                <w:color w:val="auto"/>
              </w:rPr>
            </w:pPr>
          </w:p>
        </w:tc>
        <w:tc>
          <w:tcPr>
            <w:tcW w:w="100" w:type="dxa"/>
            <w:vAlign w:val="bottom"/>
          </w:tcPr>
          <w:p>
            <w:pPr>
              <w:spacing w:after="0"/>
              <w:rPr>
                <w:sz w:val="8"/>
                <w:szCs w:val="8"/>
                <w:color w:val="auto"/>
              </w:rPr>
            </w:pPr>
          </w:p>
        </w:tc>
        <w:tc>
          <w:tcPr>
            <w:tcW w:w="80" w:type="dxa"/>
            <w:vAlign w:val="bottom"/>
          </w:tcPr>
          <w:p>
            <w:pPr>
              <w:spacing w:after="0"/>
              <w:rPr>
                <w:sz w:val="8"/>
                <w:szCs w:val="8"/>
                <w:color w:val="auto"/>
              </w:rPr>
            </w:pPr>
          </w:p>
        </w:tc>
        <w:tc>
          <w:tcPr>
            <w:tcW w:w="80" w:type="dxa"/>
            <w:vAlign w:val="bottom"/>
          </w:tcPr>
          <w:p>
            <w:pPr>
              <w:spacing w:after="0"/>
              <w:rPr>
                <w:sz w:val="8"/>
                <w:szCs w:val="8"/>
                <w:color w:val="auto"/>
              </w:rPr>
            </w:pPr>
          </w:p>
        </w:tc>
        <w:tc>
          <w:tcPr>
            <w:tcW w:w="100" w:type="dxa"/>
            <w:vAlign w:val="bottom"/>
          </w:tcPr>
          <w:p>
            <w:pPr>
              <w:spacing w:after="0"/>
              <w:rPr>
                <w:sz w:val="8"/>
                <w:szCs w:val="8"/>
                <w:color w:val="auto"/>
              </w:rPr>
            </w:pPr>
          </w:p>
        </w:tc>
        <w:tc>
          <w:tcPr>
            <w:tcW w:w="200" w:type="dxa"/>
            <w:vAlign w:val="bottom"/>
          </w:tcPr>
          <w:p>
            <w:pPr>
              <w:spacing w:after="0"/>
              <w:rPr>
                <w:sz w:val="8"/>
                <w:szCs w:val="8"/>
                <w:color w:val="auto"/>
              </w:rPr>
            </w:pPr>
          </w:p>
        </w:tc>
        <w:tc>
          <w:tcPr>
            <w:tcW w:w="400" w:type="dxa"/>
            <w:vAlign w:val="bottom"/>
          </w:tcPr>
          <w:p>
            <w:pPr>
              <w:spacing w:after="0"/>
              <w:rPr>
                <w:sz w:val="8"/>
                <w:szCs w:val="8"/>
                <w:color w:val="auto"/>
              </w:rPr>
            </w:pPr>
          </w:p>
        </w:tc>
        <w:tc>
          <w:tcPr>
            <w:tcW w:w="960" w:type="dxa"/>
            <w:vAlign w:val="bottom"/>
            <w:tcBorders>
              <w:bottom w:val="single" w:sz="8" w:color="auto"/>
            </w:tcBorders>
          </w:tcPr>
          <w:p>
            <w:pPr>
              <w:spacing w:after="0"/>
              <w:rPr>
                <w:sz w:val="8"/>
                <w:szCs w:val="8"/>
                <w:color w:val="auto"/>
              </w:rPr>
            </w:pPr>
          </w:p>
        </w:tc>
        <w:tc>
          <w:tcPr>
            <w:tcW w:w="440" w:type="dxa"/>
            <w:vAlign w:val="bottom"/>
          </w:tcPr>
          <w:p>
            <w:pPr>
              <w:spacing w:after="0"/>
              <w:rPr>
                <w:sz w:val="8"/>
                <w:szCs w:val="8"/>
                <w:color w:val="auto"/>
              </w:rPr>
            </w:pPr>
          </w:p>
        </w:tc>
        <w:tc>
          <w:tcPr>
            <w:tcW w:w="134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27"/>
        </w:trPr>
        <w:tc>
          <w:tcPr>
            <w:tcW w:w="940" w:type="dxa"/>
            <w:vAlign w:val="bottom"/>
          </w:tcPr>
          <w:p>
            <w:pPr>
              <w:spacing w:after="0"/>
              <w:rPr>
                <w:sz w:val="2"/>
                <w:szCs w:val="2"/>
                <w:color w:val="auto"/>
              </w:rPr>
            </w:pPr>
          </w:p>
        </w:tc>
        <w:tc>
          <w:tcPr>
            <w:tcW w:w="60" w:type="dxa"/>
            <w:vAlign w:val="bottom"/>
          </w:tcPr>
          <w:p>
            <w:pPr>
              <w:spacing w:after="0"/>
              <w:rPr>
                <w:sz w:val="2"/>
                <w:szCs w:val="2"/>
                <w:color w:val="auto"/>
              </w:rPr>
            </w:pPr>
          </w:p>
        </w:tc>
        <w:tc>
          <w:tcPr>
            <w:tcW w:w="1420" w:type="dxa"/>
            <w:vAlign w:val="bottom"/>
            <w:gridSpan w:val="3"/>
            <w:vMerge w:val="continue"/>
          </w:tcPr>
          <w:p>
            <w:pPr>
              <w:spacing w:after="0"/>
              <w:rPr>
                <w:sz w:val="2"/>
                <w:szCs w:val="2"/>
                <w:color w:val="auto"/>
              </w:rPr>
            </w:pPr>
          </w:p>
        </w:tc>
        <w:tc>
          <w:tcPr>
            <w:tcW w:w="600" w:type="dxa"/>
            <w:vAlign w:val="bottom"/>
          </w:tcPr>
          <w:p>
            <w:pPr>
              <w:spacing w:after="0"/>
              <w:rPr>
                <w:sz w:val="2"/>
                <w:szCs w:val="2"/>
                <w:color w:val="auto"/>
              </w:rPr>
            </w:pPr>
          </w:p>
        </w:tc>
        <w:tc>
          <w:tcPr>
            <w:tcW w:w="20" w:type="dxa"/>
            <w:vAlign w:val="bottom"/>
          </w:tcPr>
          <w:p>
            <w:pPr>
              <w:spacing w:after="0"/>
              <w:rPr>
                <w:sz w:val="2"/>
                <w:szCs w:val="2"/>
                <w:color w:val="auto"/>
              </w:rPr>
            </w:pPr>
          </w:p>
        </w:tc>
        <w:tc>
          <w:tcPr>
            <w:tcW w:w="60" w:type="dxa"/>
            <w:vAlign w:val="bottom"/>
          </w:tcPr>
          <w:p>
            <w:pPr>
              <w:spacing w:after="0"/>
              <w:rPr>
                <w:sz w:val="2"/>
                <w:szCs w:val="2"/>
                <w:color w:val="auto"/>
              </w:rPr>
            </w:pPr>
          </w:p>
        </w:tc>
        <w:tc>
          <w:tcPr>
            <w:tcW w:w="100" w:type="dxa"/>
            <w:vAlign w:val="bottom"/>
          </w:tcPr>
          <w:p>
            <w:pPr>
              <w:spacing w:after="0"/>
              <w:rPr>
                <w:sz w:val="2"/>
                <w:szCs w:val="2"/>
                <w:color w:val="auto"/>
              </w:rPr>
            </w:pPr>
          </w:p>
        </w:tc>
        <w:tc>
          <w:tcPr>
            <w:tcW w:w="80" w:type="dxa"/>
            <w:vAlign w:val="bottom"/>
          </w:tcPr>
          <w:p>
            <w:pPr>
              <w:spacing w:after="0"/>
              <w:rPr>
                <w:sz w:val="2"/>
                <w:szCs w:val="2"/>
                <w:color w:val="auto"/>
              </w:rPr>
            </w:pPr>
          </w:p>
        </w:tc>
        <w:tc>
          <w:tcPr>
            <w:tcW w:w="100" w:type="dxa"/>
            <w:vAlign w:val="bottom"/>
          </w:tcPr>
          <w:p>
            <w:pPr>
              <w:spacing w:after="0"/>
              <w:rPr>
                <w:sz w:val="2"/>
                <w:szCs w:val="2"/>
                <w:color w:val="auto"/>
              </w:rPr>
            </w:pPr>
          </w:p>
        </w:tc>
        <w:tc>
          <w:tcPr>
            <w:tcW w:w="80" w:type="dxa"/>
            <w:vAlign w:val="bottom"/>
          </w:tcPr>
          <w:p>
            <w:pPr>
              <w:spacing w:after="0"/>
              <w:rPr>
                <w:sz w:val="2"/>
                <w:szCs w:val="2"/>
                <w:color w:val="auto"/>
              </w:rPr>
            </w:pPr>
          </w:p>
        </w:tc>
        <w:tc>
          <w:tcPr>
            <w:tcW w:w="80" w:type="dxa"/>
            <w:vAlign w:val="bottom"/>
          </w:tcPr>
          <w:p>
            <w:pPr>
              <w:spacing w:after="0"/>
              <w:rPr>
                <w:sz w:val="2"/>
                <w:szCs w:val="2"/>
                <w:color w:val="auto"/>
              </w:rPr>
            </w:pPr>
          </w:p>
        </w:tc>
        <w:tc>
          <w:tcPr>
            <w:tcW w:w="100" w:type="dxa"/>
            <w:vAlign w:val="bottom"/>
          </w:tcPr>
          <w:p>
            <w:pPr>
              <w:spacing w:after="0"/>
              <w:rPr>
                <w:sz w:val="2"/>
                <w:szCs w:val="2"/>
                <w:color w:val="auto"/>
              </w:rPr>
            </w:pPr>
          </w:p>
        </w:tc>
        <w:tc>
          <w:tcPr>
            <w:tcW w:w="200" w:type="dxa"/>
            <w:vAlign w:val="bottom"/>
          </w:tcPr>
          <w:p>
            <w:pPr>
              <w:spacing w:after="0"/>
              <w:rPr>
                <w:sz w:val="2"/>
                <w:szCs w:val="2"/>
                <w:color w:val="auto"/>
              </w:rPr>
            </w:pPr>
          </w:p>
        </w:tc>
        <w:tc>
          <w:tcPr>
            <w:tcW w:w="400" w:type="dxa"/>
            <w:vAlign w:val="bottom"/>
          </w:tcPr>
          <w:p>
            <w:pPr>
              <w:spacing w:after="0"/>
              <w:rPr>
                <w:sz w:val="2"/>
                <w:szCs w:val="2"/>
                <w:color w:val="auto"/>
              </w:rPr>
            </w:pPr>
          </w:p>
        </w:tc>
        <w:tc>
          <w:tcPr>
            <w:tcW w:w="960" w:type="dxa"/>
            <w:vAlign w:val="bottom"/>
          </w:tcPr>
          <w:p>
            <w:pPr>
              <w:spacing w:after="0"/>
              <w:rPr>
                <w:sz w:val="2"/>
                <w:szCs w:val="2"/>
                <w:color w:val="auto"/>
              </w:rPr>
            </w:pPr>
          </w:p>
        </w:tc>
        <w:tc>
          <w:tcPr>
            <w:tcW w:w="440" w:type="dxa"/>
            <w:vAlign w:val="bottom"/>
          </w:tcPr>
          <w:p>
            <w:pPr>
              <w:spacing w:after="0"/>
              <w:rPr>
                <w:sz w:val="2"/>
                <w:szCs w:val="2"/>
                <w:color w:val="auto"/>
              </w:rPr>
            </w:pPr>
          </w:p>
        </w:tc>
        <w:tc>
          <w:tcPr>
            <w:tcW w:w="134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156"/>
        </w:trPr>
        <w:tc>
          <w:tcPr>
            <w:tcW w:w="940" w:type="dxa"/>
            <w:vAlign w:val="bottom"/>
          </w:tcPr>
          <w:p>
            <w:pPr>
              <w:spacing w:after="0"/>
              <w:rPr>
                <w:sz w:val="13"/>
                <w:szCs w:val="13"/>
                <w:color w:val="auto"/>
              </w:rPr>
            </w:pPr>
          </w:p>
        </w:tc>
        <w:tc>
          <w:tcPr>
            <w:tcW w:w="60" w:type="dxa"/>
            <w:vAlign w:val="bottom"/>
          </w:tcPr>
          <w:p>
            <w:pPr>
              <w:spacing w:after="0"/>
              <w:rPr>
                <w:sz w:val="13"/>
                <w:szCs w:val="13"/>
                <w:color w:val="auto"/>
              </w:rPr>
            </w:pPr>
          </w:p>
        </w:tc>
        <w:tc>
          <w:tcPr>
            <w:tcW w:w="1420" w:type="dxa"/>
            <w:vAlign w:val="bottom"/>
            <w:gridSpan w:val="3"/>
          </w:tcPr>
          <w:p>
            <w:pPr>
              <w:jc w:val="right"/>
              <w:ind w:right="160"/>
              <w:spacing w:after="0" w:line="107" w:lineRule="exact"/>
              <w:rPr>
                <w:sz w:val="20"/>
                <w:szCs w:val="20"/>
                <w:color w:val="auto"/>
              </w:rPr>
            </w:pPr>
            <w:r>
              <w:rPr>
                <w:rFonts w:ascii="Calibri" w:cs="Calibri" w:eastAsia="Calibri" w:hAnsi="Calibri"/>
                <w:sz w:val="10"/>
                <w:szCs w:val="10"/>
                <w:b w:val="1"/>
                <w:bCs w:val="1"/>
                <w:color w:val="auto"/>
              </w:rPr>
              <w:t xml:space="preserve">Persistence Cluster </w:t>
            </w:r>
            <w:r>
              <w:rPr>
                <w:rFonts w:ascii="Calibri" w:cs="Calibri" w:eastAsia="Calibri" w:hAnsi="Calibri"/>
                <w:sz w:val="11"/>
                <w:szCs w:val="11"/>
                <w:b w:val="1"/>
                <w:bCs w:val="1"/>
                <w:color w:val="7B0008"/>
              </w:rPr>
              <w:t>[V]</w:t>
            </w:r>
          </w:p>
        </w:tc>
        <w:tc>
          <w:tcPr>
            <w:tcW w:w="60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60" w:type="dxa"/>
            <w:vAlign w:val="bottom"/>
            <w:tcBorders>
              <w:bottom w:val="single" w:sz="8" w:color="8A5310"/>
            </w:tcBorders>
          </w:tcPr>
          <w:p>
            <w:pPr>
              <w:spacing w:after="0"/>
              <w:rPr>
                <w:sz w:val="13"/>
                <w:szCs w:val="13"/>
                <w:color w:val="auto"/>
              </w:rPr>
            </w:pPr>
          </w:p>
        </w:tc>
        <w:tc>
          <w:tcPr>
            <w:tcW w:w="10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10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100" w:type="dxa"/>
            <w:vAlign w:val="bottom"/>
          </w:tcPr>
          <w:p>
            <w:pPr>
              <w:spacing w:after="0"/>
              <w:rPr>
                <w:sz w:val="13"/>
                <w:szCs w:val="13"/>
                <w:color w:val="auto"/>
              </w:rPr>
            </w:pPr>
          </w:p>
        </w:tc>
        <w:tc>
          <w:tcPr>
            <w:tcW w:w="200" w:type="dxa"/>
            <w:vAlign w:val="bottom"/>
          </w:tcPr>
          <w:p>
            <w:pPr>
              <w:spacing w:after="0"/>
              <w:rPr>
                <w:sz w:val="13"/>
                <w:szCs w:val="13"/>
                <w:color w:val="auto"/>
              </w:rPr>
            </w:pPr>
          </w:p>
        </w:tc>
        <w:tc>
          <w:tcPr>
            <w:tcW w:w="400" w:type="dxa"/>
            <w:vAlign w:val="bottom"/>
          </w:tcPr>
          <w:p>
            <w:pPr>
              <w:spacing w:after="0"/>
              <w:rPr>
                <w:sz w:val="13"/>
                <w:szCs w:val="13"/>
                <w:color w:val="auto"/>
              </w:rPr>
            </w:pPr>
          </w:p>
        </w:tc>
        <w:tc>
          <w:tcPr>
            <w:tcW w:w="1400" w:type="dxa"/>
            <w:vAlign w:val="bottom"/>
            <w:gridSpan w:val="2"/>
          </w:tcPr>
          <w:p>
            <w:pPr>
              <w:jc w:val="right"/>
              <w:ind w:right="640"/>
              <w:spacing w:after="0"/>
              <w:rPr>
                <w:sz w:val="20"/>
                <w:szCs w:val="20"/>
                <w:color w:val="auto"/>
              </w:rPr>
            </w:pPr>
            <w:r>
              <w:rPr>
                <w:rFonts w:ascii="Calibri" w:cs="Calibri" w:eastAsia="Calibri" w:hAnsi="Calibri"/>
                <w:sz w:val="10"/>
                <w:szCs w:val="10"/>
                <w:color w:val="auto"/>
              </w:rPr>
              <w:t>RIVAService</w:t>
            </w:r>
          </w:p>
        </w:tc>
        <w:tc>
          <w:tcPr>
            <w:tcW w:w="1340" w:type="dxa"/>
            <w:vAlign w:val="bottom"/>
          </w:tcPr>
          <w:p>
            <w:pPr>
              <w:jc w:val="center"/>
              <w:ind w:left="113"/>
              <w:spacing w:after="0" w:line="105" w:lineRule="exact"/>
              <w:rPr>
                <w:sz w:val="20"/>
                <w:szCs w:val="20"/>
                <w:color w:val="auto"/>
              </w:rPr>
            </w:pPr>
            <w:r>
              <w:rPr>
                <w:rFonts w:ascii="Calibri" w:cs="Calibri" w:eastAsia="Calibri" w:hAnsi="Calibri"/>
                <w:sz w:val="10"/>
                <w:szCs w:val="10"/>
                <w:color w:val="auto"/>
                <w:w w:val="96"/>
              </w:rPr>
              <w:t>Persist to ISDDS</w:t>
            </w:r>
          </w:p>
        </w:tc>
        <w:tc>
          <w:tcPr>
            <w:tcW w:w="0" w:type="dxa"/>
            <w:vAlign w:val="bottom"/>
          </w:tcPr>
          <w:p>
            <w:pPr>
              <w:spacing w:after="0"/>
              <w:rPr>
                <w:sz w:val="1"/>
                <w:szCs w:val="1"/>
                <w:color w:val="auto"/>
              </w:rPr>
            </w:pPr>
          </w:p>
        </w:tc>
      </w:tr>
    </w:tbl>
    <w:p>
      <w:pPr>
        <w:spacing w:after="0" w:line="9" w:lineRule="exact"/>
        <w:rPr>
          <w:sz w:val="20"/>
          <w:szCs w:val="20"/>
          <w:color w:val="auto"/>
        </w:rPr>
      </w:pPr>
    </w:p>
    <w:tbl>
      <w:tblPr>
        <w:tblLayout w:type="fixed"/>
        <w:tblInd w:w="840" w:type="dxa"/>
        <w:tblCellMar>
          <w:top w:w="0" w:type="dxa"/>
          <w:left w:w="0" w:type="dxa"/>
          <w:bottom w:w="0" w:type="dxa"/>
          <w:right w:w="0" w:type="dxa"/>
        </w:tblCellMar>
      </w:tblPr>
      <w:tr>
        <w:trPr>
          <w:trHeight w:val="122"/>
        </w:trPr>
        <w:tc>
          <w:tcPr>
            <w:tcW w:w="600" w:type="dxa"/>
            <w:vAlign w:val="bottom"/>
            <w:vMerge w:val="restart"/>
            <w:textDirection w:val="btLr"/>
          </w:tcPr>
          <w:p>
            <w:pPr>
              <w:ind w:left="2"/>
              <w:spacing w:after="0"/>
              <w:rPr>
                <w:sz w:val="20"/>
                <w:szCs w:val="20"/>
                <w:color w:val="auto"/>
              </w:rPr>
            </w:pPr>
            <w:r>
              <w:rPr>
                <w:rFonts w:ascii="Calibri" w:cs="Calibri" w:eastAsia="Calibri" w:hAnsi="Calibri"/>
                <w:sz w:val="13"/>
                <w:szCs w:val="13"/>
                <w:color w:val="auto"/>
              </w:rPr>
              <w:t>video</w:t>
            </w:r>
          </w:p>
        </w:tc>
        <w:tc>
          <w:tcPr>
            <w:tcW w:w="2020" w:type="dxa"/>
            <w:vAlign w:val="bottom"/>
            <w:gridSpan w:val="2"/>
            <w:vMerge w:val="restart"/>
          </w:tcPr>
          <w:p>
            <w:pPr>
              <w:jc w:val="center"/>
              <w:ind w:left="14"/>
              <w:spacing w:after="0"/>
              <w:rPr>
                <w:sz w:val="20"/>
                <w:szCs w:val="20"/>
                <w:color w:val="auto"/>
              </w:rPr>
            </w:pPr>
            <w:r>
              <w:rPr>
                <w:rFonts w:ascii="Calibri" w:cs="Calibri" w:eastAsia="Calibri" w:hAnsi="Calibri"/>
                <w:sz w:val="10"/>
                <w:szCs w:val="10"/>
                <w:color w:val="auto"/>
                <w:w w:val="97"/>
              </w:rPr>
              <w:t>Video Stream Consumer</w:t>
            </w:r>
          </w:p>
        </w:tc>
        <w:tc>
          <w:tcPr>
            <w:tcW w:w="220" w:type="dxa"/>
            <w:vAlign w:val="bottom"/>
          </w:tcPr>
          <w:p>
            <w:pPr>
              <w:spacing w:after="0"/>
              <w:rPr>
                <w:sz w:val="10"/>
                <w:szCs w:val="10"/>
                <w:color w:val="auto"/>
              </w:rPr>
            </w:pPr>
          </w:p>
        </w:tc>
        <w:tc>
          <w:tcPr>
            <w:tcW w:w="1260" w:type="dxa"/>
            <w:vAlign w:val="bottom"/>
          </w:tcPr>
          <w:p>
            <w:pPr>
              <w:jc w:val="center"/>
              <w:ind w:right="415"/>
              <w:spacing w:after="0"/>
              <w:rPr>
                <w:sz w:val="20"/>
                <w:szCs w:val="20"/>
                <w:color w:val="auto"/>
              </w:rPr>
            </w:pPr>
            <w:r>
              <w:rPr>
                <w:rFonts w:ascii="Calibri" w:cs="Calibri" w:eastAsia="Calibri" w:hAnsi="Calibri"/>
                <w:sz w:val="10"/>
                <w:szCs w:val="10"/>
                <w:color w:val="auto"/>
                <w:w w:val="97"/>
              </w:rPr>
              <w:t>Queue: RIVA_IR_ID</w:t>
            </w:r>
          </w:p>
        </w:tc>
        <w:tc>
          <w:tcPr>
            <w:tcW w:w="1460" w:type="dxa"/>
            <w:vAlign w:val="bottom"/>
          </w:tcPr>
          <w:p>
            <w:pPr>
              <w:spacing w:after="0"/>
              <w:rPr>
                <w:sz w:val="10"/>
                <w:szCs w:val="10"/>
                <w:color w:val="auto"/>
              </w:rPr>
            </w:pPr>
          </w:p>
        </w:tc>
        <w:tc>
          <w:tcPr>
            <w:tcW w:w="74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56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22"/>
        </w:trPr>
        <w:tc>
          <w:tcPr>
            <w:tcW w:w="600" w:type="dxa"/>
            <w:vAlign w:val="bottom"/>
            <w:vMerge w:val="continue"/>
          </w:tcPr>
          <w:p>
            <w:pPr>
              <w:spacing w:after="0" w:line="20" w:lineRule="exact"/>
              <w:rPr>
                <w:sz w:val="1"/>
                <w:szCs w:val="1"/>
                <w:color w:val="auto"/>
              </w:rPr>
            </w:pPr>
          </w:p>
        </w:tc>
        <w:tc>
          <w:tcPr>
            <w:tcW w:w="2020" w:type="dxa"/>
            <w:vAlign w:val="bottom"/>
            <w:gridSpan w:val="2"/>
            <w:vMerge w:val="continue"/>
          </w:tcPr>
          <w:p>
            <w:pPr>
              <w:spacing w:after="0" w:line="20" w:lineRule="exact"/>
              <w:rPr>
                <w:sz w:val="1"/>
                <w:szCs w:val="1"/>
                <w:color w:val="auto"/>
              </w:rPr>
            </w:pPr>
          </w:p>
        </w:tc>
        <w:tc>
          <w:tcPr>
            <w:tcW w:w="220" w:type="dxa"/>
            <w:vAlign w:val="bottom"/>
          </w:tcPr>
          <w:p>
            <w:pPr>
              <w:spacing w:after="0" w:line="20" w:lineRule="exact"/>
              <w:rPr>
                <w:sz w:val="1"/>
                <w:szCs w:val="1"/>
                <w:color w:val="auto"/>
              </w:rPr>
            </w:pPr>
          </w:p>
        </w:tc>
        <w:tc>
          <w:tcPr>
            <w:tcW w:w="1260" w:type="dxa"/>
            <w:vAlign w:val="bottom"/>
            <w:vMerge w:val="restart"/>
          </w:tcPr>
          <w:p>
            <w:pPr>
              <w:jc w:val="center"/>
              <w:ind w:right="415"/>
              <w:spacing w:after="0" w:line="98" w:lineRule="exact"/>
              <w:rPr>
                <w:sz w:val="20"/>
                <w:szCs w:val="20"/>
                <w:color w:val="auto"/>
              </w:rPr>
            </w:pPr>
            <w:r>
              <w:rPr>
                <w:rFonts w:ascii="Calibri" w:cs="Calibri" w:eastAsia="Calibri" w:hAnsi="Calibri"/>
                <w:sz w:val="10"/>
                <w:szCs w:val="10"/>
                <w:color w:val="auto"/>
                <w:w w:val="93"/>
              </w:rPr>
              <w:t>[Int. Results]</w:t>
            </w:r>
          </w:p>
        </w:tc>
        <w:tc>
          <w:tcPr>
            <w:tcW w:w="1460" w:type="dxa"/>
            <w:vAlign w:val="bottom"/>
          </w:tcPr>
          <w:p>
            <w:pPr>
              <w:spacing w:after="0" w:line="20" w:lineRule="exact"/>
              <w:rPr>
                <w:sz w:val="1"/>
                <w:szCs w:val="1"/>
                <w:color w:val="auto"/>
              </w:rPr>
            </w:pPr>
          </w:p>
        </w:tc>
        <w:tc>
          <w:tcPr>
            <w:tcW w:w="740" w:type="dxa"/>
            <w:vAlign w:val="bottom"/>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56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75"/>
        </w:trPr>
        <w:tc>
          <w:tcPr>
            <w:tcW w:w="600" w:type="dxa"/>
            <w:vAlign w:val="bottom"/>
            <w:vMerge w:val="continue"/>
          </w:tcPr>
          <w:p>
            <w:pPr>
              <w:spacing w:after="0"/>
              <w:rPr>
                <w:sz w:val="6"/>
                <w:szCs w:val="6"/>
                <w:color w:val="auto"/>
              </w:rPr>
            </w:pPr>
          </w:p>
        </w:tc>
        <w:tc>
          <w:tcPr>
            <w:tcW w:w="1080" w:type="dxa"/>
            <w:vAlign w:val="bottom"/>
          </w:tcPr>
          <w:p>
            <w:pPr>
              <w:spacing w:after="0"/>
              <w:rPr>
                <w:sz w:val="6"/>
                <w:szCs w:val="6"/>
                <w:color w:val="auto"/>
              </w:rPr>
            </w:pPr>
          </w:p>
        </w:tc>
        <w:tc>
          <w:tcPr>
            <w:tcW w:w="940" w:type="dxa"/>
            <w:vAlign w:val="bottom"/>
          </w:tcPr>
          <w:p>
            <w:pPr>
              <w:spacing w:after="0"/>
              <w:rPr>
                <w:sz w:val="6"/>
                <w:szCs w:val="6"/>
                <w:color w:val="auto"/>
              </w:rPr>
            </w:pPr>
          </w:p>
        </w:tc>
        <w:tc>
          <w:tcPr>
            <w:tcW w:w="220" w:type="dxa"/>
            <w:vAlign w:val="bottom"/>
          </w:tcPr>
          <w:p>
            <w:pPr>
              <w:spacing w:after="0"/>
              <w:rPr>
                <w:sz w:val="6"/>
                <w:szCs w:val="6"/>
                <w:color w:val="auto"/>
              </w:rPr>
            </w:pPr>
          </w:p>
        </w:tc>
        <w:tc>
          <w:tcPr>
            <w:tcW w:w="1260" w:type="dxa"/>
            <w:vAlign w:val="bottom"/>
            <w:vMerge w:val="continue"/>
          </w:tcPr>
          <w:p>
            <w:pPr>
              <w:spacing w:after="0"/>
              <w:rPr>
                <w:sz w:val="6"/>
                <w:szCs w:val="6"/>
                <w:color w:val="auto"/>
              </w:rPr>
            </w:pPr>
          </w:p>
        </w:tc>
        <w:tc>
          <w:tcPr>
            <w:tcW w:w="1460" w:type="dxa"/>
            <w:vAlign w:val="bottom"/>
          </w:tcPr>
          <w:p>
            <w:pPr>
              <w:spacing w:after="0"/>
              <w:rPr>
                <w:sz w:val="6"/>
                <w:szCs w:val="6"/>
                <w:color w:val="auto"/>
              </w:rPr>
            </w:pPr>
          </w:p>
        </w:tc>
        <w:tc>
          <w:tcPr>
            <w:tcW w:w="1440" w:type="dxa"/>
            <w:vAlign w:val="bottom"/>
            <w:gridSpan w:val="3"/>
            <w:vMerge w:val="restart"/>
          </w:tcPr>
          <w:p>
            <w:pPr>
              <w:jc w:val="right"/>
              <w:spacing w:after="0"/>
              <w:rPr>
                <w:sz w:val="20"/>
                <w:szCs w:val="20"/>
                <w:color w:val="auto"/>
              </w:rPr>
            </w:pPr>
            <w:r>
              <w:rPr>
                <w:rFonts w:ascii="Calibri" w:cs="Calibri" w:eastAsia="Calibri" w:hAnsi="Calibri"/>
                <w:sz w:val="10"/>
                <w:szCs w:val="10"/>
                <w:b w:val="1"/>
                <w:bCs w:val="1"/>
                <w:color w:val="auto"/>
              </w:rPr>
              <w:t>Intermediate Result</w:t>
            </w:r>
          </w:p>
        </w:tc>
        <w:tc>
          <w:tcPr>
            <w:tcW w:w="0" w:type="dxa"/>
            <w:vAlign w:val="bottom"/>
          </w:tcPr>
          <w:p>
            <w:pPr>
              <w:spacing w:after="0"/>
              <w:rPr>
                <w:sz w:val="1"/>
                <w:szCs w:val="1"/>
                <w:color w:val="auto"/>
              </w:rPr>
            </w:pPr>
          </w:p>
        </w:tc>
      </w:tr>
      <w:tr>
        <w:trPr>
          <w:trHeight w:val="74"/>
        </w:trPr>
        <w:tc>
          <w:tcPr>
            <w:tcW w:w="600" w:type="dxa"/>
            <w:vAlign w:val="bottom"/>
            <w:vMerge w:val="continue"/>
          </w:tcPr>
          <w:p>
            <w:pPr>
              <w:spacing w:after="0"/>
              <w:rPr>
                <w:sz w:val="6"/>
                <w:szCs w:val="6"/>
                <w:color w:val="auto"/>
              </w:rPr>
            </w:pPr>
          </w:p>
        </w:tc>
        <w:tc>
          <w:tcPr>
            <w:tcW w:w="1080" w:type="dxa"/>
            <w:vAlign w:val="bottom"/>
          </w:tcPr>
          <w:p>
            <w:pPr>
              <w:spacing w:after="0"/>
              <w:rPr>
                <w:sz w:val="6"/>
                <w:szCs w:val="6"/>
                <w:color w:val="auto"/>
              </w:rPr>
            </w:pPr>
          </w:p>
        </w:tc>
        <w:tc>
          <w:tcPr>
            <w:tcW w:w="940" w:type="dxa"/>
            <w:vAlign w:val="bottom"/>
          </w:tcPr>
          <w:p>
            <w:pPr>
              <w:spacing w:after="0"/>
              <w:rPr>
                <w:sz w:val="6"/>
                <w:szCs w:val="6"/>
                <w:color w:val="auto"/>
              </w:rPr>
            </w:pPr>
          </w:p>
        </w:tc>
        <w:tc>
          <w:tcPr>
            <w:tcW w:w="220" w:type="dxa"/>
            <w:vAlign w:val="bottom"/>
          </w:tcPr>
          <w:p>
            <w:pPr>
              <w:spacing w:after="0"/>
              <w:rPr>
                <w:sz w:val="6"/>
                <w:szCs w:val="6"/>
                <w:color w:val="auto"/>
              </w:rPr>
            </w:pPr>
          </w:p>
        </w:tc>
        <w:tc>
          <w:tcPr>
            <w:tcW w:w="1260" w:type="dxa"/>
            <w:vAlign w:val="bottom"/>
          </w:tcPr>
          <w:p>
            <w:pPr>
              <w:spacing w:after="0"/>
              <w:rPr>
                <w:sz w:val="6"/>
                <w:szCs w:val="6"/>
                <w:color w:val="auto"/>
              </w:rPr>
            </w:pPr>
          </w:p>
        </w:tc>
        <w:tc>
          <w:tcPr>
            <w:tcW w:w="1460" w:type="dxa"/>
            <w:vAlign w:val="bottom"/>
            <w:vMerge w:val="restart"/>
          </w:tcPr>
          <w:p>
            <w:pPr>
              <w:jc w:val="center"/>
              <w:ind w:right="173"/>
              <w:spacing w:after="0"/>
              <w:rPr>
                <w:sz w:val="20"/>
                <w:szCs w:val="20"/>
                <w:color w:val="auto"/>
              </w:rPr>
            </w:pPr>
            <w:r>
              <w:rPr>
                <w:rFonts w:ascii="Calibri" w:cs="Calibri" w:eastAsia="Calibri" w:hAnsi="Calibri"/>
                <w:sz w:val="10"/>
                <w:szCs w:val="10"/>
                <w:color w:val="auto"/>
                <w:w w:val="94"/>
              </w:rPr>
              <w:t>Intermediate Results</w:t>
            </w:r>
          </w:p>
        </w:tc>
        <w:tc>
          <w:tcPr>
            <w:tcW w:w="1440" w:type="dxa"/>
            <w:vAlign w:val="bottom"/>
            <w:gridSpan w:val="3"/>
            <w:vMerge w:val="continue"/>
          </w:tcPr>
          <w:p>
            <w:pPr>
              <w:spacing w:after="0"/>
              <w:rPr>
                <w:sz w:val="6"/>
                <w:szCs w:val="6"/>
                <w:color w:val="auto"/>
              </w:rPr>
            </w:pPr>
          </w:p>
        </w:tc>
        <w:tc>
          <w:tcPr>
            <w:tcW w:w="0" w:type="dxa"/>
            <w:vAlign w:val="bottom"/>
          </w:tcPr>
          <w:p>
            <w:pPr>
              <w:spacing w:after="0"/>
              <w:rPr>
                <w:sz w:val="1"/>
                <w:szCs w:val="1"/>
                <w:color w:val="auto"/>
              </w:rPr>
            </w:pPr>
          </w:p>
        </w:tc>
      </w:tr>
      <w:tr>
        <w:trPr>
          <w:trHeight w:val="79"/>
        </w:trPr>
        <w:tc>
          <w:tcPr>
            <w:tcW w:w="600" w:type="dxa"/>
            <w:vAlign w:val="bottom"/>
            <w:vMerge w:val="continue"/>
          </w:tcPr>
          <w:p>
            <w:pPr>
              <w:spacing w:after="0"/>
              <w:rPr>
                <w:sz w:val="6"/>
                <w:szCs w:val="6"/>
                <w:color w:val="auto"/>
              </w:rPr>
            </w:pPr>
          </w:p>
        </w:tc>
        <w:tc>
          <w:tcPr>
            <w:tcW w:w="2020" w:type="dxa"/>
            <w:vAlign w:val="bottom"/>
            <w:gridSpan w:val="2"/>
            <w:vMerge w:val="restart"/>
          </w:tcPr>
          <w:p>
            <w:pPr>
              <w:jc w:val="center"/>
              <w:ind w:left="14"/>
              <w:spacing w:after="0"/>
              <w:rPr>
                <w:sz w:val="20"/>
                <w:szCs w:val="20"/>
                <w:color w:val="auto"/>
              </w:rPr>
            </w:pPr>
            <w:r>
              <w:rPr>
                <w:rFonts w:ascii="Calibri" w:cs="Calibri" w:eastAsia="Calibri" w:hAnsi="Calibri"/>
                <w:sz w:val="10"/>
                <w:szCs w:val="10"/>
                <w:color w:val="auto"/>
                <w:w w:val="95"/>
              </w:rPr>
              <w:t>Video Preprocessor</w:t>
            </w:r>
          </w:p>
        </w:tc>
        <w:tc>
          <w:tcPr>
            <w:tcW w:w="220" w:type="dxa"/>
            <w:vAlign w:val="bottom"/>
          </w:tcPr>
          <w:p>
            <w:pPr>
              <w:spacing w:after="0"/>
              <w:rPr>
                <w:sz w:val="6"/>
                <w:szCs w:val="6"/>
                <w:color w:val="auto"/>
              </w:rPr>
            </w:pPr>
          </w:p>
        </w:tc>
        <w:tc>
          <w:tcPr>
            <w:tcW w:w="1260" w:type="dxa"/>
            <w:vAlign w:val="bottom"/>
          </w:tcPr>
          <w:p>
            <w:pPr>
              <w:spacing w:after="0"/>
              <w:rPr>
                <w:sz w:val="6"/>
                <w:szCs w:val="6"/>
                <w:color w:val="auto"/>
              </w:rPr>
            </w:pPr>
          </w:p>
        </w:tc>
        <w:tc>
          <w:tcPr>
            <w:tcW w:w="1460" w:type="dxa"/>
            <w:vAlign w:val="bottom"/>
            <w:vMerge w:val="continue"/>
          </w:tcPr>
          <w:p>
            <w:pPr>
              <w:spacing w:after="0"/>
              <w:rPr>
                <w:sz w:val="6"/>
                <w:szCs w:val="6"/>
                <w:color w:val="auto"/>
              </w:rPr>
            </w:pPr>
          </w:p>
        </w:tc>
        <w:tc>
          <w:tcPr>
            <w:tcW w:w="1440" w:type="dxa"/>
            <w:vAlign w:val="bottom"/>
            <w:gridSpan w:val="3"/>
            <w:vMerge w:val="restart"/>
          </w:tcPr>
          <w:p>
            <w:pPr>
              <w:jc w:val="right"/>
              <w:spacing w:after="0" w:line="107" w:lineRule="exact"/>
              <w:rPr>
                <w:sz w:val="20"/>
                <w:szCs w:val="20"/>
                <w:color w:val="auto"/>
              </w:rPr>
            </w:pPr>
            <w:r>
              <w:rPr>
                <w:rFonts w:ascii="Calibri" w:cs="Calibri" w:eastAsia="Calibri" w:hAnsi="Calibri"/>
                <w:sz w:val="10"/>
                <w:szCs w:val="10"/>
                <w:b w:val="1"/>
                <w:bCs w:val="1"/>
                <w:color w:val="auto"/>
              </w:rPr>
              <w:t xml:space="preserve">Persistence Cluster </w:t>
            </w:r>
            <w:r>
              <w:rPr>
                <w:rFonts w:ascii="Calibri" w:cs="Calibri" w:eastAsia="Calibri" w:hAnsi="Calibri"/>
                <w:sz w:val="11"/>
                <w:szCs w:val="11"/>
                <w:b w:val="1"/>
                <w:bCs w:val="1"/>
                <w:color w:val="7B0008"/>
              </w:rPr>
              <w:t>[I]</w:t>
            </w:r>
          </w:p>
        </w:tc>
        <w:tc>
          <w:tcPr>
            <w:tcW w:w="0" w:type="dxa"/>
            <w:vAlign w:val="bottom"/>
          </w:tcPr>
          <w:p>
            <w:pPr>
              <w:spacing w:after="0"/>
              <w:rPr>
                <w:sz w:val="1"/>
                <w:szCs w:val="1"/>
                <w:color w:val="auto"/>
              </w:rPr>
            </w:pPr>
          </w:p>
        </w:tc>
      </w:tr>
      <w:tr>
        <w:trPr>
          <w:trHeight w:val="28"/>
        </w:trPr>
        <w:tc>
          <w:tcPr>
            <w:tcW w:w="600" w:type="dxa"/>
            <w:vAlign w:val="bottom"/>
            <w:vMerge w:val="restart"/>
            <w:textDirection w:val="btLr"/>
          </w:tcPr>
          <w:p>
            <w:pPr>
              <w:ind w:left="2"/>
              <w:spacing w:after="0"/>
              <w:rPr>
                <w:sz w:val="20"/>
                <w:szCs w:val="20"/>
                <w:color w:val="auto"/>
              </w:rPr>
            </w:pPr>
            <w:r>
              <w:rPr>
                <w:rFonts w:ascii="Calibri" w:cs="Calibri" w:eastAsia="Calibri" w:hAnsi="Calibri"/>
                <w:sz w:val="13"/>
                <w:szCs w:val="13"/>
                <w:color w:val="auto"/>
              </w:rPr>
              <w:t>time</w:t>
            </w:r>
          </w:p>
        </w:tc>
        <w:tc>
          <w:tcPr>
            <w:tcW w:w="2020" w:type="dxa"/>
            <w:vAlign w:val="bottom"/>
            <w:gridSpan w:val="2"/>
            <w:vMerge w:val="continue"/>
          </w:tcPr>
          <w:p>
            <w:pPr>
              <w:spacing w:after="0"/>
              <w:rPr>
                <w:sz w:val="2"/>
                <w:szCs w:val="2"/>
                <w:color w:val="auto"/>
              </w:rPr>
            </w:pPr>
          </w:p>
        </w:tc>
        <w:tc>
          <w:tcPr>
            <w:tcW w:w="220" w:type="dxa"/>
            <w:vAlign w:val="bottom"/>
          </w:tcPr>
          <w:p>
            <w:pPr>
              <w:spacing w:after="0"/>
              <w:rPr>
                <w:sz w:val="2"/>
                <w:szCs w:val="2"/>
                <w:color w:val="auto"/>
              </w:rPr>
            </w:pPr>
          </w:p>
        </w:tc>
        <w:tc>
          <w:tcPr>
            <w:tcW w:w="1260" w:type="dxa"/>
            <w:vAlign w:val="bottom"/>
          </w:tcPr>
          <w:p>
            <w:pPr>
              <w:spacing w:after="0"/>
              <w:rPr>
                <w:sz w:val="2"/>
                <w:szCs w:val="2"/>
                <w:color w:val="auto"/>
              </w:rPr>
            </w:pPr>
          </w:p>
        </w:tc>
        <w:tc>
          <w:tcPr>
            <w:tcW w:w="1460" w:type="dxa"/>
            <w:vAlign w:val="bottom"/>
            <w:vMerge w:val="restart"/>
          </w:tcPr>
          <w:p>
            <w:pPr>
              <w:jc w:val="center"/>
              <w:ind w:right="173"/>
              <w:spacing w:after="0" w:line="90" w:lineRule="exact"/>
              <w:rPr>
                <w:sz w:val="20"/>
                <w:szCs w:val="20"/>
                <w:color w:val="auto"/>
              </w:rPr>
            </w:pPr>
            <w:r>
              <w:rPr>
                <w:rFonts w:ascii="Calibri" w:cs="Calibri" w:eastAsia="Calibri" w:hAnsi="Calibri"/>
                <w:sz w:val="8"/>
                <w:szCs w:val="8"/>
                <w:color w:val="auto"/>
              </w:rPr>
              <w:t>Producer/Subscriber</w:t>
            </w:r>
          </w:p>
        </w:tc>
        <w:tc>
          <w:tcPr>
            <w:tcW w:w="1440" w:type="dxa"/>
            <w:vAlign w:val="bottom"/>
            <w:gridSpan w:val="3"/>
            <w:vMerge w:val="continue"/>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34"/>
        </w:trPr>
        <w:tc>
          <w:tcPr>
            <w:tcW w:w="600" w:type="dxa"/>
            <w:vAlign w:val="bottom"/>
            <w:vMerge w:val="continue"/>
          </w:tcPr>
          <w:p>
            <w:pPr>
              <w:spacing w:after="0"/>
              <w:rPr>
                <w:sz w:val="2"/>
                <w:szCs w:val="2"/>
                <w:color w:val="auto"/>
              </w:rPr>
            </w:pPr>
          </w:p>
        </w:tc>
        <w:tc>
          <w:tcPr>
            <w:tcW w:w="2020" w:type="dxa"/>
            <w:vAlign w:val="bottom"/>
            <w:gridSpan w:val="2"/>
            <w:vMerge w:val="continue"/>
          </w:tcPr>
          <w:p>
            <w:pPr>
              <w:spacing w:after="0"/>
              <w:rPr>
                <w:sz w:val="2"/>
                <w:szCs w:val="2"/>
                <w:color w:val="auto"/>
              </w:rPr>
            </w:pPr>
          </w:p>
        </w:tc>
        <w:tc>
          <w:tcPr>
            <w:tcW w:w="220" w:type="dxa"/>
            <w:vAlign w:val="bottom"/>
          </w:tcPr>
          <w:p>
            <w:pPr>
              <w:spacing w:after="0"/>
              <w:rPr>
                <w:sz w:val="2"/>
                <w:szCs w:val="2"/>
                <w:color w:val="auto"/>
              </w:rPr>
            </w:pPr>
          </w:p>
        </w:tc>
        <w:tc>
          <w:tcPr>
            <w:tcW w:w="1260" w:type="dxa"/>
            <w:vAlign w:val="bottom"/>
          </w:tcPr>
          <w:p>
            <w:pPr>
              <w:spacing w:after="0"/>
              <w:rPr>
                <w:sz w:val="2"/>
                <w:szCs w:val="2"/>
                <w:color w:val="auto"/>
              </w:rPr>
            </w:pPr>
          </w:p>
        </w:tc>
        <w:tc>
          <w:tcPr>
            <w:tcW w:w="1460" w:type="dxa"/>
            <w:vAlign w:val="bottom"/>
            <w:vMerge w:val="continue"/>
          </w:tcPr>
          <w:p>
            <w:pPr>
              <w:spacing w:after="0"/>
              <w:rPr>
                <w:sz w:val="2"/>
                <w:szCs w:val="2"/>
                <w:color w:val="auto"/>
              </w:rPr>
            </w:pPr>
          </w:p>
        </w:tc>
        <w:tc>
          <w:tcPr>
            <w:tcW w:w="740" w:type="dxa"/>
            <w:vAlign w:val="bottom"/>
          </w:tcPr>
          <w:p>
            <w:pPr>
              <w:spacing w:after="0"/>
              <w:rPr>
                <w:sz w:val="2"/>
                <w:szCs w:val="2"/>
                <w:color w:val="auto"/>
              </w:rPr>
            </w:pPr>
          </w:p>
        </w:tc>
        <w:tc>
          <w:tcPr>
            <w:tcW w:w="140" w:type="dxa"/>
            <w:vAlign w:val="bottom"/>
          </w:tcPr>
          <w:p>
            <w:pPr>
              <w:spacing w:after="0"/>
              <w:rPr>
                <w:sz w:val="2"/>
                <w:szCs w:val="2"/>
                <w:color w:val="auto"/>
              </w:rPr>
            </w:pPr>
          </w:p>
        </w:tc>
        <w:tc>
          <w:tcPr>
            <w:tcW w:w="56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27"/>
        </w:trPr>
        <w:tc>
          <w:tcPr>
            <w:tcW w:w="600" w:type="dxa"/>
            <w:vAlign w:val="bottom"/>
            <w:vMerge w:val="continue"/>
          </w:tcPr>
          <w:p>
            <w:pPr>
              <w:spacing w:after="0"/>
              <w:rPr>
                <w:sz w:val="2"/>
                <w:szCs w:val="2"/>
                <w:color w:val="auto"/>
              </w:rPr>
            </w:pPr>
          </w:p>
        </w:tc>
        <w:tc>
          <w:tcPr>
            <w:tcW w:w="1080" w:type="dxa"/>
            <w:vAlign w:val="bottom"/>
          </w:tcPr>
          <w:p>
            <w:pPr>
              <w:spacing w:after="0"/>
              <w:rPr>
                <w:sz w:val="2"/>
                <w:szCs w:val="2"/>
                <w:color w:val="auto"/>
              </w:rPr>
            </w:pPr>
          </w:p>
        </w:tc>
        <w:tc>
          <w:tcPr>
            <w:tcW w:w="940" w:type="dxa"/>
            <w:vAlign w:val="bottom"/>
          </w:tcPr>
          <w:p>
            <w:pPr>
              <w:spacing w:after="0"/>
              <w:rPr>
                <w:sz w:val="2"/>
                <w:szCs w:val="2"/>
                <w:color w:val="auto"/>
              </w:rPr>
            </w:pPr>
          </w:p>
        </w:tc>
        <w:tc>
          <w:tcPr>
            <w:tcW w:w="220" w:type="dxa"/>
            <w:vAlign w:val="bottom"/>
          </w:tcPr>
          <w:p>
            <w:pPr>
              <w:spacing w:after="0"/>
              <w:rPr>
                <w:sz w:val="2"/>
                <w:szCs w:val="2"/>
                <w:color w:val="auto"/>
              </w:rPr>
            </w:pPr>
          </w:p>
        </w:tc>
        <w:tc>
          <w:tcPr>
            <w:tcW w:w="1260" w:type="dxa"/>
            <w:vAlign w:val="bottom"/>
          </w:tcPr>
          <w:p>
            <w:pPr>
              <w:spacing w:after="0"/>
              <w:rPr>
                <w:sz w:val="2"/>
                <w:szCs w:val="2"/>
                <w:color w:val="auto"/>
              </w:rPr>
            </w:pPr>
          </w:p>
        </w:tc>
        <w:tc>
          <w:tcPr>
            <w:tcW w:w="1460" w:type="dxa"/>
            <w:vAlign w:val="bottom"/>
            <w:vMerge w:val="continue"/>
          </w:tcPr>
          <w:p>
            <w:pPr>
              <w:spacing w:after="0"/>
              <w:rPr>
                <w:sz w:val="2"/>
                <w:szCs w:val="2"/>
                <w:color w:val="auto"/>
              </w:rPr>
            </w:pPr>
          </w:p>
        </w:tc>
        <w:tc>
          <w:tcPr>
            <w:tcW w:w="740" w:type="dxa"/>
            <w:vAlign w:val="bottom"/>
          </w:tcPr>
          <w:p>
            <w:pPr>
              <w:spacing w:after="0"/>
              <w:rPr>
                <w:sz w:val="2"/>
                <w:szCs w:val="2"/>
                <w:color w:val="auto"/>
              </w:rPr>
            </w:pPr>
          </w:p>
        </w:tc>
        <w:tc>
          <w:tcPr>
            <w:tcW w:w="140" w:type="dxa"/>
            <w:vAlign w:val="bottom"/>
          </w:tcPr>
          <w:p>
            <w:pPr>
              <w:spacing w:after="0"/>
              <w:rPr>
                <w:sz w:val="2"/>
                <w:szCs w:val="2"/>
                <w:color w:val="auto"/>
              </w:rPr>
            </w:pPr>
          </w:p>
        </w:tc>
        <w:tc>
          <w:tcPr>
            <w:tcW w:w="56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161"/>
        </w:trPr>
        <w:tc>
          <w:tcPr>
            <w:tcW w:w="600" w:type="dxa"/>
            <w:vAlign w:val="bottom"/>
            <w:vMerge w:val="continue"/>
          </w:tcPr>
          <w:p>
            <w:pPr>
              <w:spacing w:after="0"/>
              <w:rPr>
                <w:sz w:val="13"/>
                <w:szCs w:val="13"/>
                <w:color w:val="auto"/>
              </w:rPr>
            </w:pPr>
          </w:p>
        </w:tc>
        <w:tc>
          <w:tcPr>
            <w:tcW w:w="2020" w:type="dxa"/>
            <w:vAlign w:val="bottom"/>
            <w:gridSpan w:val="2"/>
            <w:vMerge w:val="restart"/>
          </w:tcPr>
          <w:p>
            <w:pPr>
              <w:jc w:val="center"/>
              <w:ind w:left="14"/>
              <w:spacing w:after="0"/>
              <w:rPr>
                <w:sz w:val="20"/>
                <w:szCs w:val="20"/>
                <w:color w:val="auto"/>
              </w:rPr>
            </w:pPr>
            <w:r>
              <w:rPr>
                <w:rFonts w:ascii="Calibri" w:cs="Calibri" w:eastAsia="Calibri" w:hAnsi="Calibri"/>
                <w:sz w:val="10"/>
                <w:szCs w:val="10"/>
                <w:color w:val="auto"/>
                <w:w w:val="93"/>
              </w:rPr>
              <w:t>Sent for Persistence</w:t>
            </w:r>
          </w:p>
        </w:tc>
        <w:tc>
          <w:tcPr>
            <w:tcW w:w="220" w:type="dxa"/>
            <w:vAlign w:val="bottom"/>
          </w:tcPr>
          <w:p>
            <w:pPr>
              <w:spacing w:after="0"/>
              <w:rPr>
                <w:sz w:val="13"/>
                <w:szCs w:val="13"/>
                <w:color w:val="auto"/>
              </w:rPr>
            </w:pPr>
          </w:p>
        </w:tc>
        <w:tc>
          <w:tcPr>
            <w:tcW w:w="1260" w:type="dxa"/>
            <w:vAlign w:val="bottom"/>
            <w:vMerge w:val="restart"/>
          </w:tcPr>
          <w:p>
            <w:pPr>
              <w:jc w:val="center"/>
              <w:ind w:right="415"/>
              <w:spacing w:after="0"/>
              <w:rPr>
                <w:sz w:val="20"/>
                <w:szCs w:val="20"/>
                <w:color w:val="auto"/>
              </w:rPr>
            </w:pPr>
            <w:r>
              <w:rPr>
                <w:rFonts w:ascii="Calibri" w:cs="Calibri" w:eastAsia="Calibri" w:hAnsi="Calibri"/>
                <w:sz w:val="10"/>
                <w:szCs w:val="10"/>
                <w:color w:val="auto"/>
                <w:w w:val="94"/>
              </w:rPr>
              <w:t>Queue: RIVA_A_ID</w:t>
            </w:r>
          </w:p>
        </w:tc>
        <w:tc>
          <w:tcPr>
            <w:tcW w:w="1460" w:type="dxa"/>
            <w:vAlign w:val="bottom"/>
          </w:tcPr>
          <w:p>
            <w:pPr>
              <w:spacing w:after="0"/>
              <w:rPr>
                <w:sz w:val="13"/>
                <w:szCs w:val="13"/>
                <w:color w:val="auto"/>
              </w:rPr>
            </w:pPr>
          </w:p>
        </w:tc>
        <w:tc>
          <w:tcPr>
            <w:tcW w:w="1440" w:type="dxa"/>
            <w:vAlign w:val="bottom"/>
            <w:gridSpan w:val="3"/>
          </w:tcPr>
          <w:p>
            <w:pPr>
              <w:jc w:val="right"/>
              <w:ind w:right="155"/>
              <w:spacing w:after="0"/>
              <w:rPr>
                <w:sz w:val="20"/>
                <w:szCs w:val="20"/>
                <w:color w:val="auto"/>
              </w:rPr>
            </w:pPr>
            <w:r>
              <w:rPr>
                <w:rFonts w:ascii="Calibri" w:cs="Calibri" w:eastAsia="Calibri" w:hAnsi="Calibri"/>
                <w:sz w:val="10"/>
                <w:szCs w:val="10"/>
                <w:color w:val="auto"/>
              </w:rPr>
              <w:t>Int. Result Subscriber</w:t>
            </w:r>
          </w:p>
        </w:tc>
        <w:tc>
          <w:tcPr>
            <w:tcW w:w="0" w:type="dxa"/>
            <w:vAlign w:val="bottom"/>
          </w:tcPr>
          <w:p>
            <w:pPr>
              <w:spacing w:after="0"/>
              <w:rPr>
                <w:sz w:val="1"/>
                <w:szCs w:val="1"/>
                <w:color w:val="auto"/>
              </w:rPr>
            </w:pPr>
          </w:p>
        </w:tc>
      </w:tr>
      <w:tr>
        <w:trPr>
          <w:trHeight w:val="78"/>
        </w:trPr>
        <w:tc>
          <w:tcPr>
            <w:tcW w:w="600" w:type="dxa"/>
            <w:vAlign w:val="bottom"/>
            <w:vMerge w:val="restart"/>
            <w:textDirection w:val="btLr"/>
          </w:tcPr>
          <w:p>
            <w:pPr>
              <w:ind w:left="2"/>
              <w:spacing w:after="0"/>
              <w:rPr>
                <w:sz w:val="20"/>
                <w:szCs w:val="20"/>
                <w:color w:val="auto"/>
              </w:rPr>
            </w:pPr>
            <w:r>
              <w:rPr>
                <w:rFonts w:ascii="Calibri" w:cs="Calibri" w:eastAsia="Calibri" w:hAnsi="Calibri"/>
                <w:sz w:val="13"/>
                <w:szCs w:val="13"/>
                <w:color w:val="auto"/>
              </w:rPr>
              <w:t>Real-</w:t>
            </w:r>
          </w:p>
        </w:tc>
        <w:tc>
          <w:tcPr>
            <w:tcW w:w="2020" w:type="dxa"/>
            <w:vAlign w:val="bottom"/>
            <w:gridSpan w:val="2"/>
            <w:vMerge w:val="continue"/>
          </w:tcPr>
          <w:p>
            <w:pPr>
              <w:spacing w:after="0"/>
              <w:rPr>
                <w:sz w:val="6"/>
                <w:szCs w:val="6"/>
                <w:color w:val="auto"/>
              </w:rPr>
            </w:pPr>
          </w:p>
        </w:tc>
        <w:tc>
          <w:tcPr>
            <w:tcW w:w="220" w:type="dxa"/>
            <w:vAlign w:val="bottom"/>
          </w:tcPr>
          <w:p>
            <w:pPr>
              <w:spacing w:after="0"/>
              <w:rPr>
                <w:sz w:val="6"/>
                <w:szCs w:val="6"/>
                <w:color w:val="auto"/>
              </w:rPr>
            </w:pPr>
          </w:p>
        </w:tc>
        <w:tc>
          <w:tcPr>
            <w:tcW w:w="1260" w:type="dxa"/>
            <w:vAlign w:val="bottom"/>
            <w:vMerge w:val="continue"/>
          </w:tcPr>
          <w:p>
            <w:pPr>
              <w:spacing w:after="0"/>
              <w:rPr>
                <w:sz w:val="6"/>
                <w:szCs w:val="6"/>
                <w:color w:val="auto"/>
              </w:rPr>
            </w:pPr>
          </w:p>
        </w:tc>
        <w:tc>
          <w:tcPr>
            <w:tcW w:w="1460" w:type="dxa"/>
            <w:vAlign w:val="bottom"/>
          </w:tcPr>
          <w:p>
            <w:pPr>
              <w:spacing w:after="0"/>
              <w:rPr>
                <w:sz w:val="6"/>
                <w:szCs w:val="6"/>
                <w:color w:val="auto"/>
              </w:rPr>
            </w:pPr>
          </w:p>
        </w:tc>
        <w:tc>
          <w:tcPr>
            <w:tcW w:w="740" w:type="dxa"/>
            <w:vAlign w:val="bottom"/>
          </w:tcPr>
          <w:p>
            <w:pPr>
              <w:spacing w:after="0"/>
              <w:rPr>
                <w:sz w:val="6"/>
                <w:szCs w:val="6"/>
                <w:color w:val="auto"/>
              </w:rPr>
            </w:pPr>
          </w:p>
        </w:tc>
        <w:tc>
          <w:tcPr>
            <w:tcW w:w="140" w:type="dxa"/>
            <w:vAlign w:val="bottom"/>
          </w:tcPr>
          <w:p>
            <w:pPr>
              <w:spacing w:after="0"/>
              <w:rPr>
                <w:sz w:val="6"/>
                <w:szCs w:val="6"/>
                <w:color w:val="auto"/>
              </w:rPr>
            </w:pPr>
          </w:p>
        </w:tc>
        <w:tc>
          <w:tcPr>
            <w:tcW w:w="56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05"/>
        </w:trPr>
        <w:tc>
          <w:tcPr>
            <w:tcW w:w="600" w:type="dxa"/>
            <w:vAlign w:val="bottom"/>
            <w:vMerge w:val="continue"/>
          </w:tcPr>
          <w:p>
            <w:pPr>
              <w:spacing w:after="0"/>
              <w:rPr>
                <w:sz w:val="9"/>
                <w:szCs w:val="9"/>
                <w:color w:val="auto"/>
              </w:rPr>
            </w:pPr>
          </w:p>
        </w:tc>
        <w:tc>
          <w:tcPr>
            <w:tcW w:w="1080" w:type="dxa"/>
            <w:vAlign w:val="bottom"/>
          </w:tcPr>
          <w:p>
            <w:pPr>
              <w:jc w:val="center"/>
              <w:ind w:left="454"/>
              <w:spacing w:after="0" w:line="104" w:lineRule="exact"/>
              <w:rPr>
                <w:sz w:val="20"/>
                <w:szCs w:val="20"/>
                <w:color w:val="auto"/>
              </w:rPr>
            </w:pPr>
            <w:r>
              <w:rPr>
                <w:rFonts w:ascii="Calibri" w:cs="Calibri" w:eastAsia="Calibri" w:hAnsi="Calibri"/>
                <w:sz w:val="10"/>
                <w:szCs w:val="10"/>
                <w:color w:val="auto"/>
                <w:w w:val="97"/>
              </w:rPr>
              <w:t>Raw Video</w:t>
            </w:r>
          </w:p>
        </w:tc>
        <w:tc>
          <w:tcPr>
            <w:tcW w:w="940" w:type="dxa"/>
            <w:vAlign w:val="bottom"/>
            <w:vMerge w:val="restart"/>
          </w:tcPr>
          <w:p>
            <w:pPr>
              <w:ind w:left="40"/>
              <w:spacing w:after="0"/>
              <w:rPr>
                <w:sz w:val="20"/>
                <w:szCs w:val="20"/>
                <w:color w:val="auto"/>
              </w:rPr>
            </w:pPr>
            <w:r>
              <w:rPr>
                <w:rFonts w:ascii="Calibri" w:cs="Calibri" w:eastAsia="Calibri" w:hAnsi="Calibri"/>
                <w:sz w:val="10"/>
                <w:szCs w:val="10"/>
                <w:color w:val="auto"/>
              </w:rPr>
              <w:t>Metadata</w:t>
            </w:r>
          </w:p>
        </w:tc>
        <w:tc>
          <w:tcPr>
            <w:tcW w:w="220" w:type="dxa"/>
            <w:vAlign w:val="bottom"/>
          </w:tcPr>
          <w:p>
            <w:pPr>
              <w:spacing w:after="0"/>
              <w:rPr>
                <w:sz w:val="9"/>
                <w:szCs w:val="9"/>
                <w:color w:val="auto"/>
              </w:rPr>
            </w:pPr>
          </w:p>
        </w:tc>
        <w:tc>
          <w:tcPr>
            <w:tcW w:w="1260" w:type="dxa"/>
            <w:vAlign w:val="bottom"/>
          </w:tcPr>
          <w:p>
            <w:pPr>
              <w:jc w:val="center"/>
              <w:ind w:right="415"/>
              <w:spacing w:after="0" w:line="92" w:lineRule="exact"/>
              <w:rPr>
                <w:sz w:val="20"/>
                <w:szCs w:val="20"/>
                <w:color w:val="auto"/>
              </w:rPr>
            </w:pPr>
            <w:r>
              <w:rPr>
                <w:rFonts w:ascii="Calibri" w:cs="Calibri" w:eastAsia="Calibri" w:hAnsi="Calibri"/>
                <w:sz w:val="10"/>
                <w:szCs w:val="10"/>
                <w:color w:val="auto"/>
                <w:w w:val="98"/>
              </w:rPr>
              <w:t>[Anomalies]</w:t>
            </w:r>
          </w:p>
        </w:tc>
        <w:tc>
          <w:tcPr>
            <w:tcW w:w="1460" w:type="dxa"/>
            <w:vAlign w:val="bottom"/>
          </w:tcPr>
          <w:p>
            <w:pPr>
              <w:jc w:val="center"/>
              <w:ind w:right="173"/>
              <w:spacing w:after="0" w:line="106" w:lineRule="exact"/>
              <w:rPr>
                <w:sz w:val="20"/>
                <w:szCs w:val="20"/>
                <w:color w:val="auto"/>
              </w:rPr>
            </w:pPr>
            <w:r>
              <w:rPr>
                <w:rFonts w:ascii="Calibri" w:cs="Calibri" w:eastAsia="Calibri" w:hAnsi="Calibri"/>
                <w:sz w:val="10"/>
                <w:szCs w:val="10"/>
                <w:color w:val="auto"/>
                <w:w w:val="96"/>
              </w:rPr>
              <w:t>LVSM Producer</w:t>
            </w:r>
          </w:p>
        </w:tc>
        <w:tc>
          <w:tcPr>
            <w:tcW w:w="740" w:type="dxa"/>
            <w:vAlign w:val="bottom"/>
            <w:vMerge w:val="restart"/>
          </w:tcPr>
          <w:p>
            <w:pPr>
              <w:jc w:val="center"/>
              <w:ind w:left="255"/>
              <w:spacing w:after="0"/>
              <w:rPr>
                <w:sz w:val="20"/>
                <w:szCs w:val="20"/>
                <w:color w:val="auto"/>
              </w:rPr>
            </w:pPr>
            <w:r>
              <w:rPr>
                <w:rFonts w:ascii="Calibri" w:cs="Calibri" w:eastAsia="Calibri" w:hAnsi="Calibri"/>
                <w:sz w:val="10"/>
                <w:szCs w:val="10"/>
                <w:color w:val="auto"/>
                <w:w w:val="94"/>
              </w:rPr>
              <w:t>Persist to</w:t>
            </w:r>
          </w:p>
        </w:tc>
        <w:tc>
          <w:tcPr>
            <w:tcW w:w="140" w:type="dxa"/>
            <w:vAlign w:val="bottom"/>
          </w:tcPr>
          <w:p>
            <w:pPr>
              <w:spacing w:after="0"/>
              <w:rPr>
                <w:sz w:val="9"/>
                <w:szCs w:val="9"/>
                <w:color w:val="auto"/>
              </w:rPr>
            </w:pPr>
          </w:p>
        </w:tc>
        <w:tc>
          <w:tcPr>
            <w:tcW w:w="560" w:type="dxa"/>
            <w:vAlign w:val="bottom"/>
            <w:vMerge w:val="restart"/>
          </w:tcPr>
          <w:p>
            <w:pPr>
              <w:jc w:val="right"/>
              <w:ind w:right="135"/>
              <w:spacing w:after="0"/>
              <w:rPr>
                <w:sz w:val="20"/>
                <w:szCs w:val="20"/>
                <w:color w:val="auto"/>
              </w:rPr>
            </w:pPr>
            <w:r>
              <w:rPr>
                <w:rFonts w:ascii="Calibri" w:cs="Calibri" w:eastAsia="Calibri" w:hAnsi="Calibri"/>
                <w:sz w:val="10"/>
                <w:szCs w:val="10"/>
                <w:color w:val="auto"/>
              </w:rPr>
              <w:t>Send to</w:t>
            </w:r>
          </w:p>
        </w:tc>
        <w:tc>
          <w:tcPr>
            <w:tcW w:w="0" w:type="dxa"/>
            <w:vAlign w:val="bottom"/>
          </w:tcPr>
          <w:p>
            <w:pPr>
              <w:spacing w:after="0"/>
              <w:rPr>
                <w:sz w:val="1"/>
                <w:szCs w:val="1"/>
                <w:color w:val="auto"/>
              </w:rPr>
            </w:pPr>
          </w:p>
        </w:tc>
      </w:tr>
      <w:tr>
        <w:trPr>
          <w:trHeight w:val="68"/>
        </w:trPr>
        <w:tc>
          <w:tcPr>
            <w:tcW w:w="600" w:type="dxa"/>
            <w:vAlign w:val="bottom"/>
            <w:vMerge w:val="continue"/>
          </w:tcPr>
          <w:p>
            <w:pPr>
              <w:spacing w:after="0"/>
              <w:rPr>
                <w:sz w:val="5"/>
                <w:szCs w:val="5"/>
                <w:color w:val="auto"/>
              </w:rPr>
            </w:pPr>
          </w:p>
        </w:tc>
        <w:tc>
          <w:tcPr>
            <w:tcW w:w="1080" w:type="dxa"/>
            <w:vAlign w:val="bottom"/>
          </w:tcPr>
          <w:p>
            <w:pPr>
              <w:jc w:val="center"/>
              <w:ind w:left="454"/>
              <w:spacing w:after="0" w:line="69" w:lineRule="exact"/>
              <w:rPr>
                <w:sz w:val="20"/>
                <w:szCs w:val="20"/>
                <w:color w:val="auto"/>
              </w:rPr>
            </w:pPr>
            <w:r>
              <w:rPr>
                <w:rFonts w:ascii="Calibri" w:cs="Calibri" w:eastAsia="Calibri" w:hAnsi="Calibri"/>
                <w:sz w:val="7"/>
                <w:szCs w:val="7"/>
                <w:color w:val="auto"/>
              </w:rPr>
              <w:t>Streams</w:t>
            </w:r>
          </w:p>
        </w:tc>
        <w:tc>
          <w:tcPr>
            <w:tcW w:w="940" w:type="dxa"/>
            <w:vAlign w:val="bottom"/>
            <w:vMerge w:val="continue"/>
          </w:tcPr>
          <w:p>
            <w:pPr>
              <w:spacing w:after="0"/>
              <w:rPr>
                <w:sz w:val="5"/>
                <w:szCs w:val="5"/>
                <w:color w:val="auto"/>
              </w:rPr>
            </w:pPr>
          </w:p>
        </w:tc>
        <w:tc>
          <w:tcPr>
            <w:tcW w:w="1480" w:type="dxa"/>
            <w:vAlign w:val="bottom"/>
            <w:gridSpan w:val="2"/>
            <w:vMerge w:val="restart"/>
          </w:tcPr>
          <w:p>
            <w:pPr>
              <w:jc w:val="center"/>
              <w:ind w:right="195"/>
              <w:spacing w:after="0"/>
              <w:rPr>
                <w:sz w:val="20"/>
                <w:szCs w:val="20"/>
                <w:color w:val="auto"/>
              </w:rPr>
            </w:pPr>
            <w:r>
              <w:rPr>
                <w:rFonts w:ascii="Calibri" w:cs="Calibri" w:eastAsia="Calibri" w:hAnsi="Calibri"/>
                <w:sz w:val="10"/>
                <w:szCs w:val="10"/>
                <w:b w:val="1"/>
                <w:bCs w:val="1"/>
                <w:color w:val="auto"/>
                <w:w w:val="94"/>
              </w:rPr>
              <w:t>Distributed Messaging</w:t>
            </w:r>
          </w:p>
        </w:tc>
        <w:tc>
          <w:tcPr>
            <w:tcW w:w="1460" w:type="dxa"/>
            <w:vAlign w:val="bottom"/>
          </w:tcPr>
          <w:p>
            <w:pPr>
              <w:spacing w:after="0"/>
              <w:rPr>
                <w:sz w:val="5"/>
                <w:szCs w:val="5"/>
                <w:color w:val="auto"/>
              </w:rPr>
            </w:pPr>
          </w:p>
        </w:tc>
        <w:tc>
          <w:tcPr>
            <w:tcW w:w="740" w:type="dxa"/>
            <w:vAlign w:val="bottom"/>
            <w:vMerge w:val="continue"/>
          </w:tcPr>
          <w:p>
            <w:pPr>
              <w:spacing w:after="0"/>
              <w:rPr>
                <w:sz w:val="5"/>
                <w:szCs w:val="5"/>
                <w:color w:val="auto"/>
              </w:rPr>
            </w:pPr>
          </w:p>
        </w:tc>
        <w:tc>
          <w:tcPr>
            <w:tcW w:w="140" w:type="dxa"/>
            <w:vAlign w:val="bottom"/>
          </w:tcPr>
          <w:p>
            <w:pPr>
              <w:spacing w:after="0"/>
              <w:rPr>
                <w:sz w:val="5"/>
                <w:szCs w:val="5"/>
                <w:color w:val="auto"/>
              </w:rPr>
            </w:pPr>
          </w:p>
        </w:tc>
        <w:tc>
          <w:tcPr>
            <w:tcW w:w="560" w:type="dxa"/>
            <w:vAlign w:val="bottom"/>
            <w:vMerge w:val="continue"/>
          </w:tcPr>
          <w:p>
            <w:pPr>
              <w:spacing w:after="0"/>
              <w:rPr>
                <w:sz w:val="5"/>
                <w:szCs w:val="5"/>
                <w:color w:val="auto"/>
              </w:rPr>
            </w:pPr>
          </w:p>
        </w:tc>
        <w:tc>
          <w:tcPr>
            <w:tcW w:w="0" w:type="dxa"/>
            <w:vAlign w:val="bottom"/>
          </w:tcPr>
          <w:p>
            <w:pPr>
              <w:spacing w:after="0"/>
              <w:rPr>
                <w:sz w:val="1"/>
                <w:szCs w:val="1"/>
                <w:color w:val="auto"/>
              </w:rPr>
            </w:pPr>
          </w:p>
        </w:tc>
      </w:tr>
      <w:tr>
        <w:trPr>
          <w:trHeight w:val="69"/>
        </w:trPr>
        <w:tc>
          <w:tcPr>
            <w:tcW w:w="600" w:type="dxa"/>
            <w:vAlign w:val="bottom"/>
            <w:vMerge w:val="continue"/>
          </w:tcPr>
          <w:p>
            <w:pPr>
              <w:spacing w:after="0"/>
              <w:rPr>
                <w:sz w:val="6"/>
                <w:szCs w:val="6"/>
                <w:color w:val="auto"/>
              </w:rPr>
            </w:pPr>
          </w:p>
        </w:tc>
        <w:tc>
          <w:tcPr>
            <w:tcW w:w="1080" w:type="dxa"/>
            <w:vAlign w:val="bottom"/>
          </w:tcPr>
          <w:p>
            <w:pPr>
              <w:spacing w:after="0"/>
              <w:rPr>
                <w:sz w:val="6"/>
                <w:szCs w:val="6"/>
                <w:color w:val="auto"/>
              </w:rPr>
            </w:pPr>
          </w:p>
        </w:tc>
        <w:tc>
          <w:tcPr>
            <w:tcW w:w="940" w:type="dxa"/>
            <w:vAlign w:val="bottom"/>
          </w:tcPr>
          <w:p>
            <w:pPr>
              <w:spacing w:after="0"/>
              <w:rPr>
                <w:sz w:val="6"/>
                <w:szCs w:val="6"/>
                <w:color w:val="auto"/>
              </w:rPr>
            </w:pPr>
          </w:p>
        </w:tc>
        <w:tc>
          <w:tcPr>
            <w:tcW w:w="1480" w:type="dxa"/>
            <w:vAlign w:val="bottom"/>
            <w:gridSpan w:val="2"/>
            <w:vMerge w:val="continue"/>
          </w:tcPr>
          <w:p>
            <w:pPr>
              <w:spacing w:after="0"/>
              <w:rPr>
                <w:sz w:val="6"/>
                <w:szCs w:val="6"/>
                <w:color w:val="auto"/>
              </w:rPr>
            </w:pPr>
          </w:p>
        </w:tc>
        <w:tc>
          <w:tcPr>
            <w:tcW w:w="1460" w:type="dxa"/>
            <w:vAlign w:val="bottom"/>
          </w:tcPr>
          <w:p>
            <w:pPr>
              <w:spacing w:after="0"/>
              <w:rPr>
                <w:sz w:val="6"/>
                <w:szCs w:val="6"/>
                <w:color w:val="auto"/>
              </w:rPr>
            </w:pPr>
          </w:p>
        </w:tc>
        <w:tc>
          <w:tcPr>
            <w:tcW w:w="740" w:type="dxa"/>
            <w:vAlign w:val="bottom"/>
          </w:tcPr>
          <w:p>
            <w:pPr>
              <w:jc w:val="center"/>
              <w:ind w:left="275"/>
              <w:spacing w:after="0" w:line="70" w:lineRule="exact"/>
              <w:rPr>
                <w:sz w:val="20"/>
                <w:szCs w:val="20"/>
                <w:color w:val="auto"/>
              </w:rPr>
            </w:pPr>
            <w:r>
              <w:rPr>
                <w:rFonts w:ascii="Calibri" w:cs="Calibri" w:eastAsia="Calibri" w:hAnsi="Calibri"/>
                <w:sz w:val="7"/>
                <w:szCs w:val="7"/>
                <w:color w:val="auto"/>
              </w:rPr>
              <w:t>ISDDS</w:t>
            </w:r>
          </w:p>
        </w:tc>
        <w:tc>
          <w:tcPr>
            <w:tcW w:w="140" w:type="dxa"/>
            <w:vAlign w:val="bottom"/>
          </w:tcPr>
          <w:p>
            <w:pPr>
              <w:spacing w:after="0"/>
              <w:rPr>
                <w:sz w:val="6"/>
                <w:szCs w:val="6"/>
                <w:color w:val="auto"/>
              </w:rPr>
            </w:pPr>
          </w:p>
        </w:tc>
        <w:tc>
          <w:tcPr>
            <w:tcW w:w="560" w:type="dxa"/>
            <w:vAlign w:val="bottom"/>
          </w:tcPr>
          <w:p>
            <w:pPr>
              <w:jc w:val="right"/>
              <w:ind w:right="135"/>
              <w:spacing w:after="0" w:line="70" w:lineRule="exact"/>
              <w:rPr>
                <w:sz w:val="20"/>
                <w:szCs w:val="20"/>
                <w:color w:val="auto"/>
              </w:rPr>
            </w:pPr>
            <w:r>
              <w:rPr>
                <w:rFonts w:ascii="Calibri" w:cs="Calibri" w:eastAsia="Calibri" w:hAnsi="Calibri"/>
                <w:sz w:val="7"/>
                <w:szCs w:val="7"/>
                <w:color w:val="auto"/>
              </w:rPr>
              <w:t>Mapper</w:t>
            </w:r>
          </w:p>
        </w:tc>
        <w:tc>
          <w:tcPr>
            <w:tcW w:w="0" w:type="dxa"/>
            <w:vAlign w:val="bottom"/>
          </w:tcPr>
          <w:p>
            <w:pPr>
              <w:spacing w:after="0"/>
              <w:rPr>
                <w:sz w:val="1"/>
                <w:szCs w:val="1"/>
                <w:color w:val="auto"/>
              </w:rPr>
            </w:pPr>
          </w:p>
        </w:tc>
      </w:tr>
      <w:tr>
        <w:trPr>
          <w:trHeight w:val="82"/>
        </w:trPr>
        <w:tc>
          <w:tcPr>
            <w:tcW w:w="600" w:type="dxa"/>
            <w:vAlign w:val="bottom"/>
          </w:tcPr>
          <w:p>
            <w:pPr>
              <w:spacing w:after="0"/>
              <w:rPr>
                <w:sz w:val="7"/>
                <w:szCs w:val="7"/>
                <w:color w:val="auto"/>
              </w:rPr>
            </w:pPr>
          </w:p>
        </w:tc>
        <w:tc>
          <w:tcPr>
            <w:tcW w:w="1080" w:type="dxa"/>
            <w:vAlign w:val="bottom"/>
          </w:tcPr>
          <w:p>
            <w:pPr>
              <w:spacing w:after="0"/>
              <w:rPr>
                <w:sz w:val="7"/>
                <w:szCs w:val="7"/>
                <w:color w:val="auto"/>
              </w:rPr>
            </w:pPr>
          </w:p>
        </w:tc>
        <w:tc>
          <w:tcPr>
            <w:tcW w:w="940" w:type="dxa"/>
            <w:vAlign w:val="bottom"/>
          </w:tcPr>
          <w:p>
            <w:pPr>
              <w:spacing w:after="0"/>
              <w:rPr>
                <w:sz w:val="7"/>
                <w:szCs w:val="7"/>
                <w:color w:val="auto"/>
              </w:rPr>
            </w:pPr>
          </w:p>
        </w:tc>
        <w:tc>
          <w:tcPr>
            <w:tcW w:w="220" w:type="dxa"/>
            <w:vAlign w:val="bottom"/>
          </w:tcPr>
          <w:p>
            <w:pPr>
              <w:spacing w:after="0"/>
              <w:rPr>
                <w:sz w:val="7"/>
                <w:szCs w:val="7"/>
                <w:color w:val="auto"/>
              </w:rPr>
            </w:pPr>
          </w:p>
        </w:tc>
        <w:tc>
          <w:tcPr>
            <w:tcW w:w="1260" w:type="dxa"/>
            <w:vAlign w:val="bottom"/>
          </w:tcPr>
          <w:p>
            <w:pPr>
              <w:jc w:val="center"/>
              <w:ind w:right="415"/>
              <w:spacing w:after="0" w:line="83" w:lineRule="exact"/>
              <w:rPr>
                <w:sz w:val="20"/>
                <w:szCs w:val="20"/>
                <w:color w:val="auto"/>
              </w:rPr>
            </w:pPr>
            <w:r>
              <w:rPr>
                <w:rFonts w:ascii="Calibri" w:cs="Calibri" w:eastAsia="Calibri" w:hAnsi="Calibri"/>
                <w:sz w:val="8"/>
                <w:szCs w:val="8"/>
                <w:b w:val="1"/>
                <w:bCs w:val="1"/>
                <w:color w:val="auto"/>
              </w:rPr>
              <w:t>System</w:t>
            </w:r>
          </w:p>
        </w:tc>
        <w:tc>
          <w:tcPr>
            <w:tcW w:w="1460" w:type="dxa"/>
            <w:vAlign w:val="bottom"/>
          </w:tcPr>
          <w:p>
            <w:pPr>
              <w:spacing w:after="0"/>
              <w:rPr>
                <w:sz w:val="7"/>
                <w:szCs w:val="7"/>
                <w:color w:val="auto"/>
              </w:rPr>
            </w:pPr>
          </w:p>
        </w:tc>
        <w:tc>
          <w:tcPr>
            <w:tcW w:w="740" w:type="dxa"/>
            <w:vAlign w:val="bottom"/>
          </w:tcPr>
          <w:p>
            <w:pPr>
              <w:spacing w:after="0"/>
              <w:rPr>
                <w:sz w:val="7"/>
                <w:szCs w:val="7"/>
                <w:color w:val="auto"/>
              </w:rPr>
            </w:pPr>
          </w:p>
        </w:tc>
        <w:tc>
          <w:tcPr>
            <w:tcW w:w="140" w:type="dxa"/>
            <w:vAlign w:val="bottom"/>
          </w:tcPr>
          <w:p>
            <w:pPr>
              <w:spacing w:after="0"/>
              <w:rPr>
                <w:sz w:val="7"/>
                <w:szCs w:val="7"/>
                <w:color w:val="auto"/>
              </w:rPr>
            </w:pPr>
          </w:p>
        </w:tc>
        <w:tc>
          <w:tcPr>
            <w:tcW w:w="56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702"/>
        </w:trPr>
        <w:tc>
          <w:tcPr>
            <w:tcW w:w="600" w:type="dxa"/>
            <w:vAlign w:val="bottom"/>
          </w:tcPr>
          <w:p>
            <w:pPr>
              <w:spacing w:after="0"/>
              <w:rPr>
                <w:sz w:val="24"/>
                <w:szCs w:val="24"/>
                <w:color w:val="auto"/>
              </w:rPr>
            </w:pPr>
          </w:p>
        </w:tc>
        <w:tc>
          <w:tcPr>
            <w:tcW w:w="1080" w:type="dxa"/>
            <w:vAlign w:val="bottom"/>
          </w:tcPr>
          <w:p>
            <w:pPr>
              <w:ind w:left="520"/>
              <w:spacing w:after="0"/>
              <w:rPr>
                <w:sz w:val="20"/>
                <w:szCs w:val="20"/>
                <w:color w:val="auto"/>
              </w:rPr>
            </w:pPr>
            <w:r>
              <w:rPr>
                <w:rFonts w:ascii="Calibri" w:cs="Calibri" w:eastAsia="Calibri" w:hAnsi="Calibri"/>
                <w:sz w:val="10"/>
                <w:szCs w:val="10"/>
                <w:b w:val="1"/>
                <w:bCs w:val="1"/>
                <w:color w:val="auto"/>
                <w:w w:val="97"/>
              </w:rPr>
              <w:t>Unstructured</w:t>
            </w:r>
          </w:p>
        </w:tc>
        <w:tc>
          <w:tcPr>
            <w:tcW w:w="94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1260" w:type="dxa"/>
            <w:vAlign w:val="bottom"/>
          </w:tcPr>
          <w:p>
            <w:pPr>
              <w:ind w:left="580"/>
              <w:spacing w:after="0"/>
              <w:rPr>
                <w:sz w:val="20"/>
                <w:szCs w:val="20"/>
                <w:color w:val="auto"/>
              </w:rPr>
            </w:pPr>
            <w:r>
              <w:rPr>
                <w:rFonts w:ascii="Calibri" w:cs="Calibri" w:eastAsia="Calibri" w:hAnsi="Calibri"/>
                <w:sz w:val="10"/>
                <w:szCs w:val="10"/>
                <w:b w:val="1"/>
                <w:bCs w:val="1"/>
                <w:color w:val="auto"/>
              </w:rPr>
              <w:t>Immediate</w:t>
            </w:r>
          </w:p>
        </w:tc>
        <w:tc>
          <w:tcPr>
            <w:tcW w:w="1460" w:type="dxa"/>
            <w:vAlign w:val="bottom"/>
          </w:tcPr>
          <w:p>
            <w:pPr>
              <w:spacing w:after="0"/>
              <w:rPr>
                <w:sz w:val="24"/>
                <w:szCs w:val="24"/>
                <w:color w:val="auto"/>
              </w:rPr>
            </w:pPr>
          </w:p>
        </w:tc>
        <w:tc>
          <w:tcPr>
            <w:tcW w:w="1440" w:type="dxa"/>
            <w:vAlign w:val="bottom"/>
            <w:gridSpan w:val="3"/>
          </w:tcPr>
          <w:p>
            <w:pPr>
              <w:jc w:val="right"/>
              <w:spacing w:after="0"/>
              <w:rPr>
                <w:sz w:val="20"/>
                <w:szCs w:val="20"/>
                <w:color w:val="auto"/>
              </w:rPr>
            </w:pPr>
            <w:r>
              <w:rPr>
                <w:rFonts w:ascii="Calibri" w:cs="Calibri" w:eastAsia="Calibri" w:hAnsi="Calibri"/>
                <w:sz w:val="10"/>
                <w:szCs w:val="10"/>
                <w:b w:val="1"/>
                <w:bCs w:val="1"/>
                <w:color w:val="auto"/>
              </w:rPr>
              <w:t xml:space="preserve">Knowledge Curation Server </w:t>
            </w:r>
            <w:r>
              <w:rPr>
                <w:rFonts w:ascii="Calibri" w:cs="Calibri" w:eastAsia="Calibri" w:hAnsi="Calibri"/>
                <w:sz w:val="11"/>
                <w:szCs w:val="11"/>
                <w:b w:val="1"/>
                <w:bCs w:val="1"/>
                <w:color w:val="7B0008"/>
              </w:rPr>
              <w:t>[T]</w:t>
            </w:r>
          </w:p>
        </w:tc>
        <w:tc>
          <w:tcPr>
            <w:tcW w:w="0" w:type="dxa"/>
            <w:vAlign w:val="bottom"/>
          </w:tcPr>
          <w:p>
            <w:pPr>
              <w:spacing w:after="0"/>
              <w:rPr>
                <w:sz w:val="1"/>
                <w:szCs w:val="1"/>
                <w:color w:val="auto"/>
              </w:rPr>
            </w:pPr>
          </w:p>
        </w:tc>
      </w:tr>
      <w:tr>
        <w:trPr>
          <w:trHeight w:val="86"/>
        </w:trPr>
        <w:tc>
          <w:tcPr>
            <w:tcW w:w="600" w:type="dxa"/>
            <w:vAlign w:val="bottom"/>
          </w:tcPr>
          <w:p>
            <w:pPr>
              <w:spacing w:after="0"/>
              <w:rPr>
                <w:sz w:val="7"/>
                <w:szCs w:val="7"/>
                <w:color w:val="auto"/>
              </w:rPr>
            </w:pPr>
          </w:p>
        </w:tc>
        <w:tc>
          <w:tcPr>
            <w:tcW w:w="1080" w:type="dxa"/>
            <w:vAlign w:val="bottom"/>
            <w:vMerge w:val="restart"/>
          </w:tcPr>
          <w:p>
            <w:pPr>
              <w:ind w:left="520"/>
              <w:spacing w:after="0" w:line="117" w:lineRule="exact"/>
              <w:rPr>
                <w:sz w:val="20"/>
                <w:szCs w:val="20"/>
                <w:color w:val="auto"/>
              </w:rPr>
            </w:pPr>
            <w:r>
              <w:rPr>
                <w:rFonts w:ascii="Calibri" w:cs="Calibri" w:eastAsia="Calibri" w:hAnsi="Calibri"/>
                <w:sz w:val="10"/>
                <w:szCs w:val="10"/>
                <w:b w:val="1"/>
                <w:bCs w:val="1"/>
                <w:color w:val="auto"/>
              </w:rPr>
              <w:t>Persistent</w:t>
            </w:r>
          </w:p>
        </w:tc>
        <w:tc>
          <w:tcPr>
            <w:tcW w:w="1160" w:type="dxa"/>
            <w:vAlign w:val="bottom"/>
            <w:gridSpan w:val="2"/>
          </w:tcPr>
          <w:p>
            <w:pPr>
              <w:jc w:val="center"/>
              <w:ind w:left="597"/>
              <w:spacing w:after="0" w:line="86" w:lineRule="exact"/>
              <w:rPr>
                <w:sz w:val="20"/>
                <w:szCs w:val="20"/>
                <w:color w:val="auto"/>
              </w:rPr>
            </w:pPr>
            <w:r>
              <w:rPr>
                <w:rFonts w:ascii="Calibri" w:cs="Calibri" w:eastAsia="Calibri" w:hAnsi="Calibri"/>
                <w:sz w:val="8"/>
                <w:szCs w:val="8"/>
                <w:color w:val="auto"/>
              </w:rPr>
              <w:t>Active DRW</w:t>
            </w:r>
          </w:p>
        </w:tc>
        <w:tc>
          <w:tcPr>
            <w:tcW w:w="1260" w:type="dxa"/>
            <w:vAlign w:val="bottom"/>
          </w:tcPr>
          <w:p>
            <w:pPr>
              <w:ind w:left="580"/>
              <w:spacing w:after="0" w:line="83" w:lineRule="exact"/>
              <w:rPr>
                <w:sz w:val="20"/>
                <w:szCs w:val="20"/>
                <w:color w:val="auto"/>
              </w:rPr>
            </w:pPr>
            <w:r>
              <w:rPr>
                <w:rFonts w:ascii="Calibri" w:cs="Calibri" w:eastAsia="Calibri" w:hAnsi="Calibri"/>
                <w:sz w:val="8"/>
                <w:szCs w:val="8"/>
                <w:b w:val="1"/>
                <w:bCs w:val="1"/>
                <w:color w:val="auto"/>
              </w:rPr>
              <w:t>Structured</w:t>
            </w:r>
          </w:p>
        </w:tc>
        <w:tc>
          <w:tcPr>
            <w:tcW w:w="1460" w:type="dxa"/>
            <w:vAlign w:val="bottom"/>
          </w:tcPr>
          <w:p>
            <w:pPr>
              <w:spacing w:after="0"/>
              <w:rPr>
                <w:sz w:val="7"/>
                <w:szCs w:val="7"/>
                <w:color w:val="auto"/>
              </w:rPr>
            </w:pPr>
          </w:p>
        </w:tc>
        <w:tc>
          <w:tcPr>
            <w:tcW w:w="740" w:type="dxa"/>
            <w:vAlign w:val="bottom"/>
          </w:tcPr>
          <w:p>
            <w:pPr>
              <w:spacing w:after="0"/>
              <w:rPr>
                <w:sz w:val="7"/>
                <w:szCs w:val="7"/>
                <w:color w:val="auto"/>
              </w:rPr>
            </w:pPr>
          </w:p>
        </w:tc>
        <w:tc>
          <w:tcPr>
            <w:tcW w:w="140" w:type="dxa"/>
            <w:vAlign w:val="bottom"/>
          </w:tcPr>
          <w:p>
            <w:pPr>
              <w:spacing w:after="0"/>
              <w:rPr>
                <w:sz w:val="7"/>
                <w:szCs w:val="7"/>
                <w:color w:val="auto"/>
              </w:rPr>
            </w:pPr>
          </w:p>
        </w:tc>
        <w:tc>
          <w:tcPr>
            <w:tcW w:w="56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31"/>
        </w:trPr>
        <w:tc>
          <w:tcPr>
            <w:tcW w:w="600" w:type="dxa"/>
            <w:vAlign w:val="bottom"/>
          </w:tcPr>
          <w:p>
            <w:pPr>
              <w:spacing w:after="0"/>
              <w:rPr>
                <w:sz w:val="2"/>
                <w:szCs w:val="2"/>
                <w:color w:val="auto"/>
              </w:rPr>
            </w:pPr>
          </w:p>
        </w:tc>
        <w:tc>
          <w:tcPr>
            <w:tcW w:w="1080" w:type="dxa"/>
            <w:vAlign w:val="bottom"/>
            <w:vMerge w:val="continue"/>
          </w:tcPr>
          <w:p>
            <w:pPr>
              <w:spacing w:after="0"/>
              <w:rPr>
                <w:sz w:val="2"/>
                <w:szCs w:val="2"/>
                <w:color w:val="auto"/>
              </w:rPr>
            </w:pPr>
          </w:p>
        </w:tc>
        <w:tc>
          <w:tcPr>
            <w:tcW w:w="940" w:type="dxa"/>
            <w:vAlign w:val="bottom"/>
          </w:tcPr>
          <w:p>
            <w:pPr>
              <w:spacing w:after="0"/>
              <w:rPr>
                <w:sz w:val="2"/>
                <w:szCs w:val="2"/>
                <w:color w:val="auto"/>
              </w:rPr>
            </w:pPr>
          </w:p>
        </w:tc>
        <w:tc>
          <w:tcPr>
            <w:tcW w:w="220" w:type="dxa"/>
            <w:vAlign w:val="bottom"/>
          </w:tcPr>
          <w:p>
            <w:pPr>
              <w:spacing w:after="0"/>
              <w:rPr>
                <w:sz w:val="2"/>
                <w:szCs w:val="2"/>
                <w:color w:val="auto"/>
              </w:rPr>
            </w:pPr>
          </w:p>
        </w:tc>
        <w:tc>
          <w:tcPr>
            <w:tcW w:w="1260" w:type="dxa"/>
            <w:vAlign w:val="bottom"/>
            <w:vMerge w:val="restart"/>
          </w:tcPr>
          <w:p>
            <w:pPr>
              <w:ind w:left="580"/>
              <w:spacing w:after="0" w:line="83" w:lineRule="exact"/>
              <w:rPr>
                <w:sz w:val="20"/>
                <w:szCs w:val="20"/>
                <w:color w:val="auto"/>
              </w:rPr>
            </w:pPr>
            <w:r>
              <w:rPr>
                <w:rFonts w:ascii="Calibri" w:cs="Calibri" w:eastAsia="Calibri" w:hAnsi="Calibri"/>
                <w:sz w:val="8"/>
                <w:szCs w:val="8"/>
                <w:b w:val="1"/>
                <w:bCs w:val="1"/>
                <w:color w:val="auto"/>
              </w:rPr>
              <w:t>Distributed</w:t>
            </w:r>
          </w:p>
        </w:tc>
        <w:tc>
          <w:tcPr>
            <w:tcW w:w="1460" w:type="dxa"/>
            <w:vAlign w:val="bottom"/>
          </w:tcPr>
          <w:p>
            <w:pPr>
              <w:spacing w:after="0"/>
              <w:rPr>
                <w:sz w:val="2"/>
                <w:szCs w:val="2"/>
                <w:color w:val="auto"/>
              </w:rPr>
            </w:pPr>
          </w:p>
        </w:tc>
        <w:tc>
          <w:tcPr>
            <w:tcW w:w="880" w:type="dxa"/>
            <w:vAlign w:val="bottom"/>
            <w:gridSpan w:val="2"/>
            <w:vMerge w:val="restart"/>
          </w:tcPr>
          <w:p>
            <w:pPr>
              <w:jc w:val="center"/>
              <w:ind w:left="135"/>
              <w:spacing w:after="0" w:line="86" w:lineRule="exact"/>
              <w:rPr>
                <w:sz w:val="20"/>
                <w:szCs w:val="20"/>
                <w:color w:val="auto"/>
              </w:rPr>
            </w:pPr>
            <w:r>
              <w:rPr>
                <w:rFonts w:ascii="Calibri" w:cs="Calibri" w:eastAsia="Calibri" w:hAnsi="Calibri"/>
                <w:sz w:val="8"/>
                <w:szCs w:val="8"/>
                <w:color w:val="auto"/>
                <w:highlight w:val="black"/>
              </w:rPr>
              <w:t>OntoMapper</w:t>
            </w:r>
          </w:p>
        </w:tc>
        <w:tc>
          <w:tcPr>
            <w:tcW w:w="56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56"/>
        </w:trPr>
        <w:tc>
          <w:tcPr>
            <w:tcW w:w="600" w:type="dxa"/>
            <w:vAlign w:val="bottom"/>
          </w:tcPr>
          <w:p>
            <w:pPr>
              <w:spacing w:after="0"/>
              <w:rPr>
                <w:sz w:val="4"/>
                <w:szCs w:val="4"/>
                <w:color w:val="auto"/>
              </w:rPr>
            </w:pPr>
          </w:p>
        </w:tc>
        <w:tc>
          <w:tcPr>
            <w:tcW w:w="1080" w:type="dxa"/>
            <w:vAlign w:val="bottom"/>
            <w:vMerge w:val="restart"/>
          </w:tcPr>
          <w:p>
            <w:pPr>
              <w:ind w:left="520"/>
              <w:spacing w:after="0" w:line="106" w:lineRule="exact"/>
              <w:rPr>
                <w:sz w:val="20"/>
                <w:szCs w:val="20"/>
                <w:color w:val="auto"/>
              </w:rPr>
            </w:pPr>
            <w:r>
              <w:rPr>
                <w:rFonts w:ascii="Calibri" w:cs="Calibri" w:eastAsia="Calibri" w:hAnsi="Calibri"/>
                <w:sz w:val="10"/>
                <w:szCs w:val="10"/>
                <w:b w:val="1"/>
                <w:bCs w:val="1"/>
                <w:color w:val="auto"/>
              </w:rPr>
              <w:t>Data Store</w:t>
            </w:r>
          </w:p>
        </w:tc>
        <w:tc>
          <w:tcPr>
            <w:tcW w:w="940" w:type="dxa"/>
            <w:vAlign w:val="bottom"/>
          </w:tcPr>
          <w:p>
            <w:pPr>
              <w:spacing w:after="0"/>
              <w:rPr>
                <w:sz w:val="4"/>
                <w:szCs w:val="4"/>
                <w:color w:val="auto"/>
              </w:rPr>
            </w:pPr>
          </w:p>
        </w:tc>
        <w:tc>
          <w:tcPr>
            <w:tcW w:w="220" w:type="dxa"/>
            <w:vAlign w:val="bottom"/>
          </w:tcPr>
          <w:p>
            <w:pPr>
              <w:spacing w:after="0"/>
              <w:rPr>
                <w:sz w:val="4"/>
                <w:szCs w:val="4"/>
                <w:color w:val="auto"/>
              </w:rPr>
            </w:pPr>
          </w:p>
        </w:tc>
        <w:tc>
          <w:tcPr>
            <w:tcW w:w="1260" w:type="dxa"/>
            <w:vAlign w:val="bottom"/>
            <w:vMerge w:val="continue"/>
          </w:tcPr>
          <w:p>
            <w:pPr>
              <w:spacing w:after="0"/>
              <w:rPr>
                <w:sz w:val="4"/>
                <w:szCs w:val="4"/>
                <w:color w:val="auto"/>
              </w:rPr>
            </w:pPr>
          </w:p>
        </w:tc>
        <w:tc>
          <w:tcPr>
            <w:tcW w:w="1460" w:type="dxa"/>
            <w:vAlign w:val="bottom"/>
          </w:tcPr>
          <w:p>
            <w:pPr>
              <w:spacing w:after="0"/>
              <w:rPr>
                <w:sz w:val="4"/>
                <w:szCs w:val="4"/>
                <w:color w:val="auto"/>
              </w:rPr>
            </w:pPr>
          </w:p>
        </w:tc>
        <w:tc>
          <w:tcPr>
            <w:tcW w:w="880" w:type="dxa"/>
            <w:vAlign w:val="bottom"/>
            <w:gridSpan w:val="2"/>
            <w:vMerge w:val="continue"/>
          </w:tcPr>
          <w:p>
            <w:pPr>
              <w:spacing w:after="0"/>
              <w:rPr>
                <w:sz w:val="4"/>
                <w:szCs w:val="4"/>
                <w:color w:val="auto"/>
              </w:rPr>
            </w:pPr>
          </w:p>
        </w:tc>
        <w:tc>
          <w:tcPr>
            <w:tcW w:w="56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50"/>
        </w:trPr>
        <w:tc>
          <w:tcPr>
            <w:tcW w:w="600" w:type="dxa"/>
            <w:vAlign w:val="bottom"/>
          </w:tcPr>
          <w:p>
            <w:pPr>
              <w:spacing w:after="0"/>
              <w:rPr>
                <w:sz w:val="4"/>
                <w:szCs w:val="4"/>
                <w:color w:val="auto"/>
              </w:rPr>
            </w:pPr>
          </w:p>
        </w:tc>
        <w:tc>
          <w:tcPr>
            <w:tcW w:w="1080" w:type="dxa"/>
            <w:vAlign w:val="bottom"/>
            <w:vMerge w:val="continue"/>
          </w:tcPr>
          <w:p>
            <w:pPr>
              <w:spacing w:after="0"/>
              <w:rPr>
                <w:sz w:val="4"/>
                <w:szCs w:val="4"/>
                <w:color w:val="auto"/>
              </w:rPr>
            </w:pPr>
          </w:p>
        </w:tc>
        <w:tc>
          <w:tcPr>
            <w:tcW w:w="940" w:type="dxa"/>
            <w:vAlign w:val="bottom"/>
          </w:tcPr>
          <w:p>
            <w:pPr>
              <w:spacing w:after="0"/>
              <w:rPr>
                <w:sz w:val="4"/>
                <w:szCs w:val="4"/>
                <w:color w:val="auto"/>
              </w:rPr>
            </w:pPr>
          </w:p>
        </w:tc>
        <w:tc>
          <w:tcPr>
            <w:tcW w:w="220" w:type="dxa"/>
            <w:vAlign w:val="bottom"/>
          </w:tcPr>
          <w:p>
            <w:pPr>
              <w:spacing w:after="0"/>
              <w:rPr>
                <w:sz w:val="4"/>
                <w:szCs w:val="4"/>
                <w:color w:val="auto"/>
              </w:rPr>
            </w:pPr>
          </w:p>
        </w:tc>
        <w:tc>
          <w:tcPr>
            <w:tcW w:w="1260" w:type="dxa"/>
            <w:vAlign w:val="bottom"/>
            <w:vMerge w:val="restart"/>
          </w:tcPr>
          <w:p>
            <w:pPr>
              <w:ind w:left="580"/>
              <w:spacing w:after="0" w:line="83" w:lineRule="exact"/>
              <w:rPr>
                <w:sz w:val="20"/>
                <w:szCs w:val="20"/>
                <w:color w:val="auto"/>
              </w:rPr>
            </w:pPr>
            <w:r>
              <w:rPr>
                <w:rFonts w:ascii="Calibri" w:cs="Calibri" w:eastAsia="Calibri" w:hAnsi="Calibri"/>
                <w:sz w:val="8"/>
                <w:szCs w:val="8"/>
                <w:b w:val="1"/>
                <w:bCs w:val="1"/>
                <w:color w:val="auto"/>
              </w:rPr>
              <w:t>Data Store</w:t>
            </w:r>
          </w:p>
        </w:tc>
        <w:tc>
          <w:tcPr>
            <w:tcW w:w="1460" w:type="dxa"/>
            <w:vAlign w:val="bottom"/>
          </w:tcPr>
          <w:p>
            <w:pPr>
              <w:spacing w:after="0"/>
              <w:rPr>
                <w:sz w:val="4"/>
                <w:szCs w:val="4"/>
                <w:color w:val="auto"/>
              </w:rPr>
            </w:pPr>
          </w:p>
        </w:tc>
        <w:tc>
          <w:tcPr>
            <w:tcW w:w="740" w:type="dxa"/>
            <w:vAlign w:val="bottom"/>
          </w:tcPr>
          <w:p>
            <w:pPr>
              <w:spacing w:after="0"/>
              <w:rPr>
                <w:sz w:val="4"/>
                <w:szCs w:val="4"/>
                <w:color w:val="auto"/>
              </w:rPr>
            </w:pPr>
          </w:p>
        </w:tc>
        <w:tc>
          <w:tcPr>
            <w:tcW w:w="140" w:type="dxa"/>
            <w:vAlign w:val="bottom"/>
          </w:tcPr>
          <w:p>
            <w:pPr>
              <w:spacing w:after="0"/>
              <w:rPr>
                <w:sz w:val="4"/>
                <w:szCs w:val="4"/>
                <w:color w:val="auto"/>
              </w:rPr>
            </w:pPr>
          </w:p>
        </w:tc>
        <w:tc>
          <w:tcPr>
            <w:tcW w:w="56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32"/>
        </w:trPr>
        <w:tc>
          <w:tcPr>
            <w:tcW w:w="600" w:type="dxa"/>
            <w:vAlign w:val="bottom"/>
          </w:tcPr>
          <w:p>
            <w:pPr>
              <w:spacing w:after="0"/>
              <w:rPr>
                <w:sz w:val="2"/>
                <w:szCs w:val="2"/>
                <w:color w:val="auto"/>
              </w:rPr>
            </w:pPr>
          </w:p>
        </w:tc>
        <w:tc>
          <w:tcPr>
            <w:tcW w:w="1080" w:type="dxa"/>
            <w:vAlign w:val="bottom"/>
          </w:tcPr>
          <w:p>
            <w:pPr>
              <w:spacing w:after="0"/>
              <w:rPr>
                <w:sz w:val="2"/>
                <w:szCs w:val="2"/>
                <w:color w:val="auto"/>
              </w:rPr>
            </w:pPr>
          </w:p>
        </w:tc>
        <w:tc>
          <w:tcPr>
            <w:tcW w:w="940" w:type="dxa"/>
            <w:vAlign w:val="bottom"/>
          </w:tcPr>
          <w:p>
            <w:pPr>
              <w:spacing w:after="0"/>
              <w:rPr>
                <w:sz w:val="2"/>
                <w:szCs w:val="2"/>
                <w:color w:val="auto"/>
              </w:rPr>
            </w:pPr>
          </w:p>
        </w:tc>
        <w:tc>
          <w:tcPr>
            <w:tcW w:w="220" w:type="dxa"/>
            <w:vAlign w:val="bottom"/>
          </w:tcPr>
          <w:p>
            <w:pPr>
              <w:spacing w:after="0"/>
              <w:rPr>
                <w:sz w:val="2"/>
                <w:szCs w:val="2"/>
                <w:color w:val="auto"/>
              </w:rPr>
            </w:pPr>
          </w:p>
        </w:tc>
        <w:tc>
          <w:tcPr>
            <w:tcW w:w="1260" w:type="dxa"/>
            <w:vAlign w:val="bottom"/>
            <w:vMerge w:val="continue"/>
          </w:tcPr>
          <w:p>
            <w:pPr>
              <w:spacing w:after="0"/>
              <w:rPr>
                <w:sz w:val="2"/>
                <w:szCs w:val="2"/>
                <w:color w:val="auto"/>
              </w:rPr>
            </w:pPr>
          </w:p>
        </w:tc>
        <w:tc>
          <w:tcPr>
            <w:tcW w:w="1460" w:type="dxa"/>
            <w:vAlign w:val="bottom"/>
            <w:vMerge w:val="restart"/>
          </w:tcPr>
          <w:p>
            <w:pPr>
              <w:ind w:left="540"/>
              <w:spacing w:after="0" w:line="101" w:lineRule="exact"/>
              <w:rPr>
                <w:sz w:val="20"/>
                <w:szCs w:val="20"/>
                <w:color w:val="auto"/>
              </w:rPr>
            </w:pPr>
            <w:r>
              <w:rPr>
                <w:rFonts w:ascii="Calibri" w:cs="Calibri" w:eastAsia="Calibri" w:hAnsi="Calibri"/>
                <w:sz w:val="10"/>
                <w:szCs w:val="10"/>
                <w:color w:val="auto"/>
              </w:rPr>
              <w:t>CRUD Operator</w:t>
            </w:r>
          </w:p>
        </w:tc>
        <w:tc>
          <w:tcPr>
            <w:tcW w:w="740" w:type="dxa"/>
            <w:vAlign w:val="bottom"/>
            <w:vMerge w:val="restart"/>
          </w:tcPr>
          <w:p>
            <w:pPr>
              <w:jc w:val="center"/>
              <w:ind w:left="275"/>
              <w:spacing w:after="0" w:line="103" w:lineRule="exact"/>
              <w:rPr>
                <w:sz w:val="20"/>
                <w:szCs w:val="20"/>
                <w:color w:val="auto"/>
              </w:rPr>
            </w:pPr>
            <w:r>
              <w:rPr>
                <w:rFonts w:ascii="Calibri" w:cs="Calibri" w:eastAsia="Calibri" w:hAnsi="Calibri"/>
                <w:sz w:val="10"/>
                <w:szCs w:val="10"/>
                <w:color w:val="auto"/>
              </w:rPr>
              <w:t>Concept</w:t>
            </w:r>
          </w:p>
        </w:tc>
        <w:tc>
          <w:tcPr>
            <w:tcW w:w="140" w:type="dxa"/>
            <w:vAlign w:val="bottom"/>
          </w:tcPr>
          <w:p>
            <w:pPr>
              <w:spacing w:after="0"/>
              <w:rPr>
                <w:sz w:val="2"/>
                <w:szCs w:val="2"/>
                <w:color w:val="auto"/>
              </w:rPr>
            </w:pPr>
          </w:p>
        </w:tc>
        <w:tc>
          <w:tcPr>
            <w:tcW w:w="560" w:type="dxa"/>
            <w:vAlign w:val="bottom"/>
            <w:vMerge w:val="restart"/>
          </w:tcPr>
          <w:p>
            <w:pPr>
              <w:jc w:val="right"/>
              <w:spacing w:after="0" w:line="105" w:lineRule="exact"/>
              <w:rPr>
                <w:sz w:val="20"/>
                <w:szCs w:val="20"/>
                <w:color w:val="auto"/>
              </w:rPr>
            </w:pPr>
            <w:r>
              <w:rPr>
                <w:rFonts w:ascii="Calibri" w:cs="Calibri" w:eastAsia="Calibri" w:hAnsi="Calibri"/>
                <w:sz w:val="10"/>
                <w:szCs w:val="10"/>
                <w:b w:val="1"/>
                <w:bCs w:val="1"/>
                <w:color w:val="auto"/>
              </w:rPr>
              <w:t>(VidOnto)</w:t>
            </w:r>
          </w:p>
        </w:tc>
        <w:tc>
          <w:tcPr>
            <w:tcW w:w="0" w:type="dxa"/>
            <w:vAlign w:val="bottom"/>
          </w:tcPr>
          <w:p>
            <w:pPr>
              <w:spacing w:after="0" w:line="20" w:lineRule="exact"/>
              <w:rPr>
                <w:sz w:val="1"/>
                <w:szCs w:val="1"/>
                <w:color w:val="auto"/>
              </w:rPr>
            </w:pPr>
          </w:p>
        </w:tc>
      </w:tr>
      <w:tr>
        <w:trPr>
          <w:trHeight w:val="72"/>
        </w:trPr>
        <w:tc>
          <w:tcPr>
            <w:tcW w:w="600" w:type="dxa"/>
            <w:vAlign w:val="bottom"/>
          </w:tcPr>
          <w:p>
            <w:pPr>
              <w:spacing w:after="0"/>
              <w:rPr>
                <w:sz w:val="6"/>
                <w:szCs w:val="6"/>
                <w:color w:val="auto"/>
              </w:rPr>
            </w:pPr>
          </w:p>
        </w:tc>
        <w:tc>
          <w:tcPr>
            <w:tcW w:w="1080" w:type="dxa"/>
            <w:vAlign w:val="bottom"/>
          </w:tcPr>
          <w:p>
            <w:pPr>
              <w:spacing w:after="0"/>
              <w:rPr>
                <w:sz w:val="6"/>
                <w:szCs w:val="6"/>
                <w:color w:val="auto"/>
              </w:rPr>
            </w:pPr>
          </w:p>
        </w:tc>
        <w:tc>
          <w:tcPr>
            <w:tcW w:w="940" w:type="dxa"/>
            <w:vAlign w:val="bottom"/>
          </w:tcPr>
          <w:p>
            <w:pPr>
              <w:ind w:left="520"/>
              <w:spacing w:after="0" w:line="73" w:lineRule="exact"/>
              <w:rPr>
                <w:sz w:val="20"/>
                <w:szCs w:val="20"/>
                <w:color w:val="auto"/>
              </w:rPr>
            </w:pPr>
            <w:r>
              <w:rPr>
                <w:rFonts w:ascii="Calibri" w:cs="Calibri" w:eastAsia="Calibri" w:hAnsi="Calibri"/>
                <w:sz w:val="7"/>
                <w:szCs w:val="7"/>
                <w:color w:val="auto"/>
              </w:rPr>
              <w:t>Create</w:t>
            </w:r>
          </w:p>
        </w:tc>
        <w:tc>
          <w:tcPr>
            <w:tcW w:w="1480" w:type="dxa"/>
            <w:vAlign w:val="bottom"/>
            <w:gridSpan w:val="2"/>
          </w:tcPr>
          <w:p>
            <w:pPr>
              <w:ind w:left="160"/>
              <w:spacing w:after="0" w:line="73" w:lineRule="exact"/>
              <w:rPr>
                <w:sz w:val="20"/>
                <w:szCs w:val="20"/>
                <w:color w:val="auto"/>
              </w:rPr>
            </w:pPr>
            <w:r>
              <w:rPr>
                <w:rFonts w:ascii="Calibri" w:cs="Calibri" w:eastAsia="Calibri" w:hAnsi="Calibri"/>
                <w:sz w:val="7"/>
                <w:szCs w:val="7"/>
                <w:color w:val="auto"/>
              </w:rPr>
              <w:t>Read</w:t>
            </w:r>
          </w:p>
        </w:tc>
        <w:tc>
          <w:tcPr>
            <w:tcW w:w="1460" w:type="dxa"/>
            <w:vAlign w:val="bottom"/>
            <w:vMerge w:val="continue"/>
          </w:tcPr>
          <w:p>
            <w:pPr>
              <w:spacing w:after="0"/>
              <w:rPr>
                <w:sz w:val="6"/>
                <w:szCs w:val="6"/>
                <w:color w:val="auto"/>
              </w:rPr>
            </w:pPr>
          </w:p>
        </w:tc>
        <w:tc>
          <w:tcPr>
            <w:tcW w:w="740" w:type="dxa"/>
            <w:vAlign w:val="bottom"/>
            <w:vMerge w:val="continue"/>
          </w:tcPr>
          <w:p>
            <w:pPr>
              <w:spacing w:after="0"/>
              <w:rPr>
                <w:sz w:val="6"/>
                <w:szCs w:val="6"/>
                <w:color w:val="auto"/>
              </w:rPr>
            </w:pPr>
          </w:p>
        </w:tc>
        <w:tc>
          <w:tcPr>
            <w:tcW w:w="140" w:type="dxa"/>
            <w:vAlign w:val="bottom"/>
          </w:tcPr>
          <w:p>
            <w:pPr>
              <w:spacing w:after="0"/>
              <w:rPr>
                <w:sz w:val="6"/>
                <w:szCs w:val="6"/>
                <w:color w:val="auto"/>
              </w:rPr>
            </w:pPr>
          </w:p>
        </w:tc>
        <w:tc>
          <w:tcPr>
            <w:tcW w:w="560" w:type="dxa"/>
            <w:vAlign w:val="bottom"/>
            <w:vMerge w:val="continue"/>
          </w:tcPr>
          <w:p>
            <w:pPr>
              <w:spacing w:after="0"/>
              <w:rPr>
                <w:sz w:val="6"/>
                <w:szCs w:val="6"/>
                <w:color w:val="auto"/>
              </w:rPr>
            </w:pPr>
          </w:p>
        </w:tc>
        <w:tc>
          <w:tcPr>
            <w:tcW w:w="0" w:type="dxa"/>
            <w:vAlign w:val="bottom"/>
          </w:tcPr>
          <w:p>
            <w:pPr>
              <w:spacing w:after="0"/>
              <w:rPr>
                <w:sz w:val="1"/>
                <w:szCs w:val="1"/>
                <w:color w:val="auto"/>
              </w:rPr>
            </w:pPr>
          </w:p>
        </w:tc>
      </w:tr>
      <w:tr>
        <w:trPr>
          <w:trHeight w:val="84"/>
        </w:trPr>
        <w:tc>
          <w:tcPr>
            <w:tcW w:w="600" w:type="dxa"/>
            <w:vAlign w:val="bottom"/>
          </w:tcPr>
          <w:p>
            <w:pPr>
              <w:spacing w:after="0"/>
              <w:rPr>
                <w:sz w:val="7"/>
                <w:szCs w:val="7"/>
                <w:color w:val="auto"/>
              </w:rPr>
            </w:pPr>
          </w:p>
        </w:tc>
        <w:tc>
          <w:tcPr>
            <w:tcW w:w="1080" w:type="dxa"/>
            <w:vAlign w:val="bottom"/>
          </w:tcPr>
          <w:p>
            <w:pPr>
              <w:spacing w:after="0"/>
              <w:rPr>
                <w:sz w:val="7"/>
                <w:szCs w:val="7"/>
                <w:color w:val="auto"/>
              </w:rPr>
            </w:pPr>
          </w:p>
        </w:tc>
        <w:tc>
          <w:tcPr>
            <w:tcW w:w="940" w:type="dxa"/>
            <w:vAlign w:val="bottom"/>
          </w:tcPr>
          <w:p>
            <w:pPr>
              <w:spacing w:after="0"/>
              <w:rPr>
                <w:sz w:val="7"/>
                <w:szCs w:val="7"/>
                <w:color w:val="auto"/>
              </w:rPr>
            </w:pPr>
          </w:p>
        </w:tc>
        <w:tc>
          <w:tcPr>
            <w:tcW w:w="220" w:type="dxa"/>
            <w:vAlign w:val="bottom"/>
          </w:tcPr>
          <w:p>
            <w:pPr>
              <w:spacing w:after="0"/>
              <w:rPr>
                <w:sz w:val="7"/>
                <w:szCs w:val="7"/>
                <w:color w:val="auto"/>
              </w:rPr>
            </w:pPr>
          </w:p>
        </w:tc>
        <w:tc>
          <w:tcPr>
            <w:tcW w:w="1260" w:type="dxa"/>
            <w:vAlign w:val="bottom"/>
          </w:tcPr>
          <w:p>
            <w:pPr>
              <w:spacing w:after="0"/>
              <w:rPr>
                <w:sz w:val="7"/>
                <w:szCs w:val="7"/>
                <w:color w:val="auto"/>
              </w:rPr>
            </w:pPr>
          </w:p>
        </w:tc>
        <w:tc>
          <w:tcPr>
            <w:tcW w:w="1460" w:type="dxa"/>
            <w:vAlign w:val="bottom"/>
          </w:tcPr>
          <w:p>
            <w:pPr>
              <w:spacing w:after="0"/>
              <w:rPr>
                <w:sz w:val="7"/>
                <w:szCs w:val="7"/>
                <w:color w:val="auto"/>
              </w:rPr>
            </w:pPr>
          </w:p>
        </w:tc>
        <w:tc>
          <w:tcPr>
            <w:tcW w:w="880" w:type="dxa"/>
            <w:vAlign w:val="bottom"/>
            <w:gridSpan w:val="2"/>
          </w:tcPr>
          <w:p>
            <w:pPr>
              <w:jc w:val="center"/>
              <w:ind w:left="135"/>
              <w:spacing w:after="0" w:line="85" w:lineRule="exact"/>
              <w:rPr>
                <w:sz w:val="20"/>
                <w:szCs w:val="20"/>
                <w:color w:val="auto"/>
              </w:rPr>
            </w:pPr>
            <w:r>
              <w:rPr>
                <w:rFonts w:ascii="Calibri" w:cs="Calibri" w:eastAsia="Calibri" w:hAnsi="Calibri"/>
                <w:sz w:val="8"/>
                <w:szCs w:val="8"/>
                <w:color w:val="auto"/>
              </w:rPr>
              <w:t>based search</w:t>
            </w:r>
          </w:p>
        </w:tc>
        <w:tc>
          <w:tcPr>
            <w:tcW w:w="560" w:type="dxa"/>
            <w:vAlign w:val="bottom"/>
            <w:vMerge w:val="restart"/>
          </w:tcPr>
          <w:p>
            <w:pPr>
              <w:jc w:val="right"/>
              <w:spacing w:after="0" w:line="112" w:lineRule="exact"/>
              <w:rPr>
                <w:sz w:val="20"/>
                <w:szCs w:val="20"/>
                <w:color w:val="auto"/>
              </w:rPr>
            </w:pPr>
            <w:r>
              <w:rPr>
                <w:rFonts w:ascii="Calibri" w:cs="Calibri" w:eastAsia="Calibri" w:hAnsi="Calibri"/>
                <w:sz w:val="10"/>
                <w:szCs w:val="10"/>
                <w:b w:val="1"/>
                <w:bCs w:val="1"/>
                <w:color w:val="auto"/>
              </w:rPr>
              <w:t>Triple store</w:t>
            </w:r>
          </w:p>
        </w:tc>
        <w:tc>
          <w:tcPr>
            <w:tcW w:w="0" w:type="dxa"/>
            <w:vAlign w:val="bottom"/>
          </w:tcPr>
          <w:p>
            <w:pPr>
              <w:spacing w:after="0"/>
              <w:rPr>
                <w:sz w:val="1"/>
                <w:szCs w:val="1"/>
                <w:color w:val="auto"/>
              </w:rPr>
            </w:pPr>
          </w:p>
        </w:tc>
      </w:tr>
      <w:tr>
        <w:trPr>
          <w:trHeight w:val="28"/>
        </w:trPr>
        <w:tc>
          <w:tcPr>
            <w:tcW w:w="600" w:type="dxa"/>
            <w:vAlign w:val="bottom"/>
          </w:tcPr>
          <w:p>
            <w:pPr>
              <w:spacing w:after="0"/>
              <w:rPr>
                <w:sz w:val="2"/>
                <w:szCs w:val="2"/>
                <w:color w:val="auto"/>
              </w:rPr>
            </w:pPr>
          </w:p>
        </w:tc>
        <w:tc>
          <w:tcPr>
            <w:tcW w:w="1080" w:type="dxa"/>
            <w:vAlign w:val="bottom"/>
          </w:tcPr>
          <w:p>
            <w:pPr>
              <w:spacing w:after="0"/>
              <w:rPr>
                <w:sz w:val="2"/>
                <w:szCs w:val="2"/>
                <w:color w:val="auto"/>
              </w:rPr>
            </w:pPr>
          </w:p>
        </w:tc>
        <w:tc>
          <w:tcPr>
            <w:tcW w:w="940" w:type="dxa"/>
            <w:vAlign w:val="bottom"/>
          </w:tcPr>
          <w:p>
            <w:pPr>
              <w:spacing w:after="0"/>
              <w:rPr>
                <w:sz w:val="2"/>
                <w:szCs w:val="2"/>
                <w:color w:val="auto"/>
              </w:rPr>
            </w:pPr>
          </w:p>
        </w:tc>
        <w:tc>
          <w:tcPr>
            <w:tcW w:w="220" w:type="dxa"/>
            <w:vAlign w:val="bottom"/>
          </w:tcPr>
          <w:p>
            <w:pPr>
              <w:spacing w:after="0"/>
              <w:rPr>
                <w:sz w:val="2"/>
                <w:szCs w:val="2"/>
                <w:color w:val="auto"/>
              </w:rPr>
            </w:pPr>
          </w:p>
        </w:tc>
        <w:tc>
          <w:tcPr>
            <w:tcW w:w="1260" w:type="dxa"/>
            <w:vAlign w:val="bottom"/>
          </w:tcPr>
          <w:p>
            <w:pPr>
              <w:spacing w:after="0"/>
              <w:rPr>
                <w:sz w:val="2"/>
                <w:szCs w:val="2"/>
                <w:color w:val="auto"/>
              </w:rPr>
            </w:pPr>
          </w:p>
        </w:tc>
        <w:tc>
          <w:tcPr>
            <w:tcW w:w="1460" w:type="dxa"/>
            <w:vAlign w:val="bottom"/>
          </w:tcPr>
          <w:p>
            <w:pPr>
              <w:spacing w:after="0"/>
              <w:rPr>
                <w:sz w:val="2"/>
                <w:szCs w:val="2"/>
                <w:color w:val="auto"/>
              </w:rPr>
            </w:pPr>
          </w:p>
        </w:tc>
        <w:tc>
          <w:tcPr>
            <w:tcW w:w="740" w:type="dxa"/>
            <w:vAlign w:val="bottom"/>
          </w:tcPr>
          <w:p>
            <w:pPr>
              <w:spacing w:after="0"/>
              <w:rPr>
                <w:sz w:val="2"/>
                <w:szCs w:val="2"/>
                <w:color w:val="auto"/>
              </w:rPr>
            </w:pPr>
          </w:p>
        </w:tc>
        <w:tc>
          <w:tcPr>
            <w:tcW w:w="140" w:type="dxa"/>
            <w:vAlign w:val="bottom"/>
          </w:tcPr>
          <w:p>
            <w:pPr>
              <w:spacing w:after="0"/>
              <w:rPr>
                <w:sz w:val="2"/>
                <w:szCs w:val="2"/>
                <w:color w:val="auto"/>
              </w:rPr>
            </w:pPr>
          </w:p>
        </w:tc>
        <w:tc>
          <w:tcPr>
            <w:tcW w:w="560" w:type="dxa"/>
            <w:vAlign w:val="bottom"/>
            <w:vMerge w:val="continue"/>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119"/>
        </w:trPr>
        <w:tc>
          <w:tcPr>
            <w:tcW w:w="600" w:type="dxa"/>
            <w:vAlign w:val="bottom"/>
          </w:tcPr>
          <w:p>
            <w:pPr>
              <w:spacing w:after="0"/>
              <w:rPr>
                <w:sz w:val="10"/>
                <w:szCs w:val="10"/>
                <w:color w:val="auto"/>
              </w:rPr>
            </w:pPr>
          </w:p>
        </w:tc>
        <w:tc>
          <w:tcPr>
            <w:tcW w:w="1080" w:type="dxa"/>
            <w:vAlign w:val="bottom"/>
          </w:tcPr>
          <w:p>
            <w:pPr>
              <w:spacing w:after="0"/>
              <w:rPr>
                <w:sz w:val="10"/>
                <w:szCs w:val="10"/>
                <w:color w:val="auto"/>
              </w:rPr>
            </w:pPr>
          </w:p>
        </w:tc>
        <w:tc>
          <w:tcPr>
            <w:tcW w:w="940" w:type="dxa"/>
            <w:vAlign w:val="bottom"/>
          </w:tcPr>
          <w:p>
            <w:pPr>
              <w:spacing w:after="0"/>
              <w:rPr>
                <w:sz w:val="10"/>
                <w:szCs w:val="10"/>
                <w:color w:val="auto"/>
              </w:rPr>
            </w:pPr>
          </w:p>
        </w:tc>
        <w:tc>
          <w:tcPr>
            <w:tcW w:w="220" w:type="dxa"/>
            <w:vAlign w:val="bottom"/>
          </w:tcPr>
          <w:p>
            <w:pPr>
              <w:spacing w:after="0"/>
              <w:rPr>
                <w:sz w:val="10"/>
                <w:szCs w:val="10"/>
                <w:color w:val="auto"/>
              </w:rPr>
            </w:pPr>
          </w:p>
        </w:tc>
        <w:tc>
          <w:tcPr>
            <w:tcW w:w="1260" w:type="dxa"/>
            <w:vAlign w:val="bottom"/>
          </w:tcPr>
          <w:p>
            <w:pPr>
              <w:spacing w:after="0"/>
              <w:rPr>
                <w:sz w:val="10"/>
                <w:szCs w:val="10"/>
                <w:color w:val="auto"/>
              </w:rPr>
            </w:pPr>
          </w:p>
        </w:tc>
        <w:tc>
          <w:tcPr>
            <w:tcW w:w="1460" w:type="dxa"/>
            <w:vAlign w:val="bottom"/>
          </w:tcPr>
          <w:p>
            <w:pPr>
              <w:ind w:left="580"/>
              <w:spacing w:after="0" w:line="119" w:lineRule="exact"/>
              <w:rPr>
                <w:sz w:val="20"/>
                <w:szCs w:val="20"/>
                <w:color w:val="auto"/>
              </w:rPr>
            </w:pPr>
            <w:r>
              <w:rPr>
                <w:rFonts w:ascii="Calibri" w:cs="Calibri" w:eastAsia="Calibri" w:hAnsi="Calibri"/>
                <w:sz w:val="10"/>
                <w:szCs w:val="10"/>
                <w:color w:val="auto"/>
              </w:rPr>
              <w:t>Active DRW</w:t>
            </w:r>
          </w:p>
        </w:tc>
        <w:tc>
          <w:tcPr>
            <w:tcW w:w="74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56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51"/>
        </w:trPr>
        <w:tc>
          <w:tcPr>
            <w:tcW w:w="600" w:type="dxa"/>
            <w:vAlign w:val="bottom"/>
          </w:tcPr>
          <w:p>
            <w:pPr>
              <w:spacing w:after="0"/>
              <w:rPr>
                <w:sz w:val="13"/>
                <w:szCs w:val="13"/>
                <w:color w:val="auto"/>
              </w:rPr>
            </w:pPr>
          </w:p>
        </w:tc>
        <w:tc>
          <w:tcPr>
            <w:tcW w:w="1080" w:type="dxa"/>
            <w:vAlign w:val="bottom"/>
          </w:tcPr>
          <w:p>
            <w:pPr>
              <w:spacing w:after="0"/>
              <w:rPr>
                <w:sz w:val="13"/>
                <w:szCs w:val="13"/>
                <w:color w:val="auto"/>
              </w:rPr>
            </w:pPr>
          </w:p>
        </w:tc>
        <w:tc>
          <w:tcPr>
            <w:tcW w:w="2420" w:type="dxa"/>
            <w:vAlign w:val="bottom"/>
            <w:gridSpan w:val="3"/>
          </w:tcPr>
          <w:p>
            <w:pPr>
              <w:jc w:val="center"/>
              <w:ind w:right="575"/>
              <w:spacing w:after="0"/>
              <w:rPr>
                <w:sz w:val="20"/>
                <w:szCs w:val="20"/>
                <w:color w:val="auto"/>
              </w:rPr>
            </w:pPr>
            <w:r>
              <w:rPr>
                <w:rFonts w:ascii="Calibri" w:cs="Calibri" w:eastAsia="Calibri" w:hAnsi="Calibri"/>
                <w:sz w:val="10"/>
                <w:szCs w:val="10"/>
                <w:b w:val="1"/>
                <w:bCs w:val="1"/>
                <w:color w:val="auto"/>
                <w:w w:val="95"/>
              </w:rPr>
              <w:t>DFS Active &amp; Passive DRW</w:t>
            </w:r>
          </w:p>
        </w:tc>
        <w:tc>
          <w:tcPr>
            <w:tcW w:w="1460" w:type="dxa"/>
            <w:vAlign w:val="bottom"/>
            <w:vMerge w:val="restart"/>
          </w:tcPr>
          <w:p>
            <w:pPr>
              <w:ind w:left="320"/>
              <w:spacing w:after="0"/>
              <w:rPr>
                <w:sz w:val="20"/>
                <w:szCs w:val="20"/>
                <w:color w:val="auto"/>
              </w:rPr>
            </w:pPr>
            <w:r>
              <w:rPr>
                <w:rFonts w:ascii="Calibri" w:cs="Calibri" w:eastAsia="Calibri" w:hAnsi="Calibri"/>
                <w:sz w:val="10"/>
                <w:szCs w:val="10"/>
                <w:b w:val="1"/>
                <w:bCs w:val="1"/>
                <w:color w:val="auto"/>
              </w:rPr>
              <w:t>ISDDS Access Controller</w:t>
            </w:r>
          </w:p>
        </w:tc>
        <w:tc>
          <w:tcPr>
            <w:tcW w:w="740" w:type="dxa"/>
            <w:vAlign w:val="bottom"/>
          </w:tcPr>
          <w:p>
            <w:pPr>
              <w:spacing w:after="0"/>
              <w:rPr>
                <w:sz w:val="13"/>
                <w:szCs w:val="13"/>
                <w:color w:val="auto"/>
              </w:rPr>
            </w:pPr>
          </w:p>
        </w:tc>
        <w:tc>
          <w:tcPr>
            <w:tcW w:w="700" w:type="dxa"/>
            <w:vAlign w:val="bottom"/>
            <w:gridSpan w:val="2"/>
            <w:vMerge w:val="restart"/>
          </w:tcPr>
          <w:p>
            <w:pPr>
              <w:jc w:val="right"/>
              <w:spacing w:after="0"/>
              <w:rPr>
                <w:sz w:val="20"/>
                <w:szCs w:val="20"/>
                <w:color w:val="auto"/>
              </w:rPr>
            </w:pPr>
            <w:r>
              <w:rPr>
                <w:rFonts w:ascii="Calibri" w:cs="Calibri" w:eastAsia="Calibri" w:hAnsi="Calibri"/>
                <w:sz w:val="10"/>
                <w:szCs w:val="10"/>
                <w:b w:val="1"/>
                <w:bCs w:val="1"/>
                <w:color w:val="auto"/>
                <w:w w:val="97"/>
              </w:rPr>
              <w:t xml:space="preserve">Web Server </w:t>
            </w:r>
            <w:r>
              <w:rPr>
                <w:rFonts w:ascii="Calibri" w:cs="Calibri" w:eastAsia="Calibri" w:hAnsi="Calibri"/>
                <w:sz w:val="11"/>
                <w:szCs w:val="11"/>
                <w:b w:val="1"/>
                <w:bCs w:val="1"/>
                <w:color w:val="7B0008"/>
                <w:w w:val="97"/>
              </w:rPr>
              <w:t>[W]</w:t>
            </w:r>
          </w:p>
        </w:tc>
        <w:tc>
          <w:tcPr>
            <w:tcW w:w="0" w:type="dxa"/>
            <w:vAlign w:val="bottom"/>
          </w:tcPr>
          <w:p>
            <w:pPr>
              <w:spacing w:after="0"/>
              <w:rPr>
                <w:sz w:val="1"/>
                <w:szCs w:val="1"/>
                <w:color w:val="auto"/>
              </w:rPr>
            </w:pPr>
          </w:p>
        </w:tc>
      </w:tr>
      <w:tr>
        <w:trPr>
          <w:trHeight w:val="51"/>
        </w:trPr>
        <w:tc>
          <w:tcPr>
            <w:tcW w:w="600" w:type="dxa"/>
            <w:vAlign w:val="bottom"/>
          </w:tcPr>
          <w:p>
            <w:pPr>
              <w:spacing w:after="0"/>
              <w:rPr>
                <w:sz w:val="4"/>
                <w:szCs w:val="4"/>
                <w:color w:val="auto"/>
              </w:rPr>
            </w:pPr>
          </w:p>
        </w:tc>
        <w:tc>
          <w:tcPr>
            <w:tcW w:w="1080" w:type="dxa"/>
            <w:vAlign w:val="bottom"/>
          </w:tcPr>
          <w:p>
            <w:pPr>
              <w:spacing w:after="0"/>
              <w:rPr>
                <w:sz w:val="4"/>
                <w:szCs w:val="4"/>
                <w:color w:val="auto"/>
              </w:rPr>
            </w:pPr>
          </w:p>
        </w:tc>
        <w:tc>
          <w:tcPr>
            <w:tcW w:w="940" w:type="dxa"/>
            <w:vAlign w:val="bottom"/>
          </w:tcPr>
          <w:p>
            <w:pPr>
              <w:spacing w:after="0"/>
              <w:rPr>
                <w:sz w:val="4"/>
                <w:szCs w:val="4"/>
                <w:color w:val="auto"/>
              </w:rPr>
            </w:pPr>
          </w:p>
        </w:tc>
        <w:tc>
          <w:tcPr>
            <w:tcW w:w="220" w:type="dxa"/>
            <w:vAlign w:val="bottom"/>
          </w:tcPr>
          <w:p>
            <w:pPr>
              <w:spacing w:after="0"/>
              <w:rPr>
                <w:sz w:val="4"/>
                <w:szCs w:val="4"/>
                <w:color w:val="auto"/>
              </w:rPr>
            </w:pPr>
          </w:p>
        </w:tc>
        <w:tc>
          <w:tcPr>
            <w:tcW w:w="1260" w:type="dxa"/>
            <w:vAlign w:val="bottom"/>
          </w:tcPr>
          <w:p>
            <w:pPr>
              <w:spacing w:after="0"/>
              <w:rPr>
                <w:sz w:val="4"/>
                <w:szCs w:val="4"/>
                <w:color w:val="auto"/>
              </w:rPr>
            </w:pPr>
          </w:p>
        </w:tc>
        <w:tc>
          <w:tcPr>
            <w:tcW w:w="1460" w:type="dxa"/>
            <w:vAlign w:val="bottom"/>
            <w:vMerge w:val="continue"/>
          </w:tcPr>
          <w:p>
            <w:pPr>
              <w:spacing w:after="0"/>
              <w:rPr>
                <w:sz w:val="4"/>
                <w:szCs w:val="4"/>
                <w:color w:val="auto"/>
              </w:rPr>
            </w:pPr>
          </w:p>
        </w:tc>
        <w:tc>
          <w:tcPr>
            <w:tcW w:w="740" w:type="dxa"/>
            <w:vAlign w:val="bottom"/>
          </w:tcPr>
          <w:p>
            <w:pPr>
              <w:spacing w:after="0"/>
              <w:rPr>
                <w:sz w:val="4"/>
                <w:szCs w:val="4"/>
                <w:color w:val="auto"/>
              </w:rPr>
            </w:pPr>
          </w:p>
        </w:tc>
        <w:tc>
          <w:tcPr>
            <w:tcW w:w="700" w:type="dxa"/>
            <w:vAlign w:val="bottom"/>
            <w:gridSpan w:val="2"/>
            <w:vMerge w:val="continue"/>
          </w:tcPr>
          <w:p>
            <w:pPr>
              <w:spacing w:after="0"/>
              <w:rPr>
                <w:sz w:val="4"/>
                <w:szCs w:val="4"/>
                <w:color w:val="auto"/>
              </w:rPr>
            </w:pPr>
          </w:p>
        </w:tc>
        <w:tc>
          <w:tcPr>
            <w:tcW w:w="0" w:type="dxa"/>
            <w:vAlign w:val="bottom"/>
          </w:tcPr>
          <w:p>
            <w:pPr>
              <w:spacing w:after="0"/>
              <w:rPr>
                <w:sz w:val="1"/>
                <w:szCs w:val="1"/>
                <w:color w:val="auto"/>
              </w:rPr>
            </w:pPr>
          </w:p>
        </w:tc>
      </w:tr>
    </w:tbl>
    <w:p>
      <w:pPr>
        <w:spacing w:after="0" w:line="5" w:lineRule="exact"/>
        <w:rPr>
          <w:sz w:val="20"/>
          <w:szCs w:val="20"/>
          <w:color w:val="auto"/>
        </w:rPr>
      </w:pPr>
    </w:p>
    <w:tbl>
      <w:tblPr>
        <w:tblLayout w:type="fixed"/>
        <w:tblInd w:w="3180" w:type="dxa"/>
        <w:tblCellMar>
          <w:top w:w="0" w:type="dxa"/>
          <w:left w:w="0" w:type="dxa"/>
          <w:bottom w:w="0" w:type="dxa"/>
          <w:right w:w="0" w:type="dxa"/>
        </w:tblCellMar>
      </w:tblPr>
      <w:tr>
        <w:trPr>
          <w:trHeight w:val="122"/>
        </w:trPr>
        <w:tc>
          <w:tcPr>
            <w:tcW w:w="1400" w:type="dxa"/>
            <w:vAlign w:val="bottom"/>
          </w:tcPr>
          <w:p>
            <w:pPr>
              <w:spacing w:after="0"/>
              <w:rPr>
                <w:sz w:val="20"/>
                <w:szCs w:val="20"/>
                <w:color w:val="auto"/>
              </w:rPr>
            </w:pPr>
            <w:r>
              <w:rPr>
                <w:rFonts w:ascii="Calibri" w:cs="Calibri" w:eastAsia="Calibri" w:hAnsi="Calibri"/>
                <w:sz w:val="10"/>
                <w:szCs w:val="10"/>
                <w:color w:val="auto"/>
              </w:rPr>
              <w:t>Passive DRW</w:t>
            </w:r>
          </w:p>
        </w:tc>
        <w:tc>
          <w:tcPr>
            <w:tcW w:w="1840" w:type="dxa"/>
            <w:vAlign w:val="bottom"/>
            <w:vMerge w:val="restart"/>
          </w:tcPr>
          <w:p>
            <w:pPr>
              <w:ind w:left="920"/>
              <w:spacing w:after="0"/>
              <w:rPr>
                <w:sz w:val="20"/>
                <w:szCs w:val="20"/>
                <w:color w:val="auto"/>
              </w:rPr>
            </w:pPr>
            <w:r>
              <w:rPr>
                <w:rFonts w:ascii="Calibri" w:cs="Calibri" w:eastAsia="Calibri" w:hAnsi="Calibri"/>
                <w:sz w:val="10"/>
                <w:szCs w:val="10"/>
                <w:color w:val="auto"/>
              </w:rPr>
              <w:t>Passive DRW</w:t>
            </w:r>
          </w:p>
        </w:tc>
        <w:tc>
          <w:tcPr>
            <w:tcW w:w="1160" w:type="dxa"/>
            <w:vAlign w:val="bottom"/>
            <w:vMerge w:val="restart"/>
          </w:tcPr>
          <w:p>
            <w:pPr>
              <w:ind w:left="440"/>
              <w:spacing w:after="0"/>
              <w:rPr>
                <w:sz w:val="20"/>
                <w:szCs w:val="20"/>
                <w:color w:val="auto"/>
              </w:rPr>
            </w:pPr>
            <w:r>
              <w:rPr>
                <w:rFonts w:ascii="Calibri" w:cs="Calibri" w:eastAsia="Calibri" w:hAnsi="Calibri"/>
                <w:sz w:val="10"/>
                <w:szCs w:val="10"/>
                <w:color w:val="auto"/>
                <w:w w:val="92"/>
              </w:rPr>
              <w:t>User Management</w:t>
            </w:r>
          </w:p>
        </w:tc>
        <w:tc>
          <w:tcPr>
            <w:tcW w:w="0" w:type="dxa"/>
            <w:vAlign w:val="bottom"/>
          </w:tcPr>
          <w:p>
            <w:pPr>
              <w:spacing w:after="0"/>
              <w:rPr>
                <w:sz w:val="1"/>
                <w:szCs w:val="1"/>
                <w:color w:val="auto"/>
              </w:rPr>
            </w:pPr>
          </w:p>
        </w:tc>
      </w:tr>
      <w:tr>
        <w:trPr>
          <w:trHeight w:val="25"/>
        </w:trPr>
        <w:tc>
          <w:tcPr>
            <w:tcW w:w="1400" w:type="dxa"/>
            <w:vAlign w:val="bottom"/>
          </w:tcPr>
          <w:p>
            <w:pPr>
              <w:spacing w:after="0"/>
              <w:rPr>
                <w:sz w:val="2"/>
                <w:szCs w:val="2"/>
                <w:color w:val="auto"/>
              </w:rPr>
            </w:pPr>
          </w:p>
        </w:tc>
        <w:tc>
          <w:tcPr>
            <w:tcW w:w="1840" w:type="dxa"/>
            <w:vAlign w:val="bottom"/>
            <w:vMerge w:val="continue"/>
          </w:tcPr>
          <w:p>
            <w:pPr>
              <w:spacing w:after="0"/>
              <w:rPr>
                <w:sz w:val="2"/>
                <w:szCs w:val="2"/>
                <w:color w:val="auto"/>
              </w:rPr>
            </w:pPr>
          </w:p>
        </w:tc>
        <w:tc>
          <w:tcPr>
            <w:tcW w:w="1160" w:type="dxa"/>
            <w:vAlign w:val="bottom"/>
            <w:vMerge w:val="continue"/>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31"/>
        </w:trPr>
        <w:tc>
          <w:tcPr>
            <w:tcW w:w="1400" w:type="dxa"/>
            <w:vAlign w:val="bottom"/>
          </w:tcPr>
          <w:p>
            <w:pPr>
              <w:spacing w:after="0"/>
              <w:rPr>
                <w:sz w:val="2"/>
                <w:szCs w:val="2"/>
                <w:color w:val="auto"/>
              </w:rPr>
            </w:pPr>
          </w:p>
        </w:tc>
        <w:tc>
          <w:tcPr>
            <w:tcW w:w="1840" w:type="dxa"/>
            <w:vAlign w:val="bottom"/>
            <w:vMerge w:val="continue"/>
          </w:tcPr>
          <w:p>
            <w:pPr>
              <w:spacing w:after="0"/>
              <w:rPr>
                <w:sz w:val="2"/>
                <w:szCs w:val="2"/>
                <w:color w:val="auto"/>
              </w:rPr>
            </w:pPr>
          </w:p>
        </w:tc>
        <w:tc>
          <w:tcPr>
            <w:tcW w:w="116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bl>
    <w:p>
      <w:pPr>
        <w:spacing w:after="0" w:line="14" w:lineRule="exact"/>
        <w:rPr>
          <w:sz w:val="20"/>
          <w:szCs w:val="20"/>
          <w:color w:val="auto"/>
        </w:rPr>
      </w:pPr>
    </w:p>
    <w:tbl>
      <w:tblPr>
        <w:tblLayout w:type="fixed"/>
        <w:tblInd w:w="2040" w:type="dxa"/>
        <w:tblCellMar>
          <w:top w:w="0" w:type="dxa"/>
          <w:left w:w="0" w:type="dxa"/>
          <w:bottom w:w="0" w:type="dxa"/>
          <w:right w:w="0" w:type="dxa"/>
        </w:tblCellMar>
      </w:tblPr>
      <w:tr>
        <w:trPr>
          <w:trHeight w:val="122"/>
        </w:trPr>
        <w:tc>
          <w:tcPr>
            <w:tcW w:w="820" w:type="dxa"/>
            <w:vAlign w:val="bottom"/>
          </w:tcPr>
          <w:p>
            <w:pPr>
              <w:spacing w:after="0"/>
              <w:rPr>
                <w:sz w:val="10"/>
                <w:szCs w:val="10"/>
                <w:color w:val="auto"/>
              </w:rPr>
            </w:pPr>
          </w:p>
        </w:tc>
        <w:tc>
          <w:tcPr>
            <w:tcW w:w="580" w:type="dxa"/>
            <w:vAlign w:val="bottom"/>
          </w:tcPr>
          <w:p>
            <w:pPr>
              <w:spacing w:after="0"/>
              <w:rPr>
                <w:sz w:val="10"/>
                <w:szCs w:val="10"/>
                <w:color w:val="auto"/>
              </w:rPr>
            </w:pPr>
          </w:p>
        </w:tc>
        <w:tc>
          <w:tcPr>
            <w:tcW w:w="660" w:type="dxa"/>
            <w:vAlign w:val="bottom"/>
            <w:vMerge w:val="restart"/>
          </w:tcPr>
          <w:p>
            <w:pPr>
              <w:jc w:val="center"/>
              <w:ind w:right="136"/>
              <w:spacing w:after="0"/>
              <w:rPr>
                <w:sz w:val="20"/>
                <w:szCs w:val="20"/>
                <w:color w:val="auto"/>
              </w:rPr>
            </w:pPr>
            <w:r>
              <w:rPr>
                <w:rFonts w:ascii="Calibri" w:cs="Calibri" w:eastAsia="Calibri" w:hAnsi="Calibri"/>
                <w:sz w:val="10"/>
                <w:szCs w:val="10"/>
                <w:color w:val="auto"/>
                <w:w w:val="94"/>
              </w:rPr>
              <w:t>Passive</w:t>
            </w:r>
          </w:p>
        </w:tc>
        <w:tc>
          <w:tcPr>
            <w:tcW w:w="1660" w:type="dxa"/>
            <w:vAlign w:val="bottom"/>
            <w:vMerge w:val="restart"/>
          </w:tcPr>
          <w:p>
            <w:pPr>
              <w:jc w:val="center"/>
              <w:ind w:left="1178"/>
              <w:spacing w:after="0"/>
              <w:rPr>
                <w:sz w:val="20"/>
                <w:szCs w:val="20"/>
                <w:color w:val="auto"/>
              </w:rPr>
            </w:pPr>
            <w:r>
              <w:rPr>
                <w:rFonts w:ascii="Calibri" w:cs="Calibri" w:eastAsia="Calibri" w:hAnsi="Calibri"/>
                <w:sz w:val="9"/>
                <w:szCs w:val="9"/>
                <w:color w:val="auto"/>
              </w:rPr>
              <w:t>Bulk</w:t>
            </w:r>
          </w:p>
        </w:tc>
        <w:tc>
          <w:tcPr>
            <w:tcW w:w="1880" w:type="dxa"/>
            <w:vAlign w:val="bottom"/>
          </w:tcPr>
          <w:p>
            <w:pPr>
              <w:jc w:val="center"/>
              <w:ind w:left="1001"/>
              <w:spacing w:after="0"/>
              <w:rPr>
                <w:sz w:val="20"/>
                <w:szCs w:val="20"/>
                <w:color w:val="auto"/>
              </w:rPr>
            </w:pPr>
            <w:r>
              <w:rPr>
                <w:rFonts w:ascii="Calibri" w:cs="Calibri" w:eastAsia="Calibri" w:hAnsi="Calibri"/>
                <w:sz w:val="10"/>
                <w:szCs w:val="10"/>
                <w:color w:val="auto"/>
                <w:w w:val="95"/>
              </w:rPr>
              <w:t>Data Source Manager</w:t>
            </w:r>
          </w:p>
        </w:tc>
        <w:tc>
          <w:tcPr>
            <w:tcW w:w="0" w:type="dxa"/>
            <w:vAlign w:val="bottom"/>
          </w:tcPr>
          <w:p>
            <w:pPr>
              <w:spacing w:after="0"/>
              <w:rPr>
                <w:sz w:val="1"/>
                <w:szCs w:val="1"/>
                <w:color w:val="auto"/>
              </w:rPr>
            </w:pPr>
          </w:p>
        </w:tc>
      </w:tr>
      <w:tr>
        <w:trPr>
          <w:trHeight w:val="24"/>
        </w:trPr>
        <w:tc>
          <w:tcPr>
            <w:tcW w:w="820" w:type="dxa"/>
            <w:vAlign w:val="bottom"/>
          </w:tcPr>
          <w:p>
            <w:pPr>
              <w:spacing w:after="0"/>
              <w:rPr>
                <w:sz w:val="2"/>
                <w:szCs w:val="2"/>
                <w:color w:val="auto"/>
              </w:rPr>
            </w:pPr>
          </w:p>
        </w:tc>
        <w:tc>
          <w:tcPr>
            <w:tcW w:w="580" w:type="dxa"/>
            <w:vAlign w:val="bottom"/>
          </w:tcPr>
          <w:p>
            <w:pPr>
              <w:spacing w:after="0"/>
              <w:rPr>
                <w:sz w:val="2"/>
                <w:szCs w:val="2"/>
                <w:color w:val="auto"/>
              </w:rPr>
            </w:pPr>
          </w:p>
        </w:tc>
        <w:tc>
          <w:tcPr>
            <w:tcW w:w="660" w:type="dxa"/>
            <w:vAlign w:val="bottom"/>
            <w:vMerge w:val="continue"/>
          </w:tcPr>
          <w:p>
            <w:pPr>
              <w:spacing w:after="0"/>
              <w:rPr>
                <w:sz w:val="2"/>
                <w:szCs w:val="2"/>
                <w:color w:val="auto"/>
              </w:rPr>
            </w:pPr>
          </w:p>
        </w:tc>
        <w:tc>
          <w:tcPr>
            <w:tcW w:w="1660" w:type="dxa"/>
            <w:vAlign w:val="bottom"/>
            <w:vMerge w:val="continue"/>
          </w:tcPr>
          <w:p>
            <w:pPr>
              <w:spacing w:after="0"/>
              <w:rPr>
                <w:sz w:val="2"/>
                <w:szCs w:val="2"/>
                <w:color w:val="auto"/>
              </w:rPr>
            </w:pPr>
          </w:p>
        </w:tc>
        <w:tc>
          <w:tcPr>
            <w:tcW w:w="1880" w:type="dxa"/>
            <w:vAlign w:val="bottom"/>
            <w:vMerge w:val="restart"/>
          </w:tcPr>
          <w:p>
            <w:pPr>
              <w:ind w:left="120"/>
              <w:spacing w:after="0" w:line="84" w:lineRule="exact"/>
              <w:rPr>
                <w:sz w:val="20"/>
                <w:szCs w:val="20"/>
                <w:color w:val="auto"/>
              </w:rPr>
            </w:pPr>
            <w:r>
              <w:rPr>
                <w:rFonts w:ascii="Calibri" w:cs="Calibri" w:eastAsia="Calibri" w:hAnsi="Calibri"/>
                <w:sz w:val="9"/>
                <w:szCs w:val="9"/>
                <w:color w:val="auto"/>
              </w:rPr>
              <w:t>Scan</w:t>
            </w:r>
          </w:p>
        </w:tc>
        <w:tc>
          <w:tcPr>
            <w:tcW w:w="0" w:type="dxa"/>
            <w:vAlign w:val="bottom"/>
          </w:tcPr>
          <w:p>
            <w:pPr>
              <w:spacing w:after="0" w:line="20" w:lineRule="exact"/>
              <w:rPr>
                <w:sz w:val="1"/>
                <w:szCs w:val="1"/>
                <w:color w:val="auto"/>
              </w:rPr>
            </w:pPr>
          </w:p>
        </w:tc>
      </w:tr>
      <w:tr>
        <w:trPr>
          <w:trHeight w:val="21"/>
        </w:trPr>
        <w:tc>
          <w:tcPr>
            <w:tcW w:w="820" w:type="dxa"/>
            <w:vAlign w:val="bottom"/>
          </w:tcPr>
          <w:p>
            <w:pPr>
              <w:spacing w:after="0" w:line="20" w:lineRule="exact"/>
              <w:rPr>
                <w:sz w:val="1"/>
                <w:szCs w:val="1"/>
                <w:color w:val="auto"/>
              </w:rPr>
            </w:pPr>
          </w:p>
        </w:tc>
        <w:tc>
          <w:tcPr>
            <w:tcW w:w="580" w:type="dxa"/>
            <w:vAlign w:val="bottom"/>
          </w:tcPr>
          <w:p>
            <w:pPr>
              <w:spacing w:after="0" w:line="20" w:lineRule="exact"/>
              <w:rPr>
                <w:sz w:val="1"/>
                <w:szCs w:val="1"/>
                <w:color w:val="auto"/>
              </w:rPr>
            </w:pPr>
          </w:p>
        </w:tc>
        <w:tc>
          <w:tcPr>
            <w:tcW w:w="660" w:type="dxa"/>
            <w:vAlign w:val="bottom"/>
            <w:vMerge w:val="restart"/>
          </w:tcPr>
          <w:p>
            <w:pPr>
              <w:jc w:val="center"/>
              <w:ind w:right="116"/>
              <w:spacing w:after="0" w:line="71" w:lineRule="exact"/>
              <w:rPr>
                <w:sz w:val="20"/>
                <w:szCs w:val="20"/>
                <w:color w:val="auto"/>
              </w:rPr>
            </w:pPr>
            <w:r>
              <w:rPr>
                <w:rFonts w:ascii="Calibri" w:cs="Calibri" w:eastAsia="Calibri" w:hAnsi="Calibri"/>
                <w:sz w:val="7"/>
                <w:szCs w:val="7"/>
                <w:color w:val="auto"/>
              </w:rPr>
              <w:t>Data</w:t>
            </w:r>
          </w:p>
        </w:tc>
        <w:tc>
          <w:tcPr>
            <w:tcW w:w="1660" w:type="dxa"/>
            <w:vAlign w:val="bottom"/>
            <w:vMerge w:val="continue"/>
          </w:tcPr>
          <w:p>
            <w:pPr>
              <w:spacing w:after="0" w:line="20" w:lineRule="exact"/>
              <w:rPr>
                <w:sz w:val="1"/>
                <w:szCs w:val="1"/>
                <w:color w:val="auto"/>
              </w:rPr>
            </w:pPr>
          </w:p>
        </w:tc>
        <w:tc>
          <w:tcPr>
            <w:tcW w:w="1880" w:type="dxa"/>
            <w:vAlign w:val="bottom"/>
            <w:vMerge w:val="continue"/>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49"/>
        </w:trPr>
        <w:tc>
          <w:tcPr>
            <w:tcW w:w="820" w:type="dxa"/>
            <w:vAlign w:val="bottom"/>
          </w:tcPr>
          <w:p>
            <w:pPr>
              <w:spacing w:after="0"/>
              <w:rPr>
                <w:sz w:val="4"/>
                <w:szCs w:val="4"/>
                <w:color w:val="auto"/>
              </w:rPr>
            </w:pPr>
          </w:p>
        </w:tc>
        <w:tc>
          <w:tcPr>
            <w:tcW w:w="580" w:type="dxa"/>
            <w:vAlign w:val="bottom"/>
          </w:tcPr>
          <w:p>
            <w:pPr>
              <w:spacing w:after="0"/>
              <w:rPr>
                <w:sz w:val="4"/>
                <w:szCs w:val="4"/>
                <w:color w:val="auto"/>
              </w:rPr>
            </w:pPr>
          </w:p>
        </w:tc>
        <w:tc>
          <w:tcPr>
            <w:tcW w:w="660" w:type="dxa"/>
            <w:vAlign w:val="bottom"/>
            <w:vMerge w:val="continue"/>
          </w:tcPr>
          <w:p>
            <w:pPr>
              <w:spacing w:after="0"/>
              <w:rPr>
                <w:sz w:val="4"/>
                <w:szCs w:val="4"/>
                <w:color w:val="auto"/>
              </w:rPr>
            </w:pPr>
          </w:p>
        </w:tc>
        <w:tc>
          <w:tcPr>
            <w:tcW w:w="1660" w:type="dxa"/>
            <w:vAlign w:val="bottom"/>
            <w:vMerge w:val="restart"/>
          </w:tcPr>
          <w:p>
            <w:pPr>
              <w:jc w:val="center"/>
              <w:ind w:left="1198"/>
              <w:spacing w:after="0" w:line="87" w:lineRule="exact"/>
              <w:rPr>
                <w:sz w:val="20"/>
                <w:szCs w:val="20"/>
                <w:color w:val="auto"/>
              </w:rPr>
            </w:pPr>
            <w:r>
              <w:rPr>
                <w:rFonts w:ascii="Calibri" w:cs="Calibri" w:eastAsia="Calibri" w:hAnsi="Calibri"/>
                <w:sz w:val="9"/>
                <w:szCs w:val="9"/>
                <w:color w:val="auto"/>
                <w:w w:val="92"/>
              </w:rPr>
              <w:t>Writer</w:t>
            </w:r>
          </w:p>
        </w:tc>
        <w:tc>
          <w:tcPr>
            <w:tcW w:w="1880" w:type="dxa"/>
            <w:vAlign w:val="bottom"/>
            <w:vMerge w:val="continue"/>
          </w:tcPr>
          <w:p>
            <w:pPr>
              <w:spacing w:after="0"/>
              <w:rPr>
                <w:sz w:val="4"/>
                <w:szCs w:val="4"/>
                <w:color w:val="auto"/>
              </w:rPr>
            </w:pPr>
          </w:p>
        </w:tc>
        <w:tc>
          <w:tcPr>
            <w:tcW w:w="0" w:type="dxa"/>
            <w:vAlign w:val="bottom"/>
          </w:tcPr>
          <w:p>
            <w:pPr>
              <w:spacing w:after="0"/>
              <w:rPr>
                <w:sz w:val="1"/>
                <w:szCs w:val="1"/>
                <w:color w:val="auto"/>
              </w:rPr>
            </w:pPr>
          </w:p>
        </w:tc>
      </w:tr>
      <w:tr>
        <w:trPr>
          <w:trHeight w:val="43"/>
        </w:trPr>
        <w:tc>
          <w:tcPr>
            <w:tcW w:w="820" w:type="dxa"/>
            <w:vAlign w:val="bottom"/>
            <w:vMerge w:val="restart"/>
          </w:tcPr>
          <w:p>
            <w:pPr>
              <w:jc w:val="center"/>
              <w:ind w:right="175"/>
              <w:spacing w:after="0" w:line="116" w:lineRule="exact"/>
              <w:rPr>
                <w:sz w:val="20"/>
                <w:szCs w:val="20"/>
                <w:color w:val="auto"/>
              </w:rPr>
            </w:pPr>
            <w:r>
              <w:rPr>
                <w:rFonts w:ascii="Calibri" w:cs="Calibri" w:eastAsia="Calibri" w:hAnsi="Calibri"/>
                <w:sz w:val="10"/>
                <w:szCs w:val="10"/>
                <w:b w:val="1"/>
                <w:bCs w:val="1"/>
                <w:color w:val="auto"/>
                <w:w w:val="94"/>
              </w:rPr>
              <w:t>Distributed File</w:t>
            </w:r>
          </w:p>
        </w:tc>
        <w:tc>
          <w:tcPr>
            <w:tcW w:w="580" w:type="dxa"/>
            <w:vAlign w:val="bottom"/>
            <w:vMerge w:val="restart"/>
          </w:tcPr>
          <w:p>
            <w:pPr>
              <w:ind w:left="200"/>
              <w:spacing w:after="0" w:line="102" w:lineRule="exact"/>
              <w:rPr>
                <w:sz w:val="20"/>
                <w:szCs w:val="20"/>
                <w:color w:val="auto"/>
              </w:rPr>
            </w:pPr>
            <w:r>
              <w:rPr>
                <w:rFonts w:ascii="Calibri" w:cs="Calibri" w:eastAsia="Calibri" w:hAnsi="Calibri"/>
                <w:sz w:val="10"/>
                <w:szCs w:val="10"/>
                <w:color w:val="auto"/>
              </w:rPr>
              <w:t>Writer</w:t>
            </w:r>
          </w:p>
        </w:tc>
        <w:tc>
          <w:tcPr>
            <w:tcW w:w="660" w:type="dxa"/>
            <w:vAlign w:val="bottom"/>
            <w:vMerge w:val="restart"/>
          </w:tcPr>
          <w:p>
            <w:pPr>
              <w:jc w:val="center"/>
              <w:ind w:right="116"/>
              <w:spacing w:after="0" w:line="102" w:lineRule="exact"/>
              <w:rPr>
                <w:sz w:val="20"/>
                <w:szCs w:val="20"/>
                <w:color w:val="auto"/>
              </w:rPr>
            </w:pPr>
            <w:r>
              <w:rPr>
                <w:rFonts w:ascii="Calibri" w:cs="Calibri" w:eastAsia="Calibri" w:hAnsi="Calibri"/>
                <w:sz w:val="10"/>
                <w:szCs w:val="10"/>
                <w:color w:val="auto"/>
                <w:w w:val="89"/>
              </w:rPr>
              <w:t>Reader</w:t>
            </w:r>
          </w:p>
        </w:tc>
        <w:tc>
          <w:tcPr>
            <w:tcW w:w="1660" w:type="dxa"/>
            <w:vAlign w:val="bottom"/>
            <w:vMerge w:val="continue"/>
          </w:tcPr>
          <w:p>
            <w:pPr>
              <w:spacing w:after="0"/>
              <w:rPr>
                <w:sz w:val="3"/>
                <w:szCs w:val="3"/>
                <w:color w:val="auto"/>
              </w:rPr>
            </w:pPr>
          </w:p>
        </w:tc>
        <w:tc>
          <w:tcPr>
            <w:tcW w:w="1880" w:type="dxa"/>
            <w:vAlign w:val="bottom"/>
          </w:tcPr>
          <w:p>
            <w:pPr>
              <w:jc w:val="center"/>
              <w:ind w:left="1001"/>
              <w:spacing w:after="0" w:line="43" w:lineRule="exact"/>
              <w:rPr>
                <w:sz w:val="20"/>
                <w:szCs w:val="20"/>
                <w:color w:val="auto"/>
              </w:rPr>
            </w:pPr>
            <w:r>
              <w:rPr>
                <w:rFonts w:ascii="Calibri" w:cs="Calibri" w:eastAsia="Calibri" w:hAnsi="Calibri"/>
                <w:sz w:val="4"/>
                <w:szCs w:val="4"/>
                <w:color w:val="auto"/>
              </w:rPr>
              <w:t>(R/B)IVA Services</w:t>
            </w:r>
          </w:p>
        </w:tc>
        <w:tc>
          <w:tcPr>
            <w:tcW w:w="0" w:type="dxa"/>
            <w:vAlign w:val="bottom"/>
          </w:tcPr>
          <w:p>
            <w:pPr>
              <w:spacing w:after="0"/>
              <w:rPr>
                <w:sz w:val="1"/>
                <w:szCs w:val="1"/>
                <w:color w:val="auto"/>
              </w:rPr>
            </w:pPr>
          </w:p>
        </w:tc>
      </w:tr>
      <w:tr>
        <w:trPr>
          <w:trHeight w:val="82"/>
        </w:trPr>
        <w:tc>
          <w:tcPr>
            <w:tcW w:w="820" w:type="dxa"/>
            <w:vAlign w:val="bottom"/>
            <w:vMerge w:val="continue"/>
          </w:tcPr>
          <w:p>
            <w:pPr>
              <w:spacing w:after="0"/>
              <w:rPr>
                <w:sz w:val="7"/>
                <w:szCs w:val="7"/>
                <w:color w:val="auto"/>
              </w:rPr>
            </w:pPr>
          </w:p>
        </w:tc>
        <w:tc>
          <w:tcPr>
            <w:tcW w:w="580" w:type="dxa"/>
            <w:vAlign w:val="bottom"/>
            <w:vMerge w:val="continue"/>
          </w:tcPr>
          <w:p>
            <w:pPr>
              <w:spacing w:after="0"/>
              <w:rPr>
                <w:sz w:val="7"/>
                <w:szCs w:val="7"/>
                <w:color w:val="auto"/>
              </w:rPr>
            </w:pPr>
          </w:p>
        </w:tc>
        <w:tc>
          <w:tcPr>
            <w:tcW w:w="660" w:type="dxa"/>
            <w:vAlign w:val="bottom"/>
            <w:vMerge w:val="continue"/>
          </w:tcPr>
          <w:p>
            <w:pPr>
              <w:spacing w:after="0"/>
              <w:rPr>
                <w:sz w:val="7"/>
                <w:szCs w:val="7"/>
                <w:color w:val="auto"/>
              </w:rPr>
            </w:pPr>
          </w:p>
        </w:tc>
        <w:tc>
          <w:tcPr>
            <w:tcW w:w="1660" w:type="dxa"/>
            <w:vAlign w:val="bottom"/>
          </w:tcPr>
          <w:p>
            <w:pPr>
              <w:jc w:val="center"/>
              <w:ind w:right="558"/>
              <w:spacing w:after="0" w:line="83" w:lineRule="exact"/>
              <w:rPr>
                <w:sz w:val="20"/>
                <w:szCs w:val="20"/>
                <w:color w:val="auto"/>
              </w:rPr>
            </w:pPr>
            <w:r>
              <w:rPr>
                <w:rFonts w:ascii="Calibri" w:cs="Calibri" w:eastAsia="Calibri" w:hAnsi="Calibri"/>
                <w:sz w:val="8"/>
                <w:szCs w:val="8"/>
                <w:b w:val="1"/>
                <w:bCs w:val="1"/>
                <w:color w:val="auto"/>
              </w:rPr>
              <w:t>Distributed</w:t>
            </w:r>
          </w:p>
        </w:tc>
        <w:tc>
          <w:tcPr>
            <w:tcW w:w="188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92"/>
        </w:trPr>
        <w:tc>
          <w:tcPr>
            <w:tcW w:w="820" w:type="dxa"/>
            <w:vAlign w:val="bottom"/>
          </w:tcPr>
          <w:p>
            <w:pPr>
              <w:jc w:val="center"/>
              <w:ind w:right="175"/>
              <w:spacing w:after="0" w:line="86" w:lineRule="exact"/>
              <w:rPr>
                <w:sz w:val="20"/>
                <w:szCs w:val="20"/>
                <w:color w:val="auto"/>
              </w:rPr>
            </w:pPr>
            <w:r>
              <w:rPr>
                <w:rFonts w:ascii="Calibri" w:cs="Calibri" w:eastAsia="Calibri" w:hAnsi="Calibri"/>
                <w:sz w:val="8"/>
                <w:szCs w:val="8"/>
                <w:b w:val="1"/>
                <w:bCs w:val="1"/>
                <w:color w:val="auto"/>
              </w:rPr>
              <w:t>System</w:t>
            </w:r>
          </w:p>
        </w:tc>
        <w:tc>
          <w:tcPr>
            <w:tcW w:w="580" w:type="dxa"/>
            <w:vAlign w:val="bottom"/>
          </w:tcPr>
          <w:p>
            <w:pPr>
              <w:spacing w:after="0"/>
              <w:rPr>
                <w:sz w:val="7"/>
                <w:szCs w:val="7"/>
                <w:color w:val="auto"/>
              </w:rPr>
            </w:pPr>
          </w:p>
        </w:tc>
        <w:tc>
          <w:tcPr>
            <w:tcW w:w="660" w:type="dxa"/>
            <w:vAlign w:val="bottom"/>
          </w:tcPr>
          <w:p>
            <w:pPr>
              <w:spacing w:after="0"/>
              <w:rPr>
                <w:sz w:val="7"/>
                <w:szCs w:val="7"/>
                <w:color w:val="auto"/>
              </w:rPr>
            </w:pPr>
          </w:p>
        </w:tc>
        <w:tc>
          <w:tcPr>
            <w:tcW w:w="1660" w:type="dxa"/>
            <w:vAlign w:val="bottom"/>
          </w:tcPr>
          <w:p>
            <w:pPr>
              <w:jc w:val="center"/>
              <w:ind w:right="558"/>
              <w:spacing w:after="0" w:line="86" w:lineRule="exact"/>
              <w:rPr>
                <w:sz w:val="20"/>
                <w:szCs w:val="20"/>
                <w:color w:val="auto"/>
              </w:rPr>
            </w:pPr>
            <w:r>
              <w:rPr>
                <w:rFonts w:ascii="Calibri" w:cs="Calibri" w:eastAsia="Calibri" w:hAnsi="Calibri"/>
                <w:sz w:val="8"/>
                <w:szCs w:val="8"/>
                <w:b w:val="1"/>
                <w:bCs w:val="1"/>
                <w:color w:val="auto"/>
              </w:rPr>
              <w:t>Structured DS</w:t>
            </w:r>
          </w:p>
        </w:tc>
        <w:tc>
          <w:tcPr>
            <w:tcW w:w="1880" w:type="dxa"/>
            <w:vAlign w:val="bottom"/>
          </w:tcPr>
          <w:p>
            <w:pPr>
              <w:jc w:val="center"/>
              <w:ind w:left="1001"/>
              <w:spacing w:after="0" w:line="92" w:lineRule="exact"/>
              <w:rPr>
                <w:sz w:val="20"/>
                <w:szCs w:val="20"/>
                <w:color w:val="auto"/>
              </w:rPr>
            </w:pPr>
            <w:r>
              <w:rPr>
                <w:rFonts w:ascii="Calibri" w:cs="Calibri" w:eastAsia="Calibri" w:hAnsi="Calibri"/>
                <w:sz w:val="9"/>
                <w:szCs w:val="9"/>
                <w:color w:val="auto"/>
                <w:w w:val="97"/>
              </w:rPr>
              <w:t>Cluster Manage</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2" w:lineRule="exact"/>
        <w:rPr>
          <w:sz w:val="20"/>
          <w:szCs w:val="20"/>
          <w:color w:val="auto"/>
        </w:rPr>
      </w:pPr>
    </w:p>
    <w:tbl>
      <w:tblPr>
        <w:tblLayout w:type="fixed"/>
        <w:tblInd w:w="0" w:type="dxa"/>
        <w:tblCellMar>
          <w:top w:w="0" w:type="dxa"/>
          <w:left w:w="0" w:type="dxa"/>
          <w:bottom w:w="0" w:type="dxa"/>
          <w:right w:w="0" w:type="dxa"/>
        </w:tblCellMar>
      </w:tblPr>
      <w:tr>
        <w:trPr>
          <w:trHeight w:val="2180"/>
        </w:trPr>
        <w:tc>
          <w:tcPr>
            <w:tcW w:w="159" w:type="dxa"/>
            <w:vAlign w:val="bottom"/>
            <w:textDirection w:val="btLr"/>
          </w:tcPr>
          <w:p>
            <w:pPr>
              <w:spacing w:after="0"/>
              <w:rPr>
                <w:sz w:val="20"/>
                <w:szCs w:val="20"/>
                <w:color w:val="auto"/>
              </w:rPr>
            </w:pPr>
            <w:r>
              <w:rPr>
                <w:rFonts w:ascii="Calibri" w:cs="Calibri" w:eastAsia="Calibri" w:hAnsi="Calibri"/>
                <w:sz w:val="13"/>
                <w:szCs w:val="13"/>
                <w:color w:val="auto"/>
              </w:rPr>
              <w:t>Active Execution Scenario (Speed Layer)</w:t>
            </w: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0" w:lineRule="exact"/>
        <w:rPr>
          <w:sz w:val="20"/>
          <w:szCs w:val="20"/>
          <w:color w:val="auto"/>
        </w:rPr>
      </w:pPr>
    </w:p>
    <w:tbl>
      <w:tblPr>
        <w:tblLayout w:type="fixed"/>
        <w:tblInd w:w="9" w:type="dxa"/>
        <w:tblCellMar>
          <w:top w:w="0" w:type="dxa"/>
          <w:left w:w="0" w:type="dxa"/>
          <w:bottom w:w="0" w:type="dxa"/>
          <w:right w:w="0" w:type="dxa"/>
        </w:tblCellMar>
      </w:tblPr>
      <w:tr>
        <w:trPr>
          <w:trHeight w:val="720"/>
        </w:trPr>
        <w:tc>
          <w:tcPr>
            <w:tcW w:w="159" w:type="dxa"/>
            <w:vAlign w:val="bottom"/>
            <w:textDirection w:val="btLr"/>
          </w:tcPr>
          <w:p>
            <w:pPr>
              <w:spacing w:after="0"/>
              <w:rPr>
                <w:sz w:val="20"/>
                <w:szCs w:val="20"/>
                <w:color w:val="auto"/>
              </w:rPr>
            </w:pPr>
            <w:r>
              <w:rPr>
                <w:rFonts w:ascii="Calibri" w:cs="Calibri" w:eastAsia="Calibri" w:hAnsi="Calibri"/>
                <w:sz w:val="13"/>
                <w:szCs w:val="13"/>
                <w:color w:val="auto"/>
              </w:rPr>
              <w:t>Serving Layer</w:t>
            </w:r>
          </w:p>
        </w:tc>
      </w:tr>
    </w:tbl>
    <w:p>
      <w:pPr>
        <w:spacing w:after="0" w:line="730" w:lineRule="exact"/>
        <w:rPr>
          <w:sz w:val="20"/>
          <w:szCs w:val="20"/>
          <w:color w:val="auto"/>
        </w:rPr>
      </w:pPr>
    </w:p>
    <w:p>
      <w:pPr>
        <w:sectPr>
          <w:pgSz w:w="11520" w:h="15659" w:orient="portrait"/>
          <w:cols w:equalWidth="0" w:num="2">
            <w:col w:w="7840" w:space="710"/>
            <w:col w:w="970"/>
          </w:cols>
          <w:pgMar w:left="1000" w:top="35" w:right="1000"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0" w:lineRule="exact"/>
        <w:rPr>
          <w:sz w:val="20"/>
          <w:szCs w:val="20"/>
          <w:color w:val="auto"/>
        </w:rPr>
      </w:pPr>
    </w:p>
    <w:tbl>
      <w:tblPr>
        <w:tblLayout w:type="fixed"/>
        <w:tblInd w:w="857" w:type="dxa"/>
        <w:tblCellMar>
          <w:top w:w="0" w:type="dxa"/>
          <w:left w:w="0" w:type="dxa"/>
          <w:bottom w:w="0" w:type="dxa"/>
          <w:right w:w="0" w:type="dxa"/>
        </w:tblCellMar>
      </w:tblPr>
      <w:tr>
        <w:trPr>
          <w:trHeight w:val="900"/>
        </w:trPr>
        <w:tc>
          <w:tcPr>
            <w:tcW w:w="159" w:type="dxa"/>
            <w:vAlign w:val="bottom"/>
            <w:textDirection w:val="btLr"/>
          </w:tcPr>
          <w:p>
            <w:pPr>
              <w:spacing w:after="0"/>
              <w:rPr>
                <w:sz w:val="20"/>
                <w:szCs w:val="20"/>
                <w:color w:val="auto"/>
              </w:rPr>
            </w:pPr>
            <w:r>
              <w:rPr>
                <w:rFonts w:ascii="Calibri" w:cs="Calibri" w:eastAsia="Calibri" w:hAnsi="Calibri"/>
                <w:sz w:val="13"/>
                <w:szCs w:val="13"/>
                <w:color w:val="auto"/>
              </w:rPr>
              <w:t>Batch video data</w:t>
            </w:r>
          </w:p>
        </w:tc>
      </w:tr>
    </w:tbl>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49" w:lineRule="exact"/>
        <w:rPr>
          <w:sz w:val="20"/>
          <w:szCs w:val="20"/>
          <w:color w:val="auto"/>
        </w:rPr>
      </w:pPr>
    </w:p>
    <w:p>
      <w:pPr>
        <w:spacing w:after="0" w:line="1" w:lineRule="exact"/>
        <w:rPr>
          <w:sz w:val="1"/>
          <w:szCs w:val="1"/>
          <w:color w:val="auto"/>
        </w:rPr>
      </w:pPr>
    </w:p>
    <w:tbl>
      <w:tblPr>
        <w:tblLayout w:type="fixed"/>
        <w:tblInd w:w="320" w:type="dxa"/>
        <w:tblCellMar>
          <w:top w:w="0" w:type="dxa"/>
          <w:left w:w="0" w:type="dxa"/>
          <w:bottom w:w="0" w:type="dxa"/>
          <w:right w:w="0" w:type="dxa"/>
        </w:tblCellMar>
      </w:tblPr>
      <w:tr>
        <w:trPr>
          <w:trHeight w:val="122"/>
        </w:trPr>
        <w:tc>
          <w:tcPr>
            <w:tcW w:w="1240" w:type="dxa"/>
            <w:vAlign w:val="bottom"/>
            <w:gridSpan w:val="3"/>
          </w:tcPr>
          <w:p>
            <w:pPr>
              <w:jc w:val="right"/>
              <w:ind w:right="360"/>
              <w:spacing w:after="0"/>
              <w:rPr>
                <w:sz w:val="20"/>
                <w:szCs w:val="20"/>
                <w:color w:val="auto"/>
              </w:rPr>
            </w:pPr>
            <w:r>
              <w:rPr>
                <w:rFonts w:ascii="Calibri" w:cs="Calibri" w:eastAsia="Calibri" w:hAnsi="Calibri"/>
                <w:sz w:val="10"/>
                <w:szCs w:val="10"/>
                <w:b w:val="1"/>
                <w:bCs w:val="1"/>
                <w:color w:val="auto"/>
                <w:w w:val="93"/>
              </w:rPr>
              <w:t>Raw Batch Video Data</w:t>
            </w:r>
          </w:p>
        </w:tc>
        <w:tc>
          <w:tcPr>
            <w:tcW w:w="1360" w:type="dxa"/>
            <w:vAlign w:val="bottom"/>
          </w:tcPr>
          <w:p>
            <w:pPr>
              <w:jc w:val="right"/>
              <w:ind w:right="52"/>
              <w:spacing w:after="0"/>
              <w:rPr>
                <w:sz w:val="20"/>
                <w:szCs w:val="20"/>
                <w:color w:val="auto"/>
              </w:rPr>
            </w:pPr>
            <w:r>
              <w:rPr>
                <w:rFonts w:ascii="Calibri" w:cs="Calibri" w:eastAsia="Calibri" w:hAnsi="Calibri"/>
                <w:sz w:val="10"/>
                <w:szCs w:val="10"/>
                <w:b w:val="1"/>
                <w:bCs w:val="1"/>
                <w:color w:val="auto"/>
              </w:rPr>
              <w:t>Model Storage</w:t>
            </w:r>
          </w:p>
        </w:tc>
      </w:tr>
      <w:tr>
        <w:trPr>
          <w:trHeight w:val="107"/>
        </w:trPr>
        <w:tc>
          <w:tcPr>
            <w:tcW w:w="1240" w:type="dxa"/>
            <w:vAlign w:val="bottom"/>
            <w:gridSpan w:val="3"/>
          </w:tcPr>
          <w:p>
            <w:pPr>
              <w:jc w:val="right"/>
              <w:ind w:right="360"/>
              <w:spacing w:after="0" w:line="107" w:lineRule="exact"/>
              <w:rPr>
                <w:sz w:val="20"/>
                <w:szCs w:val="20"/>
                <w:color w:val="auto"/>
              </w:rPr>
            </w:pPr>
            <w:r>
              <w:rPr>
                <w:rFonts w:ascii="Calibri" w:cs="Calibri" w:eastAsia="Calibri" w:hAnsi="Calibri"/>
                <w:sz w:val="10"/>
                <w:szCs w:val="10"/>
                <w:b w:val="1"/>
                <w:bCs w:val="1"/>
                <w:color w:val="auto"/>
              </w:rPr>
              <w:t xml:space="preserve">Service Cluster </w:t>
            </w:r>
            <w:r>
              <w:rPr>
                <w:rFonts w:ascii="Calibri" w:cs="Calibri" w:eastAsia="Calibri" w:hAnsi="Calibri"/>
                <w:sz w:val="11"/>
                <w:szCs w:val="11"/>
                <w:b w:val="1"/>
                <w:bCs w:val="1"/>
                <w:color w:val="7B0008"/>
              </w:rPr>
              <w:t>[R]</w:t>
            </w:r>
          </w:p>
        </w:tc>
        <w:tc>
          <w:tcPr>
            <w:tcW w:w="1360" w:type="dxa"/>
            <w:vAlign w:val="bottom"/>
          </w:tcPr>
          <w:p>
            <w:pPr>
              <w:jc w:val="right"/>
              <w:ind w:right="52"/>
              <w:spacing w:after="0" w:line="107" w:lineRule="exact"/>
              <w:rPr>
                <w:sz w:val="20"/>
                <w:szCs w:val="20"/>
                <w:color w:val="auto"/>
              </w:rPr>
            </w:pPr>
            <w:r>
              <w:rPr>
                <w:rFonts w:ascii="Calibri" w:cs="Calibri" w:eastAsia="Calibri" w:hAnsi="Calibri"/>
                <w:sz w:val="10"/>
                <w:szCs w:val="10"/>
                <w:b w:val="1"/>
                <w:bCs w:val="1"/>
                <w:color w:val="auto"/>
              </w:rPr>
              <w:t xml:space="preserve">Service Cluster </w:t>
            </w:r>
            <w:r>
              <w:rPr>
                <w:rFonts w:ascii="Calibri" w:cs="Calibri" w:eastAsia="Calibri" w:hAnsi="Calibri"/>
                <w:sz w:val="11"/>
                <w:szCs w:val="11"/>
                <w:b w:val="1"/>
                <w:bCs w:val="1"/>
                <w:color w:val="7B0008"/>
              </w:rPr>
              <w:t>[M]</w:t>
            </w:r>
          </w:p>
        </w:tc>
      </w:tr>
      <w:tr>
        <w:trPr>
          <w:trHeight w:val="70"/>
        </w:trPr>
        <w:tc>
          <w:tcPr>
            <w:tcW w:w="280" w:type="dxa"/>
            <w:vAlign w:val="bottom"/>
          </w:tcPr>
          <w:p>
            <w:pPr>
              <w:spacing w:after="0"/>
              <w:rPr>
                <w:sz w:val="6"/>
                <w:szCs w:val="6"/>
                <w:color w:val="auto"/>
              </w:rPr>
            </w:pPr>
          </w:p>
        </w:tc>
        <w:tc>
          <w:tcPr>
            <w:tcW w:w="80" w:type="dxa"/>
            <w:vAlign w:val="bottom"/>
            <w:tcBorders>
              <w:bottom w:val="single" w:sz="8" w:color="auto"/>
            </w:tcBorders>
          </w:tcPr>
          <w:p>
            <w:pPr>
              <w:spacing w:after="0"/>
              <w:rPr>
                <w:sz w:val="6"/>
                <w:szCs w:val="6"/>
                <w:color w:val="auto"/>
              </w:rPr>
            </w:pPr>
          </w:p>
        </w:tc>
        <w:tc>
          <w:tcPr>
            <w:tcW w:w="880" w:type="dxa"/>
            <w:vAlign w:val="bottom"/>
          </w:tcPr>
          <w:p>
            <w:pPr>
              <w:spacing w:after="0"/>
              <w:rPr>
                <w:sz w:val="6"/>
                <w:szCs w:val="6"/>
                <w:color w:val="auto"/>
              </w:rPr>
            </w:pPr>
          </w:p>
        </w:tc>
        <w:tc>
          <w:tcPr>
            <w:tcW w:w="1360" w:type="dxa"/>
            <w:vAlign w:val="bottom"/>
            <w:tcBorders>
              <w:bottom w:val="single" w:sz="8" w:color="auto"/>
            </w:tcBorders>
          </w:tcPr>
          <w:p>
            <w:pPr>
              <w:spacing w:after="0"/>
              <w:rPr>
                <w:sz w:val="6"/>
                <w:szCs w:val="6"/>
                <w:color w:val="auto"/>
              </w:rPr>
            </w:pPr>
          </w:p>
        </w:tc>
      </w:tr>
    </w:tbl>
    <w:p>
      <w:pPr>
        <w:spacing w:after="0" w:line="13" w:lineRule="exact"/>
        <w:rPr>
          <w:sz w:val="20"/>
          <w:szCs w:val="20"/>
          <w:color w:val="auto"/>
        </w:rPr>
      </w:pPr>
    </w:p>
    <w:tbl>
      <w:tblPr>
        <w:tblLayout w:type="fixed"/>
        <w:tblInd w:w="140" w:type="dxa"/>
        <w:tblCellMar>
          <w:top w:w="0" w:type="dxa"/>
          <w:left w:w="0" w:type="dxa"/>
          <w:bottom w:w="0" w:type="dxa"/>
          <w:right w:w="0" w:type="dxa"/>
        </w:tblCellMar>
      </w:tblPr>
      <w:tr>
        <w:trPr>
          <w:trHeight w:val="122"/>
        </w:trPr>
        <w:tc>
          <w:tcPr>
            <w:tcW w:w="480" w:type="dxa"/>
            <w:vAlign w:val="bottom"/>
          </w:tcPr>
          <w:p>
            <w:pPr>
              <w:jc w:val="center"/>
              <w:spacing w:after="0"/>
              <w:rPr>
                <w:sz w:val="20"/>
                <w:szCs w:val="20"/>
                <w:color w:val="auto"/>
              </w:rPr>
            </w:pPr>
            <w:r>
              <w:rPr>
                <w:rFonts w:ascii="Calibri" w:cs="Calibri" w:eastAsia="Calibri" w:hAnsi="Calibri"/>
                <w:sz w:val="10"/>
                <w:szCs w:val="10"/>
                <w:color w:val="auto"/>
                <w:w w:val="92"/>
              </w:rPr>
              <w:t>Raw Video</w:t>
            </w:r>
          </w:p>
        </w:tc>
        <w:tc>
          <w:tcPr>
            <w:tcW w:w="800" w:type="dxa"/>
            <w:vAlign w:val="bottom"/>
          </w:tcPr>
          <w:p>
            <w:pPr>
              <w:ind w:left="60"/>
              <w:spacing w:after="0"/>
              <w:rPr>
                <w:sz w:val="20"/>
                <w:szCs w:val="20"/>
                <w:color w:val="auto"/>
              </w:rPr>
            </w:pPr>
            <w:r>
              <w:rPr>
                <w:rFonts w:ascii="Calibri" w:cs="Calibri" w:eastAsia="Calibri" w:hAnsi="Calibri"/>
                <w:sz w:val="10"/>
                <w:szCs w:val="10"/>
                <w:color w:val="auto"/>
              </w:rPr>
              <w:t>Video File</w:t>
            </w:r>
          </w:p>
        </w:tc>
        <w:tc>
          <w:tcPr>
            <w:tcW w:w="800" w:type="dxa"/>
            <w:vAlign w:val="bottom"/>
          </w:tcPr>
          <w:p>
            <w:pPr>
              <w:spacing w:after="0"/>
              <w:rPr>
                <w:sz w:val="10"/>
                <w:szCs w:val="10"/>
                <w:color w:val="auto"/>
              </w:rPr>
            </w:pPr>
          </w:p>
        </w:tc>
        <w:tc>
          <w:tcPr>
            <w:tcW w:w="52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86"/>
        </w:trPr>
        <w:tc>
          <w:tcPr>
            <w:tcW w:w="480" w:type="dxa"/>
            <w:vAlign w:val="bottom"/>
          </w:tcPr>
          <w:p>
            <w:pPr>
              <w:jc w:val="center"/>
              <w:spacing w:after="0" w:line="86" w:lineRule="exact"/>
              <w:rPr>
                <w:sz w:val="20"/>
                <w:szCs w:val="20"/>
                <w:color w:val="auto"/>
              </w:rPr>
            </w:pPr>
            <w:r>
              <w:rPr>
                <w:rFonts w:ascii="Calibri" w:cs="Calibri" w:eastAsia="Calibri" w:hAnsi="Calibri"/>
                <w:sz w:val="8"/>
                <w:szCs w:val="8"/>
                <w:color w:val="auto"/>
              </w:rPr>
              <w:t>Data</w:t>
            </w:r>
          </w:p>
        </w:tc>
        <w:tc>
          <w:tcPr>
            <w:tcW w:w="800" w:type="dxa"/>
            <w:vAlign w:val="bottom"/>
          </w:tcPr>
          <w:p>
            <w:pPr>
              <w:ind w:left="60"/>
              <w:spacing w:after="0" w:line="86" w:lineRule="exact"/>
              <w:rPr>
                <w:sz w:val="20"/>
                <w:szCs w:val="20"/>
                <w:color w:val="auto"/>
              </w:rPr>
            </w:pPr>
            <w:r>
              <w:rPr>
                <w:rFonts w:ascii="Calibri" w:cs="Calibri" w:eastAsia="Calibri" w:hAnsi="Calibri"/>
                <w:sz w:val="8"/>
                <w:szCs w:val="8"/>
                <w:color w:val="auto"/>
              </w:rPr>
              <w:t>Metadata</w:t>
            </w:r>
          </w:p>
        </w:tc>
        <w:tc>
          <w:tcPr>
            <w:tcW w:w="800" w:type="dxa"/>
            <w:vAlign w:val="bottom"/>
            <w:vMerge w:val="restart"/>
          </w:tcPr>
          <w:p>
            <w:pPr>
              <w:ind w:left="460"/>
              <w:spacing w:after="0"/>
              <w:rPr>
                <w:sz w:val="20"/>
                <w:szCs w:val="20"/>
                <w:color w:val="auto"/>
              </w:rPr>
            </w:pPr>
            <w:r>
              <w:rPr>
                <w:rFonts w:ascii="Calibri" w:cs="Calibri" w:eastAsia="Calibri" w:hAnsi="Calibri"/>
                <w:sz w:val="10"/>
                <w:szCs w:val="10"/>
                <w:color w:val="auto"/>
              </w:rPr>
              <w:t>Model</w:t>
            </w:r>
          </w:p>
        </w:tc>
        <w:tc>
          <w:tcPr>
            <w:tcW w:w="520" w:type="dxa"/>
            <w:vAlign w:val="bottom"/>
          </w:tcPr>
          <w:p>
            <w:pPr>
              <w:jc w:val="center"/>
              <w:spacing w:after="0" w:line="85" w:lineRule="exact"/>
              <w:rPr>
                <w:sz w:val="20"/>
                <w:szCs w:val="20"/>
                <w:color w:val="auto"/>
              </w:rPr>
            </w:pPr>
            <w:r>
              <w:rPr>
                <w:rFonts w:ascii="Calibri" w:cs="Calibri" w:eastAsia="Calibri" w:hAnsi="Calibri"/>
                <w:sz w:val="8"/>
                <w:szCs w:val="8"/>
                <w:color w:val="auto"/>
              </w:rPr>
              <w:t>File</w:t>
            </w:r>
          </w:p>
        </w:tc>
        <w:tc>
          <w:tcPr>
            <w:tcW w:w="0" w:type="dxa"/>
            <w:vAlign w:val="bottom"/>
          </w:tcPr>
          <w:p>
            <w:pPr>
              <w:spacing w:after="0"/>
              <w:rPr>
                <w:sz w:val="1"/>
                <w:szCs w:val="1"/>
                <w:color w:val="auto"/>
              </w:rPr>
            </w:pPr>
          </w:p>
        </w:tc>
      </w:tr>
      <w:tr>
        <w:trPr>
          <w:trHeight w:val="40"/>
        </w:trPr>
        <w:tc>
          <w:tcPr>
            <w:tcW w:w="480" w:type="dxa"/>
            <w:vAlign w:val="bottom"/>
          </w:tcPr>
          <w:p>
            <w:pPr>
              <w:spacing w:after="0"/>
              <w:rPr>
                <w:sz w:val="3"/>
                <w:szCs w:val="3"/>
                <w:color w:val="auto"/>
              </w:rPr>
            </w:pPr>
          </w:p>
        </w:tc>
        <w:tc>
          <w:tcPr>
            <w:tcW w:w="800" w:type="dxa"/>
            <w:vAlign w:val="bottom"/>
          </w:tcPr>
          <w:p>
            <w:pPr>
              <w:spacing w:after="0"/>
              <w:rPr>
                <w:sz w:val="3"/>
                <w:szCs w:val="3"/>
                <w:color w:val="auto"/>
              </w:rPr>
            </w:pPr>
          </w:p>
        </w:tc>
        <w:tc>
          <w:tcPr>
            <w:tcW w:w="800" w:type="dxa"/>
            <w:vAlign w:val="bottom"/>
            <w:vMerge w:val="continue"/>
          </w:tcPr>
          <w:p>
            <w:pPr>
              <w:spacing w:after="0"/>
              <w:rPr>
                <w:sz w:val="3"/>
                <w:szCs w:val="3"/>
                <w:color w:val="auto"/>
              </w:rPr>
            </w:pPr>
          </w:p>
        </w:tc>
        <w:tc>
          <w:tcPr>
            <w:tcW w:w="520" w:type="dxa"/>
            <w:vAlign w:val="bottom"/>
            <w:vMerge w:val="restart"/>
          </w:tcPr>
          <w:p>
            <w:pPr>
              <w:jc w:val="center"/>
              <w:ind w:left="18"/>
              <w:spacing w:after="0" w:line="85" w:lineRule="exact"/>
              <w:rPr>
                <w:sz w:val="20"/>
                <w:szCs w:val="20"/>
                <w:color w:val="auto"/>
              </w:rPr>
            </w:pPr>
            <w:r>
              <w:rPr>
                <w:rFonts w:ascii="Calibri" w:cs="Calibri" w:eastAsia="Calibri" w:hAnsi="Calibri"/>
                <w:sz w:val="8"/>
                <w:szCs w:val="8"/>
                <w:color w:val="auto"/>
              </w:rPr>
              <w:t>Metadata</w:t>
            </w:r>
          </w:p>
        </w:tc>
        <w:tc>
          <w:tcPr>
            <w:tcW w:w="0" w:type="dxa"/>
            <w:vAlign w:val="bottom"/>
          </w:tcPr>
          <w:p>
            <w:pPr>
              <w:spacing w:after="0" w:line="20" w:lineRule="exact"/>
              <w:rPr>
                <w:sz w:val="1"/>
                <w:szCs w:val="1"/>
                <w:color w:val="auto"/>
              </w:rPr>
            </w:pPr>
          </w:p>
        </w:tc>
      </w:tr>
      <w:tr>
        <w:trPr>
          <w:trHeight w:val="45"/>
        </w:trPr>
        <w:tc>
          <w:tcPr>
            <w:tcW w:w="1280" w:type="dxa"/>
            <w:vAlign w:val="bottom"/>
            <w:gridSpan w:val="2"/>
            <w:vMerge w:val="restart"/>
          </w:tcPr>
          <w:p>
            <w:pPr>
              <w:jc w:val="center"/>
              <w:ind w:right="295"/>
              <w:spacing w:after="0" w:line="119" w:lineRule="exact"/>
              <w:rPr>
                <w:sz w:val="20"/>
                <w:szCs w:val="20"/>
                <w:color w:val="auto"/>
              </w:rPr>
            </w:pPr>
            <w:r>
              <w:rPr>
                <w:rFonts w:ascii="Calibri" w:cs="Calibri" w:eastAsia="Calibri" w:hAnsi="Calibri"/>
                <w:sz w:val="10"/>
                <w:szCs w:val="10"/>
                <w:color w:val="auto"/>
                <w:w w:val="95"/>
              </w:rPr>
              <w:t>Batch Video Data Persis.</w:t>
            </w:r>
          </w:p>
        </w:tc>
        <w:tc>
          <w:tcPr>
            <w:tcW w:w="800" w:type="dxa"/>
            <w:vAlign w:val="bottom"/>
          </w:tcPr>
          <w:p>
            <w:pPr>
              <w:spacing w:after="0"/>
              <w:rPr>
                <w:sz w:val="3"/>
                <w:szCs w:val="3"/>
                <w:color w:val="auto"/>
              </w:rPr>
            </w:pPr>
          </w:p>
        </w:tc>
        <w:tc>
          <w:tcPr>
            <w:tcW w:w="520" w:type="dxa"/>
            <w:vAlign w:val="bottom"/>
            <w:vMerge w:val="continue"/>
          </w:tcPr>
          <w:p>
            <w:pPr>
              <w:spacing w:after="0"/>
              <w:rPr>
                <w:sz w:val="3"/>
                <w:szCs w:val="3"/>
                <w:color w:val="auto"/>
              </w:rPr>
            </w:pPr>
          </w:p>
        </w:tc>
        <w:tc>
          <w:tcPr>
            <w:tcW w:w="0" w:type="dxa"/>
            <w:vAlign w:val="bottom"/>
          </w:tcPr>
          <w:p>
            <w:pPr>
              <w:spacing w:after="0"/>
              <w:rPr>
                <w:sz w:val="1"/>
                <w:szCs w:val="1"/>
                <w:color w:val="auto"/>
              </w:rPr>
            </w:pPr>
          </w:p>
        </w:tc>
      </w:tr>
      <w:tr>
        <w:trPr>
          <w:trHeight w:val="73"/>
        </w:trPr>
        <w:tc>
          <w:tcPr>
            <w:tcW w:w="1280" w:type="dxa"/>
            <w:vAlign w:val="bottom"/>
            <w:gridSpan w:val="2"/>
            <w:vMerge w:val="continue"/>
          </w:tcPr>
          <w:p>
            <w:pPr>
              <w:spacing w:after="0"/>
              <w:rPr>
                <w:sz w:val="6"/>
                <w:szCs w:val="6"/>
                <w:color w:val="auto"/>
              </w:rPr>
            </w:pPr>
          </w:p>
        </w:tc>
        <w:tc>
          <w:tcPr>
            <w:tcW w:w="800" w:type="dxa"/>
            <w:vAlign w:val="bottom"/>
          </w:tcPr>
          <w:p>
            <w:pPr>
              <w:spacing w:after="0"/>
              <w:rPr>
                <w:sz w:val="6"/>
                <w:szCs w:val="6"/>
                <w:color w:val="auto"/>
              </w:rPr>
            </w:pPr>
          </w:p>
        </w:tc>
        <w:tc>
          <w:tcPr>
            <w:tcW w:w="52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86"/>
        </w:trPr>
        <w:tc>
          <w:tcPr>
            <w:tcW w:w="480" w:type="dxa"/>
            <w:vAlign w:val="bottom"/>
          </w:tcPr>
          <w:p>
            <w:pPr>
              <w:spacing w:after="0"/>
              <w:rPr>
                <w:sz w:val="7"/>
                <w:szCs w:val="7"/>
                <w:color w:val="auto"/>
              </w:rPr>
            </w:pPr>
          </w:p>
        </w:tc>
        <w:tc>
          <w:tcPr>
            <w:tcW w:w="800" w:type="dxa"/>
            <w:vAlign w:val="bottom"/>
          </w:tcPr>
          <w:p>
            <w:pPr>
              <w:spacing w:after="0"/>
              <w:rPr>
                <w:sz w:val="7"/>
                <w:szCs w:val="7"/>
                <w:color w:val="auto"/>
              </w:rPr>
            </w:pPr>
          </w:p>
        </w:tc>
        <w:tc>
          <w:tcPr>
            <w:tcW w:w="1320" w:type="dxa"/>
            <w:vAlign w:val="bottom"/>
            <w:gridSpan w:val="2"/>
          </w:tcPr>
          <w:p>
            <w:pPr>
              <w:jc w:val="center"/>
              <w:ind w:left="255"/>
              <w:spacing w:after="0" w:line="86" w:lineRule="exact"/>
              <w:rPr>
                <w:sz w:val="20"/>
                <w:szCs w:val="20"/>
                <w:color w:val="auto"/>
              </w:rPr>
            </w:pPr>
            <w:r>
              <w:rPr>
                <w:rFonts w:ascii="Calibri" w:cs="Calibri" w:eastAsia="Calibri" w:hAnsi="Calibri"/>
                <w:sz w:val="8"/>
                <w:szCs w:val="8"/>
                <w:color w:val="auto"/>
              </w:rPr>
              <w:t>Model Persistence</w:t>
            </w:r>
          </w:p>
        </w:tc>
        <w:tc>
          <w:tcPr>
            <w:tcW w:w="0" w:type="dxa"/>
            <w:vAlign w:val="bottom"/>
          </w:tcPr>
          <w:p>
            <w:pPr>
              <w:spacing w:after="0"/>
              <w:rPr>
                <w:sz w:val="1"/>
                <w:szCs w:val="1"/>
                <w:color w:val="auto"/>
              </w:rPr>
            </w:pPr>
          </w:p>
        </w:tc>
      </w:tr>
      <w:tr>
        <w:trPr>
          <w:trHeight w:val="316"/>
        </w:trPr>
        <w:tc>
          <w:tcPr>
            <w:tcW w:w="1280" w:type="dxa"/>
            <w:vAlign w:val="bottom"/>
            <w:gridSpan w:val="2"/>
          </w:tcPr>
          <w:p>
            <w:pPr>
              <w:jc w:val="center"/>
              <w:ind w:right="295"/>
              <w:spacing w:after="0"/>
              <w:rPr>
                <w:sz w:val="20"/>
                <w:szCs w:val="20"/>
                <w:color w:val="auto"/>
              </w:rPr>
            </w:pPr>
            <w:r>
              <w:rPr>
                <w:rFonts w:ascii="Calibri" w:cs="Calibri" w:eastAsia="Calibri" w:hAnsi="Calibri"/>
                <w:sz w:val="10"/>
                <w:szCs w:val="10"/>
                <w:color w:val="auto"/>
                <w:w w:val="93"/>
              </w:rPr>
              <w:t>Videos Preprocessor</w:t>
            </w:r>
          </w:p>
        </w:tc>
        <w:tc>
          <w:tcPr>
            <w:tcW w:w="80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01"/>
        </w:trPr>
        <w:tc>
          <w:tcPr>
            <w:tcW w:w="480" w:type="dxa"/>
            <w:vAlign w:val="bottom"/>
          </w:tcPr>
          <w:p>
            <w:pPr>
              <w:spacing w:after="0"/>
              <w:rPr>
                <w:sz w:val="8"/>
                <w:szCs w:val="8"/>
                <w:color w:val="auto"/>
              </w:rPr>
            </w:pPr>
          </w:p>
        </w:tc>
        <w:tc>
          <w:tcPr>
            <w:tcW w:w="800" w:type="dxa"/>
            <w:vAlign w:val="bottom"/>
          </w:tcPr>
          <w:p>
            <w:pPr>
              <w:spacing w:after="0"/>
              <w:rPr>
                <w:sz w:val="8"/>
                <w:szCs w:val="8"/>
                <w:color w:val="auto"/>
              </w:rPr>
            </w:pPr>
          </w:p>
        </w:tc>
        <w:tc>
          <w:tcPr>
            <w:tcW w:w="1320" w:type="dxa"/>
            <w:vAlign w:val="bottom"/>
            <w:gridSpan w:val="2"/>
          </w:tcPr>
          <w:p>
            <w:pPr>
              <w:jc w:val="center"/>
              <w:ind w:left="295"/>
              <w:spacing w:after="0" w:line="102" w:lineRule="exact"/>
              <w:rPr>
                <w:sz w:val="20"/>
                <w:szCs w:val="20"/>
                <w:color w:val="auto"/>
              </w:rPr>
            </w:pPr>
            <w:r>
              <w:rPr>
                <w:rFonts w:ascii="Calibri" w:cs="Calibri" w:eastAsia="Calibri" w:hAnsi="Calibri"/>
                <w:sz w:val="10"/>
                <w:szCs w:val="10"/>
                <w:color w:val="auto"/>
                <w:w w:val="95"/>
              </w:rPr>
              <w:t>File Meta Data Extractor</w:t>
            </w:r>
          </w:p>
        </w:tc>
        <w:tc>
          <w:tcPr>
            <w:tcW w:w="0" w:type="dxa"/>
            <w:vAlign w:val="bottom"/>
          </w:tcPr>
          <w:p>
            <w:pPr>
              <w:spacing w:after="0"/>
              <w:rPr>
                <w:sz w:val="1"/>
                <w:szCs w:val="1"/>
                <w:color w:val="auto"/>
              </w:rPr>
            </w:pPr>
          </w:p>
        </w:tc>
      </w:tr>
      <w:tr>
        <w:trPr>
          <w:trHeight w:val="328"/>
        </w:trPr>
        <w:tc>
          <w:tcPr>
            <w:tcW w:w="1280" w:type="dxa"/>
            <w:vAlign w:val="bottom"/>
            <w:gridSpan w:val="2"/>
          </w:tcPr>
          <w:p>
            <w:pPr>
              <w:jc w:val="center"/>
              <w:ind w:right="275"/>
              <w:spacing w:after="0"/>
              <w:rPr>
                <w:sz w:val="20"/>
                <w:szCs w:val="20"/>
                <w:color w:val="auto"/>
              </w:rPr>
            </w:pPr>
            <w:r>
              <w:rPr>
                <w:rFonts w:ascii="Calibri" w:cs="Calibri" w:eastAsia="Calibri" w:hAnsi="Calibri"/>
                <w:sz w:val="10"/>
                <w:szCs w:val="10"/>
                <w:color w:val="auto"/>
                <w:w w:val="95"/>
              </w:rPr>
              <w:t>Batch Video Acquisition</w:t>
            </w:r>
          </w:p>
        </w:tc>
        <w:tc>
          <w:tcPr>
            <w:tcW w:w="80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86"/>
        </w:trPr>
        <w:tc>
          <w:tcPr>
            <w:tcW w:w="1280" w:type="dxa"/>
            <w:vAlign w:val="bottom"/>
            <w:gridSpan w:val="2"/>
          </w:tcPr>
          <w:p>
            <w:pPr>
              <w:jc w:val="center"/>
              <w:ind w:right="275"/>
              <w:spacing w:after="0" w:line="86" w:lineRule="exact"/>
              <w:rPr>
                <w:sz w:val="20"/>
                <w:szCs w:val="20"/>
                <w:color w:val="auto"/>
              </w:rPr>
            </w:pPr>
            <w:r>
              <w:rPr>
                <w:rFonts w:ascii="Calibri" w:cs="Calibri" w:eastAsia="Calibri" w:hAnsi="Calibri"/>
                <w:sz w:val="8"/>
                <w:szCs w:val="8"/>
                <w:color w:val="auto"/>
              </w:rPr>
              <w:t>Service (PDRW)</w:t>
            </w:r>
          </w:p>
        </w:tc>
        <w:tc>
          <w:tcPr>
            <w:tcW w:w="1320" w:type="dxa"/>
            <w:vAlign w:val="bottom"/>
            <w:gridSpan w:val="2"/>
            <w:vMerge w:val="restart"/>
          </w:tcPr>
          <w:p>
            <w:pPr>
              <w:jc w:val="center"/>
              <w:ind w:left="275"/>
              <w:spacing w:after="0" w:line="110" w:lineRule="exact"/>
              <w:rPr>
                <w:sz w:val="20"/>
                <w:szCs w:val="20"/>
                <w:color w:val="auto"/>
              </w:rPr>
            </w:pPr>
            <w:r>
              <w:rPr>
                <w:rFonts w:ascii="Calibri" w:cs="Calibri" w:eastAsia="Calibri" w:hAnsi="Calibri"/>
                <w:sz w:val="10"/>
                <w:szCs w:val="10"/>
                <w:color w:val="auto"/>
                <w:w w:val="95"/>
              </w:rPr>
              <w:t>Model Acquisition Service</w:t>
            </w:r>
          </w:p>
        </w:tc>
        <w:tc>
          <w:tcPr>
            <w:tcW w:w="0" w:type="dxa"/>
            <w:vAlign w:val="bottom"/>
          </w:tcPr>
          <w:p>
            <w:pPr>
              <w:spacing w:after="0"/>
              <w:rPr>
                <w:sz w:val="1"/>
                <w:szCs w:val="1"/>
                <w:color w:val="auto"/>
              </w:rPr>
            </w:pPr>
          </w:p>
        </w:tc>
      </w:tr>
      <w:tr>
        <w:trPr>
          <w:trHeight w:val="23"/>
        </w:trPr>
        <w:tc>
          <w:tcPr>
            <w:tcW w:w="480" w:type="dxa"/>
            <w:vAlign w:val="bottom"/>
          </w:tcPr>
          <w:p>
            <w:pPr>
              <w:spacing w:after="0"/>
              <w:rPr>
                <w:sz w:val="2"/>
                <w:szCs w:val="2"/>
                <w:color w:val="auto"/>
              </w:rPr>
            </w:pPr>
          </w:p>
        </w:tc>
        <w:tc>
          <w:tcPr>
            <w:tcW w:w="800" w:type="dxa"/>
            <w:vAlign w:val="bottom"/>
          </w:tcPr>
          <w:p>
            <w:pPr>
              <w:spacing w:after="0"/>
              <w:rPr>
                <w:sz w:val="2"/>
                <w:szCs w:val="2"/>
                <w:color w:val="auto"/>
              </w:rPr>
            </w:pPr>
          </w:p>
        </w:tc>
        <w:tc>
          <w:tcPr>
            <w:tcW w:w="1320" w:type="dxa"/>
            <w:vAlign w:val="bottom"/>
            <w:gridSpan w:val="2"/>
            <w:vMerge w:val="continue"/>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86"/>
        </w:trPr>
        <w:tc>
          <w:tcPr>
            <w:tcW w:w="480" w:type="dxa"/>
            <w:vAlign w:val="bottom"/>
          </w:tcPr>
          <w:p>
            <w:pPr>
              <w:spacing w:after="0"/>
              <w:rPr>
                <w:sz w:val="7"/>
                <w:szCs w:val="7"/>
                <w:color w:val="auto"/>
              </w:rPr>
            </w:pPr>
          </w:p>
        </w:tc>
        <w:tc>
          <w:tcPr>
            <w:tcW w:w="800" w:type="dxa"/>
            <w:vAlign w:val="bottom"/>
          </w:tcPr>
          <w:p>
            <w:pPr>
              <w:spacing w:after="0"/>
              <w:rPr>
                <w:sz w:val="7"/>
                <w:szCs w:val="7"/>
                <w:color w:val="auto"/>
              </w:rPr>
            </w:pPr>
          </w:p>
        </w:tc>
        <w:tc>
          <w:tcPr>
            <w:tcW w:w="1320" w:type="dxa"/>
            <w:vAlign w:val="bottom"/>
            <w:gridSpan w:val="2"/>
          </w:tcPr>
          <w:p>
            <w:pPr>
              <w:jc w:val="center"/>
              <w:ind w:left="275"/>
              <w:spacing w:after="0" w:line="86" w:lineRule="exact"/>
              <w:rPr>
                <w:sz w:val="20"/>
                <w:szCs w:val="20"/>
                <w:color w:val="auto"/>
              </w:rPr>
            </w:pPr>
            <w:r>
              <w:rPr>
                <w:rFonts w:ascii="Calibri" w:cs="Calibri" w:eastAsia="Calibri" w:hAnsi="Calibri"/>
                <w:sz w:val="8"/>
                <w:szCs w:val="8"/>
                <w:color w:val="auto"/>
              </w:rPr>
              <w:t>(PDRW)</w:t>
            </w: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308" w:lineRule="exact"/>
        <w:rPr>
          <w:sz w:val="20"/>
          <w:szCs w:val="20"/>
          <w:color w:val="auto"/>
        </w:rPr>
      </w:pPr>
    </w:p>
    <w:p>
      <w:pPr>
        <w:jc w:val="right"/>
        <w:spacing w:after="0"/>
        <w:rPr>
          <w:sz w:val="20"/>
          <w:szCs w:val="20"/>
          <w:color w:val="auto"/>
        </w:rPr>
      </w:pPr>
      <w:r>
        <w:rPr>
          <w:rFonts w:ascii="Calibri" w:cs="Calibri" w:eastAsia="Calibri" w:hAnsi="Calibri"/>
          <w:sz w:val="11"/>
          <w:szCs w:val="11"/>
          <w:color w:val="auto"/>
        </w:rPr>
        <w:t>Load the subscribed BIVA services</w:t>
      </w:r>
    </w:p>
    <w:p>
      <w:pPr>
        <w:spacing w:after="0" w:line="143" w:lineRule="exact"/>
        <w:rPr>
          <w:sz w:val="20"/>
          <w:szCs w:val="20"/>
          <w:color w:val="auto"/>
        </w:rPr>
      </w:pPr>
    </w:p>
    <w:tbl>
      <w:tblPr>
        <w:tblLayout w:type="fixed"/>
        <w:tblInd w:w="0" w:type="dxa"/>
        <w:tblCellMar>
          <w:top w:w="0" w:type="dxa"/>
          <w:left w:w="0" w:type="dxa"/>
          <w:bottom w:w="0" w:type="dxa"/>
          <w:right w:w="0" w:type="dxa"/>
        </w:tblCellMar>
      </w:tblPr>
      <w:tr>
        <w:trPr>
          <w:trHeight w:val="125"/>
        </w:trPr>
        <w:tc>
          <w:tcPr>
            <w:tcW w:w="1360" w:type="dxa"/>
            <w:vAlign w:val="bottom"/>
          </w:tcPr>
          <w:p>
            <w:pPr>
              <w:spacing w:after="0"/>
              <w:rPr>
                <w:sz w:val="20"/>
                <w:szCs w:val="20"/>
                <w:color w:val="auto"/>
              </w:rPr>
            </w:pPr>
            <w:r>
              <w:rPr>
                <w:rFonts w:ascii="Calibri" w:cs="Calibri" w:eastAsia="Calibri" w:hAnsi="Calibri"/>
                <w:sz w:val="10"/>
                <w:szCs w:val="10"/>
                <w:color w:val="auto"/>
              </w:rPr>
              <w:t>Video Big Data Mining Layer</w:t>
            </w:r>
          </w:p>
        </w:tc>
        <w:tc>
          <w:tcPr>
            <w:tcW w:w="1360" w:type="dxa"/>
            <w:vAlign w:val="bottom"/>
          </w:tcPr>
          <w:p>
            <w:pPr>
              <w:ind w:left="240"/>
              <w:spacing w:after="0"/>
              <w:rPr>
                <w:sz w:val="20"/>
                <w:szCs w:val="20"/>
                <w:color w:val="auto"/>
              </w:rPr>
            </w:pPr>
            <w:r>
              <w:rPr>
                <w:rFonts w:ascii="Calibri" w:cs="Calibri" w:eastAsia="Calibri" w:hAnsi="Calibri"/>
                <w:sz w:val="10"/>
                <w:szCs w:val="10"/>
                <w:color w:val="auto"/>
                <w:w w:val="96"/>
              </w:rPr>
              <w:t>Video Big Data Mining Layer</w:t>
            </w:r>
          </w:p>
        </w:tc>
      </w:tr>
    </w:tbl>
    <w:p>
      <w:pPr>
        <w:spacing w:after="0" w:line="146" w:lineRule="exact"/>
        <w:rPr>
          <w:sz w:val="20"/>
          <w:szCs w:val="20"/>
          <w:color w:val="auto"/>
        </w:rPr>
      </w:pPr>
    </w:p>
    <w:p>
      <w:pPr>
        <w:ind w:left="1440"/>
        <w:spacing w:after="0"/>
        <w:rPr>
          <w:sz w:val="20"/>
          <w:szCs w:val="20"/>
          <w:color w:val="auto"/>
        </w:rPr>
      </w:pPr>
      <w:r>
        <w:rPr>
          <w:rFonts w:ascii="Calibri" w:cs="Calibri" w:eastAsia="Calibri" w:hAnsi="Calibri"/>
          <w:sz w:val="11"/>
          <w:szCs w:val="11"/>
          <w:color w:val="auto"/>
        </w:rPr>
        <w:t>Pool of contextual BIVA services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816610</wp:posOffset>
            </wp:positionH>
            <wp:positionV relativeFrom="paragraph">
              <wp:posOffset>122555</wp:posOffset>
            </wp:positionV>
            <wp:extent cx="1245235" cy="6667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7">
                      <a:extLst>
                        <a:ext uri="{28A0092B-C50C-407E-A947-70E740481C1C}"/>
                      </a:extLst>
                    </a:blip>
                    <a:srcRect/>
                    <a:stretch>
                      <a:fillRect/>
                    </a:stretch>
                  </pic:blipFill>
                  <pic:spPr bwMode="auto">
                    <a:xfrm>
                      <a:off x="0" y="0"/>
                      <a:ext cx="1245235" cy="66675"/>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55" w:lineRule="exact"/>
        <w:rPr>
          <w:sz w:val="20"/>
          <w:szCs w:val="20"/>
          <w:color w:val="auto"/>
        </w:rPr>
      </w:pPr>
    </w:p>
    <w:p>
      <w:pPr>
        <w:jc w:val="right"/>
        <w:ind w:right="45"/>
        <w:spacing w:after="0"/>
        <w:rPr>
          <w:sz w:val="20"/>
          <w:szCs w:val="20"/>
          <w:color w:val="auto"/>
        </w:rPr>
      </w:pPr>
      <w:r>
        <w:rPr>
          <w:rFonts w:ascii="Calibri" w:cs="Calibri" w:eastAsia="Calibri" w:hAnsi="Calibri"/>
          <w:sz w:val="10"/>
          <w:szCs w:val="10"/>
          <w:b w:val="1"/>
          <w:bCs w:val="1"/>
          <w:color w:val="auto"/>
        </w:rPr>
        <w:t>Batch Video Analytics</w:t>
      </w:r>
    </w:p>
    <w:p>
      <w:pPr>
        <w:jc w:val="right"/>
        <w:ind w:right="25"/>
        <w:spacing w:after="0" w:line="191" w:lineRule="auto"/>
        <w:rPr>
          <w:sz w:val="20"/>
          <w:szCs w:val="20"/>
          <w:color w:val="auto"/>
        </w:rPr>
      </w:pPr>
      <w:r>
        <w:rPr>
          <w:rFonts w:ascii="Calibri" w:cs="Calibri" w:eastAsia="Calibri" w:hAnsi="Calibri"/>
          <w:sz w:val="10"/>
          <w:szCs w:val="10"/>
          <w:b w:val="1"/>
          <w:bCs w:val="1"/>
          <w:color w:val="auto"/>
        </w:rPr>
        <w:t xml:space="preserve">Cluster </w:t>
      </w:r>
      <w:r>
        <w:rPr>
          <w:rFonts w:ascii="Calibri" w:cs="Calibri" w:eastAsia="Calibri" w:hAnsi="Calibri"/>
          <w:sz w:val="11"/>
          <w:szCs w:val="11"/>
          <w:b w:val="1"/>
          <w:bCs w:val="1"/>
          <w:color w:val="7B0008"/>
        </w:rPr>
        <w:t>[B]</w:t>
      </w:r>
    </w:p>
    <w:p>
      <w:pPr>
        <w:spacing w:after="0" w:line="123" w:lineRule="exact"/>
        <w:rPr>
          <w:sz w:val="20"/>
          <w:szCs w:val="20"/>
          <w:color w:val="auto"/>
        </w:rPr>
      </w:pPr>
    </w:p>
    <w:tbl>
      <w:tblPr>
        <w:tblLayout w:type="fixed"/>
        <w:tblInd w:w="140" w:type="dxa"/>
        <w:tblCellMar>
          <w:top w:w="0" w:type="dxa"/>
          <w:left w:w="0" w:type="dxa"/>
          <w:bottom w:w="0" w:type="dxa"/>
          <w:right w:w="0" w:type="dxa"/>
        </w:tblCellMar>
      </w:tblPr>
      <w:tr>
        <w:trPr>
          <w:trHeight w:val="136"/>
        </w:trPr>
        <w:tc>
          <w:tcPr>
            <w:tcW w:w="1340" w:type="dxa"/>
            <w:vAlign w:val="bottom"/>
          </w:tcPr>
          <w:p>
            <w:pPr>
              <w:jc w:val="center"/>
              <w:ind w:right="372"/>
              <w:spacing w:after="0"/>
              <w:rPr>
                <w:sz w:val="20"/>
                <w:szCs w:val="20"/>
                <w:color w:val="auto"/>
              </w:rPr>
            </w:pPr>
            <w:r>
              <w:rPr>
                <w:rFonts w:ascii="Calibri" w:cs="Calibri" w:eastAsia="Calibri" w:hAnsi="Calibri"/>
                <w:sz w:val="10"/>
                <w:szCs w:val="10"/>
                <w:color w:val="auto"/>
                <w:w w:val="96"/>
              </w:rPr>
              <w:t>Bulk Video Data Loader</w:t>
            </w:r>
          </w:p>
        </w:tc>
        <w:tc>
          <w:tcPr>
            <w:tcW w:w="620" w:type="dxa"/>
            <w:vAlign w:val="bottom"/>
          </w:tcPr>
          <w:p>
            <w:pPr>
              <w:jc w:val="center"/>
              <w:ind w:left="352"/>
              <w:spacing w:after="0"/>
              <w:rPr>
                <w:sz w:val="20"/>
                <w:szCs w:val="20"/>
                <w:color w:val="auto"/>
              </w:rPr>
            </w:pPr>
            <w:r>
              <w:rPr>
                <w:rFonts w:ascii="Calibri" w:cs="Calibri" w:eastAsia="Calibri" w:hAnsi="Calibri"/>
                <w:sz w:val="10"/>
                <w:szCs w:val="10"/>
                <w:color w:val="auto"/>
                <w:w w:val="95"/>
              </w:rPr>
              <w:t>Write</w:t>
            </w:r>
          </w:p>
        </w:tc>
      </w:tr>
      <w:tr>
        <w:trPr>
          <w:trHeight w:val="179"/>
        </w:trPr>
        <w:tc>
          <w:tcPr>
            <w:tcW w:w="1340" w:type="dxa"/>
            <w:vAlign w:val="bottom"/>
          </w:tcPr>
          <w:p>
            <w:pPr>
              <w:jc w:val="center"/>
              <w:ind w:right="352"/>
              <w:spacing w:after="0"/>
              <w:rPr>
                <w:sz w:val="20"/>
                <w:szCs w:val="20"/>
                <w:color w:val="auto"/>
              </w:rPr>
            </w:pPr>
            <w:r>
              <w:rPr>
                <w:rFonts w:ascii="Calibri" w:cs="Calibri" w:eastAsia="Calibri" w:hAnsi="Calibri"/>
                <w:sz w:val="10"/>
                <w:szCs w:val="10"/>
                <w:color w:val="auto"/>
                <w:w w:val="95"/>
              </w:rPr>
              <w:t>Model Loader</w:t>
            </w:r>
          </w:p>
        </w:tc>
        <w:tc>
          <w:tcPr>
            <w:tcW w:w="620" w:type="dxa"/>
            <w:vAlign w:val="bottom"/>
          </w:tcPr>
          <w:p>
            <w:pPr>
              <w:jc w:val="center"/>
              <w:ind w:left="352"/>
              <w:spacing w:after="0"/>
              <w:rPr>
                <w:sz w:val="20"/>
                <w:szCs w:val="20"/>
                <w:color w:val="auto"/>
              </w:rPr>
            </w:pPr>
            <w:r>
              <w:rPr>
                <w:rFonts w:ascii="Calibri" w:cs="Calibri" w:eastAsia="Calibri" w:hAnsi="Calibri"/>
                <w:sz w:val="10"/>
                <w:szCs w:val="10"/>
                <w:color w:val="auto"/>
                <w:w w:val="95"/>
              </w:rPr>
              <w:t>Scan</w:t>
            </w:r>
          </w:p>
        </w:tc>
      </w:tr>
    </w:tbl>
    <w:p>
      <w:pPr>
        <w:spacing w:after="0" w:line="3" w:lineRule="exact"/>
        <w:rPr>
          <w:sz w:val="20"/>
          <w:szCs w:val="20"/>
          <w:color w:val="auto"/>
        </w:rPr>
      </w:pPr>
    </w:p>
    <w:tbl>
      <w:tblPr>
        <w:tblLayout w:type="fixed"/>
        <w:tblInd w:w="380" w:type="dxa"/>
        <w:tblCellMar>
          <w:top w:w="0" w:type="dxa"/>
          <w:left w:w="0" w:type="dxa"/>
          <w:bottom w:w="0" w:type="dxa"/>
          <w:right w:w="0" w:type="dxa"/>
        </w:tblCellMar>
      </w:tblPr>
      <w:tr>
        <w:trPr>
          <w:trHeight w:val="126"/>
        </w:trPr>
        <w:tc>
          <w:tcPr>
            <w:tcW w:w="980" w:type="dxa"/>
            <w:vAlign w:val="bottom"/>
          </w:tcPr>
          <w:p>
            <w:pPr>
              <w:spacing w:after="0"/>
              <w:rPr>
                <w:sz w:val="20"/>
                <w:szCs w:val="20"/>
                <w:color w:val="auto"/>
              </w:rPr>
            </w:pPr>
            <w:r>
              <w:rPr>
                <w:rFonts w:ascii="Calibri" w:cs="Calibri" w:eastAsia="Calibri" w:hAnsi="Calibri"/>
                <w:sz w:val="10"/>
                <w:szCs w:val="10"/>
                <w:color w:val="auto"/>
              </w:rPr>
              <w:t>Data Load</w:t>
            </w:r>
            <w:r>
              <w:rPr>
                <w:rFonts w:ascii="Calibri" w:cs="Calibri" w:eastAsia="Calibri" w:hAnsi="Calibri"/>
                <w:sz w:val="10"/>
                <w:szCs w:val="10"/>
                <w:b w:val="1"/>
                <w:bCs w:val="1"/>
                <w:color w:val="auto"/>
              </w:rPr>
              <w:t>er</w:t>
            </w:r>
          </w:p>
        </w:tc>
        <w:tc>
          <w:tcPr>
            <w:tcW w:w="1100" w:type="dxa"/>
            <w:vAlign w:val="bottom"/>
          </w:tcPr>
          <w:p>
            <w:pPr>
              <w:ind w:left="320"/>
              <w:spacing w:after="0"/>
              <w:rPr>
                <w:sz w:val="20"/>
                <w:szCs w:val="20"/>
                <w:color w:val="auto"/>
              </w:rPr>
            </w:pPr>
            <w:r>
              <w:rPr>
                <w:rFonts w:ascii="Calibri" w:cs="Calibri" w:eastAsia="Calibri" w:hAnsi="Calibri"/>
                <w:sz w:val="10"/>
                <w:szCs w:val="10"/>
                <w:color w:val="auto"/>
              </w:rPr>
              <w:t xml:space="preserve">Int. </w:t>
            </w:r>
            <w:r>
              <w:rPr>
                <w:rFonts w:ascii="Calibri" w:cs="Calibri" w:eastAsia="Calibri" w:hAnsi="Calibri"/>
                <w:sz w:val="10"/>
                <w:szCs w:val="10"/>
                <w:b w:val="1"/>
                <w:bCs w:val="1"/>
                <w:color w:val="auto"/>
              </w:rPr>
              <w:t>Result D</w:t>
            </w:r>
            <w:r>
              <w:rPr>
                <w:rFonts w:ascii="Calibri" w:cs="Calibri" w:eastAsia="Calibri" w:hAnsi="Calibri"/>
                <w:sz w:val="10"/>
                <w:szCs w:val="10"/>
                <w:color w:val="auto"/>
              </w:rPr>
              <w:t>RW</w:t>
            </w:r>
          </w:p>
        </w:tc>
        <w:tc>
          <w:tcPr>
            <w:tcW w:w="0" w:type="dxa"/>
            <w:vAlign w:val="bottom"/>
          </w:tcPr>
          <w:p>
            <w:pPr>
              <w:spacing w:after="0"/>
              <w:rPr>
                <w:sz w:val="1"/>
                <w:szCs w:val="1"/>
                <w:color w:val="auto"/>
              </w:rPr>
            </w:pPr>
          </w:p>
        </w:tc>
      </w:tr>
      <w:tr>
        <w:trPr>
          <w:trHeight w:val="438"/>
        </w:trPr>
        <w:tc>
          <w:tcPr>
            <w:tcW w:w="980" w:type="dxa"/>
            <w:vAlign w:val="bottom"/>
          </w:tcPr>
          <w:p>
            <w:pPr>
              <w:spacing w:after="0"/>
              <w:rPr>
                <w:sz w:val="24"/>
                <w:szCs w:val="24"/>
                <w:color w:val="auto"/>
              </w:rPr>
            </w:pPr>
          </w:p>
        </w:tc>
        <w:tc>
          <w:tcPr>
            <w:tcW w:w="1100" w:type="dxa"/>
            <w:vAlign w:val="bottom"/>
          </w:tcPr>
          <w:p>
            <w:pPr>
              <w:jc w:val="center"/>
              <w:ind w:left="674"/>
              <w:spacing w:after="0"/>
              <w:rPr>
                <w:sz w:val="20"/>
                <w:szCs w:val="20"/>
                <w:color w:val="auto"/>
              </w:rPr>
            </w:pPr>
            <w:r>
              <w:rPr>
                <w:rFonts w:ascii="Calibri" w:cs="Calibri" w:eastAsia="Calibri" w:hAnsi="Calibri"/>
                <w:sz w:val="10"/>
                <w:szCs w:val="10"/>
                <w:color w:val="auto"/>
                <w:w w:val="95"/>
              </w:rPr>
              <w:t>Write</w:t>
            </w:r>
          </w:p>
        </w:tc>
        <w:tc>
          <w:tcPr>
            <w:tcW w:w="0" w:type="dxa"/>
            <w:vAlign w:val="bottom"/>
          </w:tcPr>
          <w:p>
            <w:pPr>
              <w:spacing w:after="0"/>
              <w:rPr>
                <w:sz w:val="1"/>
                <w:szCs w:val="1"/>
                <w:color w:val="auto"/>
              </w:rPr>
            </w:pPr>
          </w:p>
        </w:tc>
      </w:tr>
      <w:tr>
        <w:trPr>
          <w:trHeight w:val="195"/>
        </w:trPr>
        <w:tc>
          <w:tcPr>
            <w:tcW w:w="980" w:type="dxa"/>
            <w:vAlign w:val="bottom"/>
          </w:tcPr>
          <w:p>
            <w:pPr>
              <w:spacing w:after="0"/>
              <w:rPr>
                <w:sz w:val="16"/>
                <w:szCs w:val="16"/>
                <w:color w:val="auto"/>
              </w:rPr>
            </w:pPr>
          </w:p>
        </w:tc>
        <w:tc>
          <w:tcPr>
            <w:tcW w:w="1100" w:type="dxa"/>
            <w:vAlign w:val="bottom"/>
          </w:tcPr>
          <w:p>
            <w:pPr>
              <w:jc w:val="center"/>
              <w:ind w:left="654"/>
              <w:spacing w:after="0"/>
              <w:rPr>
                <w:sz w:val="20"/>
                <w:szCs w:val="20"/>
                <w:color w:val="auto"/>
              </w:rPr>
            </w:pPr>
            <w:r>
              <w:rPr>
                <w:rFonts w:ascii="Calibri" w:cs="Calibri" w:eastAsia="Calibri" w:hAnsi="Calibri"/>
                <w:sz w:val="10"/>
                <w:szCs w:val="10"/>
                <w:color w:val="auto"/>
                <w:w w:val="93"/>
              </w:rPr>
              <w:t>Anomalies</w:t>
            </w:r>
          </w:p>
        </w:tc>
        <w:tc>
          <w:tcPr>
            <w:tcW w:w="0" w:type="dxa"/>
            <w:vAlign w:val="bottom"/>
          </w:tcPr>
          <w:p>
            <w:pPr>
              <w:spacing w:after="0"/>
              <w:rPr>
                <w:sz w:val="1"/>
                <w:szCs w:val="1"/>
                <w:color w:val="auto"/>
              </w:rPr>
            </w:pPr>
          </w:p>
        </w:tc>
      </w:tr>
      <w:tr>
        <w:trPr>
          <w:trHeight w:val="86"/>
        </w:trPr>
        <w:tc>
          <w:tcPr>
            <w:tcW w:w="980" w:type="dxa"/>
            <w:vAlign w:val="bottom"/>
            <w:vMerge w:val="restart"/>
          </w:tcPr>
          <w:p>
            <w:pPr>
              <w:ind w:left="80"/>
              <w:spacing w:after="0"/>
              <w:rPr>
                <w:sz w:val="20"/>
                <w:szCs w:val="20"/>
                <w:color w:val="auto"/>
              </w:rPr>
            </w:pPr>
            <w:r>
              <w:rPr>
                <w:rFonts w:ascii="Calibri" w:cs="Calibri" w:eastAsia="Calibri" w:hAnsi="Calibri"/>
                <w:sz w:val="11"/>
                <w:szCs w:val="11"/>
                <w:color w:val="auto"/>
              </w:rPr>
              <w:t>BIVA Service</w:t>
            </w:r>
          </w:p>
        </w:tc>
        <w:tc>
          <w:tcPr>
            <w:tcW w:w="1100" w:type="dxa"/>
            <w:vAlign w:val="bottom"/>
          </w:tcPr>
          <w:p>
            <w:pPr>
              <w:jc w:val="center"/>
              <w:ind w:left="674"/>
              <w:spacing w:after="0" w:line="86" w:lineRule="exact"/>
              <w:rPr>
                <w:sz w:val="20"/>
                <w:szCs w:val="20"/>
                <w:color w:val="auto"/>
              </w:rPr>
            </w:pPr>
            <w:r>
              <w:rPr>
                <w:rFonts w:ascii="Calibri" w:cs="Calibri" w:eastAsia="Calibri" w:hAnsi="Calibri"/>
                <w:sz w:val="8"/>
                <w:szCs w:val="8"/>
                <w:color w:val="auto"/>
              </w:rPr>
              <w:t>Writer</w:t>
            </w:r>
          </w:p>
        </w:tc>
        <w:tc>
          <w:tcPr>
            <w:tcW w:w="0" w:type="dxa"/>
            <w:vAlign w:val="bottom"/>
          </w:tcPr>
          <w:p>
            <w:pPr>
              <w:spacing w:after="0"/>
              <w:rPr>
                <w:sz w:val="1"/>
                <w:szCs w:val="1"/>
                <w:color w:val="auto"/>
              </w:rPr>
            </w:pPr>
          </w:p>
        </w:tc>
      </w:tr>
      <w:tr>
        <w:trPr>
          <w:trHeight w:val="81"/>
        </w:trPr>
        <w:tc>
          <w:tcPr>
            <w:tcW w:w="980" w:type="dxa"/>
            <w:vAlign w:val="bottom"/>
            <w:vMerge w:val="continue"/>
          </w:tcPr>
          <w:p>
            <w:pPr>
              <w:spacing w:after="0"/>
              <w:rPr>
                <w:sz w:val="7"/>
                <w:szCs w:val="7"/>
                <w:color w:val="auto"/>
              </w:rPr>
            </w:pPr>
          </w:p>
        </w:tc>
        <w:tc>
          <w:tcPr>
            <w:tcW w:w="1100" w:type="dxa"/>
            <w:vAlign w:val="bottom"/>
          </w:tcPr>
          <w:p>
            <w:pPr>
              <w:spacing w:after="0"/>
              <w:rPr>
                <w:sz w:val="7"/>
                <w:szCs w:val="7"/>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4" w:lineRule="exact"/>
        <w:rPr>
          <w:sz w:val="20"/>
          <w:szCs w:val="20"/>
          <w:color w:val="auto"/>
        </w:rPr>
      </w:pPr>
    </w:p>
    <w:tbl>
      <w:tblPr>
        <w:tblLayout w:type="fixed"/>
        <w:tblInd w:w="0" w:type="dxa"/>
        <w:tblCellMar>
          <w:top w:w="0" w:type="dxa"/>
          <w:left w:w="0" w:type="dxa"/>
          <w:bottom w:w="0" w:type="dxa"/>
          <w:right w:w="0" w:type="dxa"/>
        </w:tblCellMar>
      </w:tblPr>
      <w:tr>
        <w:trPr>
          <w:trHeight w:val="122"/>
        </w:trPr>
        <w:tc>
          <w:tcPr>
            <w:tcW w:w="1260" w:type="dxa"/>
            <w:vAlign w:val="bottom"/>
            <w:vMerge w:val="restart"/>
          </w:tcPr>
          <w:p>
            <w:pPr>
              <w:spacing w:after="0"/>
              <w:rPr>
                <w:sz w:val="20"/>
                <w:szCs w:val="20"/>
                <w:color w:val="auto"/>
              </w:rPr>
            </w:pPr>
            <w:r>
              <w:rPr>
                <w:rFonts w:ascii="Calibri" w:cs="Calibri" w:eastAsia="Calibri" w:hAnsi="Calibri"/>
                <w:sz w:val="10"/>
                <w:szCs w:val="10"/>
                <w:color w:val="auto"/>
              </w:rPr>
              <w:t>Knowledge Curation Layer</w:t>
            </w:r>
          </w:p>
        </w:tc>
        <w:tc>
          <w:tcPr>
            <w:tcW w:w="1340" w:type="dxa"/>
            <w:vAlign w:val="bottom"/>
          </w:tcPr>
          <w:p>
            <w:pPr>
              <w:jc w:val="center"/>
              <w:ind w:left="334"/>
              <w:spacing w:after="0"/>
              <w:rPr>
                <w:sz w:val="20"/>
                <w:szCs w:val="20"/>
                <w:color w:val="auto"/>
              </w:rPr>
            </w:pPr>
            <w:r>
              <w:rPr>
                <w:rFonts w:ascii="Calibri" w:cs="Calibri" w:eastAsia="Calibri" w:hAnsi="Calibri"/>
                <w:sz w:val="10"/>
                <w:szCs w:val="10"/>
                <w:color w:val="auto"/>
                <w:w w:val="94"/>
              </w:rPr>
              <w:t>BIVA Service</w:t>
            </w:r>
          </w:p>
        </w:tc>
        <w:tc>
          <w:tcPr>
            <w:tcW w:w="0" w:type="dxa"/>
            <w:vAlign w:val="bottom"/>
          </w:tcPr>
          <w:p>
            <w:pPr>
              <w:spacing w:after="0"/>
              <w:rPr>
                <w:sz w:val="1"/>
                <w:szCs w:val="1"/>
                <w:color w:val="auto"/>
              </w:rPr>
            </w:pPr>
          </w:p>
        </w:tc>
      </w:tr>
      <w:tr>
        <w:trPr>
          <w:trHeight w:val="64"/>
        </w:trPr>
        <w:tc>
          <w:tcPr>
            <w:tcW w:w="1260" w:type="dxa"/>
            <w:vAlign w:val="bottom"/>
            <w:vMerge w:val="continue"/>
          </w:tcPr>
          <w:p>
            <w:pPr>
              <w:spacing w:after="0"/>
              <w:rPr>
                <w:sz w:val="5"/>
                <w:szCs w:val="5"/>
                <w:color w:val="auto"/>
              </w:rPr>
            </w:pPr>
          </w:p>
        </w:tc>
        <w:tc>
          <w:tcPr>
            <w:tcW w:w="1340" w:type="dxa"/>
            <w:vAlign w:val="bottom"/>
            <w:vMerge w:val="restart"/>
          </w:tcPr>
          <w:p>
            <w:pPr>
              <w:jc w:val="center"/>
              <w:ind w:left="314"/>
              <w:spacing w:after="0" w:line="86" w:lineRule="exact"/>
              <w:rPr>
                <w:sz w:val="20"/>
                <w:szCs w:val="20"/>
                <w:color w:val="auto"/>
              </w:rPr>
            </w:pPr>
            <w:r>
              <w:rPr>
                <w:rFonts w:ascii="Calibri" w:cs="Calibri" w:eastAsia="Calibri" w:hAnsi="Calibri"/>
                <w:sz w:val="8"/>
                <w:szCs w:val="8"/>
                <w:color w:val="auto"/>
              </w:rPr>
              <w:t>Contractor</w:t>
            </w:r>
          </w:p>
        </w:tc>
        <w:tc>
          <w:tcPr>
            <w:tcW w:w="0" w:type="dxa"/>
            <w:vAlign w:val="bottom"/>
          </w:tcPr>
          <w:p>
            <w:pPr>
              <w:spacing w:after="0"/>
              <w:rPr>
                <w:sz w:val="1"/>
                <w:szCs w:val="1"/>
                <w:color w:val="auto"/>
              </w:rPr>
            </w:pPr>
          </w:p>
        </w:tc>
      </w:tr>
      <w:tr>
        <w:trPr>
          <w:trHeight w:val="22"/>
        </w:trPr>
        <w:tc>
          <w:tcPr>
            <w:tcW w:w="1260" w:type="dxa"/>
            <w:vAlign w:val="bottom"/>
          </w:tcPr>
          <w:p>
            <w:pPr>
              <w:spacing w:after="0" w:line="20" w:lineRule="exact"/>
              <w:rPr>
                <w:sz w:val="1"/>
                <w:szCs w:val="1"/>
                <w:color w:val="auto"/>
              </w:rPr>
            </w:pPr>
          </w:p>
        </w:tc>
        <w:tc>
          <w:tcPr>
            <w:tcW w:w="1340" w:type="dxa"/>
            <w:vAlign w:val="bottom"/>
            <w:vMerge w:val="continue"/>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223"/>
        </w:trPr>
        <w:tc>
          <w:tcPr>
            <w:tcW w:w="1260" w:type="dxa"/>
            <w:vAlign w:val="bottom"/>
          </w:tcPr>
          <w:p>
            <w:pPr>
              <w:spacing w:after="0"/>
              <w:rPr>
                <w:sz w:val="19"/>
                <w:szCs w:val="19"/>
                <w:color w:val="auto"/>
              </w:rPr>
            </w:pPr>
          </w:p>
        </w:tc>
        <w:tc>
          <w:tcPr>
            <w:tcW w:w="1340" w:type="dxa"/>
            <w:vAlign w:val="bottom"/>
          </w:tcPr>
          <w:p>
            <w:pPr>
              <w:ind w:left="240"/>
              <w:spacing w:after="0"/>
              <w:rPr>
                <w:sz w:val="20"/>
                <w:szCs w:val="20"/>
                <w:color w:val="auto"/>
              </w:rPr>
            </w:pPr>
            <w:r>
              <w:rPr>
                <w:rFonts w:ascii="Calibri" w:cs="Calibri" w:eastAsia="Calibri" w:hAnsi="Calibri"/>
                <w:sz w:val="10"/>
                <w:szCs w:val="10"/>
                <w:b w:val="1"/>
                <w:bCs w:val="1"/>
                <w:color w:val="auto"/>
                <w:w w:val="94"/>
              </w:rPr>
              <w:t>BIVA Subscription Manager</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173990</wp:posOffset>
            </wp:positionH>
            <wp:positionV relativeFrom="paragraph">
              <wp:posOffset>153670</wp:posOffset>
            </wp:positionV>
            <wp:extent cx="320040" cy="4826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8">
                      <a:extLst>
                        <a:ext uri="{28A0092B-C50C-407E-A947-70E740481C1C}"/>
                      </a:extLst>
                    </a:blip>
                    <a:srcRect/>
                    <a:stretch>
                      <a:fillRect/>
                    </a:stretch>
                  </pic:blipFill>
                  <pic:spPr bwMode="auto">
                    <a:xfrm>
                      <a:off x="0" y="0"/>
                      <a:ext cx="320040" cy="48260"/>
                    </a:xfrm>
                    <a:prstGeom prst="rect">
                      <a:avLst/>
                    </a:prstGeom>
                    <a:noFill/>
                  </pic:spPr>
                </pic:pic>
              </a:graphicData>
            </a:graphic>
          </wp:anchor>
        </w:drawing>
        <w:drawing>
          <wp:anchor simplePos="0" relativeHeight="251657728" behindDoc="1" locked="0" layoutInCell="0" allowOverlap="1">
            <wp:simplePos x="0" y="0"/>
            <wp:positionH relativeFrom="column">
              <wp:posOffset>755015</wp:posOffset>
            </wp:positionH>
            <wp:positionV relativeFrom="paragraph">
              <wp:posOffset>150495</wp:posOffset>
            </wp:positionV>
            <wp:extent cx="320040" cy="4826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9">
                      <a:extLst>
                        <a:ext uri="{28A0092B-C50C-407E-A947-70E740481C1C}"/>
                      </a:extLst>
                    </a:blip>
                    <a:srcRect/>
                    <a:stretch>
                      <a:fillRect/>
                    </a:stretch>
                  </pic:blipFill>
                  <pic:spPr bwMode="auto">
                    <a:xfrm>
                      <a:off x="0" y="0"/>
                      <a:ext cx="320040" cy="4826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330" w:lineRule="exact"/>
        <w:rPr>
          <w:sz w:val="20"/>
          <w:szCs w:val="20"/>
          <w:color w:val="auto"/>
        </w:rPr>
      </w:pPr>
    </w:p>
    <w:tbl>
      <w:tblPr>
        <w:tblLayout w:type="fixed"/>
        <w:tblInd w:w="0" w:type="dxa"/>
        <w:tblCellMar>
          <w:top w:w="0" w:type="dxa"/>
          <w:left w:w="0" w:type="dxa"/>
          <w:bottom w:w="0" w:type="dxa"/>
          <w:right w:w="0" w:type="dxa"/>
        </w:tblCellMar>
      </w:tblPr>
      <w:tr>
        <w:trPr>
          <w:trHeight w:val="2200"/>
        </w:trPr>
        <w:tc>
          <w:tcPr>
            <w:tcW w:w="118" w:type="dxa"/>
            <w:vAlign w:val="bottom"/>
            <w:textDirection w:val="btLr"/>
          </w:tcPr>
          <w:p>
            <w:pPr>
              <w:spacing w:after="0" w:line="193" w:lineRule="auto"/>
              <w:rPr>
                <w:sz w:val="20"/>
                <w:szCs w:val="20"/>
                <w:color w:val="auto"/>
              </w:rPr>
            </w:pPr>
            <w:r>
              <w:rPr>
                <w:rFonts w:ascii="Calibri" w:cs="Calibri" w:eastAsia="Calibri" w:hAnsi="Calibri"/>
                <w:sz w:val="12"/>
                <w:szCs w:val="12"/>
                <w:color w:val="auto"/>
              </w:rPr>
              <w:t>Passive Execution Scenario (Batch Layer)</w:t>
            </w:r>
          </w:p>
        </w:tc>
      </w:tr>
    </w:tbl>
    <w:p>
      <w:pPr>
        <w:spacing w:after="0" w:line="1031" w:lineRule="exact"/>
        <w:rPr>
          <w:sz w:val="20"/>
          <w:szCs w:val="20"/>
          <w:color w:val="auto"/>
        </w:rPr>
      </w:pPr>
    </w:p>
    <w:p>
      <w:pPr>
        <w:sectPr>
          <w:pgSz w:w="11520" w:h="15659" w:orient="portrait"/>
          <w:cols w:equalWidth="0" w:num="4">
            <w:col w:w="1200" w:space="720"/>
            <w:col w:w="3020" w:space="240"/>
            <w:col w:w="2665" w:space="720"/>
            <w:col w:w="955"/>
          </w:cols>
          <w:pgMar w:left="1000" w:top="35" w:right="1000" w:bottom="0" w:gutter="0" w:footer="0" w:header="0"/>
          <w:type w:val="continuous"/>
        </w:sectPr>
      </w:pPr>
    </w:p>
    <w:p>
      <w:pPr>
        <w:spacing w:after="0" w:line="31" w:lineRule="exact"/>
        <w:rPr>
          <w:sz w:val="20"/>
          <w:szCs w:val="20"/>
          <w:color w:val="auto"/>
        </w:rPr>
      </w:pPr>
    </w:p>
    <w:p>
      <w:pPr>
        <w:jc w:val="right"/>
        <w:ind w:right="2660"/>
        <w:spacing w:after="0"/>
        <w:tabs>
          <w:tab w:leader="none" w:pos="2880" w:val="left"/>
          <w:tab w:leader="none" w:pos="2160" w:val="left"/>
          <w:tab w:leader="none" w:pos="1360" w:val="left"/>
          <w:tab w:leader="none" w:pos="460" w:val="left"/>
        </w:tabs>
        <w:rPr>
          <w:sz w:val="20"/>
          <w:szCs w:val="20"/>
          <w:color w:val="auto"/>
        </w:rPr>
      </w:pPr>
      <w:r>
        <w:rPr>
          <w:rFonts w:ascii="Calibri" w:cs="Calibri" w:eastAsia="Calibri" w:hAnsi="Calibri"/>
          <w:sz w:val="11"/>
          <w:szCs w:val="11"/>
          <w:color w:val="auto"/>
        </w:rPr>
        <w:t>Video Data</w:t>
      </w:r>
      <w:r>
        <w:rPr>
          <w:sz w:val="20"/>
          <w:szCs w:val="20"/>
          <w:color w:val="auto"/>
        </w:rPr>
        <w:tab/>
      </w:r>
      <w:r>
        <w:rPr>
          <w:rFonts w:ascii="Calibri" w:cs="Calibri" w:eastAsia="Calibri" w:hAnsi="Calibri"/>
          <w:sz w:val="11"/>
          <w:szCs w:val="11"/>
          <w:color w:val="auto"/>
        </w:rPr>
        <w:t>Model</w:t>
      </w:r>
      <w:r>
        <w:rPr>
          <w:sz w:val="20"/>
          <w:szCs w:val="20"/>
          <w:color w:val="auto"/>
        </w:rPr>
        <w:tab/>
      </w:r>
      <w:r>
        <w:rPr>
          <w:rFonts w:ascii="Calibri" w:cs="Calibri" w:eastAsia="Calibri" w:hAnsi="Calibri"/>
          <w:sz w:val="11"/>
          <w:szCs w:val="11"/>
          <w:color w:val="auto"/>
        </w:rPr>
        <w:t>Metadata</w:t>
      </w:r>
      <w:r>
        <w:rPr>
          <w:sz w:val="20"/>
          <w:szCs w:val="20"/>
          <w:color w:val="auto"/>
        </w:rPr>
        <w:tab/>
      </w:r>
      <w:r>
        <w:rPr>
          <w:rFonts w:ascii="Calibri" w:cs="Calibri" w:eastAsia="Calibri" w:hAnsi="Calibri"/>
          <w:sz w:val="11"/>
          <w:szCs w:val="11"/>
          <w:color w:val="auto"/>
        </w:rPr>
        <w:t>Intermediate</w:t>
      </w:r>
      <w:r>
        <w:rPr>
          <w:sz w:val="20"/>
          <w:szCs w:val="20"/>
          <w:color w:val="auto"/>
        </w:rPr>
        <w:tab/>
      </w:r>
      <w:r>
        <w:rPr>
          <w:rFonts w:ascii="Calibri" w:cs="Calibri" w:eastAsia="Calibri" w:hAnsi="Calibri"/>
          <w:sz w:val="11"/>
          <w:szCs w:val="11"/>
          <w:color w:val="auto"/>
        </w:rPr>
        <w:t>Anomalies</w:t>
      </w:r>
    </w:p>
    <w:p>
      <w:pPr>
        <w:ind w:left="3960"/>
        <w:spacing w:after="0" w:line="182" w:lineRule="auto"/>
        <w:tabs>
          <w:tab w:leader="none" w:pos="5460" w:val="left"/>
        </w:tabs>
        <w:rPr>
          <w:sz w:val="20"/>
          <w:szCs w:val="20"/>
          <w:color w:val="auto"/>
        </w:rPr>
      </w:pPr>
      <w:r>
        <w:rPr>
          <w:rFonts w:ascii="Calibri" w:cs="Calibri" w:eastAsia="Calibri" w:hAnsi="Calibri"/>
          <w:sz w:val="11"/>
          <w:szCs w:val="11"/>
          <w:color w:val="auto"/>
        </w:rPr>
        <w:t>Learners</w:t>
      </w:r>
      <w:r>
        <w:rPr>
          <w:sz w:val="20"/>
          <w:szCs w:val="20"/>
          <w:color w:val="auto"/>
        </w:rPr>
        <w:tab/>
      </w:r>
      <w:r>
        <w:rPr>
          <w:rFonts w:ascii="Calibri" w:cs="Calibri" w:eastAsia="Calibri" w:hAnsi="Calibri"/>
          <w:sz w:val="11"/>
          <w:szCs w:val="11"/>
          <w:color w:val="auto"/>
        </w:rPr>
        <w:t>Results</w:t>
      </w:r>
    </w:p>
    <w:p>
      <w:pPr>
        <w:spacing w:after="0" w:line="177" w:lineRule="exact"/>
        <w:rPr>
          <w:sz w:val="20"/>
          <w:szCs w:val="20"/>
          <w:color w:val="auto"/>
        </w:rPr>
      </w:pPr>
    </w:p>
    <w:p>
      <w:pPr>
        <w:ind w:left="440"/>
        <w:spacing w:after="0"/>
        <w:rPr>
          <w:sz w:val="20"/>
          <w:szCs w:val="20"/>
          <w:color w:val="auto"/>
        </w:rPr>
      </w:pPr>
      <w:r>
        <w:rPr>
          <w:rFonts w:ascii="Arial" w:cs="Arial" w:eastAsia="Arial" w:hAnsi="Arial"/>
          <w:sz w:val="14"/>
          <w:szCs w:val="14"/>
          <w:b w:val="1"/>
          <w:bCs w:val="1"/>
          <w:color w:val="004C87"/>
        </w:rPr>
        <w:t xml:space="preserve">FIGURE 13. </w:t>
      </w:r>
      <w:r>
        <w:rPr>
          <w:rFonts w:ascii="Arial" w:cs="Arial" w:eastAsia="Arial" w:hAnsi="Arial"/>
          <w:sz w:val="14"/>
          <w:szCs w:val="14"/>
          <w:color w:val="000000"/>
        </w:rPr>
        <w:t>Lambda CVAS: Streaming and Batch execution scenarios.</w:t>
      </w:r>
    </w:p>
    <w:p>
      <w:pPr>
        <w:sectPr>
          <w:pgSz w:w="11520" w:h="15659" w:orient="portrait"/>
          <w:cols w:equalWidth="0" w:num="1">
            <w:col w:w="9520"/>
          </w:cols>
          <w:pgMar w:left="1000" w:top="35" w:right="1000" w:bottom="0" w:gutter="0" w:footer="0" w:header="0"/>
          <w:type w:val="continuous"/>
        </w:sectPr>
      </w:pPr>
    </w:p>
    <w:p>
      <w:pPr>
        <w:spacing w:after="0" w:line="200" w:lineRule="exact"/>
        <w:rPr>
          <w:sz w:val="20"/>
          <w:szCs w:val="20"/>
          <w:color w:val="auto"/>
        </w:rPr>
      </w:pPr>
    </w:p>
    <w:p>
      <w:pPr>
        <w:spacing w:after="0" w:line="248" w:lineRule="exact"/>
        <w:rPr>
          <w:sz w:val="20"/>
          <w:szCs w:val="20"/>
          <w:color w:val="auto"/>
        </w:rPr>
      </w:pPr>
    </w:p>
    <w:p>
      <w:pPr>
        <w:jc w:val="both"/>
        <w:ind w:left="440"/>
        <w:spacing w:after="0" w:line="294" w:lineRule="auto"/>
        <w:rPr>
          <w:sz w:val="20"/>
          <w:szCs w:val="20"/>
          <w:color w:val="auto"/>
        </w:rPr>
      </w:pPr>
      <w:r>
        <w:rPr>
          <w:rFonts w:ascii="Arial" w:cs="Arial" w:eastAsia="Arial" w:hAnsi="Arial"/>
          <w:sz w:val="18"/>
          <w:szCs w:val="18"/>
          <w:color w:val="auto"/>
        </w:rPr>
        <w:t>Finally, the video stream persistence module saves the video data and the respective metadata to the UPDDS and ISDDS, respectively.</w:t>
      </w:r>
    </w:p>
    <w:p>
      <w:pPr>
        <w:spacing w:after="0" w:line="152" w:lineRule="exact"/>
        <w:rPr>
          <w:sz w:val="20"/>
          <w:szCs w:val="20"/>
          <w:color w:val="auto"/>
        </w:rPr>
      </w:pPr>
    </w:p>
    <w:p>
      <w:pPr>
        <w:jc w:val="both"/>
        <w:ind w:left="440" w:firstLine="199"/>
        <w:spacing w:after="0" w:line="283" w:lineRule="auto"/>
        <w:rPr>
          <w:sz w:val="20"/>
          <w:szCs w:val="20"/>
          <w:color w:val="auto"/>
        </w:rPr>
      </w:pPr>
      <w:r>
        <w:rPr>
          <w:rFonts w:ascii="Arial" w:cs="Arial" w:eastAsia="Arial" w:hAnsi="Arial"/>
          <w:sz w:val="18"/>
          <w:szCs w:val="18"/>
          <w:color w:val="auto"/>
        </w:rPr>
        <w:t>The cluster ’S’ is responsible for processing the video stream in near real-time while using the IVA services. Different stream processing engines, e.g., Apache Spark Stream, can be used for RIVA. The cluster ’S’ deploys four types of L-CVAS modules. The first module is VSCS and is used to consume the video streams from the RIVA_ID</w:t>
      </w:r>
    </w:p>
    <w:p>
      <w:pPr>
        <w:spacing w:after="0" w:line="151" w:lineRule="exact"/>
        <w:rPr>
          <w:sz w:val="20"/>
          <w:szCs w:val="20"/>
          <w:color w:val="auto"/>
        </w:rPr>
      </w:pPr>
    </w:p>
    <w:p>
      <w:pPr>
        <w:ind w:left="440"/>
        <w:spacing w:after="0"/>
        <w:rPr>
          <w:sz w:val="20"/>
          <w:szCs w:val="20"/>
          <w:color w:val="auto"/>
        </w:rPr>
      </w:pPr>
      <w:r>
        <w:rPr>
          <w:rFonts w:ascii="Arial" w:cs="Arial" w:eastAsia="Arial" w:hAnsi="Arial"/>
          <w:sz w:val="12"/>
          <w:szCs w:val="12"/>
          <w:color w:val="auto"/>
        </w:rPr>
        <w:t>VOLUME 4, 2016</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28" w:lineRule="exact"/>
        <w:rPr>
          <w:sz w:val="20"/>
          <w:szCs w:val="20"/>
          <w:color w:val="auto"/>
        </w:rPr>
      </w:pPr>
    </w:p>
    <w:p>
      <w:pPr>
        <w:jc w:val="both"/>
        <w:ind w:right="440"/>
        <w:spacing w:after="0" w:line="299" w:lineRule="auto"/>
        <w:rPr>
          <w:sz w:val="20"/>
          <w:szCs w:val="20"/>
          <w:color w:val="auto"/>
        </w:rPr>
      </w:pPr>
      <w:r>
        <w:rPr>
          <w:rFonts w:ascii="Arial" w:cs="Arial" w:eastAsia="Arial" w:hAnsi="Arial"/>
          <w:sz w:val="17"/>
          <w:szCs w:val="17"/>
          <w:color w:val="auto"/>
        </w:rPr>
        <w:t>queue in the cluster ’K’. The second type of mod-ule is RIVA services. The RIVA service is the ac-tual video stream analytics service that analyzes the videos. The video RIVA service is loaded according to the RIVA services subscription contract made by the L-CVAS user. The RIVA services can be pipelined, and the IR might need other applications in the multi-subscription scenario. Thus the IR pro-ducer/subscriber is used to send and receive the IR according to the application logic to and from the IR</w:t>
      </w:r>
    </w:p>
    <w:p>
      <w:pPr>
        <w:spacing w:after="0" w:line="319" w:lineRule="exact"/>
        <w:rPr>
          <w:sz w:val="20"/>
          <w:szCs w:val="20"/>
          <w:color w:val="auto"/>
        </w:rPr>
      </w:pPr>
    </w:p>
    <w:p>
      <w:pPr>
        <w:jc w:val="right"/>
        <w:ind w:right="440"/>
        <w:spacing w:after="0"/>
        <w:rPr>
          <w:sz w:val="20"/>
          <w:szCs w:val="20"/>
          <w:color w:val="auto"/>
        </w:rPr>
      </w:pPr>
      <w:r>
        <w:rPr>
          <w:rFonts w:ascii="Arial" w:cs="Arial" w:eastAsia="Arial" w:hAnsi="Arial"/>
          <w:sz w:val="14"/>
          <w:szCs w:val="14"/>
          <w:color w:val="auto"/>
        </w:rPr>
        <w:t>21</w:t>
      </w:r>
    </w:p>
    <w:p>
      <w:pPr>
        <w:spacing w:after="0" w:line="200" w:lineRule="exact"/>
        <w:rPr>
          <w:sz w:val="20"/>
          <w:szCs w:val="20"/>
          <w:color w:val="auto"/>
        </w:rPr>
      </w:pPr>
    </w:p>
    <w:p>
      <w:pPr>
        <w:sectPr>
          <w:pgSz w:w="11520" w:h="15659" w:orient="portrait"/>
          <w:cols w:equalWidth="0" w:num="2">
            <w:col w:w="4560" w:space="400"/>
            <w:col w:w="4560"/>
          </w:cols>
          <w:pgMar w:left="1000" w:top="35" w:right="1000" w:bottom="0" w:gutter="0" w:footer="0" w:header="0"/>
          <w:type w:val="continuous"/>
        </w:sectPr>
      </w:pPr>
    </w:p>
    <w:p>
      <w:pPr>
        <w:spacing w:after="0" w:line="200" w:lineRule="exact"/>
        <w:rPr>
          <w:sz w:val="20"/>
          <w:szCs w:val="20"/>
          <w:color w:val="auto"/>
        </w:rPr>
      </w:pPr>
    </w:p>
    <w:p>
      <w:pPr>
        <w:spacing w:after="0" w:line="306"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59" w:orient="portrait"/>
          <w:cols w:equalWidth="0" w:num="1">
            <w:col w:w="9520"/>
          </w:cols>
          <w:pgMar w:left="1000" w:top="35" w:right="1000" w:bottom="0" w:gutter="0" w:footer="0" w:header="0"/>
          <w:type w:val="continuous"/>
        </w:sectPr>
      </w:pPr>
    </w:p>
    <w:bookmarkStart w:id="21" w:name="page22"/>
    <w:bookmarkEnd w:id="21"/>
    <w:p>
      <w:pPr>
        <w:jc w:val="center"/>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10.1109/ACCESS.2020.3017135,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279400</wp:posOffset>
            </wp:positionH>
            <wp:positionV relativeFrom="paragraph">
              <wp:posOffset>87630</wp:posOffset>
            </wp:positionV>
            <wp:extent cx="1155700" cy="29273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0">
                      <a:extLst>
                        <a:ext uri="{28A0092B-C50C-407E-A947-70E740481C1C}"/>
                      </a:extLst>
                    </a:blip>
                    <a:srcRect/>
                    <a:stretch>
                      <a:fillRect/>
                    </a:stretch>
                  </pic:blipFill>
                  <pic:spPr bwMode="auto">
                    <a:xfrm>
                      <a:off x="0" y="0"/>
                      <a:ext cx="1155700" cy="292735"/>
                    </a:xfrm>
                    <a:prstGeom prst="rect">
                      <a:avLst/>
                    </a:prstGeom>
                    <a:noFill/>
                  </pic:spPr>
                </pic:pic>
              </a:graphicData>
            </a:graphic>
          </wp:anchor>
        </w:drawing>
      </w:r>
    </w:p>
    <w:p>
      <w:pPr>
        <w:spacing w:after="0" w:line="200" w:lineRule="exact"/>
        <w:rPr>
          <w:sz w:val="20"/>
          <w:szCs w:val="20"/>
          <w:color w:val="auto"/>
        </w:rPr>
      </w:pPr>
    </w:p>
    <w:p>
      <w:pPr>
        <w:spacing w:after="0" w:line="247" w:lineRule="exact"/>
        <w:rPr>
          <w:sz w:val="20"/>
          <w:szCs w:val="20"/>
          <w:color w:val="auto"/>
        </w:rPr>
      </w:pPr>
    </w:p>
    <w:p>
      <w:pPr>
        <w:ind w:left="5940"/>
        <w:spacing w:after="0"/>
        <w:rPr>
          <w:sz w:val="20"/>
          <w:szCs w:val="20"/>
          <w:color w:val="auto"/>
        </w:rPr>
      </w:pPr>
      <w:r>
        <w:rPr>
          <w:rFonts w:ascii="Arial" w:cs="Arial" w:eastAsia="Arial" w:hAnsi="Arial"/>
          <w:sz w:val="14"/>
          <w:szCs w:val="14"/>
          <w:color w:val="auto"/>
        </w:rPr>
        <w:t>A Alam et al.: Video Big Data Analytics in the cloud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279400</wp:posOffset>
                </wp:positionH>
                <wp:positionV relativeFrom="paragraph">
                  <wp:posOffset>50800</wp:posOffset>
                </wp:positionV>
                <wp:extent cx="5486400" cy="0"/>
                <wp:wrapNone/>
                <wp:docPr id="61" name="Shape 6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864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61" o:spid="_x0000_s108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pt,4pt" to="454pt,4pt" o:allowincell="f" strokecolor="#000000" strokeweight="0.398pt"/>
            </w:pict>
          </mc:Fallback>
        </mc:AlternateContent>
      </w:r>
    </w:p>
    <w:p>
      <w:pPr>
        <w:sectPr>
          <w:pgSz w:w="11520" w:h="15659" w:orient="portrait"/>
          <w:cols w:equalWidth="0" w:num="1">
            <w:col w:w="9520"/>
          </w:cols>
          <w:pgMar w:left="1000" w:top="35" w:right="1000" w:bottom="0" w:gutter="0" w:footer="0" w:header="0"/>
        </w:sectPr>
      </w:pPr>
    </w:p>
    <w:p>
      <w:pPr>
        <w:spacing w:after="0" w:line="200" w:lineRule="exact"/>
        <w:rPr>
          <w:sz w:val="20"/>
          <w:szCs w:val="20"/>
          <w:color w:val="auto"/>
        </w:rPr>
      </w:pPr>
    </w:p>
    <w:p>
      <w:pPr>
        <w:spacing w:after="0" w:line="241" w:lineRule="exact"/>
        <w:rPr>
          <w:sz w:val="20"/>
          <w:szCs w:val="20"/>
          <w:color w:val="auto"/>
        </w:rPr>
      </w:pPr>
    </w:p>
    <w:p>
      <w:pPr>
        <w:ind w:left="440"/>
        <w:spacing w:after="0"/>
        <w:rPr>
          <w:sz w:val="20"/>
          <w:szCs w:val="20"/>
          <w:color w:val="auto"/>
        </w:rPr>
      </w:pPr>
      <w:r>
        <w:rPr>
          <w:rFonts w:ascii="Arial" w:cs="Arial" w:eastAsia="Arial" w:hAnsi="Arial"/>
          <w:sz w:val="20"/>
          <w:szCs w:val="20"/>
          <w:color w:val="auto"/>
        </w:rPr>
        <w:t>queue in Cluster ’K’.</w:t>
      </w:r>
    </w:p>
    <w:p>
      <w:pPr>
        <w:spacing w:after="0" w:line="20" w:lineRule="exact"/>
        <w:rPr>
          <w:sz w:val="20"/>
          <w:szCs w:val="20"/>
          <w:color w:val="auto"/>
        </w:rPr>
      </w:pPr>
    </w:p>
    <w:p>
      <w:pPr>
        <w:jc w:val="both"/>
        <w:ind w:left="440" w:firstLine="199"/>
        <w:spacing w:after="0" w:line="263" w:lineRule="auto"/>
        <w:rPr>
          <w:sz w:val="20"/>
          <w:szCs w:val="20"/>
          <w:color w:val="auto"/>
        </w:rPr>
      </w:pPr>
      <w:r>
        <w:rPr>
          <w:rFonts w:ascii="Arial" w:cs="Arial" w:eastAsia="Arial" w:hAnsi="Arial"/>
          <w:sz w:val="19"/>
          <w:szCs w:val="19"/>
          <w:color w:val="auto"/>
        </w:rPr>
        <w:t>The fourth type of module is LVSM producer. The contextual IVA services (IVAS) instance de-ployed in the cluster ’S’ should have some domain-specific goal and can produce anomalies if ana-lyzed any. The L-CVAS support real-time anoma-lies delivery system. The IVAS sent the anoma-lies continuously to the LVSM producer and the LVSM producer to the respective anomalies queue RIVA_A_ID in the cluster ’K’.</w:t>
      </w:r>
    </w:p>
    <w:p>
      <w:pPr>
        <w:spacing w:after="0" w:line="8" w:lineRule="exact"/>
        <w:rPr>
          <w:sz w:val="20"/>
          <w:szCs w:val="20"/>
          <w:color w:val="auto"/>
        </w:rPr>
      </w:pPr>
    </w:p>
    <w:p>
      <w:pPr>
        <w:jc w:val="both"/>
        <w:ind w:left="440" w:firstLine="199"/>
        <w:spacing w:after="0" w:line="250" w:lineRule="auto"/>
        <w:rPr>
          <w:sz w:val="20"/>
          <w:szCs w:val="20"/>
          <w:color w:val="auto"/>
        </w:rPr>
      </w:pPr>
      <w:r>
        <w:rPr>
          <w:rFonts w:ascii="Arial" w:cs="Arial" w:eastAsia="Arial" w:hAnsi="Arial"/>
          <w:sz w:val="20"/>
          <w:szCs w:val="20"/>
          <w:color w:val="auto"/>
        </w:rPr>
        <w:t>The cluster group ’I’ read the IR from the RIVA_A_ID queue in cluster ’K’ continuously and sent it to the ISDDS’s IR data store for persis-tence. If the subscribed service is using the ontology then the IR are also mapped to the VidOnto triple re-siding in the Knowledge Curation Server ‘T’.</w:t>
      </w:r>
    </w:p>
    <w:p>
      <w:pPr>
        <w:spacing w:after="0" w:line="7" w:lineRule="exact"/>
        <w:rPr>
          <w:sz w:val="20"/>
          <w:szCs w:val="20"/>
          <w:color w:val="auto"/>
        </w:rPr>
      </w:pPr>
    </w:p>
    <w:p>
      <w:pPr>
        <w:jc w:val="both"/>
        <w:ind w:left="440" w:firstLine="199"/>
        <w:spacing w:after="0" w:line="250" w:lineRule="auto"/>
        <w:rPr>
          <w:sz w:val="20"/>
          <w:szCs w:val="20"/>
          <w:color w:val="auto"/>
        </w:rPr>
      </w:pPr>
      <w:r>
        <w:rPr>
          <w:rFonts w:ascii="Arial" w:cs="Arial" w:eastAsia="Arial" w:hAnsi="Arial"/>
          <w:sz w:val="20"/>
          <w:szCs w:val="20"/>
          <w:color w:val="auto"/>
        </w:rPr>
        <w:t>The final type of cluster in the Streaming Ex-ecution Scenario is cluster ’N’ and is known as Anomalies Notification Cluster. This cluster aims to read anomalies from the RIVA_A_ID queue in cluster ’K’ and send the same to the ISDDS for persistence and also deliv-ered in real-time to the video stream source owner in the form of alerts.</w:t>
      </w:r>
    </w:p>
    <w:p>
      <w:pPr>
        <w:spacing w:after="0" w:line="271" w:lineRule="exact"/>
        <w:rPr>
          <w:sz w:val="20"/>
          <w:szCs w:val="20"/>
          <w:color w:val="auto"/>
        </w:rPr>
      </w:pPr>
    </w:p>
    <w:p>
      <w:pPr>
        <w:ind w:left="440"/>
        <w:spacing w:after="0"/>
        <w:rPr>
          <w:sz w:val="20"/>
          <w:szCs w:val="20"/>
          <w:color w:val="auto"/>
        </w:rPr>
      </w:pPr>
      <w:r>
        <w:rPr>
          <w:rFonts w:ascii="Arial" w:cs="Arial" w:eastAsia="Arial" w:hAnsi="Arial"/>
          <w:sz w:val="18"/>
          <w:szCs w:val="18"/>
          <w:color w:val="333333"/>
        </w:rPr>
        <w:t>2) Batch Execution Scenario</w:t>
      </w:r>
    </w:p>
    <w:p>
      <w:pPr>
        <w:spacing w:after="0" w:line="49" w:lineRule="exact"/>
        <w:rPr>
          <w:sz w:val="20"/>
          <w:szCs w:val="20"/>
          <w:color w:val="auto"/>
        </w:rPr>
      </w:pPr>
    </w:p>
    <w:p>
      <w:pPr>
        <w:jc w:val="both"/>
        <w:ind w:left="440"/>
        <w:spacing w:after="0" w:line="279" w:lineRule="auto"/>
        <w:rPr>
          <w:sz w:val="20"/>
          <w:szCs w:val="20"/>
          <w:color w:val="auto"/>
        </w:rPr>
      </w:pPr>
      <w:r>
        <w:rPr>
          <w:rFonts w:ascii="Arial" w:cs="Arial" w:eastAsia="Arial" w:hAnsi="Arial"/>
          <w:sz w:val="18"/>
          <w:szCs w:val="18"/>
          <w:color w:val="auto"/>
        </w:rPr>
        <w:t>The L-CVAS architecture is also equipped with BIVA. Unlike the RIVA, the BIVA is analyzed as an offline manner. The execution time of offline analyt-ics is proportional to the video dataset size and the subscribed BIVA service computation complexity. The Batch execution life-cycle undergoes through three types of clusters, i.e., ’R’, ’M’, ’B’.</w:t>
      </w:r>
    </w:p>
    <w:p>
      <w:pPr>
        <w:jc w:val="both"/>
        <w:ind w:left="440" w:firstLine="199"/>
        <w:spacing w:after="0" w:line="294" w:lineRule="auto"/>
        <w:rPr>
          <w:sz w:val="20"/>
          <w:szCs w:val="20"/>
          <w:color w:val="auto"/>
        </w:rPr>
      </w:pPr>
      <w:r>
        <w:rPr>
          <w:rFonts w:ascii="Arial" w:cs="Arial" w:eastAsia="Arial" w:hAnsi="Arial"/>
          <w:sz w:val="17"/>
          <w:szCs w:val="17"/>
          <w:color w:val="auto"/>
        </w:rPr>
        <w:t>The cluster ’R’ allows the L-CVAS user to up-load the batch video dataset to the L-CVAS cloud and configure three types of L-CVAS modules. The first type of service is Batch Video Acquisition Ser-vice, which is used to acquire batch video datasets. Once uploaded to the node buffer, the batch dataset is processed by the activated Video Processor to extract the metadata from the batch videos. After processing the batch video dataset and the respective metadata are persisted to the UPDDS and ISDDS, respectively. Similarly, the cluster ’M’ works the same way as that of cluster ’R’, but this one is responsible for model management.</w:t>
      </w:r>
    </w:p>
    <w:p>
      <w:pPr>
        <w:spacing w:after="0" w:line="6" w:lineRule="exact"/>
        <w:rPr>
          <w:sz w:val="20"/>
          <w:szCs w:val="20"/>
          <w:color w:val="auto"/>
        </w:rPr>
      </w:pPr>
    </w:p>
    <w:p>
      <w:pPr>
        <w:jc w:val="both"/>
        <w:ind w:left="440" w:firstLine="199"/>
        <w:spacing w:after="0" w:line="303" w:lineRule="auto"/>
        <w:rPr>
          <w:sz w:val="20"/>
          <w:szCs w:val="20"/>
          <w:color w:val="auto"/>
        </w:rPr>
      </w:pPr>
      <w:r>
        <w:rPr>
          <w:rFonts w:ascii="Arial" w:cs="Arial" w:eastAsia="Arial" w:hAnsi="Arial"/>
          <w:sz w:val="17"/>
          <w:szCs w:val="17"/>
          <w:color w:val="auto"/>
        </w:rPr>
        <w:t>In the batch video analytics, the supporting lay-ers deploy various contextual multi-domain offline BIVA services. This cluster loads the instance of the RIVA services as per user contract and processes the videos in an offline manner. Once subscribed, this cluster loads the batch video data set and model</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21" w:lineRule="exact"/>
        <w:rPr>
          <w:sz w:val="20"/>
          <w:szCs w:val="20"/>
          <w:color w:val="auto"/>
        </w:rPr>
      </w:pPr>
    </w:p>
    <w:p>
      <w:pPr>
        <w:jc w:val="both"/>
        <w:ind w:left="3" w:right="440"/>
        <w:spacing w:after="0" w:line="252" w:lineRule="auto"/>
        <w:rPr>
          <w:sz w:val="20"/>
          <w:szCs w:val="20"/>
          <w:color w:val="auto"/>
        </w:rPr>
      </w:pPr>
      <w:r>
        <w:rPr>
          <w:rFonts w:ascii="Arial" w:cs="Arial" w:eastAsia="Arial" w:hAnsi="Arial"/>
          <w:sz w:val="20"/>
          <w:szCs w:val="20"/>
          <w:color w:val="auto"/>
        </w:rPr>
        <w:t>from the UPDDS. Similarly, the IR and anomalies are maintained in the ISDDS. The acquired video streams residing in the UPDDS is also illegible for offline analytics.</w:t>
      </w:r>
    </w:p>
    <w:p>
      <w:pPr>
        <w:spacing w:after="0" w:line="1" w:lineRule="exact"/>
        <w:rPr>
          <w:sz w:val="20"/>
          <w:szCs w:val="20"/>
          <w:color w:val="auto"/>
        </w:rPr>
      </w:pPr>
    </w:p>
    <w:p>
      <w:pPr>
        <w:jc w:val="both"/>
        <w:ind w:left="3" w:right="440" w:firstLine="199"/>
        <w:spacing w:after="0" w:line="253" w:lineRule="auto"/>
        <w:rPr>
          <w:sz w:val="20"/>
          <w:szCs w:val="20"/>
          <w:color w:val="auto"/>
        </w:rPr>
      </w:pPr>
      <w:r>
        <w:rPr>
          <w:rFonts w:ascii="Arial" w:cs="Arial" w:eastAsia="Arial" w:hAnsi="Arial"/>
          <w:sz w:val="20"/>
          <w:szCs w:val="20"/>
          <w:color w:val="auto"/>
        </w:rPr>
        <w:t>Finally, the Web Server ’W’ deploys the Web User Interface (as described in IV-D), i.e., allow the users to interact with L-CVAS.</w:t>
      </w:r>
    </w:p>
    <w:p>
      <w:pPr>
        <w:spacing w:after="0" w:line="265" w:lineRule="exact"/>
        <w:rPr>
          <w:sz w:val="20"/>
          <w:szCs w:val="20"/>
          <w:color w:val="auto"/>
        </w:rPr>
      </w:pPr>
    </w:p>
    <w:p>
      <w:pPr>
        <w:ind w:left="3" w:right="640" w:firstLine="17"/>
        <w:spacing w:after="0" w:line="275" w:lineRule="auto"/>
        <w:tabs>
          <w:tab w:leader="none" w:pos="261" w:val="left"/>
        </w:tabs>
        <w:numPr>
          <w:ilvl w:val="0"/>
          <w:numId w:val="16"/>
        </w:numPr>
        <w:rPr>
          <w:rFonts w:ascii="Arial" w:cs="Arial" w:eastAsia="Arial" w:hAnsi="Arial"/>
          <w:sz w:val="18"/>
          <w:szCs w:val="18"/>
          <w:b w:val="1"/>
          <w:bCs w:val="1"/>
          <w:color w:val="004C87"/>
        </w:rPr>
      </w:pPr>
      <w:r>
        <w:rPr>
          <w:rFonts w:ascii="Arial" w:cs="Arial" w:eastAsia="Arial" w:hAnsi="Arial"/>
          <w:sz w:val="18"/>
          <w:szCs w:val="18"/>
          <w:b w:val="1"/>
          <w:bCs w:val="1"/>
          <w:color w:val="004C87"/>
        </w:rPr>
        <w:t>IVA; CONSTITUENTS, AND PREDOMINANT TRENDS</w:t>
      </w:r>
    </w:p>
    <w:p>
      <w:pPr>
        <w:jc w:val="both"/>
        <w:ind w:left="3" w:right="440"/>
        <w:spacing w:after="0" w:line="303" w:lineRule="auto"/>
        <w:rPr>
          <w:rFonts w:ascii="Arial" w:cs="Arial" w:eastAsia="Arial" w:hAnsi="Arial"/>
          <w:sz w:val="18"/>
          <w:szCs w:val="18"/>
          <w:b w:val="1"/>
          <w:bCs w:val="1"/>
          <w:color w:val="004C87"/>
        </w:rPr>
      </w:pPr>
      <w:r>
        <w:rPr>
          <w:rFonts w:ascii="Arial" w:cs="Arial" w:eastAsia="Arial" w:hAnsi="Arial"/>
          <w:sz w:val="17"/>
          <w:szCs w:val="17"/>
          <w:color w:val="auto"/>
        </w:rPr>
        <w:t>This section review the existing IVA literature and can be classified into four classes under the umbrella of IVA, i.e., CBVR, IVA Surveillance and Security, Video Summarization, and Semantics Approaches, as shown in Fig. 14. We also show that how L-CVAS can be used under these application areas.</w:t>
      </w:r>
    </w:p>
    <w:p>
      <w:pPr>
        <w:spacing w:after="0" w:line="229" w:lineRule="exact"/>
        <w:rPr>
          <w:sz w:val="20"/>
          <w:szCs w:val="20"/>
          <w:color w:val="auto"/>
        </w:rPr>
      </w:pPr>
    </w:p>
    <w:p>
      <w:pPr>
        <w:ind w:left="23"/>
        <w:spacing w:after="0"/>
        <w:rPr>
          <w:sz w:val="20"/>
          <w:szCs w:val="20"/>
          <w:color w:val="auto"/>
        </w:rPr>
      </w:pPr>
      <w:r>
        <w:rPr>
          <w:rFonts w:ascii="Arial" w:cs="Arial" w:eastAsia="Arial" w:hAnsi="Arial"/>
          <w:sz w:val="18"/>
          <w:szCs w:val="18"/>
          <w:b w:val="1"/>
          <w:bCs w:val="1"/>
          <w:color w:val="333333"/>
        </w:rPr>
        <w:t>A. CONTENT-BASED VIDEO RETRIEVAL</w:t>
      </w:r>
    </w:p>
    <w:p>
      <w:pPr>
        <w:spacing w:after="0" w:line="49" w:lineRule="exact"/>
        <w:rPr>
          <w:sz w:val="20"/>
          <w:szCs w:val="20"/>
          <w:color w:val="auto"/>
        </w:rPr>
      </w:pPr>
    </w:p>
    <w:p>
      <w:pPr>
        <w:jc w:val="both"/>
        <w:ind w:left="3" w:right="440"/>
        <w:spacing w:after="0" w:line="277" w:lineRule="auto"/>
        <w:rPr>
          <w:sz w:val="20"/>
          <w:szCs w:val="20"/>
          <w:color w:val="auto"/>
        </w:rPr>
      </w:pPr>
      <w:r>
        <w:rPr>
          <w:rFonts w:ascii="Arial" w:cs="Arial" w:eastAsia="Arial" w:hAnsi="Arial"/>
          <w:sz w:val="18"/>
          <w:szCs w:val="18"/>
          <w:color w:val="auto"/>
        </w:rPr>
        <w:t>CBVR has applications from video browsing to intelligent management of video surveillance and analysis. To uphold advancement in CBVR, since 2001, the National Institute of Standards and Technology has been sponsoring the annual Text Retrieval Conference Video Retrieval Evaluation [162], [163]. The CBVR is an active research area, and several surveys are available, i.e., [32], [163]–</w:t>
      </w:r>
    </w:p>
    <w:p>
      <w:pPr>
        <w:spacing w:after="0" w:line="2" w:lineRule="exact"/>
        <w:rPr>
          <w:sz w:val="20"/>
          <w:szCs w:val="20"/>
          <w:color w:val="auto"/>
        </w:rPr>
      </w:pPr>
    </w:p>
    <w:p>
      <w:pPr>
        <w:jc w:val="both"/>
        <w:ind w:left="3" w:right="440" w:hanging="3"/>
        <w:spacing w:after="0" w:line="283" w:lineRule="auto"/>
        <w:tabs>
          <w:tab w:leader="none" w:pos="550" w:val="left"/>
        </w:tabs>
        <w:numPr>
          <w:ilvl w:val="0"/>
          <w:numId w:val="17"/>
        </w:numPr>
        <w:rPr>
          <w:rFonts w:ascii="Arial" w:cs="Arial" w:eastAsia="Arial" w:hAnsi="Arial"/>
          <w:sz w:val="18"/>
          <w:szCs w:val="18"/>
          <w:color w:val="auto"/>
        </w:rPr>
      </w:pPr>
      <w:r>
        <w:rPr>
          <w:rFonts w:ascii="Arial" w:cs="Arial" w:eastAsia="Arial" w:hAnsi="Arial"/>
          <w:sz w:val="18"/>
          <w:szCs w:val="18"/>
          <w:color w:val="auto"/>
        </w:rPr>
        <w:t>However, here we discuss some of the scal-able CBVR system being proposed in the literature.</w:t>
      </w:r>
    </w:p>
    <w:p>
      <w:pPr>
        <w:jc w:val="both"/>
        <w:ind w:left="3" w:right="440" w:firstLine="199"/>
        <w:spacing w:after="0" w:line="277" w:lineRule="auto"/>
        <w:rPr>
          <w:rFonts w:ascii="Arial" w:cs="Arial" w:eastAsia="Arial" w:hAnsi="Arial"/>
          <w:sz w:val="18"/>
          <w:szCs w:val="18"/>
          <w:color w:val="auto"/>
        </w:rPr>
      </w:pPr>
      <w:r>
        <w:rPr>
          <w:rFonts w:ascii="Arial" w:cs="Arial" w:eastAsia="Arial" w:hAnsi="Arial"/>
          <w:sz w:val="18"/>
          <w:szCs w:val="18"/>
          <w:color w:val="auto"/>
        </w:rPr>
        <w:t>In literature, some researchers tried to exploit distributed computing technology for the develop-ment of large-scale CBVR systems. Shang et al.</w:t>
      </w:r>
    </w:p>
    <w:p>
      <w:pPr>
        <w:jc w:val="both"/>
        <w:ind w:left="3" w:right="440" w:hanging="3"/>
        <w:spacing w:after="0" w:line="296" w:lineRule="auto"/>
        <w:tabs>
          <w:tab w:leader="none" w:pos="485" w:val="left"/>
        </w:tabs>
        <w:numPr>
          <w:ilvl w:val="0"/>
          <w:numId w:val="18"/>
        </w:numPr>
        <w:rPr>
          <w:rFonts w:ascii="Arial" w:cs="Arial" w:eastAsia="Arial" w:hAnsi="Arial"/>
          <w:sz w:val="17"/>
          <w:szCs w:val="17"/>
          <w:color w:val="auto"/>
        </w:rPr>
      </w:pPr>
      <w:r>
        <w:rPr>
          <w:rFonts w:ascii="Arial" w:cs="Arial" w:eastAsia="Arial" w:hAnsi="Arial"/>
          <w:sz w:val="17"/>
          <w:szCs w:val="17"/>
          <w:color w:val="auto"/>
        </w:rPr>
        <w:t>utilize the time-oriented temporal structure of videos and the relative gray-level intensity distribu-tion of the frames as a feature base. Their method is expensive in terms of parallel processing due to the video semantics, and then all the frames of a video must be processed within the same execution envi-ronment. Hence this approach is challenging to par-allelize accurately and efficiently even for the state-of-the-art big-data frameworks. Wang et al. [168] proposed a novel MapReduce framework called Multimedia and Intelligent Computing Cluster for near-duplicate video retrieval for large-scare mul-timedia data processing by joining the computing power of CPU’s and GPU’s to speed up the video data processing. They extract the keyframes using uniform sampling, store the keyframes to HDFS, perform local feature extraction using the Hessian-Affine detector [169] to detect interest points. K-means clustering over the feature vectors is utilized to generate visual words following the BoF [170] model, thus generating BoF-based feature vectors. Ding et al. [171] used big data processing technolo-</w:t>
      </w:r>
    </w:p>
    <w:p>
      <w:pPr>
        <w:spacing w:after="0" w:line="121" w:lineRule="exact"/>
        <w:rPr>
          <w:sz w:val="20"/>
          <w:szCs w:val="20"/>
          <w:color w:val="auto"/>
        </w:rPr>
      </w:pPr>
    </w:p>
    <w:p>
      <w:pPr>
        <w:sectPr>
          <w:pgSz w:w="11520" w:h="15659" w:orient="portrait"/>
          <w:cols w:equalWidth="0" w:num="2">
            <w:col w:w="4560" w:space="397"/>
            <w:col w:w="4563"/>
          </w:cols>
          <w:pgMar w:left="1000" w:top="35" w:right="1000" w:bottom="0" w:gutter="0" w:footer="0" w:header="0"/>
          <w:type w:val="continuous"/>
        </w:sectPr>
      </w:pPr>
    </w:p>
    <w:p>
      <w:pPr>
        <w:ind w:left="440"/>
        <w:spacing w:after="0"/>
        <w:tabs>
          <w:tab w:leader="none" w:pos="8120" w:val="left"/>
        </w:tabs>
        <w:rPr>
          <w:sz w:val="20"/>
          <w:szCs w:val="20"/>
          <w:color w:val="auto"/>
        </w:rPr>
      </w:pPr>
      <w:r>
        <w:rPr>
          <w:rFonts w:ascii="Arial" w:cs="Arial" w:eastAsia="Arial" w:hAnsi="Arial"/>
          <w:sz w:val="13"/>
          <w:szCs w:val="13"/>
          <w:color w:val="auto"/>
        </w:rPr>
        <w:t>22</w:t>
      </w:r>
      <w:r>
        <w:rPr>
          <w:sz w:val="20"/>
          <w:szCs w:val="20"/>
          <w:color w:val="auto"/>
        </w:rPr>
        <w:tab/>
      </w:r>
      <w:r>
        <w:rPr>
          <w:rFonts w:ascii="Arial" w:cs="Arial" w:eastAsia="Arial" w:hAnsi="Arial"/>
          <w:sz w:val="11"/>
          <w:szCs w:val="11"/>
          <w:color w:val="auto"/>
        </w:rPr>
        <w:t>VOLUME 4, 2016</w:t>
      </w:r>
    </w:p>
    <w:p>
      <w:pPr>
        <w:sectPr>
          <w:pgSz w:w="11520" w:h="15659" w:orient="portrait"/>
          <w:cols w:equalWidth="0" w:num="1">
            <w:col w:w="9520"/>
          </w:cols>
          <w:pgMar w:left="1000" w:top="35" w:right="1000"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320"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59" w:orient="portrait"/>
          <w:cols w:equalWidth="0" w:num="1">
            <w:col w:w="9520"/>
          </w:cols>
          <w:pgMar w:left="1000" w:top="35" w:right="1000" w:bottom="0" w:gutter="0" w:footer="0" w:header="0"/>
          <w:type w:val="continuous"/>
        </w:sectPr>
      </w:pPr>
    </w:p>
    <w:bookmarkStart w:id="22" w:name="page23"/>
    <w:bookmarkEnd w:id="22"/>
    <w:p>
      <w:pPr>
        <w:jc w:val="center"/>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10.1109/ACCESS.2020.3017135,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4610100</wp:posOffset>
            </wp:positionH>
            <wp:positionV relativeFrom="paragraph">
              <wp:posOffset>87630</wp:posOffset>
            </wp:positionV>
            <wp:extent cx="1155700" cy="29273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1">
                      <a:extLst>
                        <a:ext uri="{28A0092B-C50C-407E-A947-70E740481C1C}"/>
                      </a:extLst>
                    </a:blip>
                    <a:srcRect/>
                    <a:stretch>
                      <a:fillRect/>
                    </a:stretch>
                  </pic:blipFill>
                  <pic:spPr bwMode="auto">
                    <a:xfrm>
                      <a:off x="0" y="0"/>
                      <a:ext cx="1155700" cy="292735"/>
                    </a:xfrm>
                    <a:prstGeom prst="rect">
                      <a:avLst/>
                    </a:prstGeom>
                    <a:noFill/>
                  </pic:spPr>
                </pic:pic>
              </a:graphicData>
            </a:graphic>
          </wp:anchor>
        </w:drawing>
      </w:r>
    </w:p>
    <w:p>
      <w:pPr>
        <w:spacing w:after="0" w:line="200" w:lineRule="exact"/>
        <w:rPr>
          <w:sz w:val="20"/>
          <w:szCs w:val="20"/>
          <w:color w:val="auto"/>
        </w:rPr>
      </w:pPr>
    </w:p>
    <w:p>
      <w:pPr>
        <w:spacing w:after="0" w:line="247" w:lineRule="exact"/>
        <w:rPr>
          <w:sz w:val="20"/>
          <w:szCs w:val="20"/>
          <w:color w:val="auto"/>
        </w:rPr>
      </w:pPr>
    </w:p>
    <w:p>
      <w:pPr>
        <w:ind w:left="440"/>
        <w:spacing w:after="0"/>
        <w:rPr>
          <w:sz w:val="20"/>
          <w:szCs w:val="20"/>
          <w:color w:val="auto"/>
        </w:rPr>
      </w:pPr>
      <w:r>
        <w:rPr>
          <w:rFonts w:ascii="Arial" w:cs="Arial" w:eastAsia="Arial" w:hAnsi="Arial"/>
          <w:sz w:val="14"/>
          <w:szCs w:val="14"/>
          <w:color w:val="auto"/>
        </w:rPr>
        <w:t>A Alam et al.: Video Big Data Analytics in the cloud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279400</wp:posOffset>
                </wp:positionH>
                <wp:positionV relativeFrom="paragraph">
                  <wp:posOffset>50800</wp:posOffset>
                </wp:positionV>
                <wp:extent cx="5486400" cy="0"/>
                <wp:wrapNone/>
                <wp:docPr id="63" name="Shape 6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864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63" o:spid="_x0000_s108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pt,4pt" to="454pt,4pt" o:allowincell="f" strokecolor="#000000" strokeweight="0.398pt"/>
            </w:pict>
          </mc:Fallback>
        </mc:AlternateContent>
      </w:r>
    </w:p>
    <w:p>
      <w:pPr>
        <w:spacing w:after="0" w:line="200" w:lineRule="exact"/>
        <w:rPr>
          <w:sz w:val="20"/>
          <w:szCs w:val="20"/>
          <w:color w:val="auto"/>
        </w:rPr>
      </w:pPr>
    </w:p>
    <w:p>
      <w:pPr>
        <w:spacing w:after="0" w:line="236" w:lineRule="exact"/>
        <w:rPr>
          <w:sz w:val="20"/>
          <w:szCs w:val="20"/>
          <w:color w:val="auto"/>
        </w:rPr>
      </w:pPr>
    </w:p>
    <w:tbl>
      <w:tblPr>
        <w:tblLayout w:type="fixed"/>
        <w:tblInd w:w="520" w:type="dxa"/>
        <w:tblCellMar>
          <w:top w:w="0" w:type="dxa"/>
          <w:left w:w="0" w:type="dxa"/>
          <w:bottom w:w="0" w:type="dxa"/>
          <w:right w:w="0" w:type="dxa"/>
        </w:tblCellMar>
      </w:tblPr>
      <w:tr>
        <w:trPr>
          <w:trHeight w:val="191"/>
        </w:trPr>
        <w:tc>
          <w:tcPr>
            <w:tcW w:w="3560" w:type="dxa"/>
            <w:vAlign w:val="bottom"/>
            <w:tcBorders>
              <w:right w:val="single" w:sz="8" w:color="auto"/>
            </w:tcBorders>
            <w:gridSpan w:val="37"/>
          </w:tcPr>
          <w:p>
            <w:pPr>
              <w:spacing w:after="0"/>
              <w:rPr>
                <w:sz w:val="16"/>
                <w:szCs w:val="16"/>
                <w:color w:val="auto"/>
              </w:rPr>
            </w:pPr>
          </w:p>
        </w:tc>
        <w:tc>
          <w:tcPr>
            <w:tcW w:w="80" w:type="dxa"/>
            <w:vAlign w:val="bottom"/>
            <w:tcBorders>
              <w:top w:val="single" w:sz="8" w:color="auto"/>
              <w:left w:val="single" w:sz="8" w:color="D9D9D9"/>
              <w:right w:val="single" w:sz="8" w:color="D9D9D9"/>
            </w:tcBorders>
            <w:shd w:val="clear" w:color="auto" w:fill="D9D9D9"/>
          </w:tcPr>
          <w:p>
            <w:pPr>
              <w:spacing w:after="0"/>
              <w:rPr>
                <w:sz w:val="16"/>
                <w:szCs w:val="16"/>
                <w:color w:val="auto"/>
              </w:rPr>
            </w:pPr>
          </w:p>
        </w:tc>
        <w:tc>
          <w:tcPr>
            <w:tcW w:w="280" w:type="dxa"/>
            <w:vAlign w:val="bottom"/>
            <w:tcBorders>
              <w:top w:val="single" w:sz="8" w:color="auto"/>
              <w:right w:val="single" w:sz="8" w:color="D9D9D9"/>
            </w:tcBorders>
            <w:gridSpan w:val="3"/>
            <w:shd w:val="clear" w:color="auto" w:fill="D9D9D9"/>
          </w:tcPr>
          <w:p>
            <w:pPr>
              <w:spacing w:after="0"/>
              <w:rPr>
                <w:sz w:val="16"/>
                <w:szCs w:val="16"/>
                <w:color w:val="auto"/>
              </w:rPr>
            </w:pPr>
          </w:p>
        </w:tc>
        <w:tc>
          <w:tcPr>
            <w:tcW w:w="2160" w:type="dxa"/>
            <w:vAlign w:val="bottom"/>
            <w:tcBorders>
              <w:top w:val="single" w:sz="8" w:color="auto"/>
              <w:right w:val="single" w:sz="8" w:color="D9D9D9"/>
            </w:tcBorders>
            <w:gridSpan w:val="18"/>
            <w:shd w:val="clear" w:color="auto" w:fill="D9D9D9"/>
          </w:tcPr>
          <w:p>
            <w:pPr>
              <w:spacing w:after="0"/>
              <w:rPr>
                <w:sz w:val="20"/>
                <w:szCs w:val="20"/>
                <w:color w:val="auto"/>
              </w:rPr>
            </w:pPr>
            <w:r>
              <w:rPr>
                <w:rFonts w:ascii="Calibri" w:cs="Calibri" w:eastAsia="Calibri" w:hAnsi="Calibri"/>
                <w:sz w:val="11"/>
                <w:szCs w:val="11"/>
                <w:color w:val="auto"/>
              </w:rPr>
              <w:t>Intelligent Video Analytics</w:t>
            </w:r>
          </w:p>
        </w:tc>
        <w:tc>
          <w:tcPr>
            <w:tcW w:w="380" w:type="dxa"/>
            <w:vAlign w:val="bottom"/>
            <w:tcBorders>
              <w:top w:val="single" w:sz="8" w:color="auto"/>
              <w:right w:val="single" w:sz="8" w:color="auto"/>
            </w:tcBorders>
            <w:gridSpan w:val="2"/>
            <w:shd w:val="clear" w:color="auto" w:fill="D9D9D9"/>
          </w:tcPr>
          <w:p>
            <w:pPr>
              <w:spacing w:after="0"/>
              <w:rPr>
                <w:sz w:val="16"/>
                <w:szCs w:val="16"/>
                <w:color w:val="auto"/>
              </w:rPr>
            </w:pPr>
          </w:p>
        </w:tc>
        <w:tc>
          <w:tcPr>
            <w:tcW w:w="2020" w:type="dxa"/>
            <w:vAlign w:val="bottom"/>
            <w:gridSpan w:val="15"/>
          </w:tcPr>
          <w:p>
            <w:pPr>
              <w:spacing w:after="0"/>
              <w:rPr>
                <w:sz w:val="16"/>
                <w:szCs w:val="16"/>
                <w:color w:val="auto"/>
              </w:rPr>
            </w:pPr>
          </w:p>
        </w:tc>
        <w:tc>
          <w:tcPr>
            <w:tcW w:w="0" w:type="dxa"/>
            <w:vAlign w:val="bottom"/>
          </w:tcPr>
          <w:p>
            <w:pPr>
              <w:spacing w:after="0"/>
              <w:rPr>
                <w:sz w:val="1"/>
                <w:szCs w:val="1"/>
                <w:color w:val="auto"/>
              </w:rPr>
            </w:pPr>
          </w:p>
        </w:tc>
      </w:tr>
      <w:tr>
        <w:trPr>
          <w:trHeight w:val="100"/>
        </w:trPr>
        <w:tc>
          <w:tcPr>
            <w:tcW w:w="3560" w:type="dxa"/>
            <w:vAlign w:val="bottom"/>
            <w:tcBorders>
              <w:right w:val="single" w:sz="8" w:color="auto"/>
            </w:tcBorders>
            <w:gridSpan w:val="37"/>
          </w:tcPr>
          <w:p>
            <w:pPr>
              <w:spacing w:after="0"/>
              <w:rPr>
                <w:sz w:val="8"/>
                <w:szCs w:val="8"/>
                <w:color w:val="auto"/>
              </w:rPr>
            </w:pPr>
          </w:p>
        </w:tc>
        <w:tc>
          <w:tcPr>
            <w:tcW w:w="80" w:type="dxa"/>
            <w:vAlign w:val="bottom"/>
            <w:tcBorders>
              <w:left w:val="single" w:sz="8" w:color="D9D9D9"/>
              <w:bottom w:val="single" w:sz="8" w:color="auto"/>
              <w:right w:val="single" w:sz="8" w:color="D9D9D9"/>
            </w:tcBorders>
            <w:shd w:val="clear" w:color="auto" w:fill="D9D9D9"/>
          </w:tcPr>
          <w:p>
            <w:pPr>
              <w:spacing w:after="0"/>
              <w:rPr>
                <w:sz w:val="8"/>
                <w:szCs w:val="8"/>
                <w:color w:val="auto"/>
              </w:rPr>
            </w:pPr>
          </w:p>
        </w:tc>
        <w:tc>
          <w:tcPr>
            <w:tcW w:w="280" w:type="dxa"/>
            <w:vAlign w:val="bottom"/>
            <w:tcBorders>
              <w:bottom w:val="single" w:sz="8" w:color="auto"/>
              <w:right w:val="single" w:sz="8" w:color="D9D9D9"/>
            </w:tcBorders>
            <w:gridSpan w:val="3"/>
            <w:shd w:val="clear" w:color="auto" w:fill="D9D9D9"/>
          </w:tcPr>
          <w:p>
            <w:pPr>
              <w:spacing w:after="0"/>
              <w:rPr>
                <w:sz w:val="8"/>
                <w:szCs w:val="8"/>
                <w:color w:val="auto"/>
              </w:rPr>
            </w:pPr>
          </w:p>
        </w:tc>
        <w:tc>
          <w:tcPr>
            <w:tcW w:w="540" w:type="dxa"/>
            <w:vAlign w:val="bottom"/>
            <w:tcBorders>
              <w:bottom w:val="single" w:sz="8" w:color="auto"/>
              <w:right w:val="single" w:sz="8" w:color="D9D9D9"/>
            </w:tcBorders>
            <w:gridSpan w:val="4"/>
            <w:shd w:val="clear" w:color="auto" w:fill="D9D9D9"/>
          </w:tcPr>
          <w:p>
            <w:pPr>
              <w:spacing w:after="0"/>
              <w:rPr>
                <w:sz w:val="8"/>
                <w:szCs w:val="8"/>
                <w:color w:val="auto"/>
              </w:rPr>
            </w:pPr>
          </w:p>
        </w:tc>
        <w:tc>
          <w:tcPr>
            <w:tcW w:w="220" w:type="dxa"/>
            <w:vAlign w:val="bottom"/>
            <w:tcBorders>
              <w:bottom w:val="single" w:sz="8" w:color="auto"/>
              <w:right w:val="single" w:sz="8" w:color="D9D9D9"/>
            </w:tcBorders>
            <w:gridSpan w:val="3"/>
            <w:shd w:val="clear" w:color="auto" w:fill="D9D9D9"/>
          </w:tcPr>
          <w:p>
            <w:pPr>
              <w:spacing w:after="0"/>
              <w:rPr>
                <w:sz w:val="8"/>
                <w:szCs w:val="8"/>
                <w:color w:val="auto"/>
              </w:rPr>
            </w:pPr>
          </w:p>
        </w:tc>
        <w:tc>
          <w:tcPr>
            <w:tcW w:w="300" w:type="dxa"/>
            <w:vAlign w:val="bottom"/>
            <w:tcBorders>
              <w:bottom w:val="single" w:sz="8" w:color="auto"/>
              <w:right w:val="single" w:sz="8" w:color="D9D9D9"/>
            </w:tcBorders>
            <w:shd w:val="clear" w:color="auto" w:fill="D9D9D9"/>
          </w:tcPr>
          <w:p>
            <w:pPr>
              <w:spacing w:after="0"/>
              <w:rPr>
                <w:sz w:val="8"/>
                <w:szCs w:val="8"/>
                <w:color w:val="auto"/>
              </w:rPr>
            </w:pPr>
          </w:p>
        </w:tc>
        <w:tc>
          <w:tcPr>
            <w:tcW w:w="140" w:type="dxa"/>
            <w:vAlign w:val="bottom"/>
            <w:tcBorders>
              <w:bottom w:val="single" w:sz="8" w:color="auto"/>
            </w:tcBorders>
            <w:gridSpan w:val="3"/>
            <w:shd w:val="clear" w:color="auto" w:fill="D9D9D9"/>
          </w:tcPr>
          <w:p>
            <w:pPr>
              <w:spacing w:after="0"/>
              <w:rPr>
                <w:sz w:val="8"/>
                <w:szCs w:val="8"/>
                <w:color w:val="auto"/>
              </w:rPr>
            </w:pPr>
          </w:p>
        </w:tc>
        <w:tc>
          <w:tcPr>
            <w:tcW w:w="140" w:type="dxa"/>
            <w:vAlign w:val="bottom"/>
            <w:tcBorders>
              <w:left w:val="single" w:sz="8" w:color="D9D9D9"/>
              <w:bottom w:val="single" w:sz="8" w:color="auto"/>
              <w:right w:val="single" w:sz="8" w:color="D9D9D9"/>
            </w:tcBorders>
            <w:gridSpan w:val="2"/>
            <w:shd w:val="clear" w:color="auto" w:fill="D9D9D9"/>
          </w:tcPr>
          <w:p>
            <w:pPr>
              <w:spacing w:after="0"/>
              <w:rPr>
                <w:sz w:val="8"/>
                <w:szCs w:val="8"/>
                <w:color w:val="auto"/>
              </w:rPr>
            </w:pPr>
          </w:p>
        </w:tc>
        <w:tc>
          <w:tcPr>
            <w:tcW w:w="120" w:type="dxa"/>
            <w:vAlign w:val="bottom"/>
            <w:tcBorders>
              <w:bottom w:val="single" w:sz="8" w:color="auto"/>
              <w:right w:val="single" w:sz="8" w:color="D9D9D9"/>
            </w:tcBorders>
            <w:shd w:val="clear" w:color="auto" w:fill="D9D9D9"/>
          </w:tcPr>
          <w:p>
            <w:pPr>
              <w:spacing w:after="0"/>
              <w:rPr>
                <w:sz w:val="8"/>
                <w:szCs w:val="8"/>
                <w:color w:val="auto"/>
              </w:rPr>
            </w:pPr>
          </w:p>
        </w:tc>
        <w:tc>
          <w:tcPr>
            <w:tcW w:w="700" w:type="dxa"/>
            <w:vAlign w:val="bottom"/>
            <w:tcBorders>
              <w:bottom w:val="single" w:sz="8" w:color="auto"/>
              <w:right w:val="single" w:sz="8" w:color="D9D9D9"/>
            </w:tcBorders>
            <w:gridSpan w:val="4"/>
            <w:shd w:val="clear" w:color="auto" w:fill="D9D9D9"/>
          </w:tcPr>
          <w:p>
            <w:pPr>
              <w:spacing w:after="0"/>
              <w:rPr>
                <w:sz w:val="8"/>
                <w:szCs w:val="8"/>
                <w:color w:val="auto"/>
              </w:rPr>
            </w:pPr>
          </w:p>
        </w:tc>
        <w:tc>
          <w:tcPr>
            <w:tcW w:w="380" w:type="dxa"/>
            <w:vAlign w:val="bottom"/>
            <w:tcBorders>
              <w:bottom w:val="single" w:sz="8" w:color="auto"/>
              <w:right w:val="single" w:sz="8" w:color="auto"/>
            </w:tcBorders>
            <w:gridSpan w:val="2"/>
            <w:shd w:val="clear" w:color="auto" w:fill="D9D9D9"/>
          </w:tcPr>
          <w:p>
            <w:pPr>
              <w:spacing w:after="0"/>
              <w:rPr>
                <w:sz w:val="8"/>
                <w:szCs w:val="8"/>
                <w:color w:val="auto"/>
              </w:rPr>
            </w:pPr>
          </w:p>
        </w:tc>
        <w:tc>
          <w:tcPr>
            <w:tcW w:w="2020" w:type="dxa"/>
            <w:vAlign w:val="bottom"/>
            <w:gridSpan w:val="15"/>
          </w:tcPr>
          <w:p>
            <w:pPr>
              <w:spacing w:after="0"/>
              <w:rPr>
                <w:sz w:val="8"/>
                <w:szCs w:val="8"/>
                <w:color w:val="auto"/>
              </w:rPr>
            </w:pPr>
          </w:p>
        </w:tc>
        <w:tc>
          <w:tcPr>
            <w:tcW w:w="0" w:type="dxa"/>
            <w:vAlign w:val="bottom"/>
          </w:tcPr>
          <w:p>
            <w:pPr>
              <w:spacing w:after="0"/>
              <w:rPr>
                <w:sz w:val="1"/>
                <w:szCs w:val="1"/>
                <w:color w:val="auto"/>
              </w:rPr>
            </w:pPr>
          </w:p>
        </w:tc>
      </w:tr>
      <w:tr>
        <w:trPr>
          <w:trHeight w:val="155"/>
        </w:trPr>
        <w:tc>
          <w:tcPr>
            <w:tcW w:w="1100" w:type="dxa"/>
            <w:vAlign w:val="bottom"/>
            <w:gridSpan w:val="13"/>
          </w:tcPr>
          <w:p>
            <w:pPr>
              <w:spacing w:after="0"/>
              <w:rPr>
                <w:sz w:val="13"/>
                <w:szCs w:val="13"/>
                <w:color w:val="auto"/>
              </w:rPr>
            </w:pPr>
          </w:p>
        </w:tc>
        <w:tc>
          <w:tcPr>
            <w:tcW w:w="3880" w:type="dxa"/>
            <w:vAlign w:val="bottom"/>
            <w:tcBorders>
              <w:bottom w:val="single" w:sz="8" w:color="auto"/>
              <w:right w:val="single" w:sz="8" w:color="auto"/>
            </w:tcBorders>
            <w:gridSpan w:val="36"/>
          </w:tcPr>
          <w:p>
            <w:pPr>
              <w:spacing w:after="0"/>
              <w:rPr>
                <w:sz w:val="13"/>
                <w:szCs w:val="13"/>
                <w:color w:val="auto"/>
              </w:rPr>
            </w:pPr>
          </w:p>
        </w:tc>
        <w:tc>
          <w:tcPr>
            <w:tcW w:w="3360" w:type="dxa"/>
            <w:vAlign w:val="bottom"/>
            <w:tcBorders>
              <w:bottom w:val="single" w:sz="8" w:color="auto"/>
            </w:tcBorders>
            <w:gridSpan w:val="26"/>
          </w:tcPr>
          <w:p>
            <w:pPr>
              <w:spacing w:after="0"/>
              <w:rPr>
                <w:sz w:val="13"/>
                <w:szCs w:val="13"/>
                <w:color w:val="auto"/>
              </w:rPr>
            </w:pPr>
          </w:p>
        </w:tc>
        <w:tc>
          <w:tcPr>
            <w:tcW w:w="14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124"/>
        </w:trPr>
        <w:tc>
          <w:tcPr>
            <w:tcW w:w="1100" w:type="dxa"/>
            <w:vAlign w:val="bottom"/>
            <w:tcBorders>
              <w:right w:val="single" w:sz="8" w:color="auto"/>
            </w:tcBorders>
            <w:gridSpan w:val="13"/>
          </w:tcPr>
          <w:p>
            <w:pPr>
              <w:spacing w:after="0"/>
              <w:rPr>
                <w:sz w:val="10"/>
                <w:szCs w:val="10"/>
                <w:color w:val="auto"/>
              </w:rPr>
            </w:pPr>
          </w:p>
        </w:tc>
        <w:tc>
          <w:tcPr>
            <w:tcW w:w="380" w:type="dxa"/>
            <w:vAlign w:val="bottom"/>
            <w:gridSpan w:val="6"/>
            <w:vMerge w:val="restart"/>
            <w:shd w:val="clear" w:color="auto" w:fill="F2F2F2"/>
          </w:tcPr>
          <w:p>
            <w:pPr>
              <w:ind w:left="160"/>
              <w:spacing w:after="0"/>
              <w:rPr>
                <w:sz w:val="20"/>
                <w:szCs w:val="20"/>
                <w:color w:val="auto"/>
              </w:rPr>
            </w:pPr>
            <w:r>
              <w:rPr>
                <w:rFonts w:ascii="Calibri" w:cs="Calibri" w:eastAsia="Calibri" w:hAnsi="Calibri"/>
                <w:sz w:val="11"/>
                <w:szCs w:val="11"/>
                <w:color w:val="auto"/>
                <w:w w:val="74"/>
              </w:rPr>
              <w:t>CBVR</w:t>
            </w:r>
          </w:p>
        </w:tc>
        <w:tc>
          <w:tcPr>
            <w:tcW w:w="200" w:type="dxa"/>
            <w:vAlign w:val="bottom"/>
            <w:tcBorders>
              <w:left w:val="single" w:sz="8" w:color="F2F2F2"/>
              <w:right w:val="single" w:sz="8" w:color="auto"/>
            </w:tcBorders>
            <w:gridSpan w:val="2"/>
            <w:shd w:val="clear" w:color="auto" w:fill="F2F2F2"/>
          </w:tcPr>
          <w:p>
            <w:pPr>
              <w:spacing w:after="0"/>
              <w:rPr>
                <w:sz w:val="10"/>
                <w:szCs w:val="10"/>
                <w:color w:val="auto"/>
              </w:rPr>
            </w:pPr>
          </w:p>
        </w:tc>
        <w:tc>
          <w:tcPr>
            <w:tcW w:w="3000" w:type="dxa"/>
            <w:vAlign w:val="bottom"/>
            <w:tcBorders>
              <w:right w:val="single" w:sz="8" w:color="auto"/>
            </w:tcBorders>
            <w:gridSpan w:val="27"/>
          </w:tcPr>
          <w:p>
            <w:pPr>
              <w:spacing w:after="0"/>
              <w:rPr>
                <w:sz w:val="10"/>
                <w:szCs w:val="10"/>
                <w:color w:val="auto"/>
              </w:rPr>
            </w:pPr>
          </w:p>
        </w:tc>
        <w:tc>
          <w:tcPr>
            <w:tcW w:w="580" w:type="dxa"/>
            <w:vAlign w:val="bottom"/>
            <w:tcBorders>
              <w:right w:val="single" w:sz="8" w:color="auto"/>
            </w:tcBorders>
            <w:gridSpan w:val="6"/>
            <w:shd w:val="clear" w:color="auto" w:fill="F2F2F2"/>
          </w:tcPr>
          <w:p>
            <w:pPr>
              <w:jc w:val="center"/>
              <w:spacing w:after="0" w:line="124" w:lineRule="exact"/>
              <w:rPr>
                <w:sz w:val="20"/>
                <w:szCs w:val="20"/>
                <w:color w:val="auto"/>
              </w:rPr>
            </w:pPr>
            <w:r>
              <w:rPr>
                <w:rFonts w:ascii="Calibri" w:cs="Calibri" w:eastAsia="Calibri" w:hAnsi="Calibri"/>
                <w:sz w:val="11"/>
                <w:szCs w:val="11"/>
                <w:color w:val="auto"/>
                <w:w w:val="96"/>
              </w:rPr>
              <w:t>Surveillance</w:t>
            </w:r>
          </w:p>
        </w:tc>
        <w:tc>
          <w:tcPr>
            <w:tcW w:w="1840" w:type="dxa"/>
            <w:vAlign w:val="bottom"/>
            <w:tcBorders>
              <w:right w:val="single" w:sz="8" w:color="auto"/>
            </w:tcBorders>
            <w:gridSpan w:val="10"/>
          </w:tcPr>
          <w:p>
            <w:pPr>
              <w:spacing w:after="0"/>
              <w:rPr>
                <w:sz w:val="10"/>
                <w:szCs w:val="10"/>
                <w:color w:val="auto"/>
              </w:rPr>
            </w:pPr>
          </w:p>
        </w:tc>
        <w:tc>
          <w:tcPr>
            <w:tcW w:w="540" w:type="dxa"/>
            <w:vAlign w:val="bottom"/>
            <w:tcBorders>
              <w:right w:val="single" w:sz="8" w:color="auto"/>
            </w:tcBorders>
            <w:gridSpan w:val="4"/>
            <w:shd w:val="clear" w:color="auto" w:fill="F2F2F2"/>
          </w:tcPr>
          <w:p>
            <w:pPr>
              <w:spacing w:after="0"/>
              <w:rPr>
                <w:sz w:val="20"/>
                <w:szCs w:val="20"/>
                <w:color w:val="auto"/>
              </w:rPr>
            </w:pPr>
            <w:r>
              <w:rPr>
                <w:rFonts w:ascii="Calibri" w:cs="Calibri" w:eastAsia="Calibri" w:hAnsi="Calibri"/>
                <w:sz w:val="11"/>
                <w:szCs w:val="11"/>
                <w:color w:val="auto"/>
              </w:rPr>
              <w:t>Video</w:t>
            </w:r>
          </w:p>
        </w:tc>
        <w:tc>
          <w:tcPr>
            <w:tcW w:w="120" w:type="dxa"/>
            <w:vAlign w:val="bottom"/>
            <w:tcBorders>
              <w:right w:val="single" w:sz="8" w:color="auto"/>
            </w:tcBorders>
          </w:tcPr>
          <w:p>
            <w:pPr>
              <w:spacing w:after="0"/>
              <w:rPr>
                <w:sz w:val="10"/>
                <w:szCs w:val="10"/>
                <w:color w:val="auto"/>
              </w:rPr>
            </w:pPr>
          </w:p>
        </w:tc>
        <w:tc>
          <w:tcPr>
            <w:tcW w:w="60" w:type="dxa"/>
            <w:vAlign w:val="bottom"/>
            <w:tcBorders>
              <w:right w:val="single" w:sz="8" w:color="F2F2F2"/>
            </w:tcBorders>
            <w:shd w:val="clear" w:color="auto" w:fill="F2F2F2"/>
          </w:tcPr>
          <w:p>
            <w:pPr>
              <w:spacing w:after="0"/>
              <w:rPr>
                <w:sz w:val="10"/>
                <w:szCs w:val="10"/>
                <w:color w:val="auto"/>
              </w:rPr>
            </w:pPr>
          </w:p>
        </w:tc>
        <w:tc>
          <w:tcPr>
            <w:tcW w:w="520" w:type="dxa"/>
            <w:vAlign w:val="bottom"/>
            <w:tcBorders>
              <w:right w:val="single" w:sz="8" w:color="auto"/>
            </w:tcBorders>
            <w:gridSpan w:val="5"/>
            <w:shd w:val="clear" w:color="auto" w:fill="F2F2F2"/>
          </w:tcPr>
          <w:p>
            <w:pPr>
              <w:jc w:val="center"/>
              <w:ind w:right="37"/>
              <w:spacing w:after="0" w:line="124" w:lineRule="exact"/>
              <w:rPr>
                <w:sz w:val="20"/>
                <w:szCs w:val="20"/>
                <w:color w:val="auto"/>
              </w:rPr>
            </w:pPr>
            <w:r>
              <w:rPr>
                <w:rFonts w:ascii="Calibri" w:cs="Calibri" w:eastAsia="Calibri" w:hAnsi="Calibri"/>
                <w:sz w:val="11"/>
                <w:szCs w:val="11"/>
                <w:color w:val="auto"/>
                <w:w w:val="96"/>
              </w:rPr>
              <w:t>Semantic</w:t>
            </w:r>
          </w:p>
        </w:tc>
        <w:tc>
          <w:tcPr>
            <w:tcW w:w="14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47"/>
        </w:trPr>
        <w:tc>
          <w:tcPr>
            <w:tcW w:w="1100" w:type="dxa"/>
            <w:vAlign w:val="bottom"/>
            <w:tcBorders>
              <w:right w:val="single" w:sz="8" w:color="auto"/>
            </w:tcBorders>
            <w:gridSpan w:val="13"/>
          </w:tcPr>
          <w:p>
            <w:pPr>
              <w:spacing w:after="0"/>
              <w:rPr>
                <w:sz w:val="4"/>
                <w:szCs w:val="4"/>
                <w:color w:val="auto"/>
              </w:rPr>
            </w:pPr>
          </w:p>
        </w:tc>
        <w:tc>
          <w:tcPr>
            <w:tcW w:w="380" w:type="dxa"/>
            <w:vAlign w:val="bottom"/>
            <w:gridSpan w:val="6"/>
            <w:vMerge w:val="continue"/>
            <w:shd w:val="clear" w:color="auto" w:fill="F2F2F2"/>
          </w:tcPr>
          <w:p>
            <w:pPr>
              <w:spacing w:after="0"/>
              <w:rPr>
                <w:sz w:val="4"/>
                <w:szCs w:val="4"/>
                <w:color w:val="auto"/>
              </w:rPr>
            </w:pPr>
          </w:p>
        </w:tc>
        <w:tc>
          <w:tcPr>
            <w:tcW w:w="200" w:type="dxa"/>
            <w:vAlign w:val="bottom"/>
            <w:tcBorders>
              <w:left w:val="single" w:sz="8" w:color="F2F2F2"/>
              <w:right w:val="single" w:sz="8" w:color="auto"/>
            </w:tcBorders>
            <w:gridSpan w:val="2"/>
            <w:shd w:val="clear" w:color="auto" w:fill="F2F2F2"/>
          </w:tcPr>
          <w:p>
            <w:pPr>
              <w:spacing w:after="0"/>
              <w:rPr>
                <w:sz w:val="4"/>
                <w:szCs w:val="4"/>
                <w:color w:val="auto"/>
              </w:rPr>
            </w:pPr>
          </w:p>
        </w:tc>
        <w:tc>
          <w:tcPr>
            <w:tcW w:w="3000" w:type="dxa"/>
            <w:vAlign w:val="bottom"/>
            <w:tcBorders>
              <w:right w:val="single" w:sz="8" w:color="auto"/>
            </w:tcBorders>
            <w:gridSpan w:val="27"/>
          </w:tcPr>
          <w:p>
            <w:pPr>
              <w:spacing w:after="0"/>
              <w:rPr>
                <w:sz w:val="4"/>
                <w:szCs w:val="4"/>
                <w:color w:val="auto"/>
              </w:rPr>
            </w:pPr>
          </w:p>
        </w:tc>
        <w:tc>
          <w:tcPr>
            <w:tcW w:w="580" w:type="dxa"/>
            <w:vAlign w:val="bottom"/>
            <w:tcBorders>
              <w:right w:val="single" w:sz="8" w:color="auto"/>
            </w:tcBorders>
            <w:gridSpan w:val="6"/>
            <w:vMerge w:val="restart"/>
            <w:shd w:val="clear" w:color="auto" w:fill="F2F2F2"/>
          </w:tcPr>
          <w:p>
            <w:pPr>
              <w:jc w:val="center"/>
              <w:spacing w:after="0" w:line="92" w:lineRule="exact"/>
              <w:rPr>
                <w:sz w:val="20"/>
                <w:szCs w:val="20"/>
                <w:color w:val="auto"/>
              </w:rPr>
            </w:pPr>
            <w:r>
              <w:rPr>
                <w:rFonts w:ascii="Calibri" w:cs="Calibri" w:eastAsia="Calibri" w:hAnsi="Calibri"/>
                <w:sz w:val="9"/>
                <w:szCs w:val="9"/>
                <w:color w:val="auto"/>
              </w:rPr>
              <w:t>and Security</w:t>
            </w:r>
          </w:p>
        </w:tc>
        <w:tc>
          <w:tcPr>
            <w:tcW w:w="1840" w:type="dxa"/>
            <w:vAlign w:val="bottom"/>
            <w:tcBorders>
              <w:right w:val="single" w:sz="8" w:color="auto"/>
            </w:tcBorders>
            <w:gridSpan w:val="10"/>
          </w:tcPr>
          <w:p>
            <w:pPr>
              <w:spacing w:after="0"/>
              <w:rPr>
                <w:sz w:val="4"/>
                <w:szCs w:val="4"/>
                <w:color w:val="auto"/>
              </w:rPr>
            </w:pPr>
          </w:p>
        </w:tc>
        <w:tc>
          <w:tcPr>
            <w:tcW w:w="540" w:type="dxa"/>
            <w:vAlign w:val="bottom"/>
            <w:tcBorders>
              <w:right w:val="single" w:sz="8" w:color="auto"/>
            </w:tcBorders>
            <w:gridSpan w:val="4"/>
            <w:vMerge w:val="restart"/>
            <w:shd w:val="clear" w:color="auto" w:fill="F2F2F2"/>
          </w:tcPr>
          <w:p>
            <w:pPr>
              <w:jc w:val="center"/>
              <w:spacing w:after="0" w:line="87" w:lineRule="exact"/>
              <w:rPr>
                <w:sz w:val="20"/>
                <w:szCs w:val="20"/>
                <w:color w:val="auto"/>
              </w:rPr>
            </w:pPr>
            <w:r>
              <w:rPr>
                <w:rFonts w:ascii="Calibri" w:cs="Calibri" w:eastAsia="Calibri" w:hAnsi="Calibri"/>
                <w:sz w:val="9"/>
                <w:szCs w:val="9"/>
                <w:color w:val="auto"/>
                <w:w w:val="94"/>
              </w:rPr>
              <w:t>Summarization</w:t>
            </w:r>
          </w:p>
        </w:tc>
        <w:tc>
          <w:tcPr>
            <w:tcW w:w="120" w:type="dxa"/>
            <w:vAlign w:val="bottom"/>
            <w:tcBorders>
              <w:right w:val="single" w:sz="8" w:color="auto"/>
            </w:tcBorders>
          </w:tcPr>
          <w:p>
            <w:pPr>
              <w:spacing w:after="0"/>
              <w:rPr>
                <w:sz w:val="4"/>
                <w:szCs w:val="4"/>
                <w:color w:val="auto"/>
              </w:rPr>
            </w:pPr>
          </w:p>
        </w:tc>
        <w:tc>
          <w:tcPr>
            <w:tcW w:w="580" w:type="dxa"/>
            <w:vAlign w:val="bottom"/>
            <w:tcBorders>
              <w:right w:val="single" w:sz="8" w:color="auto"/>
            </w:tcBorders>
            <w:gridSpan w:val="6"/>
            <w:vMerge w:val="restart"/>
            <w:shd w:val="clear" w:color="auto" w:fill="F2F2F2"/>
          </w:tcPr>
          <w:p>
            <w:pPr>
              <w:jc w:val="center"/>
              <w:spacing w:after="0" w:line="92" w:lineRule="exact"/>
              <w:rPr>
                <w:sz w:val="20"/>
                <w:szCs w:val="20"/>
                <w:color w:val="auto"/>
              </w:rPr>
            </w:pPr>
            <w:r>
              <w:rPr>
                <w:rFonts w:ascii="Calibri" w:cs="Calibri" w:eastAsia="Calibri" w:hAnsi="Calibri"/>
                <w:sz w:val="9"/>
                <w:szCs w:val="9"/>
                <w:color w:val="auto"/>
              </w:rPr>
              <w:t>Approaches</w:t>
            </w:r>
          </w:p>
        </w:tc>
        <w:tc>
          <w:tcPr>
            <w:tcW w:w="14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168"/>
        </w:trPr>
        <w:tc>
          <w:tcPr>
            <w:tcW w:w="1100" w:type="dxa"/>
            <w:vAlign w:val="bottom"/>
            <w:tcBorders>
              <w:right w:val="single" w:sz="8" w:color="auto"/>
            </w:tcBorders>
            <w:gridSpan w:val="13"/>
          </w:tcPr>
          <w:p>
            <w:pPr>
              <w:spacing w:after="0"/>
              <w:rPr>
                <w:sz w:val="14"/>
                <w:szCs w:val="14"/>
                <w:color w:val="auto"/>
              </w:rPr>
            </w:pPr>
          </w:p>
        </w:tc>
        <w:tc>
          <w:tcPr>
            <w:tcW w:w="380" w:type="dxa"/>
            <w:vAlign w:val="bottom"/>
            <w:tcBorders>
              <w:bottom w:val="single" w:sz="8" w:color="F2F2F2"/>
            </w:tcBorders>
            <w:gridSpan w:val="6"/>
            <w:shd w:val="clear" w:color="auto" w:fill="F2F2F2"/>
          </w:tcPr>
          <w:p>
            <w:pPr>
              <w:spacing w:after="0"/>
              <w:rPr>
                <w:sz w:val="14"/>
                <w:szCs w:val="14"/>
                <w:color w:val="auto"/>
              </w:rPr>
            </w:pPr>
          </w:p>
        </w:tc>
        <w:tc>
          <w:tcPr>
            <w:tcW w:w="200" w:type="dxa"/>
            <w:vAlign w:val="bottom"/>
            <w:tcBorders>
              <w:left w:val="single" w:sz="8" w:color="F2F2F2"/>
              <w:bottom w:val="single" w:sz="8" w:color="F2F2F2"/>
              <w:right w:val="single" w:sz="8" w:color="auto"/>
            </w:tcBorders>
            <w:gridSpan w:val="2"/>
            <w:shd w:val="clear" w:color="auto" w:fill="F2F2F2"/>
          </w:tcPr>
          <w:p>
            <w:pPr>
              <w:spacing w:after="0"/>
              <w:rPr>
                <w:sz w:val="14"/>
                <w:szCs w:val="14"/>
                <w:color w:val="auto"/>
              </w:rPr>
            </w:pPr>
          </w:p>
        </w:tc>
        <w:tc>
          <w:tcPr>
            <w:tcW w:w="3000" w:type="dxa"/>
            <w:vAlign w:val="bottom"/>
            <w:tcBorders>
              <w:right w:val="single" w:sz="8" w:color="auto"/>
            </w:tcBorders>
            <w:gridSpan w:val="27"/>
          </w:tcPr>
          <w:p>
            <w:pPr>
              <w:spacing w:after="0"/>
              <w:rPr>
                <w:sz w:val="14"/>
                <w:szCs w:val="14"/>
                <w:color w:val="auto"/>
              </w:rPr>
            </w:pPr>
          </w:p>
        </w:tc>
        <w:tc>
          <w:tcPr>
            <w:tcW w:w="580" w:type="dxa"/>
            <w:vAlign w:val="bottom"/>
            <w:tcBorders>
              <w:bottom w:val="single" w:sz="8" w:color="F2F2F2"/>
              <w:right w:val="single" w:sz="8" w:color="auto"/>
            </w:tcBorders>
            <w:gridSpan w:val="6"/>
            <w:vMerge w:val="continue"/>
            <w:shd w:val="clear" w:color="auto" w:fill="F2F2F2"/>
          </w:tcPr>
          <w:p>
            <w:pPr>
              <w:spacing w:after="0"/>
              <w:rPr>
                <w:sz w:val="14"/>
                <w:szCs w:val="14"/>
                <w:color w:val="auto"/>
              </w:rPr>
            </w:pPr>
          </w:p>
        </w:tc>
        <w:tc>
          <w:tcPr>
            <w:tcW w:w="1840" w:type="dxa"/>
            <w:vAlign w:val="bottom"/>
            <w:tcBorders>
              <w:right w:val="single" w:sz="8" w:color="auto"/>
            </w:tcBorders>
            <w:gridSpan w:val="10"/>
          </w:tcPr>
          <w:p>
            <w:pPr>
              <w:spacing w:after="0"/>
              <w:rPr>
                <w:sz w:val="14"/>
                <w:szCs w:val="14"/>
                <w:color w:val="auto"/>
              </w:rPr>
            </w:pPr>
          </w:p>
        </w:tc>
        <w:tc>
          <w:tcPr>
            <w:tcW w:w="540" w:type="dxa"/>
            <w:vAlign w:val="bottom"/>
            <w:tcBorders>
              <w:bottom w:val="single" w:sz="8" w:color="F2F2F2"/>
              <w:right w:val="single" w:sz="8" w:color="auto"/>
            </w:tcBorders>
            <w:gridSpan w:val="4"/>
            <w:vMerge w:val="continue"/>
            <w:shd w:val="clear" w:color="auto" w:fill="F2F2F2"/>
          </w:tcPr>
          <w:p>
            <w:pPr>
              <w:spacing w:after="0"/>
              <w:rPr>
                <w:sz w:val="14"/>
                <w:szCs w:val="14"/>
                <w:color w:val="auto"/>
              </w:rPr>
            </w:pPr>
          </w:p>
        </w:tc>
        <w:tc>
          <w:tcPr>
            <w:tcW w:w="120" w:type="dxa"/>
            <w:vAlign w:val="bottom"/>
            <w:tcBorders>
              <w:right w:val="single" w:sz="8" w:color="auto"/>
            </w:tcBorders>
          </w:tcPr>
          <w:p>
            <w:pPr>
              <w:spacing w:after="0"/>
              <w:rPr>
                <w:sz w:val="14"/>
                <w:szCs w:val="14"/>
                <w:color w:val="auto"/>
              </w:rPr>
            </w:pPr>
          </w:p>
        </w:tc>
        <w:tc>
          <w:tcPr>
            <w:tcW w:w="580" w:type="dxa"/>
            <w:vAlign w:val="bottom"/>
            <w:tcBorders>
              <w:bottom w:val="single" w:sz="8" w:color="F2F2F2"/>
              <w:right w:val="single" w:sz="8" w:color="auto"/>
            </w:tcBorders>
            <w:gridSpan w:val="6"/>
            <w:vMerge w:val="continue"/>
            <w:shd w:val="clear" w:color="auto" w:fill="F2F2F2"/>
          </w:tcPr>
          <w:p>
            <w:pPr>
              <w:spacing w:after="0"/>
              <w:rPr>
                <w:sz w:val="14"/>
                <w:szCs w:val="14"/>
                <w:color w:val="auto"/>
              </w:rPr>
            </w:pPr>
          </w:p>
        </w:tc>
        <w:tc>
          <w:tcPr>
            <w:tcW w:w="14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79"/>
        </w:trPr>
        <w:tc>
          <w:tcPr>
            <w:tcW w:w="320" w:type="dxa"/>
            <w:vAlign w:val="bottom"/>
            <w:tcBorders>
              <w:right w:val="single" w:sz="8" w:color="auto"/>
            </w:tcBorders>
            <w:gridSpan w:val="4"/>
          </w:tcPr>
          <w:p>
            <w:pPr>
              <w:spacing w:after="0"/>
              <w:rPr>
                <w:sz w:val="6"/>
                <w:szCs w:val="6"/>
                <w:color w:val="auto"/>
              </w:rPr>
            </w:pPr>
          </w:p>
        </w:tc>
        <w:tc>
          <w:tcPr>
            <w:tcW w:w="720" w:type="dxa"/>
            <w:vAlign w:val="bottom"/>
            <w:tcBorders>
              <w:top w:val="single" w:sz="8" w:color="auto"/>
              <w:right w:val="single" w:sz="8" w:color="auto"/>
            </w:tcBorders>
            <w:gridSpan w:val="8"/>
          </w:tcPr>
          <w:p>
            <w:pPr>
              <w:spacing w:after="0"/>
              <w:rPr>
                <w:sz w:val="6"/>
                <w:szCs w:val="6"/>
                <w:color w:val="auto"/>
              </w:rPr>
            </w:pPr>
          </w:p>
        </w:tc>
        <w:tc>
          <w:tcPr>
            <w:tcW w:w="700" w:type="dxa"/>
            <w:vAlign w:val="bottom"/>
            <w:tcBorders>
              <w:top w:val="single" w:sz="8" w:color="auto"/>
              <w:right w:val="single" w:sz="8" w:color="auto"/>
            </w:tcBorders>
            <w:gridSpan w:val="10"/>
          </w:tcPr>
          <w:p>
            <w:pPr>
              <w:spacing w:after="0"/>
              <w:rPr>
                <w:sz w:val="6"/>
                <w:szCs w:val="6"/>
                <w:color w:val="auto"/>
              </w:rPr>
            </w:pPr>
          </w:p>
        </w:tc>
        <w:tc>
          <w:tcPr>
            <w:tcW w:w="700" w:type="dxa"/>
            <w:vAlign w:val="bottom"/>
            <w:tcBorders>
              <w:top w:val="single" w:sz="8" w:color="auto"/>
              <w:right w:val="single" w:sz="8" w:color="auto"/>
            </w:tcBorders>
            <w:gridSpan w:val="7"/>
          </w:tcPr>
          <w:p>
            <w:pPr>
              <w:spacing w:after="0"/>
              <w:rPr>
                <w:sz w:val="6"/>
                <w:szCs w:val="6"/>
                <w:color w:val="auto"/>
              </w:rPr>
            </w:pPr>
          </w:p>
        </w:tc>
        <w:tc>
          <w:tcPr>
            <w:tcW w:w="700" w:type="dxa"/>
            <w:vAlign w:val="bottom"/>
            <w:tcBorders>
              <w:right w:val="single" w:sz="8" w:color="auto"/>
            </w:tcBorders>
            <w:gridSpan w:val="6"/>
          </w:tcPr>
          <w:p>
            <w:pPr>
              <w:spacing w:after="0"/>
              <w:rPr>
                <w:sz w:val="6"/>
                <w:szCs w:val="6"/>
                <w:color w:val="auto"/>
              </w:rPr>
            </w:pPr>
          </w:p>
        </w:tc>
        <w:tc>
          <w:tcPr>
            <w:tcW w:w="780" w:type="dxa"/>
            <w:vAlign w:val="bottom"/>
            <w:tcBorders>
              <w:top w:val="single" w:sz="8" w:color="auto"/>
              <w:right w:val="single" w:sz="8" w:color="auto"/>
            </w:tcBorders>
            <w:gridSpan w:val="6"/>
          </w:tcPr>
          <w:p>
            <w:pPr>
              <w:spacing w:after="0"/>
              <w:rPr>
                <w:sz w:val="6"/>
                <w:szCs w:val="6"/>
                <w:color w:val="auto"/>
              </w:rPr>
            </w:pPr>
          </w:p>
        </w:tc>
        <w:tc>
          <w:tcPr>
            <w:tcW w:w="760" w:type="dxa"/>
            <w:vAlign w:val="bottom"/>
            <w:tcBorders>
              <w:top w:val="single" w:sz="8" w:color="auto"/>
              <w:right w:val="single" w:sz="8" w:color="auto"/>
            </w:tcBorders>
            <w:gridSpan w:val="7"/>
          </w:tcPr>
          <w:p>
            <w:pPr>
              <w:spacing w:after="0"/>
              <w:rPr>
                <w:sz w:val="6"/>
                <w:szCs w:val="6"/>
                <w:color w:val="auto"/>
              </w:rPr>
            </w:pPr>
          </w:p>
        </w:tc>
        <w:tc>
          <w:tcPr>
            <w:tcW w:w="700" w:type="dxa"/>
            <w:vAlign w:val="bottom"/>
            <w:tcBorders>
              <w:top w:val="single" w:sz="8" w:color="auto"/>
              <w:right w:val="single" w:sz="8" w:color="auto"/>
            </w:tcBorders>
            <w:gridSpan w:val="7"/>
          </w:tcPr>
          <w:p>
            <w:pPr>
              <w:spacing w:after="0"/>
              <w:rPr>
                <w:sz w:val="6"/>
                <w:szCs w:val="6"/>
                <w:color w:val="auto"/>
              </w:rPr>
            </w:pPr>
          </w:p>
        </w:tc>
        <w:tc>
          <w:tcPr>
            <w:tcW w:w="700" w:type="dxa"/>
            <w:vAlign w:val="bottom"/>
            <w:tcBorders>
              <w:top w:val="single" w:sz="8" w:color="auto"/>
              <w:right w:val="single" w:sz="8" w:color="auto"/>
            </w:tcBorders>
            <w:gridSpan w:val="4"/>
          </w:tcPr>
          <w:p>
            <w:pPr>
              <w:spacing w:after="0"/>
              <w:rPr>
                <w:sz w:val="6"/>
                <w:szCs w:val="6"/>
                <w:color w:val="auto"/>
              </w:rPr>
            </w:pPr>
          </w:p>
        </w:tc>
        <w:tc>
          <w:tcPr>
            <w:tcW w:w="720" w:type="dxa"/>
            <w:vAlign w:val="bottom"/>
            <w:tcBorders>
              <w:top w:val="single" w:sz="8" w:color="auto"/>
              <w:right w:val="single" w:sz="8" w:color="auto"/>
            </w:tcBorders>
            <w:gridSpan w:val="4"/>
          </w:tcPr>
          <w:p>
            <w:pPr>
              <w:spacing w:after="0"/>
              <w:rPr>
                <w:sz w:val="6"/>
                <w:szCs w:val="6"/>
                <w:color w:val="auto"/>
              </w:rPr>
            </w:pPr>
          </w:p>
        </w:tc>
        <w:tc>
          <w:tcPr>
            <w:tcW w:w="300" w:type="dxa"/>
            <w:vAlign w:val="bottom"/>
            <w:tcBorders>
              <w:right w:val="single" w:sz="8" w:color="auto"/>
            </w:tcBorders>
          </w:tcPr>
          <w:p>
            <w:pPr>
              <w:spacing w:after="0"/>
              <w:rPr>
                <w:sz w:val="6"/>
                <w:szCs w:val="6"/>
                <w:color w:val="auto"/>
              </w:rPr>
            </w:pPr>
          </w:p>
        </w:tc>
        <w:tc>
          <w:tcPr>
            <w:tcW w:w="540" w:type="dxa"/>
            <w:vAlign w:val="bottom"/>
            <w:tcBorders>
              <w:top w:val="single" w:sz="8" w:color="auto"/>
            </w:tcBorders>
            <w:gridSpan w:val="4"/>
          </w:tcPr>
          <w:p>
            <w:pPr>
              <w:spacing w:after="0"/>
              <w:rPr>
                <w:sz w:val="6"/>
                <w:szCs w:val="6"/>
                <w:color w:val="auto"/>
              </w:rPr>
            </w:pPr>
          </w:p>
        </w:tc>
        <w:tc>
          <w:tcPr>
            <w:tcW w:w="120" w:type="dxa"/>
            <w:vAlign w:val="bottom"/>
          </w:tcPr>
          <w:p>
            <w:pPr>
              <w:spacing w:after="0"/>
              <w:rPr>
                <w:sz w:val="6"/>
                <w:szCs w:val="6"/>
                <w:color w:val="auto"/>
              </w:rPr>
            </w:pPr>
          </w:p>
        </w:tc>
        <w:tc>
          <w:tcPr>
            <w:tcW w:w="60" w:type="dxa"/>
            <w:vAlign w:val="bottom"/>
            <w:tcBorders>
              <w:top w:val="single" w:sz="8" w:color="auto"/>
              <w:right w:val="single" w:sz="8" w:color="auto"/>
            </w:tcBorders>
          </w:tcPr>
          <w:p>
            <w:pPr>
              <w:spacing w:after="0"/>
              <w:rPr>
                <w:sz w:val="6"/>
                <w:szCs w:val="6"/>
                <w:color w:val="auto"/>
              </w:rPr>
            </w:pPr>
          </w:p>
        </w:tc>
        <w:tc>
          <w:tcPr>
            <w:tcW w:w="520" w:type="dxa"/>
            <w:vAlign w:val="bottom"/>
            <w:tcBorders>
              <w:top w:val="single" w:sz="8" w:color="auto"/>
            </w:tcBorders>
            <w:gridSpan w:val="5"/>
          </w:tcPr>
          <w:p>
            <w:pPr>
              <w:spacing w:after="0"/>
              <w:rPr>
                <w:sz w:val="6"/>
                <w:szCs w:val="6"/>
                <w:color w:val="auto"/>
              </w:rPr>
            </w:pPr>
          </w:p>
        </w:tc>
        <w:tc>
          <w:tcPr>
            <w:tcW w:w="14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55"/>
        </w:trPr>
        <w:tc>
          <w:tcPr>
            <w:tcW w:w="80" w:type="dxa"/>
            <w:vAlign w:val="bottom"/>
          </w:tcPr>
          <w:p>
            <w:pPr>
              <w:spacing w:after="0"/>
              <w:rPr>
                <w:sz w:val="4"/>
                <w:szCs w:val="4"/>
                <w:color w:val="auto"/>
              </w:rPr>
            </w:pPr>
          </w:p>
        </w:tc>
        <w:tc>
          <w:tcPr>
            <w:tcW w:w="80" w:type="dxa"/>
            <w:vAlign w:val="bottom"/>
          </w:tcPr>
          <w:p>
            <w:pPr>
              <w:spacing w:after="0"/>
              <w:rPr>
                <w:sz w:val="4"/>
                <w:szCs w:val="4"/>
                <w:color w:val="auto"/>
              </w:rPr>
            </w:pPr>
          </w:p>
        </w:tc>
        <w:tc>
          <w:tcPr>
            <w:tcW w:w="20" w:type="dxa"/>
            <w:vAlign w:val="bottom"/>
          </w:tcPr>
          <w:p>
            <w:pPr>
              <w:spacing w:after="0"/>
              <w:rPr>
                <w:sz w:val="4"/>
                <w:szCs w:val="4"/>
                <w:color w:val="auto"/>
              </w:rPr>
            </w:pPr>
          </w:p>
        </w:tc>
        <w:tc>
          <w:tcPr>
            <w:tcW w:w="140" w:type="dxa"/>
            <w:vAlign w:val="bottom"/>
          </w:tcPr>
          <w:p>
            <w:pPr>
              <w:spacing w:after="0"/>
              <w:rPr>
                <w:sz w:val="4"/>
                <w:szCs w:val="4"/>
                <w:color w:val="auto"/>
              </w:rPr>
            </w:pPr>
          </w:p>
        </w:tc>
        <w:tc>
          <w:tcPr>
            <w:tcW w:w="260" w:type="dxa"/>
            <w:vAlign w:val="bottom"/>
          </w:tcPr>
          <w:p>
            <w:pPr>
              <w:spacing w:after="0"/>
              <w:rPr>
                <w:sz w:val="4"/>
                <w:szCs w:val="4"/>
                <w:color w:val="auto"/>
              </w:rPr>
            </w:pPr>
          </w:p>
        </w:tc>
        <w:tc>
          <w:tcPr>
            <w:tcW w:w="140" w:type="dxa"/>
            <w:vAlign w:val="bottom"/>
          </w:tcPr>
          <w:p>
            <w:pPr>
              <w:spacing w:after="0"/>
              <w:rPr>
                <w:sz w:val="4"/>
                <w:szCs w:val="4"/>
                <w:color w:val="auto"/>
              </w:rPr>
            </w:pPr>
          </w:p>
        </w:tc>
        <w:tc>
          <w:tcPr>
            <w:tcW w:w="20" w:type="dxa"/>
            <w:vAlign w:val="bottom"/>
          </w:tcPr>
          <w:p>
            <w:pPr>
              <w:spacing w:after="0"/>
              <w:rPr>
                <w:sz w:val="4"/>
                <w:szCs w:val="4"/>
                <w:color w:val="auto"/>
              </w:rPr>
            </w:pPr>
          </w:p>
        </w:tc>
        <w:tc>
          <w:tcPr>
            <w:tcW w:w="40" w:type="dxa"/>
            <w:vAlign w:val="bottom"/>
          </w:tcPr>
          <w:p>
            <w:pPr>
              <w:spacing w:after="0"/>
              <w:rPr>
                <w:sz w:val="4"/>
                <w:szCs w:val="4"/>
                <w:color w:val="auto"/>
              </w:rPr>
            </w:pPr>
          </w:p>
        </w:tc>
        <w:tc>
          <w:tcPr>
            <w:tcW w:w="100" w:type="dxa"/>
            <w:vAlign w:val="bottom"/>
          </w:tcPr>
          <w:p>
            <w:pPr>
              <w:spacing w:after="0"/>
              <w:rPr>
                <w:sz w:val="4"/>
                <w:szCs w:val="4"/>
                <w:color w:val="auto"/>
              </w:rPr>
            </w:pPr>
          </w:p>
        </w:tc>
        <w:tc>
          <w:tcPr>
            <w:tcW w:w="20" w:type="dxa"/>
            <w:vAlign w:val="bottom"/>
          </w:tcPr>
          <w:p>
            <w:pPr>
              <w:spacing w:after="0"/>
              <w:rPr>
                <w:sz w:val="4"/>
                <w:szCs w:val="4"/>
                <w:color w:val="auto"/>
              </w:rPr>
            </w:pPr>
          </w:p>
        </w:tc>
        <w:tc>
          <w:tcPr>
            <w:tcW w:w="20" w:type="dxa"/>
            <w:vAlign w:val="bottom"/>
          </w:tcPr>
          <w:p>
            <w:pPr>
              <w:spacing w:after="0"/>
              <w:rPr>
                <w:sz w:val="4"/>
                <w:szCs w:val="4"/>
                <w:color w:val="auto"/>
              </w:rPr>
            </w:pPr>
          </w:p>
        </w:tc>
        <w:tc>
          <w:tcPr>
            <w:tcW w:w="120" w:type="dxa"/>
            <w:vAlign w:val="bottom"/>
          </w:tcPr>
          <w:p>
            <w:pPr>
              <w:spacing w:after="0"/>
              <w:rPr>
                <w:sz w:val="4"/>
                <w:szCs w:val="4"/>
                <w:color w:val="auto"/>
              </w:rPr>
            </w:pPr>
          </w:p>
        </w:tc>
        <w:tc>
          <w:tcPr>
            <w:tcW w:w="60" w:type="dxa"/>
            <w:vAlign w:val="bottom"/>
          </w:tcPr>
          <w:p>
            <w:pPr>
              <w:spacing w:after="0"/>
              <w:rPr>
                <w:sz w:val="4"/>
                <w:szCs w:val="4"/>
                <w:color w:val="auto"/>
              </w:rPr>
            </w:pPr>
          </w:p>
        </w:tc>
        <w:tc>
          <w:tcPr>
            <w:tcW w:w="200" w:type="dxa"/>
            <w:vAlign w:val="bottom"/>
          </w:tcPr>
          <w:p>
            <w:pPr>
              <w:spacing w:after="0"/>
              <w:rPr>
                <w:sz w:val="4"/>
                <w:szCs w:val="4"/>
                <w:color w:val="auto"/>
              </w:rPr>
            </w:pPr>
          </w:p>
        </w:tc>
        <w:tc>
          <w:tcPr>
            <w:tcW w:w="60" w:type="dxa"/>
            <w:vAlign w:val="bottom"/>
          </w:tcPr>
          <w:p>
            <w:pPr>
              <w:spacing w:after="0"/>
              <w:rPr>
                <w:sz w:val="4"/>
                <w:szCs w:val="4"/>
                <w:color w:val="auto"/>
              </w:rPr>
            </w:pPr>
          </w:p>
        </w:tc>
        <w:tc>
          <w:tcPr>
            <w:tcW w:w="20" w:type="dxa"/>
            <w:vAlign w:val="bottom"/>
          </w:tcPr>
          <w:p>
            <w:pPr>
              <w:spacing w:after="0"/>
              <w:rPr>
                <w:sz w:val="4"/>
                <w:szCs w:val="4"/>
                <w:color w:val="auto"/>
              </w:rPr>
            </w:pPr>
          </w:p>
        </w:tc>
        <w:tc>
          <w:tcPr>
            <w:tcW w:w="60" w:type="dxa"/>
            <w:vAlign w:val="bottom"/>
          </w:tcPr>
          <w:p>
            <w:pPr>
              <w:spacing w:after="0"/>
              <w:rPr>
                <w:sz w:val="4"/>
                <w:szCs w:val="4"/>
                <w:color w:val="auto"/>
              </w:rPr>
            </w:pPr>
          </w:p>
        </w:tc>
        <w:tc>
          <w:tcPr>
            <w:tcW w:w="20" w:type="dxa"/>
            <w:vAlign w:val="bottom"/>
          </w:tcPr>
          <w:p>
            <w:pPr>
              <w:spacing w:after="0"/>
              <w:rPr>
                <w:sz w:val="4"/>
                <w:szCs w:val="4"/>
                <w:color w:val="auto"/>
              </w:rPr>
            </w:pPr>
          </w:p>
        </w:tc>
        <w:tc>
          <w:tcPr>
            <w:tcW w:w="20" w:type="dxa"/>
            <w:vAlign w:val="bottom"/>
          </w:tcPr>
          <w:p>
            <w:pPr>
              <w:spacing w:after="0"/>
              <w:rPr>
                <w:sz w:val="4"/>
                <w:szCs w:val="4"/>
                <w:color w:val="auto"/>
              </w:rPr>
            </w:pPr>
          </w:p>
        </w:tc>
        <w:tc>
          <w:tcPr>
            <w:tcW w:w="540" w:type="dxa"/>
            <w:vAlign w:val="bottom"/>
            <w:gridSpan w:val="4"/>
            <w:vMerge w:val="restart"/>
          </w:tcPr>
          <w:p>
            <w:pPr>
              <w:ind w:left="40"/>
              <w:spacing w:after="0" w:line="100" w:lineRule="exact"/>
              <w:rPr>
                <w:sz w:val="20"/>
                <w:szCs w:val="20"/>
                <w:color w:val="auto"/>
              </w:rPr>
            </w:pPr>
            <w:r>
              <w:rPr>
                <w:rFonts w:ascii="Calibri" w:cs="Calibri" w:eastAsia="Calibri" w:hAnsi="Calibri"/>
                <w:sz w:val="10"/>
                <w:szCs w:val="10"/>
                <w:color w:val="auto"/>
              </w:rPr>
              <w:t>Similarity</w:t>
            </w:r>
          </w:p>
        </w:tc>
        <w:tc>
          <w:tcPr>
            <w:tcW w:w="120" w:type="dxa"/>
            <w:vAlign w:val="bottom"/>
          </w:tcPr>
          <w:p>
            <w:pPr>
              <w:spacing w:after="0"/>
              <w:rPr>
                <w:sz w:val="4"/>
                <w:szCs w:val="4"/>
                <w:color w:val="auto"/>
              </w:rPr>
            </w:pPr>
          </w:p>
        </w:tc>
        <w:tc>
          <w:tcPr>
            <w:tcW w:w="20" w:type="dxa"/>
            <w:vAlign w:val="bottom"/>
          </w:tcPr>
          <w:p>
            <w:pPr>
              <w:spacing w:after="0"/>
              <w:rPr>
                <w:sz w:val="4"/>
                <w:szCs w:val="4"/>
                <w:color w:val="auto"/>
              </w:rPr>
            </w:pPr>
          </w:p>
        </w:tc>
        <w:tc>
          <w:tcPr>
            <w:tcW w:w="40" w:type="dxa"/>
            <w:vAlign w:val="bottom"/>
          </w:tcPr>
          <w:p>
            <w:pPr>
              <w:spacing w:after="0"/>
              <w:rPr>
                <w:sz w:val="4"/>
                <w:szCs w:val="4"/>
                <w:color w:val="auto"/>
              </w:rPr>
            </w:pPr>
          </w:p>
        </w:tc>
        <w:tc>
          <w:tcPr>
            <w:tcW w:w="520" w:type="dxa"/>
            <w:vAlign w:val="bottom"/>
            <w:gridSpan w:val="4"/>
            <w:vMerge w:val="restart"/>
          </w:tcPr>
          <w:p>
            <w:pPr>
              <w:jc w:val="center"/>
              <w:ind w:right="80"/>
              <w:spacing w:after="0" w:line="100" w:lineRule="exact"/>
              <w:rPr>
                <w:sz w:val="20"/>
                <w:szCs w:val="20"/>
                <w:color w:val="auto"/>
              </w:rPr>
            </w:pPr>
            <w:r>
              <w:rPr>
                <w:rFonts w:ascii="Calibri" w:cs="Calibri" w:eastAsia="Calibri" w:hAnsi="Calibri"/>
                <w:sz w:val="10"/>
                <w:szCs w:val="10"/>
                <w:color w:val="auto"/>
              </w:rPr>
              <w:t>Relevance</w:t>
            </w:r>
          </w:p>
        </w:tc>
        <w:tc>
          <w:tcPr>
            <w:tcW w:w="120" w:type="dxa"/>
            <w:vAlign w:val="bottom"/>
          </w:tcPr>
          <w:p>
            <w:pPr>
              <w:spacing w:after="0"/>
              <w:rPr>
                <w:sz w:val="4"/>
                <w:szCs w:val="4"/>
                <w:color w:val="auto"/>
              </w:rPr>
            </w:pPr>
          </w:p>
        </w:tc>
        <w:tc>
          <w:tcPr>
            <w:tcW w:w="40" w:type="dxa"/>
            <w:vAlign w:val="bottom"/>
          </w:tcPr>
          <w:p>
            <w:pPr>
              <w:spacing w:after="0"/>
              <w:rPr>
                <w:sz w:val="4"/>
                <w:szCs w:val="4"/>
                <w:color w:val="auto"/>
              </w:rPr>
            </w:pPr>
          </w:p>
        </w:tc>
        <w:tc>
          <w:tcPr>
            <w:tcW w:w="100" w:type="dxa"/>
            <w:vAlign w:val="bottom"/>
          </w:tcPr>
          <w:p>
            <w:pPr>
              <w:spacing w:after="0"/>
              <w:rPr>
                <w:sz w:val="4"/>
                <w:szCs w:val="4"/>
                <w:color w:val="auto"/>
              </w:rPr>
            </w:pPr>
          </w:p>
        </w:tc>
        <w:tc>
          <w:tcPr>
            <w:tcW w:w="440" w:type="dxa"/>
            <w:vAlign w:val="bottom"/>
            <w:gridSpan w:val="3"/>
            <w:vMerge w:val="restart"/>
          </w:tcPr>
          <w:p>
            <w:pPr>
              <w:jc w:val="center"/>
              <w:ind w:right="120"/>
              <w:spacing w:after="0" w:line="100" w:lineRule="exact"/>
              <w:rPr>
                <w:sz w:val="20"/>
                <w:szCs w:val="20"/>
                <w:color w:val="auto"/>
              </w:rPr>
            </w:pPr>
            <w:r>
              <w:rPr>
                <w:rFonts w:ascii="Calibri" w:cs="Calibri" w:eastAsia="Calibri" w:hAnsi="Calibri"/>
                <w:sz w:val="10"/>
                <w:szCs w:val="10"/>
                <w:color w:val="auto"/>
              </w:rPr>
              <w:t>Action</w:t>
            </w:r>
          </w:p>
        </w:tc>
        <w:tc>
          <w:tcPr>
            <w:tcW w:w="140" w:type="dxa"/>
            <w:vAlign w:val="bottom"/>
          </w:tcPr>
          <w:p>
            <w:pPr>
              <w:spacing w:after="0"/>
              <w:rPr>
                <w:sz w:val="4"/>
                <w:szCs w:val="4"/>
                <w:color w:val="auto"/>
              </w:rPr>
            </w:pPr>
          </w:p>
        </w:tc>
        <w:tc>
          <w:tcPr>
            <w:tcW w:w="680" w:type="dxa"/>
            <w:vAlign w:val="bottom"/>
            <w:gridSpan w:val="5"/>
          </w:tcPr>
          <w:p>
            <w:pPr>
              <w:jc w:val="center"/>
              <w:spacing w:after="0" w:line="55" w:lineRule="exact"/>
              <w:rPr>
                <w:sz w:val="20"/>
                <w:szCs w:val="20"/>
                <w:color w:val="auto"/>
              </w:rPr>
            </w:pPr>
            <w:r>
              <w:rPr>
                <w:rFonts w:ascii="Calibri" w:cs="Calibri" w:eastAsia="Calibri" w:hAnsi="Calibri"/>
                <w:sz w:val="6"/>
                <w:szCs w:val="6"/>
                <w:color w:val="auto"/>
              </w:rPr>
              <w:t>Moving Object</w:t>
            </w:r>
          </w:p>
        </w:tc>
        <w:tc>
          <w:tcPr>
            <w:tcW w:w="60" w:type="dxa"/>
            <w:vAlign w:val="bottom"/>
          </w:tcPr>
          <w:p>
            <w:pPr>
              <w:spacing w:after="0"/>
              <w:rPr>
                <w:sz w:val="4"/>
                <w:szCs w:val="4"/>
                <w:color w:val="auto"/>
              </w:rPr>
            </w:pPr>
          </w:p>
        </w:tc>
        <w:tc>
          <w:tcPr>
            <w:tcW w:w="100" w:type="dxa"/>
            <w:vAlign w:val="bottom"/>
          </w:tcPr>
          <w:p>
            <w:pPr>
              <w:spacing w:after="0"/>
              <w:rPr>
                <w:sz w:val="4"/>
                <w:szCs w:val="4"/>
                <w:color w:val="auto"/>
              </w:rPr>
            </w:pPr>
          </w:p>
        </w:tc>
        <w:tc>
          <w:tcPr>
            <w:tcW w:w="60" w:type="dxa"/>
            <w:vAlign w:val="bottom"/>
          </w:tcPr>
          <w:p>
            <w:pPr>
              <w:spacing w:after="0"/>
              <w:rPr>
                <w:sz w:val="4"/>
                <w:szCs w:val="4"/>
                <w:color w:val="auto"/>
              </w:rPr>
            </w:pPr>
          </w:p>
        </w:tc>
        <w:tc>
          <w:tcPr>
            <w:tcW w:w="520" w:type="dxa"/>
            <w:vAlign w:val="bottom"/>
            <w:gridSpan w:val="4"/>
            <w:vMerge w:val="restart"/>
          </w:tcPr>
          <w:p>
            <w:pPr>
              <w:jc w:val="center"/>
              <w:ind w:right="37"/>
              <w:spacing w:after="0" w:line="100" w:lineRule="exact"/>
              <w:rPr>
                <w:sz w:val="20"/>
                <w:szCs w:val="20"/>
                <w:color w:val="auto"/>
              </w:rPr>
            </w:pPr>
            <w:r>
              <w:rPr>
                <w:rFonts w:ascii="Calibri" w:cs="Calibri" w:eastAsia="Calibri" w:hAnsi="Calibri"/>
                <w:sz w:val="10"/>
                <w:szCs w:val="10"/>
                <w:color w:val="auto"/>
              </w:rPr>
              <w:t>Behavior</w:t>
            </w:r>
          </w:p>
        </w:tc>
        <w:tc>
          <w:tcPr>
            <w:tcW w:w="100" w:type="dxa"/>
            <w:vAlign w:val="bottom"/>
          </w:tcPr>
          <w:p>
            <w:pPr>
              <w:spacing w:after="0"/>
              <w:rPr>
                <w:sz w:val="4"/>
                <w:szCs w:val="4"/>
                <w:color w:val="auto"/>
              </w:rPr>
            </w:pPr>
          </w:p>
        </w:tc>
        <w:tc>
          <w:tcPr>
            <w:tcW w:w="20" w:type="dxa"/>
            <w:vAlign w:val="bottom"/>
          </w:tcPr>
          <w:p>
            <w:pPr>
              <w:spacing w:after="0"/>
              <w:rPr>
                <w:sz w:val="4"/>
                <w:szCs w:val="4"/>
                <w:color w:val="auto"/>
              </w:rPr>
            </w:pPr>
          </w:p>
        </w:tc>
        <w:tc>
          <w:tcPr>
            <w:tcW w:w="20" w:type="dxa"/>
            <w:vAlign w:val="bottom"/>
          </w:tcPr>
          <w:p>
            <w:pPr>
              <w:spacing w:after="0"/>
              <w:rPr>
                <w:sz w:val="4"/>
                <w:szCs w:val="4"/>
                <w:color w:val="auto"/>
              </w:rPr>
            </w:pPr>
          </w:p>
        </w:tc>
        <w:tc>
          <w:tcPr>
            <w:tcW w:w="540" w:type="dxa"/>
            <w:vAlign w:val="bottom"/>
            <w:gridSpan w:val="4"/>
            <w:vMerge w:val="restart"/>
          </w:tcPr>
          <w:p>
            <w:pPr>
              <w:jc w:val="center"/>
              <w:ind w:right="15"/>
              <w:spacing w:after="0" w:line="100" w:lineRule="exact"/>
              <w:rPr>
                <w:sz w:val="20"/>
                <w:szCs w:val="20"/>
                <w:color w:val="auto"/>
              </w:rPr>
            </w:pPr>
            <w:r>
              <w:rPr>
                <w:rFonts w:ascii="Calibri" w:cs="Calibri" w:eastAsia="Calibri" w:hAnsi="Calibri"/>
                <w:sz w:val="10"/>
                <w:szCs w:val="10"/>
                <w:color w:val="auto"/>
              </w:rPr>
              <w:t>Anomaly</w:t>
            </w:r>
          </w:p>
        </w:tc>
        <w:tc>
          <w:tcPr>
            <w:tcW w:w="120" w:type="dxa"/>
            <w:vAlign w:val="bottom"/>
          </w:tcPr>
          <w:p>
            <w:pPr>
              <w:spacing w:after="0"/>
              <w:rPr>
                <w:sz w:val="4"/>
                <w:szCs w:val="4"/>
                <w:color w:val="auto"/>
              </w:rPr>
            </w:pPr>
          </w:p>
        </w:tc>
        <w:tc>
          <w:tcPr>
            <w:tcW w:w="20" w:type="dxa"/>
            <w:vAlign w:val="bottom"/>
          </w:tcPr>
          <w:p>
            <w:pPr>
              <w:spacing w:after="0"/>
              <w:rPr>
                <w:sz w:val="4"/>
                <w:szCs w:val="4"/>
                <w:color w:val="auto"/>
              </w:rPr>
            </w:pPr>
          </w:p>
        </w:tc>
        <w:tc>
          <w:tcPr>
            <w:tcW w:w="560" w:type="dxa"/>
            <w:vAlign w:val="bottom"/>
            <w:gridSpan w:val="2"/>
          </w:tcPr>
          <w:p>
            <w:pPr>
              <w:jc w:val="center"/>
              <w:ind w:right="20"/>
              <w:spacing w:after="0" w:line="55" w:lineRule="exact"/>
              <w:rPr>
                <w:sz w:val="20"/>
                <w:szCs w:val="20"/>
                <w:color w:val="auto"/>
              </w:rPr>
            </w:pPr>
            <w:r>
              <w:rPr>
                <w:rFonts w:ascii="Calibri" w:cs="Calibri" w:eastAsia="Calibri" w:hAnsi="Calibri"/>
                <w:sz w:val="6"/>
                <w:szCs w:val="6"/>
                <w:color w:val="auto"/>
              </w:rPr>
              <w:t>Inf. Fusion</w:t>
            </w:r>
          </w:p>
        </w:tc>
        <w:tc>
          <w:tcPr>
            <w:tcW w:w="100" w:type="dxa"/>
            <w:vAlign w:val="bottom"/>
          </w:tcPr>
          <w:p>
            <w:pPr>
              <w:spacing w:after="0"/>
              <w:rPr>
                <w:sz w:val="4"/>
                <w:szCs w:val="4"/>
                <w:color w:val="auto"/>
              </w:rPr>
            </w:pPr>
          </w:p>
        </w:tc>
        <w:tc>
          <w:tcPr>
            <w:tcW w:w="20" w:type="dxa"/>
            <w:vAlign w:val="bottom"/>
          </w:tcPr>
          <w:p>
            <w:pPr>
              <w:spacing w:after="0"/>
              <w:rPr>
                <w:sz w:val="4"/>
                <w:szCs w:val="4"/>
                <w:color w:val="auto"/>
              </w:rPr>
            </w:pPr>
          </w:p>
        </w:tc>
        <w:tc>
          <w:tcPr>
            <w:tcW w:w="620" w:type="dxa"/>
            <w:vAlign w:val="bottom"/>
            <w:tcBorders>
              <w:right w:val="single" w:sz="8" w:color="auto"/>
            </w:tcBorders>
            <w:gridSpan w:val="2"/>
            <w:vMerge w:val="restart"/>
          </w:tcPr>
          <w:p>
            <w:pPr>
              <w:jc w:val="center"/>
              <w:ind w:right="20"/>
              <w:spacing w:after="0" w:line="100" w:lineRule="exact"/>
              <w:rPr>
                <w:sz w:val="20"/>
                <w:szCs w:val="20"/>
                <w:color w:val="auto"/>
              </w:rPr>
            </w:pPr>
            <w:r>
              <w:rPr>
                <w:rFonts w:ascii="Calibri" w:cs="Calibri" w:eastAsia="Calibri" w:hAnsi="Calibri"/>
                <w:sz w:val="10"/>
                <w:szCs w:val="10"/>
                <w:color w:val="auto"/>
              </w:rPr>
              <w:t>Handling</w:t>
            </w:r>
          </w:p>
        </w:tc>
        <w:tc>
          <w:tcPr>
            <w:tcW w:w="80" w:type="dxa"/>
            <w:vAlign w:val="bottom"/>
          </w:tcPr>
          <w:p>
            <w:pPr>
              <w:spacing w:after="0"/>
              <w:rPr>
                <w:sz w:val="4"/>
                <w:szCs w:val="4"/>
                <w:color w:val="auto"/>
              </w:rPr>
            </w:pPr>
          </w:p>
        </w:tc>
        <w:tc>
          <w:tcPr>
            <w:tcW w:w="160" w:type="dxa"/>
            <w:vAlign w:val="bottom"/>
          </w:tcPr>
          <w:p>
            <w:pPr>
              <w:spacing w:after="0"/>
              <w:rPr>
                <w:sz w:val="4"/>
                <w:szCs w:val="4"/>
                <w:color w:val="auto"/>
              </w:rPr>
            </w:pPr>
          </w:p>
        </w:tc>
        <w:tc>
          <w:tcPr>
            <w:tcW w:w="20" w:type="dxa"/>
            <w:vAlign w:val="bottom"/>
          </w:tcPr>
          <w:p>
            <w:pPr>
              <w:spacing w:after="0"/>
              <w:rPr>
                <w:sz w:val="4"/>
                <w:szCs w:val="4"/>
                <w:color w:val="auto"/>
              </w:rPr>
            </w:pPr>
          </w:p>
        </w:tc>
        <w:tc>
          <w:tcPr>
            <w:tcW w:w="400" w:type="dxa"/>
            <w:vAlign w:val="bottom"/>
            <w:gridSpan w:val="2"/>
            <w:vMerge w:val="restart"/>
          </w:tcPr>
          <w:p>
            <w:pPr>
              <w:jc w:val="center"/>
              <w:ind w:right="160"/>
              <w:spacing w:after="0" w:line="100" w:lineRule="exact"/>
              <w:rPr>
                <w:sz w:val="20"/>
                <w:szCs w:val="20"/>
                <w:color w:val="auto"/>
              </w:rPr>
            </w:pPr>
            <w:r>
              <w:rPr>
                <w:rFonts w:ascii="Calibri" w:cs="Calibri" w:eastAsia="Calibri" w:hAnsi="Calibri"/>
                <w:sz w:val="10"/>
                <w:szCs w:val="10"/>
                <w:color w:val="auto"/>
              </w:rPr>
              <w:t>Static</w:t>
            </w:r>
          </w:p>
        </w:tc>
        <w:tc>
          <w:tcPr>
            <w:tcW w:w="60" w:type="dxa"/>
            <w:vAlign w:val="bottom"/>
            <w:tcBorders>
              <w:right w:val="single" w:sz="8" w:color="auto"/>
            </w:tcBorders>
          </w:tcPr>
          <w:p>
            <w:pPr>
              <w:spacing w:after="0"/>
              <w:rPr>
                <w:sz w:val="4"/>
                <w:szCs w:val="4"/>
                <w:color w:val="auto"/>
              </w:rPr>
            </w:pPr>
          </w:p>
        </w:tc>
        <w:tc>
          <w:tcPr>
            <w:tcW w:w="60" w:type="dxa"/>
            <w:vAlign w:val="bottom"/>
          </w:tcPr>
          <w:p>
            <w:pPr>
              <w:spacing w:after="0"/>
              <w:rPr>
                <w:sz w:val="4"/>
                <w:szCs w:val="4"/>
                <w:color w:val="auto"/>
              </w:rPr>
            </w:pPr>
          </w:p>
        </w:tc>
        <w:tc>
          <w:tcPr>
            <w:tcW w:w="20" w:type="dxa"/>
            <w:vAlign w:val="bottom"/>
          </w:tcPr>
          <w:p>
            <w:pPr>
              <w:spacing w:after="0"/>
              <w:rPr>
                <w:sz w:val="4"/>
                <w:szCs w:val="4"/>
                <w:color w:val="auto"/>
              </w:rPr>
            </w:pPr>
          </w:p>
        </w:tc>
        <w:tc>
          <w:tcPr>
            <w:tcW w:w="580" w:type="dxa"/>
            <w:vAlign w:val="bottom"/>
            <w:gridSpan w:val="4"/>
          </w:tcPr>
          <w:p>
            <w:pPr>
              <w:jc w:val="center"/>
              <w:ind w:right="20"/>
              <w:spacing w:after="0" w:line="55" w:lineRule="exact"/>
              <w:rPr>
                <w:sz w:val="20"/>
                <w:szCs w:val="20"/>
                <w:color w:val="auto"/>
              </w:rPr>
            </w:pPr>
            <w:r>
              <w:rPr>
                <w:rFonts w:ascii="Calibri" w:cs="Calibri" w:eastAsia="Calibri" w:hAnsi="Calibri"/>
                <w:sz w:val="6"/>
                <w:szCs w:val="6"/>
                <w:color w:val="auto"/>
              </w:rPr>
              <w:t>Semantic</w:t>
            </w:r>
          </w:p>
        </w:tc>
        <w:tc>
          <w:tcPr>
            <w:tcW w:w="0" w:type="dxa"/>
            <w:vAlign w:val="bottom"/>
          </w:tcPr>
          <w:p>
            <w:pPr>
              <w:spacing w:after="0"/>
              <w:rPr>
                <w:sz w:val="1"/>
                <w:szCs w:val="1"/>
                <w:color w:val="auto"/>
              </w:rPr>
            </w:pPr>
          </w:p>
        </w:tc>
      </w:tr>
      <w:tr>
        <w:trPr>
          <w:trHeight w:val="45"/>
        </w:trPr>
        <w:tc>
          <w:tcPr>
            <w:tcW w:w="580" w:type="dxa"/>
            <w:vAlign w:val="bottom"/>
            <w:gridSpan w:val="5"/>
            <w:vMerge w:val="restart"/>
          </w:tcPr>
          <w:p>
            <w:pPr>
              <w:ind w:left="20"/>
              <w:spacing w:after="0" w:line="89" w:lineRule="exact"/>
              <w:rPr>
                <w:sz w:val="20"/>
                <w:szCs w:val="20"/>
                <w:color w:val="auto"/>
              </w:rPr>
            </w:pPr>
            <w:r>
              <w:rPr>
                <w:rFonts w:ascii="Calibri" w:cs="Calibri" w:eastAsia="Calibri" w:hAnsi="Calibri"/>
                <w:sz w:val="9"/>
                <w:szCs w:val="9"/>
                <w:color w:val="auto"/>
              </w:rPr>
              <w:t>Visualization</w:t>
            </w:r>
          </w:p>
        </w:tc>
        <w:tc>
          <w:tcPr>
            <w:tcW w:w="140" w:type="dxa"/>
            <w:vAlign w:val="bottom"/>
          </w:tcPr>
          <w:p>
            <w:pPr>
              <w:spacing w:after="0"/>
              <w:rPr>
                <w:sz w:val="3"/>
                <w:szCs w:val="3"/>
                <w:color w:val="auto"/>
              </w:rPr>
            </w:pPr>
          </w:p>
        </w:tc>
        <w:tc>
          <w:tcPr>
            <w:tcW w:w="20" w:type="dxa"/>
            <w:vAlign w:val="bottom"/>
          </w:tcPr>
          <w:p>
            <w:pPr>
              <w:spacing w:after="0"/>
              <w:rPr>
                <w:sz w:val="3"/>
                <w:szCs w:val="3"/>
                <w:color w:val="auto"/>
              </w:rPr>
            </w:pPr>
          </w:p>
        </w:tc>
        <w:tc>
          <w:tcPr>
            <w:tcW w:w="40" w:type="dxa"/>
            <w:vAlign w:val="bottom"/>
          </w:tcPr>
          <w:p>
            <w:pPr>
              <w:spacing w:after="0"/>
              <w:rPr>
                <w:sz w:val="3"/>
                <w:szCs w:val="3"/>
                <w:color w:val="auto"/>
              </w:rPr>
            </w:pPr>
          </w:p>
        </w:tc>
        <w:tc>
          <w:tcPr>
            <w:tcW w:w="100" w:type="dxa"/>
            <w:vAlign w:val="bottom"/>
          </w:tcPr>
          <w:p>
            <w:pPr>
              <w:spacing w:after="0"/>
              <w:rPr>
                <w:sz w:val="3"/>
                <w:szCs w:val="3"/>
                <w:color w:val="auto"/>
              </w:rPr>
            </w:pPr>
          </w:p>
        </w:tc>
        <w:tc>
          <w:tcPr>
            <w:tcW w:w="420" w:type="dxa"/>
            <w:vAlign w:val="bottom"/>
            <w:gridSpan w:val="5"/>
            <w:vMerge w:val="restart"/>
          </w:tcPr>
          <w:p>
            <w:pPr>
              <w:spacing w:after="0" w:line="89" w:lineRule="exact"/>
              <w:rPr>
                <w:sz w:val="20"/>
                <w:szCs w:val="20"/>
                <w:color w:val="auto"/>
              </w:rPr>
            </w:pPr>
            <w:r>
              <w:rPr>
                <w:rFonts w:ascii="Calibri" w:cs="Calibri" w:eastAsia="Calibri" w:hAnsi="Calibri"/>
                <w:sz w:val="9"/>
                <w:szCs w:val="9"/>
                <w:color w:val="auto"/>
              </w:rPr>
              <w:t>Query</w:t>
            </w:r>
          </w:p>
        </w:tc>
        <w:tc>
          <w:tcPr>
            <w:tcW w:w="60" w:type="dxa"/>
            <w:vAlign w:val="bottom"/>
          </w:tcPr>
          <w:p>
            <w:pPr>
              <w:spacing w:after="0"/>
              <w:rPr>
                <w:sz w:val="3"/>
                <w:szCs w:val="3"/>
                <w:color w:val="auto"/>
              </w:rPr>
            </w:pPr>
          </w:p>
        </w:tc>
        <w:tc>
          <w:tcPr>
            <w:tcW w:w="20" w:type="dxa"/>
            <w:vAlign w:val="bottom"/>
          </w:tcPr>
          <w:p>
            <w:pPr>
              <w:spacing w:after="0"/>
              <w:rPr>
                <w:sz w:val="3"/>
                <w:szCs w:val="3"/>
                <w:color w:val="auto"/>
              </w:rPr>
            </w:pPr>
          </w:p>
        </w:tc>
        <w:tc>
          <w:tcPr>
            <w:tcW w:w="60" w:type="dxa"/>
            <w:vAlign w:val="bottom"/>
          </w:tcPr>
          <w:p>
            <w:pPr>
              <w:spacing w:after="0"/>
              <w:rPr>
                <w:sz w:val="3"/>
                <w:szCs w:val="3"/>
                <w:color w:val="auto"/>
              </w:rPr>
            </w:pPr>
          </w:p>
        </w:tc>
        <w:tc>
          <w:tcPr>
            <w:tcW w:w="20" w:type="dxa"/>
            <w:vAlign w:val="bottom"/>
          </w:tcPr>
          <w:p>
            <w:pPr>
              <w:spacing w:after="0"/>
              <w:rPr>
                <w:sz w:val="3"/>
                <w:szCs w:val="3"/>
                <w:color w:val="auto"/>
              </w:rPr>
            </w:pPr>
          </w:p>
        </w:tc>
        <w:tc>
          <w:tcPr>
            <w:tcW w:w="20" w:type="dxa"/>
            <w:vAlign w:val="bottom"/>
          </w:tcPr>
          <w:p>
            <w:pPr>
              <w:spacing w:after="0"/>
              <w:rPr>
                <w:sz w:val="3"/>
                <w:szCs w:val="3"/>
                <w:color w:val="auto"/>
              </w:rPr>
            </w:pPr>
          </w:p>
        </w:tc>
        <w:tc>
          <w:tcPr>
            <w:tcW w:w="540" w:type="dxa"/>
            <w:vAlign w:val="bottom"/>
            <w:gridSpan w:val="4"/>
            <w:vMerge w:val="continue"/>
          </w:tcPr>
          <w:p>
            <w:pPr>
              <w:spacing w:after="0"/>
              <w:rPr>
                <w:sz w:val="3"/>
                <w:szCs w:val="3"/>
                <w:color w:val="auto"/>
              </w:rPr>
            </w:pPr>
          </w:p>
        </w:tc>
        <w:tc>
          <w:tcPr>
            <w:tcW w:w="120" w:type="dxa"/>
            <w:vAlign w:val="bottom"/>
          </w:tcPr>
          <w:p>
            <w:pPr>
              <w:spacing w:after="0"/>
              <w:rPr>
                <w:sz w:val="3"/>
                <w:szCs w:val="3"/>
                <w:color w:val="auto"/>
              </w:rPr>
            </w:pPr>
          </w:p>
        </w:tc>
        <w:tc>
          <w:tcPr>
            <w:tcW w:w="20" w:type="dxa"/>
            <w:vAlign w:val="bottom"/>
          </w:tcPr>
          <w:p>
            <w:pPr>
              <w:spacing w:after="0"/>
              <w:rPr>
                <w:sz w:val="3"/>
                <w:szCs w:val="3"/>
                <w:color w:val="auto"/>
              </w:rPr>
            </w:pPr>
          </w:p>
        </w:tc>
        <w:tc>
          <w:tcPr>
            <w:tcW w:w="40" w:type="dxa"/>
            <w:vAlign w:val="bottom"/>
          </w:tcPr>
          <w:p>
            <w:pPr>
              <w:spacing w:after="0"/>
              <w:rPr>
                <w:sz w:val="3"/>
                <w:szCs w:val="3"/>
                <w:color w:val="auto"/>
              </w:rPr>
            </w:pPr>
          </w:p>
        </w:tc>
        <w:tc>
          <w:tcPr>
            <w:tcW w:w="520" w:type="dxa"/>
            <w:vAlign w:val="bottom"/>
            <w:gridSpan w:val="4"/>
            <w:vMerge w:val="continue"/>
          </w:tcPr>
          <w:p>
            <w:pPr>
              <w:spacing w:after="0"/>
              <w:rPr>
                <w:sz w:val="3"/>
                <w:szCs w:val="3"/>
                <w:color w:val="auto"/>
              </w:rPr>
            </w:pPr>
          </w:p>
        </w:tc>
        <w:tc>
          <w:tcPr>
            <w:tcW w:w="120" w:type="dxa"/>
            <w:vAlign w:val="bottom"/>
          </w:tcPr>
          <w:p>
            <w:pPr>
              <w:spacing w:after="0"/>
              <w:rPr>
                <w:sz w:val="3"/>
                <w:szCs w:val="3"/>
                <w:color w:val="auto"/>
              </w:rPr>
            </w:pPr>
          </w:p>
        </w:tc>
        <w:tc>
          <w:tcPr>
            <w:tcW w:w="40" w:type="dxa"/>
            <w:vAlign w:val="bottom"/>
          </w:tcPr>
          <w:p>
            <w:pPr>
              <w:spacing w:after="0"/>
              <w:rPr>
                <w:sz w:val="3"/>
                <w:szCs w:val="3"/>
                <w:color w:val="auto"/>
              </w:rPr>
            </w:pPr>
          </w:p>
        </w:tc>
        <w:tc>
          <w:tcPr>
            <w:tcW w:w="100" w:type="dxa"/>
            <w:vAlign w:val="bottom"/>
          </w:tcPr>
          <w:p>
            <w:pPr>
              <w:spacing w:after="0"/>
              <w:rPr>
                <w:sz w:val="3"/>
                <w:szCs w:val="3"/>
                <w:color w:val="auto"/>
              </w:rPr>
            </w:pPr>
          </w:p>
        </w:tc>
        <w:tc>
          <w:tcPr>
            <w:tcW w:w="440" w:type="dxa"/>
            <w:vAlign w:val="bottom"/>
            <w:gridSpan w:val="3"/>
            <w:vMerge w:val="continue"/>
          </w:tcPr>
          <w:p>
            <w:pPr>
              <w:spacing w:after="0"/>
              <w:rPr>
                <w:sz w:val="3"/>
                <w:szCs w:val="3"/>
                <w:color w:val="auto"/>
              </w:rPr>
            </w:pPr>
          </w:p>
        </w:tc>
        <w:tc>
          <w:tcPr>
            <w:tcW w:w="140" w:type="dxa"/>
            <w:vAlign w:val="bottom"/>
          </w:tcPr>
          <w:p>
            <w:pPr>
              <w:spacing w:after="0"/>
              <w:rPr>
                <w:sz w:val="3"/>
                <w:szCs w:val="3"/>
                <w:color w:val="auto"/>
              </w:rPr>
            </w:pPr>
          </w:p>
        </w:tc>
        <w:tc>
          <w:tcPr>
            <w:tcW w:w="680" w:type="dxa"/>
            <w:vAlign w:val="bottom"/>
            <w:gridSpan w:val="5"/>
            <w:vMerge w:val="restart"/>
          </w:tcPr>
          <w:p>
            <w:pPr>
              <w:jc w:val="center"/>
              <w:spacing w:after="0" w:line="89" w:lineRule="exact"/>
              <w:rPr>
                <w:sz w:val="20"/>
                <w:szCs w:val="20"/>
                <w:color w:val="auto"/>
              </w:rPr>
            </w:pPr>
            <w:r>
              <w:rPr>
                <w:rFonts w:ascii="Calibri" w:cs="Calibri" w:eastAsia="Calibri" w:hAnsi="Calibri"/>
                <w:sz w:val="9"/>
                <w:szCs w:val="9"/>
                <w:color w:val="auto"/>
              </w:rPr>
              <w:t>classification &amp;</w:t>
            </w:r>
          </w:p>
        </w:tc>
        <w:tc>
          <w:tcPr>
            <w:tcW w:w="60" w:type="dxa"/>
            <w:vAlign w:val="bottom"/>
          </w:tcPr>
          <w:p>
            <w:pPr>
              <w:spacing w:after="0"/>
              <w:rPr>
                <w:sz w:val="3"/>
                <w:szCs w:val="3"/>
                <w:color w:val="auto"/>
              </w:rPr>
            </w:pPr>
          </w:p>
        </w:tc>
        <w:tc>
          <w:tcPr>
            <w:tcW w:w="100" w:type="dxa"/>
            <w:vAlign w:val="bottom"/>
          </w:tcPr>
          <w:p>
            <w:pPr>
              <w:spacing w:after="0"/>
              <w:rPr>
                <w:sz w:val="3"/>
                <w:szCs w:val="3"/>
                <w:color w:val="auto"/>
              </w:rPr>
            </w:pPr>
          </w:p>
        </w:tc>
        <w:tc>
          <w:tcPr>
            <w:tcW w:w="60" w:type="dxa"/>
            <w:vAlign w:val="bottom"/>
          </w:tcPr>
          <w:p>
            <w:pPr>
              <w:spacing w:after="0"/>
              <w:rPr>
                <w:sz w:val="3"/>
                <w:szCs w:val="3"/>
                <w:color w:val="auto"/>
              </w:rPr>
            </w:pPr>
          </w:p>
        </w:tc>
        <w:tc>
          <w:tcPr>
            <w:tcW w:w="520" w:type="dxa"/>
            <w:vAlign w:val="bottom"/>
            <w:gridSpan w:val="4"/>
            <w:vMerge w:val="continue"/>
          </w:tcPr>
          <w:p>
            <w:pPr>
              <w:spacing w:after="0"/>
              <w:rPr>
                <w:sz w:val="3"/>
                <w:szCs w:val="3"/>
                <w:color w:val="auto"/>
              </w:rPr>
            </w:pPr>
          </w:p>
        </w:tc>
        <w:tc>
          <w:tcPr>
            <w:tcW w:w="100" w:type="dxa"/>
            <w:vAlign w:val="bottom"/>
          </w:tcPr>
          <w:p>
            <w:pPr>
              <w:spacing w:after="0"/>
              <w:rPr>
                <w:sz w:val="3"/>
                <w:szCs w:val="3"/>
                <w:color w:val="auto"/>
              </w:rPr>
            </w:pPr>
          </w:p>
        </w:tc>
        <w:tc>
          <w:tcPr>
            <w:tcW w:w="20" w:type="dxa"/>
            <w:vAlign w:val="bottom"/>
          </w:tcPr>
          <w:p>
            <w:pPr>
              <w:spacing w:after="0"/>
              <w:rPr>
                <w:sz w:val="3"/>
                <w:szCs w:val="3"/>
                <w:color w:val="auto"/>
              </w:rPr>
            </w:pPr>
          </w:p>
        </w:tc>
        <w:tc>
          <w:tcPr>
            <w:tcW w:w="20" w:type="dxa"/>
            <w:vAlign w:val="bottom"/>
          </w:tcPr>
          <w:p>
            <w:pPr>
              <w:spacing w:after="0"/>
              <w:rPr>
                <w:sz w:val="3"/>
                <w:szCs w:val="3"/>
                <w:color w:val="auto"/>
              </w:rPr>
            </w:pPr>
          </w:p>
        </w:tc>
        <w:tc>
          <w:tcPr>
            <w:tcW w:w="540" w:type="dxa"/>
            <w:vAlign w:val="bottom"/>
            <w:gridSpan w:val="4"/>
            <w:vMerge w:val="continue"/>
          </w:tcPr>
          <w:p>
            <w:pPr>
              <w:spacing w:after="0"/>
              <w:rPr>
                <w:sz w:val="3"/>
                <w:szCs w:val="3"/>
                <w:color w:val="auto"/>
              </w:rPr>
            </w:pPr>
          </w:p>
        </w:tc>
        <w:tc>
          <w:tcPr>
            <w:tcW w:w="120" w:type="dxa"/>
            <w:vAlign w:val="bottom"/>
          </w:tcPr>
          <w:p>
            <w:pPr>
              <w:spacing w:after="0"/>
              <w:rPr>
                <w:sz w:val="3"/>
                <w:szCs w:val="3"/>
                <w:color w:val="auto"/>
              </w:rPr>
            </w:pPr>
          </w:p>
        </w:tc>
        <w:tc>
          <w:tcPr>
            <w:tcW w:w="20" w:type="dxa"/>
            <w:vAlign w:val="bottom"/>
          </w:tcPr>
          <w:p>
            <w:pPr>
              <w:spacing w:after="0"/>
              <w:rPr>
                <w:sz w:val="3"/>
                <w:szCs w:val="3"/>
                <w:color w:val="auto"/>
              </w:rPr>
            </w:pPr>
          </w:p>
        </w:tc>
        <w:tc>
          <w:tcPr>
            <w:tcW w:w="560" w:type="dxa"/>
            <w:vAlign w:val="bottom"/>
            <w:gridSpan w:val="2"/>
            <w:vMerge w:val="restart"/>
          </w:tcPr>
          <w:p>
            <w:pPr>
              <w:jc w:val="center"/>
              <w:ind w:right="20"/>
              <w:spacing w:after="0" w:line="89" w:lineRule="exact"/>
              <w:rPr>
                <w:sz w:val="20"/>
                <w:szCs w:val="20"/>
                <w:color w:val="auto"/>
              </w:rPr>
            </w:pPr>
            <w:r>
              <w:rPr>
                <w:rFonts w:ascii="Calibri" w:cs="Calibri" w:eastAsia="Calibri" w:hAnsi="Calibri"/>
                <w:sz w:val="9"/>
                <w:szCs w:val="9"/>
                <w:color w:val="auto"/>
              </w:rPr>
              <w:t>from Multiple</w:t>
            </w:r>
          </w:p>
        </w:tc>
        <w:tc>
          <w:tcPr>
            <w:tcW w:w="100" w:type="dxa"/>
            <w:vAlign w:val="bottom"/>
          </w:tcPr>
          <w:p>
            <w:pPr>
              <w:spacing w:after="0"/>
              <w:rPr>
                <w:sz w:val="3"/>
                <w:szCs w:val="3"/>
                <w:color w:val="auto"/>
              </w:rPr>
            </w:pPr>
          </w:p>
        </w:tc>
        <w:tc>
          <w:tcPr>
            <w:tcW w:w="20" w:type="dxa"/>
            <w:vAlign w:val="bottom"/>
          </w:tcPr>
          <w:p>
            <w:pPr>
              <w:spacing w:after="0"/>
              <w:rPr>
                <w:sz w:val="3"/>
                <w:szCs w:val="3"/>
                <w:color w:val="auto"/>
              </w:rPr>
            </w:pPr>
          </w:p>
        </w:tc>
        <w:tc>
          <w:tcPr>
            <w:tcW w:w="620" w:type="dxa"/>
            <w:vAlign w:val="bottom"/>
            <w:tcBorders>
              <w:right w:val="single" w:sz="8" w:color="auto"/>
            </w:tcBorders>
            <w:gridSpan w:val="2"/>
            <w:vMerge w:val="continue"/>
          </w:tcPr>
          <w:p>
            <w:pPr>
              <w:spacing w:after="0"/>
              <w:rPr>
                <w:sz w:val="3"/>
                <w:szCs w:val="3"/>
                <w:color w:val="auto"/>
              </w:rPr>
            </w:pPr>
          </w:p>
        </w:tc>
        <w:tc>
          <w:tcPr>
            <w:tcW w:w="80" w:type="dxa"/>
            <w:vAlign w:val="bottom"/>
            <w:tcBorders>
              <w:bottom w:val="single" w:sz="8" w:color="auto"/>
            </w:tcBorders>
          </w:tcPr>
          <w:p>
            <w:pPr>
              <w:spacing w:after="0"/>
              <w:rPr>
                <w:sz w:val="3"/>
                <w:szCs w:val="3"/>
                <w:color w:val="auto"/>
              </w:rPr>
            </w:pPr>
          </w:p>
        </w:tc>
        <w:tc>
          <w:tcPr>
            <w:tcW w:w="160" w:type="dxa"/>
            <w:vAlign w:val="bottom"/>
          </w:tcPr>
          <w:p>
            <w:pPr>
              <w:spacing w:after="0"/>
              <w:rPr>
                <w:sz w:val="3"/>
                <w:szCs w:val="3"/>
                <w:color w:val="auto"/>
              </w:rPr>
            </w:pPr>
          </w:p>
        </w:tc>
        <w:tc>
          <w:tcPr>
            <w:tcW w:w="20" w:type="dxa"/>
            <w:vAlign w:val="bottom"/>
          </w:tcPr>
          <w:p>
            <w:pPr>
              <w:spacing w:after="0"/>
              <w:rPr>
                <w:sz w:val="3"/>
                <w:szCs w:val="3"/>
                <w:color w:val="auto"/>
              </w:rPr>
            </w:pPr>
          </w:p>
        </w:tc>
        <w:tc>
          <w:tcPr>
            <w:tcW w:w="400" w:type="dxa"/>
            <w:vAlign w:val="bottom"/>
            <w:gridSpan w:val="2"/>
            <w:vMerge w:val="continue"/>
          </w:tcPr>
          <w:p>
            <w:pPr>
              <w:spacing w:after="0"/>
              <w:rPr>
                <w:sz w:val="3"/>
                <w:szCs w:val="3"/>
                <w:color w:val="auto"/>
              </w:rPr>
            </w:pPr>
          </w:p>
        </w:tc>
        <w:tc>
          <w:tcPr>
            <w:tcW w:w="60" w:type="dxa"/>
            <w:vAlign w:val="bottom"/>
            <w:tcBorders>
              <w:right w:val="single" w:sz="8" w:color="auto"/>
            </w:tcBorders>
          </w:tcPr>
          <w:p>
            <w:pPr>
              <w:spacing w:after="0"/>
              <w:rPr>
                <w:sz w:val="3"/>
                <w:szCs w:val="3"/>
                <w:color w:val="auto"/>
              </w:rPr>
            </w:pPr>
          </w:p>
        </w:tc>
        <w:tc>
          <w:tcPr>
            <w:tcW w:w="60" w:type="dxa"/>
            <w:vAlign w:val="bottom"/>
            <w:tcBorders>
              <w:bottom w:val="single" w:sz="8" w:color="auto"/>
            </w:tcBorders>
          </w:tcPr>
          <w:p>
            <w:pPr>
              <w:spacing w:after="0"/>
              <w:rPr>
                <w:sz w:val="3"/>
                <w:szCs w:val="3"/>
                <w:color w:val="auto"/>
              </w:rPr>
            </w:pPr>
          </w:p>
        </w:tc>
        <w:tc>
          <w:tcPr>
            <w:tcW w:w="20" w:type="dxa"/>
            <w:vAlign w:val="bottom"/>
            <w:tcBorders>
              <w:bottom w:val="single" w:sz="8" w:color="auto"/>
            </w:tcBorders>
          </w:tcPr>
          <w:p>
            <w:pPr>
              <w:spacing w:after="0"/>
              <w:rPr>
                <w:sz w:val="3"/>
                <w:szCs w:val="3"/>
                <w:color w:val="auto"/>
              </w:rPr>
            </w:pPr>
          </w:p>
        </w:tc>
        <w:tc>
          <w:tcPr>
            <w:tcW w:w="140" w:type="dxa"/>
            <w:vAlign w:val="bottom"/>
          </w:tcPr>
          <w:p>
            <w:pPr>
              <w:spacing w:after="0"/>
              <w:rPr>
                <w:sz w:val="3"/>
                <w:szCs w:val="3"/>
                <w:color w:val="auto"/>
              </w:rPr>
            </w:pPr>
          </w:p>
        </w:tc>
        <w:tc>
          <w:tcPr>
            <w:tcW w:w="20" w:type="dxa"/>
            <w:vAlign w:val="bottom"/>
          </w:tcPr>
          <w:p>
            <w:pPr>
              <w:spacing w:after="0"/>
              <w:rPr>
                <w:sz w:val="3"/>
                <w:szCs w:val="3"/>
                <w:color w:val="auto"/>
              </w:rPr>
            </w:pPr>
          </w:p>
        </w:tc>
        <w:tc>
          <w:tcPr>
            <w:tcW w:w="420" w:type="dxa"/>
            <w:vAlign w:val="bottom"/>
            <w:gridSpan w:val="2"/>
            <w:vMerge w:val="restart"/>
          </w:tcPr>
          <w:p>
            <w:pPr>
              <w:jc w:val="center"/>
              <w:ind w:right="160"/>
              <w:spacing w:after="0" w:line="89" w:lineRule="exact"/>
              <w:rPr>
                <w:sz w:val="20"/>
                <w:szCs w:val="20"/>
                <w:color w:val="auto"/>
              </w:rPr>
            </w:pPr>
            <w:r>
              <w:rPr>
                <w:rFonts w:ascii="Calibri" w:cs="Calibri" w:eastAsia="Calibri" w:hAnsi="Calibri"/>
                <w:sz w:val="9"/>
                <w:szCs w:val="9"/>
                <w:color w:val="auto"/>
              </w:rPr>
              <w:t>Based</w:t>
            </w:r>
          </w:p>
        </w:tc>
        <w:tc>
          <w:tcPr>
            <w:tcW w:w="0" w:type="dxa"/>
            <w:vAlign w:val="bottom"/>
          </w:tcPr>
          <w:p>
            <w:pPr>
              <w:spacing w:after="0"/>
              <w:rPr>
                <w:sz w:val="1"/>
                <w:szCs w:val="1"/>
                <w:color w:val="auto"/>
              </w:rPr>
            </w:pPr>
          </w:p>
        </w:tc>
      </w:tr>
      <w:tr>
        <w:trPr>
          <w:trHeight w:val="24"/>
        </w:trPr>
        <w:tc>
          <w:tcPr>
            <w:tcW w:w="580" w:type="dxa"/>
            <w:vAlign w:val="bottom"/>
            <w:gridSpan w:val="5"/>
            <w:vMerge w:val="continue"/>
          </w:tcPr>
          <w:p>
            <w:pPr>
              <w:spacing w:after="0"/>
              <w:rPr>
                <w:sz w:val="2"/>
                <w:szCs w:val="2"/>
                <w:color w:val="auto"/>
              </w:rPr>
            </w:pPr>
          </w:p>
        </w:tc>
        <w:tc>
          <w:tcPr>
            <w:tcW w:w="140" w:type="dxa"/>
            <w:vAlign w:val="bottom"/>
          </w:tcPr>
          <w:p>
            <w:pPr>
              <w:spacing w:after="0"/>
              <w:rPr>
                <w:sz w:val="2"/>
                <w:szCs w:val="2"/>
                <w:color w:val="auto"/>
              </w:rPr>
            </w:pPr>
          </w:p>
        </w:tc>
        <w:tc>
          <w:tcPr>
            <w:tcW w:w="20" w:type="dxa"/>
            <w:vAlign w:val="bottom"/>
          </w:tcPr>
          <w:p>
            <w:pPr>
              <w:spacing w:after="0"/>
              <w:rPr>
                <w:sz w:val="2"/>
                <w:szCs w:val="2"/>
                <w:color w:val="auto"/>
              </w:rPr>
            </w:pPr>
          </w:p>
        </w:tc>
        <w:tc>
          <w:tcPr>
            <w:tcW w:w="40" w:type="dxa"/>
            <w:vAlign w:val="bottom"/>
          </w:tcPr>
          <w:p>
            <w:pPr>
              <w:spacing w:after="0"/>
              <w:rPr>
                <w:sz w:val="2"/>
                <w:szCs w:val="2"/>
                <w:color w:val="auto"/>
              </w:rPr>
            </w:pPr>
          </w:p>
        </w:tc>
        <w:tc>
          <w:tcPr>
            <w:tcW w:w="100" w:type="dxa"/>
            <w:vAlign w:val="bottom"/>
          </w:tcPr>
          <w:p>
            <w:pPr>
              <w:spacing w:after="0"/>
              <w:rPr>
                <w:sz w:val="2"/>
                <w:szCs w:val="2"/>
                <w:color w:val="auto"/>
              </w:rPr>
            </w:pPr>
          </w:p>
        </w:tc>
        <w:tc>
          <w:tcPr>
            <w:tcW w:w="420" w:type="dxa"/>
            <w:vAlign w:val="bottom"/>
            <w:gridSpan w:val="5"/>
            <w:vMerge w:val="continue"/>
          </w:tcPr>
          <w:p>
            <w:pPr>
              <w:spacing w:after="0"/>
              <w:rPr>
                <w:sz w:val="2"/>
                <w:szCs w:val="2"/>
                <w:color w:val="auto"/>
              </w:rPr>
            </w:pPr>
          </w:p>
        </w:tc>
        <w:tc>
          <w:tcPr>
            <w:tcW w:w="140" w:type="dxa"/>
            <w:vAlign w:val="bottom"/>
            <w:gridSpan w:val="3"/>
          </w:tcPr>
          <w:p>
            <w:pPr>
              <w:spacing w:after="0"/>
              <w:rPr>
                <w:sz w:val="2"/>
                <w:szCs w:val="2"/>
                <w:color w:val="auto"/>
              </w:rPr>
            </w:pPr>
          </w:p>
        </w:tc>
        <w:tc>
          <w:tcPr>
            <w:tcW w:w="20" w:type="dxa"/>
            <w:vAlign w:val="bottom"/>
          </w:tcPr>
          <w:p>
            <w:pPr>
              <w:spacing w:after="0"/>
              <w:rPr>
                <w:sz w:val="2"/>
                <w:szCs w:val="2"/>
                <w:color w:val="auto"/>
              </w:rPr>
            </w:pPr>
          </w:p>
        </w:tc>
        <w:tc>
          <w:tcPr>
            <w:tcW w:w="20" w:type="dxa"/>
            <w:vAlign w:val="bottom"/>
          </w:tcPr>
          <w:p>
            <w:pPr>
              <w:spacing w:after="0"/>
              <w:rPr>
                <w:sz w:val="2"/>
                <w:szCs w:val="2"/>
                <w:color w:val="auto"/>
              </w:rPr>
            </w:pPr>
          </w:p>
        </w:tc>
        <w:tc>
          <w:tcPr>
            <w:tcW w:w="540" w:type="dxa"/>
            <w:vAlign w:val="bottom"/>
            <w:gridSpan w:val="4"/>
            <w:vMerge w:val="restart"/>
          </w:tcPr>
          <w:p>
            <w:pPr>
              <w:ind w:left="60"/>
              <w:spacing w:after="0" w:line="85" w:lineRule="exact"/>
              <w:rPr>
                <w:sz w:val="20"/>
                <w:szCs w:val="20"/>
                <w:color w:val="auto"/>
              </w:rPr>
            </w:pPr>
            <w:r>
              <w:rPr>
                <w:rFonts w:ascii="Calibri" w:cs="Calibri" w:eastAsia="Calibri" w:hAnsi="Calibri"/>
                <w:sz w:val="9"/>
                <w:szCs w:val="9"/>
                <w:color w:val="auto"/>
              </w:rPr>
              <w:t>Measure</w:t>
            </w:r>
          </w:p>
        </w:tc>
        <w:tc>
          <w:tcPr>
            <w:tcW w:w="120" w:type="dxa"/>
            <w:vAlign w:val="bottom"/>
          </w:tcPr>
          <w:p>
            <w:pPr>
              <w:spacing w:after="0"/>
              <w:rPr>
                <w:sz w:val="2"/>
                <w:szCs w:val="2"/>
                <w:color w:val="auto"/>
              </w:rPr>
            </w:pPr>
          </w:p>
        </w:tc>
        <w:tc>
          <w:tcPr>
            <w:tcW w:w="20" w:type="dxa"/>
            <w:vAlign w:val="bottom"/>
          </w:tcPr>
          <w:p>
            <w:pPr>
              <w:spacing w:after="0"/>
              <w:rPr>
                <w:sz w:val="2"/>
                <w:szCs w:val="2"/>
                <w:color w:val="auto"/>
              </w:rPr>
            </w:pPr>
          </w:p>
        </w:tc>
        <w:tc>
          <w:tcPr>
            <w:tcW w:w="40" w:type="dxa"/>
            <w:vAlign w:val="bottom"/>
          </w:tcPr>
          <w:p>
            <w:pPr>
              <w:spacing w:after="0"/>
              <w:rPr>
                <w:sz w:val="2"/>
                <w:szCs w:val="2"/>
                <w:color w:val="auto"/>
              </w:rPr>
            </w:pPr>
          </w:p>
        </w:tc>
        <w:tc>
          <w:tcPr>
            <w:tcW w:w="520" w:type="dxa"/>
            <w:vAlign w:val="bottom"/>
            <w:gridSpan w:val="4"/>
            <w:vMerge w:val="restart"/>
          </w:tcPr>
          <w:p>
            <w:pPr>
              <w:jc w:val="center"/>
              <w:ind w:right="60"/>
              <w:spacing w:after="0" w:line="85" w:lineRule="exact"/>
              <w:rPr>
                <w:sz w:val="20"/>
                <w:szCs w:val="20"/>
                <w:color w:val="auto"/>
              </w:rPr>
            </w:pPr>
            <w:r>
              <w:rPr>
                <w:rFonts w:ascii="Calibri" w:cs="Calibri" w:eastAsia="Calibri" w:hAnsi="Calibri"/>
                <w:sz w:val="9"/>
                <w:szCs w:val="9"/>
                <w:color w:val="auto"/>
              </w:rPr>
              <w:t>Feedback</w:t>
            </w:r>
          </w:p>
        </w:tc>
        <w:tc>
          <w:tcPr>
            <w:tcW w:w="120" w:type="dxa"/>
            <w:vAlign w:val="bottom"/>
          </w:tcPr>
          <w:p>
            <w:pPr>
              <w:spacing w:after="0"/>
              <w:rPr>
                <w:sz w:val="2"/>
                <w:szCs w:val="2"/>
                <w:color w:val="auto"/>
              </w:rPr>
            </w:pPr>
          </w:p>
        </w:tc>
        <w:tc>
          <w:tcPr>
            <w:tcW w:w="40" w:type="dxa"/>
            <w:vAlign w:val="bottom"/>
          </w:tcPr>
          <w:p>
            <w:pPr>
              <w:spacing w:after="0"/>
              <w:rPr>
                <w:sz w:val="2"/>
                <w:szCs w:val="2"/>
                <w:color w:val="auto"/>
              </w:rPr>
            </w:pPr>
          </w:p>
        </w:tc>
        <w:tc>
          <w:tcPr>
            <w:tcW w:w="540" w:type="dxa"/>
            <w:vAlign w:val="bottom"/>
            <w:gridSpan w:val="4"/>
            <w:vMerge w:val="restart"/>
          </w:tcPr>
          <w:p>
            <w:pPr>
              <w:jc w:val="center"/>
              <w:ind w:right="20"/>
              <w:spacing w:after="0" w:line="78" w:lineRule="exact"/>
              <w:rPr>
                <w:sz w:val="20"/>
                <w:szCs w:val="20"/>
                <w:color w:val="auto"/>
              </w:rPr>
            </w:pPr>
            <w:r>
              <w:rPr>
                <w:rFonts w:ascii="Calibri" w:cs="Calibri" w:eastAsia="Calibri" w:hAnsi="Calibri"/>
                <w:sz w:val="8"/>
                <w:szCs w:val="8"/>
                <w:color w:val="auto"/>
              </w:rPr>
              <w:t>Recognition</w:t>
            </w:r>
          </w:p>
        </w:tc>
        <w:tc>
          <w:tcPr>
            <w:tcW w:w="140" w:type="dxa"/>
            <w:vAlign w:val="bottom"/>
          </w:tcPr>
          <w:p>
            <w:pPr>
              <w:spacing w:after="0"/>
              <w:rPr>
                <w:sz w:val="2"/>
                <w:szCs w:val="2"/>
                <w:color w:val="auto"/>
              </w:rPr>
            </w:pPr>
          </w:p>
        </w:tc>
        <w:tc>
          <w:tcPr>
            <w:tcW w:w="680" w:type="dxa"/>
            <w:vAlign w:val="bottom"/>
            <w:gridSpan w:val="5"/>
            <w:vMerge w:val="continue"/>
          </w:tcPr>
          <w:p>
            <w:pPr>
              <w:spacing w:after="0"/>
              <w:rPr>
                <w:sz w:val="2"/>
                <w:szCs w:val="2"/>
                <w:color w:val="auto"/>
              </w:rPr>
            </w:pPr>
          </w:p>
        </w:tc>
        <w:tc>
          <w:tcPr>
            <w:tcW w:w="60" w:type="dxa"/>
            <w:vAlign w:val="bottom"/>
          </w:tcPr>
          <w:p>
            <w:pPr>
              <w:spacing w:after="0"/>
              <w:rPr>
                <w:sz w:val="2"/>
                <w:szCs w:val="2"/>
                <w:color w:val="auto"/>
              </w:rPr>
            </w:pPr>
          </w:p>
        </w:tc>
        <w:tc>
          <w:tcPr>
            <w:tcW w:w="100" w:type="dxa"/>
            <w:vAlign w:val="bottom"/>
          </w:tcPr>
          <w:p>
            <w:pPr>
              <w:spacing w:after="0"/>
              <w:rPr>
                <w:sz w:val="2"/>
                <w:szCs w:val="2"/>
                <w:color w:val="auto"/>
              </w:rPr>
            </w:pPr>
          </w:p>
        </w:tc>
        <w:tc>
          <w:tcPr>
            <w:tcW w:w="60" w:type="dxa"/>
            <w:vAlign w:val="bottom"/>
          </w:tcPr>
          <w:p>
            <w:pPr>
              <w:spacing w:after="0"/>
              <w:rPr>
                <w:sz w:val="2"/>
                <w:szCs w:val="2"/>
                <w:color w:val="auto"/>
              </w:rPr>
            </w:pPr>
          </w:p>
        </w:tc>
        <w:tc>
          <w:tcPr>
            <w:tcW w:w="520" w:type="dxa"/>
            <w:vAlign w:val="bottom"/>
            <w:gridSpan w:val="4"/>
            <w:vMerge w:val="restart"/>
          </w:tcPr>
          <w:p>
            <w:pPr>
              <w:jc w:val="center"/>
              <w:ind w:right="37"/>
              <w:spacing w:after="0" w:line="78" w:lineRule="exact"/>
              <w:rPr>
                <w:sz w:val="20"/>
                <w:szCs w:val="20"/>
                <w:color w:val="auto"/>
              </w:rPr>
            </w:pPr>
            <w:r>
              <w:rPr>
                <w:rFonts w:ascii="Calibri" w:cs="Calibri" w:eastAsia="Calibri" w:hAnsi="Calibri"/>
                <w:sz w:val="8"/>
                <w:szCs w:val="8"/>
                <w:color w:val="auto"/>
              </w:rPr>
              <w:t>Analysis</w:t>
            </w:r>
          </w:p>
        </w:tc>
        <w:tc>
          <w:tcPr>
            <w:tcW w:w="100" w:type="dxa"/>
            <w:vAlign w:val="bottom"/>
          </w:tcPr>
          <w:p>
            <w:pPr>
              <w:spacing w:after="0"/>
              <w:rPr>
                <w:sz w:val="2"/>
                <w:szCs w:val="2"/>
                <w:color w:val="auto"/>
              </w:rPr>
            </w:pPr>
          </w:p>
        </w:tc>
        <w:tc>
          <w:tcPr>
            <w:tcW w:w="20" w:type="dxa"/>
            <w:vAlign w:val="bottom"/>
          </w:tcPr>
          <w:p>
            <w:pPr>
              <w:spacing w:after="0"/>
              <w:rPr>
                <w:sz w:val="2"/>
                <w:szCs w:val="2"/>
                <w:color w:val="auto"/>
              </w:rPr>
            </w:pPr>
          </w:p>
        </w:tc>
        <w:tc>
          <w:tcPr>
            <w:tcW w:w="20" w:type="dxa"/>
            <w:vAlign w:val="bottom"/>
          </w:tcPr>
          <w:p>
            <w:pPr>
              <w:spacing w:after="0"/>
              <w:rPr>
                <w:sz w:val="2"/>
                <w:szCs w:val="2"/>
                <w:color w:val="auto"/>
              </w:rPr>
            </w:pPr>
          </w:p>
        </w:tc>
        <w:tc>
          <w:tcPr>
            <w:tcW w:w="540" w:type="dxa"/>
            <w:vAlign w:val="bottom"/>
            <w:gridSpan w:val="4"/>
            <w:vMerge w:val="restart"/>
          </w:tcPr>
          <w:p>
            <w:pPr>
              <w:jc w:val="center"/>
              <w:ind w:right="15"/>
              <w:spacing w:after="0" w:line="78" w:lineRule="exact"/>
              <w:rPr>
                <w:sz w:val="20"/>
                <w:szCs w:val="20"/>
                <w:color w:val="auto"/>
              </w:rPr>
            </w:pPr>
            <w:r>
              <w:rPr>
                <w:rFonts w:ascii="Calibri" w:cs="Calibri" w:eastAsia="Calibri" w:hAnsi="Calibri"/>
                <w:sz w:val="8"/>
                <w:szCs w:val="8"/>
                <w:color w:val="auto"/>
              </w:rPr>
              <w:t>Detection</w:t>
            </w:r>
          </w:p>
        </w:tc>
        <w:tc>
          <w:tcPr>
            <w:tcW w:w="120" w:type="dxa"/>
            <w:vAlign w:val="bottom"/>
          </w:tcPr>
          <w:p>
            <w:pPr>
              <w:spacing w:after="0"/>
              <w:rPr>
                <w:sz w:val="2"/>
                <w:szCs w:val="2"/>
                <w:color w:val="auto"/>
              </w:rPr>
            </w:pPr>
          </w:p>
        </w:tc>
        <w:tc>
          <w:tcPr>
            <w:tcW w:w="20" w:type="dxa"/>
            <w:vAlign w:val="bottom"/>
          </w:tcPr>
          <w:p>
            <w:pPr>
              <w:spacing w:after="0"/>
              <w:rPr>
                <w:sz w:val="2"/>
                <w:szCs w:val="2"/>
                <w:color w:val="auto"/>
              </w:rPr>
            </w:pPr>
          </w:p>
        </w:tc>
        <w:tc>
          <w:tcPr>
            <w:tcW w:w="560" w:type="dxa"/>
            <w:vAlign w:val="bottom"/>
            <w:gridSpan w:val="2"/>
            <w:vMerge w:val="continue"/>
          </w:tcPr>
          <w:p>
            <w:pPr>
              <w:spacing w:after="0"/>
              <w:rPr>
                <w:sz w:val="2"/>
                <w:szCs w:val="2"/>
                <w:color w:val="auto"/>
              </w:rPr>
            </w:pPr>
          </w:p>
        </w:tc>
        <w:tc>
          <w:tcPr>
            <w:tcW w:w="100" w:type="dxa"/>
            <w:vAlign w:val="bottom"/>
          </w:tcPr>
          <w:p>
            <w:pPr>
              <w:spacing w:after="0"/>
              <w:rPr>
                <w:sz w:val="2"/>
                <w:szCs w:val="2"/>
                <w:color w:val="auto"/>
              </w:rPr>
            </w:pPr>
          </w:p>
        </w:tc>
        <w:tc>
          <w:tcPr>
            <w:tcW w:w="20" w:type="dxa"/>
            <w:vAlign w:val="bottom"/>
          </w:tcPr>
          <w:p>
            <w:pPr>
              <w:spacing w:after="0"/>
              <w:rPr>
                <w:sz w:val="2"/>
                <w:szCs w:val="2"/>
                <w:color w:val="auto"/>
              </w:rPr>
            </w:pPr>
          </w:p>
        </w:tc>
        <w:tc>
          <w:tcPr>
            <w:tcW w:w="620" w:type="dxa"/>
            <w:vAlign w:val="bottom"/>
            <w:tcBorders>
              <w:right w:val="single" w:sz="8" w:color="auto"/>
            </w:tcBorders>
            <w:gridSpan w:val="2"/>
            <w:vMerge w:val="restart"/>
          </w:tcPr>
          <w:p>
            <w:pPr>
              <w:jc w:val="center"/>
              <w:ind w:right="20"/>
              <w:spacing w:after="0" w:line="78" w:lineRule="exact"/>
              <w:rPr>
                <w:sz w:val="20"/>
                <w:szCs w:val="20"/>
                <w:color w:val="auto"/>
              </w:rPr>
            </w:pPr>
            <w:r>
              <w:rPr>
                <w:rFonts w:ascii="Calibri" w:cs="Calibri" w:eastAsia="Calibri" w:hAnsi="Calibri"/>
                <w:sz w:val="8"/>
                <w:szCs w:val="8"/>
                <w:color w:val="auto"/>
              </w:rPr>
              <w:t>Occlusion</w:t>
            </w:r>
          </w:p>
        </w:tc>
        <w:tc>
          <w:tcPr>
            <w:tcW w:w="80" w:type="dxa"/>
            <w:vAlign w:val="bottom"/>
          </w:tcPr>
          <w:p>
            <w:pPr>
              <w:spacing w:after="0"/>
              <w:rPr>
                <w:sz w:val="2"/>
                <w:szCs w:val="2"/>
                <w:color w:val="auto"/>
              </w:rPr>
            </w:pPr>
          </w:p>
        </w:tc>
        <w:tc>
          <w:tcPr>
            <w:tcW w:w="580" w:type="dxa"/>
            <w:vAlign w:val="bottom"/>
            <w:gridSpan w:val="4"/>
            <w:vMerge w:val="restart"/>
          </w:tcPr>
          <w:p>
            <w:pPr>
              <w:jc w:val="center"/>
              <w:spacing w:after="0" w:line="72" w:lineRule="exact"/>
              <w:rPr>
                <w:sz w:val="20"/>
                <w:szCs w:val="20"/>
                <w:color w:val="auto"/>
              </w:rPr>
            </w:pPr>
            <w:r>
              <w:rPr>
                <w:rFonts w:ascii="Calibri" w:cs="Calibri" w:eastAsia="Calibri" w:hAnsi="Calibri"/>
                <w:sz w:val="6"/>
                <w:szCs w:val="6"/>
                <w:color w:val="auto"/>
              </w:rPr>
              <w:t>Abstraction</w:t>
            </w:r>
          </w:p>
        </w:tc>
        <w:tc>
          <w:tcPr>
            <w:tcW w:w="60" w:type="dxa"/>
            <w:vAlign w:val="bottom"/>
            <w:tcBorders>
              <w:right w:val="single" w:sz="8" w:color="auto"/>
            </w:tcBorders>
          </w:tcPr>
          <w:p>
            <w:pPr>
              <w:spacing w:after="0"/>
              <w:rPr>
                <w:sz w:val="2"/>
                <w:szCs w:val="2"/>
                <w:color w:val="auto"/>
              </w:rPr>
            </w:pPr>
          </w:p>
        </w:tc>
        <w:tc>
          <w:tcPr>
            <w:tcW w:w="60" w:type="dxa"/>
            <w:vAlign w:val="bottom"/>
          </w:tcPr>
          <w:p>
            <w:pPr>
              <w:spacing w:after="0"/>
              <w:rPr>
                <w:sz w:val="2"/>
                <w:szCs w:val="2"/>
                <w:color w:val="auto"/>
              </w:rPr>
            </w:pPr>
          </w:p>
        </w:tc>
        <w:tc>
          <w:tcPr>
            <w:tcW w:w="20" w:type="dxa"/>
            <w:vAlign w:val="bottom"/>
          </w:tcPr>
          <w:p>
            <w:pPr>
              <w:spacing w:after="0"/>
              <w:rPr>
                <w:sz w:val="2"/>
                <w:szCs w:val="2"/>
                <w:color w:val="auto"/>
              </w:rPr>
            </w:pPr>
          </w:p>
        </w:tc>
        <w:tc>
          <w:tcPr>
            <w:tcW w:w="140" w:type="dxa"/>
            <w:vAlign w:val="bottom"/>
          </w:tcPr>
          <w:p>
            <w:pPr>
              <w:spacing w:after="0"/>
              <w:rPr>
                <w:sz w:val="2"/>
                <w:szCs w:val="2"/>
                <w:color w:val="auto"/>
              </w:rPr>
            </w:pPr>
          </w:p>
        </w:tc>
        <w:tc>
          <w:tcPr>
            <w:tcW w:w="20" w:type="dxa"/>
            <w:vAlign w:val="bottom"/>
          </w:tcPr>
          <w:p>
            <w:pPr>
              <w:spacing w:after="0"/>
              <w:rPr>
                <w:sz w:val="2"/>
                <w:szCs w:val="2"/>
                <w:color w:val="auto"/>
              </w:rPr>
            </w:pPr>
          </w:p>
        </w:tc>
        <w:tc>
          <w:tcPr>
            <w:tcW w:w="420" w:type="dxa"/>
            <w:vAlign w:val="bottom"/>
            <w:gridSpan w:val="2"/>
            <w:vMerge w:val="continue"/>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60"/>
        </w:trPr>
        <w:tc>
          <w:tcPr>
            <w:tcW w:w="80" w:type="dxa"/>
            <w:vAlign w:val="bottom"/>
          </w:tcPr>
          <w:p>
            <w:pPr>
              <w:spacing w:after="0"/>
              <w:rPr>
                <w:sz w:val="5"/>
                <w:szCs w:val="5"/>
                <w:color w:val="auto"/>
              </w:rPr>
            </w:pPr>
          </w:p>
        </w:tc>
        <w:tc>
          <w:tcPr>
            <w:tcW w:w="80" w:type="dxa"/>
            <w:vAlign w:val="bottom"/>
          </w:tcPr>
          <w:p>
            <w:pPr>
              <w:spacing w:after="0"/>
              <w:rPr>
                <w:sz w:val="5"/>
                <w:szCs w:val="5"/>
                <w:color w:val="auto"/>
              </w:rPr>
            </w:pPr>
          </w:p>
        </w:tc>
        <w:tc>
          <w:tcPr>
            <w:tcW w:w="20" w:type="dxa"/>
            <w:vAlign w:val="bottom"/>
          </w:tcPr>
          <w:p>
            <w:pPr>
              <w:spacing w:after="0"/>
              <w:rPr>
                <w:sz w:val="5"/>
                <w:szCs w:val="5"/>
                <w:color w:val="auto"/>
              </w:rPr>
            </w:pPr>
          </w:p>
        </w:tc>
        <w:tc>
          <w:tcPr>
            <w:tcW w:w="140" w:type="dxa"/>
            <w:vAlign w:val="bottom"/>
          </w:tcPr>
          <w:p>
            <w:pPr>
              <w:spacing w:after="0"/>
              <w:rPr>
                <w:sz w:val="5"/>
                <w:szCs w:val="5"/>
                <w:color w:val="auto"/>
              </w:rPr>
            </w:pPr>
          </w:p>
        </w:tc>
        <w:tc>
          <w:tcPr>
            <w:tcW w:w="260" w:type="dxa"/>
            <w:vAlign w:val="bottom"/>
          </w:tcPr>
          <w:p>
            <w:pPr>
              <w:spacing w:after="0"/>
              <w:rPr>
                <w:sz w:val="5"/>
                <w:szCs w:val="5"/>
                <w:color w:val="auto"/>
              </w:rPr>
            </w:pPr>
          </w:p>
        </w:tc>
        <w:tc>
          <w:tcPr>
            <w:tcW w:w="140" w:type="dxa"/>
            <w:vAlign w:val="bottom"/>
          </w:tcPr>
          <w:p>
            <w:pPr>
              <w:spacing w:after="0"/>
              <w:rPr>
                <w:sz w:val="5"/>
                <w:szCs w:val="5"/>
                <w:color w:val="auto"/>
              </w:rPr>
            </w:pPr>
          </w:p>
        </w:tc>
        <w:tc>
          <w:tcPr>
            <w:tcW w:w="20" w:type="dxa"/>
            <w:vAlign w:val="bottom"/>
          </w:tcPr>
          <w:p>
            <w:pPr>
              <w:spacing w:after="0"/>
              <w:rPr>
                <w:sz w:val="5"/>
                <w:szCs w:val="5"/>
                <w:color w:val="auto"/>
              </w:rPr>
            </w:pPr>
          </w:p>
        </w:tc>
        <w:tc>
          <w:tcPr>
            <w:tcW w:w="40" w:type="dxa"/>
            <w:vAlign w:val="bottom"/>
          </w:tcPr>
          <w:p>
            <w:pPr>
              <w:spacing w:after="0"/>
              <w:rPr>
                <w:sz w:val="5"/>
                <w:szCs w:val="5"/>
                <w:color w:val="auto"/>
              </w:rPr>
            </w:pPr>
          </w:p>
        </w:tc>
        <w:tc>
          <w:tcPr>
            <w:tcW w:w="100" w:type="dxa"/>
            <w:vAlign w:val="bottom"/>
          </w:tcPr>
          <w:p>
            <w:pPr>
              <w:spacing w:after="0"/>
              <w:rPr>
                <w:sz w:val="5"/>
                <w:szCs w:val="5"/>
                <w:color w:val="auto"/>
              </w:rPr>
            </w:pPr>
          </w:p>
        </w:tc>
        <w:tc>
          <w:tcPr>
            <w:tcW w:w="20" w:type="dxa"/>
            <w:vAlign w:val="bottom"/>
          </w:tcPr>
          <w:p>
            <w:pPr>
              <w:spacing w:after="0"/>
              <w:rPr>
                <w:sz w:val="5"/>
                <w:szCs w:val="5"/>
                <w:color w:val="auto"/>
              </w:rPr>
            </w:pPr>
          </w:p>
        </w:tc>
        <w:tc>
          <w:tcPr>
            <w:tcW w:w="20" w:type="dxa"/>
            <w:vAlign w:val="bottom"/>
          </w:tcPr>
          <w:p>
            <w:pPr>
              <w:spacing w:after="0"/>
              <w:rPr>
                <w:sz w:val="5"/>
                <w:szCs w:val="5"/>
                <w:color w:val="auto"/>
              </w:rPr>
            </w:pPr>
          </w:p>
        </w:tc>
        <w:tc>
          <w:tcPr>
            <w:tcW w:w="120" w:type="dxa"/>
            <w:vAlign w:val="bottom"/>
          </w:tcPr>
          <w:p>
            <w:pPr>
              <w:spacing w:after="0"/>
              <w:rPr>
                <w:sz w:val="5"/>
                <w:szCs w:val="5"/>
                <w:color w:val="auto"/>
              </w:rPr>
            </w:pPr>
          </w:p>
        </w:tc>
        <w:tc>
          <w:tcPr>
            <w:tcW w:w="60" w:type="dxa"/>
            <w:vAlign w:val="bottom"/>
          </w:tcPr>
          <w:p>
            <w:pPr>
              <w:spacing w:after="0"/>
              <w:rPr>
                <w:sz w:val="5"/>
                <w:szCs w:val="5"/>
                <w:color w:val="auto"/>
              </w:rPr>
            </w:pPr>
          </w:p>
        </w:tc>
        <w:tc>
          <w:tcPr>
            <w:tcW w:w="200" w:type="dxa"/>
            <w:vAlign w:val="bottom"/>
          </w:tcPr>
          <w:p>
            <w:pPr>
              <w:spacing w:after="0"/>
              <w:rPr>
                <w:sz w:val="5"/>
                <w:szCs w:val="5"/>
                <w:color w:val="auto"/>
              </w:rPr>
            </w:pPr>
          </w:p>
        </w:tc>
        <w:tc>
          <w:tcPr>
            <w:tcW w:w="60" w:type="dxa"/>
            <w:vAlign w:val="bottom"/>
          </w:tcPr>
          <w:p>
            <w:pPr>
              <w:spacing w:after="0"/>
              <w:rPr>
                <w:sz w:val="5"/>
                <w:szCs w:val="5"/>
                <w:color w:val="auto"/>
              </w:rPr>
            </w:pPr>
          </w:p>
        </w:tc>
        <w:tc>
          <w:tcPr>
            <w:tcW w:w="20" w:type="dxa"/>
            <w:vAlign w:val="bottom"/>
          </w:tcPr>
          <w:p>
            <w:pPr>
              <w:spacing w:after="0"/>
              <w:rPr>
                <w:sz w:val="5"/>
                <w:szCs w:val="5"/>
                <w:color w:val="auto"/>
              </w:rPr>
            </w:pPr>
          </w:p>
        </w:tc>
        <w:tc>
          <w:tcPr>
            <w:tcW w:w="60" w:type="dxa"/>
            <w:vAlign w:val="bottom"/>
          </w:tcPr>
          <w:p>
            <w:pPr>
              <w:spacing w:after="0"/>
              <w:rPr>
                <w:sz w:val="5"/>
                <w:szCs w:val="5"/>
                <w:color w:val="auto"/>
              </w:rPr>
            </w:pPr>
          </w:p>
        </w:tc>
        <w:tc>
          <w:tcPr>
            <w:tcW w:w="20" w:type="dxa"/>
            <w:vAlign w:val="bottom"/>
          </w:tcPr>
          <w:p>
            <w:pPr>
              <w:spacing w:after="0"/>
              <w:rPr>
                <w:sz w:val="5"/>
                <w:szCs w:val="5"/>
                <w:color w:val="auto"/>
              </w:rPr>
            </w:pPr>
          </w:p>
        </w:tc>
        <w:tc>
          <w:tcPr>
            <w:tcW w:w="20" w:type="dxa"/>
            <w:vAlign w:val="bottom"/>
          </w:tcPr>
          <w:p>
            <w:pPr>
              <w:spacing w:after="0"/>
              <w:rPr>
                <w:sz w:val="5"/>
                <w:szCs w:val="5"/>
                <w:color w:val="auto"/>
              </w:rPr>
            </w:pPr>
          </w:p>
        </w:tc>
        <w:tc>
          <w:tcPr>
            <w:tcW w:w="540" w:type="dxa"/>
            <w:vAlign w:val="bottom"/>
            <w:gridSpan w:val="4"/>
            <w:vMerge w:val="continue"/>
          </w:tcPr>
          <w:p>
            <w:pPr>
              <w:spacing w:after="0"/>
              <w:rPr>
                <w:sz w:val="5"/>
                <w:szCs w:val="5"/>
                <w:color w:val="auto"/>
              </w:rPr>
            </w:pPr>
          </w:p>
        </w:tc>
        <w:tc>
          <w:tcPr>
            <w:tcW w:w="120" w:type="dxa"/>
            <w:vAlign w:val="bottom"/>
          </w:tcPr>
          <w:p>
            <w:pPr>
              <w:spacing w:after="0"/>
              <w:rPr>
                <w:sz w:val="5"/>
                <w:szCs w:val="5"/>
                <w:color w:val="auto"/>
              </w:rPr>
            </w:pPr>
          </w:p>
        </w:tc>
        <w:tc>
          <w:tcPr>
            <w:tcW w:w="20" w:type="dxa"/>
            <w:vAlign w:val="bottom"/>
          </w:tcPr>
          <w:p>
            <w:pPr>
              <w:spacing w:after="0"/>
              <w:rPr>
                <w:sz w:val="5"/>
                <w:szCs w:val="5"/>
                <w:color w:val="auto"/>
              </w:rPr>
            </w:pPr>
          </w:p>
        </w:tc>
        <w:tc>
          <w:tcPr>
            <w:tcW w:w="40" w:type="dxa"/>
            <w:vAlign w:val="bottom"/>
          </w:tcPr>
          <w:p>
            <w:pPr>
              <w:spacing w:after="0"/>
              <w:rPr>
                <w:sz w:val="5"/>
                <w:szCs w:val="5"/>
                <w:color w:val="auto"/>
              </w:rPr>
            </w:pPr>
          </w:p>
        </w:tc>
        <w:tc>
          <w:tcPr>
            <w:tcW w:w="520" w:type="dxa"/>
            <w:vAlign w:val="bottom"/>
            <w:gridSpan w:val="4"/>
            <w:vMerge w:val="continue"/>
          </w:tcPr>
          <w:p>
            <w:pPr>
              <w:spacing w:after="0"/>
              <w:rPr>
                <w:sz w:val="5"/>
                <w:szCs w:val="5"/>
                <w:color w:val="auto"/>
              </w:rPr>
            </w:pPr>
          </w:p>
        </w:tc>
        <w:tc>
          <w:tcPr>
            <w:tcW w:w="120" w:type="dxa"/>
            <w:vAlign w:val="bottom"/>
          </w:tcPr>
          <w:p>
            <w:pPr>
              <w:spacing w:after="0"/>
              <w:rPr>
                <w:sz w:val="5"/>
                <w:szCs w:val="5"/>
                <w:color w:val="auto"/>
              </w:rPr>
            </w:pPr>
          </w:p>
        </w:tc>
        <w:tc>
          <w:tcPr>
            <w:tcW w:w="40" w:type="dxa"/>
            <w:vAlign w:val="bottom"/>
          </w:tcPr>
          <w:p>
            <w:pPr>
              <w:spacing w:after="0"/>
              <w:rPr>
                <w:sz w:val="5"/>
                <w:szCs w:val="5"/>
                <w:color w:val="auto"/>
              </w:rPr>
            </w:pPr>
          </w:p>
        </w:tc>
        <w:tc>
          <w:tcPr>
            <w:tcW w:w="540" w:type="dxa"/>
            <w:vAlign w:val="bottom"/>
            <w:gridSpan w:val="4"/>
            <w:vMerge w:val="continue"/>
          </w:tcPr>
          <w:p>
            <w:pPr>
              <w:spacing w:after="0"/>
              <w:rPr>
                <w:sz w:val="5"/>
                <w:szCs w:val="5"/>
                <w:color w:val="auto"/>
              </w:rPr>
            </w:pPr>
          </w:p>
        </w:tc>
        <w:tc>
          <w:tcPr>
            <w:tcW w:w="140" w:type="dxa"/>
            <w:vAlign w:val="bottom"/>
          </w:tcPr>
          <w:p>
            <w:pPr>
              <w:spacing w:after="0"/>
              <w:rPr>
                <w:sz w:val="5"/>
                <w:szCs w:val="5"/>
                <w:color w:val="auto"/>
              </w:rPr>
            </w:pPr>
          </w:p>
        </w:tc>
        <w:tc>
          <w:tcPr>
            <w:tcW w:w="80" w:type="dxa"/>
            <w:vAlign w:val="bottom"/>
          </w:tcPr>
          <w:p>
            <w:pPr>
              <w:spacing w:after="0"/>
              <w:rPr>
                <w:sz w:val="5"/>
                <w:szCs w:val="5"/>
                <w:color w:val="auto"/>
              </w:rPr>
            </w:pPr>
          </w:p>
        </w:tc>
        <w:tc>
          <w:tcPr>
            <w:tcW w:w="600" w:type="dxa"/>
            <w:vAlign w:val="bottom"/>
            <w:gridSpan w:val="4"/>
            <w:vMerge w:val="restart"/>
          </w:tcPr>
          <w:p>
            <w:pPr>
              <w:jc w:val="center"/>
              <w:ind w:right="26"/>
              <w:spacing w:after="0" w:line="98" w:lineRule="exact"/>
              <w:rPr>
                <w:sz w:val="20"/>
                <w:szCs w:val="20"/>
                <w:color w:val="auto"/>
              </w:rPr>
            </w:pPr>
            <w:r>
              <w:rPr>
                <w:rFonts w:ascii="Calibri" w:cs="Calibri" w:eastAsia="Calibri" w:hAnsi="Calibri"/>
                <w:sz w:val="10"/>
                <w:szCs w:val="10"/>
                <w:color w:val="auto"/>
              </w:rPr>
              <w:t>Detection</w:t>
            </w:r>
          </w:p>
        </w:tc>
        <w:tc>
          <w:tcPr>
            <w:tcW w:w="60" w:type="dxa"/>
            <w:vAlign w:val="bottom"/>
          </w:tcPr>
          <w:p>
            <w:pPr>
              <w:spacing w:after="0"/>
              <w:rPr>
                <w:sz w:val="5"/>
                <w:szCs w:val="5"/>
                <w:color w:val="auto"/>
              </w:rPr>
            </w:pPr>
          </w:p>
        </w:tc>
        <w:tc>
          <w:tcPr>
            <w:tcW w:w="100" w:type="dxa"/>
            <w:vAlign w:val="bottom"/>
          </w:tcPr>
          <w:p>
            <w:pPr>
              <w:spacing w:after="0"/>
              <w:rPr>
                <w:sz w:val="5"/>
                <w:szCs w:val="5"/>
                <w:color w:val="auto"/>
              </w:rPr>
            </w:pPr>
          </w:p>
        </w:tc>
        <w:tc>
          <w:tcPr>
            <w:tcW w:w="60" w:type="dxa"/>
            <w:vAlign w:val="bottom"/>
          </w:tcPr>
          <w:p>
            <w:pPr>
              <w:spacing w:after="0"/>
              <w:rPr>
                <w:sz w:val="5"/>
                <w:szCs w:val="5"/>
                <w:color w:val="auto"/>
              </w:rPr>
            </w:pPr>
          </w:p>
        </w:tc>
        <w:tc>
          <w:tcPr>
            <w:tcW w:w="520" w:type="dxa"/>
            <w:vAlign w:val="bottom"/>
            <w:gridSpan w:val="4"/>
            <w:vMerge w:val="continue"/>
          </w:tcPr>
          <w:p>
            <w:pPr>
              <w:spacing w:after="0"/>
              <w:rPr>
                <w:sz w:val="5"/>
                <w:szCs w:val="5"/>
                <w:color w:val="auto"/>
              </w:rPr>
            </w:pPr>
          </w:p>
        </w:tc>
        <w:tc>
          <w:tcPr>
            <w:tcW w:w="100" w:type="dxa"/>
            <w:vAlign w:val="bottom"/>
          </w:tcPr>
          <w:p>
            <w:pPr>
              <w:spacing w:after="0"/>
              <w:rPr>
                <w:sz w:val="5"/>
                <w:szCs w:val="5"/>
                <w:color w:val="auto"/>
              </w:rPr>
            </w:pPr>
          </w:p>
        </w:tc>
        <w:tc>
          <w:tcPr>
            <w:tcW w:w="20" w:type="dxa"/>
            <w:vAlign w:val="bottom"/>
          </w:tcPr>
          <w:p>
            <w:pPr>
              <w:spacing w:after="0"/>
              <w:rPr>
                <w:sz w:val="5"/>
                <w:szCs w:val="5"/>
                <w:color w:val="auto"/>
              </w:rPr>
            </w:pPr>
          </w:p>
        </w:tc>
        <w:tc>
          <w:tcPr>
            <w:tcW w:w="20" w:type="dxa"/>
            <w:vAlign w:val="bottom"/>
          </w:tcPr>
          <w:p>
            <w:pPr>
              <w:spacing w:after="0"/>
              <w:rPr>
                <w:sz w:val="5"/>
                <w:szCs w:val="5"/>
                <w:color w:val="auto"/>
              </w:rPr>
            </w:pPr>
          </w:p>
        </w:tc>
        <w:tc>
          <w:tcPr>
            <w:tcW w:w="540" w:type="dxa"/>
            <w:vAlign w:val="bottom"/>
            <w:gridSpan w:val="4"/>
            <w:vMerge w:val="continue"/>
          </w:tcPr>
          <w:p>
            <w:pPr>
              <w:spacing w:after="0"/>
              <w:rPr>
                <w:sz w:val="5"/>
                <w:szCs w:val="5"/>
                <w:color w:val="auto"/>
              </w:rPr>
            </w:pPr>
          </w:p>
        </w:tc>
        <w:tc>
          <w:tcPr>
            <w:tcW w:w="120" w:type="dxa"/>
            <w:vAlign w:val="bottom"/>
          </w:tcPr>
          <w:p>
            <w:pPr>
              <w:spacing w:after="0"/>
              <w:rPr>
                <w:sz w:val="5"/>
                <w:szCs w:val="5"/>
                <w:color w:val="auto"/>
              </w:rPr>
            </w:pPr>
          </w:p>
        </w:tc>
        <w:tc>
          <w:tcPr>
            <w:tcW w:w="20" w:type="dxa"/>
            <w:vAlign w:val="bottom"/>
          </w:tcPr>
          <w:p>
            <w:pPr>
              <w:spacing w:after="0"/>
              <w:rPr>
                <w:sz w:val="5"/>
                <w:szCs w:val="5"/>
                <w:color w:val="auto"/>
              </w:rPr>
            </w:pPr>
          </w:p>
        </w:tc>
        <w:tc>
          <w:tcPr>
            <w:tcW w:w="560" w:type="dxa"/>
            <w:vAlign w:val="bottom"/>
            <w:gridSpan w:val="2"/>
            <w:vMerge w:val="restart"/>
          </w:tcPr>
          <w:p>
            <w:pPr>
              <w:jc w:val="center"/>
              <w:ind w:right="20"/>
              <w:spacing w:after="0" w:line="96" w:lineRule="exact"/>
              <w:rPr>
                <w:sz w:val="20"/>
                <w:szCs w:val="20"/>
                <w:color w:val="auto"/>
              </w:rPr>
            </w:pPr>
            <w:r>
              <w:rPr>
                <w:rFonts w:ascii="Calibri" w:cs="Calibri" w:eastAsia="Calibri" w:hAnsi="Calibri"/>
                <w:sz w:val="10"/>
                <w:szCs w:val="10"/>
                <w:color w:val="auto"/>
                <w:w w:val="99"/>
              </w:rPr>
              <w:t>cameras</w:t>
            </w:r>
          </w:p>
        </w:tc>
        <w:tc>
          <w:tcPr>
            <w:tcW w:w="100" w:type="dxa"/>
            <w:vAlign w:val="bottom"/>
          </w:tcPr>
          <w:p>
            <w:pPr>
              <w:spacing w:after="0"/>
              <w:rPr>
                <w:sz w:val="5"/>
                <w:szCs w:val="5"/>
                <w:color w:val="auto"/>
              </w:rPr>
            </w:pPr>
          </w:p>
        </w:tc>
        <w:tc>
          <w:tcPr>
            <w:tcW w:w="20" w:type="dxa"/>
            <w:vAlign w:val="bottom"/>
          </w:tcPr>
          <w:p>
            <w:pPr>
              <w:spacing w:after="0"/>
              <w:rPr>
                <w:sz w:val="5"/>
                <w:szCs w:val="5"/>
                <w:color w:val="auto"/>
              </w:rPr>
            </w:pPr>
          </w:p>
        </w:tc>
        <w:tc>
          <w:tcPr>
            <w:tcW w:w="620" w:type="dxa"/>
            <w:vAlign w:val="bottom"/>
            <w:tcBorders>
              <w:right w:val="single" w:sz="8" w:color="auto"/>
            </w:tcBorders>
            <w:gridSpan w:val="2"/>
            <w:vMerge w:val="continue"/>
          </w:tcPr>
          <w:p>
            <w:pPr>
              <w:spacing w:after="0"/>
              <w:rPr>
                <w:sz w:val="5"/>
                <w:szCs w:val="5"/>
                <w:color w:val="auto"/>
              </w:rPr>
            </w:pPr>
          </w:p>
        </w:tc>
        <w:tc>
          <w:tcPr>
            <w:tcW w:w="80" w:type="dxa"/>
            <w:vAlign w:val="bottom"/>
          </w:tcPr>
          <w:p>
            <w:pPr>
              <w:spacing w:after="0"/>
              <w:rPr>
                <w:sz w:val="5"/>
                <w:szCs w:val="5"/>
                <w:color w:val="auto"/>
              </w:rPr>
            </w:pPr>
          </w:p>
        </w:tc>
        <w:tc>
          <w:tcPr>
            <w:tcW w:w="580" w:type="dxa"/>
            <w:vAlign w:val="bottom"/>
            <w:gridSpan w:val="4"/>
            <w:vMerge w:val="continue"/>
          </w:tcPr>
          <w:p>
            <w:pPr>
              <w:spacing w:after="0"/>
              <w:rPr>
                <w:sz w:val="5"/>
                <w:szCs w:val="5"/>
                <w:color w:val="auto"/>
              </w:rPr>
            </w:pPr>
          </w:p>
        </w:tc>
        <w:tc>
          <w:tcPr>
            <w:tcW w:w="60" w:type="dxa"/>
            <w:vAlign w:val="bottom"/>
            <w:tcBorders>
              <w:right w:val="single" w:sz="8" w:color="auto"/>
            </w:tcBorders>
          </w:tcPr>
          <w:p>
            <w:pPr>
              <w:spacing w:after="0"/>
              <w:rPr>
                <w:sz w:val="5"/>
                <w:szCs w:val="5"/>
                <w:color w:val="auto"/>
              </w:rPr>
            </w:pPr>
          </w:p>
        </w:tc>
        <w:tc>
          <w:tcPr>
            <w:tcW w:w="60" w:type="dxa"/>
            <w:vAlign w:val="bottom"/>
          </w:tcPr>
          <w:p>
            <w:pPr>
              <w:spacing w:after="0"/>
              <w:rPr>
                <w:sz w:val="5"/>
                <w:szCs w:val="5"/>
                <w:color w:val="auto"/>
              </w:rPr>
            </w:pPr>
          </w:p>
        </w:tc>
        <w:tc>
          <w:tcPr>
            <w:tcW w:w="20" w:type="dxa"/>
            <w:vAlign w:val="bottom"/>
          </w:tcPr>
          <w:p>
            <w:pPr>
              <w:spacing w:after="0"/>
              <w:rPr>
                <w:sz w:val="5"/>
                <w:szCs w:val="5"/>
                <w:color w:val="auto"/>
              </w:rPr>
            </w:pPr>
          </w:p>
        </w:tc>
        <w:tc>
          <w:tcPr>
            <w:tcW w:w="580" w:type="dxa"/>
            <w:vAlign w:val="bottom"/>
            <w:gridSpan w:val="4"/>
            <w:vMerge w:val="restart"/>
          </w:tcPr>
          <w:p>
            <w:pPr>
              <w:jc w:val="center"/>
              <w:spacing w:after="0" w:line="92" w:lineRule="exact"/>
              <w:rPr>
                <w:sz w:val="20"/>
                <w:szCs w:val="20"/>
                <w:color w:val="auto"/>
              </w:rPr>
            </w:pPr>
            <w:r>
              <w:rPr>
                <w:rFonts w:ascii="Calibri" w:cs="Calibri" w:eastAsia="Calibri" w:hAnsi="Calibri"/>
                <w:sz w:val="9"/>
                <w:szCs w:val="9"/>
                <w:color w:val="auto"/>
              </w:rPr>
              <w:t>Retrieval</w:t>
            </w:r>
          </w:p>
        </w:tc>
        <w:tc>
          <w:tcPr>
            <w:tcW w:w="0" w:type="dxa"/>
            <w:vAlign w:val="bottom"/>
          </w:tcPr>
          <w:p>
            <w:pPr>
              <w:spacing w:after="0"/>
              <w:rPr>
                <w:sz w:val="1"/>
                <w:szCs w:val="1"/>
                <w:color w:val="auto"/>
              </w:rPr>
            </w:pPr>
          </w:p>
        </w:tc>
      </w:tr>
      <w:tr>
        <w:trPr>
          <w:trHeight w:val="69"/>
        </w:trPr>
        <w:tc>
          <w:tcPr>
            <w:tcW w:w="3640" w:type="dxa"/>
            <w:vAlign w:val="bottom"/>
            <w:gridSpan w:val="38"/>
          </w:tcPr>
          <w:p>
            <w:pPr>
              <w:spacing w:after="0"/>
              <w:rPr>
                <w:sz w:val="5"/>
                <w:szCs w:val="5"/>
                <w:color w:val="auto"/>
              </w:rPr>
            </w:pPr>
          </w:p>
        </w:tc>
        <w:tc>
          <w:tcPr>
            <w:tcW w:w="600" w:type="dxa"/>
            <w:vAlign w:val="bottom"/>
            <w:gridSpan w:val="4"/>
            <w:vMerge w:val="continue"/>
          </w:tcPr>
          <w:p>
            <w:pPr>
              <w:spacing w:after="0"/>
              <w:rPr>
                <w:sz w:val="5"/>
                <w:szCs w:val="5"/>
                <w:color w:val="auto"/>
              </w:rPr>
            </w:pPr>
          </w:p>
        </w:tc>
        <w:tc>
          <w:tcPr>
            <w:tcW w:w="1560" w:type="dxa"/>
            <w:vAlign w:val="bottom"/>
            <w:gridSpan w:val="16"/>
          </w:tcPr>
          <w:p>
            <w:pPr>
              <w:spacing w:after="0"/>
              <w:rPr>
                <w:sz w:val="5"/>
                <w:szCs w:val="5"/>
                <w:color w:val="auto"/>
              </w:rPr>
            </w:pPr>
          </w:p>
        </w:tc>
        <w:tc>
          <w:tcPr>
            <w:tcW w:w="560" w:type="dxa"/>
            <w:vAlign w:val="bottom"/>
            <w:gridSpan w:val="2"/>
            <w:vMerge w:val="continue"/>
          </w:tcPr>
          <w:p>
            <w:pPr>
              <w:spacing w:after="0"/>
              <w:rPr>
                <w:sz w:val="5"/>
                <w:szCs w:val="5"/>
                <w:color w:val="auto"/>
              </w:rPr>
            </w:pPr>
          </w:p>
        </w:tc>
        <w:tc>
          <w:tcPr>
            <w:tcW w:w="740" w:type="dxa"/>
            <w:vAlign w:val="bottom"/>
            <w:tcBorders>
              <w:right w:val="single" w:sz="8" w:color="auto"/>
            </w:tcBorders>
            <w:gridSpan w:val="4"/>
          </w:tcPr>
          <w:p>
            <w:pPr>
              <w:spacing w:after="0"/>
              <w:rPr>
                <w:sz w:val="5"/>
                <w:szCs w:val="5"/>
                <w:color w:val="auto"/>
              </w:rPr>
            </w:pPr>
          </w:p>
        </w:tc>
        <w:tc>
          <w:tcPr>
            <w:tcW w:w="720" w:type="dxa"/>
            <w:vAlign w:val="bottom"/>
            <w:tcBorders>
              <w:right w:val="single" w:sz="8" w:color="auto"/>
            </w:tcBorders>
            <w:gridSpan w:val="6"/>
          </w:tcPr>
          <w:p>
            <w:pPr>
              <w:spacing w:after="0"/>
              <w:rPr>
                <w:sz w:val="5"/>
                <w:szCs w:val="5"/>
                <w:color w:val="auto"/>
              </w:rPr>
            </w:pPr>
          </w:p>
        </w:tc>
        <w:tc>
          <w:tcPr>
            <w:tcW w:w="80" w:type="dxa"/>
            <w:vAlign w:val="bottom"/>
            <w:gridSpan w:val="2"/>
          </w:tcPr>
          <w:p>
            <w:pPr>
              <w:spacing w:after="0"/>
              <w:rPr>
                <w:sz w:val="5"/>
                <w:szCs w:val="5"/>
                <w:color w:val="auto"/>
              </w:rPr>
            </w:pPr>
          </w:p>
        </w:tc>
        <w:tc>
          <w:tcPr>
            <w:tcW w:w="580" w:type="dxa"/>
            <w:vAlign w:val="bottom"/>
            <w:gridSpan w:val="4"/>
            <w:vMerge w:val="continue"/>
          </w:tcPr>
          <w:p>
            <w:pPr>
              <w:spacing w:after="0"/>
              <w:rPr>
                <w:sz w:val="5"/>
                <w:szCs w:val="5"/>
                <w:color w:val="auto"/>
              </w:rPr>
            </w:pPr>
          </w:p>
        </w:tc>
        <w:tc>
          <w:tcPr>
            <w:tcW w:w="0" w:type="dxa"/>
            <w:vAlign w:val="bottom"/>
          </w:tcPr>
          <w:p>
            <w:pPr>
              <w:spacing w:after="0"/>
              <w:rPr>
                <w:sz w:val="1"/>
                <w:szCs w:val="1"/>
                <w:color w:val="auto"/>
              </w:rPr>
            </w:pPr>
          </w:p>
        </w:tc>
      </w:tr>
      <w:tr>
        <w:trPr>
          <w:trHeight w:val="80"/>
        </w:trPr>
        <w:tc>
          <w:tcPr>
            <w:tcW w:w="80" w:type="dxa"/>
            <w:vAlign w:val="bottom"/>
            <w:tcBorders>
              <w:right w:val="single" w:sz="8" w:color="auto"/>
            </w:tcBorders>
          </w:tcPr>
          <w:p>
            <w:pPr>
              <w:spacing w:after="0"/>
              <w:rPr>
                <w:sz w:val="6"/>
                <w:szCs w:val="6"/>
                <w:color w:val="auto"/>
              </w:rPr>
            </w:pPr>
          </w:p>
        </w:tc>
        <w:tc>
          <w:tcPr>
            <w:tcW w:w="700" w:type="dxa"/>
            <w:vAlign w:val="bottom"/>
            <w:tcBorders>
              <w:right w:val="single" w:sz="8" w:color="auto"/>
            </w:tcBorders>
            <w:gridSpan w:val="7"/>
          </w:tcPr>
          <w:p>
            <w:pPr>
              <w:spacing w:after="0"/>
              <w:rPr>
                <w:sz w:val="6"/>
                <w:szCs w:val="6"/>
                <w:color w:val="auto"/>
              </w:rPr>
            </w:pPr>
          </w:p>
        </w:tc>
        <w:tc>
          <w:tcPr>
            <w:tcW w:w="700" w:type="dxa"/>
            <w:vAlign w:val="bottom"/>
            <w:gridSpan w:val="11"/>
          </w:tcPr>
          <w:p>
            <w:pPr>
              <w:spacing w:after="0"/>
              <w:rPr>
                <w:sz w:val="6"/>
                <w:szCs w:val="6"/>
                <w:color w:val="auto"/>
              </w:rPr>
            </w:pPr>
          </w:p>
        </w:tc>
        <w:tc>
          <w:tcPr>
            <w:tcW w:w="720" w:type="dxa"/>
            <w:vAlign w:val="bottom"/>
            <w:tcBorders>
              <w:left w:val="single" w:sz="8" w:color="auto"/>
            </w:tcBorders>
            <w:gridSpan w:val="7"/>
          </w:tcPr>
          <w:p>
            <w:pPr>
              <w:spacing w:after="0"/>
              <w:rPr>
                <w:sz w:val="6"/>
                <w:szCs w:val="6"/>
                <w:color w:val="auto"/>
              </w:rPr>
            </w:pPr>
          </w:p>
        </w:tc>
        <w:tc>
          <w:tcPr>
            <w:tcW w:w="780" w:type="dxa"/>
            <w:vAlign w:val="bottom"/>
            <w:tcBorders>
              <w:left w:val="single" w:sz="8" w:color="auto"/>
              <w:right w:val="single" w:sz="8" w:color="auto"/>
            </w:tcBorders>
            <w:gridSpan w:val="7"/>
          </w:tcPr>
          <w:p>
            <w:pPr>
              <w:spacing w:after="0"/>
              <w:rPr>
                <w:sz w:val="6"/>
                <w:szCs w:val="6"/>
                <w:color w:val="auto"/>
              </w:rPr>
            </w:pPr>
          </w:p>
        </w:tc>
        <w:tc>
          <w:tcPr>
            <w:tcW w:w="660" w:type="dxa"/>
            <w:vAlign w:val="bottom"/>
            <w:tcBorders>
              <w:right w:val="single" w:sz="8" w:color="auto"/>
            </w:tcBorders>
            <w:gridSpan w:val="5"/>
          </w:tcPr>
          <w:p>
            <w:pPr>
              <w:spacing w:after="0"/>
              <w:rPr>
                <w:sz w:val="6"/>
                <w:szCs w:val="6"/>
                <w:color w:val="auto"/>
              </w:rPr>
            </w:pPr>
          </w:p>
        </w:tc>
        <w:tc>
          <w:tcPr>
            <w:tcW w:w="820" w:type="dxa"/>
            <w:vAlign w:val="bottom"/>
            <w:tcBorders>
              <w:right w:val="single" w:sz="8" w:color="auto"/>
            </w:tcBorders>
            <w:gridSpan w:val="7"/>
          </w:tcPr>
          <w:p>
            <w:pPr>
              <w:spacing w:after="0"/>
              <w:rPr>
                <w:sz w:val="6"/>
                <w:szCs w:val="6"/>
                <w:color w:val="auto"/>
              </w:rPr>
            </w:pPr>
          </w:p>
        </w:tc>
        <w:tc>
          <w:tcPr>
            <w:tcW w:w="660" w:type="dxa"/>
            <w:vAlign w:val="bottom"/>
            <w:gridSpan w:val="7"/>
          </w:tcPr>
          <w:p>
            <w:pPr>
              <w:spacing w:after="0"/>
              <w:rPr>
                <w:sz w:val="6"/>
                <w:szCs w:val="6"/>
                <w:color w:val="auto"/>
              </w:rPr>
            </w:pPr>
          </w:p>
        </w:tc>
        <w:tc>
          <w:tcPr>
            <w:tcW w:w="1980" w:type="dxa"/>
            <w:vAlign w:val="bottom"/>
            <w:tcBorders>
              <w:left w:val="single" w:sz="8" w:color="auto"/>
              <w:right w:val="single" w:sz="8" w:color="auto"/>
            </w:tcBorders>
            <w:gridSpan w:val="12"/>
          </w:tcPr>
          <w:p>
            <w:pPr>
              <w:spacing w:after="0"/>
              <w:rPr>
                <w:sz w:val="6"/>
                <w:szCs w:val="6"/>
                <w:color w:val="auto"/>
              </w:rPr>
            </w:pPr>
          </w:p>
        </w:tc>
        <w:tc>
          <w:tcPr>
            <w:tcW w:w="720" w:type="dxa"/>
            <w:vAlign w:val="bottom"/>
            <w:tcBorders>
              <w:right w:val="single" w:sz="8" w:color="auto"/>
            </w:tcBorders>
            <w:gridSpan w:val="6"/>
          </w:tcPr>
          <w:p>
            <w:pPr>
              <w:spacing w:after="0"/>
              <w:rPr>
                <w:sz w:val="6"/>
                <w:szCs w:val="6"/>
                <w:color w:val="auto"/>
              </w:rPr>
            </w:pPr>
          </w:p>
        </w:tc>
        <w:tc>
          <w:tcPr>
            <w:tcW w:w="660" w:type="dxa"/>
            <w:vAlign w:val="bottom"/>
            <w:gridSpan w:val="6"/>
          </w:tcPr>
          <w:p>
            <w:pPr>
              <w:spacing w:after="0"/>
              <w:rPr>
                <w:sz w:val="6"/>
                <w:szCs w:val="6"/>
                <w:color w:val="auto"/>
              </w:rPr>
            </w:pPr>
          </w:p>
        </w:tc>
        <w:tc>
          <w:tcPr>
            <w:tcW w:w="0" w:type="dxa"/>
            <w:vAlign w:val="bottom"/>
          </w:tcPr>
          <w:p>
            <w:pPr>
              <w:spacing w:after="0"/>
              <w:rPr>
                <w:sz w:val="1"/>
                <w:szCs w:val="1"/>
                <w:color w:val="auto"/>
              </w:rPr>
            </w:pPr>
          </w:p>
        </w:tc>
      </w:tr>
      <w:tr>
        <w:trPr>
          <w:trHeight w:val="20"/>
        </w:trPr>
        <w:tc>
          <w:tcPr>
            <w:tcW w:w="80" w:type="dxa"/>
            <w:vAlign w:val="bottom"/>
            <w:tcBorders>
              <w:right w:val="single" w:sz="8" w:color="auto"/>
            </w:tcBorders>
          </w:tcPr>
          <w:p>
            <w:pPr>
              <w:spacing w:after="0" w:line="20" w:lineRule="exact"/>
              <w:rPr>
                <w:sz w:val="1"/>
                <w:szCs w:val="1"/>
                <w:color w:val="auto"/>
              </w:rPr>
            </w:pPr>
          </w:p>
        </w:tc>
        <w:tc>
          <w:tcPr>
            <w:tcW w:w="700" w:type="dxa"/>
            <w:vAlign w:val="bottom"/>
            <w:tcBorders>
              <w:right w:val="single" w:sz="8" w:color="auto"/>
            </w:tcBorders>
            <w:gridSpan w:val="7"/>
          </w:tcPr>
          <w:p>
            <w:pPr>
              <w:spacing w:after="0" w:line="20" w:lineRule="exact"/>
              <w:rPr>
                <w:sz w:val="1"/>
                <w:szCs w:val="1"/>
                <w:color w:val="auto"/>
              </w:rPr>
            </w:pPr>
          </w:p>
        </w:tc>
        <w:tc>
          <w:tcPr>
            <w:tcW w:w="700" w:type="dxa"/>
            <w:vAlign w:val="bottom"/>
            <w:gridSpan w:val="11"/>
          </w:tcPr>
          <w:p>
            <w:pPr>
              <w:spacing w:after="0" w:line="20" w:lineRule="exact"/>
              <w:rPr>
                <w:sz w:val="1"/>
                <w:szCs w:val="1"/>
                <w:color w:val="auto"/>
              </w:rPr>
            </w:pPr>
          </w:p>
        </w:tc>
        <w:tc>
          <w:tcPr>
            <w:tcW w:w="720" w:type="dxa"/>
            <w:vAlign w:val="bottom"/>
            <w:tcBorders>
              <w:left w:val="single" w:sz="8" w:color="auto"/>
            </w:tcBorders>
            <w:gridSpan w:val="7"/>
          </w:tcPr>
          <w:p>
            <w:pPr>
              <w:spacing w:after="0" w:line="20" w:lineRule="exact"/>
              <w:rPr>
                <w:sz w:val="1"/>
                <w:szCs w:val="1"/>
                <w:color w:val="auto"/>
              </w:rPr>
            </w:pPr>
          </w:p>
        </w:tc>
        <w:tc>
          <w:tcPr>
            <w:tcW w:w="780" w:type="dxa"/>
            <w:vAlign w:val="bottom"/>
            <w:tcBorders>
              <w:left w:val="single" w:sz="8" w:color="auto"/>
              <w:right w:val="single" w:sz="8" w:color="auto"/>
            </w:tcBorders>
            <w:gridSpan w:val="7"/>
          </w:tcPr>
          <w:p>
            <w:pPr>
              <w:spacing w:after="0" w:line="20" w:lineRule="exact"/>
              <w:rPr>
                <w:sz w:val="1"/>
                <w:szCs w:val="1"/>
                <w:color w:val="auto"/>
              </w:rPr>
            </w:pPr>
          </w:p>
        </w:tc>
        <w:tc>
          <w:tcPr>
            <w:tcW w:w="660" w:type="dxa"/>
            <w:vAlign w:val="bottom"/>
            <w:tcBorders>
              <w:right w:val="single" w:sz="8" w:color="auto"/>
            </w:tcBorders>
            <w:gridSpan w:val="5"/>
          </w:tcPr>
          <w:p>
            <w:pPr>
              <w:spacing w:after="0" w:line="20" w:lineRule="exact"/>
              <w:rPr>
                <w:sz w:val="1"/>
                <w:szCs w:val="1"/>
                <w:color w:val="auto"/>
              </w:rPr>
            </w:pPr>
          </w:p>
        </w:tc>
        <w:tc>
          <w:tcPr>
            <w:tcW w:w="820" w:type="dxa"/>
            <w:vAlign w:val="bottom"/>
            <w:tcBorders>
              <w:right w:val="single" w:sz="8" w:color="auto"/>
            </w:tcBorders>
            <w:gridSpan w:val="7"/>
          </w:tcPr>
          <w:p>
            <w:pPr>
              <w:spacing w:after="0" w:line="20" w:lineRule="exact"/>
              <w:rPr>
                <w:sz w:val="1"/>
                <w:szCs w:val="1"/>
                <w:color w:val="auto"/>
              </w:rPr>
            </w:pPr>
          </w:p>
        </w:tc>
        <w:tc>
          <w:tcPr>
            <w:tcW w:w="660" w:type="dxa"/>
            <w:vAlign w:val="bottom"/>
            <w:gridSpan w:val="7"/>
          </w:tcPr>
          <w:p>
            <w:pPr>
              <w:spacing w:after="0" w:line="20" w:lineRule="exact"/>
              <w:rPr>
                <w:sz w:val="1"/>
                <w:szCs w:val="1"/>
                <w:color w:val="auto"/>
              </w:rPr>
            </w:pPr>
          </w:p>
        </w:tc>
        <w:tc>
          <w:tcPr>
            <w:tcW w:w="1980" w:type="dxa"/>
            <w:vAlign w:val="bottom"/>
            <w:tcBorders>
              <w:left w:val="single" w:sz="8" w:color="auto"/>
              <w:right w:val="single" w:sz="8" w:color="auto"/>
            </w:tcBorders>
            <w:gridSpan w:val="12"/>
          </w:tcPr>
          <w:p>
            <w:pPr>
              <w:spacing w:after="0" w:line="20" w:lineRule="exact"/>
              <w:rPr>
                <w:sz w:val="1"/>
                <w:szCs w:val="1"/>
                <w:color w:val="auto"/>
              </w:rPr>
            </w:pPr>
          </w:p>
        </w:tc>
        <w:tc>
          <w:tcPr>
            <w:tcW w:w="720" w:type="dxa"/>
            <w:vAlign w:val="bottom"/>
            <w:tcBorders>
              <w:right w:val="single" w:sz="8" w:color="auto"/>
            </w:tcBorders>
            <w:gridSpan w:val="6"/>
          </w:tcPr>
          <w:p>
            <w:pPr>
              <w:spacing w:after="0" w:line="20" w:lineRule="exact"/>
              <w:rPr>
                <w:sz w:val="1"/>
                <w:szCs w:val="1"/>
                <w:color w:val="auto"/>
              </w:rPr>
            </w:pPr>
          </w:p>
        </w:tc>
        <w:tc>
          <w:tcPr>
            <w:tcW w:w="660" w:type="dxa"/>
            <w:vAlign w:val="bottom"/>
            <w:gridSpan w:val="6"/>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33"/>
        </w:trPr>
        <w:tc>
          <w:tcPr>
            <w:tcW w:w="80" w:type="dxa"/>
            <w:vAlign w:val="bottom"/>
            <w:tcBorders>
              <w:right w:val="single" w:sz="8" w:color="auto"/>
            </w:tcBorders>
          </w:tcPr>
          <w:p>
            <w:pPr>
              <w:spacing w:after="0"/>
              <w:rPr>
                <w:sz w:val="2"/>
                <w:szCs w:val="2"/>
                <w:color w:val="auto"/>
              </w:rPr>
            </w:pPr>
          </w:p>
        </w:tc>
        <w:tc>
          <w:tcPr>
            <w:tcW w:w="700" w:type="dxa"/>
            <w:vAlign w:val="bottom"/>
            <w:tcBorders>
              <w:right w:val="single" w:sz="8" w:color="auto"/>
            </w:tcBorders>
            <w:gridSpan w:val="7"/>
          </w:tcPr>
          <w:p>
            <w:pPr>
              <w:spacing w:after="0"/>
              <w:rPr>
                <w:sz w:val="2"/>
                <w:szCs w:val="2"/>
                <w:color w:val="auto"/>
              </w:rPr>
            </w:pPr>
          </w:p>
        </w:tc>
        <w:tc>
          <w:tcPr>
            <w:tcW w:w="700" w:type="dxa"/>
            <w:vAlign w:val="bottom"/>
            <w:gridSpan w:val="11"/>
          </w:tcPr>
          <w:p>
            <w:pPr>
              <w:spacing w:after="0"/>
              <w:rPr>
                <w:sz w:val="2"/>
                <w:szCs w:val="2"/>
                <w:color w:val="auto"/>
              </w:rPr>
            </w:pPr>
          </w:p>
        </w:tc>
        <w:tc>
          <w:tcPr>
            <w:tcW w:w="720" w:type="dxa"/>
            <w:vAlign w:val="bottom"/>
            <w:tcBorders>
              <w:left w:val="single" w:sz="8" w:color="auto"/>
            </w:tcBorders>
            <w:gridSpan w:val="7"/>
          </w:tcPr>
          <w:p>
            <w:pPr>
              <w:spacing w:after="0"/>
              <w:rPr>
                <w:sz w:val="2"/>
                <w:szCs w:val="2"/>
                <w:color w:val="auto"/>
              </w:rPr>
            </w:pPr>
          </w:p>
        </w:tc>
        <w:tc>
          <w:tcPr>
            <w:tcW w:w="780" w:type="dxa"/>
            <w:vAlign w:val="bottom"/>
            <w:tcBorders>
              <w:left w:val="single" w:sz="8" w:color="auto"/>
              <w:right w:val="single" w:sz="8" w:color="auto"/>
            </w:tcBorders>
            <w:gridSpan w:val="7"/>
          </w:tcPr>
          <w:p>
            <w:pPr>
              <w:spacing w:after="0"/>
              <w:rPr>
                <w:sz w:val="2"/>
                <w:szCs w:val="2"/>
                <w:color w:val="auto"/>
              </w:rPr>
            </w:pPr>
          </w:p>
        </w:tc>
        <w:tc>
          <w:tcPr>
            <w:tcW w:w="660" w:type="dxa"/>
            <w:vAlign w:val="bottom"/>
            <w:tcBorders>
              <w:right w:val="single" w:sz="8" w:color="auto"/>
            </w:tcBorders>
            <w:gridSpan w:val="5"/>
          </w:tcPr>
          <w:p>
            <w:pPr>
              <w:spacing w:after="0"/>
              <w:rPr>
                <w:sz w:val="2"/>
                <w:szCs w:val="2"/>
                <w:color w:val="auto"/>
              </w:rPr>
            </w:pPr>
          </w:p>
        </w:tc>
        <w:tc>
          <w:tcPr>
            <w:tcW w:w="100" w:type="dxa"/>
            <w:vAlign w:val="bottom"/>
            <w:gridSpan w:val="2"/>
          </w:tcPr>
          <w:p>
            <w:pPr>
              <w:spacing w:after="0"/>
              <w:rPr>
                <w:sz w:val="2"/>
                <w:szCs w:val="2"/>
                <w:color w:val="auto"/>
              </w:rPr>
            </w:pPr>
          </w:p>
        </w:tc>
        <w:tc>
          <w:tcPr>
            <w:tcW w:w="560" w:type="dxa"/>
            <w:vAlign w:val="bottom"/>
            <w:gridSpan w:val="3"/>
            <w:vMerge w:val="restart"/>
          </w:tcPr>
          <w:p>
            <w:pPr>
              <w:jc w:val="center"/>
              <w:ind w:right="40"/>
              <w:spacing w:after="0" w:line="110" w:lineRule="exact"/>
              <w:rPr>
                <w:sz w:val="20"/>
                <w:szCs w:val="20"/>
                <w:color w:val="auto"/>
              </w:rPr>
            </w:pPr>
            <w:r>
              <w:rPr>
                <w:rFonts w:ascii="Calibri" w:cs="Calibri" w:eastAsia="Calibri" w:hAnsi="Calibri"/>
                <w:sz w:val="11"/>
                <w:szCs w:val="11"/>
                <w:color w:val="auto"/>
                <w:w w:val="94"/>
              </w:rPr>
              <w:t>Object</w:t>
            </w:r>
          </w:p>
        </w:tc>
        <w:tc>
          <w:tcPr>
            <w:tcW w:w="160" w:type="dxa"/>
            <w:vAlign w:val="bottom"/>
            <w:tcBorders>
              <w:right w:val="single" w:sz="8" w:color="auto"/>
            </w:tcBorders>
            <w:gridSpan w:val="2"/>
          </w:tcPr>
          <w:p>
            <w:pPr>
              <w:spacing w:after="0"/>
              <w:rPr>
                <w:sz w:val="2"/>
                <w:szCs w:val="2"/>
                <w:color w:val="auto"/>
              </w:rPr>
            </w:pPr>
          </w:p>
        </w:tc>
        <w:tc>
          <w:tcPr>
            <w:tcW w:w="80" w:type="dxa"/>
            <w:vAlign w:val="bottom"/>
            <w:gridSpan w:val="2"/>
          </w:tcPr>
          <w:p>
            <w:pPr>
              <w:spacing w:after="0"/>
              <w:rPr>
                <w:sz w:val="2"/>
                <w:szCs w:val="2"/>
                <w:color w:val="auto"/>
              </w:rPr>
            </w:pPr>
          </w:p>
        </w:tc>
        <w:tc>
          <w:tcPr>
            <w:tcW w:w="580" w:type="dxa"/>
            <w:vAlign w:val="bottom"/>
            <w:gridSpan w:val="5"/>
            <w:vMerge w:val="restart"/>
          </w:tcPr>
          <w:p>
            <w:pPr>
              <w:jc w:val="center"/>
              <w:spacing w:after="0" w:line="83" w:lineRule="exact"/>
              <w:rPr>
                <w:sz w:val="20"/>
                <w:szCs w:val="20"/>
                <w:color w:val="auto"/>
              </w:rPr>
            </w:pPr>
            <w:r>
              <w:rPr>
                <w:rFonts w:ascii="Calibri" w:cs="Calibri" w:eastAsia="Calibri" w:hAnsi="Calibri"/>
                <w:sz w:val="8"/>
                <w:szCs w:val="8"/>
                <w:color w:val="auto"/>
              </w:rPr>
              <w:t>Motion feat.</w:t>
            </w:r>
          </w:p>
        </w:tc>
        <w:tc>
          <w:tcPr>
            <w:tcW w:w="140" w:type="dxa"/>
            <w:vAlign w:val="bottom"/>
            <w:tcBorders>
              <w:left w:val="single" w:sz="8" w:color="auto"/>
            </w:tcBorders>
            <w:gridSpan w:val="2"/>
          </w:tcPr>
          <w:p>
            <w:pPr>
              <w:spacing w:after="0"/>
              <w:rPr>
                <w:sz w:val="2"/>
                <w:szCs w:val="2"/>
                <w:color w:val="auto"/>
              </w:rPr>
            </w:pPr>
          </w:p>
        </w:tc>
        <w:tc>
          <w:tcPr>
            <w:tcW w:w="540" w:type="dxa"/>
            <w:vAlign w:val="bottom"/>
            <w:gridSpan w:val="4"/>
            <w:vMerge w:val="restart"/>
          </w:tcPr>
          <w:p>
            <w:pPr>
              <w:jc w:val="center"/>
              <w:ind w:right="60"/>
              <w:spacing w:after="0" w:line="121" w:lineRule="exact"/>
              <w:rPr>
                <w:sz w:val="20"/>
                <w:szCs w:val="20"/>
                <w:color w:val="auto"/>
              </w:rPr>
            </w:pPr>
            <w:r>
              <w:rPr>
                <w:rFonts w:ascii="Calibri" w:cs="Calibri" w:eastAsia="Calibri" w:hAnsi="Calibri"/>
                <w:sz w:val="11"/>
                <w:szCs w:val="11"/>
                <w:color w:val="auto"/>
                <w:w w:val="98"/>
              </w:rPr>
              <w:t>Trajectory-</w:t>
            </w:r>
          </w:p>
        </w:tc>
        <w:tc>
          <w:tcPr>
            <w:tcW w:w="1300" w:type="dxa"/>
            <w:vAlign w:val="bottom"/>
            <w:tcBorders>
              <w:right w:val="single" w:sz="8" w:color="auto"/>
            </w:tcBorders>
            <w:gridSpan w:val="6"/>
          </w:tcPr>
          <w:p>
            <w:pPr>
              <w:spacing w:after="0"/>
              <w:rPr>
                <w:sz w:val="2"/>
                <w:szCs w:val="2"/>
                <w:color w:val="auto"/>
              </w:rPr>
            </w:pPr>
          </w:p>
        </w:tc>
        <w:tc>
          <w:tcPr>
            <w:tcW w:w="80" w:type="dxa"/>
            <w:vAlign w:val="bottom"/>
          </w:tcPr>
          <w:p>
            <w:pPr>
              <w:spacing w:after="0"/>
              <w:rPr>
                <w:sz w:val="2"/>
                <w:szCs w:val="2"/>
                <w:color w:val="auto"/>
              </w:rPr>
            </w:pPr>
          </w:p>
        </w:tc>
        <w:tc>
          <w:tcPr>
            <w:tcW w:w="580" w:type="dxa"/>
            <w:vAlign w:val="bottom"/>
            <w:gridSpan w:val="4"/>
            <w:vMerge w:val="restart"/>
          </w:tcPr>
          <w:p>
            <w:pPr>
              <w:jc w:val="center"/>
              <w:spacing w:after="0" w:line="83" w:lineRule="exact"/>
              <w:rPr>
                <w:sz w:val="20"/>
                <w:szCs w:val="20"/>
                <w:color w:val="auto"/>
              </w:rPr>
            </w:pPr>
            <w:r>
              <w:rPr>
                <w:rFonts w:ascii="Calibri" w:cs="Calibri" w:eastAsia="Calibri" w:hAnsi="Calibri"/>
                <w:sz w:val="8"/>
                <w:szCs w:val="8"/>
                <w:color w:val="auto"/>
              </w:rPr>
              <w:t>Dynamic</w:t>
            </w:r>
          </w:p>
        </w:tc>
        <w:tc>
          <w:tcPr>
            <w:tcW w:w="60" w:type="dxa"/>
            <w:vAlign w:val="bottom"/>
            <w:tcBorders>
              <w:right w:val="single" w:sz="8" w:color="auto"/>
            </w:tcBorders>
          </w:tcPr>
          <w:p>
            <w:pPr>
              <w:spacing w:after="0"/>
              <w:rPr>
                <w:sz w:val="2"/>
                <w:szCs w:val="2"/>
                <w:color w:val="auto"/>
              </w:rPr>
            </w:pPr>
          </w:p>
        </w:tc>
        <w:tc>
          <w:tcPr>
            <w:tcW w:w="80" w:type="dxa"/>
            <w:vAlign w:val="bottom"/>
            <w:gridSpan w:val="2"/>
          </w:tcPr>
          <w:p>
            <w:pPr>
              <w:spacing w:after="0"/>
              <w:rPr>
                <w:sz w:val="2"/>
                <w:szCs w:val="2"/>
                <w:color w:val="auto"/>
              </w:rPr>
            </w:pPr>
          </w:p>
        </w:tc>
        <w:tc>
          <w:tcPr>
            <w:tcW w:w="580" w:type="dxa"/>
            <w:vAlign w:val="bottom"/>
            <w:gridSpan w:val="4"/>
            <w:vMerge w:val="restart"/>
          </w:tcPr>
          <w:p>
            <w:pPr>
              <w:jc w:val="center"/>
              <w:spacing w:after="0" w:line="123" w:lineRule="exact"/>
              <w:rPr>
                <w:sz w:val="20"/>
                <w:szCs w:val="20"/>
                <w:color w:val="auto"/>
              </w:rPr>
            </w:pPr>
            <w:r>
              <w:rPr>
                <w:rFonts w:ascii="Calibri" w:cs="Calibri" w:eastAsia="Calibri" w:hAnsi="Calibri"/>
                <w:sz w:val="11"/>
                <w:szCs w:val="11"/>
                <w:color w:val="auto"/>
                <w:w w:val="98"/>
              </w:rPr>
              <w:t>Low-level</w:t>
            </w:r>
          </w:p>
        </w:tc>
        <w:tc>
          <w:tcPr>
            <w:tcW w:w="0" w:type="dxa"/>
            <w:vAlign w:val="bottom"/>
          </w:tcPr>
          <w:p>
            <w:pPr>
              <w:spacing w:after="0" w:line="20" w:lineRule="exact"/>
              <w:rPr>
                <w:sz w:val="1"/>
                <w:szCs w:val="1"/>
                <w:color w:val="auto"/>
              </w:rPr>
            </w:pPr>
          </w:p>
        </w:tc>
      </w:tr>
      <w:tr>
        <w:trPr>
          <w:trHeight w:val="27"/>
        </w:trPr>
        <w:tc>
          <w:tcPr>
            <w:tcW w:w="80" w:type="dxa"/>
            <w:vAlign w:val="bottom"/>
            <w:tcBorders>
              <w:right w:val="single" w:sz="8" w:color="auto"/>
            </w:tcBorders>
          </w:tcPr>
          <w:p>
            <w:pPr>
              <w:spacing w:after="0"/>
              <w:rPr>
                <w:sz w:val="2"/>
                <w:szCs w:val="2"/>
                <w:color w:val="auto"/>
              </w:rPr>
            </w:pPr>
          </w:p>
        </w:tc>
        <w:tc>
          <w:tcPr>
            <w:tcW w:w="700" w:type="dxa"/>
            <w:vAlign w:val="bottom"/>
            <w:tcBorders>
              <w:right w:val="single" w:sz="8" w:color="auto"/>
            </w:tcBorders>
            <w:gridSpan w:val="7"/>
          </w:tcPr>
          <w:p>
            <w:pPr>
              <w:spacing w:after="0"/>
              <w:rPr>
                <w:sz w:val="2"/>
                <w:szCs w:val="2"/>
                <w:color w:val="auto"/>
              </w:rPr>
            </w:pPr>
          </w:p>
        </w:tc>
        <w:tc>
          <w:tcPr>
            <w:tcW w:w="700" w:type="dxa"/>
            <w:vAlign w:val="bottom"/>
            <w:gridSpan w:val="11"/>
          </w:tcPr>
          <w:p>
            <w:pPr>
              <w:spacing w:after="0"/>
              <w:rPr>
                <w:sz w:val="2"/>
                <w:szCs w:val="2"/>
                <w:color w:val="auto"/>
              </w:rPr>
            </w:pPr>
          </w:p>
        </w:tc>
        <w:tc>
          <w:tcPr>
            <w:tcW w:w="720" w:type="dxa"/>
            <w:vAlign w:val="bottom"/>
            <w:tcBorders>
              <w:left w:val="single" w:sz="8" w:color="auto"/>
            </w:tcBorders>
            <w:gridSpan w:val="7"/>
          </w:tcPr>
          <w:p>
            <w:pPr>
              <w:spacing w:after="0"/>
              <w:rPr>
                <w:sz w:val="2"/>
                <w:szCs w:val="2"/>
                <w:color w:val="auto"/>
              </w:rPr>
            </w:pPr>
          </w:p>
        </w:tc>
        <w:tc>
          <w:tcPr>
            <w:tcW w:w="780" w:type="dxa"/>
            <w:vAlign w:val="bottom"/>
            <w:tcBorders>
              <w:left w:val="single" w:sz="8" w:color="auto"/>
              <w:right w:val="single" w:sz="8" w:color="auto"/>
            </w:tcBorders>
            <w:gridSpan w:val="7"/>
          </w:tcPr>
          <w:p>
            <w:pPr>
              <w:spacing w:after="0"/>
              <w:rPr>
                <w:sz w:val="2"/>
                <w:szCs w:val="2"/>
                <w:color w:val="auto"/>
              </w:rPr>
            </w:pPr>
          </w:p>
        </w:tc>
        <w:tc>
          <w:tcPr>
            <w:tcW w:w="660" w:type="dxa"/>
            <w:vAlign w:val="bottom"/>
            <w:tcBorders>
              <w:right w:val="single" w:sz="8" w:color="auto"/>
            </w:tcBorders>
            <w:gridSpan w:val="5"/>
          </w:tcPr>
          <w:p>
            <w:pPr>
              <w:spacing w:after="0"/>
              <w:rPr>
                <w:sz w:val="2"/>
                <w:szCs w:val="2"/>
                <w:color w:val="auto"/>
              </w:rPr>
            </w:pPr>
          </w:p>
        </w:tc>
        <w:tc>
          <w:tcPr>
            <w:tcW w:w="100" w:type="dxa"/>
            <w:vAlign w:val="bottom"/>
            <w:gridSpan w:val="2"/>
          </w:tcPr>
          <w:p>
            <w:pPr>
              <w:spacing w:after="0"/>
              <w:rPr>
                <w:sz w:val="2"/>
                <w:szCs w:val="2"/>
                <w:color w:val="auto"/>
              </w:rPr>
            </w:pPr>
          </w:p>
        </w:tc>
        <w:tc>
          <w:tcPr>
            <w:tcW w:w="560" w:type="dxa"/>
            <w:vAlign w:val="bottom"/>
            <w:gridSpan w:val="3"/>
            <w:vMerge w:val="continue"/>
          </w:tcPr>
          <w:p>
            <w:pPr>
              <w:spacing w:after="0"/>
              <w:rPr>
                <w:sz w:val="2"/>
                <w:szCs w:val="2"/>
                <w:color w:val="auto"/>
              </w:rPr>
            </w:pPr>
          </w:p>
        </w:tc>
        <w:tc>
          <w:tcPr>
            <w:tcW w:w="160" w:type="dxa"/>
            <w:vAlign w:val="bottom"/>
            <w:tcBorders>
              <w:right w:val="single" w:sz="8" w:color="auto"/>
            </w:tcBorders>
            <w:gridSpan w:val="2"/>
          </w:tcPr>
          <w:p>
            <w:pPr>
              <w:spacing w:after="0"/>
              <w:rPr>
                <w:sz w:val="2"/>
                <w:szCs w:val="2"/>
                <w:color w:val="auto"/>
              </w:rPr>
            </w:pPr>
          </w:p>
        </w:tc>
        <w:tc>
          <w:tcPr>
            <w:tcW w:w="80" w:type="dxa"/>
            <w:vAlign w:val="bottom"/>
            <w:gridSpan w:val="2"/>
          </w:tcPr>
          <w:p>
            <w:pPr>
              <w:spacing w:after="0"/>
              <w:rPr>
                <w:sz w:val="2"/>
                <w:szCs w:val="2"/>
                <w:color w:val="auto"/>
              </w:rPr>
            </w:pPr>
          </w:p>
        </w:tc>
        <w:tc>
          <w:tcPr>
            <w:tcW w:w="580" w:type="dxa"/>
            <w:vAlign w:val="bottom"/>
            <w:gridSpan w:val="5"/>
            <w:vMerge w:val="continue"/>
          </w:tcPr>
          <w:p>
            <w:pPr>
              <w:spacing w:after="0"/>
              <w:rPr>
                <w:sz w:val="2"/>
                <w:szCs w:val="2"/>
                <w:color w:val="auto"/>
              </w:rPr>
            </w:pPr>
          </w:p>
        </w:tc>
        <w:tc>
          <w:tcPr>
            <w:tcW w:w="140" w:type="dxa"/>
            <w:vAlign w:val="bottom"/>
            <w:tcBorders>
              <w:left w:val="single" w:sz="8" w:color="auto"/>
            </w:tcBorders>
            <w:gridSpan w:val="2"/>
          </w:tcPr>
          <w:p>
            <w:pPr>
              <w:spacing w:after="0"/>
              <w:rPr>
                <w:sz w:val="2"/>
                <w:szCs w:val="2"/>
                <w:color w:val="auto"/>
              </w:rPr>
            </w:pPr>
          </w:p>
        </w:tc>
        <w:tc>
          <w:tcPr>
            <w:tcW w:w="540" w:type="dxa"/>
            <w:vAlign w:val="bottom"/>
            <w:gridSpan w:val="4"/>
            <w:vMerge w:val="continue"/>
          </w:tcPr>
          <w:p>
            <w:pPr>
              <w:spacing w:after="0"/>
              <w:rPr>
                <w:sz w:val="2"/>
                <w:szCs w:val="2"/>
                <w:color w:val="auto"/>
              </w:rPr>
            </w:pPr>
          </w:p>
        </w:tc>
        <w:tc>
          <w:tcPr>
            <w:tcW w:w="1300" w:type="dxa"/>
            <w:vAlign w:val="bottom"/>
            <w:tcBorders>
              <w:right w:val="single" w:sz="8" w:color="auto"/>
            </w:tcBorders>
            <w:gridSpan w:val="6"/>
          </w:tcPr>
          <w:p>
            <w:pPr>
              <w:spacing w:after="0"/>
              <w:rPr>
                <w:sz w:val="2"/>
                <w:szCs w:val="2"/>
                <w:color w:val="auto"/>
              </w:rPr>
            </w:pPr>
          </w:p>
        </w:tc>
        <w:tc>
          <w:tcPr>
            <w:tcW w:w="80" w:type="dxa"/>
            <w:vAlign w:val="bottom"/>
          </w:tcPr>
          <w:p>
            <w:pPr>
              <w:spacing w:after="0"/>
              <w:rPr>
                <w:sz w:val="2"/>
                <w:szCs w:val="2"/>
                <w:color w:val="auto"/>
              </w:rPr>
            </w:pPr>
          </w:p>
        </w:tc>
        <w:tc>
          <w:tcPr>
            <w:tcW w:w="580" w:type="dxa"/>
            <w:vAlign w:val="bottom"/>
            <w:gridSpan w:val="4"/>
            <w:vMerge w:val="continue"/>
          </w:tcPr>
          <w:p>
            <w:pPr>
              <w:spacing w:after="0"/>
              <w:rPr>
                <w:sz w:val="2"/>
                <w:szCs w:val="2"/>
                <w:color w:val="auto"/>
              </w:rPr>
            </w:pPr>
          </w:p>
        </w:tc>
        <w:tc>
          <w:tcPr>
            <w:tcW w:w="60" w:type="dxa"/>
            <w:vAlign w:val="bottom"/>
            <w:tcBorders>
              <w:right w:val="single" w:sz="8" w:color="auto"/>
            </w:tcBorders>
          </w:tcPr>
          <w:p>
            <w:pPr>
              <w:spacing w:after="0"/>
              <w:rPr>
                <w:sz w:val="2"/>
                <w:szCs w:val="2"/>
                <w:color w:val="auto"/>
              </w:rPr>
            </w:pPr>
          </w:p>
        </w:tc>
        <w:tc>
          <w:tcPr>
            <w:tcW w:w="80" w:type="dxa"/>
            <w:vAlign w:val="bottom"/>
            <w:gridSpan w:val="2"/>
          </w:tcPr>
          <w:p>
            <w:pPr>
              <w:spacing w:after="0"/>
              <w:rPr>
                <w:sz w:val="2"/>
                <w:szCs w:val="2"/>
                <w:color w:val="auto"/>
              </w:rPr>
            </w:pPr>
          </w:p>
        </w:tc>
        <w:tc>
          <w:tcPr>
            <w:tcW w:w="580" w:type="dxa"/>
            <w:vAlign w:val="bottom"/>
            <w:gridSpan w:val="4"/>
            <w:vMerge w:val="continue"/>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22"/>
        </w:trPr>
        <w:tc>
          <w:tcPr>
            <w:tcW w:w="80" w:type="dxa"/>
            <w:vAlign w:val="bottom"/>
            <w:tcBorders>
              <w:right w:val="single" w:sz="8" w:color="auto"/>
            </w:tcBorders>
          </w:tcPr>
          <w:p>
            <w:pPr>
              <w:spacing w:after="0" w:line="20" w:lineRule="exact"/>
              <w:rPr>
                <w:sz w:val="1"/>
                <w:szCs w:val="1"/>
                <w:color w:val="auto"/>
              </w:rPr>
            </w:pPr>
          </w:p>
        </w:tc>
        <w:tc>
          <w:tcPr>
            <w:tcW w:w="700" w:type="dxa"/>
            <w:vAlign w:val="bottom"/>
            <w:tcBorders>
              <w:right w:val="single" w:sz="8" w:color="auto"/>
            </w:tcBorders>
            <w:gridSpan w:val="7"/>
          </w:tcPr>
          <w:p>
            <w:pPr>
              <w:spacing w:after="0" w:line="20" w:lineRule="exact"/>
              <w:rPr>
                <w:sz w:val="1"/>
                <w:szCs w:val="1"/>
                <w:color w:val="auto"/>
              </w:rPr>
            </w:pPr>
          </w:p>
        </w:tc>
        <w:tc>
          <w:tcPr>
            <w:tcW w:w="700" w:type="dxa"/>
            <w:vAlign w:val="bottom"/>
            <w:gridSpan w:val="11"/>
          </w:tcPr>
          <w:p>
            <w:pPr>
              <w:spacing w:after="0" w:line="20" w:lineRule="exact"/>
              <w:rPr>
                <w:sz w:val="1"/>
                <w:szCs w:val="1"/>
                <w:color w:val="auto"/>
              </w:rPr>
            </w:pPr>
          </w:p>
        </w:tc>
        <w:tc>
          <w:tcPr>
            <w:tcW w:w="720" w:type="dxa"/>
            <w:vAlign w:val="bottom"/>
            <w:tcBorders>
              <w:left w:val="single" w:sz="8" w:color="auto"/>
            </w:tcBorders>
            <w:gridSpan w:val="7"/>
          </w:tcPr>
          <w:p>
            <w:pPr>
              <w:spacing w:after="0" w:line="20" w:lineRule="exact"/>
              <w:rPr>
                <w:sz w:val="1"/>
                <w:szCs w:val="1"/>
                <w:color w:val="auto"/>
              </w:rPr>
            </w:pPr>
          </w:p>
        </w:tc>
        <w:tc>
          <w:tcPr>
            <w:tcW w:w="780" w:type="dxa"/>
            <w:vAlign w:val="bottom"/>
            <w:tcBorders>
              <w:left w:val="single" w:sz="8" w:color="auto"/>
              <w:right w:val="single" w:sz="8" w:color="auto"/>
            </w:tcBorders>
            <w:gridSpan w:val="7"/>
          </w:tcPr>
          <w:p>
            <w:pPr>
              <w:spacing w:after="0" w:line="20" w:lineRule="exact"/>
              <w:rPr>
                <w:sz w:val="1"/>
                <w:szCs w:val="1"/>
                <w:color w:val="auto"/>
              </w:rPr>
            </w:pPr>
          </w:p>
        </w:tc>
        <w:tc>
          <w:tcPr>
            <w:tcW w:w="660" w:type="dxa"/>
            <w:vAlign w:val="bottom"/>
            <w:tcBorders>
              <w:right w:val="single" w:sz="8" w:color="auto"/>
            </w:tcBorders>
            <w:gridSpan w:val="5"/>
          </w:tcPr>
          <w:p>
            <w:pPr>
              <w:spacing w:after="0" w:line="20" w:lineRule="exact"/>
              <w:rPr>
                <w:sz w:val="1"/>
                <w:szCs w:val="1"/>
                <w:color w:val="auto"/>
              </w:rPr>
            </w:pPr>
          </w:p>
        </w:tc>
        <w:tc>
          <w:tcPr>
            <w:tcW w:w="100" w:type="dxa"/>
            <w:vAlign w:val="bottom"/>
            <w:gridSpan w:val="2"/>
          </w:tcPr>
          <w:p>
            <w:pPr>
              <w:spacing w:after="0" w:line="20" w:lineRule="exact"/>
              <w:rPr>
                <w:sz w:val="1"/>
                <w:szCs w:val="1"/>
                <w:color w:val="auto"/>
              </w:rPr>
            </w:pPr>
          </w:p>
        </w:tc>
        <w:tc>
          <w:tcPr>
            <w:tcW w:w="560" w:type="dxa"/>
            <w:vAlign w:val="bottom"/>
            <w:gridSpan w:val="3"/>
            <w:vMerge w:val="continue"/>
          </w:tcPr>
          <w:p>
            <w:pPr>
              <w:spacing w:after="0" w:line="20" w:lineRule="exact"/>
              <w:rPr>
                <w:sz w:val="1"/>
                <w:szCs w:val="1"/>
                <w:color w:val="auto"/>
              </w:rPr>
            </w:pPr>
          </w:p>
        </w:tc>
        <w:tc>
          <w:tcPr>
            <w:tcW w:w="160" w:type="dxa"/>
            <w:vAlign w:val="bottom"/>
            <w:tcBorders>
              <w:right w:val="single" w:sz="8" w:color="auto"/>
            </w:tcBorders>
            <w:gridSpan w:val="2"/>
          </w:tcPr>
          <w:p>
            <w:pPr>
              <w:spacing w:after="0" w:line="20" w:lineRule="exact"/>
              <w:rPr>
                <w:sz w:val="1"/>
                <w:szCs w:val="1"/>
                <w:color w:val="auto"/>
              </w:rPr>
            </w:pPr>
          </w:p>
        </w:tc>
        <w:tc>
          <w:tcPr>
            <w:tcW w:w="80" w:type="dxa"/>
            <w:vAlign w:val="bottom"/>
            <w:gridSpan w:val="2"/>
          </w:tcPr>
          <w:p>
            <w:pPr>
              <w:spacing w:after="0" w:line="20" w:lineRule="exact"/>
              <w:rPr>
                <w:sz w:val="1"/>
                <w:szCs w:val="1"/>
                <w:color w:val="auto"/>
              </w:rPr>
            </w:pPr>
          </w:p>
        </w:tc>
        <w:tc>
          <w:tcPr>
            <w:tcW w:w="580" w:type="dxa"/>
            <w:vAlign w:val="bottom"/>
            <w:gridSpan w:val="5"/>
            <w:vMerge w:val="continue"/>
          </w:tcPr>
          <w:p>
            <w:pPr>
              <w:spacing w:after="0" w:line="20" w:lineRule="exact"/>
              <w:rPr>
                <w:sz w:val="1"/>
                <w:szCs w:val="1"/>
                <w:color w:val="auto"/>
              </w:rPr>
            </w:pPr>
          </w:p>
        </w:tc>
        <w:tc>
          <w:tcPr>
            <w:tcW w:w="140" w:type="dxa"/>
            <w:vAlign w:val="bottom"/>
            <w:tcBorders>
              <w:left w:val="single" w:sz="8" w:color="auto"/>
            </w:tcBorders>
            <w:gridSpan w:val="2"/>
          </w:tcPr>
          <w:p>
            <w:pPr>
              <w:spacing w:after="0" w:line="20" w:lineRule="exact"/>
              <w:rPr>
                <w:sz w:val="1"/>
                <w:szCs w:val="1"/>
                <w:color w:val="auto"/>
              </w:rPr>
            </w:pPr>
          </w:p>
        </w:tc>
        <w:tc>
          <w:tcPr>
            <w:tcW w:w="540" w:type="dxa"/>
            <w:vAlign w:val="bottom"/>
            <w:gridSpan w:val="4"/>
            <w:vMerge w:val="continue"/>
          </w:tcPr>
          <w:p>
            <w:pPr>
              <w:spacing w:after="0" w:line="20" w:lineRule="exact"/>
              <w:rPr>
                <w:sz w:val="1"/>
                <w:szCs w:val="1"/>
                <w:color w:val="auto"/>
              </w:rPr>
            </w:pPr>
          </w:p>
        </w:tc>
        <w:tc>
          <w:tcPr>
            <w:tcW w:w="1300" w:type="dxa"/>
            <w:vAlign w:val="bottom"/>
            <w:tcBorders>
              <w:right w:val="single" w:sz="8" w:color="auto"/>
            </w:tcBorders>
            <w:gridSpan w:val="6"/>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580" w:type="dxa"/>
            <w:vAlign w:val="bottom"/>
            <w:gridSpan w:val="4"/>
            <w:vMerge w:val="continue"/>
          </w:tcPr>
          <w:p>
            <w:pPr>
              <w:spacing w:after="0" w:line="20" w:lineRule="exact"/>
              <w:rPr>
                <w:sz w:val="1"/>
                <w:szCs w:val="1"/>
                <w:color w:val="auto"/>
              </w:rPr>
            </w:pPr>
          </w:p>
        </w:tc>
        <w:tc>
          <w:tcPr>
            <w:tcW w:w="60" w:type="dxa"/>
            <w:vAlign w:val="bottom"/>
            <w:tcBorders>
              <w:right w:val="single" w:sz="8" w:color="auto"/>
            </w:tcBorders>
          </w:tcPr>
          <w:p>
            <w:pPr>
              <w:spacing w:after="0" w:line="20" w:lineRule="exact"/>
              <w:rPr>
                <w:sz w:val="1"/>
                <w:szCs w:val="1"/>
                <w:color w:val="auto"/>
              </w:rPr>
            </w:pPr>
          </w:p>
        </w:tc>
        <w:tc>
          <w:tcPr>
            <w:tcW w:w="80" w:type="dxa"/>
            <w:vAlign w:val="bottom"/>
            <w:gridSpan w:val="2"/>
          </w:tcPr>
          <w:p>
            <w:pPr>
              <w:spacing w:after="0" w:line="20" w:lineRule="exact"/>
              <w:rPr>
                <w:sz w:val="1"/>
                <w:szCs w:val="1"/>
                <w:color w:val="auto"/>
              </w:rPr>
            </w:pPr>
          </w:p>
        </w:tc>
        <w:tc>
          <w:tcPr>
            <w:tcW w:w="580" w:type="dxa"/>
            <w:vAlign w:val="bottom"/>
            <w:gridSpan w:val="4"/>
            <w:vMerge w:val="continue"/>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70"/>
        </w:trPr>
        <w:tc>
          <w:tcPr>
            <w:tcW w:w="80" w:type="dxa"/>
            <w:vAlign w:val="bottom"/>
            <w:tcBorders>
              <w:right w:val="single" w:sz="8" w:color="auto"/>
            </w:tcBorders>
          </w:tcPr>
          <w:p>
            <w:pPr>
              <w:spacing w:after="0"/>
              <w:rPr>
                <w:sz w:val="6"/>
                <w:szCs w:val="6"/>
                <w:color w:val="auto"/>
              </w:rPr>
            </w:pPr>
          </w:p>
        </w:tc>
        <w:tc>
          <w:tcPr>
            <w:tcW w:w="700" w:type="dxa"/>
            <w:vAlign w:val="bottom"/>
            <w:tcBorders>
              <w:right w:val="single" w:sz="8" w:color="auto"/>
            </w:tcBorders>
            <w:gridSpan w:val="7"/>
          </w:tcPr>
          <w:p>
            <w:pPr>
              <w:spacing w:after="0"/>
              <w:rPr>
                <w:sz w:val="6"/>
                <w:szCs w:val="6"/>
                <w:color w:val="auto"/>
              </w:rPr>
            </w:pPr>
          </w:p>
        </w:tc>
        <w:tc>
          <w:tcPr>
            <w:tcW w:w="700" w:type="dxa"/>
            <w:vAlign w:val="bottom"/>
            <w:gridSpan w:val="11"/>
          </w:tcPr>
          <w:p>
            <w:pPr>
              <w:spacing w:after="0"/>
              <w:rPr>
                <w:sz w:val="6"/>
                <w:szCs w:val="6"/>
                <w:color w:val="auto"/>
              </w:rPr>
            </w:pPr>
          </w:p>
        </w:tc>
        <w:tc>
          <w:tcPr>
            <w:tcW w:w="720" w:type="dxa"/>
            <w:vAlign w:val="bottom"/>
            <w:tcBorders>
              <w:left w:val="single" w:sz="8" w:color="auto"/>
            </w:tcBorders>
            <w:gridSpan w:val="7"/>
          </w:tcPr>
          <w:p>
            <w:pPr>
              <w:spacing w:after="0"/>
              <w:rPr>
                <w:sz w:val="20"/>
                <w:szCs w:val="20"/>
                <w:color w:val="auto"/>
              </w:rPr>
            </w:pPr>
            <w:r>
              <w:rPr>
                <w:rFonts w:ascii="Calibri" w:cs="Calibri" w:eastAsia="Calibri" w:hAnsi="Calibri"/>
                <w:sz w:val="6"/>
                <w:szCs w:val="6"/>
                <w:color w:val="auto"/>
              </w:rPr>
              <w:t>Feature</w:t>
            </w:r>
          </w:p>
        </w:tc>
        <w:tc>
          <w:tcPr>
            <w:tcW w:w="780" w:type="dxa"/>
            <w:vAlign w:val="bottom"/>
            <w:tcBorders>
              <w:left w:val="single" w:sz="8" w:color="auto"/>
              <w:right w:val="single" w:sz="8" w:color="auto"/>
            </w:tcBorders>
            <w:gridSpan w:val="7"/>
          </w:tcPr>
          <w:p>
            <w:pPr>
              <w:spacing w:after="0"/>
              <w:rPr>
                <w:sz w:val="6"/>
                <w:szCs w:val="6"/>
                <w:color w:val="auto"/>
              </w:rPr>
            </w:pPr>
          </w:p>
        </w:tc>
        <w:tc>
          <w:tcPr>
            <w:tcW w:w="660" w:type="dxa"/>
            <w:vAlign w:val="bottom"/>
            <w:tcBorders>
              <w:right w:val="single" w:sz="8" w:color="auto"/>
            </w:tcBorders>
            <w:gridSpan w:val="5"/>
          </w:tcPr>
          <w:p>
            <w:pPr>
              <w:spacing w:after="0"/>
              <w:rPr>
                <w:sz w:val="20"/>
                <w:szCs w:val="20"/>
                <w:color w:val="auto"/>
              </w:rPr>
            </w:pPr>
            <w:r>
              <w:rPr>
                <w:rFonts w:ascii="Calibri" w:cs="Calibri" w:eastAsia="Calibri" w:hAnsi="Calibri"/>
                <w:sz w:val="6"/>
                <w:szCs w:val="6"/>
                <w:color w:val="auto"/>
              </w:rPr>
              <w:t>Similarity-</w:t>
            </w:r>
          </w:p>
        </w:tc>
        <w:tc>
          <w:tcPr>
            <w:tcW w:w="80" w:type="dxa"/>
            <w:vAlign w:val="bottom"/>
            <w:tcBorders>
              <w:bottom w:val="single" w:sz="8" w:color="auto"/>
            </w:tcBorders>
          </w:tcPr>
          <w:p>
            <w:pPr>
              <w:spacing w:after="0"/>
              <w:rPr>
                <w:sz w:val="6"/>
                <w:szCs w:val="6"/>
                <w:color w:val="auto"/>
              </w:rPr>
            </w:pPr>
          </w:p>
        </w:tc>
        <w:tc>
          <w:tcPr>
            <w:tcW w:w="20" w:type="dxa"/>
            <w:vAlign w:val="bottom"/>
          </w:tcPr>
          <w:p>
            <w:pPr>
              <w:spacing w:after="0"/>
              <w:rPr>
                <w:sz w:val="6"/>
                <w:szCs w:val="6"/>
                <w:color w:val="auto"/>
              </w:rPr>
            </w:pPr>
          </w:p>
        </w:tc>
        <w:tc>
          <w:tcPr>
            <w:tcW w:w="560" w:type="dxa"/>
            <w:vAlign w:val="bottom"/>
            <w:gridSpan w:val="3"/>
            <w:vMerge w:val="continue"/>
          </w:tcPr>
          <w:p>
            <w:pPr>
              <w:spacing w:after="0"/>
              <w:rPr>
                <w:sz w:val="6"/>
                <w:szCs w:val="6"/>
                <w:color w:val="auto"/>
              </w:rPr>
            </w:pPr>
          </w:p>
        </w:tc>
        <w:tc>
          <w:tcPr>
            <w:tcW w:w="160" w:type="dxa"/>
            <w:vAlign w:val="bottom"/>
            <w:tcBorders>
              <w:right w:val="single" w:sz="8" w:color="auto"/>
            </w:tcBorders>
            <w:gridSpan w:val="2"/>
          </w:tcPr>
          <w:p>
            <w:pPr>
              <w:spacing w:after="0"/>
              <w:rPr>
                <w:sz w:val="6"/>
                <w:szCs w:val="6"/>
                <w:color w:val="auto"/>
              </w:rPr>
            </w:pPr>
          </w:p>
        </w:tc>
        <w:tc>
          <w:tcPr>
            <w:tcW w:w="660" w:type="dxa"/>
            <w:vAlign w:val="bottom"/>
            <w:gridSpan w:val="7"/>
          </w:tcPr>
          <w:p>
            <w:pPr>
              <w:spacing w:after="0"/>
              <w:rPr>
                <w:sz w:val="20"/>
                <w:szCs w:val="20"/>
                <w:color w:val="auto"/>
              </w:rPr>
            </w:pPr>
            <w:r>
              <w:rPr>
                <w:rFonts w:ascii="Calibri" w:cs="Calibri" w:eastAsia="Calibri" w:hAnsi="Calibri"/>
                <w:sz w:val="6"/>
                <w:szCs w:val="6"/>
                <w:color w:val="auto"/>
              </w:rPr>
              <w:t>representation</w:t>
            </w:r>
          </w:p>
        </w:tc>
        <w:tc>
          <w:tcPr>
            <w:tcW w:w="100" w:type="dxa"/>
            <w:vAlign w:val="bottom"/>
            <w:tcBorders>
              <w:left w:val="single" w:sz="8" w:color="auto"/>
              <w:bottom w:val="single" w:sz="8" w:color="auto"/>
            </w:tcBorders>
          </w:tcPr>
          <w:p>
            <w:pPr>
              <w:spacing w:after="0"/>
              <w:rPr>
                <w:sz w:val="6"/>
                <w:szCs w:val="6"/>
                <w:color w:val="auto"/>
              </w:rPr>
            </w:pPr>
          </w:p>
        </w:tc>
        <w:tc>
          <w:tcPr>
            <w:tcW w:w="40" w:type="dxa"/>
            <w:vAlign w:val="bottom"/>
          </w:tcPr>
          <w:p>
            <w:pPr>
              <w:spacing w:after="0"/>
              <w:rPr>
                <w:sz w:val="6"/>
                <w:szCs w:val="6"/>
                <w:color w:val="auto"/>
              </w:rPr>
            </w:pPr>
          </w:p>
        </w:tc>
        <w:tc>
          <w:tcPr>
            <w:tcW w:w="540" w:type="dxa"/>
            <w:vAlign w:val="bottom"/>
            <w:gridSpan w:val="4"/>
            <w:vMerge w:val="continue"/>
          </w:tcPr>
          <w:p>
            <w:pPr>
              <w:spacing w:after="0"/>
              <w:rPr>
                <w:sz w:val="6"/>
                <w:szCs w:val="6"/>
                <w:color w:val="auto"/>
              </w:rPr>
            </w:pPr>
          </w:p>
        </w:tc>
        <w:tc>
          <w:tcPr>
            <w:tcW w:w="1300" w:type="dxa"/>
            <w:vAlign w:val="bottom"/>
            <w:tcBorders>
              <w:right w:val="single" w:sz="8" w:color="auto"/>
            </w:tcBorders>
            <w:gridSpan w:val="6"/>
          </w:tcPr>
          <w:p>
            <w:pPr>
              <w:spacing w:after="0"/>
              <w:rPr>
                <w:sz w:val="6"/>
                <w:szCs w:val="6"/>
                <w:color w:val="auto"/>
              </w:rPr>
            </w:pPr>
          </w:p>
        </w:tc>
        <w:tc>
          <w:tcPr>
            <w:tcW w:w="720" w:type="dxa"/>
            <w:vAlign w:val="bottom"/>
            <w:tcBorders>
              <w:right w:val="single" w:sz="8" w:color="auto"/>
            </w:tcBorders>
            <w:gridSpan w:val="6"/>
          </w:tcPr>
          <w:p>
            <w:pPr>
              <w:spacing w:after="0"/>
              <w:rPr>
                <w:sz w:val="20"/>
                <w:szCs w:val="20"/>
                <w:color w:val="auto"/>
              </w:rPr>
            </w:pPr>
            <w:r>
              <w:rPr>
                <w:rFonts w:ascii="Calibri" w:cs="Calibri" w:eastAsia="Calibri" w:hAnsi="Calibri"/>
                <w:sz w:val="6"/>
                <w:szCs w:val="6"/>
                <w:color w:val="auto"/>
              </w:rPr>
              <w:t>Video</w:t>
            </w:r>
          </w:p>
        </w:tc>
        <w:tc>
          <w:tcPr>
            <w:tcW w:w="80" w:type="dxa"/>
            <w:vAlign w:val="bottom"/>
            <w:gridSpan w:val="2"/>
          </w:tcPr>
          <w:p>
            <w:pPr>
              <w:spacing w:after="0"/>
              <w:rPr>
                <w:sz w:val="6"/>
                <w:szCs w:val="6"/>
                <w:color w:val="auto"/>
              </w:rPr>
            </w:pPr>
          </w:p>
        </w:tc>
        <w:tc>
          <w:tcPr>
            <w:tcW w:w="580" w:type="dxa"/>
            <w:vAlign w:val="bottom"/>
            <w:gridSpan w:val="4"/>
            <w:vMerge w:val="continue"/>
          </w:tcPr>
          <w:p>
            <w:pPr>
              <w:spacing w:after="0"/>
              <w:rPr>
                <w:sz w:val="6"/>
                <w:szCs w:val="6"/>
                <w:color w:val="auto"/>
              </w:rPr>
            </w:pPr>
          </w:p>
        </w:tc>
        <w:tc>
          <w:tcPr>
            <w:tcW w:w="0" w:type="dxa"/>
            <w:vAlign w:val="bottom"/>
          </w:tcPr>
          <w:p>
            <w:pPr>
              <w:spacing w:after="0"/>
              <w:rPr>
                <w:sz w:val="1"/>
                <w:szCs w:val="1"/>
                <w:color w:val="auto"/>
              </w:rPr>
            </w:pPr>
          </w:p>
        </w:tc>
      </w:tr>
      <w:tr>
        <w:trPr>
          <w:trHeight w:val="30"/>
        </w:trPr>
        <w:tc>
          <w:tcPr>
            <w:tcW w:w="80" w:type="dxa"/>
            <w:vAlign w:val="bottom"/>
            <w:tcBorders>
              <w:right w:val="single" w:sz="8" w:color="auto"/>
            </w:tcBorders>
          </w:tcPr>
          <w:p>
            <w:pPr>
              <w:spacing w:after="0"/>
              <w:rPr>
                <w:sz w:val="2"/>
                <w:szCs w:val="2"/>
                <w:color w:val="auto"/>
              </w:rPr>
            </w:pPr>
          </w:p>
        </w:tc>
        <w:tc>
          <w:tcPr>
            <w:tcW w:w="8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560" w:type="dxa"/>
            <w:vAlign w:val="bottom"/>
            <w:gridSpan w:val="4"/>
          </w:tcPr>
          <w:p>
            <w:pPr>
              <w:jc w:val="center"/>
              <w:spacing w:after="0" w:line="30" w:lineRule="exact"/>
              <w:rPr>
                <w:sz w:val="20"/>
                <w:szCs w:val="20"/>
                <w:color w:val="auto"/>
              </w:rPr>
            </w:pPr>
            <w:r>
              <w:rPr>
                <w:rFonts w:ascii="Calibri" w:cs="Calibri" w:eastAsia="Calibri" w:hAnsi="Calibri"/>
                <w:sz w:val="3"/>
                <w:szCs w:val="3"/>
                <w:color w:val="auto"/>
              </w:rPr>
              <w:t>Graph based</w:t>
            </w:r>
          </w:p>
        </w:tc>
        <w:tc>
          <w:tcPr>
            <w:tcW w:w="40" w:type="dxa"/>
            <w:vAlign w:val="bottom"/>
            <w:tcBorders>
              <w:right w:val="single" w:sz="8" w:color="auto"/>
            </w:tcBorders>
          </w:tcPr>
          <w:p>
            <w:pPr>
              <w:spacing w:after="0"/>
              <w:rPr>
                <w:sz w:val="2"/>
                <w:szCs w:val="2"/>
                <w:color w:val="auto"/>
              </w:rPr>
            </w:pPr>
          </w:p>
        </w:tc>
        <w:tc>
          <w:tcPr>
            <w:tcW w:w="100" w:type="dxa"/>
            <w:vAlign w:val="bottom"/>
            <w:tcBorders>
              <w:bottom w:val="single" w:sz="8" w:color="auto"/>
            </w:tcBorders>
          </w:tcPr>
          <w:p>
            <w:pPr>
              <w:spacing w:after="0"/>
              <w:rPr>
                <w:sz w:val="2"/>
                <w:szCs w:val="2"/>
                <w:color w:val="auto"/>
              </w:rPr>
            </w:pPr>
          </w:p>
        </w:tc>
        <w:tc>
          <w:tcPr>
            <w:tcW w:w="20" w:type="dxa"/>
            <w:vAlign w:val="bottom"/>
          </w:tcPr>
          <w:p>
            <w:pPr>
              <w:spacing w:after="0"/>
              <w:rPr>
                <w:sz w:val="2"/>
                <w:szCs w:val="2"/>
                <w:color w:val="auto"/>
              </w:rPr>
            </w:pPr>
          </w:p>
        </w:tc>
        <w:tc>
          <w:tcPr>
            <w:tcW w:w="20" w:type="dxa"/>
            <w:vAlign w:val="bottom"/>
          </w:tcPr>
          <w:p>
            <w:pPr>
              <w:spacing w:after="0"/>
              <w:rPr>
                <w:sz w:val="2"/>
                <w:szCs w:val="2"/>
                <w:color w:val="auto"/>
              </w:rPr>
            </w:pPr>
          </w:p>
        </w:tc>
        <w:tc>
          <w:tcPr>
            <w:tcW w:w="540" w:type="dxa"/>
            <w:vAlign w:val="bottom"/>
            <w:gridSpan w:val="7"/>
            <w:vMerge w:val="restart"/>
          </w:tcPr>
          <w:p>
            <w:pPr>
              <w:spacing w:after="0" w:line="87" w:lineRule="exact"/>
              <w:rPr>
                <w:sz w:val="20"/>
                <w:szCs w:val="20"/>
                <w:color w:val="auto"/>
              </w:rPr>
            </w:pPr>
            <w:r>
              <w:rPr>
                <w:rFonts w:ascii="Calibri" w:cs="Calibri" w:eastAsia="Calibri" w:hAnsi="Calibri"/>
                <w:sz w:val="9"/>
                <w:szCs w:val="9"/>
                <w:color w:val="auto"/>
              </w:rPr>
              <w:t>By example</w:t>
            </w:r>
          </w:p>
        </w:tc>
        <w:tc>
          <w:tcPr>
            <w:tcW w:w="20" w:type="dxa"/>
            <w:vAlign w:val="bottom"/>
          </w:tcPr>
          <w:p>
            <w:pPr>
              <w:spacing w:after="0"/>
              <w:rPr>
                <w:sz w:val="2"/>
                <w:szCs w:val="2"/>
                <w:color w:val="auto"/>
              </w:rPr>
            </w:pPr>
          </w:p>
        </w:tc>
        <w:tc>
          <w:tcPr>
            <w:tcW w:w="100" w:type="dxa"/>
            <w:vAlign w:val="bottom"/>
            <w:tcBorders>
              <w:left w:val="single" w:sz="8" w:color="auto"/>
            </w:tcBorders>
            <w:shd w:val="clear" w:color="auto" w:fill="000000"/>
          </w:tcPr>
          <w:p>
            <w:pPr>
              <w:spacing w:after="0"/>
              <w:rPr>
                <w:sz w:val="2"/>
                <w:szCs w:val="2"/>
                <w:color w:val="auto"/>
              </w:rPr>
            </w:pPr>
          </w:p>
        </w:tc>
        <w:tc>
          <w:tcPr>
            <w:tcW w:w="100" w:type="dxa"/>
            <w:vAlign w:val="bottom"/>
          </w:tcPr>
          <w:p>
            <w:pPr>
              <w:spacing w:after="0"/>
              <w:rPr>
                <w:sz w:val="2"/>
                <w:szCs w:val="2"/>
                <w:color w:val="auto"/>
              </w:rPr>
            </w:pPr>
          </w:p>
        </w:tc>
        <w:tc>
          <w:tcPr>
            <w:tcW w:w="480" w:type="dxa"/>
            <w:vAlign w:val="bottom"/>
            <w:gridSpan w:val="4"/>
            <w:vMerge w:val="restart"/>
          </w:tcPr>
          <w:p>
            <w:pPr>
              <w:jc w:val="center"/>
              <w:ind w:right="80"/>
              <w:spacing w:after="0" w:line="92" w:lineRule="exact"/>
              <w:rPr>
                <w:sz w:val="20"/>
                <w:szCs w:val="20"/>
                <w:color w:val="auto"/>
              </w:rPr>
            </w:pPr>
            <w:r>
              <w:rPr>
                <w:rFonts w:ascii="Calibri" w:cs="Calibri" w:eastAsia="Calibri" w:hAnsi="Calibri"/>
                <w:sz w:val="9"/>
                <w:szCs w:val="9"/>
                <w:color w:val="auto"/>
              </w:rPr>
              <w:t>Matching</w:t>
            </w:r>
          </w:p>
        </w:tc>
        <w:tc>
          <w:tcPr>
            <w:tcW w:w="40" w:type="dxa"/>
            <w:vAlign w:val="bottom"/>
          </w:tcPr>
          <w:p>
            <w:pPr>
              <w:spacing w:after="0"/>
              <w:rPr>
                <w:sz w:val="2"/>
                <w:szCs w:val="2"/>
                <w:color w:val="auto"/>
              </w:rPr>
            </w:pPr>
          </w:p>
        </w:tc>
        <w:tc>
          <w:tcPr>
            <w:tcW w:w="80" w:type="dxa"/>
            <w:vAlign w:val="bottom"/>
            <w:tcBorders>
              <w:left w:val="single" w:sz="8" w:color="auto"/>
            </w:tcBorders>
            <w:shd w:val="clear" w:color="auto" w:fill="000000"/>
          </w:tcPr>
          <w:p>
            <w:pPr>
              <w:spacing w:after="0"/>
              <w:rPr>
                <w:sz w:val="2"/>
                <w:szCs w:val="2"/>
                <w:color w:val="auto"/>
              </w:rPr>
            </w:pPr>
          </w:p>
        </w:tc>
        <w:tc>
          <w:tcPr>
            <w:tcW w:w="20" w:type="dxa"/>
            <w:vAlign w:val="bottom"/>
          </w:tcPr>
          <w:p>
            <w:pPr>
              <w:spacing w:after="0"/>
              <w:rPr>
                <w:sz w:val="2"/>
                <w:szCs w:val="2"/>
                <w:color w:val="auto"/>
              </w:rPr>
            </w:pPr>
          </w:p>
        </w:tc>
        <w:tc>
          <w:tcPr>
            <w:tcW w:w="580" w:type="dxa"/>
            <w:vAlign w:val="bottom"/>
            <w:gridSpan w:val="4"/>
          </w:tcPr>
          <w:p>
            <w:pPr>
              <w:jc w:val="center"/>
              <w:ind w:right="20"/>
              <w:spacing w:after="0" w:line="30" w:lineRule="exact"/>
              <w:rPr>
                <w:sz w:val="20"/>
                <w:szCs w:val="20"/>
                <w:color w:val="auto"/>
              </w:rPr>
            </w:pPr>
            <w:r>
              <w:rPr>
                <w:rFonts w:ascii="Calibri" w:cs="Calibri" w:eastAsia="Calibri" w:hAnsi="Calibri"/>
                <w:sz w:val="3"/>
                <w:szCs w:val="3"/>
                <w:color w:val="auto"/>
              </w:rPr>
              <w:t>Explicitly FB</w:t>
            </w:r>
          </w:p>
        </w:tc>
        <w:tc>
          <w:tcPr>
            <w:tcW w:w="100" w:type="dxa"/>
            <w:vAlign w:val="bottom"/>
            <w:tcBorders>
              <w:right w:val="single" w:sz="8" w:color="auto"/>
            </w:tcBorders>
          </w:tcPr>
          <w:p>
            <w:pPr>
              <w:spacing w:after="0"/>
              <w:rPr>
                <w:sz w:val="2"/>
                <w:szCs w:val="2"/>
                <w:color w:val="auto"/>
              </w:rPr>
            </w:pPr>
          </w:p>
        </w:tc>
        <w:tc>
          <w:tcPr>
            <w:tcW w:w="580" w:type="dxa"/>
            <w:vAlign w:val="bottom"/>
            <w:gridSpan w:val="4"/>
            <w:vMerge w:val="restart"/>
          </w:tcPr>
          <w:p>
            <w:pPr>
              <w:jc w:val="center"/>
              <w:spacing w:after="0" w:line="98" w:lineRule="exact"/>
              <w:rPr>
                <w:sz w:val="20"/>
                <w:szCs w:val="20"/>
                <w:color w:val="auto"/>
              </w:rPr>
            </w:pPr>
            <w:r>
              <w:rPr>
                <w:rFonts w:ascii="Calibri" w:cs="Calibri" w:eastAsia="Calibri" w:hAnsi="Calibri"/>
                <w:sz w:val="10"/>
                <w:szCs w:val="10"/>
                <w:color w:val="auto"/>
              </w:rPr>
              <w:t>based model</w:t>
            </w:r>
          </w:p>
        </w:tc>
        <w:tc>
          <w:tcPr>
            <w:tcW w:w="80" w:type="dxa"/>
            <w:vAlign w:val="bottom"/>
            <w:tcBorders>
              <w:right w:val="single" w:sz="8" w:color="auto"/>
            </w:tcBorders>
          </w:tcPr>
          <w:p>
            <w:pPr>
              <w:spacing w:after="0"/>
              <w:rPr>
                <w:sz w:val="2"/>
                <w:szCs w:val="2"/>
                <w:color w:val="auto"/>
              </w:rPr>
            </w:pPr>
          </w:p>
        </w:tc>
        <w:tc>
          <w:tcPr>
            <w:tcW w:w="80" w:type="dxa"/>
            <w:vAlign w:val="bottom"/>
          </w:tcPr>
          <w:p>
            <w:pPr>
              <w:spacing w:after="0"/>
              <w:rPr>
                <w:sz w:val="2"/>
                <w:szCs w:val="2"/>
                <w:color w:val="auto"/>
              </w:rPr>
            </w:pPr>
          </w:p>
        </w:tc>
        <w:tc>
          <w:tcPr>
            <w:tcW w:w="20" w:type="dxa"/>
            <w:vAlign w:val="bottom"/>
          </w:tcPr>
          <w:p>
            <w:pPr>
              <w:spacing w:after="0"/>
              <w:rPr>
                <w:sz w:val="2"/>
                <w:szCs w:val="2"/>
                <w:color w:val="auto"/>
              </w:rPr>
            </w:pPr>
          </w:p>
        </w:tc>
        <w:tc>
          <w:tcPr>
            <w:tcW w:w="560" w:type="dxa"/>
            <w:vAlign w:val="bottom"/>
            <w:gridSpan w:val="3"/>
          </w:tcPr>
          <w:p>
            <w:pPr>
              <w:jc w:val="center"/>
              <w:ind w:right="40"/>
              <w:spacing w:after="0" w:line="22" w:lineRule="exact"/>
              <w:rPr>
                <w:sz w:val="20"/>
                <w:szCs w:val="20"/>
                <w:color w:val="auto"/>
              </w:rPr>
            </w:pPr>
            <w:r>
              <w:rPr>
                <w:rFonts w:ascii="Calibri" w:cs="Calibri" w:eastAsia="Calibri" w:hAnsi="Calibri"/>
                <w:sz w:val="2"/>
                <w:szCs w:val="2"/>
                <w:color w:val="auto"/>
              </w:rPr>
              <w:t>Tracking</w:t>
            </w:r>
          </w:p>
        </w:tc>
        <w:tc>
          <w:tcPr>
            <w:tcW w:w="100" w:type="dxa"/>
            <w:vAlign w:val="bottom"/>
          </w:tcPr>
          <w:p>
            <w:pPr>
              <w:spacing w:after="0"/>
              <w:rPr>
                <w:sz w:val="2"/>
                <w:szCs w:val="2"/>
                <w:color w:val="auto"/>
              </w:rPr>
            </w:pPr>
          </w:p>
        </w:tc>
        <w:tc>
          <w:tcPr>
            <w:tcW w:w="60" w:type="dxa"/>
            <w:vAlign w:val="bottom"/>
            <w:tcBorders>
              <w:right w:val="single" w:sz="8" w:color="auto"/>
            </w:tcBorders>
          </w:tcPr>
          <w:p>
            <w:pPr>
              <w:spacing w:after="0"/>
              <w:rPr>
                <w:sz w:val="2"/>
                <w:szCs w:val="2"/>
                <w:color w:val="auto"/>
              </w:rPr>
            </w:pPr>
          </w:p>
        </w:tc>
        <w:tc>
          <w:tcPr>
            <w:tcW w:w="60" w:type="dxa"/>
            <w:vAlign w:val="bottom"/>
            <w:tcBorders>
              <w:top w:val="single" w:sz="8" w:color="auto"/>
            </w:tcBorders>
          </w:tcPr>
          <w:p>
            <w:pPr>
              <w:spacing w:after="0"/>
              <w:rPr>
                <w:sz w:val="2"/>
                <w:szCs w:val="2"/>
                <w:color w:val="auto"/>
              </w:rPr>
            </w:pPr>
          </w:p>
        </w:tc>
        <w:tc>
          <w:tcPr>
            <w:tcW w:w="20" w:type="dxa"/>
            <w:vAlign w:val="bottom"/>
            <w:tcBorders>
              <w:top w:val="single" w:sz="8" w:color="auto"/>
            </w:tcBorders>
          </w:tcPr>
          <w:p>
            <w:pPr>
              <w:spacing w:after="0"/>
              <w:rPr>
                <w:sz w:val="2"/>
                <w:szCs w:val="2"/>
                <w:color w:val="auto"/>
              </w:rPr>
            </w:pPr>
          </w:p>
        </w:tc>
        <w:tc>
          <w:tcPr>
            <w:tcW w:w="580" w:type="dxa"/>
            <w:vAlign w:val="bottom"/>
            <w:gridSpan w:val="5"/>
          </w:tcPr>
          <w:p>
            <w:pPr>
              <w:jc w:val="center"/>
              <w:ind w:right="20"/>
              <w:spacing w:after="0" w:line="30" w:lineRule="exact"/>
              <w:rPr>
                <w:sz w:val="20"/>
                <w:szCs w:val="20"/>
                <w:color w:val="auto"/>
              </w:rPr>
            </w:pPr>
            <w:r>
              <w:rPr>
                <w:rFonts w:ascii="Calibri" w:cs="Calibri" w:eastAsia="Calibri" w:hAnsi="Calibri"/>
                <w:sz w:val="3"/>
                <w:szCs w:val="3"/>
                <w:color w:val="auto"/>
              </w:rPr>
              <w:t>in crowded</w:t>
            </w:r>
          </w:p>
        </w:tc>
        <w:tc>
          <w:tcPr>
            <w:tcW w:w="100" w:type="dxa"/>
            <w:vAlign w:val="bottom"/>
            <w:tcBorders>
              <w:top w:val="single" w:sz="8" w:color="auto"/>
              <w:left w:val="single" w:sz="8" w:color="auto"/>
            </w:tcBorders>
          </w:tcPr>
          <w:p>
            <w:pPr>
              <w:spacing w:after="0"/>
              <w:rPr>
                <w:sz w:val="2"/>
                <w:szCs w:val="2"/>
                <w:color w:val="auto"/>
              </w:rPr>
            </w:pPr>
          </w:p>
        </w:tc>
        <w:tc>
          <w:tcPr>
            <w:tcW w:w="40" w:type="dxa"/>
            <w:vAlign w:val="bottom"/>
          </w:tcPr>
          <w:p>
            <w:pPr>
              <w:spacing w:after="0"/>
              <w:rPr>
                <w:sz w:val="2"/>
                <w:szCs w:val="2"/>
                <w:color w:val="auto"/>
              </w:rPr>
            </w:pPr>
          </w:p>
        </w:tc>
        <w:tc>
          <w:tcPr>
            <w:tcW w:w="120" w:type="dxa"/>
            <w:vAlign w:val="bottom"/>
          </w:tcPr>
          <w:p>
            <w:pPr>
              <w:spacing w:after="0"/>
              <w:rPr>
                <w:sz w:val="2"/>
                <w:szCs w:val="2"/>
                <w:color w:val="auto"/>
              </w:rPr>
            </w:pPr>
          </w:p>
        </w:tc>
        <w:tc>
          <w:tcPr>
            <w:tcW w:w="420" w:type="dxa"/>
            <w:vAlign w:val="bottom"/>
            <w:gridSpan w:val="3"/>
          </w:tcPr>
          <w:p>
            <w:pPr>
              <w:jc w:val="center"/>
              <w:ind w:right="160"/>
              <w:spacing w:after="0" w:line="30" w:lineRule="exact"/>
              <w:rPr>
                <w:sz w:val="20"/>
                <w:szCs w:val="20"/>
                <w:color w:val="auto"/>
              </w:rPr>
            </w:pPr>
            <w:r>
              <w:rPr>
                <w:rFonts w:ascii="Calibri" w:cs="Calibri" w:eastAsia="Calibri" w:hAnsi="Calibri"/>
                <w:sz w:val="3"/>
                <w:szCs w:val="3"/>
                <w:color w:val="auto"/>
              </w:rPr>
              <w:t>based</w:t>
            </w:r>
          </w:p>
        </w:tc>
        <w:tc>
          <w:tcPr>
            <w:tcW w:w="280" w:type="dxa"/>
            <w:vAlign w:val="bottom"/>
          </w:tcPr>
          <w:p>
            <w:pPr>
              <w:spacing w:after="0"/>
              <w:rPr>
                <w:sz w:val="2"/>
                <w:szCs w:val="2"/>
                <w:color w:val="auto"/>
              </w:rPr>
            </w:pPr>
          </w:p>
        </w:tc>
        <w:tc>
          <w:tcPr>
            <w:tcW w:w="280" w:type="dxa"/>
            <w:vAlign w:val="bottom"/>
          </w:tcPr>
          <w:p>
            <w:pPr>
              <w:spacing w:after="0"/>
              <w:rPr>
                <w:sz w:val="2"/>
                <w:szCs w:val="2"/>
                <w:color w:val="auto"/>
              </w:rPr>
            </w:pPr>
          </w:p>
        </w:tc>
        <w:tc>
          <w:tcPr>
            <w:tcW w:w="100" w:type="dxa"/>
            <w:vAlign w:val="bottom"/>
          </w:tcPr>
          <w:p>
            <w:pPr>
              <w:spacing w:after="0"/>
              <w:rPr>
                <w:sz w:val="2"/>
                <w:szCs w:val="2"/>
                <w:color w:val="auto"/>
              </w:rPr>
            </w:pPr>
          </w:p>
        </w:tc>
        <w:tc>
          <w:tcPr>
            <w:tcW w:w="20" w:type="dxa"/>
            <w:vAlign w:val="bottom"/>
          </w:tcPr>
          <w:p>
            <w:pPr>
              <w:spacing w:after="0"/>
              <w:rPr>
                <w:sz w:val="2"/>
                <w:szCs w:val="2"/>
                <w:color w:val="auto"/>
              </w:rPr>
            </w:pPr>
          </w:p>
        </w:tc>
        <w:tc>
          <w:tcPr>
            <w:tcW w:w="320" w:type="dxa"/>
            <w:vAlign w:val="bottom"/>
          </w:tcPr>
          <w:p>
            <w:pPr>
              <w:spacing w:after="0"/>
              <w:rPr>
                <w:sz w:val="2"/>
                <w:szCs w:val="2"/>
                <w:color w:val="auto"/>
              </w:rPr>
            </w:pPr>
          </w:p>
        </w:tc>
        <w:tc>
          <w:tcPr>
            <w:tcW w:w="300" w:type="dxa"/>
            <w:vAlign w:val="bottom"/>
            <w:tcBorders>
              <w:right w:val="single" w:sz="8" w:color="auto"/>
            </w:tcBorders>
          </w:tcPr>
          <w:p>
            <w:pPr>
              <w:spacing w:after="0"/>
              <w:rPr>
                <w:sz w:val="2"/>
                <w:szCs w:val="2"/>
                <w:color w:val="auto"/>
              </w:rPr>
            </w:pPr>
          </w:p>
        </w:tc>
        <w:tc>
          <w:tcPr>
            <w:tcW w:w="80" w:type="dxa"/>
            <w:vAlign w:val="bottom"/>
            <w:tcBorders>
              <w:top w:val="single" w:sz="8" w:color="auto"/>
            </w:tcBorders>
          </w:tcPr>
          <w:p>
            <w:pPr>
              <w:spacing w:after="0"/>
              <w:rPr>
                <w:sz w:val="2"/>
                <w:szCs w:val="2"/>
                <w:color w:val="auto"/>
              </w:rPr>
            </w:pPr>
          </w:p>
        </w:tc>
        <w:tc>
          <w:tcPr>
            <w:tcW w:w="580" w:type="dxa"/>
            <w:vAlign w:val="bottom"/>
            <w:gridSpan w:val="4"/>
            <w:vMerge w:val="restart"/>
          </w:tcPr>
          <w:p>
            <w:pPr>
              <w:jc w:val="center"/>
              <w:spacing w:after="0" w:line="98" w:lineRule="exact"/>
              <w:rPr>
                <w:sz w:val="20"/>
                <w:szCs w:val="20"/>
                <w:color w:val="auto"/>
              </w:rPr>
            </w:pPr>
            <w:r>
              <w:rPr>
                <w:rFonts w:ascii="Calibri" w:cs="Calibri" w:eastAsia="Calibri" w:hAnsi="Calibri"/>
                <w:sz w:val="10"/>
                <w:szCs w:val="10"/>
                <w:color w:val="auto"/>
              </w:rPr>
              <w:t>Skimming</w:t>
            </w:r>
          </w:p>
        </w:tc>
        <w:tc>
          <w:tcPr>
            <w:tcW w:w="60" w:type="dxa"/>
            <w:vAlign w:val="bottom"/>
            <w:tcBorders>
              <w:right w:val="single" w:sz="8" w:color="auto"/>
            </w:tcBorders>
          </w:tcPr>
          <w:p>
            <w:pPr>
              <w:spacing w:after="0"/>
              <w:rPr>
                <w:sz w:val="2"/>
                <w:szCs w:val="2"/>
                <w:color w:val="auto"/>
              </w:rPr>
            </w:pPr>
          </w:p>
        </w:tc>
        <w:tc>
          <w:tcPr>
            <w:tcW w:w="60" w:type="dxa"/>
            <w:vAlign w:val="bottom"/>
            <w:tcBorders>
              <w:top w:val="single" w:sz="8" w:color="auto"/>
            </w:tcBorders>
          </w:tcPr>
          <w:p>
            <w:pPr>
              <w:spacing w:after="0"/>
              <w:rPr>
                <w:sz w:val="2"/>
                <w:szCs w:val="2"/>
                <w:color w:val="auto"/>
              </w:rPr>
            </w:pPr>
          </w:p>
        </w:tc>
        <w:tc>
          <w:tcPr>
            <w:tcW w:w="20" w:type="dxa"/>
            <w:vAlign w:val="bottom"/>
            <w:tcBorders>
              <w:top w:val="single" w:sz="8" w:color="auto"/>
            </w:tcBorders>
          </w:tcPr>
          <w:p>
            <w:pPr>
              <w:spacing w:after="0"/>
              <w:rPr>
                <w:sz w:val="2"/>
                <w:szCs w:val="2"/>
                <w:color w:val="auto"/>
              </w:rPr>
            </w:pPr>
          </w:p>
        </w:tc>
        <w:tc>
          <w:tcPr>
            <w:tcW w:w="580" w:type="dxa"/>
            <w:vAlign w:val="bottom"/>
            <w:gridSpan w:val="4"/>
          </w:tcPr>
          <w:p>
            <w:pPr>
              <w:jc w:val="center"/>
              <w:spacing w:after="0" w:line="30" w:lineRule="exact"/>
              <w:rPr>
                <w:sz w:val="20"/>
                <w:szCs w:val="20"/>
                <w:color w:val="auto"/>
              </w:rPr>
            </w:pPr>
            <w:r>
              <w:rPr>
                <w:rFonts w:ascii="Calibri" w:cs="Calibri" w:eastAsia="Calibri" w:hAnsi="Calibri"/>
                <w:sz w:val="3"/>
                <w:szCs w:val="3"/>
                <w:color w:val="auto"/>
              </w:rPr>
              <w:t>analysis</w:t>
            </w:r>
          </w:p>
        </w:tc>
        <w:tc>
          <w:tcPr>
            <w:tcW w:w="0" w:type="dxa"/>
            <w:vAlign w:val="bottom"/>
          </w:tcPr>
          <w:p>
            <w:pPr>
              <w:spacing w:after="0"/>
              <w:rPr>
                <w:sz w:val="1"/>
                <w:szCs w:val="1"/>
                <w:color w:val="auto"/>
              </w:rPr>
            </w:pPr>
          </w:p>
        </w:tc>
      </w:tr>
      <w:tr>
        <w:trPr>
          <w:trHeight w:val="48"/>
        </w:trPr>
        <w:tc>
          <w:tcPr>
            <w:tcW w:w="80" w:type="dxa"/>
            <w:vAlign w:val="bottom"/>
            <w:tcBorders>
              <w:right w:val="single" w:sz="8" w:color="auto"/>
            </w:tcBorders>
          </w:tcPr>
          <w:p>
            <w:pPr>
              <w:spacing w:after="0"/>
              <w:rPr>
                <w:sz w:val="4"/>
                <w:szCs w:val="4"/>
                <w:color w:val="auto"/>
              </w:rPr>
            </w:pPr>
          </w:p>
        </w:tc>
        <w:tc>
          <w:tcPr>
            <w:tcW w:w="700" w:type="dxa"/>
            <w:vAlign w:val="bottom"/>
            <w:tcBorders>
              <w:right w:val="single" w:sz="8" w:color="auto"/>
            </w:tcBorders>
            <w:gridSpan w:val="7"/>
          </w:tcPr>
          <w:p>
            <w:pPr>
              <w:spacing w:after="0"/>
              <w:rPr>
                <w:sz w:val="4"/>
                <w:szCs w:val="4"/>
                <w:color w:val="auto"/>
              </w:rPr>
            </w:pPr>
          </w:p>
        </w:tc>
        <w:tc>
          <w:tcPr>
            <w:tcW w:w="140" w:type="dxa"/>
            <w:vAlign w:val="bottom"/>
            <w:gridSpan w:val="3"/>
          </w:tcPr>
          <w:p>
            <w:pPr>
              <w:spacing w:after="0"/>
              <w:rPr>
                <w:sz w:val="4"/>
                <w:szCs w:val="4"/>
                <w:color w:val="auto"/>
              </w:rPr>
            </w:pPr>
          </w:p>
        </w:tc>
        <w:tc>
          <w:tcPr>
            <w:tcW w:w="540" w:type="dxa"/>
            <w:vAlign w:val="bottom"/>
            <w:gridSpan w:val="7"/>
            <w:vMerge w:val="continue"/>
          </w:tcPr>
          <w:p>
            <w:pPr>
              <w:spacing w:after="0"/>
              <w:rPr>
                <w:sz w:val="4"/>
                <w:szCs w:val="4"/>
                <w:color w:val="auto"/>
              </w:rPr>
            </w:pPr>
          </w:p>
        </w:tc>
        <w:tc>
          <w:tcPr>
            <w:tcW w:w="20" w:type="dxa"/>
            <w:vAlign w:val="bottom"/>
          </w:tcPr>
          <w:p>
            <w:pPr>
              <w:spacing w:after="0"/>
              <w:rPr>
                <w:sz w:val="4"/>
                <w:szCs w:val="4"/>
                <w:color w:val="auto"/>
              </w:rPr>
            </w:pPr>
          </w:p>
        </w:tc>
        <w:tc>
          <w:tcPr>
            <w:tcW w:w="200" w:type="dxa"/>
            <w:vAlign w:val="bottom"/>
            <w:tcBorders>
              <w:left w:val="single" w:sz="8" w:color="auto"/>
            </w:tcBorders>
            <w:gridSpan w:val="2"/>
          </w:tcPr>
          <w:p>
            <w:pPr>
              <w:spacing w:after="0"/>
              <w:rPr>
                <w:sz w:val="4"/>
                <w:szCs w:val="4"/>
                <w:color w:val="auto"/>
              </w:rPr>
            </w:pPr>
          </w:p>
        </w:tc>
        <w:tc>
          <w:tcPr>
            <w:tcW w:w="480" w:type="dxa"/>
            <w:vAlign w:val="bottom"/>
            <w:gridSpan w:val="4"/>
            <w:vMerge w:val="continue"/>
          </w:tcPr>
          <w:p>
            <w:pPr>
              <w:spacing w:after="0"/>
              <w:rPr>
                <w:sz w:val="4"/>
                <w:szCs w:val="4"/>
                <w:color w:val="auto"/>
              </w:rPr>
            </w:pPr>
          </w:p>
        </w:tc>
        <w:tc>
          <w:tcPr>
            <w:tcW w:w="40" w:type="dxa"/>
            <w:vAlign w:val="bottom"/>
          </w:tcPr>
          <w:p>
            <w:pPr>
              <w:spacing w:after="0"/>
              <w:rPr>
                <w:sz w:val="4"/>
                <w:szCs w:val="4"/>
                <w:color w:val="auto"/>
              </w:rPr>
            </w:pPr>
          </w:p>
        </w:tc>
        <w:tc>
          <w:tcPr>
            <w:tcW w:w="780" w:type="dxa"/>
            <w:vAlign w:val="bottom"/>
            <w:tcBorders>
              <w:left w:val="single" w:sz="8" w:color="auto"/>
              <w:right w:val="single" w:sz="8" w:color="auto"/>
            </w:tcBorders>
            <w:gridSpan w:val="7"/>
          </w:tcPr>
          <w:p>
            <w:pPr>
              <w:spacing w:after="0"/>
              <w:rPr>
                <w:sz w:val="4"/>
                <w:szCs w:val="4"/>
                <w:color w:val="auto"/>
              </w:rPr>
            </w:pPr>
          </w:p>
        </w:tc>
        <w:tc>
          <w:tcPr>
            <w:tcW w:w="580" w:type="dxa"/>
            <w:vAlign w:val="bottom"/>
            <w:gridSpan w:val="4"/>
            <w:vMerge w:val="continue"/>
          </w:tcPr>
          <w:p>
            <w:pPr>
              <w:spacing w:after="0"/>
              <w:rPr>
                <w:sz w:val="4"/>
                <w:szCs w:val="4"/>
                <w:color w:val="auto"/>
              </w:rPr>
            </w:pPr>
          </w:p>
        </w:tc>
        <w:tc>
          <w:tcPr>
            <w:tcW w:w="80" w:type="dxa"/>
            <w:vAlign w:val="bottom"/>
            <w:tcBorders>
              <w:right w:val="single" w:sz="8" w:color="auto"/>
            </w:tcBorders>
          </w:tcPr>
          <w:p>
            <w:pPr>
              <w:spacing w:after="0"/>
              <w:rPr>
                <w:sz w:val="4"/>
                <w:szCs w:val="4"/>
                <w:color w:val="auto"/>
              </w:rPr>
            </w:pPr>
          </w:p>
        </w:tc>
        <w:tc>
          <w:tcPr>
            <w:tcW w:w="820" w:type="dxa"/>
            <w:vAlign w:val="bottom"/>
            <w:tcBorders>
              <w:right w:val="single" w:sz="8" w:color="auto"/>
            </w:tcBorders>
            <w:gridSpan w:val="7"/>
          </w:tcPr>
          <w:p>
            <w:pPr>
              <w:spacing w:after="0"/>
              <w:rPr>
                <w:sz w:val="4"/>
                <w:szCs w:val="4"/>
                <w:color w:val="auto"/>
              </w:rPr>
            </w:pPr>
          </w:p>
        </w:tc>
        <w:tc>
          <w:tcPr>
            <w:tcW w:w="220" w:type="dxa"/>
            <w:vAlign w:val="bottom"/>
            <w:gridSpan w:val="3"/>
          </w:tcPr>
          <w:p>
            <w:pPr>
              <w:spacing w:after="0"/>
              <w:rPr>
                <w:sz w:val="4"/>
                <w:szCs w:val="4"/>
                <w:color w:val="auto"/>
              </w:rPr>
            </w:pPr>
          </w:p>
        </w:tc>
        <w:tc>
          <w:tcPr>
            <w:tcW w:w="440" w:type="dxa"/>
            <w:vAlign w:val="bottom"/>
            <w:gridSpan w:val="4"/>
            <w:vMerge w:val="restart"/>
          </w:tcPr>
          <w:p>
            <w:pPr>
              <w:jc w:val="center"/>
              <w:ind w:right="160"/>
              <w:spacing w:after="0" w:line="69" w:lineRule="exact"/>
              <w:rPr>
                <w:sz w:val="20"/>
                <w:szCs w:val="20"/>
                <w:color w:val="auto"/>
              </w:rPr>
            </w:pPr>
            <w:r>
              <w:rPr>
                <w:rFonts w:ascii="Calibri" w:cs="Calibri" w:eastAsia="Calibri" w:hAnsi="Calibri"/>
                <w:sz w:val="7"/>
                <w:szCs w:val="7"/>
                <w:color w:val="auto"/>
              </w:rPr>
              <w:t>scenes</w:t>
            </w:r>
          </w:p>
        </w:tc>
        <w:tc>
          <w:tcPr>
            <w:tcW w:w="1980" w:type="dxa"/>
            <w:vAlign w:val="bottom"/>
            <w:tcBorders>
              <w:left w:val="single" w:sz="8" w:color="auto"/>
              <w:right w:val="single" w:sz="8" w:color="auto"/>
            </w:tcBorders>
            <w:gridSpan w:val="12"/>
          </w:tcPr>
          <w:p>
            <w:pPr>
              <w:spacing w:after="0"/>
              <w:rPr>
                <w:sz w:val="4"/>
                <w:szCs w:val="4"/>
                <w:color w:val="auto"/>
              </w:rPr>
            </w:pPr>
          </w:p>
        </w:tc>
        <w:tc>
          <w:tcPr>
            <w:tcW w:w="80" w:type="dxa"/>
            <w:vAlign w:val="bottom"/>
          </w:tcPr>
          <w:p>
            <w:pPr>
              <w:spacing w:after="0"/>
              <w:rPr>
                <w:sz w:val="4"/>
                <w:szCs w:val="4"/>
                <w:color w:val="auto"/>
              </w:rPr>
            </w:pPr>
          </w:p>
        </w:tc>
        <w:tc>
          <w:tcPr>
            <w:tcW w:w="580" w:type="dxa"/>
            <w:vAlign w:val="bottom"/>
            <w:gridSpan w:val="4"/>
            <w:vMerge w:val="continue"/>
          </w:tcPr>
          <w:p>
            <w:pPr>
              <w:spacing w:after="0"/>
              <w:rPr>
                <w:sz w:val="4"/>
                <w:szCs w:val="4"/>
                <w:color w:val="auto"/>
              </w:rPr>
            </w:pPr>
          </w:p>
        </w:tc>
        <w:tc>
          <w:tcPr>
            <w:tcW w:w="60" w:type="dxa"/>
            <w:vAlign w:val="bottom"/>
            <w:tcBorders>
              <w:right w:val="single" w:sz="8" w:color="auto"/>
            </w:tcBorders>
          </w:tcPr>
          <w:p>
            <w:pPr>
              <w:spacing w:after="0"/>
              <w:rPr>
                <w:sz w:val="4"/>
                <w:szCs w:val="4"/>
                <w:color w:val="auto"/>
              </w:rPr>
            </w:pPr>
          </w:p>
        </w:tc>
        <w:tc>
          <w:tcPr>
            <w:tcW w:w="660" w:type="dxa"/>
            <w:vAlign w:val="bottom"/>
            <w:gridSpan w:val="6"/>
          </w:tcPr>
          <w:p>
            <w:pPr>
              <w:spacing w:after="0"/>
              <w:rPr>
                <w:sz w:val="4"/>
                <w:szCs w:val="4"/>
                <w:color w:val="auto"/>
              </w:rPr>
            </w:pPr>
          </w:p>
        </w:tc>
        <w:tc>
          <w:tcPr>
            <w:tcW w:w="0" w:type="dxa"/>
            <w:vAlign w:val="bottom"/>
          </w:tcPr>
          <w:p>
            <w:pPr>
              <w:spacing w:after="0"/>
              <w:rPr>
                <w:sz w:val="1"/>
                <w:szCs w:val="1"/>
                <w:color w:val="auto"/>
              </w:rPr>
            </w:pPr>
          </w:p>
        </w:tc>
      </w:tr>
      <w:tr>
        <w:trPr>
          <w:trHeight w:val="20"/>
        </w:trPr>
        <w:tc>
          <w:tcPr>
            <w:tcW w:w="80" w:type="dxa"/>
            <w:vAlign w:val="bottom"/>
            <w:tcBorders>
              <w:right w:val="single" w:sz="8" w:color="auto"/>
            </w:tcBorders>
          </w:tcPr>
          <w:p>
            <w:pPr>
              <w:spacing w:after="0" w:line="20" w:lineRule="exact"/>
              <w:rPr>
                <w:sz w:val="1"/>
                <w:szCs w:val="1"/>
                <w:color w:val="auto"/>
              </w:rPr>
            </w:pPr>
          </w:p>
        </w:tc>
        <w:tc>
          <w:tcPr>
            <w:tcW w:w="700" w:type="dxa"/>
            <w:vAlign w:val="bottom"/>
            <w:tcBorders>
              <w:right w:val="single" w:sz="8" w:color="auto"/>
            </w:tcBorders>
            <w:gridSpan w:val="7"/>
          </w:tcPr>
          <w:p>
            <w:pPr>
              <w:spacing w:after="0" w:line="20" w:lineRule="exact"/>
              <w:rPr>
                <w:sz w:val="1"/>
                <w:szCs w:val="1"/>
                <w:color w:val="auto"/>
              </w:rPr>
            </w:pPr>
          </w:p>
        </w:tc>
        <w:tc>
          <w:tcPr>
            <w:tcW w:w="700" w:type="dxa"/>
            <w:vAlign w:val="bottom"/>
            <w:gridSpan w:val="11"/>
          </w:tcPr>
          <w:p>
            <w:pPr>
              <w:spacing w:after="0" w:line="20" w:lineRule="exact"/>
              <w:rPr>
                <w:sz w:val="1"/>
                <w:szCs w:val="1"/>
                <w:color w:val="auto"/>
              </w:rPr>
            </w:pPr>
          </w:p>
        </w:tc>
        <w:tc>
          <w:tcPr>
            <w:tcW w:w="720" w:type="dxa"/>
            <w:vAlign w:val="bottom"/>
            <w:tcBorders>
              <w:left w:val="single" w:sz="8" w:color="auto"/>
            </w:tcBorders>
            <w:gridSpan w:val="7"/>
          </w:tcPr>
          <w:p>
            <w:pPr>
              <w:spacing w:after="0" w:line="20" w:lineRule="exact"/>
              <w:rPr>
                <w:sz w:val="1"/>
                <w:szCs w:val="1"/>
                <w:color w:val="auto"/>
              </w:rPr>
            </w:pPr>
          </w:p>
        </w:tc>
        <w:tc>
          <w:tcPr>
            <w:tcW w:w="780" w:type="dxa"/>
            <w:vAlign w:val="bottom"/>
            <w:tcBorders>
              <w:left w:val="single" w:sz="8" w:color="auto"/>
              <w:right w:val="single" w:sz="8" w:color="auto"/>
            </w:tcBorders>
            <w:gridSpan w:val="7"/>
          </w:tcPr>
          <w:p>
            <w:pPr>
              <w:spacing w:after="0" w:line="20" w:lineRule="exact"/>
              <w:rPr>
                <w:sz w:val="1"/>
                <w:szCs w:val="1"/>
                <w:color w:val="auto"/>
              </w:rPr>
            </w:pPr>
          </w:p>
        </w:tc>
        <w:tc>
          <w:tcPr>
            <w:tcW w:w="660" w:type="dxa"/>
            <w:vAlign w:val="bottom"/>
            <w:tcBorders>
              <w:right w:val="single" w:sz="8" w:color="auto"/>
            </w:tcBorders>
            <w:gridSpan w:val="5"/>
          </w:tcPr>
          <w:p>
            <w:pPr>
              <w:spacing w:after="0" w:line="20" w:lineRule="exact"/>
              <w:rPr>
                <w:sz w:val="1"/>
                <w:szCs w:val="1"/>
                <w:color w:val="auto"/>
              </w:rPr>
            </w:pPr>
          </w:p>
        </w:tc>
        <w:tc>
          <w:tcPr>
            <w:tcW w:w="820" w:type="dxa"/>
            <w:vAlign w:val="bottom"/>
            <w:tcBorders>
              <w:right w:val="single" w:sz="8" w:color="auto"/>
            </w:tcBorders>
            <w:gridSpan w:val="7"/>
          </w:tcPr>
          <w:p>
            <w:pPr>
              <w:spacing w:after="0" w:line="20" w:lineRule="exact"/>
              <w:rPr>
                <w:sz w:val="1"/>
                <w:szCs w:val="1"/>
                <w:color w:val="auto"/>
              </w:rPr>
            </w:pPr>
          </w:p>
        </w:tc>
        <w:tc>
          <w:tcPr>
            <w:tcW w:w="220" w:type="dxa"/>
            <w:vAlign w:val="bottom"/>
            <w:gridSpan w:val="3"/>
          </w:tcPr>
          <w:p>
            <w:pPr>
              <w:spacing w:after="0" w:line="20" w:lineRule="exact"/>
              <w:rPr>
                <w:sz w:val="1"/>
                <w:szCs w:val="1"/>
                <w:color w:val="auto"/>
              </w:rPr>
            </w:pPr>
          </w:p>
        </w:tc>
        <w:tc>
          <w:tcPr>
            <w:tcW w:w="440" w:type="dxa"/>
            <w:vAlign w:val="bottom"/>
            <w:gridSpan w:val="4"/>
            <w:vMerge w:val="continue"/>
          </w:tcPr>
          <w:p>
            <w:pPr>
              <w:spacing w:after="0" w:line="20" w:lineRule="exact"/>
              <w:rPr>
                <w:sz w:val="1"/>
                <w:szCs w:val="1"/>
                <w:color w:val="auto"/>
              </w:rPr>
            </w:pPr>
          </w:p>
        </w:tc>
        <w:tc>
          <w:tcPr>
            <w:tcW w:w="1980" w:type="dxa"/>
            <w:vAlign w:val="bottom"/>
            <w:tcBorders>
              <w:left w:val="single" w:sz="8" w:color="auto"/>
              <w:right w:val="single" w:sz="8" w:color="auto"/>
            </w:tcBorders>
            <w:gridSpan w:val="12"/>
          </w:tcPr>
          <w:p>
            <w:pPr>
              <w:spacing w:after="0" w:line="20" w:lineRule="exact"/>
              <w:rPr>
                <w:sz w:val="1"/>
                <w:szCs w:val="1"/>
                <w:color w:val="auto"/>
              </w:rPr>
            </w:pPr>
          </w:p>
        </w:tc>
        <w:tc>
          <w:tcPr>
            <w:tcW w:w="720" w:type="dxa"/>
            <w:vAlign w:val="bottom"/>
            <w:tcBorders>
              <w:right w:val="single" w:sz="8" w:color="auto"/>
            </w:tcBorders>
            <w:gridSpan w:val="6"/>
          </w:tcPr>
          <w:p>
            <w:pPr>
              <w:spacing w:after="0" w:line="20" w:lineRule="exact"/>
              <w:rPr>
                <w:sz w:val="1"/>
                <w:szCs w:val="1"/>
                <w:color w:val="auto"/>
              </w:rPr>
            </w:pPr>
          </w:p>
        </w:tc>
        <w:tc>
          <w:tcPr>
            <w:tcW w:w="660" w:type="dxa"/>
            <w:vAlign w:val="bottom"/>
            <w:gridSpan w:val="6"/>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20"/>
        </w:trPr>
        <w:tc>
          <w:tcPr>
            <w:tcW w:w="80" w:type="dxa"/>
            <w:vAlign w:val="bottom"/>
            <w:tcBorders>
              <w:right w:val="single" w:sz="8" w:color="auto"/>
            </w:tcBorders>
          </w:tcPr>
          <w:p>
            <w:pPr>
              <w:spacing w:after="0" w:line="20" w:lineRule="exact"/>
              <w:rPr>
                <w:sz w:val="1"/>
                <w:szCs w:val="1"/>
                <w:color w:val="auto"/>
              </w:rPr>
            </w:pPr>
          </w:p>
        </w:tc>
        <w:tc>
          <w:tcPr>
            <w:tcW w:w="700" w:type="dxa"/>
            <w:vAlign w:val="bottom"/>
            <w:tcBorders>
              <w:right w:val="single" w:sz="8" w:color="auto"/>
            </w:tcBorders>
            <w:gridSpan w:val="7"/>
          </w:tcPr>
          <w:p>
            <w:pPr>
              <w:spacing w:after="0" w:line="20" w:lineRule="exact"/>
              <w:rPr>
                <w:sz w:val="1"/>
                <w:szCs w:val="1"/>
                <w:color w:val="auto"/>
              </w:rPr>
            </w:pPr>
          </w:p>
        </w:tc>
        <w:tc>
          <w:tcPr>
            <w:tcW w:w="700" w:type="dxa"/>
            <w:vAlign w:val="bottom"/>
            <w:gridSpan w:val="11"/>
          </w:tcPr>
          <w:p>
            <w:pPr>
              <w:spacing w:after="0" w:line="20" w:lineRule="exact"/>
              <w:rPr>
                <w:sz w:val="1"/>
                <w:szCs w:val="1"/>
                <w:color w:val="auto"/>
              </w:rPr>
            </w:pPr>
          </w:p>
        </w:tc>
        <w:tc>
          <w:tcPr>
            <w:tcW w:w="720" w:type="dxa"/>
            <w:vAlign w:val="bottom"/>
            <w:tcBorders>
              <w:left w:val="single" w:sz="8" w:color="auto"/>
            </w:tcBorders>
            <w:gridSpan w:val="7"/>
          </w:tcPr>
          <w:p>
            <w:pPr>
              <w:spacing w:after="0" w:line="20" w:lineRule="exact"/>
              <w:rPr>
                <w:sz w:val="1"/>
                <w:szCs w:val="1"/>
                <w:color w:val="auto"/>
              </w:rPr>
            </w:pPr>
          </w:p>
        </w:tc>
        <w:tc>
          <w:tcPr>
            <w:tcW w:w="780" w:type="dxa"/>
            <w:vAlign w:val="bottom"/>
            <w:tcBorders>
              <w:left w:val="single" w:sz="8" w:color="auto"/>
              <w:right w:val="single" w:sz="8" w:color="auto"/>
            </w:tcBorders>
            <w:gridSpan w:val="7"/>
          </w:tcPr>
          <w:p>
            <w:pPr>
              <w:spacing w:after="0" w:line="20" w:lineRule="exact"/>
              <w:rPr>
                <w:sz w:val="1"/>
                <w:szCs w:val="1"/>
                <w:color w:val="auto"/>
              </w:rPr>
            </w:pPr>
          </w:p>
        </w:tc>
        <w:tc>
          <w:tcPr>
            <w:tcW w:w="660" w:type="dxa"/>
            <w:vAlign w:val="bottom"/>
            <w:tcBorders>
              <w:right w:val="single" w:sz="8" w:color="auto"/>
            </w:tcBorders>
            <w:gridSpan w:val="5"/>
          </w:tcPr>
          <w:p>
            <w:pPr>
              <w:spacing w:after="0" w:line="20" w:lineRule="exact"/>
              <w:rPr>
                <w:sz w:val="1"/>
                <w:szCs w:val="1"/>
                <w:color w:val="auto"/>
              </w:rPr>
            </w:pPr>
          </w:p>
        </w:tc>
        <w:tc>
          <w:tcPr>
            <w:tcW w:w="820" w:type="dxa"/>
            <w:vAlign w:val="bottom"/>
            <w:tcBorders>
              <w:right w:val="single" w:sz="8" w:color="auto"/>
            </w:tcBorders>
            <w:gridSpan w:val="7"/>
          </w:tcPr>
          <w:p>
            <w:pPr>
              <w:spacing w:after="0" w:line="20" w:lineRule="exact"/>
              <w:rPr>
                <w:sz w:val="1"/>
                <w:szCs w:val="1"/>
                <w:color w:val="auto"/>
              </w:rPr>
            </w:pPr>
          </w:p>
        </w:tc>
        <w:tc>
          <w:tcPr>
            <w:tcW w:w="220" w:type="dxa"/>
            <w:vAlign w:val="bottom"/>
            <w:gridSpan w:val="3"/>
          </w:tcPr>
          <w:p>
            <w:pPr>
              <w:spacing w:after="0" w:line="20" w:lineRule="exact"/>
              <w:rPr>
                <w:sz w:val="1"/>
                <w:szCs w:val="1"/>
                <w:color w:val="auto"/>
              </w:rPr>
            </w:pPr>
          </w:p>
        </w:tc>
        <w:tc>
          <w:tcPr>
            <w:tcW w:w="440" w:type="dxa"/>
            <w:vAlign w:val="bottom"/>
            <w:gridSpan w:val="4"/>
            <w:vMerge w:val="continue"/>
          </w:tcPr>
          <w:p>
            <w:pPr>
              <w:spacing w:after="0" w:line="20" w:lineRule="exact"/>
              <w:rPr>
                <w:sz w:val="1"/>
                <w:szCs w:val="1"/>
                <w:color w:val="auto"/>
              </w:rPr>
            </w:pPr>
          </w:p>
        </w:tc>
        <w:tc>
          <w:tcPr>
            <w:tcW w:w="1980" w:type="dxa"/>
            <w:vAlign w:val="bottom"/>
            <w:tcBorders>
              <w:left w:val="single" w:sz="8" w:color="auto"/>
              <w:right w:val="single" w:sz="8" w:color="auto"/>
            </w:tcBorders>
            <w:gridSpan w:val="12"/>
          </w:tcPr>
          <w:p>
            <w:pPr>
              <w:spacing w:after="0" w:line="20" w:lineRule="exact"/>
              <w:rPr>
                <w:sz w:val="1"/>
                <w:szCs w:val="1"/>
                <w:color w:val="auto"/>
              </w:rPr>
            </w:pPr>
          </w:p>
        </w:tc>
        <w:tc>
          <w:tcPr>
            <w:tcW w:w="720" w:type="dxa"/>
            <w:vAlign w:val="bottom"/>
            <w:tcBorders>
              <w:right w:val="single" w:sz="8" w:color="auto"/>
            </w:tcBorders>
            <w:gridSpan w:val="6"/>
          </w:tcPr>
          <w:p>
            <w:pPr>
              <w:spacing w:after="0" w:line="20" w:lineRule="exact"/>
              <w:rPr>
                <w:sz w:val="1"/>
                <w:szCs w:val="1"/>
                <w:color w:val="auto"/>
              </w:rPr>
            </w:pPr>
          </w:p>
        </w:tc>
        <w:tc>
          <w:tcPr>
            <w:tcW w:w="660" w:type="dxa"/>
            <w:vAlign w:val="bottom"/>
            <w:gridSpan w:val="6"/>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20"/>
        </w:trPr>
        <w:tc>
          <w:tcPr>
            <w:tcW w:w="80" w:type="dxa"/>
            <w:vAlign w:val="bottom"/>
            <w:tcBorders>
              <w:right w:val="single" w:sz="8" w:color="auto"/>
            </w:tcBorders>
          </w:tcPr>
          <w:p>
            <w:pPr>
              <w:spacing w:after="0" w:line="20" w:lineRule="exact"/>
              <w:rPr>
                <w:sz w:val="1"/>
                <w:szCs w:val="1"/>
                <w:color w:val="auto"/>
              </w:rPr>
            </w:pPr>
          </w:p>
        </w:tc>
        <w:tc>
          <w:tcPr>
            <w:tcW w:w="700" w:type="dxa"/>
            <w:vAlign w:val="bottom"/>
            <w:tcBorders>
              <w:right w:val="single" w:sz="8" w:color="auto"/>
            </w:tcBorders>
            <w:gridSpan w:val="7"/>
          </w:tcPr>
          <w:p>
            <w:pPr>
              <w:spacing w:after="0" w:line="20" w:lineRule="exact"/>
              <w:rPr>
                <w:sz w:val="1"/>
                <w:szCs w:val="1"/>
                <w:color w:val="auto"/>
              </w:rPr>
            </w:pPr>
          </w:p>
        </w:tc>
        <w:tc>
          <w:tcPr>
            <w:tcW w:w="700" w:type="dxa"/>
            <w:vAlign w:val="bottom"/>
            <w:gridSpan w:val="11"/>
          </w:tcPr>
          <w:p>
            <w:pPr>
              <w:spacing w:after="0" w:line="20" w:lineRule="exact"/>
              <w:rPr>
                <w:sz w:val="1"/>
                <w:szCs w:val="1"/>
                <w:color w:val="auto"/>
              </w:rPr>
            </w:pPr>
          </w:p>
        </w:tc>
        <w:tc>
          <w:tcPr>
            <w:tcW w:w="720" w:type="dxa"/>
            <w:vAlign w:val="bottom"/>
            <w:tcBorders>
              <w:left w:val="single" w:sz="8" w:color="auto"/>
            </w:tcBorders>
            <w:gridSpan w:val="7"/>
          </w:tcPr>
          <w:p>
            <w:pPr>
              <w:spacing w:after="0" w:line="20" w:lineRule="exact"/>
              <w:rPr>
                <w:sz w:val="1"/>
                <w:szCs w:val="1"/>
                <w:color w:val="auto"/>
              </w:rPr>
            </w:pPr>
          </w:p>
        </w:tc>
        <w:tc>
          <w:tcPr>
            <w:tcW w:w="780" w:type="dxa"/>
            <w:vAlign w:val="bottom"/>
            <w:tcBorders>
              <w:left w:val="single" w:sz="8" w:color="auto"/>
              <w:right w:val="single" w:sz="8" w:color="auto"/>
            </w:tcBorders>
            <w:gridSpan w:val="7"/>
          </w:tcPr>
          <w:p>
            <w:pPr>
              <w:spacing w:after="0" w:line="20" w:lineRule="exact"/>
              <w:rPr>
                <w:sz w:val="1"/>
                <w:szCs w:val="1"/>
                <w:color w:val="auto"/>
              </w:rPr>
            </w:pPr>
          </w:p>
        </w:tc>
        <w:tc>
          <w:tcPr>
            <w:tcW w:w="660" w:type="dxa"/>
            <w:vAlign w:val="bottom"/>
            <w:tcBorders>
              <w:right w:val="single" w:sz="8" w:color="auto"/>
            </w:tcBorders>
            <w:gridSpan w:val="5"/>
          </w:tcPr>
          <w:p>
            <w:pPr>
              <w:spacing w:after="0" w:line="20" w:lineRule="exact"/>
              <w:rPr>
                <w:sz w:val="1"/>
                <w:szCs w:val="1"/>
                <w:color w:val="auto"/>
              </w:rPr>
            </w:pPr>
          </w:p>
        </w:tc>
        <w:tc>
          <w:tcPr>
            <w:tcW w:w="820" w:type="dxa"/>
            <w:vAlign w:val="bottom"/>
            <w:tcBorders>
              <w:right w:val="single" w:sz="8" w:color="auto"/>
            </w:tcBorders>
            <w:gridSpan w:val="7"/>
          </w:tcPr>
          <w:p>
            <w:pPr>
              <w:spacing w:after="0" w:line="20" w:lineRule="exact"/>
              <w:rPr>
                <w:sz w:val="1"/>
                <w:szCs w:val="1"/>
                <w:color w:val="auto"/>
              </w:rPr>
            </w:pPr>
          </w:p>
        </w:tc>
        <w:tc>
          <w:tcPr>
            <w:tcW w:w="660" w:type="dxa"/>
            <w:vAlign w:val="bottom"/>
            <w:gridSpan w:val="7"/>
          </w:tcPr>
          <w:p>
            <w:pPr>
              <w:spacing w:after="0" w:line="20" w:lineRule="exact"/>
              <w:rPr>
                <w:sz w:val="1"/>
                <w:szCs w:val="1"/>
                <w:color w:val="auto"/>
              </w:rPr>
            </w:pPr>
          </w:p>
        </w:tc>
        <w:tc>
          <w:tcPr>
            <w:tcW w:w="1980" w:type="dxa"/>
            <w:vAlign w:val="bottom"/>
            <w:tcBorders>
              <w:left w:val="single" w:sz="8" w:color="auto"/>
              <w:right w:val="single" w:sz="8" w:color="auto"/>
            </w:tcBorders>
            <w:gridSpan w:val="12"/>
          </w:tcPr>
          <w:p>
            <w:pPr>
              <w:spacing w:after="0" w:line="20" w:lineRule="exact"/>
              <w:rPr>
                <w:sz w:val="1"/>
                <w:szCs w:val="1"/>
                <w:color w:val="auto"/>
              </w:rPr>
            </w:pPr>
          </w:p>
        </w:tc>
        <w:tc>
          <w:tcPr>
            <w:tcW w:w="720" w:type="dxa"/>
            <w:vAlign w:val="bottom"/>
            <w:tcBorders>
              <w:right w:val="single" w:sz="8" w:color="auto"/>
            </w:tcBorders>
            <w:gridSpan w:val="6"/>
          </w:tcPr>
          <w:p>
            <w:pPr>
              <w:spacing w:after="0" w:line="20" w:lineRule="exact"/>
              <w:rPr>
                <w:sz w:val="1"/>
                <w:szCs w:val="1"/>
                <w:color w:val="auto"/>
              </w:rPr>
            </w:pPr>
          </w:p>
        </w:tc>
        <w:tc>
          <w:tcPr>
            <w:tcW w:w="660" w:type="dxa"/>
            <w:vAlign w:val="bottom"/>
            <w:gridSpan w:val="6"/>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20"/>
        </w:trPr>
        <w:tc>
          <w:tcPr>
            <w:tcW w:w="80" w:type="dxa"/>
            <w:vAlign w:val="bottom"/>
            <w:tcBorders>
              <w:right w:val="single" w:sz="8" w:color="auto"/>
            </w:tcBorders>
          </w:tcPr>
          <w:p>
            <w:pPr>
              <w:spacing w:after="0" w:line="20" w:lineRule="exact"/>
              <w:rPr>
                <w:sz w:val="1"/>
                <w:szCs w:val="1"/>
                <w:color w:val="auto"/>
              </w:rPr>
            </w:pPr>
          </w:p>
        </w:tc>
        <w:tc>
          <w:tcPr>
            <w:tcW w:w="700" w:type="dxa"/>
            <w:vAlign w:val="bottom"/>
            <w:tcBorders>
              <w:right w:val="single" w:sz="8" w:color="auto"/>
            </w:tcBorders>
            <w:gridSpan w:val="7"/>
          </w:tcPr>
          <w:p>
            <w:pPr>
              <w:spacing w:after="0" w:line="20" w:lineRule="exact"/>
              <w:rPr>
                <w:sz w:val="1"/>
                <w:szCs w:val="1"/>
                <w:color w:val="auto"/>
              </w:rPr>
            </w:pPr>
          </w:p>
        </w:tc>
        <w:tc>
          <w:tcPr>
            <w:tcW w:w="700" w:type="dxa"/>
            <w:vAlign w:val="bottom"/>
            <w:gridSpan w:val="11"/>
          </w:tcPr>
          <w:p>
            <w:pPr>
              <w:spacing w:after="0" w:line="20" w:lineRule="exact"/>
              <w:rPr>
                <w:sz w:val="1"/>
                <w:szCs w:val="1"/>
                <w:color w:val="auto"/>
              </w:rPr>
            </w:pPr>
          </w:p>
        </w:tc>
        <w:tc>
          <w:tcPr>
            <w:tcW w:w="720" w:type="dxa"/>
            <w:vAlign w:val="bottom"/>
            <w:tcBorders>
              <w:left w:val="single" w:sz="8" w:color="auto"/>
            </w:tcBorders>
            <w:gridSpan w:val="7"/>
          </w:tcPr>
          <w:p>
            <w:pPr>
              <w:spacing w:after="0" w:line="20" w:lineRule="exact"/>
              <w:rPr>
                <w:sz w:val="1"/>
                <w:szCs w:val="1"/>
                <w:color w:val="auto"/>
              </w:rPr>
            </w:pPr>
          </w:p>
        </w:tc>
        <w:tc>
          <w:tcPr>
            <w:tcW w:w="780" w:type="dxa"/>
            <w:vAlign w:val="bottom"/>
            <w:tcBorders>
              <w:left w:val="single" w:sz="8" w:color="auto"/>
              <w:right w:val="single" w:sz="8" w:color="auto"/>
            </w:tcBorders>
            <w:gridSpan w:val="7"/>
          </w:tcPr>
          <w:p>
            <w:pPr>
              <w:spacing w:after="0" w:line="20" w:lineRule="exact"/>
              <w:rPr>
                <w:sz w:val="1"/>
                <w:szCs w:val="1"/>
                <w:color w:val="auto"/>
              </w:rPr>
            </w:pPr>
          </w:p>
        </w:tc>
        <w:tc>
          <w:tcPr>
            <w:tcW w:w="660" w:type="dxa"/>
            <w:vAlign w:val="bottom"/>
            <w:tcBorders>
              <w:right w:val="single" w:sz="8" w:color="auto"/>
            </w:tcBorders>
            <w:gridSpan w:val="5"/>
          </w:tcPr>
          <w:p>
            <w:pPr>
              <w:spacing w:after="0" w:line="20" w:lineRule="exact"/>
              <w:rPr>
                <w:sz w:val="1"/>
                <w:szCs w:val="1"/>
                <w:color w:val="auto"/>
              </w:rPr>
            </w:pPr>
          </w:p>
        </w:tc>
        <w:tc>
          <w:tcPr>
            <w:tcW w:w="820" w:type="dxa"/>
            <w:vAlign w:val="bottom"/>
            <w:tcBorders>
              <w:right w:val="single" w:sz="8" w:color="auto"/>
            </w:tcBorders>
            <w:gridSpan w:val="7"/>
          </w:tcPr>
          <w:p>
            <w:pPr>
              <w:spacing w:after="0" w:line="20" w:lineRule="exact"/>
              <w:rPr>
                <w:sz w:val="1"/>
                <w:szCs w:val="1"/>
                <w:color w:val="auto"/>
              </w:rPr>
            </w:pPr>
          </w:p>
        </w:tc>
        <w:tc>
          <w:tcPr>
            <w:tcW w:w="660" w:type="dxa"/>
            <w:vAlign w:val="bottom"/>
            <w:gridSpan w:val="7"/>
          </w:tcPr>
          <w:p>
            <w:pPr>
              <w:spacing w:after="0" w:line="20" w:lineRule="exact"/>
              <w:rPr>
                <w:sz w:val="1"/>
                <w:szCs w:val="1"/>
                <w:color w:val="auto"/>
              </w:rPr>
            </w:pPr>
          </w:p>
        </w:tc>
        <w:tc>
          <w:tcPr>
            <w:tcW w:w="1980" w:type="dxa"/>
            <w:vAlign w:val="bottom"/>
            <w:tcBorders>
              <w:left w:val="single" w:sz="8" w:color="auto"/>
              <w:right w:val="single" w:sz="8" w:color="auto"/>
            </w:tcBorders>
            <w:gridSpan w:val="12"/>
          </w:tcPr>
          <w:p>
            <w:pPr>
              <w:spacing w:after="0" w:line="20" w:lineRule="exact"/>
              <w:rPr>
                <w:sz w:val="1"/>
                <w:szCs w:val="1"/>
                <w:color w:val="auto"/>
              </w:rPr>
            </w:pPr>
          </w:p>
        </w:tc>
        <w:tc>
          <w:tcPr>
            <w:tcW w:w="720" w:type="dxa"/>
            <w:vAlign w:val="bottom"/>
            <w:tcBorders>
              <w:right w:val="single" w:sz="8" w:color="auto"/>
            </w:tcBorders>
            <w:gridSpan w:val="6"/>
          </w:tcPr>
          <w:p>
            <w:pPr>
              <w:spacing w:after="0" w:line="20" w:lineRule="exact"/>
              <w:rPr>
                <w:sz w:val="1"/>
                <w:szCs w:val="1"/>
                <w:color w:val="auto"/>
              </w:rPr>
            </w:pPr>
          </w:p>
        </w:tc>
        <w:tc>
          <w:tcPr>
            <w:tcW w:w="660" w:type="dxa"/>
            <w:vAlign w:val="bottom"/>
            <w:gridSpan w:val="6"/>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20"/>
        </w:trPr>
        <w:tc>
          <w:tcPr>
            <w:tcW w:w="80" w:type="dxa"/>
            <w:vAlign w:val="bottom"/>
            <w:tcBorders>
              <w:right w:val="single" w:sz="8" w:color="auto"/>
            </w:tcBorders>
          </w:tcPr>
          <w:p>
            <w:pPr>
              <w:spacing w:after="0" w:line="20" w:lineRule="exact"/>
              <w:rPr>
                <w:sz w:val="1"/>
                <w:szCs w:val="1"/>
                <w:color w:val="auto"/>
              </w:rPr>
            </w:pPr>
          </w:p>
        </w:tc>
        <w:tc>
          <w:tcPr>
            <w:tcW w:w="700" w:type="dxa"/>
            <w:vAlign w:val="bottom"/>
            <w:tcBorders>
              <w:right w:val="single" w:sz="8" w:color="auto"/>
            </w:tcBorders>
            <w:gridSpan w:val="7"/>
          </w:tcPr>
          <w:p>
            <w:pPr>
              <w:spacing w:after="0" w:line="20" w:lineRule="exact"/>
              <w:rPr>
                <w:sz w:val="1"/>
                <w:szCs w:val="1"/>
                <w:color w:val="auto"/>
              </w:rPr>
            </w:pPr>
          </w:p>
        </w:tc>
        <w:tc>
          <w:tcPr>
            <w:tcW w:w="700" w:type="dxa"/>
            <w:vAlign w:val="bottom"/>
            <w:gridSpan w:val="11"/>
          </w:tcPr>
          <w:p>
            <w:pPr>
              <w:spacing w:after="0" w:line="20" w:lineRule="exact"/>
              <w:rPr>
                <w:sz w:val="1"/>
                <w:szCs w:val="1"/>
                <w:color w:val="auto"/>
              </w:rPr>
            </w:pPr>
          </w:p>
        </w:tc>
        <w:tc>
          <w:tcPr>
            <w:tcW w:w="720" w:type="dxa"/>
            <w:vAlign w:val="bottom"/>
            <w:tcBorders>
              <w:left w:val="single" w:sz="8" w:color="auto"/>
            </w:tcBorders>
            <w:gridSpan w:val="7"/>
          </w:tcPr>
          <w:p>
            <w:pPr>
              <w:spacing w:after="0" w:line="20" w:lineRule="exact"/>
              <w:rPr>
                <w:sz w:val="1"/>
                <w:szCs w:val="1"/>
                <w:color w:val="auto"/>
              </w:rPr>
            </w:pPr>
          </w:p>
        </w:tc>
        <w:tc>
          <w:tcPr>
            <w:tcW w:w="780" w:type="dxa"/>
            <w:vAlign w:val="bottom"/>
            <w:tcBorders>
              <w:left w:val="single" w:sz="8" w:color="auto"/>
              <w:right w:val="single" w:sz="8" w:color="auto"/>
            </w:tcBorders>
            <w:gridSpan w:val="7"/>
          </w:tcPr>
          <w:p>
            <w:pPr>
              <w:spacing w:after="0" w:line="20" w:lineRule="exact"/>
              <w:rPr>
                <w:sz w:val="1"/>
                <w:szCs w:val="1"/>
                <w:color w:val="auto"/>
              </w:rPr>
            </w:pPr>
          </w:p>
        </w:tc>
        <w:tc>
          <w:tcPr>
            <w:tcW w:w="660" w:type="dxa"/>
            <w:vAlign w:val="bottom"/>
            <w:tcBorders>
              <w:right w:val="single" w:sz="8" w:color="auto"/>
            </w:tcBorders>
            <w:gridSpan w:val="5"/>
          </w:tcPr>
          <w:p>
            <w:pPr>
              <w:spacing w:after="0" w:line="20" w:lineRule="exact"/>
              <w:rPr>
                <w:sz w:val="1"/>
                <w:szCs w:val="1"/>
                <w:color w:val="auto"/>
              </w:rPr>
            </w:pPr>
          </w:p>
        </w:tc>
        <w:tc>
          <w:tcPr>
            <w:tcW w:w="820" w:type="dxa"/>
            <w:vAlign w:val="bottom"/>
            <w:tcBorders>
              <w:right w:val="single" w:sz="8" w:color="auto"/>
            </w:tcBorders>
            <w:gridSpan w:val="7"/>
          </w:tcPr>
          <w:p>
            <w:pPr>
              <w:spacing w:after="0" w:line="20" w:lineRule="exact"/>
              <w:rPr>
                <w:sz w:val="1"/>
                <w:szCs w:val="1"/>
                <w:color w:val="auto"/>
              </w:rPr>
            </w:pPr>
          </w:p>
        </w:tc>
        <w:tc>
          <w:tcPr>
            <w:tcW w:w="660" w:type="dxa"/>
            <w:vAlign w:val="bottom"/>
            <w:gridSpan w:val="7"/>
          </w:tcPr>
          <w:p>
            <w:pPr>
              <w:spacing w:after="0" w:line="20" w:lineRule="exact"/>
              <w:rPr>
                <w:sz w:val="1"/>
                <w:szCs w:val="1"/>
                <w:color w:val="auto"/>
              </w:rPr>
            </w:pPr>
          </w:p>
        </w:tc>
        <w:tc>
          <w:tcPr>
            <w:tcW w:w="1980" w:type="dxa"/>
            <w:vAlign w:val="bottom"/>
            <w:tcBorders>
              <w:left w:val="single" w:sz="8" w:color="auto"/>
              <w:right w:val="single" w:sz="8" w:color="auto"/>
            </w:tcBorders>
            <w:gridSpan w:val="12"/>
          </w:tcPr>
          <w:p>
            <w:pPr>
              <w:spacing w:after="0" w:line="20" w:lineRule="exact"/>
              <w:rPr>
                <w:sz w:val="1"/>
                <w:szCs w:val="1"/>
                <w:color w:val="auto"/>
              </w:rPr>
            </w:pPr>
          </w:p>
        </w:tc>
        <w:tc>
          <w:tcPr>
            <w:tcW w:w="720" w:type="dxa"/>
            <w:vAlign w:val="bottom"/>
            <w:tcBorders>
              <w:right w:val="single" w:sz="8" w:color="auto"/>
            </w:tcBorders>
            <w:gridSpan w:val="6"/>
          </w:tcPr>
          <w:p>
            <w:pPr>
              <w:spacing w:after="0" w:line="20" w:lineRule="exact"/>
              <w:rPr>
                <w:sz w:val="1"/>
                <w:szCs w:val="1"/>
                <w:color w:val="auto"/>
              </w:rPr>
            </w:pPr>
          </w:p>
        </w:tc>
        <w:tc>
          <w:tcPr>
            <w:tcW w:w="660" w:type="dxa"/>
            <w:vAlign w:val="bottom"/>
            <w:gridSpan w:val="6"/>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20"/>
        </w:trPr>
        <w:tc>
          <w:tcPr>
            <w:tcW w:w="80" w:type="dxa"/>
            <w:vAlign w:val="bottom"/>
            <w:tcBorders>
              <w:right w:val="single" w:sz="8" w:color="auto"/>
            </w:tcBorders>
          </w:tcPr>
          <w:p>
            <w:pPr>
              <w:spacing w:after="0" w:line="20" w:lineRule="exact"/>
              <w:rPr>
                <w:sz w:val="1"/>
                <w:szCs w:val="1"/>
                <w:color w:val="auto"/>
              </w:rPr>
            </w:pPr>
          </w:p>
        </w:tc>
        <w:tc>
          <w:tcPr>
            <w:tcW w:w="700" w:type="dxa"/>
            <w:vAlign w:val="bottom"/>
            <w:tcBorders>
              <w:right w:val="single" w:sz="8" w:color="auto"/>
            </w:tcBorders>
            <w:gridSpan w:val="7"/>
          </w:tcPr>
          <w:p>
            <w:pPr>
              <w:spacing w:after="0" w:line="20" w:lineRule="exact"/>
              <w:rPr>
                <w:sz w:val="1"/>
                <w:szCs w:val="1"/>
                <w:color w:val="auto"/>
              </w:rPr>
            </w:pPr>
          </w:p>
        </w:tc>
        <w:tc>
          <w:tcPr>
            <w:tcW w:w="700" w:type="dxa"/>
            <w:vAlign w:val="bottom"/>
            <w:gridSpan w:val="11"/>
          </w:tcPr>
          <w:p>
            <w:pPr>
              <w:spacing w:after="0" w:line="20" w:lineRule="exact"/>
              <w:rPr>
                <w:sz w:val="1"/>
                <w:szCs w:val="1"/>
                <w:color w:val="auto"/>
              </w:rPr>
            </w:pPr>
          </w:p>
        </w:tc>
        <w:tc>
          <w:tcPr>
            <w:tcW w:w="720" w:type="dxa"/>
            <w:vAlign w:val="bottom"/>
            <w:tcBorders>
              <w:left w:val="single" w:sz="8" w:color="auto"/>
            </w:tcBorders>
            <w:gridSpan w:val="7"/>
          </w:tcPr>
          <w:p>
            <w:pPr>
              <w:spacing w:after="0" w:line="20" w:lineRule="exact"/>
              <w:rPr>
                <w:sz w:val="1"/>
                <w:szCs w:val="1"/>
                <w:color w:val="auto"/>
              </w:rPr>
            </w:pPr>
          </w:p>
        </w:tc>
        <w:tc>
          <w:tcPr>
            <w:tcW w:w="780" w:type="dxa"/>
            <w:vAlign w:val="bottom"/>
            <w:tcBorders>
              <w:left w:val="single" w:sz="8" w:color="auto"/>
              <w:right w:val="single" w:sz="8" w:color="auto"/>
            </w:tcBorders>
            <w:gridSpan w:val="7"/>
          </w:tcPr>
          <w:p>
            <w:pPr>
              <w:spacing w:after="0" w:line="20" w:lineRule="exact"/>
              <w:rPr>
                <w:sz w:val="1"/>
                <w:szCs w:val="1"/>
                <w:color w:val="auto"/>
              </w:rPr>
            </w:pPr>
          </w:p>
        </w:tc>
        <w:tc>
          <w:tcPr>
            <w:tcW w:w="660" w:type="dxa"/>
            <w:vAlign w:val="bottom"/>
            <w:tcBorders>
              <w:right w:val="single" w:sz="8" w:color="auto"/>
            </w:tcBorders>
            <w:gridSpan w:val="5"/>
          </w:tcPr>
          <w:p>
            <w:pPr>
              <w:spacing w:after="0" w:line="20" w:lineRule="exact"/>
              <w:rPr>
                <w:sz w:val="1"/>
                <w:szCs w:val="1"/>
                <w:color w:val="auto"/>
              </w:rPr>
            </w:pPr>
          </w:p>
        </w:tc>
        <w:tc>
          <w:tcPr>
            <w:tcW w:w="820" w:type="dxa"/>
            <w:vAlign w:val="bottom"/>
            <w:tcBorders>
              <w:right w:val="single" w:sz="8" w:color="auto"/>
            </w:tcBorders>
            <w:gridSpan w:val="7"/>
          </w:tcPr>
          <w:p>
            <w:pPr>
              <w:spacing w:after="0" w:line="20" w:lineRule="exact"/>
              <w:rPr>
                <w:sz w:val="1"/>
                <w:szCs w:val="1"/>
                <w:color w:val="auto"/>
              </w:rPr>
            </w:pPr>
          </w:p>
        </w:tc>
        <w:tc>
          <w:tcPr>
            <w:tcW w:w="660" w:type="dxa"/>
            <w:vAlign w:val="bottom"/>
            <w:gridSpan w:val="7"/>
          </w:tcPr>
          <w:p>
            <w:pPr>
              <w:spacing w:after="0" w:line="20" w:lineRule="exact"/>
              <w:rPr>
                <w:sz w:val="1"/>
                <w:szCs w:val="1"/>
                <w:color w:val="auto"/>
              </w:rPr>
            </w:pPr>
          </w:p>
        </w:tc>
        <w:tc>
          <w:tcPr>
            <w:tcW w:w="1980" w:type="dxa"/>
            <w:vAlign w:val="bottom"/>
            <w:tcBorders>
              <w:left w:val="single" w:sz="8" w:color="auto"/>
              <w:right w:val="single" w:sz="8" w:color="auto"/>
            </w:tcBorders>
            <w:gridSpan w:val="12"/>
          </w:tcPr>
          <w:p>
            <w:pPr>
              <w:spacing w:after="0" w:line="20" w:lineRule="exact"/>
              <w:rPr>
                <w:sz w:val="1"/>
                <w:szCs w:val="1"/>
                <w:color w:val="auto"/>
              </w:rPr>
            </w:pPr>
          </w:p>
        </w:tc>
        <w:tc>
          <w:tcPr>
            <w:tcW w:w="720" w:type="dxa"/>
            <w:vAlign w:val="bottom"/>
            <w:tcBorders>
              <w:right w:val="single" w:sz="8" w:color="auto"/>
            </w:tcBorders>
            <w:gridSpan w:val="6"/>
          </w:tcPr>
          <w:p>
            <w:pPr>
              <w:spacing w:after="0" w:line="20" w:lineRule="exact"/>
              <w:rPr>
                <w:sz w:val="1"/>
                <w:szCs w:val="1"/>
                <w:color w:val="auto"/>
              </w:rPr>
            </w:pPr>
          </w:p>
        </w:tc>
        <w:tc>
          <w:tcPr>
            <w:tcW w:w="660" w:type="dxa"/>
            <w:vAlign w:val="bottom"/>
            <w:gridSpan w:val="6"/>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20"/>
        </w:trPr>
        <w:tc>
          <w:tcPr>
            <w:tcW w:w="80" w:type="dxa"/>
            <w:vAlign w:val="bottom"/>
            <w:tcBorders>
              <w:right w:val="single" w:sz="8" w:color="auto"/>
            </w:tcBorders>
          </w:tcPr>
          <w:p>
            <w:pPr>
              <w:spacing w:after="0" w:line="20" w:lineRule="exact"/>
              <w:rPr>
                <w:sz w:val="1"/>
                <w:szCs w:val="1"/>
                <w:color w:val="auto"/>
              </w:rPr>
            </w:pPr>
          </w:p>
        </w:tc>
        <w:tc>
          <w:tcPr>
            <w:tcW w:w="700" w:type="dxa"/>
            <w:vAlign w:val="bottom"/>
            <w:tcBorders>
              <w:right w:val="single" w:sz="8" w:color="auto"/>
            </w:tcBorders>
            <w:gridSpan w:val="7"/>
          </w:tcPr>
          <w:p>
            <w:pPr>
              <w:spacing w:after="0" w:line="20" w:lineRule="exact"/>
              <w:rPr>
                <w:sz w:val="1"/>
                <w:szCs w:val="1"/>
                <w:color w:val="auto"/>
              </w:rPr>
            </w:pPr>
          </w:p>
        </w:tc>
        <w:tc>
          <w:tcPr>
            <w:tcW w:w="700" w:type="dxa"/>
            <w:vAlign w:val="bottom"/>
            <w:gridSpan w:val="11"/>
          </w:tcPr>
          <w:p>
            <w:pPr>
              <w:spacing w:after="0" w:line="20" w:lineRule="exact"/>
              <w:rPr>
                <w:sz w:val="1"/>
                <w:szCs w:val="1"/>
                <w:color w:val="auto"/>
              </w:rPr>
            </w:pPr>
          </w:p>
        </w:tc>
        <w:tc>
          <w:tcPr>
            <w:tcW w:w="720" w:type="dxa"/>
            <w:vAlign w:val="bottom"/>
            <w:tcBorders>
              <w:left w:val="single" w:sz="8" w:color="auto"/>
            </w:tcBorders>
            <w:gridSpan w:val="7"/>
          </w:tcPr>
          <w:p>
            <w:pPr>
              <w:spacing w:after="0" w:line="20" w:lineRule="exact"/>
              <w:rPr>
                <w:sz w:val="1"/>
                <w:szCs w:val="1"/>
                <w:color w:val="auto"/>
              </w:rPr>
            </w:pPr>
          </w:p>
        </w:tc>
        <w:tc>
          <w:tcPr>
            <w:tcW w:w="780" w:type="dxa"/>
            <w:vAlign w:val="bottom"/>
            <w:tcBorders>
              <w:left w:val="single" w:sz="8" w:color="auto"/>
              <w:right w:val="single" w:sz="8" w:color="auto"/>
            </w:tcBorders>
            <w:gridSpan w:val="7"/>
          </w:tcPr>
          <w:p>
            <w:pPr>
              <w:spacing w:after="0" w:line="20" w:lineRule="exact"/>
              <w:rPr>
                <w:sz w:val="1"/>
                <w:szCs w:val="1"/>
                <w:color w:val="auto"/>
              </w:rPr>
            </w:pPr>
          </w:p>
        </w:tc>
        <w:tc>
          <w:tcPr>
            <w:tcW w:w="660" w:type="dxa"/>
            <w:vAlign w:val="bottom"/>
            <w:tcBorders>
              <w:right w:val="single" w:sz="8" w:color="auto"/>
            </w:tcBorders>
            <w:gridSpan w:val="5"/>
          </w:tcPr>
          <w:p>
            <w:pPr>
              <w:spacing w:after="0" w:line="20" w:lineRule="exact"/>
              <w:rPr>
                <w:sz w:val="1"/>
                <w:szCs w:val="1"/>
                <w:color w:val="auto"/>
              </w:rPr>
            </w:pPr>
          </w:p>
        </w:tc>
        <w:tc>
          <w:tcPr>
            <w:tcW w:w="820" w:type="dxa"/>
            <w:vAlign w:val="bottom"/>
            <w:tcBorders>
              <w:right w:val="single" w:sz="8" w:color="auto"/>
            </w:tcBorders>
            <w:gridSpan w:val="7"/>
          </w:tcPr>
          <w:p>
            <w:pPr>
              <w:spacing w:after="0" w:line="20" w:lineRule="exact"/>
              <w:rPr>
                <w:sz w:val="1"/>
                <w:szCs w:val="1"/>
                <w:color w:val="auto"/>
              </w:rPr>
            </w:pPr>
          </w:p>
        </w:tc>
        <w:tc>
          <w:tcPr>
            <w:tcW w:w="660" w:type="dxa"/>
            <w:vAlign w:val="bottom"/>
            <w:gridSpan w:val="7"/>
          </w:tcPr>
          <w:p>
            <w:pPr>
              <w:spacing w:after="0" w:line="20" w:lineRule="exact"/>
              <w:rPr>
                <w:sz w:val="1"/>
                <w:szCs w:val="1"/>
                <w:color w:val="auto"/>
              </w:rPr>
            </w:pPr>
          </w:p>
        </w:tc>
        <w:tc>
          <w:tcPr>
            <w:tcW w:w="1980" w:type="dxa"/>
            <w:vAlign w:val="bottom"/>
            <w:tcBorders>
              <w:left w:val="single" w:sz="8" w:color="auto"/>
              <w:right w:val="single" w:sz="8" w:color="auto"/>
            </w:tcBorders>
            <w:gridSpan w:val="12"/>
          </w:tcPr>
          <w:p>
            <w:pPr>
              <w:spacing w:after="0" w:line="20" w:lineRule="exact"/>
              <w:rPr>
                <w:sz w:val="1"/>
                <w:szCs w:val="1"/>
                <w:color w:val="auto"/>
              </w:rPr>
            </w:pPr>
          </w:p>
        </w:tc>
        <w:tc>
          <w:tcPr>
            <w:tcW w:w="720" w:type="dxa"/>
            <w:vAlign w:val="bottom"/>
            <w:tcBorders>
              <w:right w:val="single" w:sz="8" w:color="auto"/>
            </w:tcBorders>
            <w:gridSpan w:val="6"/>
          </w:tcPr>
          <w:p>
            <w:pPr>
              <w:spacing w:after="0" w:line="20" w:lineRule="exact"/>
              <w:rPr>
                <w:sz w:val="1"/>
                <w:szCs w:val="1"/>
                <w:color w:val="auto"/>
              </w:rPr>
            </w:pPr>
          </w:p>
        </w:tc>
        <w:tc>
          <w:tcPr>
            <w:tcW w:w="660" w:type="dxa"/>
            <w:vAlign w:val="bottom"/>
            <w:gridSpan w:val="6"/>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20"/>
        </w:trPr>
        <w:tc>
          <w:tcPr>
            <w:tcW w:w="80" w:type="dxa"/>
            <w:vAlign w:val="bottom"/>
            <w:tcBorders>
              <w:right w:val="single" w:sz="8" w:color="auto"/>
            </w:tcBorders>
          </w:tcPr>
          <w:p>
            <w:pPr>
              <w:spacing w:after="0" w:line="20" w:lineRule="exact"/>
              <w:rPr>
                <w:sz w:val="1"/>
                <w:szCs w:val="1"/>
                <w:color w:val="auto"/>
              </w:rPr>
            </w:pPr>
          </w:p>
        </w:tc>
        <w:tc>
          <w:tcPr>
            <w:tcW w:w="700" w:type="dxa"/>
            <w:vAlign w:val="bottom"/>
            <w:tcBorders>
              <w:right w:val="single" w:sz="8" w:color="auto"/>
            </w:tcBorders>
            <w:gridSpan w:val="7"/>
          </w:tcPr>
          <w:p>
            <w:pPr>
              <w:spacing w:after="0" w:line="20" w:lineRule="exact"/>
              <w:rPr>
                <w:sz w:val="1"/>
                <w:szCs w:val="1"/>
                <w:color w:val="auto"/>
              </w:rPr>
            </w:pPr>
          </w:p>
        </w:tc>
        <w:tc>
          <w:tcPr>
            <w:tcW w:w="700" w:type="dxa"/>
            <w:vAlign w:val="bottom"/>
            <w:gridSpan w:val="11"/>
          </w:tcPr>
          <w:p>
            <w:pPr>
              <w:spacing w:after="0" w:line="20" w:lineRule="exact"/>
              <w:rPr>
                <w:sz w:val="1"/>
                <w:szCs w:val="1"/>
                <w:color w:val="auto"/>
              </w:rPr>
            </w:pPr>
          </w:p>
        </w:tc>
        <w:tc>
          <w:tcPr>
            <w:tcW w:w="720" w:type="dxa"/>
            <w:vAlign w:val="bottom"/>
            <w:tcBorders>
              <w:left w:val="single" w:sz="8" w:color="auto"/>
            </w:tcBorders>
            <w:gridSpan w:val="7"/>
          </w:tcPr>
          <w:p>
            <w:pPr>
              <w:spacing w:after="0" w:line="20" w:lineRule="exact"/>
              <w:rPr>
                <w:sz w:val="1"/>
                <w:szCs w:val="1"/>
                <w:color w:val="auto"/>
              </w:rPr>
            </w:pPr>
          </w:p>
        </w:tc>
        <w:tc>
          <w:tcPr>
            <w:tcW w:w="780" w:type="dxa"/>
            <w:vAlign w:val="bottom"/>
            <w:tcBorders>
              <w:left w:val="single" w:sz="8" w:color="auto"/>
              <w:right w:val="single" w:sz="8" w:color="auto"/>
            </w:tcBorders>
            <w:gridSpan w:val="7"/>
          </w:tcPr>
          <w:p>
            <w:pPr>
              <w:spacing w:after="0" w:line="20" w:lineRule="exact"/>
              <w:rPr>
                <w:sz w:val="1"/>
                <w:szCs w:val="1"/>
                <w:color w:val="auto"/>
              </w:rPr>
            </w:pPr>
          </w:p>
        </w:tc>
        <w:tc>
          <w:tcPr>
            <w:tcW w:w="660" w:type="dxa"/>
            <w:vAlign w:val="bottom"/>
            <w:tcBorders>
              <w:right w:val="single" w:sz="8" w:color="auto"/>
            </w:tcBorders>
            <w:gridSpan w:val="5"/>
          </w:tcPr>
          <w:p>
            <w:pPr>
              <w:spacing w:after="0" w:line="20" w:lineRule="exact"/>
              <w:rPr>
                <w:sz w:val="1"/>
                <w:szCs w:val="1"/>
                <w:color w:val="auto"/>
              </w:rPr>
            </w:pPr>
          </w:p>
        </w:tc>
        <w:tc>
          <w:tcPr>
            <w:tcW w:w="820" w:type="dxa"/>
            <w:vAlign w:val="bottom"/>
            <w:tcBorders>
              <w:right w:val="single" w:sz="8" w:color="auto"/>
            </w:tcBorders>
            <w:gridSpan w:val="7"/>
          </w:tcPr>
          <w:p>
            <w:pPr>
              <w:spacing w:after="0" w:line="20" w:lineRule="exact"/>
              <w:rPr>
                <w:sz w:val="1"/>
                <w:szCs w:val="1"/>
                <w:color w:val="auto"/>
              </w:rPr>
            </w:pPr>
          </w:p>
        </w:tc>
        <w:tc>
          <w:tcPr>
            <w:tcW w:w="660" w:type="dxa"/>
            <w:vAlign w:val="bottom"/>
            <w:gridSpan w:val="7"/>
          </w:tcPr>
          <w:p>
            <w:pPr>
              <w:spacing w:after="0" w:line="20" w:lineRule="exact"/>
              <w:rPr>
                <w:sz w:val="1"/>
                <w:szCs w:val="1"/>
                <w:color w:val="auto"/>
              </w:rPr>
            </w:pPr>
          </w:p>
        </w:tc>
        <w:tc>
          <w:tcPr>
            <w:tcW w:w="1980" w:type="dxa"/>
            <w:vAlign w:val="bottom"/>
            <w:tcBorders>
              <w:left w:val="single" w:sz="8" w:color="auto"/>
              <w:right w:val="single" w:sz="8" w:color="auto"/>
            </w:tcBorders>
            <w:gridSpan w:val="12"/>
          </w:tcPr>
          <w:p>
            <w:pPr>
              <w:spacing w:after="0" w:line="20" w:lineRule="exact"/>
              <w:rPr>
                <w:sz w:val="1"/>
                <w:szCs w:val="1"/>
                <w:color w:val="auto"/>
              </w:rPr>
            </w:pPr>
          </w:p>
        </w:tc>
        <w:tc>
          <w:tcPr>
            <w:tcW w:w="720" w:type="dxa"/>
            <w:vAlign w:val="bottom"/>
            <w:tcBorders>
              <w:right w:val="single" w:sz="8" w:color="auto"/>
            </w:tcBorders>
            <w:gridSpan w:val="6"/>
          </w:tcPr>
          <w:p>
            <w:pPr>
              <w:spacing w:after="0" w:line="20" w:lineRule="exact"/>
              <w:rPr>
                <w:sz w:val="1"/>
                <w:szCs w:val="1"/>
                <w:color w:val="auto"/>
              </w:rPr>
            </w:pPr>
          </w:p>
        </w:tc>
        <w:tc>
          <w:tcPr>
            <w:tcW w:w="660" w:type="dxa"/>
            <w:vAlign w:val="bottom"/>
            <w:gridSpan w:val="6"/>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20"/>
        </w:trPr>
        <w:tc>
          <w:tcPr>
            <w:tcW w:w="80" w:type="dxa"/>
            <w:vAlign w:val="bottom"/>
            <w:tcBorders>
              <w:right w:val="single" w:sz="8" w:color="auto"/>
            </w:tcBorders>
          </w:tcPr>
          <w:p>
            <w:pPr>
              <w:spacing w:after="0" w:line="20" w:lineRule="exact"/>
              <w:rPr>
                <w:sz w:val="1"/>
                <w:szCs w:val="1"/>
                <w:color w:val="auto"/>
              </w:rPr>
            </w:pPr>
          </w:p>
        </w:tc>
        <w:tc>
          <w:tcPr>
            <w:tcW w:w="700" w:type="dxa"/>
            <w:vAlign w:val="bottom"/>
            <w:tcBorders>
              <w:right w:val="single" w:sz="8" w:color="auto"/>
            </w:tcBorders>
            <w:gridSpan w:val="7"/>
          </w:tcPr>
          <w:p>
            <w:pPr>
              <w:spacing w:after="0" w:line="20" w:lineRule="exact"/>
              <w:rPr>
                <w:sz w:val="1"/>
                <w:szCs w:val="1"/>
                <w:color w:val="auto"/>
              </w:rPr>
            </w:pPr>
          </w:p>
        </w:tc>
        <w:tc>
          <w:tcPr>
            <w:tcW w:w="700" w:type="dxa"/>
            <w:vAlign w:val="bottom"/>
            <w:gridSpan w:val="11"/>
          </w:tcPr>
          <w:p>
            <w:pPr>
              <w:spacing w:after="0" w:line="20" w:lineRule="exact"/>
              <w:rPr>
                <w:sz w:val="1"/>
                <w:szCs w:val="1"/>
                <w:color w:val="auto"/>
              </w:rPr>
            </w:pPr>
          </w:p>
        </w:tc>
        <w:tc>
          <w:tcPr>
            <w:tcW w:w="720" w:type="dxa"/>
            <w:vAlign w:val="bottom"/>
            <w:tcBorders>
              <w:left w:val="single" w:sz="8" w:color="auto"/>
            </w:tcBorders>
            <w:gridSpan w:val="7"/>
          </w:tcPr>
          <w:p>
            <w:pPr>
              <w:spacing w:after="0" w:line="20" w:lineRule="exact"/>
              <w:rPr>
                <w:sz w:val="1"/>
                <w:szCs w:val="1"/>
                <w:color w:val="auto"/>
              </w:rPr>
            </w:pPr>
          </w:p>
        </w:tc>
        <w:tc>
          <w:tcPr>
            <w:tcW w:w="780" w:type="dxa"/>
            <w:vAlign w:val="bottom"/>
            <w:tcBorders>
              <w:left w:val="single" w:sz="8" w:color="auto"/>
              <w:right w:val="single" w:sz="8" w:color="auto"/>
            </w:tcBorders>
            <w:gridSpan w:val="7"/>
          </w:tcPr>
          <w:p>
            <w:pPr>
              <w:spacing w:after="0" w:line="20" w:lineRule="exact"/>
              <w:rPr>
                <w:sz w:val="1"/>
                <w:szCs w:val="1"/>
                <w:color w:val="auto"/>
              </w:rPr>
            </w:pPr>
          </w:p>
        </w:tc>
        <w:tc>
          <w:tcPr>
            <w:tcW w:w="660" w:type="dxa"/>
            <w:vAlign w:val="bottom"/>
            <w:tcBorders>
              <w:right w:val="single" w:sz="8" w:color="auto"/>
            </w:tcBorders>
            <w:gridSpan w:val="5"/>
          </w:tcPr>
          <w:p>
            <w:pPr>
              <w:spacing w:after="0" w:line="20" w:lineRule="exact"/>
              <w:rPr>
                <w:sz w:val="1"/>
                <w:szCs w:val="1"/>
                <w:color w:val="auto"/>
              </w:rPr>
            </w:pPr>
          </w:p>
        </w:tc>
        <w:tc>
          <w:tcPr>
            <w:tcW w:w="820" w:type="dxa"/>
            <w:vAlign w:val="bottom"/>
            <w:tcBorders>
              <w:right w:val="single" w:sz="8" w:color="auto"/>
            </w:tcBorders>
            <w:gridSpan w:val="7"/>
          </w:tcPr>
          <w:p>
            <w:pPr>
              <w:spacing w:after="0" w:line="20" w:lineRule="exact"/>
              <w:rPr>
                <w:sz w:val="1"/>
                <w:szCs w:val="1"/>
                <w:color w:val="auto"/>
              </w:rPr>
            </w:pPr>
          </w:p>
        </w:tc>
        <w:tc>
          <w:tcPr>
            <w:tcW w:w="660" w:type="dxa"/>
            <w:vAlign w:val="bottom"/>
            <w:gridSpan w:val="7"/>
          </w:tcPr>
          <w:p>
            <w:pPr>
              <w:spacing w:after="0" w:line="20" w:lineRule="exact"/>
              <w:rPr>
                <w:sz w:val="1"/>
                <w:szCs w:val="1"/>
                <w:color w:val="auto"/>
              </w:rPr>
            </w:pPr>
          </w:p>
        </w:tc>
        <w:tc>
          <w:tcPr>
            <w:tcW w:w="1980" w:type="dxa"/>
            <w:vAlign w:val="bottom"/>
            <w:tcBorders>
              <w:left w:val="single" w:sz="8" w:color="auto"/>
              <w:right w:val="single" w:sz="8" w:color="auto"/>
            </w:tcBorders>
            <w:gridSpan w:val="12"/>
          </w:tcPr>
          <w:p>
            <w:pPr>
              <w:spacing w:after="0" w:line="20" w:lineRule="exact"/>
              <w:rPr>
                <w:sz w:val="1"/>
                <w:szCs w:val="1"/>
                <w:color w:val="auto"/>
              </w:rPr>
            </w:pPr>
          </w:p>
        </w:tc>
        <w:tc>
          <w:tcPr>
            <w:tcW w:w="720" w:type="dxa"/>
            <w:vAlign w:val="bottom"/>
            <w:tcBorders>
              <w:right w:val="single" w:sz="8" w:color="auto"/>
            </w:tcBorders>
            <w:gridSpan w:val="6"/>
          </w:tcPr>
          <w:p>
            <w:pPr>
              <w:spacing w:after="0" w:line="20" w:lineRule="exact"/>
              <w:rPr>
                <w:sz w:val="1"/>
                <w:szCs w:val="1"/>
                <w:color w:val="auto"/>
              </w:rPr>
            </w:pPr>
          </w:p>
        </w:tc>
        <w:tc>
          <w:tcPr>
            <w:tcW w:w="660" w:type="dxa"/>
            <w:vAlign w:val="bottom"/>
            <w:gridSpan w:val="6"/>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51"/>
        </w:trPr>
        <w:tc>
          <w:tcPr>
            <w:tcW w:w="80" w:type="dxa"/>
            <w:vAlign w:val="bottom"/>
            <w:tcBorders>
              <w:right w:val="single" w:sz="8" w:color="auto"/>
            </w:tcBorders>
          </w:tcPr>
          <w:p>
            <w:pPr>
              <w:spacing w:after="0"/>
              <w:rPr>
                <w:sz w:val="4"/>
                <w:szCs w:val="4"/>
                <w:color w:val="auto"/>
              </w:rPr>
            </w:pPr>
          </w:p>
        </w:tc>
        <w:tc>
          <w:tcPr>
            <w:tcW w:w="700" w:type="dxa"/>
            <w:vAlign w:val="bottom"/>
            <w:tcBorders>
              <w:right w:val="single" w:sz="8" w:color="auto"/>
            </w:tcBorders>
            <w:gridSpan w:val="7"/>
          </w:tcPr>
          <w:p>
            <w:pPr>
              <w:spacing w:after="0"/>
              <w:rPr>
                <w:sz w:val="4"/>
                <w:szCs w:val="4"/>
                <w:color w:val="auto"/>
              </w:rPr>
            </w:pPr>
          </w:p>
        </w:tc>
        <w:tc>
          <w:tcPr>
            <w:tcW w:w="700" w:type="dxa"/>
            <w:vAlign w:val="bottom"/>
            <w:gridSpan w:val="11"/>
          </w:tcPr>
          <w:p>
            <w:pPr>
              <w:spacing w:after="0"/>
              <w:rPr>
                <w:sz w:val="4"/>
                <w:szCs w:val="4"/>
                <w:color w:val="auto"/>
              </w:rPr>
            </w:pPr>
          </w:p>
        </w:tc>
        <w:tc>
          <w:tcPr>
            <w:tcW w:w="720" w:type="dxa"/>
            <w:vAlign w:val="bottom"/>
            <w:tcBorders>
              <w:left w:val="single" w:sz="8" w:color="auto"/>
            </w:tcBorders>
            <w:gridSpan w:val="7"/>
          </w:tcPr>
          <w:p>
            <w:pPr>
              <w:spacing w:after="0"/>
              <w:rPr>
                <w:sz w:val="4"/>
                <w:szCs w:val="4"/>
                <w:color w:val="auto"/>
              </w:rPr>
            </w:pPr>
          </w:p>
        </w:tc>
        <w:tc>
          <w:tcPr>
            <w:tcW w:w="100" w:type="dxa"/>
            <w:vAlign w:val="bottom"/>
            <w:tcBorders>
              <w:left w:val="single" w:sz="8" w:color="auto"/>
            </w:tcBorders>
            <w:gridSpan w:val="2"/>
          </w:tcPr>
          <w:p>
            <w:pPr>
              <w:spacing w:after="0"/>
              <w:rPr>
                <w:sz w:val="4"/>
                <w:szCs w:val="4"/>
                <w:color w:val="auto"/>
              </w:rPr>
            </w:pPr>
          </w:p>
        </w:tc>
        <w:tc>
          <w:tcPr>
            <w:tcW w:w="580" w:type="dxa"/>
            <w:vAlign w:val="bottom"/>
            <w:gridSpan w:val="4"/>
            <w:vMerge w:val="restart"/>
          </w:tcPr>
          <w:p>
            <w:pPr>
              <w:jc w:val="center"/>
              <w:ind w:right="20"/>
              <w:spacing w:after="0" w:line="83" w:lineRule="exact"/>
              <w:rPr>
                <w:sz w:val="20"/>
                <w:szCs w:val="20"/>
                <w:color w:val="auto"/>
              </w:rPr>
            </w:pPr>
            <w:r>
              <w:rPr>
                <w:rFonts w:ascii="Calibri" w:cs="Calibri" w:eastAsia="Calibri" w:hAnsi="Calibri"/>
                <w:sz w:val="9"/>
                <w:szCs w:val="9"/>
                <w:color w:val="auto"/>
              </w:rPr>
              <w:t>Implicit</w:t>
            </w:r>
          </w:p>
        </w:tc>
        <w:tc>
          <w:tcPr>
            <w:tcW w:w="100" w:type="dxa"/>
            <w:vAlign w:val="bottom"/>
            <w:tcBorders>
              <w:right w:val="single" w:sz="8" w:color="auto"/>
            </w:tcBorders>
          </w:tcPr>
          <w:p>
            <w:pPr>
              <w:spacing w:after="0"/>
              <w:rPr>
                <w:sz w:val="4"/>
                <w:szCs w:val="4"/>
                <w:color w:val="auto"/>
              </w:rPr>
            </w:pPr>
          </w:p>
        </w:tc>
        <w:tc>
          <w:tcPr>
            <w:tcW w:w="580" w:type="dxa"/>
            <w:vAlign w:val="bottom"/>
            <w:gridSpan w:val="4"/>
            <w:vMerge w:val="restart"/>
          </w:tcPr>
          <w:p>
            <w:pPr>
              <w:jc w:val="center"/>
              <w:spacing w:after="0" w:line="129" w:lineRule="exact"/>
              <w:rPr>
                <w:sz w:val="20"/>
                <w:szCs w:val="20"/>
                <w:color w:val="auto"/>
              </w:rPr>
            </w:pPr>
            <w:r>
              <w:rPr>
                <w:rFonts w:ascii="Calibri" w:cs="Calibri" w:eastAsia="Calibri" w:hAnsi="Calibri"/>
                <w:sz w:val="11"/>
                <w:szCs w:val="11"/>
                <w:color w:val="auto"/>
              </w:rPr>
              <w:t>Depth-based</w:t>
            </w:r>
          </w:p>
        </w:tc>
        <w:tc>
          <w:tcPr>
            <w:tcW w:w="80" w:type="dxa"/>
            <w:vAlign w:val="bottom"/>
            <w:tcBorders>
              <w:right w:val="single" w:sz="8" w:color="auto"/>
            </w:tcBorders>
          </w:tcPr>
          <w:p>
            <w:pPr>
              <w:spacing w:after="0"/>
              <w:rPr>
                <w:sz w:val="4"/>
                <w:szCs w:val="4"/>
                <w:color w:val="auto"/>
              </w:rPr>
            </w:pPr>
          </w:p>
        </w:tc>
        <w:tc>
          <w:tcPr>
            <w:tcW w:w="100" w:type="dxa"/>
            <w:vAlign w:val="bottom"/>
            <w:gridSpan w:val="2"/>
          </w:tcPr>
          <w:p>
            <w:pPr>
              <w:spacing w:after="0"/>
              <w:rPr>
                <w:sz w:val="4"/>
                <w:szCs w:val="4"/>
                <w:color w:val="auto"/>
              </w:rPr>
            </w:pPr>
          </w:p>
        </w:tc>
        <w:tc>
          <w:tcPr>
            <w:tcW w:w="560" w:type="dxa"/>
            <w:vAlign w:val="bottom"/>
            <w:gridSpan w:val="3"/>
            <w:vMerge w:val="restart"/>
          </w:tcPr>
          <w:p>
            <w:pPr>
              <w:jc w:val="center"/>
              <w:ind w:right="40"/>
              <w:spacing w:after="0" w:line="83" w:lineRule="exact"/>
              <w:rPr>
                <w:sz w:val="20"/>
                <w:szCs w:val="20"/>
                <w:color w:val="auto"/>
              </w:rPr>
            </w:pPr>
            <w:r>
              <w:rPr>
                <w:rFonts w:ascii="Calibri" w:cs="Calibri" w:eastAsia="Calibri" w:hAnsi="Calibri"/>
                <w:sz w:val="9"/>
                <w:szCs w:val="9"/>
                <w:color w:val="auto"/>
              </w:rPr>
              <w:t>Motion</w:t>
            </w:r>
          </w:p>
        </w:tc>
        <w:tc>
          <w:tcPr>
            <w:tcW w:w="160" w:type="dxa"/>
            <w:vAlign w:val="bottom"/>
            <w:tcBorders>
              <w:right w:val="single" w:sz="8" w:color="auto"/>
            </w:tcBorders>
            <w:gridSpan w:val="2"/>
          </w:tcPr>
          <w:p>
            <w:pPr>
              <w:spacing w:after="0"/>
              <w:rPr>
                <w:sz w:val="4"/>
                <w:szCs w:val="4"/>
                <w:color w:val="auto"/>
              </w:rPr>
            </w:pPr>
          </w:p>
        </w:tc>
        <w:tc>
          <w:tcPr>
            <w:tcW w:w="80" w:type="dxa"/>
            <w:vAlign w:val="bottom"/>
            <w:gridSpan w:val="2"/>
          </w:tcPr>
          <w:p>
            <w:pPr>
              <w:spacing w:after="0"/>
              <w:rPr>
                <w:sz w:val="4"/>
                <w:szCs w:val="4"/>
                <w:color w:val="auto"/>
              </w:rPr>
            </w:pPr>
          </w:p>
        </w:tc>
        <w:tc>
          <w:tcPr>
            <w:tcW w:w="580" w:type="dxa"/>
            <w:vAlign w:val="bottom"/>
            <w:gridSpan w:val="5"/>
            <w:vMerge w:val="restart"/>
          </w:tcPr>
          <w:p>
            <w:pPr>
              <w:jc w:val="center"/>
              <w:spacing w:after="0" w:line="83" w:lineRule="exact"/>
              <w:rPr>
                <w:sz w:val="20"/>
                <w:szCs w:val="20"/>
                <w:color w:val="auto"/>
              </w:rPr>
            </w:pPr>
            <w:r>
              <w:rPr>
                <w:rFonts w:ascii="Calibri" w:cs="Calibri" w:eastAsia="Calibri" w:hAnsi="Calibri"/>
                <w:sz w:val="9"/>
                <w:szCs w:val="9"/>
                <w:color w:val="auto"/>
              </w:rPr>
              <w:t>Flow-based</w:t>
            </w:r>
          </w:p>
        </w:tc>
        <w:tc>
          <w:tcPr>
            <w:tcW w:w="1980" w:type="dxa"/>
            <w:vAlign w:val="bottom"/>
            <w:tcBorders>
              <w:left w:val="single" w:sz="8" w:color="auto"/>
              <w:right w:val="single" w:sz="8" w:color="auto"/>
            </w:tcBorders>
            <w:gridSpan w:val="12"/>
          </w:tcPr>
          <w:p>
            <w:pPr>
              <w:spacing w:after="0"/>
              <w:rPr>
                <w:sz w:val="20"/>
                <w:szCs w:val="20"/>
                <w:color w:val="auto"/>
              </w:rPr>
            </w:pPr>
            <w:r>
              <w:rPr>
                <w:rFonts w:ascii="Calibri" w:cs="Calibri" w:eastAsia="Calibri" w:hAnsi="Calibri"/>
                <w:sz w:val="5"/>
                <w:szCs w:val="5"/>
                <w:color w:val="auto"/>
              </w:rPr>
              <w:t>Global</w:t>
            </w:r>
          </w:p>
        </w:tc>
        <w:tc>
          <w:tcPr>
            <w:tcW w:w="260" w:type="dxa"/>
            <w:vAlign w:val="bottom"/>
            <w:gridSpan w:val="3"/>
          </w:tcPr>
          <w:p>
            <w:pPr>
              <w:spacing w:after="0"/>
              <w:rPr>
                <w:sz w:val="4"/>
                <w:szCs w:val="4"/>
                <w:color w:val="auto"/>
              </w:rPr>
            </w:pPr>
          </w:p>
        </w:tc>
        <w:tc>
          <w:tcPr>
            <w:tcW w:w="400" w:type="dxa"/>
            <w:vAlign w:val="bottom"/>
            <w:gridSpan w:val="2"/>
            <w:vMerge w:val="restart"/>
          </w:tcPr>
          <w:p>
            <w:pPr>
              <w:jc w:val="center"/>
              <w:ind w:right="160"/>
              <w:spacing w:after="0" w:line="83" w:lineRule="exact"/>
              <w:rPr>
                <w:sz w:val="20"/>
                <w:szCs w:val="20"/>
                <w:color w:val="auto"/>
              </w:rPr>
            </w:pPr>
            <w:r>
              <w:rPr>
                <w:rFonts w:ascii="Calibri" w:cs="Calibri" w:eastAsia="Calibri" w:hAnsi="Calibri"/>
                <w:sz w:val="9"/>
                <w:szCs w:val="9"/>
                <w:color w:val="auto"/>
              </w:rPr>
              <w:t>Video</w:t>
            </w:r>
          </w:p>
        </w:tc>
        <w:tc>
          <w:tcPr>
            <w:tcW w:w="60" w:type="dxa"/>
            <w:vAlign w:val="bottom"/>
            <w:tcBorders>
              <w:right w:val="single" w:sz="8" w:color="auto"/>
            </w:tcBorders>
          </w:tcPr>
          <w:p>
            <w:pPr>
              <w:spacing w:after="0"/>
              <w:rPr>
                <w:sz w:val="4"/>
                <w:szCs w:val="4"/>
                <w:color w:val="auto"/>
              </w:rPr>
            </w:pPr>
          </w:p>
        </w:tc>
        <w:tc>
          <w:tcPr>
            <w:tcW w:w="80" w:type="dxa"/>
            <w:vAlign w:val="bottom"/>
            <w:gridSpan w:val="2"/>
          </w:tcPr>
          <w:p>
            <w:pPr>
              <w:spacing w:after="0"/>
              <w:rPr>
                <w:sz w:val="4"/>
                <w:szCs w:val="4"/>
                <w:color w:val="auto"/>
              </w:rPr>
            </w:pPr>
          </w:p>
        </w:tc>
        <w:tc>
          <w:tcPr>
            <w:tcW w:w="580" w:type="dxa"/>
            <w:vAlign w:val="bottom"/>
            <w:gridSpan w:val="4"/>
            <w:vMerge w:val="restart"/>
          </w:tcPr>
          <w:p>
            <w:pPr>
              <w:jc w:val="center"/>
              <w:ind w:right="20"/>
              <w:spacing w:after="0" w:line="83" w:lineRule="exact"/>
              <w:rPr>
                <w:sz w:val="20"/>
                <w:szCs w:val="20"/>
                <w:color w:val="auto"/>
              </w:rPr>
            </w:pPr>
            <w:r>
              <w:rPr>
                <w:rFonts w:ascii="Calibri" w:cs="Calibri" w:eastAsia="Calibri" w:hAnsi="Calibri"/>
                <w:sz w:val="9"/>
                <w:szCs w:val="9"/>
                <w:color w:val="auto"/>
              </w:rPr>
              <w:t>Mid-level</w:t>
            </w:r>
          </w:p>
        </w:tc>
        <w:tc>
          <w:tcPr>
            <w:tcW w:w="0" w:type="dxa"/>
            <w:vAlign w:val="bottom"/>
          </w:tcPr>
          <w:p>
            <w:pPr>
              <w:spacing w:after="0"/>
              <w:rPr>
                <w:sz w:val="1"/>
                <w:szCs w:val="1"/>
                <w:color w:val="auto"/>
              </w:rPr>
            </w:pPr>
          </w:p>
        </w:tc>
      </w:tr>
      <w:tr>
        <w:trPr>
          <w:trHeight w:val="78"/>
        </w:trPr>
        <w:tc>
          <w:tcPr>
            <w:tcW w:w="80" w:type="dxa"/>
            <w:vAlign w:val="bottom"/>
            <w:tcBorders>
              <w:right w:val="single" w:sz="8" w:color="auto"/>
            </w:tcBorders>
          </w:tcPr>
          <w:p>
            <w:pPr>
              <w:spacing w:after="0"/>
              <w:rPr>
                <w:sz w:val="6"/>
                <w:szCs w:val="6"/>
                <w:color w:val="auto"/>
              </w:rPr>
            </w:pPr>
          </w:p>
        </w:tc>
        <w:tc>
          <w:tcPr>
            <w:tcW w:w="700" w:type="dxa"/>
            <w:vAlign w:val="bottom"/>
            <w:tcBorders>
              <w:right w:val="single" w:sz="8" w:color="auto"/>
            </w:tcBorders>
            <w:gridSpan w:val="7"/>
          </w:tcPr>
          <w:p>
            <w:pPr>
              <w:spacing w:after="0"/>
              <w:rPr>
                <w:sz w:val="6"/>
                <w:szCs w:val="6"/>
                <w:color w:val="auto"/>
              </w:rPr>
            </w:pPr>
          </w:p>
        </w:tc>
        <w:tc>
          <w:tcPr>
            <w:tcW w:w="700" w:type="dxa"/>
            <w:vAlign w:val="bottom"/>
            <w:gridSpan w:val="11"/>
          </w:tcPr>
          <w:p>
            <w:pPr>
              <w:spacing w:after="0"/>
              <w:rPr>
                <w:sz w:val="6"/>
                <w:szCs w:val="6"/>
                <w:color w:val="auto"/>
              </w:rPr>
            </w:pPr>
          </w:p>
        </w:tc>
        <w:tc>
          <w:tcPr>
            <w:tcW w:w="720" w:type="dxa"/>
            <w:vAlign w:val="bottom"/>
            <w:tcBorders>
              <w:left w:val="single" w:sz="8" w:color="auto"/>
            </w:tcBorders>
            <w:gridSpan w:val="7"/>
          </w:tcPr>
          <w:p>
            <w:pPr>
              <w:spacing w:after="0"/>
              <w:rPr>
                <w:sz w:val="6"/>
                <w:szCs w:val="6"/>
                <w:color w:val="auto"/>
              </w:rPr>
            </w:pPr>
          </w:p>
        </w:tc>
        <w:tc>
          <w:tcPr>
            <w:tcW w:w="100" w:type="dxa"/>
            <w:vAlign w:val="bottom"/>
            <w:tcBorders>
              <w:left w:val="single" w:sz="8" w:color="auto"/>
            </w:tcBorders>
            <w:gridSpan w:val="2"/>
          </w:tcPr>
          <w:p>
            <w:pPr>
              <w:spacing w:after="0"/>
              <w:rPr>
                <w:sz w:val="6"/>
                <w:szCs w:val="6"/>
                <w:color w:val="auto"/>
              </w:rPr>
            </w:pPr>
          </w:p>
        </w:tc>
        <w:tc>
          <w:tcPr>
            <w:tcW w:w="580" w:type="dxa"/>
            <w:vAlign w:val="bottom"/>
            <w:gridSpan w:val="4"/>
            <w:vMerge w:val="continue"/>
          </w:tcPr>
          <w:p>
            <w:pPr>
              <w:spacing w:after="0"/>
              <w:rPr>
                <w:sz w:val="6"/>
                <w:szCs w:val="6"/>
                <w:color w:val="auto"/>
              </w:rPr>
            </w:pPr>
          </w:p>
        </w:tc>
        <w:tc>
          <w:tcPr>
            <w:tcW w:w="100" w:type="dxa"/>
            <w:vAlign w:val="bottom"/>
            <w:tcBorders>
              <w:right w:val="single" w:sz="8" w:color="auto"/>
            </w:tcBorders>
          </w:tcPr>
          <w:p>
            <w:pPr>
              <w:spacing w:after="0"/>
              <w:rPr>
                <w:sz w:val="6"/>
                <w:szCs w:val="6"/>
                <w:color w:val="auto"/>
              </w:rPr>
            </w:pPr>
          </w:p>
        </w:tc>
        <w:tc>
          <w:tcPr>
            <w:tcW w:w="580" w:type="dxa"/>
            <w:vAlign w:val="bottom"/>
            <w:gridSpan w:val="4"/>
            <w:vMerge w:val="continue"/>
          </w:tcPr>
          <w:p>
            <w:pPr>
              <w:spacing w:after="0"/>
              <w:rPr>
                <w:sz w:val="6"/>
                <w:szCs w:val="6"/>
                <w:color w:val="auto"/>
              </w:rPr>
            </w:pPr>
          </w:p>
        </w:tc>
        <w:tc>
          <w:tcPr>
            <w:tcW w:w="80" w:type="dxa"/>
            <w:vAlign w:val="bottom"/>
            <w:tcBorders>
              <w:right w:val="single" w:sz="8" w:color="auto"/>
            </w:tcBorders>
          </w:tcPr>
          <w:p>
            <w:pPr>
              <w:spacing w:after="0"/>
              <w:rPr>
                <w:sz w:val="6"/>
                <w:szCs w:val="6"/>
                <w:color w:val="auto"/>
              </w:rPr>
            </w:pPr>
          </w:p>
        </w:tc>
        <w:tc>
          <w:tcPr>
            <w:tcW w:w="80" w:type="dxa"/>
            <w:vAlign w:val="bottom"/>
            <w:tcBorders>
              <w:bottom w:val="single" w:sz="8" w:color="auto"/>
            </w:tcBorders>
          </w:tcPr>
          <w:p>
            <w:pPr>
              <w:spacing w:after="0"/>
              <w:rPr>
                <w:sz w:val="6"/>
                <w:szCs w:val="6"/>
                <w:color w:val="auto"/>
              </w:rPr>
            </w:pPr>
          </w:p>
        </w:tc>
        <w:tc>
          <w:tcPr>
            <w:tcW w:w="20" w:type="dxa"/>
            <w:vAlign w:val="bottom"/>
          </w:tcPr>
          <w:p>
            <w:pPr>
              <w:spacing w:after="0"/>
              <w:rPr>
                <w:sz w:val="6"/>
                <w:szCs w:val="6"/>
                <w:color w:val="auto"/>
              </w:rPr>
            </w:pPr>
          </w:p>
        </w:tc>
        <w:tc>
          <w:tcPr>
            <w:tcW w:w="560" w:type="dxa"/>
            <w:vAlign w:val="bottom"/>
            <w:gridSpan w:val="3"/>
            <w:vMerge w:val="continue"/>
          </w:tcPr>
          <w:p>
            <w:pPr>
              <w:spacing w:after="0"/>
              <w:rPr>
                <w:sz w:val="6"/>
                <w:szCs w:val="6"/>
                <w:color w:val="auto"/>
              </w:rPr>
            </w:pPr>
          </w:p>
        </w:tc>
        <w:tc>
          <w:tcPr>
            <w:tcW w:w="160" w:type="dxa"/>
            <w:vAlign w:val="bottom"/>
            <w:tcBorders>
              <w:right w:val="single" w:sz="8" w:color="auto"/>
            </w:tcBorders>
            <w:gridSpan w:val="2"/>
          </w:tcPr>
          <w:p>
            <w:pPr>
              <w:spacing w:after="0"/>
              <w:rPr>
                <w:sz w:val="6"/>
                <w:szCs w:val="6"/>
                <w:color w:val="auto"/>
              </w:rPr>
            </w:pPr>
          </w:p>
        </w:tc>
        <w:tc>
          <w:tcPr>
            <w:tcW w:w="80" w:type="dxa"/>
            <w:vAlign w:val="bottom"/>
            <w:tcBorders>
              <w:bottom w:val="single" w:sz="8" w:color="auto"/>
            </w:tcBorders>
            <w:gridSpan w:val="2"/>
          </w:tcPr>
          <w:p>
            <w:pPr>
              <w:spacing w:after="0"/>
              <w:rPr>
                <w:sz w:val="6"/>
                <w:szCs w:val="6"/>
                <w:color w:val="auto"/>
              </w:rPr>
            </w:pPr>
          </w:p>
        </w:tc>
        <w:tc>
          <w:tcPr>
            <w:tcW w:w="580" w:type="dxa"/>
            <w:vAlign w:val="bottom"/>
            <w:gridSpan w:val="5"/>
            <w:vMerge w:val="continue"/>
          </w:tcPr>
          <w:p>
            <w:pPr>
              <w:spacing w:after="0"/>
              <w:rPr>
                <w:sz w:val="6"/>
                <w:szCs w:val="6"/>
                <w:color w:val="auto"/>
              </w:rPr>
            </w:pPr>
          </w:p>
        </w:tc>
        <w:tc>
          <w:tcPr>
            <w:tcW w:w="100" w:type="dxa"/>
            <w:vAlign w:val="bottom"/>
            <w:tcBorders>
              <w:left w:val="single" w:sz="8" w:color="auto"/>
              <w:bottom w:val="single" w:sz="8" w:color="auto"/>
            </w:tcBorders>
          </w:tcPr>
          <w:p>
            <w:pPr>
              <w:spacing w:after="0"/>
              <w:rPr>
                <w:sz w:val="6"/>
                <w:szCs w:val="6"/>
                <w:color w:val="auto"/>
              </w:rPr>
            </w:pPr>
          </w:p>
        </w:tc>
        <w:tc>
          <w:tcPr>
            <w:tcW w:w="1880" w:type="dxa"/>
            <w:vAlign w:val="bottom"/>
            <w:tcBorders>
              <w:right w:val="single" w:sz="8" w:color="auto"/>
            </w:tcBorders>
            <w:gridSpan w:val="11"/>
          </w:tcPr>
          <w:p>
            <w:pPr>
              <w:spacing w:after="0"/>
              <w:rPr>
                <w:sz w:val="20"/>
                <w:szCs w:val="20"/>
                <w:color w:val="auto"/>
              </w:rPr>
            </w:pPr>
            <w:r>
              <w:rPr>
                <w:rFonts w:ascii="Calibri" w:cs="Calibri" w:eastAsia="Calibri" w:hAnsi="Calibri"/>
                <w:sz w:val="8"/>
                <w:szCs w:val="8"/>
                <w:color w:val="auto"/>
              </w:rPr>
              <w:t>pattern-</w:t>
            </w:r>
          </w:p>
        </w:tc>
        <w:tc>
          <w:tcPr>
            <w:tcW w:w="80" w:type="dxa"/>
            <w:vAlign w:val="bottom"/>
            <w:tcBorders>
              <w:bottom w:val="single" w:sz="8" w:color="auto"/>
            </w:tcBorders>
          </w:tcPr>
          <w:p>
            <w:pPr>
              <w:spacing w:after="0"/>
              <w:rPr>
                <w:sz w:val="6"/>
                <w:szCs w:val="6"/>
                <w:color w:val="auto"/>
              </w:rPr>
            </w:pPr>
          </w:p>
        </w:tc>
        <w:tc>
          <w:tcPr>
            <w:tcW w:w="180" w:type="dxa"/>
            <w:vAlign w:val="bottom"/>
            <w:gridSpan w:val="2"/>
          </w:tcPr>
          <w:p>
            <w:pPr>
              <w:spacing w:after="0"/>
              <w:rPr>
                <w:sz w:val="6"/>
                <w:szCs w:val="6"/>
                <w:color w:val="auto"/>
              </w:rPr>
            </w:pPr>
          </w:p>
        </w:tc>
        <w:tc>
          <w:tcPr>
            <w:tcW w:w="400" w:type="dxa"/>
            <w:vAlign w:val="bottom"/>
            <w:gridSpan w:val="2"/>
            <w:vMerge w:val="continue"/>
          </w:tcPr>
          <w:p>
            <w:pPr>
              <w:spacing w:after="0"/>
              <w:rPr>
                <w:sz w:val="6"/>
                <w:szCs w:val="6"/>
                <w:color w:val="auto"/>
              </w:rPr>
            </w:pPr>
          </w:p>
        </w:tc>
        <w:tc>
          <w:tcPr>
            <w:tcW w:w="60" w:type="dxa"/>
            <w:vAlign w:val="bottom"/>
            <w:tcBorders>
              <w:right w:val="single" w:sz="8" w:color="auto"/>
            </w:tcBorders>
          </w:tcPr>
          <w:p>
            <w:pPr>
              <w:spacing w:after="0"/>
              <w:rPr>
                <w:sz w:val="6"/>
                <w:szCs w:val="6"/>
                <w:color w:val="auto"/>
              </w:rPr>
            </w:pPr>
          </w:p>
        </w:tc>
        <w:tc>
          <w:tcPr>
            <w:tcW w:w="80" w:type="dxa"/>
            <w:vAlign w:val="bottom"/>
            <w:tcBorders>
              <w:bottom w:val="single" w:sz="8" w:color="auto"/>
            </w:tcBorders>
            <w:gridSpan w:val="2"/>
          </w:tcPr>
          <w:p>
            <w:pPr>
              <w:spacing w:after="0"/>
              <w:rPr>
                <w:sz w:val="6"/>
                <w:szCs w:val="6"/>
                <w:color w:val="auto"/>
              </w:rPr>
            </w:pPr>
          </w:p>
        </w:tc>
        <w:tc>
          <w:tcPr>
            <w:tcW w:w="580" w:type="dxa"/>
            <w:vAlign w:val="bottom"/>
            <w:gridSpan w:val="4"/>
            <w:vMerge w:val="continue"/>
          </w:tcPr>
          <w:p>
            <w:pPr>
              <w:spacing w:after="0"/>
              <w:rPr>
                <w:sz w:val="6"/>
                <w:szCs w:val="6"/>
                <w:color w:val="auto"/>
              </w:rPr>
            </w:pPr>
          </w:p>
        </w:tc>
        <w:tc>
          <w:tcPr>
            <w:tcW w:w="0" w:type="dxa"/>
            <w:vAlign w:val="bottom"/>
          </w:tcPr>
          <w:p>
            <w:pPr>
              <w:spacing w:after="0"/>
              <w:rPr>
                <w:sz w:val="1"/>
                <w:szCs w:val="1"/>
                <w:color w:val="auto"/>
              </w:rPr>
            </w:pPr>
          </w:p>
        </w:tc>
      </w:tr>
      <w:tr>
        <w:trPr>
          <w:trHeight w:val="20"/>
        </w:trPr>
        <w:tc>
          <w:tcPr>
            <w:tcW w:w="80" w:type="dxa"/>
            <w:vAlign w:val="bottom"/>
            <w:tcBorders>
              <w:right w:val="single" w:sz="8" w:color="auto"/>
            </w:tcBorders>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560" w:type="dxa"/>
            <w:vAlign w:val="bottom"/>
            <w:gridSpan w:val="4"/>
            <w:vMerge w:val="restart"/>
          </w:tcPr>
          <w:p>
            <w:pPr>
              <w:jc w:val="center"/>
              <w:spacing w:after="0" w:line="60" w:lineRule="exact"/>
              <w:rPr>
                <w:sz w:val="20"/>
                <w:szCs w:val="20"/>
                <w:color w:val="auto"/>
              </w:rPr>
            </w:pPr>
            <w:r>
              <w:rPr>
                <w:rFonts w:ascii="Calibri" w:cs="Calibri" w:eastAsia="Calibri" w:hAnsi="Calibri"/>
                <w:sz w:val="6"/>
                <w:szCs w:val="6"/>
                <w:color w:val="auto"/>
              </w:rPr>
              <w:t>Clustering</w:t>
            </w:r>
          </w:p>
        </w:tc>
        <w:tc>
          <w:tcPr>
            <w:tcW w:w="40" w:type="dxa"/>
            <w:vAlign w:val="bottom"/>
            <w:tcBorders>
              <w:right w:val="single" w:sz="8" w:color="auto"/>
            </w:tcBorders>
          </w:tcPr>
          <w:p>
            <w:pPr>
              <w:spacing w:after="0" w:line="20" w:lineRule="exact"/>
              <w:rPr>
                <w:sz w:val="1"/>
                <w:szCs w:val="1"/>
                <w:color w:val="auto"/>
              </w:rPr>
            </w:pPr>
          </w:p>
        </w:tc>
        <w:tc>
          <w:tcPr>
            <w:tcW w:w="100" w:type="dxa"/>
            <w:vAlign w:val="bottom"/>
            <w:tcBorders>
              <w:bottom w:val="single" w:sz="8" w:color="auto"/>
            </w:tcBorders>
          </w:tcPr>
          <w:p>
            <w:pPr>
              <w:spacing w:after="0" w:line="20" w:lineRule="exact"/>
              <w:rPr>
                <w:sz w:val="1"/>
                <w:szCs w:val="1"/>
                <w:color w:val="auto"/>
              </w:rPr>
            </w:pPr>
          </w:p>
        </w:tc>
        <w:tc>
          <w:tcPr>
            <w:tcW w:w="20" w:type="dxa"/>
            <w:vAlign w:val="bottom"/>
            <w:tcBorders>
              <w:bottom w:val="single" w:sz="8" w:color="auto"/>
            </w:tcBorders>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20" w:type="dxa"/>
            <w:vAlign w:val="bottom"/>
            <w:vMerge w:val="restart"/>
          </w:tcPr>
          <w:p>
            <w:pPr>
              <w:spacing w:after="0" w:line="20" w:lineRule="exact"/>
              <w:rPr>
                <w:sz w:val="1"/>
                <w:szCs w:val="1"/>
                <w:color w:val="auto"/>
              </w:rPr>
            </w:pPr>
          </w:p>
        </w:tc>
        <w:tc>
          <w:tcPr>
            <w:tcW w:w="420" w:type="dxa"/>
            <w:vAlign w:val="bottom"/>
            <w:gridSpan w:val="6"/>
            <w:vMerge w:val="restart"/>
          </w:tcPr>
          <w:p>
            <w:pPr>
              <w:jc w:val="center"/>
              <w:ind w:right="140"/>
              <w:spacing w:after="0"/>
              <w:rPr>
                <w:sz w:val="20"/>
                <w:szCs w:val="20"/>
                <w:color w:val="auto"/>
              </w:rPr>
            </w:pPr>
            <w:r>
              <w:rPr>
                <w:rFonts w:ascii="Calibri" w:cs="Calibri" w:eastAsia="Calibri" w:hAnsi="Calibri"/>
                <w:sz w:val="3"/>
                <w:szCs w:val="3"/>
                <w:color w:val="auto"/>
              </w:rPr>
              <w:t>Sketch</w:t>
            </w:r>
          </w:p>
        </w:tc>
        <w:tc>
          <w:tcPr>
            <w:tcW w:w="20" w:type="dxa"/>
            <w:vAlign w:val="bottom"/>
            <w:vMerge w:val="restart"/>
          </w:tcPr>
          <w:p>
            <w:pPr>
              <w:spacing w:after="0" w:line="20" w:lineRule="exact"/>
              <w:rPr>
                <w:sz w:val="1"/>
                <w:szCs w:val="1"/>
                <w:color w:val="auto"/>
              </w:rPr>
            </w:pPr>
          </w:p>
        </w:tc>
        <w:tc>
          <w:tcPr>
            <w:tcW w:w="100" w:type="dxa"/>
            <w:vAlign w:val="bottom"/>
            <w:tcBorders>
              <w:top w:val="single" w:sz="8" w:color="auto"/>
              <w:left w:val="single" w:sz="8" w:color="auto"/>
            </w:tcBorders>
          </w:tcPr>
          <w:p>
            <w:pPr>
              <w:spacing w:after="0" w:line="20" w:lineRule="exact"/>
              <w:rPr>
                <w:sz w:val="1"/>
                <w:szCs w:val="1"/>
                <w:color w:val="auto"/>
              </w:rPr>
            </w:pPr>
          </w:p>
        </w:tc>
        <w:tc>
          <w:tcPr>
            <w:tcW w:w="580" w:type="dxa"/>
            <w:vAlign w:val="bottom"/>
            <w:gridSpan w:val="5"/>
            <w:vMerge w:val="restart"/>
          </w:tcPr>
          <w:p>
            <w:pPr>
              <w:jc w:val="center"/>
              <w:spacing w:after="0" w:line="34" w:lineRule="exact"/>
              <w:rPr>
                <w:sz w:val="20"/>
                <w:szCs w:val="20"/>
                <w:color w:val="auto"/>
              </w:rPr>
            </w:pPr>
            <w:r>
              <w:rPr>
                <w:rFonts w:ascii="Calibri" w:cs="Calibri" w:eastAsia="Calibri" w:hAnsi="Calibri"/>
                <w:sz w:val="3"/>
                <w:szCs w:val="3"/>
                <w:color w:val="auto"/>
              </w:rPr>
              <w:t>Text based</w:t>
            </w:r>
          </w:p>
        </w:tc>
        <w:tc>
          <w:tcPr>
            <w:tcW w:w="40" w:type="dxa"/>
            <w:vAlign w:val="bottom"/>
            <w:vMerge w:val="restart"/>
          </w:tcPr>
          <w:p>
            <w:pPr>
              <w:spacing w:after="0" w:line="20" w:lineRule="exact"/>
              <w:rPr>
                <w:sz w:val="1"/>
                <w:szCs w:val="1"/>
                <w:color w:val="auto"/>
              </w:rPr>
            </w:pPr>
          </w:p>
        </w:tc>
        <w:tc>
          <w:tcPr>
            <w:tcW w:w="80" w:type="dxa"/>
            <w:vAlign w:val="bottom"/>
            <w:tcBorders>
              <w:top w:val="single" w:sz="8" w:color="auto"/>
              <w:left w:val="single" w:sz="8" w:color="auto"/>
            </w:tcBorders>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580" w:type="dxa"/>
            <w:vAlign w:val="bottom"/>
            <w:gridSpan w:val="4"/>
            <w:vMerge w:val="restart"/>
          </w:tcPr>
          <w:p>
            <w:pPr>
              <w:jc w:val="center"/>
              <w:ind w:right="20"/>
              <w:spacing w:after="0" w:line="34" w:lineRule="exact"/>
              <w:rPr>
                <w:sz w:val="20"/>
                <w:szCs w:val="20"/>
                <w:color w:val="auto"/>
              </w:rPr>
            </w:pPr>
            <w:r>
              <w:rPr>
                <w:rFonts w:ascii="Calibri" w:cs="Calibri" w:eastAsia="Calibri" w:hAnsi="Calibri"/>
                <w:sz w:val="3"/>
                <w:szCs w:val="3"/>
                <w:color w:val="auto"/>
              </w:rPr>
              <w:t>Relevance</w:t>
            </w:r>
          </w:p>
        </w:tc>
        <w:tc>
          <w:tcPr>
            <w:tcW w:w="100" w:type="dxa"/>
            <w:vAlign w:val="bottom"/>
            <w:tcBorders>
              <w:right w:val="single" w:sz="8" w:color="auto"/>
            </w:tcBorders>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560" w:type="dxa"/>
            <w:vAlign w:val="bottom"/>
            <w:gridSpan w:val="3"/>
            <w:vMerge w:val="restart"/>
          </w:tcPr>
          <w:p>
            <w:pPr>
              <w:jc w:val="center"/>
              <w:ind w:right="20"/>
              <w:spacing w:after="0" w:line="60" w:lineRule="exact"/>
              <w:rPr>
                <w:sz w:val="20"/>
                <w:szCs w:val="20"/>
                <w:color w:val="auto"/>
              </w:rPr>
            </w:pPr>
            <w:r>
              <w:rPr>
                <w:rFonts w:ascii="Calibri" w:cs="Calibri" w:eastAsia="Calibri" w:hAnsi="Calibri"/>
                <w:sz w:val="6"/>
                <w:szCs w:val="6"/>
                <w:color w:val="auto"/>
              </w:rPr>
              <w:t>approach</w:t>
            </w:r>
          </w:p>
        </w:tc>
        <w:tc>
          <w:tcPr>
            <w:tcW w:w="80" w:type="dxa"/>
            <w:vAlign w:val="bottom"/>
            <w:tcBorders>
              <w:right w:val="single" w:sz="8" w:color="auto"/>
            </w:tcBorders>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560" w:type="dxa"/>
            <w:vAlign w:val="bottom"/>
            <w:gridSpan w:val="3"/>
            <w:vMerge w:val="restart"/>
          </w:tcPr>
          <w:p>
            <w:pPr>
              <w:jc w:val="center"/>
              <w:ind w:right="20"/>
              <w:spacing w:after="0" w:line="29" w:lineRule="exact"/>
              <w:rPr>
                <w:sz w:val="20"/>
                <w:szCs w:val="20"/>
                <w:color w:val="auto"/>
              </w:rPr>
            </w:pPr>
            <w:r>
              <w:rPr>
                <w:rFonts w:ascii="Calibri" w:cs="Calibri" w:eastAsia="Calibri" w:hAnsi="Calibri"/>
                <w:sz w:val="3"/>
                <w:szCs w:val="3"/>
                <w:color w:val="auto"/>
              </w:rPr>
              <w:t>Detection</w:t>
            </w:r>
          </w:p>
        </w:tc>
        <w:tc>
          <w:tcPr>
            <w:tcW w:w="100" w:type="dxa"/>
            <w:vAlign w:val="bottom"/>
          </w:tcPr>
          <w:p>
            <w:pPr>
              <w:spacing w:after="0" w:line="20" w:lineRule="exact"/>
              <w:rPr>
                <w:sz w:val="1"/>
                <w:szCs w:val="1"/>
                <w:color w:val="auto"/>
              </w:rPr>
            </w:pPr>
          </w:p>
        </w:tc>
        <w:tc>
          <w:tcPr>
            <w:tcW w:w="60" w:type="dxa"/>
            <w:vAlign w:val="bottom"/>
            <w:tcBorders>
              <w:right w:val="single" w:sz="8" w:color="auto"/>
            </w:tcBorders>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580" w:type="dxa"/>
            <w:vAlign w:val="bottom"/>
            <w:gridSpan w:val="5"/>
            <w:vMerge w:val="restart"/>
          </w:tcPr>
          <w:p>
            <w:pPr>
              <w:jc w:val="center"/>
              <w:ind w:right="20"/>
              <w:spacing w:after="0"/>
              <w:rPr>
                <w:sz w:val="20"/>
                <w:szCs w:val="20"/>
                <w:color w:val="auto"/>
              </w:rPr>
            </w:pPr>
            <w:r>
              <w:rPr>
                <w:rFonts w:ascii="Calibri" w:cs="Calibri" w:eastAsia="Calibri" w:hAnsi="Calibri"/>
                <w:sz w:val="3"/>
                <w:szCs w:val="3"/>
                <w:color w:val="auto"/>
              </w:rPr>
              <w:t>features</w:t>
            </w:r>
          </w:p>
        </w:tc>
        <w:tc>
          <w:tcPr>
            <w:tcW w:w="100" w:type="dxa"/>
            <w:vAlign w:val="bottom"/>
            <w:tcBorders>
              <w:left w:val="single" w:sz="8" w:color="auto"/>
            </w:tcBorders>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420" w:type="dxa"/>
            <w:vAlign w:val="bottom"/>
            <w:gridSpan w:val="3"/>
            <w:vMerge w:val="restart"/>
          </w:tcPr>
          <w:p>
            <w:pPr>
              <w:jc w:val="center"/>
              <w:ind w:right="160"/>
              <w:spacing w:after="0" w:line="60" w:lineRule="exact"/>
              <w:rPr>
                <w:sz w:val="20"/>
                <w:szCs w:val="20"/>
                <w:color w:val="auto"/>
              </w:rPr>
            </w:pPr>
            <w:r>
              <w:rPr>
                <w:rFonts w:ascii="Calibri" w:cs="Calibri" w:eastAsia="Calibri" w:hAnsi="Calibri"/>
                <w:sz w:val="6"/>
                <w:szCs w:val="6"/>
                <w:color w:val="auto"/>
              </w:rPr>
              <w:t>based</w:t>
            </w:r>
          </w:p>
        </w:tc>
        <w:tc>
          <w:tcPr>
            <w:tcW w:w="280" w:type="dxa"/>
            <w:vAlign w:val="bottom"/>
          </w:tcPr>
          <w:p>
            <w:pPr>
              <w:spacing w:after="0" w:line="20" w:lineRule="exact"/>
              <w:rPr>
                <w:sz w:val="1"/>
                <w:szCs w:val="1"/>
                <w:color w:val="auto"/>
              </w:rPr>
            </w:pPr>
          </w:p>
        </w:tc>
        <w:tc>
          <w:tcPr>
            <w:tcW w:w="28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320" w:type="dxa"/>
            <w:vAlign w:val="bottom"/>
          </w:tcPr>
          <w:p>
            <w:pPr>
              <w:spacing w:after="0" w:line="20" w:lineRule="exact"/>
              <w:rPr>
                <w:sz w:val="1"/>
                <w:szCs w:val="1"/>
                <w:color w:val="auto"/>
              </w:rPr>
            </w:pPr>
          </w:p>
        </w:tc>
        <w:tc>
          <w:tcPr>
            <w:tcW w:w="30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580" w:type="dxa"/>
            <w:vAlign w:val="bottom"/>
            <w:gridSpan w:val="4"/>
            <w:vMerge w:val="restart"/>
          </w:tcPr>
          <w:p>
            <w:pPr>
              <w:jc w:val="center"/>
              <w:spacing w:after="0"/>
              <w:rPr>
                <w:sz w:val="20"/>
                <w:szCs w:val="20"/>
                <w:color w:val="auto"/>
              </w:rPr>
            </w:pPr>
            <w:r>
              <w:rPr>
                <w:rFonts w:ascii="Calibri" w:cs="Calibri" w:eastAsia="Calibri" w:hAnsi="Calibri"/>
                <w:sz w:val="3"/>
                <w:szCs w:val="3"/>
                <w:color w:val="auto"/>
              </w:rPr>
              <w:t>Synopsis</w:t>
            </w:r>
          </w:p>
        </w:tc>
        <w:tc>
          <w:tcPr>
            <w:tcW w:w="60" w:type="dxa"/>
            <w:vAlign w:val="bottom"/>
            <w:tcBorders>
              <w:right w:val="single" w:sz="8" w:color="auto"/>
            </w:tcBorders>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580" w:type="dxa"/>
            <w:vAlign w:val="bottom"/>
            <w:gridSpan w:val="4"/>
            <w:vMerge w:val="restart"/>
          </w:tcPr>
          <w:p>
            <w:pPr>
              <w:jc w:val="center"/>
              <w:spacing w:after="0"/>
              <w:rPr>
                <w:sz w:val="20"/>
                <w:szCs w:val="20"/>
                <w:color w:val="auto"/>
              </w:rPr>
            </w:pPr>
            <w:r>
              <w:rPr>
                <w:rFonts w:ascii="Calibri" w:cs="Calibri" w:eastAsia="Calibri" w:hAnsi="Calibri"/>
                <w:sz w:val="3"/>
                <w:szCs w:val="3"/>
                <w:color w:val="auto"/>
              </w:rPr>
              <w:t>analysis</w:t>
            </w:r>
          </w:p>
        </w:tc>
        <w:tc>
          <w:tcPr>
            <w:tcW w:w="0" w:type="dxa"/>
            <w:vAlign w:val="bottom"/>
          </w:tcPr>
          <w:p>
            <w:pPr>
              <w:spacing w:after="0" w:line="20" w:lineRule="exact"/>
              <w:rPr>
                <w:sz w:val="1"/>
                <w:szCs w:val="1"/>
                <w:color w:val="auto"/>
              </w:rPr>
            </w:pPr>
          </w:p>
        </w:tc>
      </w:tr>
      <w:tr>
        <w:trPr>
          <w:trHeight w:val="20"/>
        </w:trPr>
        <w:tc>
          <w:tcPr>
            <w:tcW w:w="80" w:type="dxa"/>
            <w:vAlign w:val="bottom"/>
            <w:tcBorders>
              <w:right w:val="single" w:sz="8" w:color="auto"/>
            </w:tcBorders>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560" w:type="dxa"/>
            <w:vAlign w:val="bottom"/>
            <w:gridSpan w:val="4"/>
            <w:vMerge w:val="continue"/>
          </w:tcPr>
          <w:p>
            <w:pPr>
              <w:spacing w:after="0" w:line="20" w:lineRule="exact"/>
              <w:rPr>
                <w:sz w:val="1"/>
                <w:szCs w:val="1"/>
                <w:color w:val="auto"/>
              </w:rPr>
            </w:pPr>
          </w:p>
        </w:tc>
        <w:tc>
          <w:tcPr>
            <w:tcW w:w="40" w:type="dxa"/>
            <w:vAlign w:val="bottom"/>
            <w:tcBorders>
              <w:right w:val="single" w:sz="8" w:color="auto"/>
            </w:tcBorders>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20" w:type="dxa"/>
            <w:vAlign w:val="bottom"/>
            <w:vMerge w:val="continue"/>
          </w:tcPr>
          <w:p>
            <w:pPr>
              <w:spacing w:after="0" w:line="20" w:lineRule="exact"/>
              <w:rPr>
                <w:sz w:val="1"/>
                <w:szCs w:val="1"/>
                <w:color w:val="auto"/>
              </w:rPr>
            </w:pPr>
          </w:p>
        </w:tc>
        <w:tc>
          <w:tcPr>
            <w:tcW w:w="420" w:type="dxa"/>
            <w:vAlign w:val="bottom"/>
            <w:gridSpan w:val="6"/>
            <w:vMerge w:val="continue"/>
          </w:tcPr>
          <w:p>
            <w:pPr>
              <w:spacing w:after="0" w:line="20" w:lineRule="exact"/>
              <w:rPr>
                <w:sz w:val="1"/>
                <w:szCs w:val="1"/>
                <w:color w:val="auto"/>
              </w:rPr>
            </w:pPr>
          </w:p>
        </w:tc>
        <w:tc>
          <w:tcPr>
            <w:tcW w:w="20" w:type="dxa"/>
            <w:vAlign w:val="bottom"/>
            <w:vMerge w:val="continue"/>
          </w:tcPr>
          <w:p>
            <w:pPr>
              <w:spacing w:after="0" w:line="20" w:lineRule="exact"/>
              <w:rPr>
                <w:sz w:val="1"/>
                <w:szCs w:val="1"/>
                <w:color w:val="auto"/>
              </w:rPr>
            </w:pPr>
          </w:p>
        </w:tc>
        <w:tc>
          <w:tcPr>
            <w:tcW w:w="100" w:type="dxa"/>
            <w:vAlign w:val="bottom"/>
            <w:tcBorders>
              <w:left w:val="single" w:sz="8" w:color="auto"/>
            </w:tcBorders>
          </w:tcPr>
          <w:p>
            <w:pPr>
              <w:spacing w:after="0" w:line="20" w:lineRule="exact"/>
              <w:rPr>
                <w:sz w:val="1"/>
                <w:szCs w:val="1"/>
                <w:color w:val="auto"/>
              </w:rPr>
            </w:pPr>
          </w:p>
        </w:tc>
        <w:tc>
          <w:tcPr>
            <w:tcW w:w="580" w:type="dxa"/>
            <w:vAlign w:val="bottom"/>
            <w:gridSpan w:val="5"/>
            <w:vMerge w:val="continue"/>
          </w:tcPr>
          <w:p>
            <w:pPr>
              <w:spacing w:after="0" w:line="20" w:lineRule="exact"/>
              <w:rPr>
                <w:sz w:val="1"/>
                <w:szCs w:val="1"/>
                <w:color w:val="auto"/>
              </w:rPr>
            </w:pPr>
          </w:p>
        </w:tc>
        <w:tc>
          <w:tcPr>
            <w:tcW w:w="40" w:type="dxa"/>
            <w:vAlign w:val="bottom"/>
            <w:vMerge w:val="continue"/>
          </w:tcPr>
          <w:p>
            <w:pPr>
              <w:spacing w:after="0" w:line="20" w:lineRule="exact"/>
              <w:rPr>
                <w:sz w:val="1"/>
                <w:szCs w:val="1"/>
                <w:color w:val="auto"/>
              </w:rPr>
            </w:pPr>
          </w:p>
        </w:tc>
        <w:tc>
          <w:tcPr>
            <w:tcW w:w="80" w:type="dxa"/>
            <w:vAlign w:val="bottom"/>
            <w:tcBorders>
              <w:left w:val="single" w:sz="8" w:color="auto"/>
            </w:tcBorders>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580" w:type="dxa"/>
            <w:vAlign w:val="bottom"/>
            <w:gridSpan w:val="4"/>
            <w:vMerge w:val="continue"/>
          </w:tcPr>
          <w:p>
            <w:pPr>
              <w:spacing w:after="0" w:line="20" w:lineRule="exact"/>
              <w:rPr>
                <w:sz w:val="1"/>
                <w:szCs w:val="1"/>
                <w:color w:val="auto"/>
              </w:rPr>
            </w:pPr>
          </w:p>
        </w:tc>
        <w:tc>
          <w:tcPr>
            <w:tcW w:w="100" w:type="dxa"/>
            <w:vAlign w:val="bottom"/>
            <w:tcBorders>
              <w:right w:val="single" w:sz="8" w:color="auto"/>
            </w:tcBorders>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560" w:type="dxa"/>
            <w:vAlign w:val="bottom"/>
            <w:gridSpan w:val="3"/>
            <w:vMerge w:val="continue"/>
          </w:tcPr>
          <w:p>
            <w:pPr>
              <w:spacing w:after="0" w:line="20" w:lineRule="exact"/>
              <w:rPr>
                <w:sz w:val="1"/>
                <w:szCs w:val="1"/>
                <w:color w:val="auto"/>
              </w:rPr>
            </w:pPr>
          </w:p>
        </w:tc>
        <w:tc>
          <w:tcPr>
            <w:tcW w:w="80" w:type="dxa"/>
            <w:vAlign w:val="bottom"/>
            <w:tcBorders>
              <w:right w:val="single" w:sz="8" w:color="auto"/>
            </w:tcBorders>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560" w:type="dxa"/>
            <w:vAlign w:val="bottom"/>
            <w:gridSpan w:val="3"/>
            <w:vMerge w:val="continue"/>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60" w:type="dxa"/>
            <w:vAlign w:val="bottom"/>
            <w:tcBorders>
              <w:right w:val="single" w:sz="8" w:color="auto"/>
            </w:tcBorders>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580" w:type="dxa"/>
            <w:vAlign w:val="bottom"/>
            <w:gridSpan w:val="5"/>
            <w:vMerge w:val="continue"/>
          </w:tcPr>
          <w:p>
            <w:pPr>
              <w:spacing w:after="0" w:line="20" w:lineRule="exact"/>
              <w:rPr>
                <w:sz w:val="1"/>
                <w:szCs w:val="1"/>
                <w:color w:val="auto"/>
              </w:rPr>
            </w:pPr>
          </w:p>
        </w:tc>
        <w:tc>
          <w:tcPr>
            <w:tcW w:w="100" w:type="dxa"/>
            <w:vAlign w:val="bottom"/>
            <w:tcBorders>
              <w:left w:val="single" w:sz="8" w:color="auto"/>
            </w:tcBorders>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420" w:type="dxa"/>
            <w:vAlign w:val="bottom"/>
            <w:gridSpan w:val="3"/>
            <w:vMerge w:val="continue"/>
          </w:tcPr>
          <w:p>
            <w:pPr>
              <w:spacing w:after="0" w:line="20" w:lineRule="exact"/>
              <w:rPr>
                <w:sz w:val="1"/>
                <w:szCs w:val="1"/>
                <w:color w:val="auto"/>
              </w:rPr>
            </w:pPr>
          </w:p>
        </w:tc>
        <w:tc>
          <w:tcPr>
            <w:tcW w:w="280" w:type="dxa"/>
            <w:vAlign w:val="bottom"/>
          </w:tcPr>
          <w:p>
            <w:pPr>
              <w:spacing w:after="0" w:line="20" w:lineRule="exact"/>
              <w:rPr>
                <w:sz w:val="1"/>
                <w:szCs w:val="1"/>
                <w:color w:val="auto"/>
              </w:rPr>
            </w:pPr>
          </w:p>
        </w:tc>
        <w:tc>
          <w:tcPr>
            <w:tcW w:w="28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320" w:type="dxa"/>
            <w:vAlign w:val="bottom"/>
          </w:tcPr>
          <w:p>
            <w:pPr>
              <w:spacing w:after="0" w:line="20" w:lineRule="exact"/>
              <w:rPr>
                <w:sz w:val="1"/>
                <w:szCs w:val="1"/>
                <w:color w:val="auto"/>
              </w:rPr>
            </w:pPr>
          </w:p>
        </w:tc>
        <w:tc>
          <w:tcPr>
            <w:tcW w:w="30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580" w:type="dxa"/>
            <w:vAlign w:val="bottom"/>
            <w:gridSpan w:val="4"/>
            <w:vMerge w:val="continue"/>
          </w:tcPr>
          <w:p>
            <w:pPr>
              <w:spacing w:after="0" w:line="20" w:lineRule="exact"/>
              <w:rPr>
                <w:sz w:val="1"/>
                <w:szCs w:val="1"/>
                <w:color w:val="auto"/>
              </w:rPr>
            </w:pPr>
          </w:p>
        </w:tc>
        <w:tc>
          <w:tcPr>
            <w:tcW w:w="60" w:type="dxa"/>
            <w:vAlign w:val="bottom"/>
            <w:tcBorders>
              <w:right w:val="single" w:sz="8" w:color="auto"/>
            </w:tcBorders>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580" w:type="dxa"/>
            <w:vAlign w:val="bottom"/>
            <w:gridSpan w:val="4"/>
            <w:vMerge w:val="continue"/>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31"/>
        </w:trPr>
        <w:tc>
          <w:tcPr>
            <w:tcW w:w="80" w:type="dxa"/>
            <w:vAlign w:val="bottom"/>
            <w:tcBorders>
              <w:right w:val="single" w:sz="8" w:color="auto"/>
            </w:tcBorders>
          </w:tcPr>
          <w:p>
            <w:pPr>
              <w:spacing w:after="0"/>
              <w:rPr>
                <w:sz w:val="2"/>
                <w:szCs w:val="2"/>
                <w:color w:val="auto"/>
              </w:rPr>
            </w:pPr>
          </w:p>
        </w:tc>
        <w:tc>
          <w:tcPr>
            <w:tcW w:w="80" w:type="dxa"/>
            <w:vAlign w:val="bottom"/>
            <w:tcBorders>
              <w:bottom w:val="single" w:sz="8" w:color="auto"/>
            </w:tcBorders>
          </w:tcPr>
          <w:p>
            <w:pPr>
              <w:spacing w:after="0"/>
              <w:rPr>
                <w:sz w:val="2"/>
                <w:szCs w:val="2"/>
                <w:color w:val="auto"/>
              </w:rPr>
            </w:pPr>
          </w:p>
        </w:tc>
        <w:tc>
          <w:tcPr>
            <w:tcW w:w="160" w:type="dxa"/>
            <w:vAlign w:val="bottom"/>
            <w:gridSpan w:val="2"/>
          </w:tcPr>
          <w:p>
            <w:pPr>
              <w:spacing w:after="0"/>
              <w:rPr>
                <w:sz w:val="2"/>
                <w:szCs w:val="2"/>
                <w:color w:val="auto"/>
              </w:rPr>
            </w:pPr>
          </w:p>
        </w:tc>
        <w:tc>
          <w:tcPr>
            <w:tcW w:w="420" w:type="dxa"/>
            <w:vAlign w:val="bottom"/>
            <w:gridSpan w:val="3"/>
            <w:vMerge w:val="restart"/>
          </w:tcPr>
          <w:p>
            <w:pPr>
              <w:jc w:val="center"/>
              <w:ind w:right="160"/>
              <w:spacing w:after="0" w:line="98" w:lineRule="exact"/>
              <w:rPr>
                <w:sz w:val="20"/>
                <w:szCs w:val="20"/>
                <w:color w:val="auto"/>
              </w:rPr>
            </w:pPr>
            <w:r>
              <w:rPr>
                <w:rFonts w:ascii="Calibri" w:cs="Calibri" w:eastAsia="Calibri" w:hAnsi="Calibri"/>
                <w:sz w:val="10"/>
                <w:szCs w:val="10"/>
                <w:color w:val="auto"/>
              </w:rPr>
              <w:t>based</w:t>
            </w:r>
          </w:p>
        </w:tc>
        <w:tc>
          <w:tcPr>
            <w:tcW w:w="40" w:type="dxa"/>
            <w:vAlign w:val="bottom"/>
            <w:tcBorders>
              <w:right w:val="single" w:sz="8" w:color="auto"/>
            </w:tcBorders>
          </w:tcPr>
          <w:p>
            <w:pPr>
              <w:spacing w:after="0"/>
              <w:rPr>
                <w:sz w:val="2"/>
                <w:szCs w:val="2"/>
                <w:color w:val="auto"/>
              </w:rPr>
            </w:pPr>
          </w:p>
        </w:tc>
        <w:tc>
          <w:tcPr>
            <w:tcW w:w="700" w:type="dxa"/>
            <w:vAlign w:val="bottom"/>
            <w:gridSpan w:val="11"/>
          </w:tcPr>
          <w:p>
            <w:pPr>
              <w:spacing w:after="0"/>
              <w:rPr>
                <w:sz w:val="2"/>
                <w:szCs w:val="2"/>
                <w:color w:val="auto"/>
              </w:rPr>
            </w:pPr>
          </w:p>
        </w:tc>
        <w:tc>
          <w:tcPr>
            <w:tcW w:w="720" w:type="dxa"/>
            <w:vAlign w:val="bottom"/>
            <w:tcBorders>
              <w:left w:val="single" w:sz="8" w:color="auto"/>
            </w:tcBorders>
            <w:gridSpan w:val="7"/>
          </w:tcPr>
          <w:p>
            <w:pPr>
              <w:spacing w:after="0"/>
              <w:rPr>
                <w:sz w:val="2"/>
                <w:szCs w:val="2"/>
                <w:color w:val="auto"/>
              </w:rPr>
            </w:pPr>
          </w:p>
        </w:tc>
        <w:tc>
          <w:tcPr>
            <w:tcW w:w="780" w:type="dxa"/>
            <w:vAlign w:val="bottom"/>
            <w:tcBorders>
              <w:left w:val="single" w:sz="8" w:color="auto"/>
              <w:right w:val="single" w:sz="8" w:color="auto"/>
            </w:tcBorders>
            <w:gridSpan w:val="7"/>
          </w:tcPr>
          <w:p>
            <w:pPr>
              <w:spacing w:after="0"/>
              <w:rPr>
                <w:sz w:val="20"/>
                <w:szCs w:val="20"/>
                <w:color w:val="auto"/>
              </w:rPr>
            </w:pPr>
            <w:r>
              <w:rPr>
                <w:rFonts w:ascii="Calibri" w:cs="Calibri" w:eastAsia="Calibri" w:hAnsi="Calibri"/>
                <w:sz w:val="3"/>
                <w:szCs w:val="3"/>
                <w:color w:val="auto"/>
              </w:rPr>
              <w:t>FB</w:t>
            </w:r>
          </w:p>
        </w:tc>
        <w:tc>
          <w:tcPr>
            <w:tcW w:w="660" w:type="dxa"/>
            <w:vAlign w:val="bottom"/>
            <w:tcBorders>
              <w:right w:val="single" w:sz="8" w:color="auto"/>
            </w:tcBorders>
            <w:gridSpan w:val="5"/>
          </w:tcPr>
          <w:p>
            <w:pPr>
              <w:spacing w:after="0"/>
              <w:rPr>
                <w:sz w:val="2"/>
                <w:szCs w:val="2"/>
                <w:color w:val="auto"/>
              </w:rPr>
            </w:pPr>
          </w:p>
        </w:tc>
        <w:tc>
          <w:tcPr>
            <w:tcW w:w="820" w:type="dxa"/>
            <w:vAlign w:val="bottom"/>
            <w:tcBorders>
              <w:right w:val="single" w:sz="8" w:color="auto"/>
            </w:tcBorders>
            <w:gridSpan w:val="7"/>
          </w:tcPr>
          <w:p>
            <w:pPr>
              <w:spacing w:after="0"/>
              <w:rPr>
                <w:sz w:val="2"/>
                <w:szCs w:val="2"/>
                <w:color w:val="auto"/>
              </w:rPr>
            </w:pPr>
          </w:p>
        </w:tc>
        <w:tc>
          <w:tcPr>
            <w:tcW w:w="660" w:type="dxa"/>
            <w:vAlign w:val="bottom"/>
            <w:gridSpan w:val="7"/>
          </w:tcPr>
          <w:p>
            <w:pPr>
              <w:spacing w:after="0"/>
              <w:rPr>
                <w:sz w:val="2"/>
                <w:szCs w:val="2"/>
                <w:color w:val="auto"/>
              </w:rPr>
            </w:pPr>
          </w:p>
        </w:tc>
        <w:tc>
          <w:tcPr>
            <w:tcW w:w="2700" w:type="dxa"/>
            <w:vAlign w:val="bottom"/>
            <w:tcBorders>
              <w:left w:val="single" w:sz="8" w:color="auto"/>
              <w:right w:val="single" w:sz="8" w:color="auto"/>
            </w:tcBorders>
            <w:gridSpan w:val="18"/>
          </w:tcPr>
          <w:p>
            <w:pPr>
              <w:spacing w:after="0"/>
              <w:rPr>
                <w:sz w:val="2"/>
                <w:szCs w:val="2"/>
                <w:color w:val="auto"/>
              </w:rPr>
            </w:pPr>
          </w:p>
        </w:tc>
        <w:tc>
          <w:tcPr>
            <w:tcW w:w="660" w:type="dxa"/>
            <w:vAlign w:val="bottom"/>
            <w:gridSpan w:val="6"/>
          </w:tcPr>
          <w:p>
            <w:pPr>
              <w:spacing w:after="0"/>
              <w:rPr>
                <w:sz w:val="2"/>
                <w:szCs w:val="2"/>
                <w:color w:val="auto"/>
              </w:rPr>
            </w:pPr>
          </w:p>
        </w:tc>
        <w:tc>
          <w:tcPr>
            <w:tcW w:w="0" w:type="dxa"/>
            <w:vAlign w:val="bottom"/>
          </w:tcPr>
          <w:p>
            <w:pPr>
              <w:spacing w:after="0"/>
              <w:rPr>
                <w:sz w:val="1"/>
                <w:szCs w:val="1"/>
                <w:color w:val="auto"/>
              </w:rPr>
            </w:pPr>
          </w:p>
        </w:tc>
      </w:tr>
      <w:tr>
        <w:trPr>
          <w:trHeight w:val="20"/>
        </w:trPr>
        <w:tc>
          <w:tcPr>
            <w:tcW w:w="80" w:type="dxa"/>
            <w:vAlign w:val="bottom"/>
            <w:tcBorders>
              <w:right w:val="single" w:sz="8" w:color="auto"/>
            </w:tcBorders>
          </w:tcPr>
          <w:p>
            <w:pPr>
              <w:spacing w:after="0" w:line="20" w:lineRule="exact"/>
              <w:rPr>
                <w:sz w:val="1"/>
                <w:szCs w:val="1"/>
                <w:color w:val="auto"/>
              </w:rPr>
            </w:pPr>
          </w:p>
        </w:tc>
        <w:tc>
          <w:tcPr>
            <w:tcW w:w="240" w:type="dxa"/>
            <w:vAlign w:val="bottom"/>
            <w:gridSpan w:val="3"/>
          </w:tcPr>
          <w:p>
            <w:pPr>
              <w:spacing w:after="0" w:line="20" w:lineRule="exact"/>
              <w:rPr>
                <w:sz w:val="1"/>
                <w:szCs w:val="1"/>
                <w:color w:val="auto"/>
              </w:rPr>
            </w:pPr>
          </w:p>
        </w:tc>
        <w:tc>
          <w:tcPr>
            <w:tcW w:w="420" w:type="dxa"/>
            <w:vAlign w:val="bottom"/>
            <w:gridSpan w:val="3"/>
            <w:vMerge w:val="continue"/>
          </w:tcPr>
          <w:p>
            <w:pPr>
              <w:spacing w:after="0" w:line="20" w:lineRule="exact"/>
              <w:rPr>
                <w:sz w:val="1"/>
                <w:szCs w:val="1"/>
                <w:color w:val="auto"/>
              </w:rPr>
            </w:pPr>
          </w:p>
        </w:tc>
        <w:tc>
          <w:tcPr>
            <w:tcW w:w="40" w:type="dxa"/>
            <w:vAlign w:val="bottom"/>
            <w:tcBorders>
              <w:right w:val="single" w:sz="8" w:color="auto"/>
            </w:tcBorders>
          </w:tcPr>
          <w:p>
            <w:pPr>
              <w:spacing w:after="0" w:line="20" w:lineRule="exact"/>
              <w:rPr>
                <w:sz w:val="1"/>
                <w:szCs w:val="1"/>
                <w:color w:val="auto"/>
              </w:rPr>
            </w:pPr>
          </w:p>
        </w:tc>
        <w:tc>
          <w:tcPr>
            <w:tcW w:w="700" w:type="dxa"/>
            <w:vAlign w:val="bottom"/>
            <w:gridSpan w:val="11"/>
          </w:tcPr>
          <w:p>
            <w:pPr>
              <w:spacing w:after="0" w:line="20" w:lineRule="exact"/>
              <w:rPr>
                <w:sz w:val="1"/>
                <w:szCs w:val="1"/>
                <w:color w:val="auto"/>
              </w:rPr>
            </w:pPr>
          </w:p>
        </w:tc>
        <w:tc>
          <w:tcPr>
            <w:tcW w:w="720" w:type="dxa"/>
            <w:vAlign w:val="bottom"/>
            <w:tcBorders>
              <w:left w:val="single" w:sz="8" w:color="auto"/>
            </w:tcBorders>
            <w:gridSpan w:val="7"/>
          </w:tcPr>
          <w:p>
            <w:pPr>
              <w:spacing w:after="0" w:line="20" w:lineRule="exact"/>
              <w:rPr>
                <w:sz w:val="1"/>
                <w:szCs w:val="1"/>
                <w:color w:val="auto"/>
              </w:rPr>
            </w:pPr>
          </w:p>
        </w:tc>
        <w:tc>
          <w:tcPr>
            <w:tcW w:w="780" w:type="dxa"/>
            <w:vAlign w:val="bottom"/>
            <w:tcBorders>
              <w:left w:val="single" w:sz="8" w:color="auto"/>
              <w:right w:val="single" w:sz="8" w:color="auto"/>
            </w:tcBorders>
            <w:gridSpan w:val="7"/>
          </w:tcPr>
          <w:p>
            <w:pPr>
              <w:spacing w:after="0" w:line="20" w:lineRule="exact"/>
              <w:rPr>
                <w:sz w:val="1"/>
                <w:szCs w:val="1"/>
                <w:color w:val="auto"/>
              </w:rPr>
            </w:pPr>
          </w:p>
        </w:tc>
        <w:tc>
          <w:tcPr>
            <w:tcW w:w="660" w:type="dxa"/>
            <w:vAlign w:val="bottom"/>
            <w:tcBorders>
              <w:right w:val="single" w:sz="8" w:color="auto"/>
            </w:tcBorders>
            <w:gridSpan w:val="5"/>
          </w:tcPr>
          <w:p>
            <w:pPr>
              <w:spacing w:after="0" w:line="20" w:lineRule="exact"/>
              <w:rPr>
                <w:sz w:val="1"/>
                <w:szCs w:val="1"/>
                <w:color w:val="auto"/>
              </w:rPr>
            </w:pPr>
          </w:p>
        </w:tc>
        <w:tc>
          <w:tcPr>
            <w:tcW w:w="820" w:type="dxa"/>
            <w:vAlign w:val="bottom"/>
            <w:tcBorders>
              <w:right w:val="single" w:sz="8" w:color="auto"/>
            </w:tcBorders>
            <w:gridSpan w:val="7"/>
          </w:tcPr>
          <w:p>
            <w:pPr>
              <w:spacing w:after="0" w:line="20" w:lineRule="exact"/>
              <w:rPr>
                <w:sz w:val="1"/>
                <w:szCs w:val="1"/>
                <w:color w:val="auto"/>
              </w:rPr>
            </w:pPr>
          </w:p>
        </w:tc>
        <w:tc>
          <w:tcPr>
            <w:tcW w:w="660" w:type="dxa"/>
            <w:vAlign w:val="bottom"/>
            <w:gridSpan w:val="7"/>
          </w:tcPr>
          <w:p>
            <w:pPr>
              <w:spacing w:after="0" w:line="20" w:lineRule="exact"/>
              <w:rPr>
                <w:sz w:val="1"/>
                <w:szCs w:val="1"/>
                <w:color w:val="auto"/>
              </w:rPr>
            </w:pPr>
          </w:p>
        </w:tc>
        <w:tc>
          <w:tcPr>
            <w:tcW w:w="2700" w:type="dxa"/>
            <w:vAlign w:val="bottom"/>
            <w:tcBorders>
              <w:left w:val="single" w:sz="8" w:color="auto"/>
              <w:right w:val="single" w:sz="8" w:color="auto"/>
            </w:tcBorders>
            <w:gridSpan w:val="18"/>
          </w:tcPr>
          <w:p>
            <w:pPr>
              <w:spacing w:after="0" w:line="20" w:lineRule="exact"/>
              <w:rPr>
                <w:sz w:val="1"/>
                <w:szCs w:val="1"/>
                <w:color w:val="auto"/>
              </w:rPr>
            </w:pPr>
          </w:p>
        </w:tc>
        <w:tc>
          <w:tcPr>
            <w:tcW w:w="660" w:type="dxa"/>
            <w:vAlign w:val="bottom"/>
            <w:gridSpan w:val="6"/>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20"/>
        </w:trPr>
        <w:tc>
          <w:tcPr>
            <w:tcW w:w="80" w:type="dxa"/>
            <w:vAlign w:val="bottom"/>
            <w:tcBorders>
              <w:right w:val="single" w:sz="8" w:color="auto"/>
            </w:tcBorders>
          </w:tcPr>
          <w:p>
            <w:pPr>
              <w:spacing w:after="0" w:line="20" w:lineRule="exact"/>
              <w:rPr>
                <w:sz w:val="1"/>
                <w:szCs w:val="1"/>
                <w:color w:val="auto"/>
              </w:rPr>
            </w:pPr>
          </w:p>
        </w:tc>
        <w:tc>
          <w:tcPr>
            <w:tcW w:w="240" w:type="dxa"/>
            <w:vAlign w:val="bottom"/>
            <w:gridSpan w:val="3"/>
          </w:tcPr>
          <w:p>
            <w:pPr>
              <w:spacing w:after="0" w:line="20" w:lineRule="exact"/>
              <w:rPr>
                <w:sz w:val="1"/>
                <w:szCs w:val="1"/>
                <w:color w:val="auto"/>
              </w:rPr>
            </w:pPr>
          </w:p>
        </w:tc>
        <w:tc>
          <w:tcPr>
            <w:tcW w:w="420" w:type="dxa"/>
            <w:vAlign w:val="bottom"/>
            <w:gridSpan w:val="3"/>
            <w:vMerge w:val="continue"/>
          </w:tcPr>
          <w:p>
            <w:pPr>
              <w:spacing w:after="0" w:line="20" w:lineRule="exact"/>
              <w:rPr>
                <w:sz w:val="1"/>
                <w:szCs w:val="1"/>
                <w:color w:val="auto"/>
              </w:rPr>
            </w:pPr>
          </w:p>
        </w:tc>
        <w:tc>
          <w:tcPr>
            <w:tcW w:w="40" w:type="dxa"/>
            <w:vAlign w:val="bottom"/>
            <w:tcBorders>
              <w:right w:val="single" w:sz="8" w:color="auto"/>
            </w:tcBorders>
          </w:tcPr>
          <w:p>
            <w:pPr>
              <w:spacing w:after="0" w:line="20" w:lineRule="exact"/>
              <w:rPr>
                <w:sz w:val="1"/>
                <w:szCs w:val="1"/>
                <w:color w:val="auto"/>
              </w:rPr>
            </w:pPr>
          </w:p>
        </w:tc>
        <w:tc>
          <w:tcPr>
            <w:tcW w:w="700" w:type="dxa"/>
            <w:vAlign w:val="bottom"/>
            <w:gridSpan w:val="11"/>
          </w:tcPr>
          <w:p>
            <w:pPr>
              <w:spacing w:after="0" w:line="20" w:lineRule="exact"/>
              <w:rPr>
                <w:sz w:val="1"/>
                <w:szCs w:val="1"/>
                <w:color w:val="auto"/>
              </w:rPr>
            </w:pPr>
          </w:p>
        </w:tc>
        <w:tc>
          <w:tcPr>
            <w:tcW w:w="720" w:type="dxa"/>
            <w:vAlign w:val="bottom"/>
            <w:tcBorders>
              <w:left w:val="single" w:sz="8" w:color="auto"/>
            </w:tcBorders>
            <w:gridSpan w:val="7"/>
          </w:tcPr>
          <w:p>
            <w:pPr>
              <w:spacing w:after="0" w:line="20" w:lineRule="exact"/>
              <w:rPr>
                <w:sz w:val="1"/>
                <w:szCs w:val="1"/>
                <w:color w:val="auto"/>
              </w:rPr>
            </w:pPr>
          </w:p>
        </w:tc>
        <w:tc>
          <w:tcPr>
            <w:tcW w:w="780" w:type="dxa"/>
            <w:vAlign w:val="bottom"/>
            <w:tcBorders>
              <w:left w:val="single" w:sz="8" w:color="auto"/>
              <w:right w:val="single" w:sz="8" w:color="auto"/>
            </w:tcBorders>
            <w:gridSpan w:val="7"/>
          </w:tcPr>
          <w:p>
            <w:pPr>
              <w:spacing w:after="0" w:line="20" w:lineRule="exact"/>
              <w:rPr>
                <w:sz w:val="1"/>
                <w:szCs w:val="1"/>
                <w:color w:val="auto"/>
              </w:rPr>
            </w:pPr>
          </w:p>
        </w:tc>
        <w:tc>
          <w:tcPr>
            <w:tcW w:w="660" w:type="dxa"/>
            <w:vAlign w:val="bottom"/>
            <w:tcBorders>
              <w:right w:val="single" w:sz="8" w:color="auto"/>
            </w:tcBorders>
            <w:gridSpan w:val="5"/>
          </w:tcPr>
          <w:p>
            <w:pPr>
              <w:spacing w:after="0" w:line="20" w:lineRule="exact"/>
              <w:rPr>
                <w:sz w:val="1"/>
                <w:szCs w:val="1"/>
                <w:color w:val="auto"/>
              </w:rPr>
            </w:pPr>
          </w:p>
        </w:tc>
        <w:tc>
          <w:tcPr>
            <w:tcW w:w="820" w:type="dxa"/>
            <w:vAlign w:val="bottom"/>
            <w:tcBorders>
              <w:right w:val="single" w:sz="8" w:color="auto"/>
            </w:tcBorders>
            <w:gridSpan w:val="7"/>
          </w:tcPr>
          <w:p>
            <w:pPr>
              <w:spacing w:after="0" w:line="20" w:lineRule="exact"/>
              <w:rPr>
                <w:sz w:val="1"/>
                <w:szCs w:val="1"/>
                <w:color w:val="auto"/>
              </w:rPr>
            </w:pPr>
          </w:p>
        </w:tc>
        <w:tc>
          <w:tcPr>
            <w:tcW w:w="660" w:type="dxa"/>
            <w:vAlign w:val="bottom"/>
            <w:gridSpan w:val="7"/>
          </w:tcPr>
          <w:p>
            <w:pPr>
              <w:spacing w:after="0" w:line="20" w:lineRule="exact"/>
              <w:rPr>
                <w:sz w:val="1"/>
                <w:szCs w:val="1"/>
                <w:color w:val="auto"/>
              </w:rPr>
            </w:pPr>
          </w:p>
        </w:tc>
        <w:tc>
          <w:tcPr>
            <w:tcW w:w="2700" w:type="dxa"/>
            <w:vAlign w:val="bottom"/>
            <w:tcBorders>
              <w:left w:val="single" w:sz="8" w:color="auto"/>
              <w:right w:val="single" w:sz="8" w:color="auto"/>
            </w:tcBorders>
            <w:gridSpan w:val="18"/>
          </w:tcPr>
          <w:p>
            <w:pPr>
              <w:spacing w:after="0" w:line="20" w:lineRule="exact"/>
              <w:rPr>
                <w:sz w:val="1"/>
                <w:szCs w:val="1"/>
                <w:color w:val="auto"/>
              </w:rPr>
            </w:pPr>
          </w:p>
        </w:tc>
        <w:tc>
          <w:tcPr>
            <w:tcW w:w="660" w:type="dxa"/>
            <w:vAlign w:val="bottom"/>
            <w:gridSpan w:val="6"/>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20"/>
        </w:trPr>
        <w:tc>
          <w:tcPr>
            <w:tcW w:w="80" w:type="dxa"/>
            <w:vAlign w:val="bottom"/>
            <w:tcBorders>
              <w:right w:val="single" w:sz="8" w:color="auto"/>
            </w:tcBorders>
          </w:tcPr>
          <w:p>
            <w:pPr>
              <w:spacing w:after="0" w:line="20" w:lineRule="exact"/>
              <w:rPr>
                <w:sz w:val="1"/>
                <w:szCs w:val="1"/>
                <w:color w:val="auto"/>
              </w:rPr>
            </w:pPr>
          </w:p>
        </w:tc>
        <w:tc>
          <w:tcPr>
            <w:tcW w:w="240" w:type="dxa"/>
            <w:vAlign w:val="bottom"/>
            <w:gridSpan w:val="3"/>
          </w:tcPr>
          <w:p>
            <w:pPr>
              <w:spacing w:after="0" w:line="20" w:lineRule="exact"/>
              <w:rPr>
                <w:sz w:val="1"/>
                <w:szCs w:val="1"/>
                <w:color w:val="auto"/>
              </w:rPr>
            </w:pPr>
          </w:p>
        </w:tc>
        <w:tc>
          <w:tcPr>
            <w:tcW w:w="420" w:type="dxa"/>
            <w:vAlign w:val="bottom"/>
            <w:gridSpan w:val="3"/>
            <w:vMerge w:val="continue"/>
          </w:tcPr>
          <w:p>
            <w:pPr>
              <w:spacing w:after="0" w:line="20" w:lineRule="exact"/>
              <w:rPr>
                <w:sz w:val="1"/>
                <w:szCs w:val="1"/>
                <w:color w:val="auto"/>
              </w:rPr>
            </w:pPr>
          </w:p>
        </w:tc>
        <w:tc>
          <w:tcPr>
            <w:tcW w:w="40" w:type="dxa"/>
            <w:vAlign w:val="bottom"/>
            <w:tcBorders>
              <w:right w:val="single" w:sz="8" w:color="auto"/>
            </w:tcBorders>
          </w:tcPr>
          <w:p>
            <w:pPr>
              <w:spacing w:after="0" w:line="20" w:lineRule="exact"/>
              <w:rPr>
                <w:sz w:val="1"/>
                <w:szCs w:val="1"/>
                <w:color w:val="auto"/>
              </w:rPr>
            </w:pPr>
          </w:p>
        </w:tc>
        <w:tc>
          <w:tcPr>
            <w:tcW w:w="700" w:type="dxa"/>
            <w:vAlign w:val="bottom"/>
            <w:gridSpan w:val="11"/>
          </w:tcPr>
          <w:p>
            <w:pPr>
              <w:spacing w:after="0" w:line="20" w:lineRule="exact"/>
              <w:rPr>
                <w:sz w:val="1"/>
                <w:szCs w:val="1"/>
                <w:color w:val="auto"/>
              </w:rPr>
            </w:pPr>
          </w:p>
        </w:tc>
        <w:tc>
          <w:tcPr>
            <w:tcW w:w="720" w:type="dxa"/>
            <w:vAlign w:val="bottom"/>
            <w:tcBorders>
              <w:left w:val="single" w:sz="8" w:color="auto"/>
            </w:tcBorders>
            <w:gridSpan w:val="7"/>
          </w:tcPr>
          <w:p>
            <w:pPr>
              <w:spacing w:after="0" w:line="20" w:lineRule="exact"/>
              <w:rPr>
                <w:sz w:val="1"/>
                <w:szCs w:val="1"/>
                <w:color w:val="auto"/>
              </w:rPr>
            </w:pPr>
          </w:p>
        </w:tc>
        <w:tc>
          <w:tcPr>
            <w:tcW w:w="780" w:type="dxa"/>
            <w:vAlign w:val="bottom"/>
            <w:tcBorders>
              <w:left w:val="single" w:sz="8" w:color="auto"/>
              <w:right w:val="single" w:sz="8" w:color="auto"/>
            </w:tcBorders>
            <w:gridSpan w:val="7"/>
          </w:tcPr>
          <w:p>
            <w:pPr>
              <w:spacing w:after="0" w:line="20" w:lineRule="exact"/>
              <w:rPr>
                <w:sz w:val="1"/>
                <w:szCs w:val="1"/>
                <w:color w:val="auto"/>
              </w:rPr>
            </w:pPr>
          </w:p>
        </w:tc>
        <w:tc>
          <w:tcPr>
            <w:tcW w:w="660" w:type="dxa"/>
            <w:vAlign w:val="bottom"/>
            <w:tcBorders>
              <w:right w:val="single" w:sz="8" w:color="auto"/>
            </w:tcBorders>
            <w:gridSpan w:val="5"/>
          </w:tcPr>
          <w:p>
            <w:pPr>
              <w:spacing w:after="0" w:line="20" w:lineRule="exact"/>
              <w:rPr>
                <w:sz w:val="1"/>
                <w:szCs w:val="1"/>
                <w:color w:val="auto"/>
              </w:rPr>
            </w:pPr>
          </w:p>
        </w:tc>
        <w:tc>
          <w:tcPr>
            <w:tcW w:w="820" w:type="dxa"/>
            <w:vAlign w:val="bottom"/>
            <w:tcBorders>
              <w:right w:val="single" w:sz="8" w:color="auto"/>
            </w:tcBorders>
            <w:gridSpan w:val="7"/>
          </w:tcPr>
          <w:p>
            <w:pPr>
              <w:spacing w:after="0" w:line="20" w:lineRule="exact"/>
              <w:rPr>
                <w:sz w:val="1"/>
                <w:szCs w:val="1"/>
                <w:color w:val="auto"/>
              </w:rPr>
            </w:pPr>
          </w:p>
        </w:tc>
        <w:tc>
          <w:tcPr>
            <w:tcW w:w="660" w:type="dxa"/>
            <w:vAlign w:val="bottom"/>
            <w:gridSpan w:val="7"/>
          </w:tcPr>
          <w:p>
            <w:pPr>
              <w:spacing w:after="0" w:line="20" w:lineRule="exact"/>
              <w:rPr>
                <w:sz w:val="1"/>
                <w:szCs w:val="1"/>
                <w:color w:val="auto"/>
              </w:rPr>
            </w:pPr>
          </w:p>
        </w:tc>
        <w:tc>
          <w:tcPr>
            <w:tcW w:w="2700" w:type="dxa"/>
            <w:vAlign w:val="bottom"/>
            <w:tcBorders>
              <w:left w:val="single" w:sz="8" w:color="auto"/>
              <w:right w:val="single" w:sz="8" w:color="auto"/>
            </w:tcBorders>
            <w:gridSpan w:val="18"/>
          </w:tcPr>
          <w:p>
            <w:pPr>
              <w:spacing w:after="0" w:line="20" w:lineRule="exact"/>
              <w:rPr>
                <w:sz w:val="1"/>
                <w:szCs w:val="1"/>
                <w:color w:val="auto"/>
              </w:rPr>
            </w:pPr>
          </w:p>
        </w:tc>
        <w:tc>
          <w:tcPr>
            <w:tcW w:w="660" w:type="dxa"/>
            <w:vAlign w:val="bottom"/>
            <w:gridSpan w:val="6"/>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20"/>
        </w:trPr>
        <w:tc>
          <w:tcPr>
            <w:tcW w:w="80" w:type="dxa"/>
            <w:vAlign w:val="bottom"/>
            <w:tcBorders>
              <w:right w:val="single" w:sz="8" w:color="auto"/>
            </w:tcBorders>
          </w:tcPr>
          <w:p>
            <w:pPr>
              <w:spacing w:after="0" w:line="20" w:lineRule="exact"/>
              <w:rPr>
                <w:sz w:val="1"/>
                <w:szCs w:val="1"/>
                <w:color w:val="auto"/>
              </w:rPr>
            </w:pPr>
          </w:p>
        </w:tc>
        <w:tc>
          <w:tcPr>
            <w:tcW w:w="700" w:type="dxa"/>
            <w:vAlign w:val="bottom"/>
            <w:tcBorders>
              <w:right w:val="single" w:sz="8" w:color="auto"/>
            </w:tcBorders>
            <w:gridSpan w:val="7"/>
          </w:tcPr>
          <w:p>
            <w:pPr>
              <w:spacing w:after="0" w:line="20" w:lineRule="exact"/>
              <w:rPr>
                <w:sz w:val="1"/>
                <w:szCs w:val="1"/>
                <w:color w:val="auto"/>
              </w:rPr>
            </w:pPr>
          </w:p>
        </w:tc>
        <w:tc>
          <w:tcPr>
            <w:tcW w:w="700" w:type="dxa"/>
            <w:vAlign w:val="bottom"/>
            <w:gridSpan w:val="11"/>
          </w:tcPr>
          <w:p>
            <w:pPr>
              <w:spacing w:after="0" w:line="20" w:lineRule="exact"/>
              <w:rPr>
                <w:sz w:val="1"/>
                <w:szCs w:val="1"/>
                <w:color w:val="auto"/>
              </w:rPr>
            </w:pPr>
          </w:p>
        </w:tc>
        <w:tc>
          <w:tcPr>
            <w:tcW w:w="720" w:type="dxa"/>
            <w:vAlign w:val="bottom"/>
            <w:tcBorders>
              <w:left w:val="single" w:sz="8" w:color="auto"/>
            </w:tcBorders>
            <w:gridSpan w:val="7"/>
          </w:tcPr>
          <w:p>
            <w:pPr>
              <w:spacing w:after="0" w:line="20" w:lineRule="exact"/>
              <w:rPr>
                <w:sz w:val="1"/>
                <w:szCs w:val="1"/>
                <w:color w:val="auto"/>
              </w:rPr>
            </w:pPr>
          </w:p>
        </w:tc>
        <w:tc>
          <w:tcPr>
            <w:tcW w:w="780" w:type="dxa"/>
            <w:vAlign w:val="bottom"/>
            <w:tcBorders>
              <w:left w:val="single" w:sz="8" w:color="auto"/>
              <w:right w:val="single" w:sz="8" w:color="auto"/>
            </w:tcBorders>
            <w:gridSpan w:val="7"/>
          </w:tcPr>
          <w:p>
            <w:pPr>
              <w:spacing w:after="0" w:line="20" w:lineRule="exact"/>
              <w:rPr>
                <w:sz w:val="1"/>
                <w:szCs w:val="1"/>
                <w:color w:val="auto"/>
              </w:rPr>
            </w:pPr>
          </w:p>
        </w:tc>
        <w:tc>
          <w:tcPr>
            <w:tcW w:w="660" w:type="dxa"/>
            <w:vAlign w:val="bottom"/>
            <w:tcBorders>
              <w:right w:val="single" w:sz="8" w:color="auto"/>
            </w:tcBorders>
            <w:gridSpan w:val="5"/>
          </w:tcPr>
          <w:p>
            <w:pPr>
              <w:spacing w:after="0" w:line="20" w:lineRule="exact"/>
              <w:rPr>
                <w:sz w:val="1"/>
                <w:szCs w:val="1"/>
                <w:color w:val="auto"/>
              </w:rPr>
            </w:pPr>
          </w:p>
        </w:tc>
        <w:tc>
          <w:tcPr>
            <w:tcW w:w="820" w:type="dxa"/>
            <w:vAlign w:val="bottom"/>
            <w:tcBorders>
              <w:right w:val="single" w:sz="8" w:color="auto"/>
            </w:tcBorders>
            <w:gridSpan w:val="7"/>
          </w:tcPr>
          <w:p>
            <w:pPr>
              <w:spacing w:after="0" w:line="20" w:lineRule="exact"/>
              <w:rPr>
                <w:sz w:val="1"/>
                <w:szCs w:val="1"/>
                <w:color w:val="auto"/>
              </w:rPr>
            </w:pPr>
          </w:p>
        </w:tc>
        <w:tc>
          <w:tcPr>
            <w:tcW w:w="660" w:type="dxa"/>
            <w:vAlign w:val="bottom"/>
            <w:gridSpan w:val="7"/>
          </w:tcPr>
          <w:p>
            <w:pPr>
              <w:spacing w:after="0" w:line="20" w:lineRule="exact"/>
              <w:rPr>
                <w:sz w:val="1"/>
                <w:szCs w:val="1"/>
                <w:color w:val="auto"/>
              </w:rPr>
            </w:pPr>
          </w:p>
        </w:tc>
        <w:tc>
          <w:tcPr>
            <w:tcW w:w="2700" w:type="dxa"/>
            <w:vAlign w:val="bottom"/>
            <w:tcBorders>
              <w:left w:val="single" w:sz="8" w:color="auto"/>
              <w:right w:val="single" w:sz="8" w:color="auto"/>
            </w:tcBorders>
            <w:gridSpan w:val="18"/>
          </w:tcPr>
          <w:p>
            <w:pPr>
              <w:spacing w:after="0" w:line="20" w:lineRule="exact"/>
              <w:rPr>
                <w:sz w:val="1"/>
                <w:szCs w:val="1"/>
                <w:color w:val="auto"/>
              </w:rPr>
            </w:pPr>
          </w:p>
        </w:tc>
        <w:tc>
          <w:tcPr>
            <w:tcW w:w="660" w:type="dxa"/>
            <w:vAlign w:val="bottom"/>
            <w:gridSpan w:val="6"/>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22"/>
        </w:trPr>
        <w:tc>
          <w:tcPr>
            <w:tcW w:w="80" w:type="dxa"/>
            <w:vAlign w:val="bottom"/>
            <w:tcBorders>
              <w:right w:val="single" w:sz="8" w:color="auto"/>
            </w:tcBorders>
          </w:tcPr>
          <w:p>
            <w:pPr>
              <w:spacing w:after="0" w:line="20" w:lineRule="exact"/>
              <w:rPr>
                <w:sz w:val="1"/>
                <w:szCs w:val="1"/>
                <w:color w:val="auto"/>
              </w:rPr>
            </w:pPr>
          </w:p>
        </w:tc>
        <w:tc>
          <w:tcPr>
            <w:tcW w:w="700" w:type="dxa"/>
            <w:vAlign w:val="bottom"/>
            <w:tcBorders>
              <w:right w:val="single" w:sz="8" w:color="auto"/>
            </w:tcBorders>
            <w:gridSpan w:val="7"/>
          </w:tcPr>
          <w:p>
            <w:pPr>
              <w:spacing w:after="0" w:line="20" w:lineRule="exact"/>
              <w:rPr>
                <w:sz w:val="1"/>
                <w:szCs w:val="1"/>
                <w:color w:val="auto"/>
              </w:rPr>
            </w:pPr>
          </w:p>
        </w:tc>
        <w:tc>
          <w:tcPr>
            <w:tcW w:w="700" w:type="dxa"/>
            <w:vAlign w:val="bottom"/>
            <w:gridSpan w:val="11"/>
          </w:tcPr>
          <w:p>
            <w:pPr>
              <w:spacing w:after="0" w:line="20" w:lineRule="exact"/>
              <w:rPr>
                <w:sz w:val="1"/>
                <w:szCs w:val="1"/>
                <w:color w:val="auto"/>
              </w:rPr>
            </w:pPr>
          </w:p>
        </w:tc>
        <w:tc>
          <w:tcPr>
            <w:tcW w:w="720" w:type="dxa"/>
            <w:vAlign w:val="bottom"/>
            <w:tcBorders>
              <w:left w:val="single" w:sz="8" w:color="auto"/>
            </w:tcBorders>
            <w:gridSpan w:val="7"/>
          </w:tcPr>
          <w:p>
            <w:pPr>
              <w:spacing w:after="0" w:line="20" w:lineRule="exact"/>
              <w:rPr>
                <w:sz w:val="1"/>
                <w:szCs w:val="1"/>
                <w:color w:val="auto"/>
              </w:rPr>
            </w:pPr>
          </w:p>
        </w:tc>
        <w:tc>
          <w:tcPr>
            <w:tcW w:w="780" w:type="dxa"/>
            <w:vAlign w:val="bottom"/>
            <w:tcBorders>
              <w:left w:val="single" w:sz="8" w:color="auto"/>
              <w:right w:val="single" w:sz="8" w:color="auto"/>
            </w:tcBorders>
            <w:gridSpan w:val="7"/>
          </w:tcPr>
          <w:p>
            <w:pPr>
              <w:spacing w:after="0" w:line="20" w:lineRule="exact"/>
              <w:rPr>
                <w:sz w:val="1"/>
                <w:szCs w:val="1"/>
                <w:color w:val="auto"/>
              </w:rPr>
            </w:pPr>
          </w:p>
        </w:tc>
        <w:tc>
          <w:tcPr>
            <w:tcW w:w="660" w:type="dxa"/>
            <w:vAlign w:val="bottom"/>
            <w:tcBorders>
              <w:right w:val="single" w:sz="8" w:color="auto"/>
            </w:tcBorders>
            <w:gridSpan w:val="5"/>
          </w:tcPr>
          <w:p>
            <w:pPr>
              <w:spacing w:after="0" w:line="20" w:lineRule="exact"/>
              <w:rPr>
                <w:sz w:val="1"/>
                <w:szCs w:val="1"/>
                <w:color w:val="auto"/>
              </w:rPr>
            </w:pPr>
          </w:p>
        </w:tc>
        <w:tc>
          <w:tcPr>
            <w:tcW w:w="820" w:type="dxa"/>
            <w:vAlign w:val="bottom"/>
            <w:tcBorders>
              <w:right w:val="single" w:sz="8" w:color="auto"/>
            </w:tcBorders>
            <w:gridSpan w:val="7"/>
          </w:tcPr>
          <w:p>
            <w:pPr>
              <w:spacing w:after="0" w:line="20" w:lineRule="exact"/>
              <w:rPr>
                <w:sz w:val="1"/>
                <w:szCs w:val="1"/>
                <w:color w:val="auto"/>
              </w:rPr>
            </w:pPr>
          </w:p>
        </w:tc>
        <w:tc>
          <w:tcPr>
            <w:tcW w:w="660" w:type="dxa"/>
            <w:vAlign w:val="bottom"/>
            <w:gridSpan w:val="7"/>
          </w:tcPr>
          <w:p>
            <w:pPr>
              <w:spacing w:after="0" w:line="20" w:lineRule="exact"/>
              <w:rPr>
                <w:sz w:val="1"/>
                <w:szCs w:val="1"/>
                <w:color w:val="auto"/>
              </w:rPr>
            </w:pPr>
          </w:p>
        </w:tc>
        <w:tc>
          <w:tcPr>
            <w:tcW w:w="2700" w:type="dxa"/>
            <w:vAlign w:val="bottom"/>
            <w:tcBorders>
              <w:left w:val="single" w:sz="8" w:color="auto"/>
              <w:right w:val="single" w:sz="8" w:color="auto"/>
            </w:tcBorders>
            <w:gridSpan w:val="18"/>
          </w:tcPr>
          <w:p>
            <w:pPr>
              <w:spacing w:after="0" w:line="20" w:lineRule="exact"/>
              <w:rPr>
                <w:sz w:val="1"/>
                <w:szCs w:val="1"/>
                <w:color w:val="auto"/>
              </w:rPr>
            </w:pPr>
          </w:p>
        </w:tc>
        <w:tc>
          <w:tcPr>
            <w:tcW w:w="660" w:type="dxa"/>
            <w:vAlign w:val="bottom"/>
            <w:gridSpan w:val="6"/>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20"/>
        </w:trPr>
        <w:tc>
          <w:tcPr>
            <w:tcW w:w="80" w:type="dxa"/>
            <w:vAlign w:val="bottom"/>
            <w:tcBorders>
              <w:right w:val="single" w:sz="8" w:color="auto"/>
            </w:tcBorders>
          </w:tcPr>
          <w:p>
            <w:pPr>
              <w:spacing w:after="0" w:line="20" w:lineRule="exact"/>
              <w:rPr>
                <w:sz w:val="1"/>
                <w:szCs w:val="1"/>
                <w:color w:val="auto"/>
              </w:rPr>
            </w:pPr>
          </w:p>
        </w:tc>
        <w:tc>
          <w:tcPr>
            <w:tcW w:w="700" w:type="dxa"/>
            <w:vAlign w:val="bottom"/>
            <w:tcBorders>
              <w:right w:val="single" w:sz="8" w:color="auto"/>
            </w:tcBorders>
            <w:gridSpan w:val="7"/>
          </w:tcPr>
          <w:p>
            <w:pPr>
              <w:spacing w:after="0" w:line="20" w:lineRule="exact"/>
              <w:rPr>
                <w:sz w:val="1"/>
                <w:szCs w:val="1"/>
                <w:color w:val="auto"/>
              </w:rPr>
            </w:pPr>
          </w:p>
        </w:tc>
        <w:tc>
          <w:tcPr>
            <w:tcW w:w="700" w:type="dxa"/>
            <w:vAlign w:val="bottom"/>
            <w:gridSpan w:val="11"/>
          </w:tcPr>
          <w:p>
            <w:pPr>
              <w:spacing w:after="0" w:line="20" w:lineRule="exact"/>
              <w:rPr>
                <w:sz w:val="1"/>
                <w:szCs w:val="1"/>
                <w:color w:val="auto"/>
              </w:rPr>
            </w:pPr>
          </w:p>
        </w:tc>
        <w:tc>
          <w:tcPr>
            <w:tcW w:w="720" w:type="dxa"/>
            <w:vAlign w:val="bottom"/>
            <w:tcBorders>
              <w:left w:val="single" w:sz="8" w:color="auto"/>
            </w:tcBorders>
            <w:gridSpan w:val="7"/>
          </w:tcPr>
          <w:p>
            <w:pPr>
              <w:spacing w:after="0" w:line="20" w:lineRule="exact"/>
              <w:rPr>
                <w:sz w:val="1"/>
                <w:szCs w:val="1"/>
                <w:color w:val="auto"/>
              </w:rPr>
            </w:pPr>
          </w:p>
        </w:tc>
        <w:tc>
          <w:tcPr>
            <w:tcW w:w="780" w:type="dxa"/>
            <w:vAlign w:val="bottom"/>
            <w:tcBorders>
              <w:left w:val="single" w:sz="8" w:color="auto"/>
              <w:right w:val="single" w:sz="8" w:color="auto"/>
            </w:tcBorders>
            <w:gridSpan w:val="7"/>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560" w:type="dxa"/>
            <w:vAlign w:val="bottom"/>
            <w:gridSpan w:val="3"/>
            <w:vMerge w:val="restart"/>
          </w:tcPr>
          <w:p>
            <w:pPr>
              <w:jc w:val="center"/>
              <w:spacing w:after="0" w:line="93" w:lineRule="exact"/>
              <w:rPr>
                <w:sz w:val="20"/>
                <w:szCs w:val="20"/>
                <w:color w:val="auto"/>
              </w:rPr>
            </w:pPr>
            <w:r>
              <w:rPr>
                <w:rFonts w:ascii="Calibri" w:cs="Calibri" w:eastAsia="Calibri" w:hAnsi="Calibri"/>
                <w:sz w:val="9"/>
                <w:szCs w:val="9"/>
                <w:color w:val="auto"/>
                <w:w w:val="98"/>
              </w:rPr>
              <w:t>Deep leaning-</w:t>
            </w:r>
          </w:p>
        </w:tc>
        <w:tc>
          <w:tcPr>
            <w:tcW w:w="80" w:type="dxa"/>
            <w:vAlign w:val="bottom"/>
            <w:tcBorders>
              <w:right w:val="single" w:sz="8" w:color="auto"/>
            </w:tcBorders>
          </w:tcPr>
          <w:p>
            <w:pPr>
              <w:spacing w:after="0" w:line="20" w:lineRule="exact"/>
              <w:rPr>
                <w:sz w:val="1"/>
                <w:szCs w:val="1"/>
                <w:color w:val="auto"/>
              </w:rPr>
            </w:pPr>
          </w:p>
        </w:tc>
        <w:tc>
          <w:tcPr>
            <w:tcW w:w="100" w:type="dxa"/>
            <w:vAlign w:val="bottom"/>
            <w:gridSpan w:val="2"/>
          </w:tcPr>
          <w:p>
            <w:pPr>
              <w:spacing w:after="0" w:line="20" w:lineRule="exact"/>
              <w:rPr>
                <w:sz w:val="1"/>
                <w:szCs w:val="1"/>
                <w:color w:val="auto"/>
              </w:rPr>
            </w:pPr>
          </w:p>
        </w:tc>
        <w:tc>
          <w:tcPr>
            <w:tcW w:w="560" w:type="dxa"/>
            <w:vAlign w:val="bottom"/>
            <w:gridSpan w:val="3"/>
            <w:vMerge w:val="restart"/>
          </w:tcPr>
          <w:p>
            <w:pPr>
              <w:jc w:val="center"/>
              <w:spacing w:after="0" w:line="95" w:lineRule="exact"/>
              <w:rPr>
                <w:sz w:val="20"/>
                <w:szCs w:val="20"/>
                <w:color w:val="auto"/>
              </w:rPr>
            </w:pPr>
            <w:r>
              <w:rPr>
                <w:rFonts w:ascii="Calibri" w:cs="Calibri" w:eastAsia="Calibri" w:hAnsi="Calibri"/>
                <w:sz w:val="9"/>
                <w:szCs w:val="9"/>
                <w:color w:val="auto"/>
                <w:w w:val="98"/>
              </w:rPr>
              <w:t>Moving object</w:t>
            </w:r>
          </w:p>
        </w:tc>
        <w:tc>
          <w:tcPr>
            <w:tcW w:w="160" w:type="dxa"/>
            <w:vAlign w:val="bottom"/>
            <w:tcBorders>
              <w:right w:val="single" w:sz="8" w:color="auto"/>
            </w:tcBorders>
            <w:gridSpan w:val="2"/>
          </w:tcPr>
          <w:p>
            <w:pPr>
              <w:spacing w:after="0" w:line="20" w:lineRule="exact"/>
              <w:rPr>
                <w:sz w:val="1"/>
                <w:szCs w:val="1"/>
                <w:color w:val="auto"/>
              </w:rPr>
            </w:pPr>
          </w:p>
        </w:tc>
        <w:tc>
          <w:tcPr>
            <w:tcW w:w="80" w:type="dxa"/>
            <w:vAlign w:val="bottom"/>
            <w:gridSpan w:val="2"/>
          </w:tcPr>
          <w:p>
            <w:pPr>
              <w:spacing w:after="0" w:line="20" w:lineRule="exact"/>
              <w:rPr>
                <w:sz w:val="1"/>
                <w:szCs w:val="1"/>
                <w:color w:val="auto"/>
              </w:rPr>
            </w:pPr>
          </w:p>
        </w:tc>
        <w:tc>
          <w:tcPr>
            <w:tcW w:w="580" w:type="dxa"/>
            <w:vAlign w:val="bottom"/>
            <w:gridSpan w:val="5"/>
            <w:vMerge w:val="restart"/>
          </w:tcPr>
          <w:p>
            <w:pPr>
              <w:jc w:val="center"/>
              <w:ind w:right="20"/>
              <w:spacing w:after="0" w:line="95" w:lineRule="exact"/>
              <w:rPr>
                <w:sz w:val="20"/>
                <w:szCs w:val="20"/>
                <w:color w:val="auto"/>
              </w:rPr>
            </w:pPr>
            <w:r>
              <w:rPr>
                <w:rFonts w:ascii="Calibri" w:cs="Calibri" w:eastAsia="Calibri" w:hAnsi="Calibri"/>
                <w:sz w:val="10"/>
                <w:szCs w:val="10"/>
                <w:color w:val="auto"/>
              </w:rPr>
              <w:t>Local Spatio-</w:t>
            </w:r>
          </w:p>
        </w:tc>
        <w:tc>
          <w:tcPr>
            <w:tcW w:w="2700" w:type="dxa"/>
            <w:vAlign w:val="bottom"/>
            <w:tcBorders>
              <w:left w:val="single" w:sz="8" w:color="auto"/>
              <w:right w:val="single" w:sz="8" w:color="auto"/>
            </w:tcBorders>
            <w:gridSpan w:val="18"/>
          </w:tcPr>
          <w:p>
            <w:pPr>
              <w:spacing w:after="0" w:line="20" w:lineRule="exact"/>
              <w:rPr>
                <w:sz w:val="1"/>
                <w:szCs w:val="1"/>
                <w:color w:val="auto"/>
              </w:rPr>
            </w:pPr>
          </w:p>
        </w:tc>
        <w:tc>
          <w:tcPr>
            <w:tcW w:w="660" w:type="dxa"/>
            <w:vAlign w:val="bottom"/>
            <w:gridSpan w:val="6"/>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26"/>
        </w:trPr>
        <w:tc>
          <w:tcPr>
            <w:tcW w:w="80" w:type="dxa"/>
            <w:vAlign w:val="bottom"/>
            <w:tcBorders>
              <w:right w:val="single" w:sz="8" w:color="auto"/>
            </w:tcBorders>
          </w:tcPr>
          <w:p>
            <w:pPr>
              <w:spacing w:after="0"/>
              <w:rPr>
                <w:sz w:val="2"/>
                <w:szCs w:val="2"/>
                <w:color w:val="auto"/>
              </w:rPr>
            </w:pPr>
          </w:p>
        </w:tc>
        <w:tc>
          <w:tcPr>
            <w:tcW w:w="700" w:type="dxa"/>
            <w:vAlign w:val="bottom"/>
            <w:tcBorders>
              <w:right w:val="single" w:sz="8" w:color="auto"/>
            </w:tcBorders>
            <w:gridSpan w:val="7"/>
          </w:tcPr>
          <w:p>
            <w:pPr>
              <w:spacing w:after="0"/>
              <w:rPr>
                <w:sz w:val="2"/>
                <w:szCs w:val="2"/>
                <w:color w:val="auto"/>
              </w:rPr>
            </w:pPr>
          </w:p>
        </w:tc>
        <w:tc>
          <w:tcPr>
            <w:tcW w:w="700" w:type="dxa"/>
            <w:vAlign w:val="bottom"/>
            <w:gridSpan w:val="11"/>
          </w:tcPr>
          <w:p>
            <w:pPr>
              <w:spacing w:after="0"/>
              <w:rPr>
                <w:sz w:val="2"/>
                <w:szCs w:val="2"/>
                <w:color w:val="auto"/>
              </w:rPr>
            </w:pPr>
          </w:p>
        </w:tc>
        <w:tc>
          <w:tcPr>
            <w:tcW w:w="720" w:type="dxa"/>
            <w:vAlign w:val="bottom"/>
            <w:tcBorders>
              <w:left w:val="single" w:sz="8" w:color="auto"/>
            </w:tcBorders>
            <w:gridSpan w:val="7"/>
          </w:tcPr>
          <w:p>
            <w:pPr>
              <w:spacing w:after="0"/>
              <w:rPr>
                <w:sz w:val="2"/>
                <w:szCs w:val="2"/>
                <w:color w:val="auto"/>
              </w:rPr>
            </w:pPr>
          </w:p>
        </w:tc>
        <w:tc>
          <w:tcPr>
            <w:tcW w:w="780" w:type="dxa"/>
            <w:vAlign w:val="bottom"/>
            <w:tcBorders>
              <w:left w:val="single" w:sz="8" w:color="auto"/>
              <w:right w:val="single" w:sz="8" w:color="auto"/>
            </w:tcBorders>
            <w:gridSpan w:val="7"/>
          </w:tcPr>
          <w:p>
            <w:pPr>
              <w:spacing w:after="0"/>
              <w:rPr>
                <w:sz w:val="2"/>
                <w:szCs w:val="2"/>
                <w:color w:val="auto"/>
              </w:rPr>
            </w:pPr>
          </w:p>
        </w:tc>
        <w:tc>
          <w:tcPr>
            <w:tcW w:w="20" w:type="dxa"/>
            <w:vAlign w:val="bottom"/>
          </w:tcPr>
          <w:p>
            <w:pPr>
              <w:spacing w:after="0"/>
              <w:rPr>
                <w:sz w:val="2"/>
                <w:szCs w:val="2"/>
                <w:color w:val="auto"/>
              </w:rPr>
            </w:pPr>
          </w:p>
        </w:tc>
        <w:tc>
          <w:tcPr>
            <w:tcW w:w="560" w:type="dxa"/>
            <w:vAlign w:val="bottom"/>
            <w:gridSpan w:val="3"/>
            <w:vMerge w:val="continue"/>
          </w:tcPr>
          <w:p>
            <w:pPr>
              <w:spacing w:after="0"/>
              <w:rPr>
                <w:sz w:val="2"/>
                <w:szCs w:val="2"/>
                <w:color w:val="auto"/>
              </w:rPr>
            </w:pPr>
          </w:p>
        </w:tc>
        <w:tc>
          <w:tcPr>
            <w:tcW w:w="80" w:type="dxa"/>
            <w:vAlign w:val="bottom"/>
            <w:tcBorders>
              <w:right w:val="single" w:sz="8" w:color="auto"/>
            </w:tcBorders>
          </w:tcPr>
          <w:p>
            <w:pPr>
              <w:spacing w:after="0"/>
              <w:rPr>
                <w:sz w:val="2"/>
                <w:szCs w:val="2"/>
                <w:color w:val="auto"/>
              </w:rPr>
            </w:pPr>
          </w:p>
        </w:tc>
        <w:tc>
          <w:tcPr>
            <w:tcW w:w="100" w:type="dxa"/>
            <w:vAlign w:val="bottom"/>
            <w:gridSpan w:val="2"/>
          </w:tcPr>
          <w:p>
            <w:pPr>
              <w:spacing w:after="0"/>
              <w:rPr>
                <w:sz w:val="2"/>
                <w:szCs w:val="2"/>
                <w:color w:val="auto"/>
              </w:rPr>
            </w:pPr>
          </w:p>
        </w:tc>
        <w:tc>
          <w:tcPr>
            <w:tcW w:w="560" w:type="dxa"/>
            <w:vAlign w:val="bottom"/>
            <w:gridSpan w:val="3"/>
            <w:vMerge w:val="continue"/>
          </w:tcPr>
          <w:p>
            <w:pPr>
              <w:spacing w:after="0"/>
              <w:rPr>
                <w:sz w:val="2"/>
                <w:szCs w:val="2"/>
                <w:color w:val="auto"/>
              </w:rPr>
            </w:pPr>
          </w:p>
        </w:tc>
        <w:tc>
          <w:tcPr>
            <w:tcW w:w="160" w:type="dxa"/>
            <w:vAlign w:val="bottom"/>
            <w:tcBorders>
              <w:right w:val="single" w:sz="8" w:color="auto"/>
            </w:tcBorders>
            <w:gridSpan w:val="2"/>
          </w:tcPr>
          <w:p>
            <w:pPr>
              <w:spacing w:after="0"/>
              <w:rPr>
                <w:sz w:val="2"/>
                <w:szCs w:val="2"/>
                <w:color w:val="auto"/>
              </w:rPr>
            </w:pPr>
          </w:p>
        </w:tc>
        <w:tc>
          <w:tcPr>
            <w:tcW w:w="80" w:type="dxa"/>
            <w:vAlign w:val="bottom"/>
            <w:gridSpan w:val="2"/>
          </w:tcPr>
          <w:p>
            <w:pPr>
              <w:spacing w:after="0"/>
              <w:rPr>
                <w:sz w:val="2"/>
                <w:szCs w:val="2"/>
                <w:color w:val="auto"/>
              </w:rPr>
            </w:pPr>
          </w:p>
        </w:tc>
        <w:tc>
          <w:tcPr>
            <w:tcW w:w="580" w:type="dxa"/>
            <w:vAlign w:val="bottom"/>
            <w:gridSpan w:val="5"/>
            <w:vMerge w:val="continue"/>
          </w:tcPr>
          <w:p>
            <w:pPr>
              <w:spacing w:after="0"/>
              <w:rPr>
                <w:sz w:val="2"/>
                <w:szCs w:val="2"/>
                <w:color w:val="auto"/>
              </w:rPr>
            </w:pPr>
          </w:p>
        </w:tc>
        <w:tc>
          <w:tcPr>
            <w:tcW w:w="2700" w:type="dxa"/>
            <w:vAlign w:val="bottom"/>
            <w:tcBorders>
              <w:left w:val="single" w:sz="8" w:color="auto"/>
              <w:right w:val="single" w:sz="8" w:color="auto"/>
            </w:tcBorders>
            <w:gridSpan w:val="18"/>
          </w:tcPr>
          <w:p>
            <w:pPr>
              <w:spacing w:after="0"/>
              <w:rPr>
                <w:sz w:val="2"/>
                <w:szCs w:val="2"/>
                <w:color w:val="auto"/>
              </w:rPr>
            </w:pPr>
          </w:p>
        </w:tc>
        <w:tc>
          <w:tcPr>
            <w:tcW w:w="660" w:type="dxa"/>
            <w:vAlign w:val="bottom"/>
            <w:gridSpan w:val="6"/>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20"/>
        </w:trPr>
        <w:tc>
          <w:tcPr>
            <w:tcW w:w="80" w:type="dxa"/>
            <w:vAlign w:val="bottom"/>
            <w:tcBorders>
              <w:right w:val="single" w:sz="8" w:color="auto"/>
            </w:tcBorders>
          </w:tcPr>
          <w:p>
            <w:pPr>
              <w:spacing w:after="0" w:line="20" w:lineRule="exact"/>
              <w:rPr>
                <w:sz w:val="1"/>
                <w:szCs w:val="1"/>
                <w:color w:val="auto"/>
              </w:rPr>
            </w:pPr>
          </w:p>
        </w:tc>
        <w:tc>
          <w:tcPr>
            <w:tcW w:w="700" w:type="dxa"/>
            <w:vAlign w:val="bottom"/>
            <w:tcBorders>
              <w:right w:val="single" w:sz="8" w:color="auto"/>
            </w:tcBorders>
            <w:gridSpan w:val="7"/>
          </w:tcPr>
          <w:p>
            <w:pPr>
              <w:spacing w:after="0" w:line="20" w:lineRule="exact"/>
              <w:rPr>
                <w:sz w:val="1"/>
                <w:szCs w:val="1"/>
                <w:color w:val="auto"/>
              </w:rPr>
            </w:pPr>
          </w:p>
        </w:tc>
        <w:tc>
          <w:tcPr>
            <w:tcW w:w="700" w:type="dxa"/>
            <w:vAlign w:val="bottom"/>
            <w:gridSpan w:val="11"/>
          </w:tcPr>
          <w:p>
            <w:pPr>
              <w:spacing w:after="0" w:line="20" w:lineRule="exact"/>
              <w:rPr>
                <w:sz w:val="1"/>
                <w:szCs w:val="1"/>
                <w:color w:val="auto"/>
              </w:rPr>
            </w:pPr>
          </w:p>
        </w:tc>
        <w:tc>
          <w:tcPr>
            <w:tcW w:w="100" w:type="dxa"/>
            <w:vAlign w:val="bottom"/>
            <w:tcBorders>
              <w:left w:val="single" w:sz="8" w:color="auto"/>
            </w:tcBorders>
          </w:tcPr>
          <w:p>
            <w:pPr>
              <w:spacing w:after="0" w:line="20" w:lineRule="exact"/>
              <w:rPr>
                <w:sz w:val="1"/>
                <w:szCs w:val="1"/>
                <w:color w:val="auto"/>
              </w:rPr>
            </w:pPr>
          </w:p>
        </w:tc>
        <w:tc>
          <w:tcPr>
            <w:tcW w:w="580" w:type="dxa"/>
            <w:vAlign w:val="bottom"/>
            <w:gridSpan w:val="5"/>
            <w:vMerge w:val="restart"/>
          </w:tcPr>
          <w:p>
            <w:pPr>
              <w:jc w:val="center"/>
              <w:spacing w:after="0" w:line="95" w:lineRule="exact"/>
              <w:rPr>
                <w:sz w:val="20"/>
                <w:szCs w:val="20"/>
                <w:color w:val="auto"/>
              </w:rPr>
            </w:pPr>
            <w:r>
              <w:rPr>
                <w:rFonts w:ascii="Calibri" w:cs="Calibri" w:eastAsia="Calibri" w:hAnsi="Calibri"/>
                <w:sz w:val="10"/>
                <w:szCs w:val="10"/>
                <w:color w:val="auto"/>
              </w:rPr>
              <w:t>Combination</w:t>
            </w:r>
          </w:p>
        </w:tc>
        <w:tc>
          <w:tcPr>
            <w:tcW w:w="40" w:type="dxa"/>
            <w:vAlign w:val="bottom"/>
          </w:tcPr>
          <w:p>
            <w:pPr>
              <w:spacing w:after="0" w:line="20" w:lineRule="exact"/>
              <w:rPr>
                <w:sz w:val="1"/>
                <w:szCs w:val="1"/>
                <w:color w:val="auto"/>
              </w:rPr>
            </w:pPr>
          </w:p>
        </w:tc>
        <w:tc>
          <w:tcPr>
            <w:tcW w:w="780" w:type="dxa"/>
            <w:vAlign w:val="bottom"/>
            <w:tcBorders>
              <w:left w:val="single" w:sz="8" w:color="auto"/>
              <w:right w:val="single" w:sz="8" w:color="auto"/>
            </w:tcBorders>
            <w:gridSpan w:val="7"/>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560" w:type="dxa"/>
            <w:vAlign w:val="bottom"/>
            <w:gridSpan w:val="3"/>
            <w:vMerge w:val="continue"/>
          </w:tcPr>
          <w:p>
            <w:pPr>
              <w:spacing w:after="0" w:line="20" w:lineRule="exact"/>
              <w:rPr>
                <w:sz w:val="1"/>
                <w:szCs w:val="1"/>
                <w:color w:val="auto"/>
              </w:rPr>
            </w:pPr>
          </w:p>
        </w:tc>
        <w:tc>
          <w:tcPr>
            <w:tcW w:w="80" w:type="dxa"/>
            <w:vAlign w:val="bottom"/>
            <w:tcBorders>
              <w:right w:val="single" w:sz="8" w:color="auto"/>
            </w:tcBorders>
          </w:tcPr>
          <w:p>
            <w:pPr>
              <w:spacing w:after="0" w:line="20" w:lineRule="exact"/>
              <w:rPr>
                <w:sz w:val="1"/>
                <w:szCs w:val="1"/>
                <w:color w:val="auto"/>
              </w:rPr>
            </w:pPr>
          </w:p>
        </w:tc>
        <w:tc>
          <w:tcPr>
            <w:tcW w:w="100" w:type="dxa"/>
            <w:vAlign w:val="bottom"/>
            <w:gridSpan w:val="2"/>
          </w:tcPr>
          <w:p>
            <w:pPr>
              <w:spacing w:after="0" w:line="20" w:lineRule="exact"/>
              <w:rPr>
                <w:sz w:val="1"/>
                <w:szCs w:val="1"/>
                <w:color w:val="auto"/>
              </w:rPr>
            </w:pPr>
          </w:p>
        </w:tc>
        <w:tc>
          <w:tcPr>
            <w:tcW w:w="560" w:type="dxa"/>
            <w:vAlign w:val="bottom"/>
            <w:gridSpan w:val="3"/>
            <w:vMerge w:val="continue"/>
          </w:tcPr>
          <w:p>
            <w:pPr>
              <w:spacing w:after="0" w:line="20" w:lineRule="exact"/>
              <w:rPr>
                <w:sz w:val="1"/>
                <w:szCs w:val="1"/>
                <w:color w:val="auto"/>
              </w:rPr>
            </w:pPr>
          </w:p>
        </w:tc>
        <w:tc>
          <w:tcPr>
            <w:tcW w:w="160" w:type="dxa"/>
            <w:vAlign w:val="bottom"/>
            <w:tcBorders>
              <w:right w:val="single" w:sz="8" w:color="auto"/>
            </w:tcBorders>
            <w:gridSpan w:val="2"/>
          </w:tcPr>
          <w:p>
            <w:pPr>
              <w:spacing w:after="0" w:line="20" w:lineRule="exact"/>
              <w:rPr>
                <w:sz w:val="1"/>
                <w:szCs w:val="1"/>
                <w:color w:val="auto"/>
              </w:rPr>
            </w:pPr>
          </w:p>
        </w:tc>
        <w:tc>
          <w:tcPr>
            <w:tcW w:w="80" w:type="dxa"/>
            <w:vAlign w:val="bottom"/>
            <w:gridSpan w:val="2"/>
          </w:tcPr>
          <w:p>
            <w:pPr>
              <w:spacing w:after="0" w:line="20" w:lineRule="exact"/>
              <w:rPr>
                <w:sz w:val="1"/>
                <w:szCs w:val="1"/>
                <w:color w:val="auto"/>
              </w:rPr>
            </w:pPr>
          </w:p>
        </w:tc>
        <w:tc>
          <w:tcPr>
            <w:tcW w:w="580" w:type="dxa"/>
            <w:vAlign w:val="bottom"/>
            <w:gridSpan w:val="5"/>
            <w:vMerge w:val="continue"/>
          </w:tcPr>
          <w:p>
            <w:pPr>
              <w:spacing w:after="0" w:line="20" w:lineRule="exact"/>
              <w:rPr>
                <w:sz w:val="1"/>
                <w:szCs w:val="1"/>
                <w:color w:val="auto"/>
              </w:rPr>
            </w:pPr>
          </w:p>
        </w:tc>
        <w:tc>
          <w:tcPr>
            <w:tcW w:w="100" w:type="dxa"/>
            <w:vAlign w:val="bottom"/>
            <w:tcBorders>
              <w:left w:val="single" w:sz="8" w:color="auto"/>
            </w:tcBorders>
          </w:tcPr>
          <w:p>
            <w:pPr>
              <w:spacing w:after="0" w:line="20" w:lineRule="exact"/>
              <w:rPr>
                <w:sz w:val="1"/>
                <w:szCs w:val="1"/>
                <w:color w:val="auto"/>
              </w:rPr>
            </w:pPr>
          </w:p>
        </w:tc>
        <w:tc>
          <w:tcPr>
            <w:tcW w:w="580" w:type="dxa"/>
            <w:vAlign w:val="bottom"/>
            <w:gridSpan w:val="5"/>
            <w:vMerge w:val="restart"/>
          </w:tcPr>
          <w:p>
            <w:pPr>
              <w:jc w:val="center"/>
              <w:ind w:right="20"/>
              <w:spacing w:after="0" w:line="95" w:lineRule="exact"/>
              <w:rPr>
                <w:sz w:val="20"/>
                <w:szCs w:val="20"/>
                <w:color w:val="auto"/>
              </w:rPr>
            </w:pPr>
            <w:r>
              <w:rPr>
                <w:rFonts w:ascii="Calibri" w:cs="Calibri" w:eastAsia="Calibri" w:hAnsi="Calibri"/>
                <w:sz w:val="10"/>
                <w:szCs w:val="10"/>
                <w:color w:val="auto"/>
              </w:rPr>
              <w:t>Grid pattern-</w:t>
            </w:r>
          </w:p>
        </w:tc>
        <w:tc>
          <w:tcPr>
            <w:tcW w:w="2020" w:type="dxa"/>
            <w:vAlign w:val="bottom"/>
            <w:tcBorders>
              <w:right w:val="single" w:sz="8" w:color="auto"/>
            </w:tcBorders>
            <w:gridSpan w:val="12"/>
          </w:tcPr>
          <w:p>
            <w:pPr>
              <w:spacing w:after="0" w:line="20" w:lineRule="exact"/>
              <w:rPr>
                <w:sz w:val="1"/>
                <w:szCs w:val="1"/>
                <w:color w:val="auto"/>
              </w:rPr>
            </w:pPr>
          </w:p>
        </w:tc>
        <w:tc>
          <w:tcPr>
            <w:tcW w:w="80" w:type="dxa"/>
            <w:vAlign w:val="bottom"/>
            <w:gridSpan w:val="2"/>
          </w:tcPr>
          <w:p>
            <w:pPr>
              <w:spacing w:after="0" w:line="20" w:lineRule="exact"/>
              <w:rPr>
                <w:sz w:val="1"/>
                <w:szCs w:val="1"/>
                <w:color w:val="auto"/>
              </w:rPr>
            </w:pPr>
          </w:p>
        </w:tc>
        <w:tc>
          <w:tcPr>
            <w:tcW w:w="580" w:type="dxa"/>
            <w:vAlign w:val="bottom"/>
            <w:gridSpan w:val="4"/>
            <w:vMerge w:val="restart"/>
          </w:tcPr>
          <w:p>
            <w:pPr>
              <w:jc w:val="center"/>
              <w:ind w:right="20"/>
              <w:spacing w:after="0" w:line="95" w:lineRule="exact"/>
              <w:rPr>
                <w:sz w:val="20"/>
                <w:szCs w:val="20"/>
                <w:color w:val="auto"/>
              </w:rPr>
            </w:pPr>
            <w:r>
              <w:rPr>
                <w:rFonts w:ascii="Calibri" w:cs="Calibri" w:eastAsia="Calibri" w:hAnsi="Calibri"/>
                <w:sz w:val="10"/>
                <w:szCs w:val="10"/>
                <w:color w:val="auto"/>
              </w:rPr>
              <w:t>High-level</w:t>
            </w:r>
          </w:p>
        </w:tc>
        <w:tc>
          <w:tcPr>
            <w:tcW w:w="0" w:type="dxa"/>
            <w:vAlign w:val="bottom"/>
          </w:tcPr>
          <w:p>
            <w:pPr>
              <w:spacing w:after="0" w:line="20" w:lineRule="exact"/>
              <w:rPr>
                <w:sz w:val="1"/>
                <w:szCs w:val="1"/>
                <w:color w:val="auto"/>
              </w:rPr>
            </w:pPr>
          </w:p>
        </w:tc>
      </w:tr>
      <w:tr>
        <w:trPr>
          <w:trHeight w:val="28"/>
        </w:trPr>
        <w:tc>
          <w:tcPr>
            <w:tcW w:w="80" w:type="dxa"/>
            <w:vAlign w:val="bottom"/>
            <w:tcBorders>
              <w:right w:val="single" w:sz="8" w:color="auto"/>
            </w:tcBorders>
          </w:tcPr>
          <w:p>
            <w:pPr>
              <w:spacing w:after="0"/>
              <w:rPr>
                <w:sz w:val="2"/>
                <w:szCs w:val="2"/>
                <w:color w:val="auto"/>
              </w:rPr>
            </w:pPr>
          </w:p>
        </w:tc>
        <w:tc>
          <w:tcPr>
            <w:tcW w:w="700" w:type="dxa"/>
            <w:vAlign w:val="bottom"/>
            <w:tcBorders>
              <w:right w:val="single" w:sz="8" w:color="auto"/>
            </w:tcBorders>
            <w:gridSpan w:val="7"/>
          </w:tcPr>
          <w:p>
            <w:pPr>
              <w:spacing w:after="0"/>
              <w:rPr>
                <w:sz w:val="2"/>
                <w:szCs w:val="2"/>
                <w:color w:val="auto"/>
              </w:rPr>
            </w:pPr>
          </w:p>
        </w:tc>
        <w:tc>
          <w:tcPr>
            <w:tcW w:w="700" w:type="dxa"/>
            <w:vAlign w:val="bottom"/>
            <w:gridSpan w:val="11"/>
          </w:tcPr>
          <w:p>
            <w:pPr>
              <w:spacing w:after="0"/>
              <w:rPr>
                <w:sz w:val="2"/>
                <w:szCs w:val="2"/>
                <w:color w:val="auto"/>
              </w:rPr>
            </w:pPr>
          </w:p>
        </w:tc>
        <w:tc>
          <w:tcPr>
            <w:tcW w:w="100" w:type="dxa"/>
            <w:vAlign w:val="bottom"/>
            <w:tcBorders>
              <w:left w:val="single" w:sz="8" w:color="auto"/>
            </w:tcBorders>
          </w:tcPr>
          <w:p>
            <w:pPr>
              <w:spacing w:after="0"/>
              <w:rPr>
                <w:sz w:val="2"/>
                <w:szCs w:val="2"/>
                <w:color w:val="auto"/>
              </w:rPr>
            </w:pPr>
          </w:p>
        </w:tc>
        <w:tc>
          <w:tcPr>
            <w:tcW w:w="580" w:type="dxa"/>
            <w:vAlign w:val="bottom"/>
            <w:gridSpan w:val="5"/>
            <w:vMerge w:val="continue"/>
          </w:tcPr>
          <w:p>
            <w:pPr>
              <w:spacing w:after="0"/>
              <w:rPr>
                <w:sz w:val="2"/>
                <w:szCs w:val="2"/>
                <w:color w:val="auto"/>
              </w:rPr>
            </w:pPr>
          </w:p>
        </w:tc>
        <w:tc>
          <w:tcPr>
            <w:tcW w:w="40" w:type="dxa"/>
            <w:vAlign w:val="bottom"/>
          </w:tcPr>
          <w:p>
            <w:pPr>
              <w:spacing w:after="0"/>
              <w:rPr>
                <w:sz w:val="2"/>
                <w:szCs w:val="2"/>
                <w:color w:val="auto"/>
              </w:rPr>
            </w:pPr>
          </w:p>
        </w:tc>
        <w:tc>
          <w:tcPr>
            <w:tcW w:w="780" w:type="dxa"/>
            <w:vAlign w:val="bottom"/>
            <w:tcBorders>
              <w:left w:val="single" w:sz="8" w:color="auto"/>
              <w:right w:val="single" w:sz="8" w:color="auto"/>
            </w:tcBorders>
            <w:gridSpan w:val="7"/>
          </w:tcPr>
          <w:p>
            <w:pPr>
              <w:spacing w:after="0"/>
              <w:rPr>
                <w:sz w:val="2"/>
                <w:szCs w:val="2"/>
                <w:color w:val="auto"/>
              </w:rPr>
            </w:pPr>
          </w:p>
        </w:tc>
        <w:tc>
          <w:tcPr>
            <w:tcW w:w="20" w:type="dxa"/>
            <w:vAlign w:val="bottom"/>
          </w:tcPr>
          <w:p>
            <w:pPr>
              <w:spacing w:after="0"/>
              <w:rPr>
                <w:sz w:val="2"/>
                <w:szCs w:val="2"/>
                <w:color w:val="auto"/>
              </w:rPr>
            </w:pPr>
          </w:p>
        </w:tc>
        <w:tc>
          <w:tcPr>
            <w:tcW w:w="560" w:type="dxa"/>
            <w:vAlign w:val="bottom"/>
            <w:gridSpan w:val="3"/>
            <w:vMerge w:val="continue"/>
          </w:tcPr>
          <w:p>
            <w:pPr>
              <w:spacing w:after="0"/>
              <w:rPr>
                <w:sz w:val="2"/>
                <w:szCs w:val="2"/>
                <w:color w:val="auto"/>
              </w:rPr>
            </w:pPr>
          </w:p>
        </w:tc>
        <w:tc>
          <w:tcPr>
            <w:tcW w:w="80" w:type="dxa"/>
            <w:vAlign w:val="bottom"/>
            <w:tcBorders>
              <w:right w:val="single" w:sz="8" w:color="auto"/>
            </w:tcBorders>
          </w:tcPr>
          <w:p>
            <w:pPr>
              <w:spacing w:after="0"/>
              <w:rPr>
                <w:sz w:val="2"/>
                <w:szCs w:val="2"/>
                <w:color w:val="auto"/>
              </w:rPr>
            </w:pPr>
          </w:p>
        </w:tc>
        <w:tc>
          <w:tcPr>
            <w:tcW w:w="100" w:type="dxa"/>
            <w:vAlign w:val="bottom"/>
            <w:gridSpan w:val="2"/>
          </w:tcPr>
          <w:p>
            <w:pPr>
              <w:spacing w:after="0"/>
              <w:rPr>
                <w:sz w:val="2"/>
                <w:szCs w:val="2"/>
                <w:color w:val="auto"/>
              </w:rPr>
            </w:pPr>
          </w:p>
        </w:tc>
        <w:tc>
          <w:tcPr>
            <w:tcW w:w="560" w:type="dxa"/>
            <w:vAlign w:val="bottom"/>
            <w:gridSpan w:val="3"/>
            <w:vMerge w:val="continue"/>
          </w:tcPr>
          <w:p>
            <w:pPr>
              <w:spacing w:after="0"/>
              <w:rPr>
                <w:sz w:val="2"/>
                <w:szCs w:val="2"/>
                <w:color w:val="auto"/>
              </w:rPr>
            </w:pPr>
          </w:p>
        </w:tc>
        <w:tc>
          <w:tcPr>
            <w:tcW w:w="160" w:type="dxa"/>
            <w:vAlign w:val="bottom"/>
            <w:tcBorders>
              <w:right w:val="single" w:sz="8" w:color="auto"/>
            </w:tcBorders>
            <w:gridSpan w:val="2"/>
          </w:tcPr>
          <w:p>
            <w:pPr>
              <w:spacing w:after="0"/>
              <w:rPr>
                <w:sz w:val="2"/>
                <w:szCs w:val="2"/>
                <w:color w:val="auto"/>
              </w:rPr>
            </w:pPr>
          </w:p>
        </w:tc>
        <w:tc>
          <w:tcPr>
            <w:tcW w:w="80" w:type="dxa"/>
            <w:vAlign w:val="bottom"/>
            <w:gridSpan w:val="2"/>
          </w:tcPr>
          <w:p>
            <w:pPr>
              <w:spacing w:after="0"/>
              <w:rPr>
                <w:sz w:val="2"/>
                <w:szCs w:val="2"/>
                <w:color w:val="auto"/>
              </w:rPr>
            </w:pPr>
          </w:p>
        </w:tc>
        <w:tc>
          <w:tcPr>
            <w:tcW w:w="580" w:type="dxa"/>
            <w:vAlign w:val="bottom"/>
            <w:gridSpan w:val="5"/>
            <w:vMerge w:val="continue"/>
          </w:tcPr>
          <w:p>
            <w:pPr>
              <w:spacing w:after="0"/>
              <w:rPr>
                <w:sz w:val="2"/>
                <w:szCs w:val="2"/>
                <w:color w:val="auto"/>
              </w:rPr>
            </w:pPr>
          </w:p>
        </w:tc>
        <w:tc>
          <w:tcPr>
            <w:tcW w:w="100" w:type="dxa"/>
            <w:vAlign w:val="bottom"/>
            <w:tcBorders>
              <w:left w:val="single" w:sz="8" w:color="auto"/>
            </w:tcBorders>
          </w:tcPr>
          <w:p>
            <w:pPr>
              <w:spacing w:after="0"/>
              <w:rPr>
                <w:sz w:val="2"/>
                <w:szCs w:val="2"/>
                <w:color w:val="auto"/>
              </w:rPr>
            </w:pPr>
          </w:p>
        </w:tc>
        <w:tc>
          <w:tcPr>
            <w:tcW w:w="580" w:type="dxa"/>
            <w:vAlign w:val="bottom"/>
            <w:gridSpan w:val="5"/>
            <w:vMerge w:val="continue"/>
          </w:tcPr>
          <w:p>
            <w:pPr>
              <w:spacing w:after="0"/>
              <w:rPr>
                <w:sz w:val="2"/>
                <w:szCs w:val="2"/>
                <w:color w:val="auto"/>
              </w:rPr>
            </w:pPr>
          </w:p>
        </w:tc>
        <w:tc>
          <w:tcPr>
            <w:tcW w:w="2020" w:type="dxa"/>
            <w:vAlign w:val="bottom"/>
            <w:tcBorders>
              <w:right w:val="single" w:sz="8" w:color="auto"/>
            </w:tcBorders>
            <w:gridSpan w:val="12"/>
          </w:tcPr>
          <w:p>
            <w:pPr>
              <w:spacing w:after="0"/>
              <w:rPr>
                <w:sz w:val="2"/>
                <w:szCs w:val="2"/>
                <w:color w:val="auto"/>
              </w:rPr>
            </w:pPr>
          </w:p>
        </w:tc>
        <w:tc>
          <w:tcPr>
            <w:tcW w:w="80" w:type="dxa"/>
            <w:vAlign w:val="bottom"/>
            <w:gridSpan w:val="2"/>
          </w:tcPr>
          <w:p>
            <w:pPr>
              <w:spacing w:after="0"/>
              <w:rPr>
                <w:sz w:val="2"/>
                <w:szCs w:val="2"/>
                <w:color w:val="auto"/>
              </w:rPr>
            </w:pPr>
          </w:p>
        </w:tc>
        <w:tc>
          <w:tcPr>
            <w:tcW w:w="580" w:type="dxa"/>
            <w:vAlign w:val="bottom"/>
            <w:gridSpan w:val="4"/>
            <w:vMerge w:val="continue"/>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66"/>
        </w:trPr>
        <w:tc>
          <w:tcPr>
            <w:tcW w:w="80" w:type="dxa"/>
            <w:vAlign w:val="bottom"/>
            <w:tcBorders>
              <w:right w:val="single" w:sz="8" w:color="auto"/>
            </w:tcBorders>
          </w:tcPr>
          <w:p>
            <w:pPr>
              <w:spacing w:after="0"/>
              <w:rPr>
                <w:sz w:val="5"/>
                <w:szCs w:val="5"/>
                <w:color w:val="auto"/>
              </w:rPr>
            </w:pPr>
          </w:p>
        </w:tc>
        <w:tc>
          <w:tcPr>
            <w:tcW w:w="80" w:type="dxa"/>
            <w:vAlign w:val="bottom"/>
          </w:tcPr>
          <w:p>
            <w:pPr>
              <w:spacing w:after="0"/>
              <w:rPr>
                <w:sz w:val="5"/>
                <w:szCs w:val="5"/>
                <w:color w:val="auto"/>
              </w:rPr>
            </w:pPr>
          </w:p>
        </w:tc>
        <w:tc>
          <w:tcPr>
            <w:tcW w:w="20" w:type="dxa"/>
            <w:vAlign w:val="bottom"/>
          </w:tcPr>
          <w:p>
            <w:pPr>
              <w:spacing w:after="0"/>
              <w:rPr>
                <w:sz w:val="5"/>
                <w:szCs w:val="5"/>
                <w:color w:val="auto"/>
              </w:rPr>
            </w:pPr>
          </w:p>
        </w:tc>
        <w:tc>
          <w:tcPr>
            <w:tcW w:w="600" w:type="dxa"/>
            <w:vAlign w:val="bottom"/>
            <w:tcBorders>
              <w:right w:val="single" w:sz="8" w:color="auto"/>
            </w:tcBorders>
            <w:gridSpan w:val="5"/>
            <w:vMerge w:val="restart"/>
          </w:tcPr>
          <w:p>
            <w:pPr>
              <w:jc w:val="center"/>
              <w:ind w:right="20"/>
              <w:spacing w:after="0" w:line="91" w:lineRule="exact"/>
              <w:rPr>
                <w:sz w:val="20"/>
                <w:szCs w:val="20"/>
                <w:color w:val="auto"/>
              </w:rPr>
            </w:pPr>
            <w:r>
              <w:rPr>
                <w:rFonts w:ascii="Calibri" w:cs="Calibri" w:eastAsia="Calibri" w:hAnsi="Calibri"/>
                <w:sz w:val="9"/>
                <w:szCs w:val="9"/>
                <w:color w:val="auto"/>
                <w:w w:val="98"/>
              </w:rPr>
              <w:t>Dimensionality</w:t>
            </w:r>
          </w:p>
        </w:tc>
        <w:tc>
          <w:tcPr>
            <w:tcW w:w="100" w:type="dxa"/>
            <w:vAlign w:val="bottom"/>
          </w:tcPr>
          <w:p>
            <w:pPr>
              <w:spacing w:after="0"/>
              <w:rPr>
                <w:sz w:val="5"/>
                <w:szCs w:val="5"/>
                <w:color w:val="auto"/>
              </w:rPr>
            </w:pPr>
          </w:p>
        </w:tc>
        <w:tc>
          <w:tcPr>
            <w:tcW w:w="20" w:type="dxa"/>
            <w:vAlign w:val="bottom"/>
          </w:tcPr>
          <w:p>
            <w:pPr>
              <w:spacing w:after="0"/>
              <w:rPr>
                <w:sz w:val="5"/>
                <w:szCs w:val="5"/>
                <w:color w:val="auto"/>
              </w:rPr>
            </w:pPr>
          </w:p>
        </w:tc>
        <w:tc>
          <w:tcPr>
            <w:tcW w:w="20" w:type="dxa"/>
            <w:vAlign w:val="bottom"/>
          </w:tcPr>
          <w:p>
            <w:pPr>
              <w:spacing w:after="0"/>
              <w:rPr>
                <w:sz w:val="5"/>
                <w:szCs w:val="5"/>
                <w:color w:val="auto"/>
              </w:rPr>
            </w:pPr>
          </w:p>
        </w:tc>
        <w:tc>
          <w:tcPr>
            <w:tcW w:w="120" w:type="dxa"/>
            <w:vAlign w:val="bottom"/>
          </w:tcPr>
          <w:p>
            <w:pPr>
              <w:spacing w:after="0"/>
              <w:rPr>
                <w:sz w:val="5"/>
                <w:szCs w:val="5"/>
                <w:color w:val="auto"/>
              </w:rPr>
            </w:pPr>
          </w:p>
        </w:tc>
        <w:tc>
          <w:tcPr>
            <w:tcW w:w="60" w:type="dxa"/>
            <w:vAlign w:val="bottom"/>
          </w:tcPr>
          <w:p>
            <w:pPr>
              <w:spacing w:after="0"/>
              <w:rPr>
                <w:sz w:val="5"/>
                <w:szCs w:val="5"/>
                <w:color w:val="auto"/>
              </w:rPr>
            </w:pPr>
          </w:p>
        </w:tc>
        <w:tc>
          <w:tcPr>
            <w:tcW w:w="200" w:type="dxa"/>
            <w:vAlign w:val="bottom"/>
          </w:tcPr>
          <w:p>
            <w:pPr>
              <w:spacing w:after="0"/>
              <w:rPr>
                <w:sz w:val="5"/>
                <w:szCs w:val="5"/>
                <w:color w:val="auto"/>
              </w:rPr>
            </w:pPr>
          </w:p>
        </w:tc>
        <w:tc>
          <w:tcPr>
            <w:tcW w:w="60" w:type="dxa"/>
            <w:vAlign w:val="bottom"/>
          </w:tcPr>
          <w:p>
            <w:pPr>
              <w:spacing w:after="0"/>
              <w:rPr>
                <w:sz w:val="5"/>
                <w:szCs w:val="5"/>
                <w:color w:val="auto"/>
              </w:rPr>
            </w:pPr>
          </w:p>
        </w:tc>
        <w:tc>
          <w:tcPr>
            <w:tcW w:w="20" w:type="dxa"/>
            <w:vAlign w:val="bottom"/>
          </w:tcPr>
          <w:p>
            <w:pPr>
              <w:spacing w:after="0"/>
              <w:rPr>
                <w:sz w:val="5"/>
                <w:szCs w:val="5"/>
                <w:color w:val="auto"/>
              </w:rPr>
            </w:pPr>
          </w:p>
        </w:tc>
        <w:tc>
          <w:tcPr>
            <w:tcW w:w="60" w:type="dxa"/>
            <w:vAlign w:val="bottom"/>
          </w:tcPr>
          <w:p>
            <w:pPr>
              <w:spacing w:after="0"/>
              <w:rPr>
                <w:sz w:val="5"/>
                <w:szCs w:val="5"/>
                <w:color w:val="auto"/>
              </w:rPr>
            </w:pPr>
          </w:p>
        </w:tc>
        <w:tc>
          <w:tcPr>
            <w:tcW w:w="20" w:type="dxa"/>
            <w:vAlign w:val="bottom"/>
          </w:tcPr>
          <w:p>
            <w:pPr>
              <w:spacing w:after="0"/>
              <w:rPr>
                <w:sz w:val="5"/>
                <w:szCs w:val="5"/>
                <w:color w:val="auto"/>
              </w:rPr>
            </w:pPr>
          </w:p>
        </w:tc>
        <w:tc>
          <w:tcPr>
            <w:tcW w:w="20" w:type="dxa"/>
            <w:vAlign w:val="bottom"/>
          </w:tcPr>
          <w:p>
            <w:pPr>
              <w:spacing w:after="0"/>
              <w:rPr>
                <w:sz w:val="5"/>
                <w:szCs w:val="5"/>
                <w:color w:val="auto"/>
              </w:rPr>
            </w:pPr>
          </w:p>
        </w:tc>
        <w:tc>
          <w:tcPr>
            <w:tcW w:w="100" w:type="dxa"/>
            <w:vAlign w:val="bottom"/>
            <w:tcBorders>
              <w:left w:val="single" w:sz="8" w:color="auto"/>
            </w:tcBorders>
          </w:tcPr>
          <w:p>
            <w:pPr>
              <w:spacing w:after="0"/>
              <w:rPr>
                <w:sz w:val="5"/>
                <w:szCs w:val="5"/>
                <w:color w:val="auto"/>
              </w:rPr>
            </w:pPr>
          </w:p>
        </w:tc>
        <w:tc>
          <w:tcPr>
            <w:tcW w:w="580" w:type="dxa"/>
            <w:vAlign w:val="bottom"/>
            <w:gridSpan w:val="5"/>
            <w:vMerge w:val="continue"/>
          </w:tcPr>
          <w:p>
            <w:pPr>
              <w:spacing w:after="0"/>
              <w:rPr>
                <w:sz w:val="5"/>
                <w:szCs w:val="5"/>
                <w:color w:val="auto"/>
              </w:rPr>
            </w:pPr>
          </w:p>
        </w:tc>
        <w:tc>
          <w:tcPr>
            <w:tcW w:w="40" w:type="dxa"/>
            <w:vAlign w:val="bottom"/>
          </w:tcPr>
          <w:p>
            <w:pPr>
              <w:spacing w:after="0"/>
              <w:rPr>
                <w:sz w:val="5"/>
                <w:szCs w:val="5"/>
                <w:color w:val="auto"/>
              </w:rPr>
            </w:pPr>
          </w:p>
        </w:tc>
        <w:tc>
          <w:tcPr>
            <w:tcW w:w="80" w:type="dxa"/>
            <w:vAlign w:val="bottom"/>
            <w:tcBorders>
              <w:left w:val="single" w:sz="8" w:color="auto"/>
            </w:tcBorders>
          </w:tcPr>
          <w:p>
            <w:pPr>
              <w:spacing w:after="0"/>
              <w:rPr>
                <w:sz w:val="5"/>
                <w:szCs w:val="5"/>
                <w:color w:val="auto"/>
              </w:rPr>
            </w:pPr>
          </w:p>
        </w:tc>
        <w:tc>
          <w:tcPr>
            <w:tcW w:w="20" w:type="dxa"/>
            <w:vAlign w:val="bottom"/>
          </w:tcPr>
          <w:p>
            <w:pPr>
              <w:spacing w:after="0"/>
              <w:rPr>
                <w:sz w:val="5"/>
                <w:szCs w:val="5"/>
                <w:color w:val="auto"/>
              </w:rPr>
            </w:pPr>
          </w:p>
        </w:tc>
        <w:tc>
          <w:tcPr>
            <w:tcW w:w="580" w:type="dxa"/>
            <w:vAlign w:val="bottom"/>
            <w:gridSpan w:val="4"/>
            <w:vMerge w:val="restart"/>
          </w:tcPr>
          <w:p>
            <w:pPr>
              <w:jc w:val="center"/>
              <w:spacing w:after="0" w:line="91" w:lineRule="exact"/>
              <w:rPr>
                <w:sz w:val="20"/>
                <w:szCs w:val="20"/>
                <w:color w:val="auto"/>
              </w:rPr>
            </w:pPr>
            <w:r>
              <w:rPr>
                <w:rFonts w:ascii="Calibri" w:cs="Calibri" w:eastAsia="Calibri" w:hAnsi="Calibri"/>
                <w:sz w:val="9"/>
                <w:szCs w:val="9"/>
                <w:color w:val="auto"/>
              </w:rPr>
              <w:t>Pseudo-</w:t>
            </w:r>
          </w:p>
        </w:tc>
        <w:tc>
          <w:tcPr>
            <w:tcW w:w="100" w:type="dxa"/>
            <w:vAlign w:val="bottom"/>
            <w:tcBorders>
              <w:right w:val="single" w:sz="8" w:color="auto"/>
            </w:tcBorders>
          </w:tcPr>
          <w:p>
            <w:pPr>
              <w:spacing w:after="0"/>
              <w:rPr>
                <w:sz w:val="5"/>
                <w:szCs w:val="5"/>
                <w:color w:val="auto"/>
              </w:rPr>
            </w:pPr>
          </w:p>
        </w:tc>
        <w:tc>
          <w:tcPr>
            <w:tcW w:w="20" w:type="dxa"/>
            <w:vAlign w:val="bottom"/>
            <w:tcBorders>
              <w:bottom w:val="single" w:sz="8" w:color="auto"/>
            </w:tcBorders>
          </w:tcPr>
          <w:p>
            <w:pPr>
              <w:spacing w:after="0"/>
              <w:rPr>
                <w:sz w:val="5"/>
                <w:szCs w:val="5"/>
                <w:color w:val="auto"/>
              </w:rPr>
            </w:pPr>
          </w:p>
        </w:tc>
        <w:tc>
          <w:tcPr>
            <w:tcW w:w="560" w:type="dxa"/>
            <w:vAlign w:val="bottom"/>
            <w:gridSpan w:val="3"/>
            <w:vMerge w:val="restart"/>
          </w:tcPr>
          <w:p>
            <w:pPr>
              <w:jc w:val="center"/>
              <w:spacing w:after="0" w:line="87" w:lineRule="exact"/>
              <w:rPr>
                <w:sz w:val="20"/>
                <w:szCs w:val="20"/>
                <w:color w:val="auto"/>
              </w:rPr>
            </w:pPr>
            <w:r>
              <w:rPr>
                <w:rFonts w:ascii="Calibri" w:cs="Calibri" w:eastAsia="Calibri" w:hAnsi="Calibri"/>
                <w:sz w:val="9"/>
                <w:szCs w:val="9"/>
                <w:color w:val="auto"/>
                <w:w w:val="99"/>
              </w:rPr>
              <w:t>based motion</w:t>
            </w:r>
          </w:p>
        </w:tc>
        <w:tc>
          <w:tcPr>
            <w:tcW w:w="80" w:type="dxa"/>
            <w:vAlign w:val="bottom"/>
            <w:tcBorders>
              <w:right w:val="single" w:sz="8" w:color="auto"/>
            </w:tcBorders>
          </w:tcPr>
          <w:p>
            <w:pPr>
              <w:spacing w:after="0"/>
              <w:rPr>
                <w:sz w:val="5"/>
                <w:szCs w:val="5"/>
                <w:color w:val="auto"/>
              </w:rPr>
            </w:pPr>
          </w:p>
        </w:tc>
        <w:tc>
          <w:tcPr>
            <w:tcW w:w="80" w:type="dxa"/>
            <w:vAlign w:val="bottom"/>
            <w:tcBorders>
              <w:bottom w:val="single" w:sz="8" w:color="auto"/>
            </w:tcBorders>
          </w:tcPr>
          <w:p>
            <w:pPr>
              <w:spacing w:after="0"/>
              <w:rPr>
                <w:sz w:val="5"/>
                <w:szCs w:val="5"/>
                <w:color w:val="auto"/>
              </w:rPr>
            </w:pPr>
          </w:p>
        </w:tc>
        <w:tc>
          <w:tcPr>
            <w:tcW w:w="20" w:type="dxa"/>
            <w:vAlign w:val="bottom"/>
            <w:tcBorders>
              <w:bottom w:val="single" w:sz="8" w:color="auto"/>
            </w:tcBorders>
          </w:tcPr>
          <w:p>
            <w:pPr>
              <w:spacing w:after="0"/>
              <w:rPr>
                <w:sz w:val="5"/>
                <w:szCs w:val="5"/>
                <w:color w:val="auto"/>
              </w:rPr>
            </w:pPr>
          </w:p>
        </w:tc>
        <w:tc>
          <w:tcPr>
            <w:tcW w:w="560" w:type="dxa"/>
            <w:vAlign w:val="bottom"/>
            <w:gridSpan w:val="3"/>
            <w:vMerge w:val="restart"/>
          </w:tcPr>
          <w:p>
            <w:pPr>
              <w:jc w:val="center"/>
              <w:ind w:right="20"/>
              <w:spacing w:after="0" w:line="89" w:lineRule="exact"/>
              <w:rPr>
                <w:sz w:val="20"/>
                <w:szCs w:val="20"/>
                <w:color w:val="auto"/>
              </w:rPr>
            </w:pPr>
            <w:r>
              <w:rPr>
                <w:rFonts w:ascii="Calibri" w:cs="Calibri" w:eastAsia="Calibri" w:hAnsi="Calibri"/>
                <w:sz w:val="9"/>
                <w:szCs w:val="9"/>
                <w:color w:val="auto"/>
                <w:w w:val="97"/>
              </w:rPr>
              <w:t>with stationary</w:t>
            </w:r>
          </w:p>
        </w:tc>
        <w:tc>
          <w:tcPr>
            <w:tcW w:w="100" w:type="dxa"/>
            <w:vAlign w:val="bottom"/>
          </w:tcPr>
          <w:p>
            <w:pPr>
              <w:spacing w:after="0"/>
              <w:rPr>
                <w:sz w:val="5"/>
                <w:szCs w:val="5"/>
                <w:color w:val="auto"/>
              </w:rPr>
            </w:pPr>
          </w:p>
        </w:tc>
        <w:tc>
          <w:tcPr>
            <w:tcW w:w="60" w:type="dxa"/>
            <w:vAlign w:val="bottom"/>
            <w:tcBorders>
              <w:right w:val="single" w:sz="8" w:color="auto"/>
            </w:tcBorders>
          </w:tcPr>
          <w:p>
            <w:pPr>
              <w:spacing w:after="0"/>
              <w:rPr>
                <w:sz w:val="5"/>
                <w:szCs w:val="5"/>
                <w:color w:val="auto"/>
              </w:rPr>
            </w:pPr>
          </w:p>
        </w:tc>
        <w:tc>
          <w:tcPr>
            <w:tcW w:w="60" w:type="dxa"/>
            <w:vAlign w:val="bottom"/>
            <w:tcBorders>
              <w:bottom w:val="single" w:sz="8" w:color="auto"/>
            </w:tcBorders>
          </w:tcPr>
          <w:p>
            <w:pPr>
              <w:spacing w:after="0"/>
              <w:rPr>
                <w:sz w:val="5"/>
                <w:szCs w:val="5"/>
                <w:color w:val="auto"/>
              </w:rPr>
            </w:pPr>
          </w:p>
        </w:tc>
        <w:tc>
          <w:tcPr>
            <w:tcW w:w="20" w:type="dxa"/>
            <w:vAlign w:val="bottom"/>
            <w:tcBorders>
              <w:bottom w:val="single" w:sz="8" w:color="auto"/>
            </w:tcBorders>
          </w:tcPr>
          <w:p>
            <w:pPr>
              <w:spacing w:after="0"/>
              <w:rPr>
                <w:sz w:val="5"/>
                <w:szCs w:val="5"/>
                <w:color w:val="auto"/>
              </w:rPr>
            </w:pPr>
          </w:p>
        </w:tc>
        <w:tc>
          <w:tcPr>
            <w:tcW w:w="580" w:type="dxa"/>
            <w:vAlign w:val="bottom"/>
            <w:gridSpan w:val="5"/>
            <w:vMerge w:val="restart"/>
          </w:tcPr>
          <w:p>
            <w:pPr>
              <w:jc w:val="center"/>
              <w:ind w:right="20"/>
              <w:spacing w:after="0" w:line="91" w:lineRule="exact"/>
              <w:rPr>
                <w:sz w:val="20"/>
                <w:szCs w:val="20"/>
                <w:color w:val="auto"/>
              </w:rPr>
            </w:pPr>
            <w:r>
              <w:rPr>
                <w:rFonts w:ascii="Calibri" w:cs="Calibri" w:eastAsia="Calibri" w:hAnsi="Calibri"/>
                <w:sz w:val="9"/>
                <w:szCs w:val="9"/>
                <w:color w:val="auto"/>
              </w:rPr>
              <w:t>temporal</w:t>
            </w:r>
          </w:p>
        </w:tc>
        <w:tc>
          <w:tcPr>
            <w:tcW w:w="100" w:type="dxa"/>
            <w:vAlign w:val="bottom"/>
            <w:tcBorders>
              <w:left w:val="single" w:sz="8" w:color="auto"/>
              <w:bottom w:val="single" w:sz="8" w:color="auto"/>
            </w:tcBorders>
          </w:tcPr>
          <w:p>
            <w:pPr>
              <w:spacing w:after="0"/>
              <w:rPr>
                <w:sz w:val="5"/>
                <w:szCs w:val="5"/>
                <w:color w:val="auto"/>
              </w:rPr>
            </w:pPr>
          </w:p>
        </w:tc>
        <w:tc>
          <w:tcPr>
            <w:tcW w:w="580" w:type="dxa"/>
            <w:vAlign w:val="bottom"/>
            <w:gridSpan w:val="5"/>
            <w:vMerge w:val="continue"/>
          </w:tcPr>
          <w:p>
            <w:pPr>
              <w:spacing w:after="0"/>
              <w:rPr>
                <w:sz w:val="5"/>
                <w:szCs w:val="5"/>
                <w:color w:val="auto"/>
              </w:rPr>
            </w:pPr>
          </w:p>
        </w:tc>
        <w:tc>
          <w:tcPr>
            <w:tcW w:w="280" w:type="dxa"/>
            <w:vAlign w:val="bottom"/>
          </w:tcPr>
          <w:p>
            <w:pPr>
              <w:spacing w:after="0"/>
              <w:rPr>
                <w:sz w:val="5"/>
                <w:szCs w:val="5"/>
                <w:color w:val="auto"/>
              </w:rPr>
            </w:pPr>
          </w:p>
        </w:tc>
        <w:tc>
          <w:tcPr>
            <w:tcW w:w="280" w:type="dxa"/>
            <w:vAlign w:val="bottom"/>
          </w:tcPr>
          <w:p>
            <w:pPr>
              <w:spacing w:after="0"/>
              <w:rPr>
                <w:sz w:val="5"/>
                <w:szCs w:val="5"/>
                <w:color w:val="auto"/>
              </w:rPr>
            </w:pPr>
          </w:p>
        </w:tc>
        <w:tc>
          <w:tcPr>
            <w:tcW w:w="100" w:type="dxa"/>
            <w:vAlign w:val="bottom"/>
          </w:tcPr>
          <w:p>
            <w:pPr>
              <w:spacing w:after="0"/>
              <w:rPr>
                <w:sz w:val="5"/>
                <w:szCs w:val="5"/>
                <w:color w:val="auto"/>
              </w:rPr>
            </w:pPr>
          </w:p>
        </w:tc>
        <w:tc>
          <w:tcPr>
            <w:tcW w:w="20" w:type="dxa"/>
            <w:vAlign w:val="bottom"/>
          </w:tcPr>
          <w:p>
            <w:pPr>
              <w:spacing w:after="0"/>
              <w:rPr>
                <w:sz w:val="5"/>
                <w:szCs w:val="5"/>
                <w:color w:val="auto"/>
              </w:rPr>
            </w:pPr>
          </w:p>
        </w:tc>
        <w:tc>
          <w:tcPr>
            <w:tcW w:w="320" w:type="dxa"/>
            <w:vAlign w:val="bottom"/>
          </w:tcPr>
          <w:p>
            <w:pPr>
              <w:spacing w:after="0"/>
              <w:rPr>
                <w:sz w:val="5"/>
                <w:szCs w:val="5"/>
                <w:color w:val="auto"/>
              </w:rPr>
            </w:pPr>
          </w:p>
        </w:tc>
        <w:tc>
          <w:tcPr>
            <w:tcW w:w="300" w:type="dxa"/>
            <w:vAlign w:val="bottom"/>
          </w:tcPr>
          <w:p>
            <w:pPr>
              <w:spacing w:after="0"/>
              <w:rPr>
                <w:sz w:val="5"/>
                <w:szCs w:val="5"/>
                <w:color w:val="auto"/>
              </w:rPr>
            </w:pPr>
          </w:p>
        </w:tc>
        <w:tc>
          <w:tcPr>
            <w:tcW w:w="80" w:type="dxa"/>
            <w:vAlign w:val="bottom"/>
          </w:tcPr>
          <w:p>
            <w:pPr>
              <w:spacing w:after="0"/>
              <w:rPr>
                <w:sz w:val="5"/>
                <w:szCs w:val="5"/>
                <w:color w:val="auto"/>
              </w:rPr>
            </w:pPr>
          </w:p>
        </w:tc>
        <w:tc>
          <w:tcPr>
            <w:tcW w:w="160" w:type="dxa"/>
            <w:vAlign w:val="bottom"/>
          </w:tcPr>
          <w:p>
            <w:pPr>
              <w:spacing w:after="0"/>
              <w:rPr>
                <w:sz w:val="5"/>
                <w:szCs w:val="5"/>
                <w:color w:val="auto"/>
              </w:rPr>
            </w:pPr>
          </w:p>
        </w:tc>
        <w:tc>
          <w:tcPr>
            <w:tcW w:w="20" w:type="dxa"/>
            <w:vAlign w:val="bottom"/>
          </w:tcPr>
          <w:p>
            <w:pPr>
              <w:spacing w:after="0"/>
              <w:rPr>
                <w:sz w:val="5"/>
                <w:szCs w:val="5"/>
                <w:color w:val="auto"/>
              </w:rPr>
            </w:pPr>
          </w:p>
        </w:tc>
        <w:tc>
          <w:tcPr>
            <w:tcW w:w="280" w:type="dxa"/>
            <w:vAlign w:val="bottom"/>
          </w:tcPr>
          <w:p>
            <w:pPr>
              <w:spacing w:after="0"/>
              <w:rPr>
                <w:sz w:val="5"/>
                <w:szCs w:val="5"/>
                <w:color w:val="auto"/>
              </w:rPr>
            </w:pPr>
          </w:p>
        </w:tc>
        <w:tc>
          <w:tcPr>
            <w:tcW w:w="120" w:type="dxa"/>
            <w:vAlign w:val="bottom"/>
          </w:tcPr>
          <w:p>
            <w:pPr>
              <w:spacing w:after="0"/>
              <w:rPr>
                <w:sz w:val="5"/>
                <w:szCs w:val="5"/>
                <w:color w:val="auto"/>
              </w:rPr>
            </w:pPr>
          </w:p>
        </w:tc>
        <w:tc>
          <w:tcPr>
            <w:tcW w:w="60" w:type="dxa"/>
            <w:vAlign w:val="bottom"/>
            <w:tcBorders>
              <w:right w:val="single" w:sz="8" w:color="auto"/>
            </w:tcBorders>
          </w:tcPr>
          <w:p>
            <w:pPr>
              <w:spacing w:after="0"/>
              <w:rPr>
                <w:sz w:val="5"/>
                <w:szCs w:val="5"/>
                <w:color w:val="auto"/>
              </w:rPr>
            </w:pPr>
          </w:p>
        </w:tc>
        <w:tc>
          <w:tcPr>
            <w:tcW w:w="60" w:type="dxa"/>
            <w:vAlign w:val="bottom"/>
            <w:tcBorders>
              <w:bottom w:val="single" w:sz="8" w:color="auto"/>
            </w:tcBorders>
          </w:tcPr>
          <w:p>
            <w:pPr>
              <w:spacing w:after="0"/>
              <w:rPr>
                <w:sz w:val="5"/>
                <w:szCs w:val="5"/>
                <w:color w:val="auto"/>
              </w:rPr>
            </w:pPr>
          </w:p>
        </w:tc>
        <w:tc>
          <w:tcPr>
            <w:tcW w:w="20" w:type="dxa"/>
            <w:vAlign w:val="bottom"/>
          </w:tcPr>
          <w:p>
            <w:pPr>
              <w:spacing w:after="0"/>
              <w:rPr>
                <w:sz w:val="5"/>
                <w:szCs w:val="5"/>
                <w:color w:val="auto"/>
              </w:rPr>
            </w:pPr>
          </w:p>
        </w:tc>
        <w:tc>
          <w:tcPr>
            <w:tcW w:w="580" w:type="dxa"/>
            <w:vAlign w:val="bottom"/>
            <w:gridSpan w:val="4"/>
            <w:vMerge w:val="continue"/>
          </w:tcPr>
          <w:p>
            <w:pPr>
              <w:spacing w:after="0"/>
              <w:rPr>
                <w:sz w:val="5"/>
                <w:szCs w:val="5"/>
                <w:color w:val="auto"/>
              </w:rPr>
            </w:pPr>
          </w:p>
        </w:tc>
        <w:tc>
          <w:tcPr>
            <w:tcW w:w="0" w:type="dxa"/>
            <w:vAlign w:val="bottom"/>
          </w:tcPr>
          <w:p>
            <w:pPr>
              <w:spacing w:after="0"/>
              <w:rPr>
                <w:sz w:val="1"/>
                <w:szCs w:val="1"/>
                <w:color w:val="auto"/>
              </w:rPr>
            </w:pPr>
          </w:p>
        </w:tc>
      </w:tr>
      <w:tr>
        <w:trPr>
          <w:trHeight w:val="20"/>
        </w:trPr>
        <w:tc>
          <w:tcPr>
            <w:tcW w:w="80" w:type="dxa"/>
            <w:vAlign w:val="bottom"/>
            <w:tcBorders>
              <w:right w:val="single" w:sz="8" w:color="auto"/>
            </w:tcBorders>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600" w:type="dxa"/>
            <w:vAlign w:val="bottom"/>
            <w:tcBorders>
              <w:right w:val="single" w:sz="8" w:color="auto"/>
            </w:tcBorders>
            <w:gridSpan w:val="5"/>
            <w:vMerge w:val="continue"/>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440" w:type="dxa"/>
            <w:vAlign w:val="bottom"/>
            <w:gridSpan w:val="7"/>
            <w:vMerge w:val="restart"/>
          </w:tcPr>
          <w:p>
            <w:pPr>
              <w:jc w:val="center"/>
              <w:ind w:right="160"/>
              <w:spacing w:after="0" w:line="55" w:lineRule="exact"/>
              <w:rPr>
                <w:sz w:val="20"/>
                <w:szCs w:val="20"/>
                <w:color w:val="auto"/>
              </w:rPr>
            </w:pPr>
            <w:r>
              <w:rPr>
                <w:rFonts w:ascii="Calibri" w:cs="Calibri" w:eastAsia="Calibri" w:hAnsi="Calibri"/>
                <w:sz w:val="5"/>
                <w:szCs w:val="5"/>
                <w:color w:val="auto"/>
              </w:rPr>
              <w:t>Object</w:t>
            </w:r>
          </w:p>
        </w:tc>
        <w:tc>
          <w:tcPr>
            <w:tcW w:w="100" w:type="dxa"/>
            <w:vAlign w:val="bottom"/>
            <w:tcBorders>
              <w:left w:val="single" w:sz="8" w:color="auto"/>
              <w:bottom w:val="single" w:sz="8" w:color="auto"/>
            </w:tcBorders>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420" w:type="dxa"/>
            <w:vAlign w:val="bottom"/>
            <w:gridSpan w:val="3"/>
            <w:vMerge w:val="restart"/>
          </w:tcPr>
          <w:p>
            <w:pPr>
              <w:jc w:val="center"/>
              <w:ind w:right="160"/>
              <w:spacing w:after="0" w:line="53" w:lineRule="exact"/>
              <w:rPr>
                <w:sz w:val="20"/>
                <w:szCs w:val="20"/>
                <w:color w:val="auto"/>
              </w:rPr>
            </w:pPr>
            <w:r>
              <w:rPr>
                <w:rFonts w:ascii="Calibri" w:cs="Calibri" w:eastAsia="Calibri" w:hAnsi="Calibri"/>
                <w:sz w:val="5"/>
                <w:szCs w:val="5"/>
                <w:color w:val="auto"/>
              </w:rPr>
              <w:t>based</w:t>
            </w:r>
          </w:p>
        </w:tc>
        <w:tc>
          <w:tcPr>
            <w:tcW w:w="40" w:type="dxa"/>
            <w:vAlign w:val="bottom"/>
          </w:tcPr>
          <w:p>
            <w:pPr>
              <w:spacing w:after="0" w:line="20" w:lineRule="exact"/>
              <w:rPr>
                <w:sz w:val="1"/>
                <w:szCs w:val="1"/>
                <w:color w:val="auto"/>
              </w:rPr>
            </w:pPr>
          </w:p>
        </w:tc>
        <w:tc>
          <w:tcPr>
            <w:tcW w:w="80" w:type="dxa"/>
            <w:vAlign w:val="bottom"/>
            <w:tcBorders>
              <w:left w:val="single" w:sz="8" w:color="auto"/>
            </w:tcBorders>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580" w:type="dxa"/>
            <w:vAlign w:val="bottom"/>
            <w:gridSpan w:val="4"/>
            <w:vMerge w:val="continue"/>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560" w:type="dxa"/>
            <w:vAlign w:val="bottom"/>
            <w:gridSpan w:val="3"/>
            <w:vMerge w:val="continue"/>
          </w:tcPr>
          <w:p>
            <w:pPr>
              <w:spacing w:after="0" w:line="20" w:lineRule="exact"/>
              <w:rPr>
                <w:sz w:val="1"/>
                <w:szCs w:val="1"/>
                <w:color w:val="auto"/>
              </w:rPr>
            </w:pPr>
          </w:p>
        </w:tc>
        <w:tc>
          <w:tcPr>
            <w:tcW w:w="80" w:type="dxa"/>
            <w:vAlign w:val="bottom"/>
            <w:tcBorders>
              <w:right w:val="single" w:sz="8" w:color="auto"/>
            </w:tcBorders>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560" w:type="dxa"/>
            <w:vAlign w:val="bottom"/>
            <w:gridSpan w:val="3"/>
            <w:vMerge w:val="continue"/>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60" w:type="dxa"/>
            <w:vAlign w:val="bottom"/>
            <w:tcBorders>
              <w:right w:val="single" w:sz="8" w:color="auto"/>
            </w:tcBorders>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580" w:type="dxa"/>
            <w:vAlign w:val="bottom"/>
            <w:gridSpan w:val="5"/>
            <w:vMerge w:val="continue"/>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420" w:type="dxa"/>
            <w:vAlign w:val="bottom"/>
            <w:gridSpan w:val="3"/>
            <w:vMerge w:val="restart"/>
          </w:tcPr>
          <w:p>
            <w:pPr>
              <w:jc w:val="center"/>
              <w:ind w:right="160"/>
              <w:spacing w:after="0" w:line="55" w:lineRule="exact"/>
              <w:rPr>
                <w:sz w:val="20"/>
                <w:szCs w:val="20"/>
                <w:color w:val="auto"/>
              </w:rPr>
            </w:pPr>
            <w:r>
              <w:rPr>
                <w:rFonts w:ascii="Calibri" w:cs="Calibri" w:eastAsia="Calibri" w:hAnsi="Calibri"/>
                <w:sz w:val="5"/>
                <w:szCs w:val="5"/>
                <w:color w:val="auto"/>
              </w:rPr>
              <w:t>based</w:t>
            </w:r>
          </w:p>
        </w:tc>
        <w:tc>
          <w:tcPr>
            <w:tcW w:w="280" w:type="dxa"/>
            <w:vAlign w:val="bottom"/>
          </w:tcPr>
          <w:p>
            <w:pPr>
              <w:spacing w:after="0" w:line="20" w:lineRule="exact"/>
              <w:rPr>
                <w:sz w:val="1"/>
                <w:szCs w:val="1"/>
                <w:color w:val="auto"/>
              </w:rPr>
            </w:pPr>
          </w:p>
        </w:tc>
        <w:tc>
          <w:tcPr>
            <w:tcW w:w="28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320" w:type="dxa"/>
            <w:vAlign w:val="bottom"/>
          </w:tcPr>
          <w:p>
            <w:pPr>
              <w:spacing w:after="0" w:line="20" w:lineRule="exact"/>
              <w:rPr>
                <w:sz w:val="1"/>
                <w:szCs w:val="1"/>
                <w:color w:val="auto"/>
              </w:rPr>
            </w:pPr>
          </w:p>
        </w:tc>
        <w:tc>
          <w:tcPr>
            <w:tcW w:w="30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28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580" w:type="dxa"/>
            <w:vAlign w:val="bottom"/>
            <w:gridSpan w:val="4"/>
            <w:vMerge w:val="restart"/>
          </w:tcPr>
          <w:p>
            <w:pPr>
              <w:jc w:val="center"/>
              <w:spacing w:after="0" w:line="55" w:lineRule="exact"/>
              <w:rPr>
                <w:sz w:val="20"/>
                <w:szCs w:val="20"/>
                <w:color w:val="auto"/>
              </w:rPr>
            </w:pPr>
            <w:r>
              <w:rPr>
                <w:rFonts w:ascii="Calibri" w:cs="Calibri" w:eastAsia="Calibri" w:hAnsi="Calibri"/>
                <w:sz w:val="5"/>
                <w:szCs w:val="5"/>
                <w:color w:val="auto"/>
              </w:rPr>
              <w:t>analysis</w:t>
            </w:r>
          </w:p>
        </w:tc>
        <w:tc>
          <w:tcPr>
            <w:tcW w:w="0" w:type="dxa"/>
            <w:vAlign w:val="bottom"/>
          </w:tcPr>
          <w:p>
            <w:pPr>
              <w:spacing w:after="0" w:line="20" w:lineRule="exact"/>
              <w:rPr>
                <w:sz w:val="1"/>
                <w:szCs w:val="1"/>
                <w:color w:val="auto"/>
              </w:rPr>
            </w:pPr>
          </w:p>
        </w:tc>
      </w:tr>
      <w:tr>
        <w:trPr>
          <w:trHeight w:val="20"/>
        </w:trPr>
        <w:tc>
          <w:tcPr>
            <w:tcW w:w="80" w:type="dxa"/>
            <w:vAlign w:val="bottom"/>
            <w:tcBorders>
              <w:right w:val="single" w:sz="8" w:color="auto"/>
            </w:tcBorders>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600" w:type="dxa"/>
            <w:vAlign w:val="bottom"/>
            <w:tcBorders>
              <w:right w:val="single" w:sz="8" w:color="auto"/>
            </w:tcBorders>
            <w:gridSpan w:val="5"/>
            <w:vMerge w:val="restart"/>
          </w:tcPr>
          <w:p>
            <w:pPr>
              <w:jc w:val="center"/>
              <w:ind w:right="40"/>
              <w:spacing w:after="0" w:line="72" w:lineRule="exact"/>
              <w:rPr>
                <w:sz w:val="20"/>
                <w:szCs w:val="20"/>
                <w:color w:val="auto"/>
              </w:rPr>
            </w:pPr>
            <w:r>
              <w:rPr>
                <w:rFonts w:ascii="Calibri" w:cs="Calibri" w:eastAsia="Calibri" w:hAnsi="Calibri"/>
                <w:sz w:val="6"/>
                <w:szCs w:val="6"/>
                <w:color w:val="auto"/>
              </w:rPr>
              <w:t>reduction</w:t>
            </w:r>
          </w:p>
        </w:tc>
        <w:tc>
          <w:tcPr>
            <w:tcW w:w="100" w:type="dxa"/>
            <w:vAlign w:val="bottom"/>
            <w:tcBorders>
              <w:bottom w:val="single" w:sz="8" w:color="auto"/>
            </w:tcBorders>
          </w:tcPr>
          <w:p>
            <w:pPr>
              <w:spacing w:after="0" w:line="20" w:lineRule="exact"/>
              <w:rPr>
                <w:sz w:val="1"/>
                <w:szCs w:val="1"/>
                <w:color w:val="auto"/>
              </w:rPr>
            </w:pPr>
          </w:p>
        </w:tc>
        <w:tc>
          <w:tcPr>
            <w:tcW w:w="20" w:type="dxa"/>
            <w:vAlign w:val="bottom"/>
            <w:tcBorders>
              <w:bottom w:val="single" w:sz="8" w:color="auto"/>
            </w:tcBorders>
          </w:tcPr>
          <w:p>
            <w:pPr>
              <w:spacing w:after="0" w:line="20" w:lineRule="exact"/>
              <w:rPr>
                <w:sz w:val="1"/>
                <w:szCs w:val="1"/>
                <w:color w:val="auto"/>
              </w:rPr>
            </w:pPr>
          </w:p>
        </w:tc>
        <w:tc>
          <w:tcPr>
            <w:tcW w:w="20" w:type="dxa"/>
            <w:vAlign w:val="bottom"/>
            <w:tcBorders>
              <w:bottom w:val="single" w:sz="8" w:color="auto"/>
            </w:tcBorders>
          </w:tcPr>
          <w:p>
            <w:pPr>
              <w:spacing w:after="0" w:line="20" w:lineRule="exact"/>
              <w:rPr>
                <w:sz w:val="1"/>
                <w:szCs w:val="1"/>
                <w:color w:val="auto"/>
              </w:rPr>
            </w:pPr>
          </w:p>
        </w:tc>
        <w:tc>
          <w:tcPr>
            <w:tcW w:w="120" w:type="dxa"/>
            <w:vAlign w:val="bottom"/>
            <w:vMerge w:val="restart"/>
          </w:tcPr>
          <w:p>
            <w:pPr>
              <w:spacing w:after="0" w:line="20" w:lineRule="exact"/>
              <w:rPr>
                <w:sz w:val="1"/>
                <w:szCs w:val="1"/>
                <w:color w:val="auto"/>
              </w:rPr>
            </w:pPr>
          </w:p>
        </w:tc>
        <w:tc>
          <w:tcPr>
            <w:tcW w:w="440" w:type="dxa"/>
            <w:vAlign w:val="bottom"/>
            <w:gridSpan w:val="7"/>
            <w:vMerge w:val="continue"/>
          </w:tcPr>
          <w:p>
            <w:pPr>
              <w:spacing w:after="0" w:line="20" w:lineRule="exact"/>
              <w:rPr>
                <w:sz w:val="1"/>
                <w:szCs w:val="1"/>
                <w:color w:val="auto"/>
              </w:rPr>
            </w:pPr>
          </w:p>
        </w:tc>
        <w:tc>
          <w:tcPr>
            <w:tcW w:w="100" w:type="dxa"/>
            <w:vAlign w:val="bottom"/>
            <w:vMerge w:val="restart"/>
          </w:tcPr>
          <w:p>
            <w:pPr>
              <w:spacing w:after="0" w:line="20" w:lineRule="exact"/>
              <w:rPr>
                <w:sz w:val="1"/>
                <w:szCs w:val="1"/>
                <w:color w:val="auto"/>
              </w:rPr>
            </w:pPr>
          </w:p>
        </w:tc>
        <w:tc>
          <w:tcPr>
            <w:tcW w:w="100" w:type="dxa"/>
            <w:vAlign w:val="bottom"/>
            <w:vMerge w:val="restart"/>
          </w:tcPr>
          <w:p>
            <w:pPr>
              <w:spacing w:after="0" w:line="20" w:lineRule="exact"/>
              <w:rPr>
                <w:sz w:val="1"/>
                <w:szCs w:val="1"/>
                <w:color w:val="auto"/>
              </w:rPr>
            </w:pPr>
          </w:p>
        </w:tc>
        <w:tc>
          <w:tcPr>
            <w:tcW w:w="60" w:type="dxa"/>
            <w:vAlign w:val="bottom"/>
            <w:vMerge w:val="restart"/>
          </w:tcPr>
          <w:p>
            <w:pPr>
              <w:spacing w:after="0" w:line="20" w:lineRule="exact"/>
              <w:rPr>
                <w:sz w:val="1"/>
                <w:szCs w:val="1"/>
                <w:color w:val="auto"/>
              </w:rPr>
            </w:pPr>
          </w:p>
        </w:tc>
        <w:tc>
          <w:tcPr>
            <w:tcW w:w="420" w:type="dxa"/>
            <w:vAlign w:val="bottom"/>
            <w:gridSpan w:val="3"/>
            <w:vMerge w:val="continue"/>
          </w:tcPr>
          <w:p>
            <w:pPr>
              <w:spacing w:after="0" w:line="20" w:lineRule="exact"/>
              <w:rPr>
                <w:sz w:val="1"/>
                <w:szCs w:val="1"/>
                <w:color w:val="auto"/>
              </w:rPr>
            </w:pPr>
          </w:p>
        </w:tc>
        <w:tc>
          <w:tcPr>
            <w:tcW w:w="40" w:type="dxa"/>
            <w:vAlign w:val="bottom"/>
            <w:vMerge w:val="restart"/>
          </w:tcPr>
          <w:p>
            <w:pPr>
              <w:spacing w:after="0" w:line="20" w:lineRule="exact"/>
              <w:rPr>
                <w:sz w:val="1"/>
                <w:szCs w:val="1"/>
                <w:color w:val="auto"/>
              </w:rPr>
            </w:pPr>
          </w:p>
        </w:tc>
        <w:tc>
          <w:tcPr>
            <w:tcW w:w="80" w:type="dxa"/>
            <w:vAlign w:val="bottom"/>
            <w:tcBorders>
              <w:left w:val="single" w:sz="8" w:color="auto"/>
              <w:bottom w:val="single" w:sz="8" w:color="auto"/>
            </w:tcBorders>
          </w:tcPr>
          <w:p>
            <w:pPr>
              <w:spacing w:after="0" w:line="20" w:lineRule="exact"/>
              <w:rPr>
                <w:sz w:val="1"/>
                <w:szCs w:val="1"/>
                <w:color w:val="auto"/>
              </w:rPr>
            </w:pPr>
          </w:p>
        </w:tc>
        <w:tc>
          <w:tcPr>
            <w:tcW w:w="20" w:type="dxa"/>
            <w:vAlign w:val="bottom"/>
            <w:tcBorders>
              <w:bottom w:val="single" w:sz="8" w:color="auto"/>
            </w:tcBorders>
          </w:tcPr>
          <w:p>
            <w:pPr>
              <w:spacing w:after="0" w:line="20" w:lineRule="exact"/>
              <w:rPr>
                <w:sz w:val="1"/>
                <w:szCs w:val="1"/>
                <w:color w:val="auto"/>
              </w:rPr>
            </w:pPr>
          </w:p>
        </w:tc>
        <w:tc>
          <w:tcPr>
            <w:tcW w:w="580" w:type="dxa"/>
            <w:vAlign w:val="bottom"/>
            <w:gridSpan w:val="4"/>
            <w:vMerge w:val="restart"/>
          </w:tcPr>
          <w:p>
            <w:pPr>
              <w:jc w:val="center"/>
              <w:spacing w:after="0" w:line="72" w:lineRule="exact"/>
              <w:rPr>
                <w:sz w:val="20"/>
                <w:szCs w:val="20"/>
                <w:color w:val="auto"/>
              </w:rPr>
            </w:pPr>
            <w:r>
              <w:rPr>
                <w:rFonts w:ascii="Calibri" w:cs="Calibri" w:eastAsia="Calibri" w:hAnsi="Calibri"/>
                <w:sz w:val="6"/>
                <w:szCs w:val="6"/>
                <w:color w:val="auto"/>
              </w:rPr>
              <w:t>relevance FB</w:t>
            </w:r>
          </w:p>
        </w:tc>
        <w:tc>
          <w:tcPr>
            <w:tcW w:w="10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560" w:type="dxa"/>
            <w:vAlign w:val="bottom"/>
            <w:gridSpan w:val="3"/>
            <w:vMerge w:val="restart"/>
          </w:tcPr>
          <w:p>
            <w:pPr>
              <w:jc w:val="center"/>
              <w:spacing w:after="0"/>
              <w:rPr>
                <w:sz w:val="20"/>
                <w:szCs w:val="20"/>
                <w:color w:val="auto"/>
              </w:rPr>
            </w:pPr>
            <w:r>
              <w:rPr>
                <w:rFonts w:ascii="Calibri" w:cs="Calibri" w:eastAsia="Calibri" w:hAnsi="Calibri"/>
                <w:sz w:val="4"/>
                <w:szCs w:val="4"/>
                <w:color w:val="auto"/>
              </w:rPr>
              <w:t>recognition</w:t>
            </w:r>
          </w:p>
        </w:tc>
        <w:tc>
          <w:tcPr>
            <w:tcW w:w="80" w:type="dxa"/>
            <w:vAlign w:val="bottom"/>
            <w:tcBorders>
              <w:right w:val="single" w:sz="8" w:color="auto"/>
            </w:tcBorders>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560" w:type="dxa"/>
            <w:vAlign w:val="bottom"/>
            <w:gridSpan w:val="3"/>
            <w:vMerge w:val="restart"/>
          </w:tcPr>
          <w:p>
            <w:pPr>
              <w:jc w:val="center"/>
              <w:ind w:right="20"/>
              <w:spacing w:after="0"/>
              <w:rPr>
                <w:sz w:val="20"/>
                <w:szCs w:val="20"/>
                <w:color w:val="auto"/>
              </w:rPr>
            </w:pPr>
            <w:r>
              <w:rPr>
                <w:rFonts w:ascii="Calibri" w:cs="Calibri" w:eastAsia="Calibri" w:hAnsi="Calibri"/>
                <w:sz w:val="4"/>
                <w:szCs w:val="4"/>
                <w:color w:val="auto"/>
              </w:rPr>
              <w:t>camera</w:t>
            </w:r>
          </w:p>
        </w:tc>
        <w:tc>
          <w:tcPr>
            <w:tcW w:w="100" w:type="dxa"/>
            <w:vAlign w:val="bottom"/>
          </w:tcPr>
          <w:p>
            <w:pPr>
              <w:spacing w:after="0" w:line="20" w:lineRule="exact"/>
              <w:rPr>
                <w:sz w:val="1"/>
                <w:szCs w:val="1"/>
                <w:color w:val="auto"/>
              </w:rPr>
            </w:pPr>
          </w:p>
        </w:tc>
        <w:tc>
          <w:tcPr>
            <w:tcW w:w="60" w:type="dxa"/>
            <w:vAlign w:val="bottom"/>
            <w:tcBorders>
              <w:right w:val="single" w:sz="8" w:color="auto"/>
            </w:tcBorders>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580" w:type="dxa"/>
            <w:vAlign w:val="bottom"/>
            <w:gridSpan w:val="5"/>
            <w:vMerge w:val="restart"/>
          </w:tcPr>
          <w:p>
            <w:pPr>
              <w:jc w:val="center"/>
              <w:ind w:right="20"/>
              <w:spacing w:after="0" w:line="72" w:lineRule="exact"/>
              <w:rPr>
                <w:sz w:val="20"/>
                <w:szCs w:val="20"/>
                <w:color w:val="auto"/>
              </w:rPr>
            </w:pPr>
            <w:r>
              <w:rPr>
                <w:rFonts w:ascii="Calibri" w:cs="Calibri" w:eastAsia="Calibri" w:hAnsi="Calibri"/>
                <w:sz w:val="6"/>
                <w:szCs w:val="6"/>
                <w:color w:val="auto"/>
              </w:rPr>
              <w:t>features</w:t>
            </w:r>
          </w:p>
        </w:tc>
        <w:tc>
          <w:tcPr>
            <w:tcW w:w="10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420" w:type="dxa"/>
            <w:vAlign w:val="bottom"/>
            <w:gridSpan w:val="3"/>
            <w:vMerge w:val="continue"/>
          </w:tcPr>
          <w:p>
            <w:pPr>
              <w:spacing w:after="0" w:line="20" w:lineRule="exact"/>
              <w:rPr>
                <w:sz w:val="1"/>
                <w:szCs w:val="1"/>
                <w:color w:val="auto"/>
              </w:rPr>
            </w:pPr>
          </w:p>
        </w:tc>
        <w:tc>
          <w:tcPr>
            <w:tcW w:w="280" w:type="dxa"/>
            <w:vAlign w:val="bottom"/>
          </w:tcPr>
          <w:p>
            <w:pPr>
              <w:spacing w:after="0" w:line="20" w:lineRule="exact"/>
              <w:rPr>
                <w:sz w:val="1"/>
                <w:szCs w:val="1"/>
                <w:color w:val="auto"/>
              </w:rPr>
            </w:pPr>
          </w:p>
        </w:tc>
        <w:tc>
          <w:tcPr>
            <w:tcW w:w="28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320" w:type="dxa"/>
            <w:vAlign w:val="bottom"/>
          </w:tcPr>
          <w:p>
            <w:pPr>
              <w:spacing w:after="0" w:line="20" w:lineRule="exact"/>
              <w:rPr>
                <w:sz w:val="1"/>
                <w:szCs w:val="1"/>
                <w:color w:val="auto"/>
              </w:rPr>
            </w:pPr>
          </w:p>
        </w:tc>
        <w:tc>
          <w:tcPr>
            <w:tcW w:w="30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28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580" w:type="dxa"/>
            <w:vAlign w:val="bottom"/>
            <w:gridSpan w:val="4"/>
            <w:vMerge w:val="continue"/>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20"/>
        </w:trPr>
        <w:tc>
          <w:tcPr>
            <w:tcW w:w="80" w:type="dxa"/>
            <w:vAlign w:val="bottom"/>
            <w:tcBorders>
              <w:right w:val="single" w:sz="8" w:color="auto"/>
            </w:tcBorders>
          </w:tcPr>
          <w:p>
            <w:pPr>
              <w:spacing w:after="0" w:line="20" w:lineRule="exact"/>
              <w:rPr>
                <w:sz w:val="1"/>
                <w:szCs w:val="1"/>
                <w:color w:val="auto"/>
              </w:rPr>
            </w:pPr>
          </w:p>
        </w:tc>
        <w:tc>
          <w:tcPr>
            <w:tcW w:w="80" w:type="dxa"/>
            <w:vAlign w:val="bottom"/>
            <w:tcBorders>
              <w:bottom w:val="single" w:sz="8" w:color="auto"/>
            </w:tcBorders>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600" w:type="dxa"/>
            <w:vAlign w:val="bottom"/>
            <w:tcBorders>
              <w:right w:val="single" w:sz="8" w:color="auto"/>
            </w:tcBorders>
            <w:gridSpan w:val="5"/>
            <w:vMerge w:val="continue"/>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20" w:type="dxa"/>
            <w:vAlign w:val="bottom"/>
            <w:vMerge w:val="continue"/>
          </w:tcPr>
          <w:p>
            <w:pPr>
              <w:spacing w:after="0" w:line="20" w:lineRule="exact"/>
              <w:rPr>
                <w:sz w:val="1"/>
                <w:szCs w:val="1"/>
                <w:color w:val="auto"/>
              </w:rPr>
            </w:pPr>
          </w:p>
        </w:tc>
        <w:tc>
          <w:tcPr>
            <w:tcW w:w="440" w:type="dxa"/>
            <w:vAlign w:val="bottom"/>
            <w:gridSpan w:val="7"/>
            <w:vMerge w:val="continue"/>
          </w:tcPr>
          <w:p>
            <w:pPr>
              <w:spacing w:after="0" w:line="20" w:lineRule="exact"/>
              <w:rPr>
                <w:sz w:val="1"/>
                <w:szCs w:val="1"/>
                <w:color w:val="auto"/>
              </w:rPr>
            </w:pPr>
          </w:p>
        </w:tc>
        <w:tc>
          <w:tcPr>
            <w:tcW w:w="100" w:type="dxa"/>
            <w:vAlign w:val="bottom"/>
            <w:vMerge w:val="continue"/>
          </w:tcPr>
          <w:p>
            <w:pPr>
              <w:spacing w:after="0" w:line="20" w:lineRule="exact"/>
              <w:rPr>
                <w:sz w:val="1"/>
                <w:szCs w:val="1"/>
                <w:color w:val="auto"/>
              </w:rPr>
            </w:pPr>
          </w:p>
        </w:tc>
        <w:tc>
          <w:tcPr>
            <w:tcW w:w="100" w:type="dxa"/>
            <w:vAlign w:val="bottom"/>
            <w:vMerge w:val="continue"/>
          </w:tcPr>
          <w:p>
            <w:pPr>
              <w:spacing w:after="0" w:line="20" w:lineRule="exact"/>
              <w:rPr>
                <w:sz w:val="1"/>
                <w:szCs w:val="1"/>
                <w:color w:val="auto"/>
              </w:rPr>
            </w:pPr>
          </w:p>
        </w:tc>
        <w:tc>
          <w:tcPr>
            <w:tcW w:w="60" w:type="dxa"/>
            <w:vAlign w:val="bottom"/>
            <w:vMerge w:val="continue"/>
          </w:tcPr>
          <w:p>
            <w:pPr>
              <w:spacing w:after="0" w:line="20" w:lineRule="exact"/>
              <w:rPr>
                <w:sz w:val="1"/>
                <w:szCs w:val="1"/>
                <w:color w:val="auto"/>
              </w:rPr>
            </w:pPr>
          </w:p>
        </w:tc>
        <w:tc>
          <w:tcPr>
            <w:tcW w:w="420" w:type="dxa"/>
            <w:vAlign w:val="bottom"/>
            <w:gridSpan w:val="3"/>
            <w:vMerge w:val="continue"/>
          </w:tcPr>
          <w:p>
            <w:pPr>
              <w:spacing w:after="0" w:line="20" w:lineRule="exact"/>
              <w:rPr>
                <w:sz w:val="1"/>
                <w:szCs w:val="1"/>
                <w:color w:val="auto"/>
              </w:rPr>
            </w:pPr>
          </w:p>
        </w:tc>
        <w:tc>
          <w:tcPr>
            <w:tcW w:w="40" w:type="dxa"/>
            <w:vAlign w:val="bottom"/>
            <w:vMerge w:val="continue"/>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580" w:type="dxa"/>
            <w:vAlign w:val="bottom"/>
            <w:gridSpan w:val="4"/>
            <w:vMerge w:val="continue"/>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560" w:type="dxa"/>
            <w:vAlign w:val="bottom"/>
            <w:gridSpan w:val="3"/>
            <w:vMerge w:val="continue"/>
          </w:tcPr>
          <w:p>
            <w:pPr>
              <w:spacing w:after="0" w:line="20" w:lineRule="exact"/>
              <w:rPr>
                <w:sz w:val="1"/>
                <w:szCs w:val="1"/>
                <w:color w:val="auto"/>
              </w:rPr>
            </w:pPr>
          </w:p>
        </w:tc>
        <w:tc>
          <w:tcPr>
            <w:tcW w:w="80" w:type="dxa"/>
            <w:vAlign w:val="bottom"/>
            <w:tcBorders>
              <w:right w:val="single" w:sz="8" w:color="auto"/>
            </w:tcBorders>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560" w:type="dxa"/>
            <w:vAlign w:val="bottom"/>
            <w:gridSpan w:val="3"/>
            <w:vMerge w:val="continue"/>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60" w:type="dxa"/>
            <w:vAlign w:val="bottom"/>
            <w:tcBorders>
              <w:right w:val="single" w:sz="8" w:color="auto"/>
            </w:tcBorders>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580" w:type="dxa"/>
            <w:vAlign w:val="bottom"/>
            <w:gridSpan w:val="5"/>
            <w:vMerge w:val="continue"/>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420" w:type="dxa"/>
            <w:vAlign w:val="bottom"/>
            <w:gridSpan w:val="3"/>
            <w:vMerge w:val="continue"/>
          </w:tcPr>
          <w:p>
            <w:pPr>
              <w:spacing w:after="0" w:line="20" w:lineRule="exact"/>
              <w:rPr>
                <w:sz w:val="1"/>
                <w:szCs w:val="1"/>
                <w:color w:val="auto"/>
              </w:rPr>
            </w:pPr>
          </w:p>
        </w:tc>
        <w:tc>
          <w:tcPr>
            <w:tcW w:w="280" w:type="dxa"/>
            <w:vAlign w:val="bottom"/>
          </w:tcPr>
          <w:p>
            <w:pPr>
              <w:spacing w:after="0" w:line="20" w:lineRule="exact"/>
              <w:rPr>
                <w:sz w:val="1"/>
                <w:szCs w:val="1"/>
                <w:color w:val="auto"/>
              </w:rPr>
            </w:pPr>
          </w:p>
        </w:tc>
        <w:tc>
          <w:tcPr>
            <w:tcW w:w="28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320" w:type="dxa"/>
            <w:vAlign w:val="bottom"/>
          </w:tcPr>
          <w:p>
            <w:pPr>
              <w:spacing w:after="0" w:line="20" w:lineRule="exact"/>
              <w:rPr>
                <w:sz w:val="1"/>
                <w:szCs w:val="1"/>
                <w:color w:val="auto"/>
              </w:rPr>
            </w:pPr>
          </w:p>
        </w:tc>
        <w:tc>
          <w:tcPr>
            <w:tcW w:w="30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28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580" w:type="dxa"/>
            <w:vAlign w:val="bottom"/>
            <w:gridSpan w:val="4"/>
            <w:vMerge w:val="continue"/>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20"/>
        </w:trPr>
        <w:tc>
          <w:tcPr>
            <w:tcW w:w="180" w:type="dxa"/>
            <w:vAlign w:val="bottom"/>
            <w:gridSpan w:val="3"/>
          </w:tcPr>
          <w:p>
            <w:pPr>
              <w:spacing w:after="0" w:line="20" w:lineRule="exact"/>
              <w:rPr>
                <w:sz w:val="1"/>
                <w:szCs w:val="1"/>
                <w:color w:val="auto"/>
              </w:rPr>
            </w:pPr>
          </w:p>
        </w:tc>
        <w:tc>
          <w:tcPr>
            <w:tcW w:w="600" w:type="dxa"/>
            <w:vAlign w:val="bottom"/>
            <w:tcBorders>
              <w:right w:val="single" w:sz="8" w:color="auto"/>
            </w:tcBorders>
            <w:gridSpan w:val="5"/>
            <w:vMerge w:val="continue"/>
          </w:tcPr>
          <w:p>
            <w:pPr>
              <w:spacing w:after="0" w:line="20" w:lineRule="exact"/>
              <w:rPr>
                <w:sz w:val="1"/>
                <w:szCs w:val="1"/>
                <w:color w:val="auto"/>
              </w:rPr>
            </w:pPr>
          </w:p>
        </w:tc>
        <w:tc>
          <w:tcPr>
            <w:tcW w:w="900" w:type="dxa"/>
            <w:vAlign w:val="bottom"/>
            <w:gridSpan w:val="13"/>
          </w:tcPr>
          <w:p>
            <w:pPr>
              <w:spacing w:after="0" w:line="20" w:lineRule="exact"/>
              <w:rPr>
                <w:sz w:val="1"/>
                <w:szCs w:val="1"/>
                <w:color w:val="auto"/>
              </w:rPr>
            </w:pPr>
          </w:p>
        </w:tc>
        <w:tc>
          <w:tcPr>
            <w:tcW w:w="480" w:type="dxa"/>
            <w:vAlign w:val="bottom"/>
            <w:gridSpan w:val="4"/>
            <w:vMerge w:val="restart"/>
          </w:tcPr>
          <w:p>
            <w:pPr>
              <w:jc w:val="center"/>
              <w:ind w:right="80"/>
              <w:spacing w:after="0" w:line="60" w:lineRule="exact"/>
              <w:rPr>
                <w:sz w:val="20"/>
                <w:szCs w:val="20"/>
                <w:color w:val="auto"/>
              </w:rPr>
            </w:pPr>
            <w:r>
              <w:rPr>
                <w:rFonts w:ascii="Calibri" w:cs="Calibri" w:eastAsia="Calibri" w:hAnsi="Calibri"/>
                <w:sz w:val="6"/>
                <w:szCs w:val="6"/>
                <w:color w:val="auto"/>
              </w:rPr>
              <w:t>matching</w:t>
            </w:r>
          </w:p>
        </w:tc>
        <w:tc>
          <w:tcPr>
            <w:tcW w:w="140" w:type="dxa"/>
            <w:vAlign w:val="bottom"/>
            <w:gridSpan w:val="3"/>
          </w:tcPr>
          <w:p>
            <w:pPr>
              <w:spacing w:after="0" w:line="20" w:lineRule="exact"/>
              <w:rPr>
                <w:sz w:val="1"/>
                <w:szCs w:val="1"/>
                <w:color w:val="auto"/>
              </w:rPr>
            </w:pPr>
          </w:p>
        </w:tc>
        <w:tc>
          <w:tcPr>
            <w:tcW w:w="580" w:type="dxa"/>
            <w:vAlign w:val="bottom"/>
            <w:gridSpan w:val="4"/>
            <w:vMerge w:val="continue"/>
          </w:tcPr>
          <w:p>
            <w:pPr>
              <w:spacing w:after="0" w:line="20" w:lineRule="exact"/>
              <w:rPr>
                <w:sz w:val="1"/>
                <w:szCs w:val="1"/>
                <w:color w:val="auto"/>
              </w:rPr>
            </w:pPr>
          </w:p>
        </w:tc>
        <w:tc>
          <w:tcPr>
            <w:tcW w:w="120" w:type="dxa"/>
            <w:vAlign w:val="bottom"/>
            <w:gridSpan w:val="2"/>
          </w:tcPr>
          <w:p>
            <w:pPr>
              <w:spacing w:after="0" w:line="20" w:lineRule="exact"/>
              <w:rPr>
                <w:sz w:val="1"/>
                <w:szCs w:val="1"/>
                <w:color w:val="auto"/>
              </w:rPr>
            </w:pPr>
          </w:p>
        </w:tc>
        <w:tc>
          <w:tcPr>
            <w:tcW w:w="560" w:type="dxa"/>
            <w:vAlign w:val="bottom"/>
            <w:gridSpan w:val="3"/>
            <w:vMerge w:val="continue"/>
          </w:tcPr>
          <w:p>
            <w:pPr>
              <w:spacing w:after="0" w:line="20" w:lineRule="exact"/>
              <w:rPr>
                <w:sz w:val="1"/>
                <w:szCs w:val="1"/>
                <w:color w:val="auto"/>
              </w:rPr>
            </w:pPr>
          </w:p>
        </w:tc>
        <w:tc>
          <w:tcPr>
            <w:tcW w:w="80" w:type="dxa"/>
            <w:vAlign w:val="bottom"/>
            <w:tcBorders>
              <w:right w:val="single" w:sz="8" w:color="auto"/>
            </w:tcBorders>
          </w:tcPr>
          <w:p>
            <w:pPr>
              <w:spacing w:after="0" w:line="20" w:lineRule="exact"/>
              <w:rPr>
                <w:sz w:val="1"/>
                <w:szCs w:val="1"/>
                <w:color w:val="auto"/>
              </w:rPr>
            </w:pPr>
          </w:p>
        </w:tc>
        <w:tc>
          <w:tcPr>
            <w:tcW w:w="100" w:type="dxa"/>
            <w:vAlign w:val="bottom"/>
            <w:gridSpan w:val="2"/>
          </w:tcPr>
          <w:p>
            <w:pPr>
              <w:spacing w:after="0" w:line="20" w:lineRule="exact"/>
              <w:rPr>
                <w:sz w:val="1"/>
                <w:szCs w:val="1"/>
                <w:color w:val="auto"/>
              </w:rPr>
            </w:pPr>
          </w:p>
        </w:tc>
        <w:tc>
          <w:tcPr>
            <w:tcW w:w="560" w:type="dxa"/>
            <w:vAlign w:val="bottom"/>
            <w:gridSpan w:val="3"/>
            <w:vMerge w:val="continue"/>
          </w:tcPr>
          <w:p>
            <w:pPr>
              <w:spacing w:after="0" w:line="20" w:lineRule="exact"/>
              <w:rPr>
                <w:sz w:val="1"/>
                <w:szCs w:val="1"/>
                <w:color w:val="auto"/>
              </w:rPr>
            </w:pPr>
          </w:p>
        </w:tc>
        <w:tc>
          <w:tcPr>
            <w:tcW w:w="160" w:type="dxa"/>
            <w:vAlign w:val="bottom"/>
            <w:tcBorders>
              <w:right w:val="single" w:sz="8" w:color="auto"/>
            </w:tcBorders>
            <w:gridSpan w:val="2"/>
          </w:tcPr>
          <w:p>
            <w:pPr>
              <w:spacing w:after="0" w:line="20" w:lineRule="exact"/>
              <w:rPr>
                <w:sz w:val="1"/>
                <w:szCs w:val="1"/>
                <w:color w:val="auto"/>
              </w:rPr>
            </w:pPr>
          </w:p>
        </w:tc>
        <w:tc>
          <w:tcPr>
            <w:tcW w:w="80" w:type="dxa"/>
            <w:vAlign w:val="bottom"/>
            <w:gridSpan w:val="2"/>
          </w:tcPr>
          <w:p>
            <w:pPr>
              <w:spacing w:after="0" w:line="20" w:lineRule="exact"/>
              <w:rPr>
                <w:sz w:val="1"/>
                <w:szCs w:val="1"/>
                <w:color w:val="auto"/>
              </w:rPr>
            </w:pPr>
          </w:p>
        </w:tc>
        <w:tc>
          <w:tcPr>
            <w:tcW w:w="580" w:type="dxa"/>
            <w:vAlign w:val="bottom"/>
            <w:gridSpan w:val="5"/>
            <w:vMerge w:val="continue"/>
          </w:tcPr>
          <w:p>
            <w:pPr>
              <w:spacing w:after="0" w:line="20" w:lineRule="exact"/>
              <w:rPr>
                <w:sz w:val="1"/>
                <w:szCs w:val="1"/>
                <w:color w:val="auto"/>
              </w:rPr>
            </w:pPr>
          </w:p>
        </w:tc>
        <w:tc>
          <w:tcPr>
            <w:tcW w:w="3360" w:type="dxa"/>
            <w:vAlign w:val="bottom"/>
            <w:gridSpan w:val="24"/>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20"/>
        </w:trPr>
        <w:tc>
          <w:tcPr>
            <w:tcW w:w="320" w:type="dxa"/>
            <w:vAlign w:val="bottom"/>
            <w:gridSpan w:val="4"/>
          </w:tcPr>
          <w:p>
            <w:pPr>
              <w:spacing w:after="0" w:line="20" w:lineRule="exact"/>
              <w:rPr>
                <w:sz w:val="1"/>
                <w:szCs w:val="1"/>
                <w:color w:val="auto"/>
              </w:rPr>
            </w:pPr>
          </w:p>
        </w:tc>
        <w:tc>
          <w:tcPr>
            <w:tcW w:w="460" w:type="dxa"/>
            <w:vAlign w:val="bottom"/>
            <w:tcBorders>
              <w:right w:val="single" w:sz="8" w:color="auto"/>
            </w:tcBorders>
            <w:gridSpan w:val="4"/>
            <w:vMerge w:val="restart"/>
          </w:tcPr>
          <w:p>
            <w:pPr>
              <w:jc w:val="center"/>
              <w:ind w:right="200"/>
              <w:spacing w:after="0" w:line="92" w:lineRule="exact"/>
              <w:rPr>
                <w:sz w:val="20"/>
                <w:szCs w:val="20"/>
                <w:color w:val="auto"/>
              </w:rPr>
            </w:pPr>
            <w:r>
              <w:rPr>
                <w:rFonts w:ascii="Calibri" w:cs="Calibri" w:eastAsia="Calibri" w:hAnsi="Calibri"/>
                <w:sz w:val="9"/>
                <w:szCs w:val="9"/>
                <w:color w:val="auto"/>
              </w:rPr>
              <w:t>based</w:t>
            </w:r>
          </w:p>
        </w:tc>
        <w:tc>
          <w:tcPr>
            <w:tcW w:w="900" w:type="dxa"/>
            <w:vAlign w:val="bottom"/>
            <w:gridSpan w:val="13"/>
          </w:tcPr>
          <w:p>
            <w:pPr>
              <w:spacing w:after="0" w:line="20" w:lineRule="exact"/>
              <w:rPr>
                <w:sz w:val="1"/>
                <w:szCs w:val="1"/>
                <w:color w:val="auto"/>
              </w:rPr>
            </w:pPr>
          </w:p>
        </w:tc>
        <w:tc>
          <w:tcPr>
            <w:tcW w:w="480" w:type="dxa"/>
            <w:vAlign w:val="bottom"/>
            <w:gridSpan w:val="4"/>
            <w:vMerge w:val="continue"/>
          </w:tcPr>
          <w:p>
            <w:pPr>
              <w:spacing w:after="0" w:line="20" w:lineRule="exact"/>
              <w:rPr>
                <w:sz w:val="1"/>
                <w:szCs w:val="1"/>
                <w:color w:val="auto"/>
              </w:rPr>
            </w:pPr>
          </w:p>
        </w:tc>
        <w:tc>
          <w:tcPr>
            <w:tcW w:w="1480" w:type="dxa"/>
            <w:vAlign w:val="bottom"/>
            <w:tcBorders>
              <w:right w:val="single" w:sz="8" w:color="auto"/>
            </w:tcBorders>
            <w:gridSpan w:val="13"/>
          </w:tcPr>
          <w:p>
            <w:pPr>
              <w:spacing w:after="0" w:line="20" w:lineRule="exact"/>
              <w:rPr>
                <w:sz w:val="1"/>
                <w:szCs w:val="1"/>
                <w:color w:val="auto"/>
              </w:rPr>
            </w:pPr>
          </w:p>
        </w:tc>
        <w:tc>
          <w:tcPr>
            <w:tcW w:w="820" w:type="dxa"/>
            <w:vAlign w:val="bottom"/>
            <w:tcBorders>
              <w:right w:val="single" w:sz="8" w:color="auto"/>
            </w:tcBorders>
            <w:gridSpan w:val="7"/>
          </w:tcPr>
          <w:p>
            <w:pPr>
              <w:spacing w:after="0" w:line="20" w:lineRule="exact"/>
              <w:rPr>
                <w:sz w:val="1"/>
                <w:szCs w:val="1"/>
                <w:color w:val="auto"/>
              </w:rPr>
            </w:pPr>
          </w:p>
        </w:tc>
        <w:tc>
          <w:tcPr>
            <w:tcW w:w="4020" w:type="dxa"/>
            <w:vAlign w:val="bottom"/>
            <w:gridSpan w:val="31"/>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20"/>
        </w:trPr>
        <w:tc>
          <w:tcPr>
            <w:tcW w:w="320" w:type="dxa"/>
            <w:vAlign w:val="bottom"/>
            <w:gridSpan w:val="4"/>
          </w:tcPr>
          <w:p>
            <w:pPr>
              <w:spacing w:after="0" w:line="20" w:lineRule="exact"/>
              <w:rPr>
                <w:sz w:val="1"/>
                <w:szCs w:val="1"/>
                <w:color w:val="auto"/>
              </w:rPr>
            </w:pPr>
          </w:p>
        </w:tc>
        <w:tc>
          <w:tcPr>
            <w:tcW w:w="460" w:type="dxa"/>
            <w:vAlign w:val="bottom"/>
            <w:tcBorders>
              <w:right w:val="single" w:sz="8" w:color="auto"/>
            </w:tcBorders>
            <w:gridSpan w:val="4"/>
            <w:vMerge w:val="continue"/>
          </w:tcPr>
          <w:p>
            <w:pPr>
              <w:spacing w:after="0" w:line="20" w:lineRule="exact"/>
              <w:rPr>
                <w:sz w:val="1"/>
                <w:szCs w:val="1"/>
                <w:color w:val="auto"/>
              </w:rPr>
            </w:pPr>
          </w:p>
        </w:tc>
        <w:tc>
          <w:tcPr>
            <w:tcW w:w="900" w:type="dxa"/>
            <w:vAlign w:val="bottom"/>
            <w:gridSpan w:val="13"/>
          </w:tcPr>
          <w:p>
            <w:pPr>
              <w:spacing w:after="0" w:line="20" w:lineRule="exact"/>
              <w:rPr>
                <w:sz w:val="1"/>
                <w:szCs w:val="1"/>
                <w:color w:val="auto"/>
              </w:rPr>
            </w:pPr>
          </w:p>
        </w:tc>
        <w:tc>
          <w:tcPr>
            <w:tcW w:w="480" w:type="dxa"/>
            <w:vAlign w:val="bottom"/>
            <w:gridSpan w:val="4"/>
            <w:vMerge w:val="continue"/>
          </w:tcPr>
          <w:p>
            <w:pPr>
              <w:spacing w:after="0" w:line="20" w:lineRule="exact"/>
              <w:rPr>
                <w:sz w:val="1"/>
                <w:szCs w:val="1"/>
                <w:color w:val="auto"/>
              </w:rPr>
            </w:pPr>
          </w:p>
        </w:tc>
        <w:tc>
          <w:tcPr>
            <w:tcW w:w="1480" w:type="dxa"/>
            <w:vAlign w:val="bottom"/>
            <w:tcBorders>
              <w:right w:val="single" w:sz="8" w:color="auto"/>
            </w:tcBorders>
            <w:gridSpan w:val="13"/>
          </w:tcPr>
          <w:p>
            <w:pPr>
              <w:spacing w:after="0" w:line="20" w:lineRule="exact"/>
              <w:rPr>
                <w:sz w:val="1"/>
                <w:szCs w:val="1"/>
                <w:color w:val="auto"/>
              </w:rPr>
            </w:pPr>
          </w:p>
        </w:tc>
        <w:tc>
          <w:tcPr>
            <w:tcW w:w="820" w:type="dxa"/>
            <w:vAlign w:val="bottom"/>
            <w:tcBorders>
              <w:right w:val="single" w:sz="8" w:color="auto"/>
            </w:tcBorders>
            <w:gridSpan w:val="7"/>
          </w:tcPr>
          <w:p>
            <w:pPr>
              <w:spacing w:after="0" w:line="20" w:lineRule="exact"/>
              <w:rPr>
                <w:sz w:val="1"/>
                <w:szCs w:val="1"/>
                <w:color w:val="auto"/>
              </w:rPr>
            </w:pPr>
          </w:p>
        </w:tc>
        <w:tc>
          <w:tcPr>
            <w:tcW w:w="4020" w:type="dxa"/>
            <w:vAlign w:val="bottom"/>
            <w:gridSpan w:val="31"/>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20"/>
        </w:trPr>
        <w:tc>
          <w:tcPr>
            <w:tcW w:w="320" w:type="dxa"/>
            <w:vAlign w:val="bottom"/>
            <w:gridSpan w:val="4"/>
          </w:tcPr>
          <w:p>
            <w:pPr>
              <w:spacing w:after="0" w:line="20" w:lineRule="exact"/>
              <w:rPr>
                <w:sz w:val="1"/>
                <w:szCs w:val="1"/>
                <w:color w:val="auto"/>
              </w:rPr>
            </w:pPr>
          </w:p>
        </w:tc>
        <w:tc>
          <w:tcPr>
            <w:tcW w:w="460" w:type="dxa"/>
            <w:vAlign w:val="bottom"/>
            <w:tcBorders>
              <w:right w:val="single" w:sz="8" w:color="auto"/>
            </w:tcBorders>
            <w:gridSpan w:val="4"/>
            <w:vMerge w:val="continue"/>
          </w:tcPr>
          <w:p>
            <w:pPr>
              <w:spacing w:after="0" w:line="20" w:lineRule="exact"/>
              <w:rPr>
                <w:sz w:val="1"/>
                <w:szCs w:val="1"/>
                <w:color w:val="auto"/>
              </w:rPr>
            </w:pPr>
          </w:p>
        </w:tc>
        <w:tc>
          <w:tcPr>
            <w:tcW w:w="2860" w:type="dxa"/>
            <w:vAlign w:val="bottom"/>
            <w:tcBorders>
              <w:right w:val="single" w:sz="8" w:color="auto"/>
            </w:tcBorders>
            <w:gridSpan w:val="30"/>
          </w:tcPr>
          <w:p>
            <w:pPr>
              <w:spacing w:after="0" w:line="20" w:lineRule="exact"/>
              <w:rPr>
                <w:sz w:val="1"/>
                <w:szCs w:val="1"/>
                <w:color w:val="auto"/>
              </w:rPr>
            </w:pPr>
          </w:p>
        </w:tc>
        <w:tc>
          <w:tcPr>
            <w:tcW w:w="820" w:type="dxa"/>
            <w:vAlign w:val="bottom"/>
            <w:tcBorders>
              <w:right w:val="single" w:sz="8" w:color="auto"/>
            </w:tcBorders>
            <w:gridSpan w:val="7"/>
          </w:tcPr>
          <w:p>
            <w:pPr>
              <w:spacing w:after="0" w:line="20" w:lineRule="exact"/>
              <w:rPr>
                <w:sz w:val="1"/>
                <w:szCs w:val="1"/>
                <w:color w:val="auto"/>
              </w:rPr>
            </w:pPr>
          </w:p>
        </w:tc>
        <w:tc>
          <w:tcPr>
            <w:tcW w:w="4020" w:type="dxa"/>
            <w:vAlign w:val="bottom"/>
            <w:gridSpan w:val="31"/>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20"/>
        </w:trPr>
        <w:tc>
          <w:tcPr>
            <w:tcW w:w="320" w:type="dxa"/>
            <w:vAlign w:val="bottom"/>
            <w:gridSpan w:val="4"/>
          </w:tcPr>
          <w:p>
            <w:pPr>
              <w:spacing w:after="0" w:line="20" w:lineRule="exact"/>
              <w:rPr>
                <w:sz w:val="1"/>
                <w:szCs w:val="1"/>
                <w:color w:val="auto"/>
              </w:rPr>
            </w:pPr>
          </w:p>
        </w:tc>
        <w:tc>
          <w:tcPr>
            <w:tcW w:w="460" w:type="dxa"/>
            <w:vAlign w:val="bottom"/>
            <w:tcBorders>
              <w:right w:val="single" w:sz="8" w:color="auto"/>
            </w:tcBorders>
            <w:gridSpan w:val="4"/>
            <w:vMerge w:val="continue"/>
          </w:tcPr>
          <w:p>
            <w:pPr>
              <w:spacing w:after="0" w:line="20" w:lineRule="exact"/>
              <w:rPr>
                <w:sz w:val="1"/>
                <w:szCs w:val="1"/>
                <w:color w:val="auto"/>
              </w:rPr>
            </w:pPr>
          </w:p>
        </w:tc>
        <w:tc>
          <w:tcPr>
            <w:tcW w:w="2860" w:type="dxa"/>
            <w:vAlign w:val="bottom"/>
            <w:tcBorders>
              <w:right w:val="single" w:sz="8" w:color="auto"/>
            </w:tcBorders>
            <w:gridSpan w:val="30"/>
          </w:tcPr>
          <w:p>
            <w:pPr>
              <w:spacing w:after="0" w:line="20" w:lineRule="exact"/>
              <w:rPr>
                <w:sz w:val="1"/>
                <w:szCs w:val="1"/>
                <w:color w:val="auto"/>
              </w:rPr>
            </w:pPr>
          </w:p>
        </w:tc>
        <w:tc>
          <w:tcPr>
            <w:tcW w:w="820" w:type="dxa"/>
            <w:vAlign w:val="bottom"/>
            <w:tcBorders>
              <w:right w:val="single" w:sz="8" w:color="auto"/>
            </w:tcBorders>
            <w:gridSpan w:val="7"/>
          </w:tcPr>
          <w:p>
            <w:pPr>
              <w:spacing w:after="0" w:line="20" w:lineRule="exact"/>
              <w:rPr>
                <w:sz w:val="1"/>
                <w:szCs w:val="1"/>
                <w:color w:val="auto"/>
              </w:rPr>
            </w:pPr>
          </w:p>
        </w:tc>
        <w:tc>
          <w:tcPr>
            <w:tcW w:w="4020" w:type="dxa"/>
            <w:vAlign w:val="bottom"/>
            <w:gridSpan w:val="31"/>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20"/>
        </w:trPr>
        <w:tc>
          <w:tcPr>
            <w:tcW w:w="320" w:type="dxa"/>
            <w:vAlign w:val="bottom"/>
            <w:gridSpan w:val="4"/>
          </w:tcPr>
          <w:p>
            <w:pPr>
              <w:spacing w:after="0" w:line="20" w:lineRule="exact"/>
              <w:rPr>
                <w:sz w:val="1"/>
                <w:szCs w:val="1"/>
                <w:color w:val="auto"/>
              </w:rPr>
            </w:pPr>
          </w:p>
        </w:tc>
        <w:tc>
          <w:tcPr>
            <w:tcW w:w="460" w:type="dxa"/>
            <w:vAlign w:val="bottom"/>
            <w:tcBorders>
              <w:right w:val="single" w:sz="8" w:color="auto"/>
            </w:tcBorders>
            <w:gridSpan w:val="4"/>
            <w:vMerge w:val="continue"/>
          </w:tcPr>
          <w:p>
            <w:pPr>
              <w:spacing w:after="0" w:line="20" w:lineRule="exact"/>
              <w:rPr>
                <w:sz w:val="1"/>
                <w:szCs w:val="1"/>
                <w:color w:val="auto"/>
              </w:rPr>
            </w:pPr>
          </w:p>
        </w:tc>
        <w:tc>
          <w:tcPr>
            <w:tcW w:w="2860" w:type="dxa"/>
            <w:vAlign w:val="bottom"/>
            <w:tcBorders>
              <w:right w:val="single" w:sz="8" w:color="auto"/>
            </w:tcBorders>
            <w:gridSpan w:val="30"/>
          </w:tcPr>
          <w:p>
            <w:pPr>
              <w:spacing w:after="0" w:line="20" w:lineRule="exact"/>
              <w:rPr>
                <w:sz w:val="1"/>
                <w:szCs w:val="1"/>
                <w:color w:val="auto"/>
              </w:rPr>
            </w:pPr>
          </w:p>
        </w:tc>
        <w:tc>
          <w:tcPr>
            <w:tcW w:w="820" w:type="dxa"/>
            <w:vAlign w:val="bottom"/>
            <w:tcBorders>
              <w:right w:val="single" w:sz="8" w:color="auto"/>
            </w:tcBorders>
            <w:gridSpan w:val="7"/>
          </w:tcPr>
          <w:p>
            <w:pPr>
              <w:spacing w:after="0" w:line="20" w:lineRule="exact"/>
              <w:rPr>
                <w:sz w:val="1"/>
                <w:szCs w:val="1"/>
                <w:color w:val="auto"/>
              </w:rPr>
            </w:pPr>
          </w:p>
        </w:tc>
        <w:tc>
          <w:tcPr>
            <w:tcW w:w="4020" w:type="dxa"/>
            <w:vAlign w:val="bottom"/>
            <w:gridSpan w:val="31"/>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20"/>
        </w:trPr>
        <w:tc>
          <w:tcPr>
            <w:tcW w:w="780" w:type="dxa"/>
            <w:vAlign w:val="bottom"/>
            <w:tcBorders>
              <w:right w:val="single" w:sz="8" w:color="auto"/>
            </w:tcBorders>
            <w:gridSpan w:val="8"/>
          </w:tcPr>
          <w:p>
            <w:pPr>
              <w:spacing w:after="0" w:line="20" w:lineRule="exact"/>
              <w:rPr>
                <w:sz w:val="1"/>
                <w:szCs w:val="1"/>
                <w:color w:val="auto"/>
              </w:rPr>
            </w:pPr>
          </w:p>
        </w:tc>
        <w:tc>
          <w:tcPr>
            <w:tcW w:w="2860" w:type="dxa"/>
            <w:vAlign w:val="bottom"/>
            <w:tcBorders>
              <w:right w:val="single" w:sz="8" w:color="auto"/>
            </w:tcBorders>
            <w:gridSpan w:val="30"/>
          </w:tcPr>
          <w:p>
            <w:pPr>
              <w:spacing w:after="0" w:line="20" w:lineRule="exact"/>
              <w:rPr>
                <w:sz w:val="1"/>
                <w:szCs w:val="1"/>
                <w:color w:val="auto"/>
              </w:rPr>
            </w:pPr>
          </w:p>
        </w:tc>
        <w:tc>
          <w:tcPr>
            <w:tcW w:w="100" w:type="dxa"/>
            <w:vAlign w:val="bottom"/>
            <w:gridSpan w:val="2"/>
          </w:tcPr>
          <w:p>
            <w:pPr>
              <w:spacing w:after="0" w:line="20" w:lineRule="exact"/>
              <w:rPr>
                <w:sz w:val="1"/>
                <w:szCs w:val="1"/>
                <w:color w:val="auto"/>
              </w:rPr>
            </w:pPr>
          </w:p>
        </w:tc>
        <w:tc>
          <w:tcPr>
            <w:tcW w:w="560" w:type="dxa"/>
            <w:vAlign w:val="bottom"/>
            <w:gridSpan w:val="3"/>
            <w:vMerge w:val="restart"/>
          </w:tcPr>
          <w:p>
            <w:pPr>
              <w:jc w:val="center"/>
              <w:spacing w:after="0" w:line="79" w:lineRule="exact"/>
              <w:rPr>
                <w:sz w:val="20"/>
                <w:szCs w:val="20"/>
                <w:color w:val="auto"/>
              </w:rPr>
            </w:pPr>
            <w:r>
              <w:rPr>
                <w:rFonts w:ascii="Calibri" w:cs="Calibri" w:eastAsia="Calibri" w:hAnsi="Calibri"/>
                <w:sz w:val="8"/>
                <w:szCs w:val="8"/>
                <w:color w:val="auto"/>
              </w:rPr>
              <w:t>Moving object</w:t>
            </w:r>
          </w:p>
        </w:tc>
        <w:tc>
          <w:tcPr>
            <w:tcW w:w="160" w:type="dxa"/>
            <w:vAlign w:val="bottom"/>
            <w:tcBorders>
              <w:right w:val="single" w:sz="8" w:color="auto"/>
            </w:tcBorders>
            <w:gridSpan w:val="2"/>
          </w:tcPr>
          <w:p>
            <w:pPr>
              <w:spacing w:after="0" w:line="20" w:lineRule="exact"/>
              <w:rPr>
                <w:sz w:val="1"/>
                <w:szCs w:val="1"/>
                <w:color w:val="auto"/>
              </w:rPr>
            </w:pPr>
          </w:p>
        </w:tc>
        <w:tc>
          <w:tcPr>
            <w:tcW w:w="4020" w:type="dxa"/>
            <w:vAlign w:val="bottom"/>
            <w:gridSpan w:val="31"/>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31"/>
        </w:trPr>
        <w:tc>
          <w:tcPr>
            <w:tcW w:w="780" w:type="dxa"/>
            <w:vAlign w:val="bottom"/>
            <w:tcBorders>
              <w:right w:val="single" w:sz="8" w:color="auto"/>
            </w:tcBorders>
            <w:gridSpan w:val="8"/>
          </w:tcPr>
          <w:p>
            <w:pPr>
              <w:spacing w:after="0"/>
              <w:rPr>
                <w:sz w:val="2"/>
                <w:szCs w:val="2"/>
                <w:color w:val="auto"/>
              </w:rPr>
            </w:pPr>
          </w:p>
        </w:tc>
        <w:tc>
          <w:tcPr>
            <w:tcW w:w="2860" w:type="dxa"/>
            <w:vAlign w:val="bottom"/>
            <w:tcBorders>
              <w:right w:val="single" w:sz="8" w:color="auto"/>
            </w:tcBorders>
            <w:gridSpan w:val="30"/>
          </w:tcPr>
          <w:p>
            <w:pPr>
              <w:spacing w:after="0"/>
              <w:rPr>
                <w:sz w:val="2"/>
                <w:szCs w:val="2"/>
                <w:color w:val="auto"/>
              </w:rPr>
            </w:pPr>
          </w:p>
        </w:tc>
        <w:tc>
          <w:tcPr>
            <w:tcW w:w="100" w:type="dxa"/>
            <w:vAlign w:val="bottom"/>
            <w:gridSpan w:val="2"/>
          </w:tcPr>
          <w:p>
            <w:pPr>
              <w:spacing w:after="0"/>
              <w:rPr>
                <w:sz w:val="2"/>
                <w:szCs w:val="2"/>
                <w:color w:val="auto"/>
              </w:rPr>
            </w:pPr>
          </w:p>
        </w:tc>
        <w:tc>
          <w:tcPr>
            <w:tcW w:w="560" w:type="dxa"/>
            <w:vAlign w:val="bottom"/>
            <w:gridSpan w:val="3"/>
            <w:vMerge w:val="continue"/>
          </w:tcPr>
          <w:p>
            <w:pPr>
              <w:spacing w:after="0"/>
              <w:rPr>
                <w:sz w:val="2"/>
                <w:szCs w:val="2"/>
                <w:color w:val="auto"/>
              </w:rPr>
            </w:pPr>
          </w:p>
        </w:tc>
        <w:tc>
          <w:tcPr>
            <w:tcW w:w="160" w:type="dxa"/>
            <w:vAlign w:val="bottom"/>
            <w:tcBorders>
              <w:right w:val="single" w:sz="8" w:color="auto"/>
            </w:tcBorders>
            <w:gridSpan w:val="2"/>
          </w:tcPr>
          <w:p>
            <w:pPr>
              <w:spacing w:after="0"/>
              <w:rPr>
                <w:sz w:val="2"/>
                <w:szCs w:val="2"/>
                <w:color w:val="auto"/>
              </w:rPr>
            </w:pPr>
          </w:p>
        </w:tc>
        <w:tc>
          <w:tcPr>
            <w:tcW w:w="80" w:type="dxa"/>
            <w:vAlign w:val="bottom"/>
            <w:gridSpan w:val="2"/>
          </w:tcPr>
          <w:p>
            <w:pPr>
              <w:spacing w:after="0"/>
              <w:rPr>
                <w:sz w:val="2"/>
                <w:szCs w:val="2"/>
                <w:color w:val="auto"/>
              </w:rPr>
            </w:pPr>
          </w:p>
        </w:tc>
        <w:tc>
          <w:tcPr>
            <w:tcW w:w="560" w:type="dxa"/>
            <w:vAlign w:val="bottom"/>
            <w:gridSpan w:val="4"/>
            <w:vMerge w:val="restart"/>
          </w:tcPr>
          <w:p>
            <w:pPr>
              <w:jc w:val="center"/>
              <w:spacing w:after="0" w:line="125" w:lineRule="exact"/>
              <w:rPr>
                <w:sz w:val="20"/>
                <w:szCs w:val="20"/>
                <w:color w:val="auto"/>
              </w:rPr>
            </w:pPr>
            <w:r>
              <w:rPr>
                <w:rFonts w:ascii="Calibri" w:cs="Calibri" w:eastAsia="Calibri" w:hAnsi="Calibri"/>
                <w:sz w:val="11"/>
                <w:szCs w:val="11"/>
                <w:color w:val="auto"/>
                <w:w w:val="96"/>
              </w:rPr>
              <w:t>Trajectory</w:t>
            </w:r>
          </w:p>
        </w:tc>
        <w:tc>
          <w:tcPr>
            <w:tcW w:w="3380" w:type="dxa"/>
            <w:vAlign w:val="bottom"/>
            <w:gridSpan w:val="25"/>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27"/>
        </w:trPr>
        <w:tc>
          <w:tcPr>
            <w:tcW w:w="780" w:type="dxa"/>
            <w:vAlign w:val="bottom"/>
            <w:tcBorders>
              <w:right w:val="single" w:sz="8" w:color="auto"/>
            </w:tcBorders>
            <w:gridSpan w:val="8"/>
          </w:tcPr>
          <w:p>
            <w:pPr>
              <w:spacing w:after="0"/>
              <w:rPr>
                <w:sz w:val="2"/>
                <w:szCs w:val="2"/>
                <w:color w:val="auto"/>
              </w:rPr>
            </w:pPr>
          </w:p>
        </w:tc>
        <w:tc>
          <w:tcPr>
            <w:tcW w:w="2860" w:type="dxa"/>
            <w:vAlign w:val="bottom"/>
            <w:tcBorders>
              <w:right w:val="single" w:sz="8" w:color="auto"/>
            </w:tcBorders>
            <w:gridSpan w:val="30"/>
          </w:tcPr>
          <w:p>
            <w:pPr>
              <w:spacing w:after="0"/>
              <w:rPr>
                <w:sz w:val="2"/>
                <w:szCs w:val="2"/>
                <w:color w:val="auto"/>
              </w:rPr>
            </w:pPr>
          </w:p>
        </w:tc>
        <w:tc>
          <w:tcPr>
            <w:tcW w:w="100" w:type="dxa"/>
            <w:vAlign w:val="bottom"/>
            <w:gridSpan w:val="2"/>
          </w:tcPr>
          <w:p>
            <w:pPr>
              <w:spacing w:after="0"/>
              <w:rPr>
                <w:sz w:val="2"/>
                <w:szCs w:val="2"/>
                <w:color w:val="auto"/>
              </w:rPr>
            </w:pPr>
          </w:p>
        </w:tc>
        <w:tc>
          <w:tcPr>
            <w:tcW w:w="560" w:type="dxa"/>
            <w:vAlign w:val="bottom"/>
            <w:gridSpan w:val="3"/>
            <w:vMerge w:val="continue"/>
          </w:tcPr>
          <w:p>
            <w:pPr>
              <w:spacing w:after="0"/>
              <w:rPr>
                <w:sz w:val="2"/>
                <w:szCs w:val="2"/>
                <w:color w:val="auto"/>
              </w:rPr>
            </w:pPr>
          </w:p>
        </w:tc>
        <w:tc>
          <w:tcPr>
            <w:tcW w:w="160" w:type="dxa"/>
            <w:vAlign w:val="bottom"/>
            <w:tcBorders>
              <w:right w:val="single" w:sz="8" w:color="auto"/>
            </w:tcBorders>
            <w:gridSpan w:val="2"/>
          </w:tcPr>
          <w:p>
            <w:pPr>
              <w:spacing w:after="0"/>
              <w:rPr>
                <w:sz w:val="2"/>
                <w:szCs w:val="2"/>
                <w:color w:val="auto"/>
              </w:rPr>
            </w:pPr>
          </w:p>
        </w:tc>
        <w:tc>
          <w:tcPr>
            <w:tcW w:w="80" w:type="dxa"/>
            <w:vAlign w:val="bottom"/>
            <w:gridSpan w:val="2"/>
          </w:tcPr>
          <w:p>
            <w:pPr>
              <w:spacing w:after="0"/>
              <w:rPr>
                <w:sz w:val="2"/>
                <w:szCs w:val="2"/>
                <w:color w:val="auto"/>
              </w:rPr>
            </w:pPr>
          </w:p>
        </w:tc>
        <w:tc>
          <w:tcPr>
            <w:tcW w:w="560" w:type="dxa"/>
            <w:vAlign w:val="bottom"/>
            <w:gridSpan w:val="4"/>
            <w:vMerge w:val="continue"/>
          </w:tcPr>
          <w:p>
            <w:pPr>
              <w:spacing w:after="0"/>
              <w:rPr>
                <w:sz w:val="2"/>
                <w:szCs w:val="2"/>
                <w:color w:val="auto"/>
              </w:rPr>
            </w:pPr>
          </w:p>
        </w:tc>
        <w:tc>
          <w:tcPr>
            <w:tcW w:w="3380" w:type="dxa"/>
            <w:vAlign w:val="bottom"/>
            <w:gridSpan w:val="25"/>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66"/>
        </w:trPr>
        <w:tc>
          <w:tcPr>
            <w:tcW w:w="780" w:type="dxa"/>
            <w:vAlign w:val="bottom"/>
            <w:tcBorders>
              <w:right w:val="single" w:sz="8" w:color="auto"/>
            </w:tcBorders>
            <w:gridSpan w:val="8"/>
          </w:tcPr>
          <w:p>
            <w:pPr>
              <w:spacing w:after="0"/>
              <w:rPr>
                <w:sz w:val="5"/>
                <w:szCs w:val="5"/>
                <w:color w:val="auto"/>
              </w:rPr>
            </w:pPr>
          </w:p>
        </w:tc>
        <w:tc>
          <w:tcPr>
            <w:tcW w:w="140" w:type="dxa"/>
            <w:vAlign w:val="bottom"/>
            <w:gridSpan w:val="3"/>
          </w:tcPr>
          <w:p>
            <w:pPr>
              <w:spacing w:after="0"/>
              <w:rPr>
                <w:sz w:val="5"/>
                <w:szCs w:val="5"/>
                <w:color w:val="auto"/>
              </w:rPr>
            </w:pPr>
          </w:p>
        </w:tc>
        <w:tc>
          <w:tcPr>
            <w:tcW w:w="560" w:type="dxa"/>
            <w:vAlign w:val="bottom"/>
            <w:gridSpan w:val="8"/>
            <w:vMerge w:val="restart"/>
          </w:tcPr>
          <w:p>
            <w:pPr>
              <w:jc w:val="center"/>
              <w:ind w:right="40"/>
              <w:spacing w:after="0"/>
              <w:rPr>
                <w:sz w:val="20"/>
                <w:szCs w:val="20"/>
                <w:color w:val="auto"/>
              </w:rPr>
            </w:pPr>
            <w:r>
              <w:rPr>
                <w:rFonts w:ascii="Calibri" w:cs="Calibri" w:eastAsia="Calibri" w:hAnsi="Calibri"/>
                <w:sz w:val="11"/>
                <w:szCs w:val="11"/>
                <w:color w:val="auto"/>
                <w:w w:val="91"/>
              </w:rPr>
              <w:t>Keyword</w:t>
            </w:r>
          </w:p>
        </w:tc>
        <w:tc>
          <w:tcPr>
            <w:tcW w:w="2160" w:type="dxa"/>
            <w:vAlign w:val="bottom"/>
            <w:tcBorders>
              <w:right w:val="single" w:sz="8" w:color="auto"/>
            </w:tcBorders>
            <w:gridSpan w:val="19"/>
          </w:tcPr>
          <w:p>
            <w:pPr>
              <w:spacing w:after="0"/>
              <w:rPr>
                <w:sz w:val="5"/>
                <w:szCs w:val="5"/>
                <w:color w:val="auto"/>
              </w:rPr>
            </w:pPr>
          </w:p>
        </w:tc>
        <w:tc>
          <w:tcPr>
            <w:tcW w:w="100" w:type="dxa"/>
            <w:vAlign w:val="bottom"/>
            <w:tcBorders>
              <w:bottom w:val="single" w:sz="8" w:color="auto"/>
            </w:tcBorders>
            <w:gridSpan w:val="2"/>
          </w:tcPr>
          <w:p>
            <w:pPr>
              <w:spacing w:after="0"/>
              <w:rPr>
                <w:sz w:val="5"/>
                <w:szCs w:val="5"/>
                <w:color w:val="auto"/>
              </w:rPr>
            </w:pPr>
          </w:p>
        </w:tc>
        <w:tc>
          <w:tcPr>
            <w:tcW w:w="720" w:type="dxa"/>
            <w:vAlign w:val="bottom"/>
            <w:tcBorders>
              <w:right w:val="single" w:sz="8" w:color="auto"/>
            </w:tcBorders>
            <w:gridSpan w:val="5"/>
          </w:tcPr>
          <w:p>
            <w:pPr>
              <w:jc w:val="center"/>
              <w:ind w:right="180"/>
              <w:spacing w:after="0" w:line="66" w:lineRule="exact"/>
              <w:rPr>
                <w:sz w:val="20"/>
                <w:szCs w:val="20"/>
                <w:color w:val="auto"/>
              </w:rPr>
            </w:pPr>
            <w:r>
              <w:rPr>
                <w:rFonts w:ascii="Calibri" w:cs="Calibri" w:eastAsia="Calibri" w:hAnsi="Calibri"/>
                <w:sz w:val="7"/>
                <w:szCs w:val="7"/>
                <w:color w:val="auto"/>
              </w:rPr>
              <w:t>with moving</w:t>
            </w:r>
          </w:p>
        </w:tc>
        <w:tc>
          <w:tcPr>
            <w:tcW w:w="60" w:type="dxa"/>
            <w:vAlign w:val="bottom"/>
            <w:tcBorders>
              <w:bottom w:val="single" w:sz="8" w:color="auto"/>
            </w:tcBorders>
          </w:tcPr>
          <w:p>
            <w:pPr>
              <w:spacing w:after="0"/>
              <w:rPr>
                <w:sz w:val="5"/>
                <w:szCs w:val="5"/>
                <w:color w:val="auto"/>
              </w:rPr>
            </w:pPr>
          </w:p>
        </w:tc>
        <w:tc>
          <w:tcPr>
            <w:tcW w:w="20" w:type="dxa"/>
            <w:vAlign w:val="bottom"/>
          </w:tcPr>
          <w:p>
            <w:pPr>
              <w:spacing w:after="0"/>
              <w:rPr>
                <w:sz w:val="5"/>
                <w:szCs w:val="5"/>
                <w:color w:val="auto"/>
              </w:rPr>
            </w:pPr>
          </w:p>
        </w:tc>
        <w:tc>
          <w:tcPr>
            <w:tcW w:w="560" w:type="dxa"/>
            <w:vAlign w:val="bottom"/>
            <w:gridSpan w:val="4"/>
            <w:vMerge w:val="continue"/>
          </w:tcPr>
          <w:p>
            <w:pPr>
              <w:spacing w:after="0"/>
              <w:rPr>
                <w:sz w:val="5"/>
                <w:szCs w:val="5"/>
                <w:color w:val="auto"/>
              </w:rPr>
            </w:pPr>
          </w:p>
        </w:tc>
        <w:tc>
          <w:tcPr>
            <w:tcW w:w="3380" w:type="dxa"/>
            <w:vAlign w:val="bottom"/>
            <w:gridSpan w:val="25"/>
          </w:tcPr>
          <w:p>
            <w:pPr>
              <w:spacing w:after="0"/>
              <w:rPr>
                <w:sz w:val="5"/>
                <w:szCs w:val="5"/>
                <w:color w:val="auto"/>
              </w:rPr>
            </w:pPr>
          </w:p>
        </w:tc>
        <w:tc>
          <w:tcPr>
            <w:tcW w:w="0" w:type="dxa"/>
            <w:vAlign w:val="bottom"/>
          </w:tcPr>
          <w:p>
            <w:pPr>
              <w:spacing w:after="0"/>
              <w:rPr>
                <w:sz w:val="1"/>
                <w:szCs w:val="1"/>
                <w:color w:val="auto"/>
              </w:rPr>
            </w:pPr>
          </w:p>
        </w:tc>
      </w:tr>
      <w:tr>
        <w:trPr>
          <w:trHeight w:val="28"/>
        </w:trPr>
        <w:tc>
          <w:tcPr>
            <w:tcW w:w="780" w:type="dxa"/>
            <w:vAlign w:val="bottom"/>
            <w:tcBorders>
              <w:right w:val="single" w:sz="8" w:color="auto"/>
            </w:tcBorders>
            <w:gridSpan w:val="8"/>
          </w:tcPr>
          <w:p>
            <w:pPr>
              <w:spacing w:after="0"/>
              <w:rPr>
                <w:sz w:val="2"/>
                <w:szCs w:val="2"/>
                <w:color w:val="auto"/>
              </w:rPr>
            </w:pPr>
          </w:p>
        </w:tc>
        <w:tc>
          <w:tcPr>
            <w:tcW w:w="120" w:type="dxa"/>
            <w:vAlign w:val="bottom"/>
            <w:tcBorders>
              <w:bottom w:val="single" w:sz="8" w:color="auto"/>
            </w:tcBorders>
            <w:gridSpan w:val="2"/>
          </w:tcPr>
          <w:p>
            <w:pPr>
              <w:spacing w:after="0"/>
              <w:rPr>
                <w:sz w:val="2"/>
                <w:szCs w:val="2"/>
                <w:color w:val="auto"/>
              </w:rPr>
            </w:pPr>
          </w:p>
        </w:tc>
        <w:tc>
          <w:tcPr>
            <w:tcW w:w="20" w:type="dxa"/>
            <w:vAlign w:val="bottom"/>
            <w:vMerge w:val="restart"/>
          </w:tcPr>
          <w:p>
            <w:pPr>
              <w:spacing w:after="0"/>
              <w:rPr>
                <w:sz w:val="2"/>
                <w:szCs w:val="2"/>
                <w:color w:val="auto"/>
              </w:rPr>
            </w:pPr>
          </w:p>
        </w:tc>
        <w:tc>
          <w:tcPr>
            <w:tcW w:w="560" w:type="dxa"/>
            <w:vAlign w:val="bottom"/>
            <w:gridSpan w:val="8"/>
            <w:vMerge w:val="continue"/>
          </w:tcPr>
          <w:p>
            <w:pPr>
              <w:spacing w:after="0"/>
              <w:rPr>
                <w:sz w:val="2"/>
                <w:szCs w:val="2"/>
                <w:color w:val="auto"/>
              </w:rPr>
            </w:pPr>
          </w:p>
        </w:tc>
        <w:tc>
          <w:tcPr>
            <w:tcW w:w="2260" w:type="dxa"/>
            <w:vAlign w:val="bottom"/>
            <w:gridSpan w:val="21"/>
          </w:tcPr>
          <w:p>
            <w:pPr>
              <w:spacing w:after="0"/>
              <w:rPr>
                <w:sz w:val="2"/>
                <w:szCs w:val="2"/>
                <w:color w:val="auto"/>
              </w:rPr>
            </w:pPr>
          </w:p>
        </w:tc>
        <w:tc>
          <w:tcPr>
            <w:tcW w:w="560" w:type="dxa"/>
            <w:vAlign w:val="bottom"/>
            <w:gridSpan w:val="3"/>
            <w:vMerge w:val="restart"/>
          </w:tcPr>
          <w:p>
            <w:pPr>
              <w:jc w:val="center"/>
              <w:ind w:right="20"/>
              <w:spacing w:after="0" w:line="75" w:lineRule="exact"/>
              <w:rPr>
                <w:sz w:val="20"/>
                <w:szCs w:val="20"/>
                <w:color w:val="auto"/>
              </w:rPr>
            </w:pPr>
            <w:r>
              <w:rPr>
                <w:rFonts w:ascii="Calibri" w:cs="Calibri" w:eastAsia="Calibri" w:hAnsi="Calibri"/>
                <w:sz w:val="8"/>
                <w:szCs w:val="8"/>
                <w:color w:val="auto"/>
              </w:rPr>
              <w:t>camera</w:t>
            </w:r>
          </w:p>
        </w:tc>
        <w:tc>
          <w:tcPr>
            <w:tcW w:w="4180" w:type="dxa"/>
            <w:vAlign w:val="bottom"/>
            <w:gridSpan w:val="33"/>
          </w:tcPr>
          <w:p>
            <w:pPr>
              <w:spacing w:after="0"/>
              <w:rPr>
                <w:sz w:val="2"/>
                <w:szCs w:val="2"/>
                <w:color w:val="auto"/>
              </w:rPr>
            </w:pPr>
          </w:p>
        </w:tc>
        <w:tc>
          <w:tcPr>
            <w:tcW w:w="0" w:type="dxa"/>
            <w:vAlign w:val="bottom"/>
          </w:tcPr>
          <w:p>
            <w:pPr>
              <w:spacing w:after="0"/>
              <w:rPr>
                <w:sz w:val="1"/>
                <w:szCs w:val="1"/>
                <w:color w:val="auto"/>
              </w:rPr>
            </w:pPr>
          </w:p>
        </w:tc>
      </w:tr>
      <w:tr>
        <w:trPr>
          <w:trHeight w:val="26"/>
        </w:trPr>
        <w:tc>
          <w:tcPr>
            <w:tcW w:w="780" w:type="dxa"/>
            <w:vAlign w:val="bottom"/>
            <w:tcBorders>
              <w:right w:val="single" w:sz="8" w:color="auto"/>
            </w:tcBorders>
            <w:gridSpan w:val="8"/>
          </w:tcPr>
          <w:p>
            <w:pPr>
              <w:spacing w:after="0"/>
              <w:rPr>
                <w:sz w:val="2"/>
                <w:szCs w:val="2"/>
                <w:color w:val="auto"/>
              </w:rPr>
            </w:pPr>
          </w:p>
        </w:tc>
        <w:tc>
          <w:tcPr>
            <w:tcW w:w="120" w:type="dxa"/>
            <w:vAlign w:val="bottom"/>
            <w:gridSpan w:val="2"/>
          </w:tcPr>
          <w:p>
            <w:pPr>
              <w:spacing w:after="0"/>
              <w:rPr>
                <w:sz w:val="2"/>
                <w:szCs w:val="2"/>
                <w:color w:val="auto"/>
              </w:rPr>
            </w:pPr>
          </w:p>
        </w:tc>
        <w:tc>
          <w:tcPr>
            <w:tcW w:w="20" w:type="dxa"/>
            <w:vAlign w:val="bottom"/>
            <w:vMerge w:val="continue"/>
          </w:tcPr>
          <w:p>
            <w:pPr>
              <w:spacing w:after="0"/>
              <w:rPr>
                <w:sz w:val="2"/>
                <w:szCs w:val="2"/>
                <w:color w:val="auto"/>
              </w:rPr>
            </w:pPr>
          </w:p>
        </w:tc>
        <w:tc>
          <w:tcPr>
            <w:tcW w:w="560" w:type="dxa"/>
            <w:vAlign w:val="bottom"/>
            <w:gridSpan w:val="8"/>
            <w:vMerge w:val="continue"/>
          </w:tcPr>
          <w:p>
            <w:pPr>
              <w:spacing w:after="0"/>
              <w:rPr>
                <w:sz w:val="2"/>
                <w:szCs w:val="2"/>
                <w:color w:val="auto"/>
              </w:rPr>
            </w:pPr>
          </w:p>
        </w:tc>
        <w:tc>
          <w:tcPr>
            <w:tcW w:w="2260" w:type="dxa"/>
            <w:vAlign w:val="bottom"/>
            <w:gridSpan w:val="21"/>
          </w:tcPr>
          <w:p>
            <w:pPr>
              <w:spacing w:after="0"/>
              <w:rPr>
                <w:sz w:val="2"/>
                <w:szCs w:val="2"/>
                <w:color w:val="auto"/>
              </w:rPr>
            </w:pPr>
          </w:p>
        </w:tc>
        <w:tc>
          <w:tcPr>
            <w:tcW w:w="560" w:type="dxa"/>
            <w:vAlign w:val="bottom"/>
            <w:gridSpan w:val="3"/>
            <w:vMerge w:val="continue"/>
          </w:tcPr>
          <w:p>
            <w:pPr>
              <w:spacing w:after="0"/>
              <w:rPr>
                <w:sz w:val="2"/>
                <w:szCs w:val="2"/>
                <w:color w:val="auto"/>
              </w:rPr>
            </w:pPr>
          </w:p>
        </w:tc>
        <w:tc>
          <w:tcPr>
            <w:tcW w:w="4180" w:type="dxa"/>
            <w:vAlign w:val="bottom"/>
            <w:gridSpan w:val="33"/>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37"/>
        </w:trPr>
        <w:tc>
          <w:tcPr>
            <w:tcW w:w="780" w:type="dxa"/>
            <w:vAlign w:val="bottom"/>
            <w:tcBorders>
              <w:right w:val="single" w:sz="8" w:color="auto"/>
            </w:tcBorders>
            <w:gridSpan w:val="8"/>
          </w:tcPr>
          <w:p>
            <w:pPr>
              <w:spacing w:after="0"/>
              <w:rPr>
                <w:sz w:val="3"/>
                <w:szCs w:val="3"/>
                <w:color w:val="auto"/>
              </w:rPr>
            </w:pPr>
          </w:p>
        </w:tc>
        <w:tc>
          <w:tcPr>
            <w:tcW w:w="7700" w:type="dxa"/>
            <w:vAlign w:val="bottom"/>
            <w:gridSpan w:val="68"/>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67"/>
        </w:trPr>
        <w:tc>
          <w:tcPr>
            <w:tcW w:w="780" w:type="dxa"/>
            <w:vAlign w:val="bottom"/>
            <w:tcBorders>
              <w:right w:val="single" w:sz="8" w:color="auto"/>
            </w:tcBorders>
            <w:gridSpan w:val="8"/>
          </w:tcPr>
          <w:p>
            <w:pPr>
              <w:spacing w:after="0"/>
              <w:rPr>
                <w:sz w:val="5"/>
                <w:szCs w:val="5"/>
                <w:color w:val="auto"/>
              </w:rPr>
            </w:pPr>
          </w:p>
        </w:tc>
        <w:tc>
          <w:tcPr>
            <w:tcW w:w="7700" w:type="dxa"/>
            <w:vAlign w:val="bottom"/>
            <w:gridSpan w:val="68"/>
          </w:tcPr>
          <w:p>
            <w:pPr>
              <w:spacing w:after="0"/>
              <w:rPr>
                <w:sz w:val="5"/>
                <w:szCs w:val="5"/>
                <w:color w:val="auto"/>
              </w:rPr>
            </w:pPr>
          </w:p>
        </w:tc>
        <w:tc>
          <w:tcPr>
            <w:tcW w:w="0" w:type="dxa"/>
            <w:vAlign w:val="bottom"/>
          </w:tcPr>
          <w:p>
            <w:pPr>
              <w:spacing w:after="0"/>
              <w:rPr>
                <w:sz w:val="1"/>
                <w:szCs w:val="1"/>
                <w:color w:val="auto"/>
              </w:rPr>
            </w:pPr>
          </w:p>
        </w:tc>
      </w:tr>
      <w:tr>
        <w:trPr>
          <w:trHeight w:val="109"/>
        </w:trPr>
        <w:tc>
          <w:tcPr>
            <w:tcW w:w="780" w:type="dxa"/>
            <w:vAlign w:val="bottom"/>
            <w:tcBorders>
              <w:right w:val="single" w:sz="8" w:color="auto"/>
            </w:tcBorders>
            <w:gridSpan w:val="8"/>
          </w:tcPr>
          <w:p>
            <w:pPr>
              <w:spacing w:after="0"/>
              <w:rPr>
                <w:sz w:val="9"/>
                <w:szCs w:val="9"/>
                <w:color w:val="auto"/>
              </w:rPr>
            </w:pPr>
          </w:p>
        </w:tc>
        <w:tc>
          <w:tcPr>
            <w:tcW w:w="7700" w:type="dxa"/>
            <w:vAlign w:val="bottom"/>
            <w:gridSpan w:val="68"/>
          </w:tcPr>
          <w:p>
            <w:pPr>
              <w:spacing w:after="0"/>
              <w:rPr>
                <w:sz w:val="9"/>
                <w:szCs w:val="9"/>
                <w:color w:val="auto"/>
              </w:rPr>
            </w:pPr>
          </w:p>
        </w:tc>
        <w:tc>
          <w:tcPr>
            <w:tcW w:w="0" w:type="dxa"/>
            <w:vAlign w:val="bottom"/>
          </w:tcPr>
          <w:p>
            <w:pPr>
              <w:spacing w:after="0"/>
              <w:rPr>
                <w:sz w:val="1"/>
                <w:szCs w:val="1"/>
                <w:color w:val="auto"/>
              </w:rPr>
            </w:pPr>
          </w:p>
        </w:tc>
      </w:tr>
      <w:tr>
        <w:trPr>
          <w:trHeight w:val="140"/>
        </w:trPr>
        <w:tc>
          <w:tcPr>
            <w:tcW w:w="780" w:type="dxa"/>
            <w:vAlign w:val="bottom"/>
            <w:tcBorders>
              <w:right w:val="single" w:sz="8" w:color="auto"/>
            </w:tcBorders>
            <w:gridSpan w:val="8"/>
          </w:tcPr>
          <w:p>
            <w:pPr>
              <w:spacing w:after="0"/>
              <w:rPr>
                <w:sz w:val="12"/>
                <w:szCs w:val="12"/>
                <w:color w:val="auto"/>
              </w:rPr>
            </w:pPr>
          </w:p>
        </w:tc>
        <w:tc>
          <w:tcPr>
            <w:tcW w:w="120" w:type="dxa"/>
            <w:vAlign w:val="bottom"/>
            <w:tcBorders>
              <w:bottom w:val="single" w:sz="8" w:color="auto"/>
            </w:tcBorders>
            <w:gridSpan w:val="2"/>
          </w:tcPr>
          <w:p>
            <w:pPr>
              <w:spacing w:after="0"/>
              <w:rPr>
                <w:sz w:val="12"/>
                <w:szCs w:val="12"/>
                <w:color w:val="auto"/>
              </w:rPr>
            </w:pPr>
          </w:p>
        </w:tc>
        <w:tc>
          <w:tcPr>
            <w:tcW w:w="7580" w:type="dxa"/>
            <w:vAlign w:val="bottom"/>
            <w:gridSpan w:val="66"/>
          </w:tcPr>
          <w:p>
            <w:pPr>
              <w:spacing w:after="0"/>
              <w:rPr>
                <w:sz w:val="20"/>
                <w:szCs w:val="20"/>
                <w:color w:val="auto"/>
              </w:rPr>
            </w:pPr>
            <w:r>
              <w:rPr>
                <w:rFonts w:ascii="Calibri" w:cs="Calibri" w:eastAsia="Calibri" w:hAnsi="Calibri"/>
                <w:sz w:val="11"/>
                <w:szCs w:val="11"/>
                <w:color w:val="auto"/>
              </w:rPr>
              <w:t>Natural</w:t>
            </w:r>
          </w:p>
        </w:tc>
        <w:tc>
          <w:tcPr>
            <w:tcW w:w="0" w:type="dxa"/>
            <w:vAlign w:val="bottom"/>
          </w:tcPr>
          <w:p>
            <w:pPr>
              <w:spacing w:after="0"/>
              <w:rPr>
                <w:sz w:val="1"/>
                <w:szCs w:val="1"/>
                <w:color w:val="auto"/>
              </w:rPr>
            </w:pPr>
          </w:p>
        </w:tc>
      </w:tr>
      <w:tr>
        <w:trPr>
          <w:trHeight w:val="71"/>
        </w:trPr>
        <w:tc>
          <w:tcPr>
            <w:tcW w:w="8480" w:type="dxa"/>
            <w:vAlign w:val="bottom"/>
            <w:gridSpan w:val="76"/>
          </w:tcPr>
          <w:p>
            <w:pPr>
              <w:spacing w:after="0"/>
              <w:rPr>
                <w:sz w:val="20"/>
                <w:szCs w:val="20"/>
                <w:color w:val="auto"/>
              </w:rPr>
            </w:pPr>
            <w:r>
              <w:rPr>
                <w:rFonts w:ascii="Calibri" w:cs="Calibri" w:eastAsia="Calibri" w:hAnsi="Calibri"/>
                <w:sz w:val="6"/>
                <w:szCs w:val="6"/>
                <w:color w:val="auto"/>
              </w:rPr>
              <w:t>Language</w:t>
            </w:r>
          </w:p>
        </w:tc>
        <w:tc>
          <w:tcPr>
            <w:tcW w:w="0" w:type="dxa"/>
            <w:vAlign w:val="bottom"/>
          </w:tcPr>
          <w:p>
            <w:pPr>
              <w:spacing w:after="0"/>
              <w:rPr>
                <w:sz w:val="1"/>
                <w:szCs w:val="1"/>
                <w:color w:val="auto"/>
              </w:rPr>
            </w:pPr>
          </w:p>
        </w:tc>
      </w:tr>
      <w:tr>
        <w:trPr>
          <w:trHeight w:val="59"/>
        </w:trPr>
        <w:tc>
          <w:tcPr>
            <w:tcW w:w="8480" w:type="dxa"/>
            <w:vAlign w:val="bottom"/>
            <w:gridSpan w:val="76"/>
          </w:tcPr>
          <w:p>
            <w:pPr>
              <w:spacing w:after="0"/>
              <w:rPr>
                <w:sz w:val="5"/>
                <w:szCs w:val="5"/>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330835</wp:posOffset>
            </wp:positionH>
            <wp:positionV relativeFrom="paragraph">
              <wp:posOffset>-1518920</wp:posOffset>
            </wp:positionV>
            <wp:extent cx="5383530" cy="1522095"/>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2">
                      <a:extLst>
                        <a:ext uri="{28A0092B-C50C-407E-A947-70E740481C1C}"/>
                      </a:extLst>
                    </a:blip>
                    <a:srcRect/>
                    <a:stretch>
                      <a:fillRect/>
                    </a:stretch>
                  </pic:blipFill>
                  <pic:spPr bwMode="auto">
                    <a:xfrm>
                      <a:off x="0" y="0"/>
                      <a:ext cx="5383530" cy="1522095"/>
                    </a:xfrm>
                    <a:prstGeom prst="rect">
                      <a:avLst/>
                    </a:prstGeom>
                    <a:noFill/>
                  </pic:spPr>
                </pic:pic>
              </a:graphicData>
            </a:graphic>
          </wp:anchor>
        </w:drawing>
      </w:r>
    </w:p>
    <w:p>
      <w:pPr>
        <w:spacing w:after="0" w:line="154" w:lineRule="exact"/>
        <w:rPr>
          <w:sz w:val="20"/>
          <w:szCs w:val="20"/>
          <w:color w:val="auto"/>
        </w:rPr>
      </w:pPr>
    </w:p>
    <w:p>
      <w:pPr>
        <w:ind w:left="440"/>
        <w:spacing w:after="0"/>
        <w:rPr>
          <w:sz w:val="20"/>
          <w:szCs w:val="20"/>
          <w:color w:val="auto"/>
        </w:rPr>
      </w:pPr>
      <w:r>
        <w:rPr>
          <w:rFonts w:ascii="Arial" w:cs="Arial" w:eastAsia="Arial" w:hAnsi="Arial"/>
          <w:sz w:val="14"/>
          <w:szCs w:val="14"/>
          <w:b w:val="1"/>
          <w:bCs w:val="1"/>
          <w:color w:val="004C87"/>
        </w:rPr>
        <w:t xml:space="preserve">FIGURE 14. </w:t>
      </w:r>
      <w:r>
        <w:rPr>
          <w:rFonts w:ascii="Arial" w:cs="Arial" w:eastAsia="Arial" w:hAnsi="Arial"/>
          <w:sz w:val="14"/>
          <w:szCs w:val="14"/>
          <w:color w:val="000000"/>
        </w:rPr>
        <w:t>IVA taxonomy based on literature.</w:t>
      </w:r>
    </w:p>
    <w:p>
      <w:pPr>
        <w:sectPr>
          <w:pgSz w:w="11520" w:h="15659" w:orient="portrait"/>
          <w:cols w:equalWidth="0" w:num="1">
            <w:col w:w="9520"/>
          </w:cols>
          <w:pgMar w:left="1000" w:top="35" w:right="1000" w:bottom="0" w:gutter="0" w:footer="0" w:header="0"/>
        </w:sectPr>
      </w:pPr>
    </w:p>
    <w:p>
      <w:pPr>
        <w:spacing w:after="0" w:line="200" w:lineRule="exact"/>
        <w:rPr>
          <w:sz w:val="20"/>
          <w:szCs w:val="20"/>
          <w:color w:val="auto"/>
        </w:rPr>
      </w:pPr>
    </w:p>
    <w:p>
      <w:pPr>
        <w:spacing w:after="0" w:line="246" w:lineRule="exact"/>
        <w:rPr>
          <w:sz w:val="20"/>
          <w:szCs w:val="20"/>
          <w:color w:val="auto"/>
        </w:rPr>
      </w:pPr>
    </w:p>
    <w:p>
      <w:pPr>
        <w:jc w:val="both"/>
        <w:ind w:left="440"/>
        <w:spacing w:after="0" w:line="297" w:lineRule="auto"/>
        <w:rPr>
          <w:sz w:val="20"/>
          <w:szCs w:val="20"/>
          <w:color w:val="auto"/>
        </w:rPr>
      </w:pPr>
      <w:r>
        <w:rPr>
          <w:rFonts w:ascii="Arial" w:cs="Arial" w:eastAsia="Arial" w:hAnsi="Arial"/>
          <w:sz w:val="17"/>
          <w:szCs w:val="17"/>
          <w:color w:val="auto"/>
        </w:rPr>
        <w:t>gies to design a human retrieval system on extensive surveillance video data called SurvSurf. Motion-based segments called M-clop were detected, which were utilized to remove redundant videos. Hadoop MapReduce framework was used to process M-clips for human detection and motion feature extraction. Vision algorithms were accelerated by processing only sub-areas with significant motion vectors rather than entire frames. Further, a distributed data store called V-BigTable on top of HBase was designed to structuralize M-clips’ semantic information and enables large-scale M-clips retrieval. They stated that SurvSurf outperforms the baseline solutions in terms of computational time and with acceptable human retrieval accuracy.</w:t>
      </w:r>
    </w:p>
    <w:p>
      <w:pPr>
        <w:spacing w:after="0" w:line="42" w:lineRule="exact"/>
        <w:rPr>
          <w:sz w:val="20"/>
          <w:szCs w:val="20"/>
          <w:color w:val="auto"/>
        </w:rPr>
      </w:pPr>
    </w:p>
    <w:p>
      <w:pPr>
        <w:jc w:val="both"/>
        <w:ind w:left="440" w:firstLine="199"/>
        <w:spacing w:after="0" w:line="296" w:lineRule="auto"/>
        <w:rPr>
          <w:sz w:val="20"/>
          <w:szCs w:val="20"/>
          <w:color w:val="auto"/>
        </w:rPr>
      </w:pPr>
      <w:r>
        <w:rPr>
          <w:rFonts w:ascii="Arial" w:cs="Arial" w:eastAsia="Arial" w:hAnsi="Arial"/>
          <w:sz w:val="17"/>
          <w:szCs w:val="17"/>
          <w:color w:val="auto"/>
        </w:rPr>
        <w:t>Authors in [172] proposed Marlin for video big data similarity search. They used parallel computing to extract features from the acquired video micro-batches, which are then persisted in a distributed feature indexer. The proposed indexer was able to index incremental updates and real-time queries. They designed a fine-grained resource allocation with a resource-aware data abstraction layer over streaming videos to upsurge the system through-put. They reported Marlin achieved 25X and 23X speedup against the sequential feature extraction algorithm and similarity search, respectively. The challenge of extracting distinctive features is ad-dressed by Lv et al. [173] for the efficiency of extraction closely related videos from the large scale data based on local and global features utilizing Spark. To balance precision and efficiency, they introduced a multi-feature based distributed system, including local and global features. They combined local feature SIFT, Local Maximal Occurrence, and global feature Color Name. Lastly, they developed</w:t>
      </w:r>
    </w:p>
    <w:p>
      <w:pPr>
        <w:spacing w:after="0" w:line="144" w:lineRule="exact"/>
        <w:rPr>
          <w:sz w:val="20"/>
          <w:szCs w:val="20"/>
          <w:color w:val="auto"/>
        </w:rPr>
      </w:pPr>
    </w:p>
    <w:p>
      <w:pPr>
        <w:ind w:left="440"/>
        <w:spacing w:after="0"/>
        <w:rPr>
          <w:sz w:val="20"/>
          <w:szCs w:val="20"/>
          <w:color w:val="auto"/>
        </w:rPr>
      </w:pPr>
      <w:r>
        <w:rPr>
          <w:rFonts w:ascii="Arial" w:cs="Arial" w:eastAsia="Arial" w:hAnsi="Arial"/>
          <w:sz w:val="12"/>
          <w:szCs w:val="12"/>
          <w:color w:val="auto"/>
        </w:rPr>
        <w:t>VOLUME 4, 2016</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26" w:lineRule="exact"/>
        <w:rPr>
          <w:sz w:val="20"/>
          <w:szCs w:val="20"/>
          <w:color w:val="auto"/>
        </w:rPr>
      </w:pPr>
    </w:p>
    <w:p>
      <w:pPr>
        <w:jc w:val="both"/>
        <w:ind w:right="440"/>
        <w:spacing w:after="0" w:line="295" w:lineRule="auto"/>
        <w:rPr>
          <w:sz w:val="20"/>
          <w:szCs w:val="20"/>
          <w:color w:val="auto"/>
        </w:rPr>
      </w:pPr>
      <w:r>
        <w:rPr>
          <w:rFonts w:ascii="Arial" w:cs="Arial" w:eastAsia="Arial" w:hAnsi="Arial"/>
          <w:sz w:val="17"/>
          <w:szCs w:val="17"/>
          <w:color w:val="auto"/>
        </w:rPr>
        <w:t>the system in a distributed environment based on Apache Spark. Further, M. N. Khan et al. [174] proposed FALKON for large-scale CBVR that uti-lized distributed deep learning on top of Apache Spark for accuracy, efficiency, fault tolerance, and scalability. Motivated by the fact that Apache Spark, by default, does not provide native video data struc-ture, they developed a wrapper on the top of Spark’s RDD called VidRDD. Utilizing VidRDD, first, they performed structural analysis on the videos, and then index the extracted deep spatial and temporal features in their designed distributed indexer. Fi-nally, they evaluate their proposed system and show performance improvement in terms of scalability and accuracy. Likewise, Lin FC. et al. [175] put forward a cloud-based face video retrieval system while utilizing deep learning. First, pre-processing operations like termination of blurry images, and face alignment are performed. Then the refined dataset is constructed and used to pre-train the CNN models, i.e., ArcFace, FaceNet, and VGGFace for face recognition. The results of these three models are compared, and the efficient one was chosen for the retrieval system development. The input query in their proposed system is a person’s name. If the sys-tem detects a new person, it performs enrolling that person. Finally, timestamped results are returned against a query. A prototype of the proposed face retrieval system was implemented and reported its recognition accuracy and computational time.</w:t>
      </w:r>
    </w:p>
    <w:p>
      <w:pPr>
        <w:spacing w:after="0" w:line="261" w:lineRule="exact"/>
        <w:rPr>
          <w:sz w:val="20"/>
          <w:szCs w:val="20"/>
          <w:color w:val="auto"/>
        </w:rPr>
      </w:pPr>
    </w:p>
    <w:p>
      <w:pPr>
        <w:spacing w:after="0"/>
        <w:rPr>
          <w:sz w:val="20"/>
          <w:szCs w:val="20"/>
          <w:color w:val="auto"/>
        </w:rPr>
      </w:pPr>
      <w:r>
        <w:rPr>
          <w:rFonts w:ascii="Arial" w:cs="Arial" w:eastAsia="Arial" w:hAnsi="Arial"/>
          <w:sz w:val="18"/>
          <w:szCs w:val="18"/>
          <w:color w:val="333333"/>
        </w:rPr>
        <w:t>1) CBVR under L-CVAS Architecture</w:t>
      </w:r>
    </w:p>
    <w:p>
      <w:pPr>
        <w:spacing w:after="0" w:line="59" w:lineRule="exact"/>
        <w:rPr>
          <w:sz w:val="20"/>
          <w:szCs w:val="20"/>
          <w:color w:val="auto"/>
        </w:rPr>
      </w:pPr>
    </w:p>
    <w:p>
      <w:pPr>
        <w:jc w:val="both"/>
        <w:ind w:right="440"/>
        <w:spacing w:after="0" w:line="288" w:lineRule="auto"/>
        <w:rPr>
          <w:sz w:val="20"/>
          <w:szCs w:val="20"/>
          <w:color w:val="auto"/>
        </w:rPr>
      </w:pPr>
      <w:r>
        <w:rPr>
          <w:rFonts w:ascii="Arial" w:cs="Arial" w:eastAsia="Arial" w:hAnsi="Arial"/>
          <w:sz w:val="18"/>
          <w:szCs w:val="18"/>
          <w:color w:val="auto"/>
        </w:rPr>
        <w:t>L-CVAS provides an elegant and flexible six steps solution for the implementation and customization of scalable video indexing and retrieval, as shown in Fig. 15. First, the VSAS component acquires</w:t>
      </w:r>
    </w:p>
    <w:p>
      <w:pPr>
        <w:spacing w:after="0" w:line="130" w:lineRule="exact"/>
        <w:rPr>
          <w:sz w:val="20"/>
          <w:szCs w:val="20"/>
          <w:color w:val="auto"/>
        </w:rPr>
      </w:pPr>
    </w:p>
    <w:p>
      <w:pPr>
        <w:jc w:val="right"/>
        <w:ind w:right="440"/>
        <w:spacing w:after="0"/>
        <w:rPr>
          <w:sz w:val="20"/>
          <w:szCs w:val="20"/>
          <w:color w:val="auto"/>
        </w:rPr>
      </w:pPr>
      <w:r>
        <w:rPr>
          <w:rFonts w:ascii="Arial" w:cs="Arial" w:eastAsia="Arial" w:hAnsi="Arial"/>
          <w:sz w:val="14"/>
          <w:szCs w:val="14"/>
          <w:color w:val="auto"/>
        </w:rPr>
        <w:t>23</w:t>
      </w:r>
    </w:p>
    <w:p>
      <w:pPr>
        <w:spacing w:after="0" w:line="200" w:lineRule="exact"/>
        <w:rPr>
          <w:sz w:val="20"/>
          <w:szCs w:val="20"/>
          <w:color w:val="auto"/>
        </w:rPr>
      </w:pPr>
    </w:p>
    <w:p>
      <w:pPr>
        <w:sectPr>
          <w:pgSz w:w="11520" w:h="15659" w:orient="portrait"/>
          <w:cols w:equalWidth="0" w:num="2">
            <w:col w:w="4560" w:space="400"/>
            <w:col w:w="4560"/>
          </w:cols>
          <w:pgMar w:left="1000" w:top="35" w:right="1000" w:bottom="0" w:gutter="0" w:footer="0" w:header="0"/>
          <w:type w:val="continuous"/>
        </w:sectPr>
      </w:pPr>
    </w:p>
    <w:p>
      <w:pPr>
        <w:spacing w:after="0" w:line="200" w:lineRule="exact"/>
        <w:rPr>
          <w:sz w:val="20"/>
          <w:szCs w:val="20"/>
          <w:color w:val="auto"/>
        </w:rPr>
      </w:pPr>
    </w:p>
    <w:p>
      <w:pPr>
        <w:spacing w:after="0" w:line="306"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59" w:orient="portrait"/>
          <w:cols w:equalWidth="0" w:num="1">
            <w:col w:w="9520"/>
          </w:cols>
          <w:pgMar w:left="1000" w:top="35" w:right="1000" w:bottom="0" w:gutter="0" w:footer="0" w:header="0"/>
          <w:type w:val="continuous"/>
        </w:sectPr>
      </w:pPr>
    </w:p>
    <w:bookmarkStart w:id="23" w:name="page24"/>
    <w:bookmarkEnd w:id="23"/>
    <w:p>
      <w:pPr>
        <w:jc w:val="center"/>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10.1109/ACCESS.2020.3017135,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279400</wp:posOffset>
            </wp:positionH>
            <wp:positionV relativeFrom="paragraph">
              <wp:posOffset>87630</wp:posOffset>
            </wp:positionV>
            <wp:extent cx="1155700" cy="292735"/>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3">
                      <a:extLst>
                        <a:ext uri="{28A0092B-C50C-407E-A947-70E740481C1C}"/>
                      </a:extLst>
                    </a:blip>
                    <a:srcRect/>
                    <a:stretch>
                      <a:fillRect/>
                    </a:stretch>
                  </pic:blipFill>
                  <pic:spPr bwMode="auto">
                    <a:xfrm>
                      <a:off x="0" y="0"/>
                      <a:ext cx="1155700" cy="292735"/>
                    </a:xfrm>
                    <a:prstGeom prst="rect">
                      <a:avLst/>
                    </a:prstGeom>
                    <a:noFill/>
                  </pic:spPr>
                </pic:pic>
              </a:graphicData>
            </a:graphic>
          </wp:anchor>
        </w:drawing>
      </w:r>
    </w:p>
    <w:p>
      <w:pPr>
        <w:sectPr>
          <w:pgSz w:w="11520" w:h="15659" w:orient="portrait"/>
          <w:cols w:equalWidth="0" w:num="1">
            <w:col w:w="9520"/>
          </w:cols>
          <w:pgMar w:left="1000" w:top="35" w:right="100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0" w:lineRule="exact"/>
        <w:rPr>
          <w:sz w:val="20"/>
          <w:szCs w:val="20"/>
          <w:color w:val="auto"/>
        </w:rPr>
      </w:pPr>
    </w:p>
    <w:p>
      <w:pPr>
        <w:jc w:val="both"/>
        <w:ind w:left="440"/>
        <w:spacing w:after="0" w:line="249" w:lineRule="auto"/>
        <w:rPr>
          <w:sz w:val="20"/>
          <w:szCs w:val="20"/>
          <w:color w:val="auto"/>
        </w:rPr>
      </w:pPr>
      <w:r>
        <w:rPr>
          <w:rFonts w:ascii="Arial" w:cs="Arial" w:eastAsia="Arial" w:hAnsi="Arial"/>
          <w:sz w:val="20"/>
          <w:szCs w:val="20"/>
          <w:color w:val="auto"/>
        </w:rPr>
        <w:t>the video streams from VSDS in the form of mini-batches, and in the case of batch analytics, video data is loaded from the RAW DS and feeds to the VBDPL.</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279400</wp:posOffset>
                </wp:positionH>
                <wp:positionV relativeFrom="paragraph">
                  <wp:posOffset>-835025</wp:posOffset>
                </wp:positionV>
                <wp:extent cx="5486400" cy="0"/>
                <wp:wrapNone/>
                <wp:docPr id="66" name="Shape 6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864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66" o:spid="_x0000_s109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pt,-65.7499pt" to="454pt,-65.7499pt" o:allowincell="f" strokecolor="#000000" strokeweight="0.398pt"/>
            </w:pict>
          </mc:Fallback>
        </mc:AlternateContent>
      </w:r>
    </w:p>
    <w:p>
      <w:pPr>
        <w:jc w:val="both"/>
        <w:ind w:left="440" w:firstLine="199"/>
        <w:spacing w:after="0" w:line="293" w:lineRule="auto"/>
        <w:rPr>
          <w:sz w:val="20"/>
          <w:szCs w:val="20"/>
          <w:color w:val="auto"/>
        </w:rPr>
      </w:pPr>
      <w:r>
        <w:rPr>
          <w:rFonts w:ascii="Arial" w:cs="Arial" w:eastAsia="Arial" w:hAnsi="Arial"/>
          <w:sz w:val="17"/>
          <w:szCs w:val="17"/>
          <w:color w:val="auto"/>
        </w:rPr>
        <w:t>In the second step, VBDPL perform pre-processing operations and feature extraction. The former one encompasses structural exploration of a video, i.e., video scenes, shots detection, frames, and keyframes extraction, while the latter one ex-tracts the low-level features. These low-level fea-tures can be keyframes’ static features (texture-based, color-based, and shape-based), object fea-tures, and/or motion features (trajectory-based, statistics-based, and objects’ spatial relationships-based). The extracted features are then handed over to the VBDML for classification and annotation.</w:t>
      </w:r>
    </w:p>
    <w:p>
      <w:pPr>
        <w:spacing w:after="0" w:line="3" w:lineRule="exact"/>
        <w:rPr>
          <w:sz w:val="20"/>
          <w:szCs w:val="20"/>
          <w:color w:val="auto"/>
        </w:rPr>
      </w:pPr>
    </w:p>
    <w:p>
      <w:pPr>
        <w:jc w:val="both"/>
        <w:ind w:left="440" w:firstLine="199"/>
        <w:spacing w:after="0" w:line="288" w:lineRule="auto"/>
        <w:rPr>
          <w:sz w:val="20"/>
          <w:szCs w:val="20"/>
          <w:color w:val="auto"/>
        </w:rPr>
      </w:pPr>
      <w:r>
        <w:rPr>
          <w:rFonts w:ascii="Arial" w:cs="Arial" w:eastAsia="Arial" w:hAnsi="Arial"/>
          <w:sz w:val="18"/>
          <w:szCs w:val="18"/>
          <w:color w:val="auto"/>
        </w:rPr>
        <w:t>In the third step, the semantic and high dimen-sional video feature vectors’ indexes make the rep-resentative index for persisted video sequences in IR-DS. The IR-DS is synchronized with RAW-DS.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283845</wp:posOffset>
            </wp:positionH>
            <wp:positionV relativeFrom="paragraph">
              <wp:posOffset>133350</wp:posOffset>
            </wp:positionV>
            <wp:extent cx="2612390" cy="1605915"/>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4">
                      <a:extLst>
                        <a:ext uri="{28A0092B-C50C-407E-A947-70E740481C1C}"/>
                      </a:extLst>
                    </a:blip>
                    <a:srcRect/>
                    <a:stretch>
                      <a:fillRect/>
                    </a:stretch>
                  </pic:blipFill>
                  <pic:spPr bwMode="auto">
                    <a:xfrm>
                      <a:off x="0" y="0"/>
                      <a:ext cx="2612390" cy="1605915"/>
                    </a:xfrm>
                    <a:prstGeom prst="rect">
                      <a:avLst/>
                    </a:prstGeom>
                    <a:noFill/>
                  </pic:spPr>
                </pic:pic>
              </a:graphicData>
            </a:graphic>
          </wp:anchor>
        </w:drawing>
      </w:r>
    </w:p>
    <w:p>
      <w:pPr>
        <w:spacing w:after="0" w:line="189" w:lineRule="exact"/>
        <w:rPr>
          <w:sz w:val="20"/>
          <w:szCs w:val="20"/>
          <w:color w:val="auto"/>
        </w:rPr>
      </w:pPr>
    </w:p>
    <w:tbl>
      <w:tblPr>
        <w:tblLayout w:type="fixed"/>
        <w:tblInd w:w="680" w:type="dxa"/>
        <w:tblCellMar>
          <w:top w:w="0" w:type="dxa"/>
          <w:left w:w="0" w:type="dxa"/>
          <w:bottom w:w="0" w:type="dxa"/>
          <w:right w:w="0" w:type="dxa"/>
        </w:tblCellMar>
      </w:tblPr>
      <w:tr>
        <w:trPr>
          <w:trHeight w:val="136"/>
        </w:trPr>
        <w:tc>
          <w:tcPr>
            <w:tcW w:w="280" w:type="dxa"/>
            <w:vAlign w:val="bottom"/>
            <w:vMerge w:val="restart"/>
            <w:textDirection w:val="btLr"/>
          </w:tcPr>
          <w:p>
            <w:pPr>
              <w:ind w:left="151"/>
              <w:spacing w:after="0"/>
              <w:rPr>
                <w:sz w:val="20"/>
                <w:szCs w:val="20"/>
                <w:color w:val="auto"/>
              </w:rPr>
            </w:pPr>
            <w:r>
              <w:rPr>
                <w:rFonts w:ascii="Calibri" w:cs="Calibri" w:eastAsia="Calibri" w:hAnsi="Calibri"/>
                <w:sz w:val="2"/>
                <w:szCs w:val="2"/>
                <w:color w:val="auto"/>
                <w:w w:val="94"/>
              </w:rPr>
              <w:t>VideoStreamMini-batches</w:t>
            </w:r>
          </w:p>
        </w:tc>
        <w:tc>
          <w:tcPr>
            <w:tcW w:w="600" w:type="dxa"/>
            <w:vAlign w:val="bottom"/>
          </w:tcPr>
          <w:p>
            <w:pPr>
              <w:spacing w:after="0"/>
              <w:rPr>
                <w:sz w:val="11"/>
                <w:szCs w:val="11"/>
                <w:color w:val="auto"/>
              </w:rPr>
            </w:pPr>
          </w:p>
        </w:tc>
        <w:tc>
          <w:tcPr>
            <w:tcW w:w="940" w:type="dxa"/>
            <w:vAlign w:val="bottom"/>
          </w:tcPr>
          <w:p>
            <w:pPr>
              <w:ind w:left="540"/>
              <w:spacing w:after="0"/>
              <w:rPr>
                <w:sz w:val="20"/>
                <w:szCs w:val="20"/>
                <w:color w:val="auto"/>
              </w:rPr>
            </w:pPr>
            <w:r>
              <w:rPr>
                <w:rFonts w:ascii="Calibri" w:cs="Calibri" w:eastAsia="Calibri" w:hAnsi="Calibri"/>
                <w:sz w:val="11"/>
                <w:szCs w:val="11"/>
                <w:b w:val="1"/>
                <w:bCs w:val="1"/>
                <w:color w:val="FFFFFF"/>
              </w:rPr>
              <w:t>BVDPL</w:t>
            </w:r>
          </w:p>
        </w:tc>
        <w:tc>
          <w:tcPr>
            <w:tcW w:w="980" w:type="dxa"/>
            <w:vAlign w:val="bottom"/>
          </w:tcPr>
          <w:p>
            <w:pPr>
              <w:spacing w:after="0"/>
              <w:rPr>
                <w:sz w:val="11"/>
                <w:szCs w:val="11"/>
                <w:color w:val="auto"/>
              </w:rPr>
            </w:pPr>
          </w:p>
        </w:tc>
        <w:tc>
          <w:tcPr>
            <w:tcW w:w="280" w:type="dxa"/>
            <w:vAlign w:val="bottom"/>
          </w:tcPr>
          <w:p>
            <w:pPr>
              <w:spacing w:after="0"/>
              <w:rPr>
                <w:sz w:val="11"/>
                <w:szCs w:val="11"/>
                <w:color w:val="auto"/>
              </w:rPr>
            </w:pPr>
          </w:p>
        </w:tc>
        <w:tc>
          <w:tcPr>
            <w:tcW w:w="660" w:type="dxa"/>
            <w:vAlign w:val="bottom"/>
          </w:tcPr>
          <w:p>
            <w:pPr>
              <w:jc w:val="center"/>
              <w:ind w:left="49"/>
              <w:spacing w:after="0"/>
              <w:rPr>
                <w:sz w:val="20"/>
                <w:szCs w:val="20"/>
                <w:color w:val="auto"/>
              </w:rPr>
            </w:pPr>
            <w:r>
              <w:rPr>
                <w:rFonts w:ascii="Calibri" w:cs="Calibri" w:eastAsia="Calibri" w:hAnsi="Calibri"/>
                <w:sz w:val="11"/>
                <w:szCs w:val="11"/>
                <w:b w:val="1"/>
                <w:bCs w:val="1"/>
                <w:color w:val="FFFFFF"/>
                <w:w w:val="94"/>
              </w:rPr>
              <w:t>BVDML</w:t>
            </w:r>
          </w:p>
        </w:tc>
        <w:tc>
          <w:tcPr>
            <w:tcW w:w="0" w:type="dxa"/>
            <w:vAlign w:val="bottom"/>
          </w:tcPr>
          <w:p>
            <w:pPr>
              <w:spacing w:after="0"/>
              <w:rPr>
                <w:sz w:val="1"/>
                <w:szCs w:val="1"/>
                <w:color w:val="auto"/>
              </w:rPr>
            </w:pPr>
          </w:p>
        </w:tc>
      </w:tr>
      <w:tr>
        <w:trPr>
          <w:trHeight w:val="120"/>
        </w:trPr>
        <w:tc>
          <w:tcPr>
            <w:tcW w:w="280" w:type="dxa"/>
            <w:vAlign w:val="bottom"/>
            <w:vMerge w:val="continue"/>
          </w:tcPr>
          <w:p>
            <w:pPr>
              <w:spacing w:after="0"/>
              <w:rPr>
                <w:sz w:val="10"/>
                <w:szCs w:val="10"/>
                <w:color w:val="auto"/>
              </w:rPr>
            </w:pPr>
          </w:p>
        </w:tc>
        <w:tc>
          <w:tcPr>
            <w:tcW w:w="600" w:type="dxa"/>
            <w:vAlign w:val="bottom"/>
          </w:tcPr>
          <w:p>
            <w:pPr>
              <w:jc w:val="center"/>
              <w:spacing w:after="0" w:line="120" w:lineRule="exact"/>
              <w:rPr>
                <w:sz w:val="20"/>
                <w:szCs w:val="20"/>
                <w:color w:val="auto"/>
              </w:rPr>
            </w:pPr>
            <w:r>
              <w:rPr>
                <w:rFonts w:ascii="Calibri" w:cs="Calibri" w:eastAsia="Calibri" w:hAnsi="Calibri"/>
                <w:sz w:val="11"/>
                <w:szCs w:val="11"/>
                <w:color w:val="auto"/>
                <w:w w:val="95"/>
              </w:rPr>
              <w:t>Video)</w:t>
            </w:r>
          </w:p>
        </w:tc>
        <w:tc>
          <w:tcPr>
            <w:tcW w:w="940" w:type="dxa"/>
            <w:vAlign w:val="bottom"/>
          </w:tcPr>
          <w:p>
            <w:pPr>
              <w:jc w:val="center"/>
              <w:spacing w:after="0" w:line="120" w:lineRule="exact"/>
              <w:rPr>
                <w:sz w:val="20"/>
                <w:szCs w:val="20"/>
                <w:color w:val="auto"/>
              </w:rPr>
            </w:pPr>
            <w:r>
              <w:rPr>
                <w:rFonts w:ascii="Calibri" w:cs="Calibri" w:eastAsia="Calibri" w:hAnsi="Calibri"/>
                <w:sz w:val="11"/>
                <w:szCs w:val="11"/>
                <w:color w:val="auto"/>
                <w:w w:val="97"/>
              </w:rPr>
              <w:t>Scenes</w:t>
            </w:r>
          </w:p>
        </w:tc>
        <w:tc>
          <w:tcPr>
            <w:tcW w:w="980" w:type="dxa"/>
            <w:vAlign w:val="bottom"/>
          </w:tcPr>
          <w:p>
            <w:pPr>
              <w:jc w:val="center"/>
              <w:spacing w:after="0" w:line="120" w:lineRule="exact"/>
              <w:rPr>
                <w:sz w:val="20"/>
                <w:szCs w:val="20"/>
                <w:color w:val="auto"/>
              </w:rPr>
            </w:pPr>
            <w:r>
              <w:rPr>
                <w:rFonts w:ascii="Calibri" w:cs="Calibri" w:eastAsia="Calibri" w:hAnsi="Calibri"/>
                <w:sz w:val="11"/>
                <w:szCs w:val="11"/>
                <w:color w:val="auto"/>
                <w:highlight w:val="white"/>
                <w:w w:val="97"/>
              </w:rPr>
              <w:t>KeyFrame Features</w:t>
            </w:r>
          </w:p>
        </w:tc>
        <w:tc>
          <w:tcPr>
            <w:tcW w:w="280" w:type="dxa"/>
            <w:vAlign w:val="bottom"/>
          </w:tcPr>
          <w:p>
            <w:pPr>
              <w:spacing w:after="0"/>
              <w:rPr>
                <w:sz w:val="10"/>
                <w:szCs w:val="10"/>
                <w:color w:val="auto"/>
              </w:rPr>
            </w:pPr>
          </w:p>
        </w:tc>
        <w:tc>
          <w:tcPr>
            <w:tcW w:w="660" w:type="dxa"/>
            <w:vAlign w:val="bottom"/>
          </w:tcPr>
          <w:p>
            <w:pPr>
              <w:jc w:val="center"/>
              <w:ind w:left="49"/>
              <w:spacing w:after="0" w:line="120" w:lineRule="exact"/>
              <w:rPr>
                <w:sz w:val="20"/>
                <w:szCs w:val="20"/>
                <w:color w:val="auto"/>
              </w:rPr>
            </w:pPr>
            <w:r>
              <w:rPr>
                <w:rFonts w:ascii="Calibri" w:cs="Calibri" w:eastAsia="Calibri" w:hAnsi="Calibri"/>
                <w:sz w:val="11"/>
                <w:szCs w:val="11"/>
                <w:color w:val="auto"/>
                <w:w w:val="97"/>
              </w:rPr>
              <w:t>Clustering</w:t>
            </w:r>
          </w:p>
        </w:tc>
        <w:tc>
          <w:tcPr>
            <w:tcW w:w="0" w:type="dxa"/>
            <w:vAlign w:val="bottom"/>
          </w:tcPr>
          <w:p>
            <w:pPr>
              <w:spacing w:after="0"/>
              <w:rPr>
                <w:sz w:val="1"/>
                <w:szCs w:val="1"/>
                <w:color w:val="auto"/>
              </w:rPr>
            </w:pPr>
          </w:p>
        </w:tc>
      </w:tr>
      <w:tr>
        <w:trPr>
          <w:trHeight w:val="95"/>
        </w:trPr>
        <w:tc>
          <w:tcPr>
            <w:tcW w:w="280" w:type="dxa"/>
            <w:vAlign w:val="bottom"/>
          </w:tcPr>
          <w:p>
            <w:pPr>
              <w:spacing w:after="0"/>
              <w:rPr>
                <w:sz w:val="8"/>
                <w:szCs w:val="8"/>
                <w:color w:val="auto"/>
              </w:rPr>
            </w:pPr>
          </w:p>
        </w:tc>
        <w:tc>
          <w:tcPr>
            <w:tcW w:w="600" w:type="dxa"/>
            <w:vAlign w:val="bottom"/>
            <w:vMerge w:val="restart"/>
          </w:tcPr>
          <w:p>
            <w:pPr>
              <w:jc w:val="center"/>
              <w:spacing w:after="0" w:line="124" w:lineRule="exact"/>
              <w:rPr>
                <w:sz w:val="20"/>
                <w:szCs w:val="20"/>
                <w:color w:val="auto"/>
              </w:rPr>
            </w:pPr>
            <w:r>
              <w:rPr>
                <w:rFonts w:ascii="Calibri" w:cs="Calibri" w:eastAsia="Calibri" w:hAnsi="Calibri"/>
                <w:sz w:val="11"/>
                <w:szCs w:val="11"/>
                <w:color w:val="auto"/>
                <w:w w:val="92"/>
              </w:rPr>
              <w:t>Videos</w:t>
            </w:r>
          </w:p>
        </w:tc>
        <w:tc>
          <w:tcPr>
            <w:tcW w:w="940" w:type="dxa"/>
            <w:vAlign w:val="bottom"/>
          </w:tcPr>
          <w:p>
            <w:pPr>
              <w:jc w:val="center"/>
              <w:ind w:right="11"/>
              <w:spacing w:after="0" w:line="96" w:lineRule="exact"/>
              <w:rPr>
                <w:sz w:val="20"/>
                <w:szCs w:val="20"/>
                <w:color w:val="auto"/>
              </w:rPr>
            </w:pPr>
            <w:r>
              <w:rPr>
                <w:rFonts w:ascii="Calibri" w:cs="Calibri" w:eastAsia="Calibri" w:hAnsi="Calibri"/>
                <w:sz w:val="10"/>
                <w:szCs w:val="10"/>
                <w:color w:val="auto"/>
              </w:rPr>
              <w:t>Pre-processing</w:t>
            </w:r>
          </w:p>
        </w:tc>
        <w:tc>
          <w:tcPr>
            <w:tcW w:w="980" w:type="dxa"/>
            <w:vAlign w:val="bottom"/>
          </w:tcPr>
          <w:p>
            <w:pPr>
              <w:jc w:val="center"/>
              <w:spacing w:after="0" w:line="96" w:lineRule="exact"/>
              <w:rPr>
                <w:sz w:val="20"/>
                <w:szCs w:val="20"/>
                <w:color w:val="auto"/>
              </w:rPr>
            </w:pPr>
            <w:r>
              <w:rPr>
                <w:rFonts w:ascii="Calibri" w:cs="Calibri" w:eastAsia="Calibri" w:hAnsi="Calibri"/>
                <w:sz w:val="10"/>
                <w:szCs w:val="10"/>
                <w:color w:val="auto"/>
              </w:rPr>
              <w:t>Feature Extractor</w:t>
            </w:r>
          </w:p>
        </w:tc>
        <w:tc>
          <w:tcPr>
            <w:tcW w:w="280" w:type="dxa"/>
            <w:vAlign w:val="bottom"/>
          </w:tcPr>
          <w:p>
            <w:pPr>
              <w:spacing w:after="0"/>
              <w:rPr>
                <w:sz w:val="8"/>
                <w:szCs w:val="8"/>
                <w:color w:val="auto"/>
              </w:rPr>
            </w:pPr>
          </w:p>
        </w:tc>
        <w:tc>
          <w:tcPr>
            <w:tcW w:w="660" w:type="dxa"/>
            <w:vAlign w:val="bottom"/>
            <w:vMerge w:val="restart"/>
          </w:tcPr>
          <w:p>
            <w:pPr>
              <w:jc w:val="center"/>
              <w:ind w:left="49"/>
              <w:spacing w:after="0" w:line="121" w:lineRule="exact"/>
              <w:rPr>
                <w:sz w:val="20"/>
                <w:szCs w:val="20"/>
                <w:color w:val="auto"/>
              </w:rPr>
            </w:pPr>
            <w:r>
              <w:rPr>
                <w:rFonts w:ascii="Calibri" w:cs="Calibri" w:eastAsia="Calibri" w:hAnsi="Calibri"/>
                <w:sz w:val="11"/>
                <w:szCs w:val="11"/>
                <w:color w:val="auto"/>
                <w:w w:val="95"/>
              </w:rPr>
              <w:t>Classification</w:t>
            </w:r>
          </w:p>
        </w:tc>
        <w:tc>
          <w:tcPr>
            <w:tcW w:w="0" w:type="dxa"/>
            <w:vAlign w:val="bottom"/>
          </w:tcPr>
          <w:p>
            <w:pPr>
              <w:spacing w:after="0"/>
              <w:rPr>
                <w:sz w:val="1"/>
                <w:szCs w:val="1"/>
                <w:color w:val="auto"/>
              </w:rPr>
            </w:pPr>
          </w:p>
        </w:tc>
      </w:tr>
      <w:tr>
        <w:trPr>
          <w:trHeight w:val="28"/>
        </w:trPr>
        <w:tc>
          <w:tcPr>
            <w:tcW w:w="280" w:type="dxa"/>
            <w:vAlign w:val="bottom"/>
          </w:tcPr>
          <w:p>
            <w:pPr>
              <w:spacing w:after="0"/>
              <w:rPr>
                <w:sz w:val="2"/>
                <w:szCs w:val="2"/>
                <w:color w:val="auto"/>
              </w:rPr>
            </w:pPr>
          </w:p>
        </w:tc>
        <w:tc>
          <w:tcPr>
            <w:tcW w:w="600" w:type="dxa"/>
            <w:vAlign w:val="bottom"/>
            <w:vMerge w:val="continue"/>
          </w:tcPr>
          <w:p>
            <w:pPr>
              <w:spacing w:after="0"/>
              <w:rPr>
                <w:sz w:val="2"/>
                <w:szCs w:val="2"/>
                <w:color w:val="auto"/>
              </w:rPr>
            </w:pPr>
          </w:p>
        </w:tc>
        <w:tc>
          <w:tcPr>
            <w:tcW w:w="940" w:type="dxa"/>
            <w:vAlign w:val="bottom"/>
          </w:tcPr>
          <w:p>
            <w:pPr>
              <w:spacing w:after="0"/>
              <w:rPr>
                <w:sz w:val="2"/>
                <w:szCs w:val="2"/>
                <w:color w:val="auto"/>
              </w:rPr>
            </w:pPr>
          </w:p>
        </w:tc>
        <w:tc>
          <w:tcPr>
            <w:tcW w:w="980" w:type="dxa"/>
            <w:vAlign w:val="bottom"/>
          </w:tcPr>
          <w:p>
            <w:pPr>
              <w:spacing w:after="0"/>
              <w:rPr>
                <w:sz w:val="2"/>
                <w:szCs w:val="2"/>
                <w:color w:val="auto"/>
              </w:rPr>
            </w:pPr>
          </w:p>
        </w:tc>
        <w:tc>
          <w:tcPr>
            <w:tcW w:w="280" w:type="dxa"/>
            <w:vAlign w:val="bottom"/>
          </w:tcPr>
          <w:p>
            <w:pPr>
              <w:spacing w:after="0"/>
              <w:rPr>
                <w:sz w:val="2"/>
                <w:szCs w:val="2"/>
                <w:color w:val="auto"/>
              </w:rPr>
            </w:pPr>
          </w:p>
        </w:tc>
        <w:tc>
          <w:tcPr>
            <w:tcW w:w="660" w:type="dxa"/>
            <w:vAlign w:val="bottom"/>
            <w:vMerge w:val="continue"/>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115"/>
        </w:trPr>
        <w:tc>
          <w:tcPr>
            <w:tcW w:w="280" w:type="dxa"/>
            <w:vAlign w:val="bottom"/>
          </w:tcPr>
          <w:p>
            <w:pPr>
              <w:spacing w:after="0"/>
              <w:rPr>
                <w:sz w:val="10"/>
                <w:szCs w:val="10"/>
                <w:color w:val="auto"/>
              </w:rPr>
            </w:pPr>
          </w:p>
        </w:tc>
        <w:tc>
          <w:tcPr>
            <w:tcW w:w="600" w:type="dxa"/>
            <w:vAlign w:val="bottom"/>
          </w:tcPr>
          <w:p>
            <w:pPr>
              <w:jc w:val="center"/>
              <w:spacing w:after="0" w:line="108" w:lineRule="exact"/>
              <w:rPr>
                <w:sz w:val="20"/>
                <w:szCs w:val="20"/>
                <w:color w:val="auto"/>
              </w:rPr>
            </w:pPr>
            <w:r>
              <w:rPr>
                <w:rFonts w:ascii="Calibri" w:cs="Calibri" w:eastAsia="Calibri" w:hAnsi="Calibri"/>
                <w:sz w:val="11"/>
                <w:szCs w:val="11"/>
                <w:color w:val="auto"/>
              </w:rPr>
              <w:t>(Mini-</w:t>
            </w:r>
          </w:p>
        </w:tc>
        <w:tc>
          <w:tcPr>
            <w:tcW w:w="940" w:type="dxa"/>
            <w:vAlign w:val="bottom"/>
          </w:tcPr>
          <w:p>
            <w:pPr>
              <w:jc w:val="center"/>
              <w:ind w:right="11"/>
              <w:spacing w:after="0" w:line="116" w:lineRule="exact"/>
              <w:rPr>
                <w:sz w:val="20"/>
                <w:szCs w:val="20"/>
                <w:color w:val="auto"/>
              </w:rPr>
            </w:pPr>
            <w:r>
              <w:rPr>
                <w:rFonts w:ascii="Calibri" w:cs="Calibri" w:eastAsia="Calibri" w:hAnsi="Calibri"/>
                <w:sz w:val="11"/>
                <w:szCs w:val="11"/>
                <w:color w:val="auto"/>
                <w:w w:val="97"/>
              </w:rPr>
              <w:t>Shots</w:t>
            </w:r>
          </w:p>
        </w:tc>
        <w:tc>
          <w:tcPr>
            <w:tcW w:w="980" w:type="dxa"/>
            <w:vAlign w:val="bottom"/>
          </w:tcPr>
          <w:p>
            <w:pPr>
              <w:jc w:val="center"/>
              <w:spacing w:after="0" w:line="101" w:lineRule="exact"/>
              <w:rPr>
                <w:sz w:val="20"/>
                <w:szCs w:val="20"/>
                <w:color w:val="auto"/>
              </w:rPr>
            </w:pPr>
            <w:r>
              <w:rPr>
                <w:rFonts w:ascii="Calibri" w:cs="Calibri" w:eastAsia="Calibri" w:hAnsi="Calibri"/>
                <w:sz w:val="11"/>
                <w:szCs w:val="11"/>
                <w:color w:val="auto"/>
                <w:w w:val="95"/>
              </w:rPr>
              <w:t>Object Features</w:t>
            </w:r>
          </w:p>
        </w:tc>
        <w:tc>
          <w:tcPr>
            <w:tcW w:w="280" w:type="dxa"/>
            <w:vAlign w:val="bottom"/>
          </w:tcPr>
          <w:p>
            <w:pPr>
              <w:spacing w:after="0"/>
              <w:rPr>
                <w:sz w:val="10"/>
                <w:szCs w:val="10"/>
                <w:color w:val="auto"/>
              </w:rPr>
            </w:pPr>
          </w:p>
        </w:tc>
        <w:tc>
          <w:tcPr>
            <w:tcW w:w="660" w:type="dxa"/>
            <w:vAlign w:val="bottom"/>
            <w:vMerge w:val="restart"/>
          </w:tcPr>
          <w:p>
            <w:pPr>
              <w:jc w:val="center"/>
              <w:ind w:left="49"/>
              <w:spacing w:after="0"/>
              <w:rPr>
                <w:sz w:val="20"/>
                <w:szCs w:val="20"/>
                <w:color w:val="auto"/>
              </w:rPr>
            </w:pPr>
            <w:r>
              <w:rPr>
                <w:rFonts w:ascii="Calibri" w:cs="Calibri" w:eastAsia="Calibri" w:hAnsi="Calibri"/>
                <w:sz w:val="11"/>
                <w:szCs w:val="11"/>
                <w:color w:val="auto"/>
                <w:w w:val="98"/>
              </w:rPr>
              <w:t>Regression</w:t>
            </w:r>
          </w:p>
        </w:tc>
        <w:tc>
          <w:tcPr>
            <w:tcW w:w="0" w:type="dxa"/>
            <w:vAlign w:val="bottom"/>
          </w:tcPr>
          <w:p>
            <w:pPr>
              <w:spacing w:after="0"/>
              <w:rPr>
                <w:sz w:val="1"/>
                <w:szCs w:val="1"/>
                <w:color w:val="auto"/>
              </w:rPr>
            </w:pPr>
          </w:p>
        </w:tc>
      </w:tr>
      <w:tr>
        <w:trPr>
          <w:trHeight w:val="100"/>
        </w:trPr>
        <w:tc>
          <w:tcPr>
            <w:tcW w:w="280" w:type="dxa"/>
            <w:vAlign w:val="bottom"/>
          </w:tcPr>
          <w:p>
            <w:pPr>
              <w:spacing w:after="0"/>
              <w:rPr>
                <w:sz w:val="8"/>
                <w:szCs w:val="8"/>
                <w:color w:val="auto"/>
              </w:rPr>
            </w:pPr>
          </w:p>
        </w:tc>
        <w:tc>
          <w:tcPr>
            <w:tcW w:w="600" w:type="dxa"/>
            <w:vAlign w:val="bottom"/>
          </w:tcPr>
          <w:p>
            <w:pPr>
              <w:jc w:val="center"/>
              <w:spacing w:after="0" w:line="100" w:lineRule="exact"/>
              <w:rPr>
                <w:sz w:val="20"/>
                <w:szCs w:val="20"/>
                <w:color w:val="auto"/>
              </w:rPr>
            </w:pPr>
            <w:r>
              <w:rPr>
                <w:rFonts w:ascii="Calibri" w:cs="Calibri" w:eastAsia="Calibri" w:hAnsi="Calibri"/>
                <w:sz w:val="10"/>
                <w:szCs w:val="10"/>
                <w:color w:val="auto"/>
              </w:rPr>
              <w:t>batches/</w:t>
            </w:r>
          </w:p>
        </w:tc>
        <w:tc>
          <w:tcPr>
            <w:tcW w:w="940" w:type="dxa"/>
            <w:vAlign w:val="bottom"/>
            <w:vMerge w:val="restart"/>
          </w:tcPr>
          <w:p>
            <w:pPr>
              <w:jc w:val="center"/>
              <w:ind w:right="11"/>
              <w:spacing w:after="0"/>
              <w:rPr>
                <w:sz w:val="20"/>
                <w:szCs w:val="20"/>
                <w:color w:val="auto"/>
              </w:rPr>
            </w:pPr>
            <w:r>
              <w:rPr>
                <w:rFonts w:ascii="Calibri" w:cs="Calibri" w:eastAsia="Calibri" w:hAnsi="Calibri"/>
                <w:sz w:val="11"/>
                <w:szCs w:val="11"/>
                <w:color w:val="auto"/>
                <w:w w:val="98"/>
              </w:rPr>
              <w:t>KeyFrames</w:t>
            </w:r>
          </w:p>
        </w:tc>
        <w:tc>
          <w:tcPr>
            <w:tcW w:w="980" w:type="dxa"/>
            <w:vAlign w:val="bottom"/>
            <w:vMerge w:val="restart"/>
          </w:tcPr>
          <w:p>
            <w:pPr>
              <w:jc w:val="center"/>
              <w:spacing w:after="0"/>
              <w:rPr>
                <w:sz w:val="20"/>
                <w:szCs w:val="20"/>
                <w:color w:val="auto"/>
              </w:rPr>
            </w:pPr>
            <w:r>
              <w:rPr>
                <w:rFonts w:ascii="Calibri" w:cs="Calibri" w:eastAsia="Calibri" w:hAnsi="Calibri"/>
                <w:sz w:val="11"/>
                <w:szCs w:val="11"/>
                <w:color w:val="auto"/>
                <w:highlight w:val="white"/>
                <w:w w:val="97"/>
              </w:rPr>
              <w:t>Dynamic Features</w:t>
            </w:r>
          </w:p>
        </w:tc>
        <w:tc>
          <w:tcPr>
            <w:tcW w:w="280" w:type="dxa"/>
            <w:vAlign w:val="bottom"/>
          </w:tcPr>
          <w:p>
            <w:pPr>
              <w:spacing w:after="0"/>
              <w:rPr>
                <w:sz w:val="8"/>
                <w:szCs w:val="8"/>
                <w:color w:val="auto"/>
              </w:rPr>
            </w:pPr>
          </w:p>
        </w:tc>
        <w:tc>
          <w:tcPr>
            <w:tcW w:w="660" w:type="dxa"/>
            <w:vAlign w:val="bottom"/>
            <w:vMerge w:val="continue"/>
          </w:tcPr>
          <w:p>
            <w:pPr>
              <w:spacing w:after="0"/>
              <w:rPr>
                <w:sz w:val="8"/>
                <w:szCs w:val="8"/>
                <w:color w:val="auto"/>
              </w:rPr>
            </w:pPr>
          </w:p>
        </w:tc>
        <w:tc>
          <w:tcPr>
            <w:tcW w:w="0" w:type="dxa"/>
            <w:vAlign w:val="bottom"/>
          </w:tcPr>
          <w:p>
            <w:pPr>
              <w:spacing w:after="0"/>
              <w:rPr>
                <w:sz w:val="1"/>
                <w:szCs w:val="1"/>
                <w:color w:val="auto"/>
              </w:rPr>
            </w:pPr>
          </w:p>
        </w:tc>
      </w:tr>
      <w:tr>
        <w:trPr>
          <w:trHeight w:val="52"/>
        </w:trPr>
        <w:tc>
          <w:tcPr>
            <w:tcW w:w="280" w:type="dxa"/>
            <w:vAlign w:val="bottom"/>
          </w:tcPr>
          <w:p>
            <w:pPr>
              <w:spacing w:after="0"/>
              <w:rPr>
                <w:sz w:val="4"/>
                <w:szCs w:val="4"/>
                <w:color w:val="auto"/>
              </w:rPr>
            </w:pPr>
          </w:p>
        </w:tc>
        <w:tc>
          <w:tcPr>
            <w:tcW w:w="600" w:type="dxa"/>
            <w:vAlign w:val="bottom"/>
            <w:vMerge w:val="restart"/>
          </w:tcPr>
          <w:p>
            <w:pPr>
              <w:jc w:val="center"/>
              <w:spacing w:after="0" w:line="108" w:lineRule="exact"/>
              <w:rPr>
                <w:sz w:val="20"/>
                <w:szCs w:val="20"/>
                <w:color w:val="auto"/>
              </w:rPr>
            </w:pPr>
            <w:r>
              <w:rPr>
                <w:rFonts w:ascii="Calibri" w:cs="Calibri" w:eastAsia="Calibri" w:hAnsi="Calibri"/>
                <w:sz w:val="11"/>
                <w:szCs w:val="11"/>
                <w:color w:val="auto"/>
                <w:w w:val="94"/>
              </w:rPr>
              <w:t>Batch</w:t>
            </w:r>
          </w:p>
        </w:tc>
        <w:tc>
          <w:tcPr>
            <w:tcW w:w="940" w:type="dxa"/>
            <w:vAlign w:val="bottom"/>
            <w:vMerge w:val="continue"/>
          </w:tcPr>
          <w:p>
            <w:pPr>
              <w:spacing w:after="0"/>
              <w:rPr>
                <w:sz w:val="4"/>
                <w:szCs w:val="4"/>
                <w:color w:val="auto"/>
              </w:rPr>
            </w:pPr>
          </w:p>
        </w:tc>
        <w:tc>
          <w:tcPr>
            <w:tcW w:w="980" w:type="dxa"/>
            <w:vAlign w:val="bottom"/>
            <w:vMerge w:val="continue"/>
          </w:tcPr>
          <w:p>
            <w:pPr>
              <w:spacing w:after="0"/>
              <w:rPr>
                <w:sz w:val="4"/>
                <w:szCs w:val="4"/>
                <w:color w:val="auto"/>
              </w:rPr>
            </w:pPr>
          </w:p>
        </w:tc>
        <w:tc>
          <w:tcPr>
            <w:tcW w:w="280" w:type="dxa"/>
            <w:vAlign w:val="bottom"/>
          </w:tcPr>
          <w:p>
            <w:pPr>
              <w:spacing w:after="0"/>
              <w:rPr>
                <w:sz w:val="4"/>
                <w:szCs w:val="4"/>
                <w:color w:val="auto"/>
              </w:rPr>
            </w:pPr>
          </w:p>
        </w:tc>
        <w:tc>
          <w:tcPr>
            <w:tcW w:w="66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55"/>
        </w:trPr>
        <w:tc>
          <w:tcPr>
            <w:tcW w:w="280" w:type="dxa"/>
            <w:vAlign w:val="bottom"/>
          </w:tcPr>
          <w:p>
            <w:pPr>
              <w:spacing w:after="0"/>
              <w:rPr>
                <w:sz w:val="4"/>
                <w:szCs w:val="4"/>
                <w:color w:val="auto"/>
              </w:rPr>
            </w:pPr>
          </w:p>
        </w:tc>
        <w:tc>
          <w:tcPr>
            <w:tcW w:w="600" w:type="dxa"/>
            <w:vAlign w:val="bottom"/>
            <w:vMerge w:val="continue"/>
          </w:tcPr>
          <w:p>
            <w:pPr>
              <w:spacing w:after="0"/>
              <w:rPr>
                <w:sz w:val="4"/>
                <w:szCs w:val="4"/>
                <w:color w:val="auto"/>
              </w:rPr>
            </w:pPr>
          </w:p>
        </w:tc>
        <w:tc>
          <w:tcPr>
            <w:tcW w:w="940" w:type="dxa"/>
            <w:vAlign w:val="bottom"/>
          </w:tcPr>
          <w:p>
            <w:pPr>
              <w:spacing w:after="0"/>
              <w:rPr>
                <w:sz w:val="4"/>
                <w:szCs w:val="4"/>
                <w:color w:val="auto"/>
              </w:rPr>
            </w:pPr>
          </w:p>
        </w:tc>
        <w:tc>
          <w:tcPr>
            <w:tcW w:w="980" w:type="dxa"/>
            <w:vAlign w:val="bottom"/>
          </w:tcPr>
          <w:p>
            <w:pPr>
              <w:spacing w:after="0"/>
              <w:rPr>
                <w:sz w:val="4"/>
                <w:szCs w:val="4"/>
                <w:color w:val="auto"/>
              </w:rPr>
            </w:pPr>
          </w:p>
        </w:tc>
        <w:tc>
          <w:tcPr>
            <w:tcW w:w="280" w:type="dxa"/>
            <w:vAlign w:val="bottom"/>
          </w:tcPr>
          <w:p>
            <w:pPr>
              <w:spacing w:after="0"/>
              <w:rPr>
                <w:sz w:val="4"/>
                <w:szCs w:val="4"/>
                <w:color w:val="auto"/>
              </w:rPr>
            </w:pPr>
          </w:p>
        </w:tc>
        <w:tc>
          <w:tcPr>
            <w:tcW w:w="66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322"/>
        </w:trPr>
        <w:tc>
          <w:tcPr>
            <w:tcW w:w="280" w:type="dxa"/>
            <w:vAlign w:val="bottom"/>
          </w:tcPr>
          <w:p>
            <w:pPr>
              <w:spacing w:after="0"/>
              <w:rPr>
                <w:sz w:val="24"/>
                <w:szCs w:val="24"/>
                <w:color w:val="auto"/>
              </w:rPr>
            </w:pPr>
          </w:p>
        </w:tc>
        <w:tc>
          <w:tcPr>
            <w:tcW w:w="1540" w:type="dxa"/>
            <w:vAlign w:val="bottom"/>
            <w:gridSpan w:val="2"/>
          </w:tcPr>
          <w:p>
            <w:pPr>
              <w:ind w:left="320"/>
              <w:spacing w:after="0"/>
              <w:rPr>
                <w:sz w:val="20"/>
                <w:szCs w:val="20"/>
                <w:color w:val="auto"/>
              </w:rPr>
            </w:pPr>
            <w:r>
              <w:rPr>
                <w:rFonts w:ascii="Calibri" w:cs="Calibri" w:eastAsia="Calibri" w:hAnsi="Calibri"/>
                <w:sz w:val="11"/>
                <w:szCs w:val="11"/>
                <w:color w:val="auto"/>
              </w:rPr>
              <w:t>Mini-batches persistence /</w:t>
            </w:r>
          </w:p>
        </w:tc>
        <w:tc>
          <w:tcPr>
            <w:tcW w:w="98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660" w:type="dxa"/>
            <w:vAlign w:val="bottom"/>
            <w:vMerge w:val="restart"/>
          </w:tcPr>
          <w:p>
            <w:pPr>
              <w:ind w:left="100"/>
              <w:spacing w:after="0"/>
              <w:rPr>
                <w:sz w:val="20"/>
                <w:szCs w:val="20"/>
                <w:color w:val="auto"/>
              </w:rPr>
            </w:pPr>
            <w:r>
              <w:rPr>
                <w:rFonts w:ascii="Calibri" w:cs="Calibri" w:eastAsia="Calibri" w:hAnsi="Calibri"/>
                <w:sz w:val="11"/>
                <w:szCs w:val="11"/>
                <w:color w:val="auto"/>
              </w:rPr>
              <w:t>Semantic</w:t>
            </w:r>
          </w:p>
        </w:tc>
        <w:tc>
          <w:tcPr>
            <w:tcW w:w="0" w:type="dxa"/>
            <w:vAlign w:val="bottom"/>
          </w:tcPr>
          <w:p>
            <w:pPr>
              <w:spacing w:after="0"/>
              <w:rPr>
                <w:sz w:val="1"/>
                <w:szCs w:val="1"/>
                <w:color w:val="auto"/>
              </w:rPr>
            </w:pPr>
          </w:p>
        </w:tc>
      </w:tr>
      <w:tr>
        <w:trPr>
          <w:trHeight w:val="50"/>
        </w:trPr>
        <w:tc>
          <w:tcPr>
            <w:tcW w:w="280" w:type="dxa"/>
            <w:vAlign w:val="bottom"/>
          </w:tcPr>
          <w:p>
            <w:pPr>
              <w:spacing w:after="0"/>
              <w:rPr>
                <w:sz w:val="4"/>
                <w:szCs w:val="4"/>
                <w:color w:val="auto"/>
              </w:rPr>
            </w:pPr>
          </w:p>
        </w:tc>
        <w:tc>
          <w:tcPr>
            <w:tcW w:w="1540" w:type="dxa"/>
            <w:vAlign w:val="bottom"/>
            <w:gridSpan w:val="2"/>
            <w:vMerge w:val="restart"/>
          </w:tcPr>
          <w:p>
            <w:pPr>
              <w:ind w:left="320"/>
              <w:spacing w:after="0" w:line="85" w:lineRule="exact"/>
              <w:rPr>
                <w:sz w:val="20"/>
                <w:szCs w:val="20"/>
                <w:color w:val="auto"/>
              </w:rPr>
            </w:pPr>
            <w:r>
              <w:rPr>
                <w:rFonts w:ascii="Calibri" w:cs="Calibri" w:eastAsia="Calibri" w:hAnsi="Calibri"/>
                <w:sz w:val="9"/>
                <w:szCs w:val="9"/>
                <w:color w:val="auto"/>
              </w:rPr>
              <w:t>Batch video read</w:t>
            </w:r>
          </w:p>
        </w:tc>
        <w:tc>
          <w:tcPr>
            <w:tcW w:w="980" w:type="dxa"/>
            <w:vAlign w:val="bottom"/>
          </w:tcPr>
          <w:p>
            <w:pPr>
              <w:spacing w:after="0"/>
              <w:rPr>
                <w:sz w:val="4"/>
                <w:szCs w:val="4"/>
                <w:color w:val="auto"/>
              </w:rPr>
            </w:pPr>
          </w:p>
        </w:tc>
        <w:tc>
          <w:tcPr>
            <w:tcW w:w="280" w:type="dxa"/>
            <w:vAlign w:val="bottom"/>
          </w:tcPr>
          <w:p>
            <w:pPr>
              <w:spacing w:after="0"/>
              <w:rPr>
                <w:sz w:val="4"/>
                <w:szCs w:val="4"/>
                <w:color w:val="auto"/>
              </w:rPr>
            </w:pPr>
          </w:p>
        </w:tc>
        <w:tc>
          <w:tcPr>
            <w:tcW w:w="660" w:type="dxa"/>
            <w:vAlign w:val="bottom"/>
            <w:vMerge w:val="continue"/>
          </w:tcPr>
          <w:p>
            <w:pPr>
              <w:spacing w:after="0"/>
              <w:rPr>
                <w:sz w:val="4"/>
                <w:szCs w:val="4"/>
                <w:color w:val="auto"/>
              </w:rPr>
            </w:pPr>
          </w:p>
        </w:tc>
        <w:tc>
          <w:tcPr>
            <w:tcW w:w="0" w:type="dxa"/>
            <w:vAlign w:val="bottom"/>
          </w:tcPr>
          <w:p>
            <w:pPr>
              <w:spacing w:after="0"/>
              <w:rPr>
                <w:sz w:val="1"/>
                <w:szCs w:val="1"/>
                <w:color w:val="auto"/>
              </w:rPr>
            </w:pPr>
          </w:p>
        </w:tc>
      </w:tr>
      <w:tr>
        <w:trPr>
          <w:trHeight w:val="35"/>
        </w:trPr>
        <w:tc>
          <w:tcPr>
            <w:tcW w:w="280" w:type="dxa"/>
            <w:vAlign w:val="bottom"/>
          </w:tcPr>
          <w:p>
            <w:pPr>
              <w:spacing w:after="0"/>
              <w:rPr>
                <w:sz w:val="3"/>
                <w:szCs w:val="3"/>
                <w:color w:val="auto"/>
              </w:rPr>
            </w:pPr>
          </w:p>
        </w:tc>
        <w:tc>
          <w:tcPr>
            <w:tcW w:w="1540" w:type="dxa"/>
            <w:vAlign w:val="bottom"/>
            <w:gridSpan w:val="2"/>
            <w:vMerge w:val="continue"/>
          </w:tcPr>
          <w:p>
            <w:pPr>
              <w:spacing w:after="0"/>
              <w:rPr>
                <w:sz w:val="3"/>
                <w:szCs w:val="3"/>
                <w:color w:val="auto"/>
              </w:rPr>
            </w:pPr>
          </w:p>
        </w:tc>
        <w:tc>
          <w:tcPr>
            <w:tcW w:w="980" w:type="dxa"/>
            <w:vAlign w:val="bottom"/>
          </w:tcPr>
          <w:p>
            <w:pPr>
              <w:spacing w:after="0"/>
              <w:rPr>
                <w:sz w:val="3"/>
                <w:szCs w:val="3"/>
                <w:color w:val="auto"/>
              </w:rPr>
            </w:pPr>
          </w:p>
        </w:tc>
        <w:tc>
          <w:tcPr>
            <w:tcW w:w="280" w:type="dxa"/>
            <w:vAlign w:val="bottom"/>
          </w:tcPr>
          <w:p>
            <w:pPr>
              <w:spacing w:after="0"/>
              <w:rPr>
                <w:sz w:val="3"/>
                <w:szCs w:val="3"/>
                <w:color w:val="auto"/>
              </w:rPr>
            </w:pPr>
          </w:p>
        </w:tc>
        <w:tc>
          <w:tcPr>
            <w:tcW w:w="660" w:type="dxa"/>
            <w:vAlign w:val="bottom"/>
            <w:vMerge w:val="restart"/>
          </w:tcPr>
          <w:p>
            <w:pPr>
              <w:ind w:left="100"/>
              <w:spacing w:after="0" w:line="108" w:lineRule="exact"/>
              <w:rPr>
                <w:sz w:val="20"/>
                <w:szCs w:val="20"/>
                <w:color w:val="auto"/>
              </w:rPr>
            </w:pPr>
            <w:r>
              <w:rPr>
                <w:rFonts w:ascii="Calibri" w:cs="Calibri" w:eastAsia="Calibri" w:hAnsi="Calibri"/>
                <w:sz w:val="11"/>
                <w:szCs w:val="11"/>
                <w:color w:val="auto"/>
              </w:rPr>
              <w:t>indexing</w:t>
            </w:r>
          </w:p>
        </w:tc>
        <w:tc>
          <w:tcPr>
            <w:tcW w:w="0" w:type="dxa"/>
            <w:vAlign w:val="bottom"/>
          </w:tcPr>
          <w:p>
            <w:pPr>
              <w:spacing w:after="0" w:line="20" w:lineRule="exact"/>
              <w:rPr>
                <w:sz w:val="1"/>
                <w:szCs w:val="1"/>
                <w:color w:val="auto"/>
              </w:rPr>
            </w:pPr>
          </w:p>
        </w:tc>
      </w:tr>
      <w:tr>
        <w:trPr>
          <w:trHeight w:val="90"/>
        </w:trPr>
        <w:tc>
          <w:tcPr>
            <w:tcW w:w="280" w:type="dxa"/>
            <w:vAlign w:val="bottom"/>
          </w:tcPr>
          <w:p>
            <w:pPr>
              <w:spacing w:after="0"/>
              <w:rPr>
                <w:sz w:val="7"/>
                <w:szCs w:val="7"/>
                <w:color w:val="auto"/>
              </w:rPr>
            </w:pPr>
          </w:p>
        </w:tc>
        <w:tc>
          <w:tcPr>
            <w:tcW w:w="600" w:type="dxa"/>
            <w:vAlign w:val="bottom"/>
          </w:tcPr>
          <w:p>
            <w:pPr>
              <w:spacing w:after="0"/>
              <w:rPr>
                <w:sz w:val="7"/>
                <w:szCs w:val="7"/>
                <w:color w:val="auto"/>
              </w:rPr>
            </w:pPr>
          </w:p>
        </w:tc>
        <w:tc>
          <w:tcPr>
            <w:tcW w:w="1920" w:type="dxa"/>
            <w:vAlign w:val="bottom"/>
            <w:gridSpan w:val="2"/>
          </w:tcPr>
          <w:p>
            <w:pPr>
              <w:ind w:left="620"/>
              <w:spacing w:after="0" w:line="90" w:lineRule="exact"/>
              <w:rPr>
                <w:sz w:val="20"/>
                <w:szCs w:val="20"/>
                <w:color w:val="auto"/>
              </w:rPr>
            </w:pPr>
            <w:r>
              <w:rPr>
                <w:rFonts w:ascii="Calibri" w:cs="Calibri" w:eastAsia="Calibri" w:hAnsi="Calibri"/>
                <w:sz w:val="9"/>
                <w:szCs w:val="9"/>
                <w:color w:val="auto"/>
              </w:rPr>
              <w:t>High dimensional</w:t>
            </w:r>
          </w:p>
        </w:tc>
        <w:tc>
          <w:tcPr>
            <w:tcW w:w="280" w:type="dxa"/>
            <w:vAlign w:val="bottom"/>
          </w:tcPr>
          <w:p>
            <w:pPr>
              <w:spacing w:after="0"/>
              <w:rPr>
                <w:sz w:val="7"/>
                <w:szCs w:val="7"/>
                <w:color w:val="auto"/>
              </w:rPr>
            </w:pPr>
          </w:p>
        </w:tc>
        <w:tc>
          <w:tcPr>
            <w:tcW w:w="660" w:type="dxa"/>
            <w:vAlign w:val="bottom"/>
            <w:vMerge w:val="continue"/>
          </w:tcPr>
          <w:p>
            <w:pPr>
              <w:spacing w:after="0"/>
              <w:rPr>
                <w:sz w:val="7"/>
                <w:szCs w:val="7"/>
                <w:color w:val="auto"/>
              </w:rPr>
            </w:pPr>
          </w:p>
        </w:tc>
        <w:tc>
          <w:tcPr>
            <w:tcW w:w="0" w:type="dxa"/>
            <w:vAlign w:val="bottom"/>
          </w:tcPr>
          <w:p>
            <w:pPr>
              <w:spacing w:after="0"/>
              <w:rPr>
                <w:sz w:val="1"/>
                <w:szCs w:val="1"/>
                <w:color w:val="auto"/>
              </w:rPr>
            </w:pPr>
          </w:p>
        </w:tc>
      </w:tr>
      <w:tr>
        <w:trPr>
          <w:trHeight w:val="95"/>
        </w:trPr>
        <w:tc>
          <w:tcPr>
            <w:tcW w:w="280" w:type="dxa"/>
            <w:vAlign w:val="bottom"/>
          </w:tcPr>
          <w:p>
            <w:pPr>
              <w:spacing w:after="0"/>
              <w:rPr>
                <w:sz w:val="8"/>
                <w:szCs w:val="8"/>
                <w:color w:val="auto"/>
              </w:rPr>
            </w:pPr>
          </w:p>
        </w:tc>
        <w:tc>
          <w:tcPr>
            <w:tcW w:w="600" w:type="dxa"/>
            <w:vAlign w:val="bottom"/>
          </w:tcPr>
          <w:p>
            <w:pPr>
              <w:spacing w:after="0"/>
              <w:rPr>
                <w:sz w:val="8"/>
                <w:szCs w:val="8"/>
                <w:color w:val="auto"/>
              </w:rPr>
            </w:pPr>
          </w:p>
        </w:tc>
        <w:tc>
          <w:tcPr>
            <w:tcW w:w="1920" w:type="dxa"/>
            <w:vAlign w:val="bottom"/>
            <w:gridSpan w:val="2"/>
          </w:tcPr>
          <w:p>
            <w:pPr>
              <w:ind w:left="620"/>
              <w:spacing w:after="0" w:line="95" w:lineRule="exact"/>
              <w:rPr>
                <w:sz w:val="20"/>
                <w:szCs w:val="20"/>
                <w:color w:val="auto"/>
              </w:rPr>
            </w:pPr>
            <w:r>
              <w:rPr>
                <w:rFonts w:ascii="Calibri" w:cs="Calibri" w:eastAsia="Calibri" w:hAnsi="Calibri"/>
                <w:sz w:val="10"/>
                <w:szCs w:val="10"/>
                <w:color w:val="auto"/>
              </w:rPr>
              <w:t>feature indexing</w:t>
            </w:r>
          </w:p>
        </w:tc>
        <w:tc>
          <w:tcPr>
            <w:tcW w:w="280" w:type="dxa"/>
            <w:vAlign w:val="bottom"/>
            <w:vMerge w:val="restart"/>
            <w:textDirection w:val="btLr"/>
          </w:tcPr>
          <w:p>
            <w:pPr>
              <w:ind w:left="229"/>
              <w:spacing w:after="0"/>
              <w:rPr>
                <w:sz w:val="20"/>
                <w:szCs w:val="20"/>
                <w:color w:val="auto"/>
              </w:rPr>
            </w:pPr>
            <w:r>
              <w:rPr>
                <w:rFonts w:ascii="Calibri" w:cs="Calibri" w:eastAsia="Calibri" w:hAnsi="Calibri"/>
                <w:sz w:val="4"/>
                <w:szCs w:val="4"/>
                <w:color w:val="auto"/>
                <w:w w:val="81"/>
              </w:rPr>
              <w:t>Similaritymeasure</w:t>
            </w:r>
          </w:p>
        </w:tc>
        <w:tc>
          <w:tcPr>
            <w:tcW w:w="66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138"/>
        </w:trPr>
        <w:tc>
          <w:tcPr>
            <w:tcW w:w="280" w:type="dxa"/>
            <w:vAlign w:val="bottom"/>
          </w:tcPr>
          <w:p>
            <w:pPr>
              <w:spacing w:after="0"/>
              <w:rPr>
                <w:sz w:val="11"/>
                <w:szCs w:val="11"/>
                <w:color w:val="auto"/>
              </w:rPr>
            </w:pPr>
          </w:p>
        </w:tc>
        <w:tc>
          <w:tcPr>
            <w:tcW w:w="600" w:type="dxa"/>
            <w:vAlign w:val="bottom"/>
          </w:tcPr>
          <w:p>
            <w:pPr>
              <w:spacing w:after="0"/>
              <w:rPr>
                <w:sz w:val="11"/>
                <w:szCs w:val="11"/>
                <w:color w:val="auto"/>
              </w:rPr>
            </w:pPr>
          </w:p>
        </w:tc>
        <w:tc>
          <w:tcPr>
            <w:tcW w:w="940" w:type="dxa"/>
            <w:vAlign w:val="bottom"/>
          </w:tcPr>
          <w:p>
            <w:pPr>
              <w:ind w:left="540"/>
              <w:spacing w:after="0"/>
              <w:rPr>
                <w:sz w:val="20"/>
                <w:szCs w:val="20"/>
                <w:color w:val="auto"/>
              </w:rPr>
            </w:pPr>
            <w:r>
              <w:rPr>
                <w:rFonts w:ascii="Calibri" w:cs="Calibri" w:eastAsia="Calibri" w:hAnsi="Calibri"/>
                <w:sz w:val="11"/>
                <w:szCs w:val="11"/>
                <w:b w:val="1"/>
                <w:bCs w:val="1"/>
                <w:color w:val="FFFFFF"/>
              </w:rPr>
              <w:t>BVDCF</w:t>
            </w:r>
          </w:p>
        </w:tc>
        <w:tc>
          <w:tcPr>
            <w:tcW w:w="980" w:type="dxa"/>
            <w:vAlign w:val="bottom"/>
          </w:tcPr>
          <w:p>
            <w:pPr>
              <w:spacing w:after="0"/>
              <w:rPr>
                <w:sz w:val="11"/>
                <w:szCs w:val="11"/>
                <w:color w:val="auto"/>
              </w:rPr>
            </w:pPr>
          </w:p>
        </w:tc>
        <w:tc>
          <w:tcPr>
            <w:tcW w:w="280" w:type="dxa"/>
            <w:vAlign w:val="bottom"/>
            <w:vMerge w:val="continue"/>
          </w:tcPr>
          <w:p>
            <w:pPr>
              <w:spacing w:after="0"/>
              <w:rPr>
                <w:sz w:val="11"/>
                <w:szCs w:val="11"/>
                <w:color w:val="auto"/>
              </w:rPr>
            </w:pPr>
          </w:p>
        </w:tc>
        <w:tc>
          <w:tcPr>
            <w:tcW w:w="660" w:type="dxa"/>
            <w:vAlign w:val="bottom"/>
          </w:tcPr>
          <w:p>
            <w:pPr>
              <w:jc w:val="center"/>
              <w:ind w:left="69"/>
              <w:spacing w:after="0" w:line="133" w:lineRule="exact"/>
              <w:rPr>
                <w:sz w:val="20"/>
                <w:szCs w:val="20"/>
                <w:color w:val="auto"/>
              </w:rPr>
            </w:pPr>
            <w:r>
              <w:rPr>
                <w:rFonts w:ascii="Calibri" w:cs="Calibri" w:eastAsia="Calibri" w:hAnsi="Calibri"/>
                <w:sz w:val="11"/>
                <w:szCs w:val="11"/>
                <w:color w:val="auto"/>
                <w:w w:val="92"/>
              </w:rPr>
              <w:t>WSL</w:t>
            </w:r>
          </w:p>
        </w:tc>
        <w:tc>
          <w:tcPr>
            <w:tcW w:w="0" w:type="dxa"/>
            <w:vAlign w:val="bottom"/>
          </w:tcPr>
          <w:p>
            <w:pPr>
              <w:spacing w:after="0"/>
              <w:rPr>
                <w:sz w:val="1"/>
                <w:szCs w:val="1"/>
                <w:color w:val="auto"/>
              </w:rPr>
            </w:pPr>
          </w:p>
        </w:tc>
      </w:tr>
      <w:tr>
        <w:trPr>
          <w:trHeight w:val="154"/>
        </w:trPr>
        <w:tc>
          <w:tcPr>
            <w:tcW w:w="280" w:type="dxa"/>
            <w:vAlign w:val="bottom"/>
          </w:tcPr>
          <w:p>
            <w:pPr>
              <w:spacing w:after="0"/>
              <w:rPr>
                <w:sz w:val="13"/>
                <w:szCs w:val="13"/>
                <w:color w:val="auto"/>
              </w:rPr>
            </w:pPr>
          </w:p>
        </w:tc>
        <w:tc>
          <w:tcPr>
            <w:tcW w:w="600" w:type="dxa"/>
            <w:vAlign w:val="bottom"/>
          </w:tcPr>
          <w:p>
            <w:pPr>
              <w:spacing w:after="0"/>
              <w:rPr>
                <w:sz w:val="13"/>
                <w:szCs w:val="13"/>
                <w:color w:val="auto"/>
              </w:rPr>
            </w:pPr>
          </w:p>
        </w:tc>
        <w:tc>
          <w:tcPr>
            <w:tcW w:w="940" w:type="dxa"/>
            <w:vAlign w:val="bottom"/>
          </w:tcPr>
          <w:p>
            <w:pPr>
              <w:spacing w:after="0"/>
              <w:rPr>
                <w:sz w:val="13"/>
                <w:szCs w:val="13"/>
                <w:color w:val="auto"/>
              </w:rPr>
            </w:pPr>
          </w:p>
        </w:tc>
        <w:tc>
          <w:tcPr>
            <w:tcW w:w="980" w:type="dxa"/>
            <w:vAlign w:val="bottom"/>
          </w:tcPr>
          <w:p>
            <w:pPr>
              <w:spacing w:after="0"/>
              <w:rPr>
                <w:sz w:val="13"/>
                <w:szCs w:val="13"/>
                <w:color w:val="auto"/>
              </w:rPr>
            </w:pPr>
          </w:p>
        </w:tc>
        <w:tc>
          <w:tcPr>
            <w:tcW w:w="280" w:type="dxa"/>
            <w:vAlign w:val="bottom"/>
          </w:tcPr>
          <w:p>
            <w:pPr>
              <w:spacing w:after="0"/>
              <w:rPr>
                <w:sz w:val="13"/>
                <w:szCs w:val="13"/>
                <w:color w:val="auto"/>
              </w:rPr>
            </w:pPr>
          </w:p>
        </w:tc>
        <w:tc>
          <w:tcPr>
            <w:tcW w:w="660" w:type="dxa"/>
            <w:vAlign w:val="bottom"/>
          </w:tcPr>
          <w:p>
            <w:pPr>
              <w:jc w:val="center"/>
              <w:spacing w:after="0"/>
              <w:rPr>
                <w:sz w:val="20"/>
                <w:szCs w:val="20"/>
                <w:color w:val="auto"/>
              </w:rPr>
            </w:pPr>
            <w:r>
              <w:rPr>
                <w:rFonts w:ascii="Calibri" w:cs="Calibri" w:eastAsia="Calibri" w:hAnsi="Calibri"/>
                <w:sz w:val="11"/>
                <w:szCs w:val="11"/>
                <w:color w:val="auto"/>
                <w:w w:val="98"/>
              </w:rPr>
              <w:t>USERS</w:t>
            </w:r>
          </w:p>
        </w:tc>
        <w:tc>
          <w:tcPr>
            <w:tcW w:w="0" w:type="dxa"/>
            <w:vAlign w:val="bottom"/>
          </w:tcPr>
          <w:p>
            <w:pPr>
              <w:spacing w:after="0"/>
              <w:rPr>
                <w:sz w:val="1"/>
                <w:szCs w:val="1"/>
                <w:color w:val="auto"/>
              </w:rPr>
            </w:pPr>
          </w:p>
        </w:tc>
      </w:tr>
      <w:tr>
        <w:trPr>
          <w:trHeight w:val="146"/>
        </w:trPr>
        <w:tc>
          <w:tcPr>
            <w:tcW w:w="280" w:type="dxa"/>
            <w:vAlign w:val="bottom"/>
          </w:tcPr>
          <w:p>
            <w:pPr>
              <w:spacing w:after="0"/>
              <w:rPr>
                <w:sz w:val="12"/>
                <w:szCs w:val="12"/>
                <w:color w:val="auto"/>
              </w:rPr>
            </w:pPr>
          </w:p>
        </w:tc>
        <w:tc>
          <w:tcPr>
            <w:tcW w:w="600" w:type="dxa"/>
            <w:vAlign w:val="bottom"/>
          </w:tcPr>
          <w:p>
            <w:pPr>
              <w:spacing w:after="0"/>
              <w:rPr>
                <w:sz w:val="12"/>
                <w:szCs w:val="12"/>
                <w:color w:val="auto"/>
              </w:rPr>
            </w:pPr>
          </w:p>
        </w:tc>
        <w:tc>
          <w:tcPr>
            <w:tcW w:w="940" w:type="dxa"/>
            <w:vAlign w:val="bottom"/>
          </w:tcPr>
          <w:p>
            <w:pPr>
              <w:spacing w:after="0"/>
              <w:rPr>
                <w:sz w:val="12"/>
                <w:szCs w:val="12"/>
                <w:color w:val="auto"/>
              </w:rPr>
            </w:pPr>
          </w:p>
        </w:tc>
        <w:tc>
          <w:tcPr>
            <w:tcW w:w="980" w:type="dxa"/>
            <w:vAlign w:val="bottom"/>
          </w:tcPr>
          <w:p>
            <w:pPr>
              <w:jc w:val="center"/>
              <w:ind w:right="108"/>
              <w:spacing w:after="0"/>
              <w:rPr>
                <w:sz w:val="20"/>
                <w:szCs w:val="20"/>
                <w:color w:val="auto"/>
              </w:rPr>
            </w:pPr>
            <w:r>
              <w:rPr>
                <w:rFonts w:ascii="Calibri" w:cs="Calibri" w:eastAsia="Calibri" w:hAnsi="Calibri"/>
                <w:sz w:val="11"/>
                <w:szCs w:val="11"/>
                <w:color w:val="auto"/>
                <w:w w:val="99"/>
              </w:rPr>
              <w:t>ISB Active &amp;</w:t>
            </w:r>
          </w:p>
        </w:tc>
        <w:tc>
          <w:tcPr>
            <w:tcW w:w="280" w:type="dxa"/>
            <w:vAlign w:val="bottom"/>
          </w:tcPr>
          <w:p>
            <w:pPr>
              <w:spacing w:after="0"/>
              <w:rPr>
                <w:sz w:val="12"/>
                <w:szCs w:val="12"/>
                <w:color w:val="auto"/>
              </w:rPr>
            </w:pPr>
          </w:p>
        </w:tc>
        <w:tc>
          <w:tcPr>
            <w:tcW w:w="66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97"/>
        </w:trPr>
        <w:tc>
          <w:tcPr>
            <w:tcW w:w="280" w:type="dxa"/>
            <w:vAlign w:val="bottom"/>
          </w:tcPr>
          <w:p>
            <w:pPr>
              <w:spacing w:after="0"/>
              <w:rPr>
                <w:sz w:val="8"/>
                <w:szCs w:val="8"/>
                <w:color w:val="auto"/>
              </w:rPr>
            </w:pPr>
          </w:p>
        </w:tc>
        <w:tc>
          <w:tcPr>
            <w:tcW w:w="600" w:type="dxa"/>
            <w:vAlign w:val="bottom"/>
          </w:tcPr>
          <w:p>
            <w:pPr>
              <w:spacing w:after="0"/>
              <w:rPr>
                <w:sz w:val="8"/>
                <w:szCs w:val="8"/>
                <w:color w:val="auto"/>
              </w:rPr>
            </w:pPr>
          </w:p>
        </w:tc>
        <w:tc>
          <w:tcPr>
            <w:tcW w:w="940" w:type="dxa"/>
            <w:vAlign w:val="bottom"/>
          </w:tcPr>
          <w:p>
            <w:pPr>
              <w:jc w:val="center"/>
              <w:ind w:right="91"/>
              <w:spacing w:after="0" w:line="97" w:lineRule="exact"/>
              <w:rPr>
                <w:sz w:val="20"/>
                <w:szCs w:val="20"/>
                <w:color w:val="auto"/>
              </w:rPr>
            </w:pPr>
            <w:r>
              <w:rPr>
                <w:rFonts w:ascii="Calibri" w:cs="Calibri" w:eastAsia="Calibri" w:hAnsi="Calibri"/>
                <w:sz w:val="10"/>
                <w:szCs w:val="10"/>
                <w:color w:val="auto"/>
              </w:rPr>
              <w:t>RAW DS</w:t>
            </w:r>
          </w:p>
        </w:tc>
        <w:tc>
          <w:tcPr>
            <w:tcW w:w="980" w:type="dxa"/>
            <w:vAlign w:val="bottom"/>
          </w:tcPr>
          <w:p>
            <w:pPr>
              <w:jc w:val="center"/>
              <w:ind w:right="88"/>
              <w:spacing w:after="0" w:line="95" w:lineRule="exact"/>
              <w:rPr>
                <w:sz w:val="20"/>
                <w:szCs w:val="20"/>
                <w:color w:val="auto"/>
              </w:rPr>
            </w:pPr>
            <w:r>
              <w:rPr>
                <w:rFonts w:ascii="Calibri" w:cs="Calibri" w:eastAsia="Calibri" w:hAnsi="Calibri"/>
                <w:sz w:val="10"/>
                <w:szCs w:val="10"/>
                <w:color w:val="auto"/>
              </w:rPr>
              <w:t>Passive DRW</w:t>
            </w:r>
          </w:p>
        </w:tc>
        <w:tc>
          <w:tcPr>
            <w:tcW w:w="280" w:type="dxa"/>
            <w:vAlign w:val="bottom"/>
            <w:vMerge w:val="restart"/>
            <w:textDirection w:val="btLr"/>
          </w:tcPr>
          <w:p>
            <w:pPr>
              <w:ind w:left="191"/>
              <w:spacing w:after="0"/>
              <w:rPr>
                <w:sz w:val="20"/>
                <w:szCs w:val="20"/>
                <w:color w:val="auto"/>
              </w:rPr>
            </w:pPr>
            <w:r>
              <w:rPr>
                <w:rFonts w:ascii="Calibri" w:cs="Calibri" w:eastAsia="Calibri" w:hAnsi="Calibri"/>
                <w:sz w:val="6"/>
                <w:szCs w:val="6"/>
                <w:color w:val="auto"/>
                <w:w w:val="75"/>
              </w:rPr>
              <w:t>RankedResult-set</w:t>
            </w:r>
          </w:p>
        </w:tc>
        <w:tc>
          <w:tcPr>
            <w:tcW w:w="660" w:type="dxa"/>
            <w:vAlign w:val="bottom"/>
          </w:tcPr>
          <w:p>
            <w:pPr>
              <w:jc w:val="center"/>
              <w:spacing w:after="0" w:line="97" w:lineRule="exact"/>
              <w:rPr>
                <w:sz w:val="20"/>
                <w:szCs w:val="20"/>
                <w:color w:val="auto"/>
              </w:rPr>
            </w:pPr>
            <w:r>
              <w:rPr>
                <w:rFonts w:ascii="Calibri" w:cs="Calibri" w:eastAsia="Calibri" w:hAnsi="Calibri"/>
                <w:sz w:val="10"/>
                <w:szCs w:val="10"/>
                <w:color w:val="auto"/>
              </w:rPr>
              <w:t>Query</w:t>
            </w:r>
          </w:p>
        </w:tc>
        <w:tc>
          <w:tcPr>
            <w:tcW w:w="0" w:type="dxa"/>
            <w:vAlign w:val="bottom"/>
          </w:tcPr>
          <w:p>
            <w:pPr>
              <w:spacing w:after="0"/>
              <w:rPr>
                <w:sz w:val="1"/>
                <w:szCs w:val="1"/>
                <w:color w:val="auto"/>
              </w:rPr>
            </w:pPr>
          </w:p>
        </w:tc>
      </w:tr>
      <w:tr>
        <w:trPr>
          <w:trHeight w:val="95"/>
        </w:trPr>
        <w:tc>
          <w:tcPr>
            <w:tcW w:w="280" w:type="dxa"/>
            <w:vAlign w:val="bottom"/>
          </w:tcPr>
          <w:p>
            <w:pPr>
              <w:spacing w:after="0"/>
              <w:rPr>
                <w:sz w:val="8"/>
                <w:szCs w:val="8"/>
                <w:color w:val="auto"/>
              </w:rPr>
            </w:pPr>
          </w:p>
        </w:tc>
        <w:tc>
          <w:tcPr>
            <w:tcW w:w="600" w:type="dxa"/>
            <w:vAlign w:val="bottom"/>
          </w:tcPr>
          <w:p>
            <w:pPr>
              <w:spacing w:after="0"/>
              <w:rPr>
                <w:sz w:val="8"/>
                <w:szCs w:val="8"/>
                <w:color w:val="auto"/>
              </w:rPr>
            </w:pPr>
          </w:p>
        </w:tc>
        <w:tc>
          <w:tcPr>
            <w:tcW w:w="940" w:type="dxa"/>
            <w:vAlign w:val="bottom"/>
          </w:tcPr>
          <w:p>
            <w:pPr>
              <w:spacing w:after="0"/>
              <w:rPr>
                <w:sz w:val="8"/>
                <w:szCs w:val="8"/>
                <w:color w:val="auto"/>
              </w:rPr>
            </w:pPr>
          </w:p>
        </w:tc>
        <w:tc>
          <w:tcPr>
            <w:tcW w:w="980" w:type="dxa"/>
            <w:vAlign w:val="bottom"/>
          </w:tcPr>
          <w:p>
            <w:pPr>
              <w:jc w:val="center"/>
              <w:ind w:right="108"/>
              <w:spacing w:after="0" w:line="95" w:lineRule="exact"/>
              <w:rPr>
                <w:sz w:val="20"/>
                <w:szCs w:val="20"/>
                <w:color w:val="auto"/>
              </w:rPr>
            </w:pPr>
            <w:r>
              <w:rPr>
                <w:rFonts w:ascii="Calibri" w:cs="Calibri" w:eastAsia="Calibri" w:hAnsi="Calibri"/>
                <w:sz w:val="10"/>
                <w:szCs w:val="10"/>
                <w:color w:val="auto"/>
              </w:rPr>
              <w:t>(Index)</w:t>
            </w:r>
          </w:p>
        </w:tc>
        <w:tc>
          <w:tcPr>
            <w:tcW w:w="280" w:type="dxa"/>
            <w:vAlign w:val="bottom"/>
            <w:vMerge w:val="continue"/>
          </w:tcPr>
          <w:p>
            <w:pPr>
              <w:spacing w:after="0"/>
              <w:rPr>
                <w:sz w:val="8"/>
                <w:szCs w:val="8"/>
                <w:color w:val="auto"/>
              </w:rPr>
            </w:pPr>
          </w:p>
        </w:tc>
        <w:tc>
          <w:tcPr>
            <w:tcW w:w="66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97"/>
        </w:trPr>
        <w:tc>
          <w:tcPr>
            <w:tcW w:w="280" w:type="dxa"/>
            <w:vAlign w:val="bottom"/>
          </w:tcPr>
          <w:p>
            <w:pPr>
              <w:spacing w:after="0"/>
              <w:rPr>
                <w:sz w:val="8"/>
                <w:szCs w:val="8"/>
                <w:color w:val="auto"/>
              </w:rPr>
            </w:pPr>
          </w:p>
        </w:tc>
        <w:tc>
          <w:tcPr>
            <w:tcW w:w="600" w:type="dxa"/>
            <w:vAlign w:val="bottom"/>
            <w:vMerge w:val="restart"/>
          </w:tcPr>
          <w:p>
            <w:pPr>
              <w:ind w:left="160"/>
              <w:spacing w:after="0"/>
              <w:rPr>
                <w:sz w:val="20"/>
                <w:szCs w:val="20"/>
                <w:color w:val="auto"/>
              </w:rPr>
            </w:pPr>
            <w:r>
              <w:rPr>
                <w:rFonts w:ascii="Calibri" w:cs="Calibri" w:eastAsia="Calibri" w:hAnsi="Calibri"/>
                <w:sz w:val="11"/>
                <w:szCs w:val="11"/>
                <w:color w:val="auto"/>
              </w:rPr>
              <w:t>VSAS</w:t>
            </w:r>
          </w:p>
        </w:tc>
        <w:tc>
          <w:tcPr>
            <w:tcW w:w="940" w:type="dxa"/>
            <w:vAlign w:val="bottom"/>
          </w:tcPr>
          <w:p>
            <w:pPr>
              <w:spacing w:after="0"/>
              <w:rPr>
                <w:sz w:val="8"/>
                <w:szCs w:val="8"/>
                <w:color w:val="auto"/>
              </w:rPr>
            </w:pPr>
          </w:p>
        </w:tc>
        <w:tc>
          <w:tcPr>
            <w:tcW w:w="980" w:type="dxa"/>
            <w:vAlign w:val="bottom"/>
          </w:tcPr>
          <w:p>
            <w:pPr>
              <w:spacing w:after="0"/>
              <w:rPr>
                <w:sz w:val="8"/>
                <w:szCs w:val="8"/>
                <w:color w:val="auto"/>
              </w:rPr>
            </w:pPr>
          </w:p>
        </w:tc>
        <w:tc>
          <w:tcPr>
            <w:tcW w:w="280" w:type="dxa"/>
            <w:vAlign w:val="bottom"/>
            <w:vMerge w:val="continue"/>
          </w:tcPr>
          <w:p>
            <w:pPr>
              <w:spacing w:after="0"/>
              <w:rPr>
                <w:sz w:val="8"/>
                <w:szCs w:val="8"/>
                <w:color w:val="auto"/>
              </w:rPr>
            </w:pPr>
          </w:p>
        </w:tc>
        <w:tc>
          <w:tcPr>
            <w:tcW w:w="660" w:type="dxa"/>
            <w:vAlign w:val="bottom"/>
          </w:tcPr>
          <w:p>
            <w:pPr>
              <w:ind w:left="20"/>
              <w:spacing w:after="0" w:line="98" w:lineRule="exact"/>
              <w:rPr>
                <w:sz w:val="20"/>
                <w:szCs w:val="20"/>
                <w:color w:val="auto"/>
              </w:rPr>
            </w:pPr>
            <w:r>
              <w:rPr>
                <w:rFonts w:ascii="Calibri" w:cs="Calibri" w:eastAsia="Calibri" w:hAnsi="Calibri"/>
                <w:sz w:val="9"/>
                <w:szCs w:val="9"/>
                <w:color w:val="auto"/>
              </w:rPr>
              <w:t>Feedback</w:t>
            </w:r>
          </w:p>
        </w:tc>
        <w:tc>
          <w:tcPr>
            <w:tcW w:w="0" w:type="dxa"/>
            <w:vAlign w:val="bottom"/>
          </w:tcPr>
          <w:p>
            <w:pPr>
              <w:spacing w:after="0"/>
              <w:rPr>
                <w:sz w:val="1"/>
                <w:szCs w:val="1"/>
                <w:color w:val="auto"/>
              </w:rPr>
            </w:pPr>
          </w:p>
        </w:tc>
      </w:tr>
      <w:tr>
        <w:trPr>
          <w:trHeight w:val="40"/>
        </w:trPr>
        <w:tc>
          <w:tcPr>
            <w:tcW w:w="280" w:type="dxa"/>
            <w:vAlign w:val="bottom"/>
          </w:tcPr>
          <w:p>
            <w:pPr>
              <w:spacing w:after="0"/>
              <w:rPr>
                <w:sz w:val="3"/>
                <w:szCs w:val="3"/>
                <w:color w:val="auto"/>
              </w:rPr>
            </w:pPr>
          </w:p>
        </w:tc>
        <w:tc>
          <w:tcPr>
            <w:tcW w:w="600" w:type="dxa"/>
            <w:vAlign w:val="bottom"/>
            <w:vMerge w:val="continue"/>
          </w:tcPr>
          <w:p>
            <w:pPr>
              <w:spacing w:after="0"/>
              <w:rPr>
                <w:sz w:val="3"/>
                <w:szCs w:val="3"/>
                <w:color w:val="auto"/>
              </w:rPr>
            </w:pPr>
          </w:p>
        </w:tc>
        <w:tc>
          <w:tcPr>
            <w:tcW w:w="940" w:type="dxa"/>
            <w:vAlign w:val="bottom"/>
            <w:vMerge w:val="restart"/>
          </w:tcPr>
          <w:p>
            <w:pPr>
              <w:jc w:val="center"/>
              <w:ind w:right="111"/>
              <w:spacing w:after="0" w:line="69" w:lineRule="exact"/>
              <w:rPr>
                <w:sz w:val="20"/>
                <w:szCs w:val="20"/>
                <w:color w:val="auto"/>
              </w:rPr>
            </w:pPr>
            <w:r>
              <w:rPr>
                <w:rFonts w:ascii="Calibri" w:cs="Calibri" w:eastAsia="Calibri" w:hAnsi="Calibri"/>
                <w:sz w:val="6"/>
                <w:szCs w:val="6"/>
                <w:color w:val="auto"/>
              </w:rPr>
              <w:t>Result DS</w:t>
            </w:r>
          </w:p>
        </w:tc>
        <w:tc>
          <w:tcPr>
            <w:tcW w:w="980" w:type="dxa"/>
            <w:vAlign w:val="bottom"/>
          </w:tcPr>
          <w:p>
            <w:pPr>
              <w:spacing w:after="0"/>
              <w:rPr>
                <w:sz w:val="3"/>
                <w:szCs w:val="3"/>
                <w:color w:val="auto"/>
              </w:rPr>
            </w:pPr>
          </w:p>
        </w:tc>
        <w:tc>
          <w:tcPr>
            <w:tcW w:w="280" w:type="dxa"/>
            <w:vAlign w:val="bottom"/>
            <w:vMerge w:val="continue"/>
          </w:tcPr>
          <w:p>
            <w:pPr>
              <w:spacing w:after="0"/>
              <w:rPr>
                <w:sz w:val="3"/>
                <w:szCs w:val="3"/>
                <w:color w:val="auto"/>
              </w:rPr>
            </w:pPr>
          </w:p>
        </w:tc>
        <w:tc>
          <w:tcPr>
            <w:tcW w:w="660" w:type="dxa"/>
            <w:vAlign w:val="bottom"/>
            <w:vMerge w:val="restart"/>
          </w:tcPr>
          <w:p>
            <w:pPr>
              <w:jc w:val="center"/>
              <w:spacing w:after="0" w:line="69" w:lineRule="exact"/>
              <w:rPr>
                <w:sz w:val="20"/>
                <w:szCs w:val="20"/>
                <w:color w:val="auto"/>
              </w:rPr>
            </w:pPr>
            <w:r>
              <w:rPr>
                <w:rFonts w:ascii="Calibri" w:cs="Calibri" w:eastAsia="Calibri" w:hAnsi="Calibri"/>
                <w:sz w:val="6"/>
                <w:szCs w:val="6"/>
                <w:color w:val="auto"/>
              </w:rPr>
              <w:t>Browsing</w:t>
            </w:r>
          </w:p>
        </w:tc>
        <w:tc>
          <w:tcPr>
            <w:tcW w:w="0" w:type="dxa"/>
            <w:vAlign w:val="bottom"/>
          </w:tcPr>
          <w:p>
            <w:pPr>
              <w:spacing w:after="0" w:line="20" w:lineRule="exact"/>
              <w:rPr>
                <w:sz w:val="1"/>
                <w:szCs w:val="1"/>
                <w:color w:val="auto"/>
              </w:rPr>
            </w:pPr>
          </w:p>
        </w:tc>
      </w:tr>
      <w:tr>
        <w:trPr>
          <w:trHeight w:val="29"/>
        </w:trPr>
        <w:tc>
          <w:tcPr>
            <w:tcW w:w="280" w:type="dxa"/>
            <w:vAlign w:val="bottom"/>
          </w:tcPr>
          <w:p>
            <w:pPr>
              <w:spacing w:after="0"/>
              <w:rPr>
                <w:sz w:val="2"/>
                <w:szCs w:val="2"/>
                <w:color w:val="auto"/>
              </w:rPr>
            </w:pPr>
          </w:p>
        </w:tc>
        <w:tc>
          <w:tcPr>
            <w:tcW w:w="600" w:type="dxa"/>
            <w:vAlign w:val="bottom"/>
          </w:tcPr>
          <w:p>
            <w:pPr>
              <w:spacing w:after="0"/>
              <w:rPr>
                <w:sz w:val="2"/>
                <w:szCs w:val="2"/>
                <w:color w:val="auto"/>
              </w:rPr>
            </w:pPr>
          </w:p>
        </w:tc>
        <w:tc>
          <w:tcPr>
            <w:tcW w:w="940" w:type="dxa"/>
            <w:vAlign w:val="bottom"/>
            <w:vMerge w:val="continue"/>
          </w:tcPr>
          <w:p>
            <w:pPr>
              <w:spacing w:after="0"/>
              <w:rPr>
                <w:sz w:val="2"/>
                <w:szCs w:val="2"/>
                <w:color w:val="auto"/>
              </w:rPr>
            </w:pPr>
          </w:p>
        </w:tc>
        <w:tc>
          <w:tcPr>
            <w:tcW w:w="980" w:type="dxa"/>
            <w:vAlign w:val="bottom"/>
          </w:tcPr>
          <w:p>
            <w:pPr>
              <w:spacing w:after="0"/>
              <w:rPr>
                <w:sz w:val="2"/>
                <w:szCs w:val="2"/>
                <w:color w:val="auto"/>
              </w:rPr>
            </w:pPr>
          </w:p>
        </w:tc>
        <w:tc>
          <w:tcPr>
            <w:tcW w:w="280" w:type="dxa"/>
            <w:vAlign w:val="bottom"/>
            <w:vMerge w:val="continue"/>
          </w:tcPr>
          <w:p>
            <w:pPr>
              <w:spacing w:after="0"/>
              <w:rPr>
                <w:sz w:val="2"/>
                <w:szCs w:val="2"/>
                <w:color w:val="auto"/>
              </w:rPr>
            </w:pPr>
          </w:p>
        </w:tc>
        <w:tc>
          <w:tcPr>
            <w:tcW w:w="660" w:type="dxa"/>
            <w:vAlign w:val="bottom"/>
            <w:vMerge w:val="continue"/>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95"/>
        </w:trPr>
        <w:tc>
          <w:tcPr>
            <w:tcW w:w="280" w:type="dxa"/>
            <w:vAlign w:val="bottom"/>
          </w:tcPr>
          <w:p>
            <w:pPr>
              <w:spacing w:after="0"/>
              <w:rPr>
                <w:sz w:val="8"/>
                <w:szCs w:val="8"/>
                <w:color w:val="auto"/>
              </w:rPr>
            </w:pPr>
          </w:p>
        </w:tc>
        <w:tc>
          <w:tcPr>
            <w:tcW w:w="600" w:type="dxa"/>
            <w:vAlign w:val="bottom"/>
          </w:tcPr>
          <w:p>
            <w:pPr>
              <w:spacing w:after="0"/>
              <w:rPr>
                <w:sz w:val="8"/>
                <w:szCs w:val="8"/>
                <w:color w:val="auto"/>
              </w:rPr>
            </w:pPr>
          </w:p>
        </w:tc>
        <w:tc>
          <w:tcPr>
            <w:tcW w:w="940" w:type="dxa"/>
            <w:vAlign w:val="bottom"/>
          </w:tcPr>
          <w:p>
            <w:pPr>
              <w:jc w:val="center"/>
              <w:ind w:right="111"/>
              <w:spacing w:after="0" w:line="95" w:lineRule="exact"/>
              <w:rPr>
                <w:sz w:val="20"/>
                <w:szCs w:val="20"/>
                <w:color w:val="auto"/>
              </w:rPr>
            </w:pPr>
            <w:r>
              <w:rPr>
                <w:rFonts w:ascii="Calibri" w:cs="Calibri" w:eastAsia="Calibri" w:hAnsi="Calibri"/>
                <w:sz w:val="10"/>
                <w:szCs w:val="10"/>
                <w:color w:val="auto"/>
              </w:rPr>
              <w:t>Intermediate</w:t>
            </w:r>
          </w:p>
        </w:tc>
        <w:tc>
          <w:tcPr>
            <w:tcW w:w="980" w:type="dxa"/>
            <w:vAlign w:val="bottom"/>
          </w:tcPr>
          <w:p>
            <w:pPr>
              <w:spacing w:after="0"/>
              <w:rPr>
                <w:sz w:val="8"/>
                <w:szCs w:val="8"/>
                <w:color w:val="auto"/>
              </w:rPr>
            </w:pPr>
          </w:p>
        </w:tc>
        <w:tc>
          <w:tcPr>
            <w:tcW w:w="280" w:type="dxa"/>
            <w:vAlign w:val="bottom"/>
          </w:tcPr>
          <w:p>
            <w:pPr>
              <w:spacing w:after="0"/>
              <w:rPr>
                <w:sz w:val="8"/>
                <w:szCs w:val="8"/>
                <w:color w:val="auto"/>
              </w:rPr>
            </w:pPr>
          </w:p>
        </w:tc>
        <w:tc>
          <w:tcPr>
            <w:tcW w:w="66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138"/>
        </w:trPr>
        <w:tc>
          <w:tcPr>
            <w:tcW w:w="280" w:type="dxa"/>
            <w:vAlign w:val="bottom"/>
          </w:tcPr>
          <w:p>
            <w:pPr>
              <w:spacing w:after="0"/>
              <w:rPr>
                <w:sz w:val="11"/>
                <w:szCs w:val="11"/>
                <w:color w:val="auto"/>
              </w:rPr>
            </w:pPr>
          </w:p>
        </w:tc>
        <w:tc>
          <w:tcPr>
            <w:tcW w:w="600" w:type="dxa"/>
            <w:vAlign w:val="bottom"/>
          </w:tcPr>
          <w:p>
            <w:pPr>
              <w:spacing w:after="0"/>
              <w:rPr>
                <w:sz w:val="11"/>
                <w:szCs w:val="11"/>
                <w:color w:val="auto"/>
              </w:rPr>
            </w:pPr>
          </w:p>
        </w:tc>
        <w:tc>
          <w:tcPr>
            <w:tcW w:w="940" w:type="dxa"/>
            <w:vAlign w:val="bottom"/>
          </w:tcPr>
          <w:p>
            <w:pPr>
              <w:spacing w:after="0"/>
              <w:rPr>
                <w:sz w:val="11"/>
                <w:szCs w:val="11"/>
                <w:color w:val="auto"/>
              </w:rPr>
            </w:pPr>
          </w:p>
        </w:tc>
        <w:tc>
          <w:tcPr>
            <w:tcW w:w="980" w:type="dxa"/>
            <w:vAlign w:val="bottom"/>
          </w:tcPr>
          <w:p>
            <w:pPr>
              <w:ind w:left="480"/>
              <w:spacing w:after="0"/>
              <w:rPr>
                <w:sz w:val="20"/>
                <w:szCs w:val="20"/>
                <w:color w:val="auto"/>
              </w:rPr>
            </w:pPr>
            <w:r>
              <w:rPr>
                <w:rFonts w:ascii="Calibri" w:cs="Calibri" w:eastAsia="Calibri" w:hAnsi="Calibri"/>
                <w:sz w:val="11"/>
                <w:szCs w:val="11"/>
                <w:color w:val="auto"/>
              </w:rPr>
              <w:t>Rank</w:t>
            </w:r>
          </w:p>
        </w:tc>
        <w:tc>
          <w:tcPr>
            <w:tcW w:w="280" w:type="dxa"/>
            <w:vAlign w:val="bottom"/>
          </w:tcPr>
          <w:p>
            <w:pPr>
              <w:spacing w:after="0"/>
              <w:rPr>
                <w:sz w:val="11"/>
                <w:szCs w:val="11"/>
                <w:color w:val="auto"/>
              </w:rPr>
            </w:pPr>
          </w:p>
        </w:tc>
        <w:tc>
          <w:tcPr>
            <w:tcW w:w="660" w:type="dxa"/>
            <w:vAlign w:val="bottom"/>
          </w:tcPr>
          <w:p>
            <w:pPr>
              <w:jc w:val="center"/>
              <w:spacing w:after="0"/>
              <w:rPr>
                <w:sz w:val="20"/>
                <w:szCs w:val="20"/>
                <w:color w:val="auto"/>
              </w:rPr>
            </w:pPr>
            <w:r>
              <w:rPr>
                <w:rFonts w:ascii="Calibri" w:cs="Calibri" w:eastAsia="Calibri" w:hAnsi="Calibri"/>
                <w:sz w:val="11"/>
                <w:szCs w:val="11"/>
                <w:color w:val="auto"/>
              </w:rPr>
              <w:t>Query</w:t>
            </w:r>
          </w:p>
        </w:tc>
        <w:tc>
          <w:tcPr>
            <w:tcW w:w="0" w:type="dxa"/>
            <w:vAlign w:val="bottom"/>
          </w:tcPr>
          <w:p>
            <w:pPr>
              <w:spacing w:after="0"/>
              <w:rPr>
                <w:sz w:val="1"/>
                <w:szCs w:val="1"/>
                <w:color w:val="auto"/>
              </w:rPr>
            </w:pPr>
          </w:p>
        </w:tc>
      </w:tr>
      <w:tr>
        <w:trPr>
          <w:trHeight w:val="104"/>
        </w:trPr>
        <w:tc>
          <w:tcPr>
            <w:tcW w:w="280" w:type="dxa"/>
            <w:vAlign w:val="bottom"/>
          </w:tcPr>
          <w:p>
            <w:pPr>
              <w:spacing w:after="0"/>
              <w:rPr>
                <w:sz w:val="9"/>
                <w:szCs w:val="9"/>
                <w:color w:val="auto"/>
              </w:rPr>
            </w:pPr>
          </w:p>
        </w:tc>
        <w:tc>
          <w:tcPr>
            <w:tcW w:w="600" w:type="dxa"/>
            <w:vAlign w:val="bottom"/>
          </w:tcPr>
          <w:p>
            <w:pPr>
              <w:spacing w:after="0"/>
              <w:rPr>
                <w:sz w:val="9"/>
                <w:szCs w:val="9"/>
                <w:color w:val="auto"/>
              </w:rPr>
            </w:pPr>
          </w:p>
        </w:tc>
        <w:tc>
          <w:tcPr>
            <w:tcW w:w="940" w:type="dxa"/>
            <w:vAlign w:val="bottom"/>
          </w:tcPr>
          <w:p>
            <w:pPr>
              <w:jc w:val="center"/>
              <w:ind w:right="71"/>
              <w:spacing w:after="0" w:line="104" w:lineRule="exact"/>
              <w:rPr>
                <w:sz w:val="20"/>
                <w:szCs w:val="20"/>
                <w:color w:val="auto"/>
              </w:rPr>
            </w:pPr>
            <w:r>
              <w:rPr>
                <w:rFonts w:ascii="Calibri" w:cs="Calibri" w:eastAsia="Calibri" w:hAnsi="Calibri"/>
                <w:sz w:val="11"/>
                <w:szCs w:val="11"/>
                <w:color w:val="auto"/>
                <w:w w:val="97"/>
              </w:rPr>
              <w:t>UPDS &amp; ISDDS</w:t>
            </w:r>
          </w:p>
        </w:tc>
        <w:tc>
          <w:tcPr>
            <w:tcW w:w="980" w:type="dxa"/>
            <w:vAlign w:val="bottom"/>
          </w:tcPr>
          <w:p>
            <w:pPr>
              <w:spacing w:after="0"/>
              <w:rPr>
                <w:sz w:val="9"/>
                <w:szCs w:val="9"/>
                <w:color w:val="auto"/>
              </w:rPr>
            </w:pPr>
          </w:p>
        </w:tc>
        <w:tc>
          <w:tcPr>
            <w:tcW w:w="280" w:type="dxa"/>
            <w:vAlign w:val="bottom"/>
          </w:tcPr>
          <w:p>
            <w:pPr>
              <w:spacing w:after="0"/>
              <w:rPr>
                <w:sz w:val="9"/>
                <w:szCs w:val="9"/>
                <w:color w:val="auto"/>
              </w:rPr>
            </w:pPr>
          </w:p>
        </w:tc>
        <w:tc>
          <w:tcPr>
            <w:tcW w:w="660" w:type="dxa"/>
            <w:vAlign w:val="bottom"/>
          </w:tcPr>
          <w:p>
            <w:pPr>
              <w:jc w:val="center"/>
              <w:spacing w:after="0" w:line="96" w:lineRule="exact"/>
              <w:rPr>
                <w:sz w:val="20"/>
                <w:szCs w:val="20"/>
                <w:color w:val="auto"/>
              </w:rPr>
            </w:pPr>
            <w:r>
              <w:rPr>
                <w:rFonts w:ascii="Calibri" w:cs="Calibri" w:eastAsia="Calibri" w:hAnsi="Calibri"/>
                <w:sz w:val="10"/>
                <w:szCs w:val="10"/>
                <w:color w:val="auto"/>
              </w:rPr>
              <w:t>Results</w:t>
            </w:r>
          </w:p>
        </w:tc>
        <w:tc>
          <w:tcPr>
            <w:tcW w:w="0" w:type="dxa"/>
            <w:vAlign w:val="bottom"/>
          </w:tcPr>
          <w:p>
            <w:pPr>
              <w:spacing w:after="0"/>
              <w:rPr>
                <w:sz w:val="1"/>
                <w:szCs w:val="1"/>
                <w:color w:val="auto"/>
              </w:rPr>
            </w:pPr>
          </w:p>
        </w:tc>
      </w:tr>
    </w:tbl>
    <w:p>
      <w:pPr>
        <w:spacing w:after="0" w:line="266" w:lineRule="exact"/>
        <w:rPr>
          <w:sz w:val="20"/>
          <w:szCs w:val="20"/>
          <w:color w:val="auto"/>
        </w:rPr>
      </w:pPr>
    </w:p>
    <w:p>
      <w:pPr>
        <w:ind w:left="440" w:right="340"/>
        <w:spacing w:after="0" w:line="261" w:lineRule="auto"/>
        <w:rPr>
          <w:sz w:val="20"/>
          <w:szCs w:val="20"/>
          <w:color w:val="auto"/>
        </w:rPr>
      </w:pPr>
      <w:r>
        <w:rPr>
          <w:rFonts w:ascii="Arial" w:cs="Arial" w:eastAsia="Arial" w:hAnsi="Arial"/>
          <w:sz w:val="14"/>
          <w:szCs w:val="14"/>
          <w:b w:val="1"/>
          <w:bCs w:val="1"/>
          <w:color w:val="004C87"/>
        </w:rPr>
        <w:t xml:space="preserve">FIGURE 15. </w:t>
      </w:r>
      <w:r>
        <w:rPr>
          <w:rFonts w:ascii="Arial" w:cs="Arial" w:eastAsia="Arial" w:hAnsi="Arial"/>
          <w:sz w:val="14"/>
          <w:szCs w:val="14"/>
          <w:color w:val="000000"/>
        </w:rPr>
        <w:t>Components of CBVR under the Lambda CVAS</w:t>
      </w:r>
      <w:r>
        <w:rPr>
          <w:rFonts w:ascii="Arial" w:cs="Arial" w:eastAsia="Arial" w:hAnsi="Arial"/>
          <w:sz w:val="14"/>
          <w:szCs w:val="14"/>
          <w:b w:val="1"/>
          <w:bCs w:val="1"/>
          <w:color w:val="004C87"/>
        </w:rPr>
        <w:t xml:space="preserve"> </w:t>
      </w:r>
      <w:r>
        <w:rPr>
          <w:rFonts w:ascii="Arial" w:cs="Arial" w:eastAsia="Arial" w:hAnsi="Arial"/>
          <w:sz w:val="14"/>
          <w:szCs w:val="14"/>
          <w:color w:val="000000"/>
        </w:rPr>
        <w:t>architecture.</w:t>
      </w:r>
    </w:p>
    <w:p>
      <w:pPr>
        <w:spacing w:after="0" w:line="171" w:lineRule="exact"/>
        <w:rPr>
          <w:sz w:val="20"/>
          <w:szCs w:val="20"/>
          <w:color w:val="auto"/>
        </w:rPr>
      </w:pPr>
    </w:p>
    <w:p>
      <w:pPr>
        <w:jc w:val="both"/>
        <w:ind w:left="440" w:firstLine="199"/>
        <w:spacing w:after="0" w:line="279" w:lineRule="auto"/>
        <w:rPr>
          <w:sz w:val="20"/>
          <w:szCs w:val="20"/>
          <w:color w:val="auto"/>
        </w:rPr>
      </w:pPr>
      <w:r>
        <w:rPr>
          <w:rFonts w:ascii="Arial" w:cs="Arial" w:eastAsia="Arial" w:hAnsi="Arial"/>
          <w:sz w:val="18"/>
          <w:szCs w:val="18"/>
          <w:color w:val="auto"/>
        </w:rPr>
        <w:t>In the fourth step, through the WSL, the users are allowed to query the desired videos. In liter-ature for video retrieval, various types of queries have been utilized for video retrieval. The queries can be categorized as Query by Example, Sketch, Objects, Keyword, and Natural Language. In theQuery by Example, simi-lar videos or images to the given sample video or image is extracted using feature similarity. In Query by Sketch, the features are extracted from users drawn sketches (sketch represent the required videos) and compared against the features generated from the stored videos [176]. In Query by Object, the user give an object image then the CBVR system search for all occurrences of the object in the video database [177]. Likewise, the last two approaches use Keywords and Natural Language [178] as query. Combination-based Query combines different types of queries for</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47" w:lineRule="exact"/>
        <w:rPr>
          <w:sz w:val="20"/>
          <w:szCs w:val="20"/>
          <w:color w:val="auto"/>
        </w:rPr>
      </w:pPr>
    </w:p>
    <w:p>
      <w:pPr>
        <w:jc w:val="right"/>
        <w:ind w:right="440"/>
        <w:spacing w:after="0"/>
        <w:rPr>
          <w:sz w:val="20"/>
          <w:szCs w:val="20"/>
          <w:color w:val="auto"/>
        </w:rPr>
      </w:pPr>
      <w:r>
        <w:rPr>
          <w:rFonts w:ascii="Arial" w:cs="Arial" w:eastAsia="Arial" w:hAnsi="Arial"/>
          <w:sz w:val="14"/>
          <w:szCs w:val="14"/>
          <w:color w:val="auto"/>
        </w:rPr>
        <w:t>A Alam et al.: Video Big Data Analytics in the cloud</w:t>
      </w:r>
    </w:p>
    <w:p>
      <w:pPr>
        <w:spacing w:after="0" w:line="200" w:lineRule="exact"/>
        <w:rPr>
          <w:sz w:val="20"/>
          <w:szCs w:val="20"/>
          <w:color w:val="auto"/>
        </w:rPr>
      </w:pPr>
    </w:p>
    <w:p>
      <w:pPr>
        <w:spacing w:after="0" w:line="241" w:lineRule="exact"/>
        <w:rPr>
          <w:sz w:val="20"/>
          <w:szCs w:val="20"/>
          <w:color w:val="auto"/>
        </w:rPr>
      </w:pPr>
    </w:p>
    <w:p>
      <w:pPr>
        <w:jc w:val="both"/>
        <w:ind w:right="440"/>
        <w:spacing w:after="0" w:line="256" w:lineRule="auto"/>
        <w:rPr>
          <w:sz w:val="20"/>
          <w:szCs w:val="20"/>
          <w:color w:val="auto"/>
        </w:rPr>
      </w:pPr>
      <w:r>
        <w:rPr>
          <w:rFonts w:ascii="Arial" w:cs="Arial" w:eastAsia="Arial" w:hAnsi="Arial"/>
          <w:sz w:val="20"/>
          <w:szCs w:val="20"/>
          <w:color w:val="auto"/>
        </w:rPr>
        <w:t>CBVR, was also adopted by some researchers such as [179], [180].</w:t>
      </w:r>
    </w:p>
    <w:p>
      <w:pPr>
        <w:spacing w:after="0" w:line="41" w:lineRule="exact"/>
        <w:rPr>
          <w:sz w:val="20"/>
          <w:szCs w:val="20"/>
          <w:color w:val="auto"/>
        </w:rPr>
      </w:pPr>
    </w:p>
    <w:p>
      <w:pPr>
        <w:jc w:val="both"/>
        <w:ind w:right="440" w:firstLine="199"/>
        <w:spacing w:after="0" w:line="278" w:lineRule="auto"/>
        <w:rPr>
          <w:sz w:val="20"/>
          <w:szCs w:val="20"/>
          <w:color w:val="auto"/>
        </w:rPr>
      </w:pPr>
      <w:r>
        <w:rPr>
          <w:rFonts w:ascii="Arial" w:cs="Arial" w:eastAsia="Arial" w:hAnsi="Arial"/>
          <w:sz w:val="18"/>
          <w:szCs w:val="18"/>
          <w:color w:val="auto"/>
        </w:rPr>
        <w:t>In the fifth step, the CBVR system search for similar videos against the user query. For similarity measure approaches can be classified as feature, text, Ontology and combination based matching. The similarity measure depends on the type of query. Feature matching based similar-ity measure is the average distance between the features of the corresponding frames [181]. Query uses uses low-level features for extracting relevant videos. The benefit of this approach is that the video similarity can be found easily from the features but is not appropriate for semantic similarity, which is conversant to users. In text matching based similarity measure, the name of each concept is matched with given query terms so that to find the videos that satisfy the query. The best example of this approach is that of Snoek et al. [182]. This approach is simple, but the query text must include the relevant concepts to get pleasing search results. In Ontology-Based Matching, the similarity between between semantic concepts is measured utilizing ontology. Query descriptions are enriched from knowledge sources, such as the ontology of concepts. Adding extra concepts can improve the retrieval results [183] but can also decline search results unexpectedly. This approached is further ex-plained in section V-D. Combination-based matching “leverages semantic concepts from a training collection by learning the combination strategies [87], and query-class-dependent combi-nation models [180]” [89]. Up to some extent, using this approach, the concept weights can be automated, and hidden semantic concepts can be handled but are difficult to learn query combination models.</w:t>
      </w:r>
    </w:p>
    <w:p>
      <w:pPr>
        <w:spacing w:after="0" w:line="30" w:lineRule="exact"/>
        <w:rPr>
          <w:sz w:val="20"/>
          <w:szCs w:val="20"/>
          <w:color w:val="auto"/>
        </w:rPr>
      </w:pPr>
    </w:p>
    <w:p>
      <w:pPr>
        <w:jc w:val="both"/>
        <w:ind w:right="440" w:firstLine="199"/>
        <w:spacing w:after="0" w:line="279" w:lineRule="auto"/>
        <w:rPr>
          <w:sz w:val="20"/>
          <w:szCs w:val="20"/>
          <w:color w:val="auto"/>
        </w:rPr>
      </w:pPr>
      <w:r>
        <w:rPr>
          <w:rFonts w:ascii="Arial" w:cs="Arial" w:eastAsia="Arial" w:hAnsi="Arial"/>
          <w:sz w:val="18"/>
          <w:szCs w:val="18"/>
          <w:color w:val="auto"/>
        </w:rPr>
        <w:t>Finally, the ranked result-set is presented to the user for browsing. To increase efficiency and to optimize the results of the CBVR system, many researchers use the obtained relevance feed-back from the user. This feedback can be cate-gorized as explicit, implicit, and pseudo feedback. In the first case, users are asked to select relevant videos from the previous results actively [184]. The explicit feedback ap-proach obtains better results than the other two approaches, but direct user involvement is required. In the second case, the retrieval results are refined by exploiting the user’s interaction with the system, i.e., clicking pattern [185]. In the third case, there is no involvement of the users. The user’s feedback is produced through positive (closely related to the</w:t>
      </w:r>
    </w:p>
    <w:p>
      <w:pPr>
        <w:spacing w:after="0" w:line="140" w:lineRule="exact"/>
        <w:rPr>
          <w:sz w:val="20"/>
          <w:szCs w:val="20"/>
          <w:color w:val="auto"/>
        </w:rPr>
      </w:pPr>
    </w:p>
    <w:p>
      <w:pPr>
        <w:sectPr>
          <w:pgSz w:w="11520" w:h="15659" w:orient="portrait"/>
          <w:cols w:equalWidth="0" w:num="2">
            <w:col w:w="4560" w:space="400"/>
            <w:col w:w="4560"/>
          </w:cols>
          <w:pgMar w:left="1000" w:top="35" w:right="1000" w:bottom="0" w:gutter="0" w:footer="0" w:header="0"/>
          <w:type w:val="continuous"/>
        </w:sectPr>
      </w:pPr>
    </w:p>
    <w:p>
      <w:pPr>
        <w:ind w:left="440"/>
        <w:spacing w:after="0"/>
        <w:tabs>
          <w:tab w:leader="none" w:pos="8120" w:val="left"/>
        </w:tabs>
        <w:rPr>
          <w:sz w:val="20"/>
          <w:szCs w:val="20"/>
          <w:color w:val="auto"/>
        </w:rPr>
      </w:pPr>
      <w:r>
        <w:rPr>
          <w:rFonts w:ascii="Arial" w:cs="Arial" w:eastAsia="Arial" w:hAnsi="Arial"/>
          <w:sz w:val="13"/>
          <w:szCs w:val="13"/>
          <w:color w:val="auto"/>
        </w:rPr>
        <w:t>24</w:t>
      </w:r>
      <w:r>
        <w:rPr>
          <w:sz w:val="20"/>
          <w:szCs w:val="20"/>
          <w:color w:val="auto"/>
        </w:rPr>
        <w:tab/>
      </w:r>
      <w:r>
        <w:rPr>
          <w:rFonts w:ascii="Arial" w:cs="Arial" w:eastAsia="Arial" w:hAnsi="Arial"/>
          <w:sz w:val="11"/>
          <w:szCs w:val="11"/>
          <w:color w:val="auto"/>
        </w:rPr>
        <w:t>VOLUME 4, 2016</w:t>
      </w:r>
    </w:p>
    <w:p>
      <w:pPr>
        <w:sectPr>
          <w:pgSz w:w="11520" w:h="15659" w:orient="portrait"/>
          <w:cols w:equalWidth="0" w:num="1">
            <w:col w:w="9520"/>
          </w:cols>
          <w:pgMar w:left="1000" w:top="35" w:right="1000"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320"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59" w:orient="portrait"/>
          <w:cols w:equalWidth="0" w:num="1">
            <w:col w:w="9520"/>
          </w:cols>
          <w:pgMar w:left="1000" w:top="35" w:right="1000" w:bottom="0" w:gutter="0" w:footer="0" w:header="0"/>
          <w:type w:val="continuous"/>
        </w:sectPr>
      </w:pPr>
    </w:p>
    <w:bookmarkStart w:id="24" w:name="page25"/>
    <w:bookmarkEnd w:id="24"/>
    <w:p>
      <w:pPr>
        <w:jc w:val="center"/>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10.1109/ACCESS.2020.3017135,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4610100</wp:posOffset>
            </wp:positionH>
            <wp:positionV relativeFrom="paragraph">
              <wp:posOffset>87630</wp:posOffset>
            </wp:positionV>
            <wp:extent cx="1155700" cy="292735"/>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5">
                      <a:extLst>
                        <a:ext uri="{28A0092B-C50C-407E-A947-70E740481C1C}"/>
                      </a:extLst>
                    </a:blip>
                    <a:srcRect/>
                    <a:stretch>
                      <a:fillRect/>
                    </a:stretch>
                  </pic:blipFill>
                  <pic:spPr bwMode="auto">
                    <a:xfrm>
                      <a:off x="0" y="0"/>
                      <a:ext cx="1155700" cy="292735"/>
                    </a:xfrm>
                    <a:prstGeom prst="rect">
                      <a:avLst/>
                    </a:prstGeom>
                    <a:noFill/>
                  </pic:spPr>
                </pic:pic>
              </a:graphicData>
            </a:graphic>
          </wp:anchor>
        </w:drawing>
      </w:r>
    </w:p>
    <w:p>
      <w:pPr>
        <w:spacing w:after="0" w:line="200" w:lineRule="exact"/>
        <w:rPr>
          <w:sz w:val="20"/>
          <w:szCs w:val="20"/>
          <w:color w:val="auto"/>
        </w:rPr>
      </w:pPr>
    </w:p>
    <w:p>
      <w:pPr>
        <w:spacing w:after="0" w:line="247" w:lineRule="exact"/>
        <w:rPr>
          <w:sz w:val="20"/>
          <w:szCs w:val="20"/>
          <w:color w:val="auto"/>
        </w:rPr>
      </w:pPr>
    </w:p>
    <w:p>
      <w:pPr>
        <w:ind w:left="440"/>
        <w:spacing w:after="0"/>
        <w:rPr>
          <w:sz w:val="20"/>
          <w:szCs w:val="20"/>
          <w:color w:val="auto"/>
        </w:rPr>
      </w:pPr>
      <w:r>
        <w:rPr>
          <w:rFonts w:ascii="Arial" w:cs="Arial" w:eastAsia="Arial" w:hAnsi="Arial"/>
          <w:sz w:val="14"/>
          <w:szCs w:val="14"/>
          <w:color w:val="auto"/>
        </w:rPr>
        <w:t>A Alam et al.: Video Big Data Analytics in the cloud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279400</wp:posOffset>
                </wp:positionH>
                <wp:positionV relativeFrom="paragraph">
                  <wp:posOffset>50800</wp:posOffset>
                </wp:positionV>
                <wp:extent cx="5486400" cy="0"/>
                <wp:wrapNone/>
                <wp:docPr id="69" name="Shape 6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864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69" o:spid="_x0000_s109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pt,4pt" to="454pt,4pt" o:allowincell="f" strokecolor="#000000" strokeweight="0.398pt"/>
            </w:pict>
          </mc:Fallback>
        </mc:AlternateContent>
      </w:r>
    </w:p>
    <w:p>
      <w:pPr>
        <w:sectPr>
          <w:pgSz w:w="11520" w:h="15659" w:orient="portrait"/>
          <w:cols w:equalWidth="0" w:num="1">
            <w:col w:w="9520"/>
          </w:cols>
          <w:pgMar w:left="1000" w:top="35" w:right="1000" w:bottom="0" w:gutter="0" w:footer="0" w:header="0"/>
        </w:sectPr>
      </w:pPr>
    </w:p>
    <w:p>
      <w:pPr>
        <w:spacing w:after="0" w:line="200" w:lineRule="exact"/>
        <w:rPr>
          <w:sz w:val="20"/>
          <w:szCs w:val="20"/>
          <w:color w:val="auto"/>
        </w:rPr>
      </w:pPr>
    </w:p>
    <w:p>
      <w:pPr>
        <w:spacing w:after="0" w:line="241" w:lineRule="exact"/>
        <w:rPr>
          <w:sz w:val="20"/>
          <w:szCs w:val="20"/>
          <w:color w:val="auto"/>
        </w:rPr>
      </w:pPr>
    </w:p>
    <w:p>
      <w:pPr>
        <w:jc w:val="both"/>
        <w:ind w:left="440"/>
        <w:spacing w:after="0" w:line="281" w:lineRule="auto"/>
        <w:rPr>
          <w:sz w:val="20"/>
          <w:szCs w:val="20"/>
          <w:color w:val="auto"/>
        </w:rPr>
      </w:pPr>
      <w:r>
        <w:rPr>
          <w:rFonts w:ascii="Arial" w:cs="Arial" w:eastAsia="Arial" w:hAnsi="Arial"/>
          <w:sz w:val="18"/>
          <w:szCs w:val="18"/>
          <w:color w:val="auto"/>
        </w:rPr>
        <w:t>query sample) and negative sample (different from the query sample) from the previous retrieval. These samples are directed to the system for the next search. Yan et al. [186], and Hauptmann et al. [187] approaches are based on pseudo-relevance feedback approach. This approach substantially re-duces the user interaction, but the semantic gap between low and high-level features obtained from different videos does not always agree with the similarities between the user-defined videos.</w:t>
      </w:r>
    </w:p>
    <w:p>
      <w:pPr>
        <w:spacing w:after="0" w:line="243" w:lineRule="exact"/>
        <w:rPr>
          <w:sz w:val="20"/>
          <w:szCs w:val="20"/>
          <w:color w:val="auto"/>
        </w:rPr>
      </w:pPr>
    </w:p>
    <w:p>
      <w:pPr>
        <w:ind w:left="440" w:right="80" w:firstLine="20"/>
        <w:spacing w:after="0" w:line="287" w:lineRule="auto"/>
        <w:tabs>
          <w:tab w:leader="none" w:pos="729" w:val="left"/>
        </w:tabs>
        <w:numPr>
          <w:ilvl w:val="0"/>
          <w:numId w:val="19"/>
        </w:numPr>
        <w:rPr>
          <w:rFonts w:ascii="Arial" w:cs="Arial" w:eastAsia="Arial" w:hAnsi="Arial"/>
          <w:sz w:val="18"/>
          <w:szCs w:val="18"/>
          <w:b w:val="1"/>
          <w:bCs w:val="1"/>
          <w:color w:val="333333"/>
        </w:rPr>
      </w:pPr>
      <w:r>
        <w:rPr>
          <w:rFonts w:ascii="Arial" w:cs="Arial" w:eastAsia="Arial" w:hAnsi="Arial"/>
          <w:sz w:val="18"/>
          <w:szCs w:val="18"/>
          <w:b w:val="1"/>
          <w:bCs w:val="1"/>
          <w:color w:val="333333"/>
        </w:rPr>
        <w:t>REAL-TIME INTELLIGENT VIDEO ANALYSIS AND SURVEILLANCE</w:t>
      </w:r>
    </w:p>
    <w:p>
      <w:pPr>
        <w:jc w:val="both"/>
        <w:ind w:left="440"/>
        <w:spacing w:after="0" w:line="279" w:lineRule="auto"/>
        <w:rPr>
          <w:sz w:val="20"/>
          <w:szCs w:val="20"/>
          <w:color w:val="auto"/>
        </w:rPr>
      </w:pPr>
      <w:r>
        <w:rPr>
          <w:rFonts w:ascii="Arial" w:cs="Arial" w:eastAsia="Arial" w:hAnsi="Arial"/>
          <w:sz w:val="18"/>
          <w:szCs w:val="18"/>
          <w:color w:val="auto"/>
        </w:rPr>
        <w:t>In the context of growing security concerns, the surveillance meant to criminality and intrusion de-tection. Video surveillance is not limited to these, but it encapsulates all aspects of monitoring to cap-ture the dynamics of diverse application areas, e.g., transportation, healthcare, retail, and service indus-tries. A generic use case for RIVA has been shown in section IV-E, Fig. 12. Likewise, domain-specific RIVA services for security and surveillance can be created under L-CVAS architecture. In this section, we discuss recent literature on how the researchers advancing the activity and behavior analytics in the video streams with the aim of intrusion and crime detection, scene monitoring, and resource tracking.</w:t>
      </w:r>
    </w:p>
    <w:p>
      <w:pPr>
        <w:spacing w:after="0" w:line="254" w:lineRule="exact"/>
        <w:rPr>
          <w:sz w:val="20"/>
          <w:szCs w:val="20"/>
          <w:color w:val="auto"/>
        </w:rPr>
      </w:pPr>
    </w:p>
    <w:p>
      <w:pPr>
        <w:ind w:left="440"/>
        <w:spacing w:after="0"/>
        <w:rPr>
          <w:sz w:val="20"/>
          <w:szCs w:val="20"/>
          <w:color w:val="auto"/>
        </w:rPr>
      </w:pPr>
      <w:r>
        <w:rPr>
          <w:rFonts w:ascii="Arial" w:cs="Arial" w:eastAsia="Arial" w:hAnsi="Arial"/>
          <w:sz w:val="18"/>
          <w:szCs w:val="18"/>
          <w:color w:val="333333"/>
        </w:rPr>
        <w:t>1) Video Segmentation for Action Recognition</w:t>
      </w:r>
    </w:p>
    <w:p>
      <w:pPr>
        <w:spacing w:after="0" w:line="49" w:lineRule="exact"/>
        <w:rPr>
          <w:sz w:val="20"/>
          <w:szCs w:val="20"/>
          <w:color w:val="auto"/>
        </w:rPr>
      </w:pPr>
    </w:p>
    <w:p>
      <w:pPr>
        <w:jc w:val="both"/>
        <w:ind w:left="440"/>
        <w:spacing w:after="0" w:line="295" w:lineRule="auto"/>
        <w:rPr>
          <w:sz w:val="20"/>
          <w:szCs w:val="20"/>
          <w:color w:val="auto"/>
        </w:rPr>
      </w:pPr>
      <w:r>
        <w:rPr>
          <w:rFonts w:ascii="Arial" w:cs="Arial" w:eastAsia="Arial" w:hAnsi="Arial"/>
          <w:sz w:val="17"/>
          <w:szCs w:val="17"/>
          <w:color w:val="auto"/>
        </w:rPr>
        <w:t>A combination of numerous actions, objects, and scenes forms complex events [188]. Video analytics against complex events is a nontrivial task. Complex event detection demands the association of multiple semantic concepts because it is almost impossible to capture the complex event through a single event class label [189]. Video segmentation is required to mine informative segments regarding the event happening in the video. For effective event detection in video segmentation, it is vital to take into account the temporal relations between key segments in a particular event. The event videos hold intra-class variation, and several training videos are required to consider all possible instances of event classes. Song and Wu [190] suggested a methodology to extract key segments automatically for event detec-tion in videos by learning from a loosely tagged pool of web videos and images. For the positions of key segments and content depiction in the video, they used an adaptive latent structural SVM model and semantic concepts, correspondingly. They also developed two types of models, i.e., Temporal Rela-tion Model and Segment-Event Interaction Model, for the temporal relations between video segments,</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21" w:lineRule="exact"/>
        <w:rPr>
          <w:sz w:val="20"/>
          <w:szCs w:val="20"/>
          <w:color w:val="auto"/>
        </w:rPr>
      </w:pPr>
    </w:p>
    <w:p>
      <w:pPr>
        <w:jc w:val="both"/>
        <w:ind w:left="3" w:right="440"/>
        <w:spacing w:after="0" w:line="293" w:lineRule="auto"/>
        <w:rPr>
          <w:sz w:val="20"/>
          <w:szCs w:val="20"/>
          <w:color w:val="auto"/>
        </w:rPr>
      </w:pPr>
      <w:r>
        <w:rPr>
          <w:rFonts w:ascii="Arial" w:cs="Arial" w:eastAsia="Arial" w:hAnsi="Arial"/>
          <w:sz w:val="17"/>
          <w:szCs w:val="17"/>
          <w:color w:val="auto"/>
        </w:rPr>
        <w:t>and for evaluating the correlation between key seg-ments and events respectively. They adapted labeled videos and images from the Web into their model and employed ’N’ adjacent point sample consensus</w:t>
      </w:r>
    </w:p>
    <w:p>
      <w:pPr>
        <w:spacing w:after="0" w:line="2" w:lineRule="exact"/>
        <w:rPr>
          <w:sz w:val="20"/>
          <w:szCs w:val="20"/>
          <w:color w:val="auto"/>
        </w:rPr>
      </w:pPr>
    </w:p>
    <w:p>
      <w:pPr>
        <w:jc w:val="both"/>
        <w:ind w:left="3" w:right="440" w:hanging="3"/>
        <w:spacing w:after="0" w:line="266" w:lineRule="auto"/>
        <w:tabs>
          <w:tab w:leader="none" w:pos="491" w:val="left"/>
        </w:tabs>
        <w:numPr>
          <w:ilvl w:val="0"/>
          <w:numId w:val="20"/>
        </w:numPr>
        <w:rPr>
          <w:rFonts w:ascii="Arial" w:cs="Arial" w:eastAsia="Arial" w:hAnsi="Arial"/>
          <w:sz w:val="19"/>
          <w:szCs w:val="19"/>
          <w:color w:val="auto"/>
        </w:rPr>
      </w:pPr>
      <w:r>
        <w:rPr>
          <w:rFonts w:ascii="Arial" w:cs="Arial" w:eastAsia="Arial" w:hAnsi="Arial"/>
          <w:sz w:val="19"/>
          <w:szCs w:val="19"/>
          <w:color w:val="auto"/>
        </w:rPr>
        <w:t>for noise elimination. A knowledge-base was produced by Zhang et al. [192] to decrease the semantic gap between complex events. To effec-tively model event-centric semantic concepts, they used a large-scale of web images for learning noise-resistant classifiers.</w:t>
      </w:r>
    </w:p>
    <w:p>
      <w:pPr>
        <w:spacing w:after="0" w:line="17" w:lineRule="exact"/>
        <w:rPr>
          <w:sz w:val="20"/>
          <w:szCs w:val="20"/>
          <w:color w:val="auto"/>
        </w:rPr>
      </w:pPr>
    </w:p>
    <w:p>
      <w:pPr>
        <w:jc w:val="both"/>
        <w:ind w:left="3" w:right="440" w:firstLine="199"/>
        <w:spacing w:after="0" w:line="264" w:lineRule="auto"/>
        <w:rPr>
          <w:sz w:val="20"/>
          <w:szCs w:val="20"/>
          <w:color w:val="auto"/>
        </w:rPr>
      </w:pPr>
      <w:r>
        <w:rPr>
          <w:rFonts w:ascii="Arial" w:cs="Arial" w:eastAsia="Arial" w:hAnsi="Arial"/>
          <w:sz w:val="19"/>
          <w:szCs w:val="19"/>
          <w:color w:val="auto"/>
        </w:rPr>
        <w:t>Action recognition in videos encompasses both segmentation and classification. Action recognition can be tackled by sliding windows and aggregation in sequential as well as isolated manner, or by per-forming both tasks parallel. [189], [193] are some of the good examples of video segmentation based event detection. The related literature on video seg-mentation based action recognition can be classi-fied as action segmentation, a depth-based approach, and deep learning-based mo-tion recognition.</w:t>
      </w:r>
    </w:p>
    <w:p>
      <w:pPr>
        <w:spacing w:after="0" w:line="22" w:lineRule="exact"/>
        <w:rPr>
          <w:sz w:val="20"/>
          <w:szCs w:val="20"/>
          <w:color w:val="auto"/>
        </w:rPr>
      </w:pPr>
    </w:p>
    <w:p>
      <w:pPr>
        <w:jc w:val="both"/>
        <w:ind w:left="3" w:right="440" w:firstLine="199"/>
        <w:spacing w:after="0" w:line="293" w:lineRule="auto"/>
        <w:rPr>
          <w:sz w:val="20"/>
          <w:szCs w:val="20"/>
          <w:color w:val="auto"/>
        </w:rPr>
      </w:pPr>
      <w:r>
        <w:rPr>
          <w:rFonts w:ascii="Arial" w:cs="Arial" w:eastAsia="Arial" w:hAnsi="Arial"/>
          <w:sz w:val="17"/>
          <w:szCs w:val="17"/>
          <w:color w:val="auto"/>
        </w:rPr>
        <w:t>The most popular action segmentation model is dynamic time warping scheme [194]. Action segmentation from videos using an appearance-based method considers a comparison between the start and end frames of contiguous actions. Quantity of movement [195] and KNN along with HOG</w:t>
      </w:r>
    </w:p>
    <w:p>
      <w:pPr>
        <w:spacing w:after="0" w:line="3" w:lineRule="exact"/>
        <w:rPr>
          <w:sz w:val="20"/>
          <w:szCs w:val="20"/>
          <w:color w:val="auto"/>
        </w:rPr>
      </w:pPr>
    </w:p>
    <w:p>
      <w:pPr>
        <w:jc w:val="both"/>
        <w:ind w:left="3" w:right="440" w:hanging="3"/>
        <w:spacing w:after="0" w:line="278" w:lineRule="auto"/>
        <w:tabs>
          <w:tab w:leader="none" w:pos="507" w:val="left"/>
        </w:tabs>
        <w:numPr>
          <w:ilvl w:val="0"/>
          <w:numId w:val="21"/>
        </w:numPr>
        <w:rPr>
          <w:rFonts w:ascii="Arial" w:cs="Arial" w:eastAsia="Arial" w:hAnsi="Arial"/>
          <w:sz w:val="18"/>
          <w:szCs w:val="18"/>
          <w:color w:val="auto"/>
        </w:rPr>
      </w:pPr>
      <w:r>
        <w:rPr>
          <w:rFonts w:ascii="Arial" w:cs="Arial" w:eastAsia="Arial" w:hAnsi="Arial"/>
          <w:sz w:val="18"/>
          <w:szCs w:val="18"/>
          <w:color w:val="auto"/>
        </w:rPr>
        <w:t>are commonly used to identify the start and stop frames of actions. Similarly, for action recog-nition, depth-based approaches have been developed which consist of binary range-sample feature [197], capturing local motion and geometry information [198], histogram oriented 4D normal [199], and combination of depth motion map and HOG [200]. [201]–[203] have applied deep learn-ing approaches to depth-based action recognition methods. Besides, for motion recognition, deep learning has been utilized in many ways. One is a suboptimal way, in which video represented as still images is fed to the channel of a CNN [97], [117]. Sometimes video as compact images are given as input to the already trained CNN to achieve good performance [204]. Video in the form of a sequence of images is input to the Recurrent neural network (RNN) for sequential parsing of video frames for long as well as short-term patterns [205], [206]. In order to introduce a temporal dimension, video is regarded as a volume and substitutes the 2D filters of CNN with 3D filters [207], [208].</w:t>
      </w:r>
    </w:p>
    <w:p>
      <w:pPr>
        <w:spacing w:after="0" w:line="21" w:lineRule="exact"/>
        <w:rPr>
          <w:sz w:val="20"/>
          <w:szCs w:val="20"/>
          <w:color w:val="auto"/>
        </w:rPr>
      </w:pPr>
    </w:p>
    <w:p>
      <w:pPr>
        <w:jc w:val="both"/>
        <w:ind w:left="3" w:right="440" w:firstLine="199"/>
        <w:spacing w:after="0" w:line="310" w:lineRule="auto"/>
        <w:rPr>
          <w:sz w:val="20"/>
          <w:szCs w:val="20"/>
          <w:color w:val="auto"/>
        </w:rPr>
      </w:pPr>
      <w:r>
        <w:rPr>
          <w:rFonts w:ascii="Arial" w:cs="Arial" w:eastAsia="Arial" w:hAnsi="Arial"/>
          <w:sz w:val="17"/>
          <w:szCs w:val="17"/>
          <w:color w:val="auto"/>
        </w:rPr>
        <w:t>In many application areas, e.g., resource tracking, action recognition, human behavior recognition, and traffic control, object tracking and motion detec-tion in videos are vital. The process of detecting</w:t>
      </w:r>
    </w:p>
    <w:p>
      <w:pPr>
        <w:spacing w:after="0" w:line="114" w:lineRule="exact"/>
        <w:rPr>
          <w:sz w:val="20"/>
          <w:szCs w:val="20"/>
          <w:color w:val="auto"/>
        </w:rPr>
      </w:pPr>
    </w:p>
    <w:p>
      <w:pPr>
        <w:sectPr>
          <w:pgSz w:w="11520" w:h="15659" w:orient="portrait"/>
          <w:cols w:equalWidth="0" w:num="2">
            <w:col w:w="4560" w:space="397"/>
            <w:col w:w="4563"/>
          </w:cols>
          <w:pgMar w:left="1000" w:top="35" w:right="1000" w:bottom="0" w:gutter="0" w:footer="0" w:header="0"/>
          <w:type w:val="continuous"/>
        </w:sectPr>
      </w:pPr>
    </w:p>
    <w:tbl>
      <w:tblPr>
        <w:tblLayout w:type="fixed"/>
        <w:tblInd w:w="440" w:type="dxa"/>
        <w:tblCellMar>
          <w:top w:w="0" w:type="dxa"/>
          <w:left w:w="0" w:type="dxa"/>
          <w:bottom w:w="0" w:type="dxa"/>
          <w:right w:w="0" w:type="dxa"/>
        </w:tblCellMar>
      </w:tblPr>
      <w:tr>
        <w:trPr>
          <w:trHeight w:val="169"/>
        </w:trPr>
        <w:tc>
          <w:tcPr>
            <w:tcW w:w="4700" w:type="dxa"/>
            <w:vAlign w:val="bottom"/>
          </w:tcPr>
          <w:p>
            <w:pPr>
              <w:spacing w:after="0"/>
              <w:rPr>
                <w:sz w:val="20"/>
                <w:szCs w:val="20"/>
                <w:color w:val="auto"/>
              </w:rPr>
            </w:pPr>
            <w:r>
              <w:rPr>
                <w:rFonts w:ascii="Arial" w:cs="Arial" w:eastAsia="Arial" w:hAnsi="Arial"/>
                <w:sz w:val="12"/>
                <w:szCs w:val="12"/>
                <w:color w:val="auto"/>
              </w:rPr>
              <w:t>VOLUME 4, 2016</w:t>
            </w:r>
          </w:p>
        </w:tc>
        <w:tc>
          <w:tcPr>
            <w:tcW w:w="3940" w:type="dxa"/>
            <w:vAlign w:val="bottom"/>
          </w:tcPr>
          <w:p>
            <w:pPr>
              <w:jc w:val="right"/>
              <w:spacing w:after="0"/>
              <w:rPr>
                <w:sz w:val="20"/>
                <w:szCs w:val="20"/>
                <w:color w:val="auto"/>
              </w:rPr>
            </w:pPr>
            <w:r>
              <w:rPr>
                <w:rFonts w:ascii="Arial" w:cs="Arial" w:eastAsia="Arial" w:hAnsi="Arial"/>
                <w:sz w:val="14"/>
                <w:szCs w:val="14"/>
                <w:color w:val="auto"/>
              </w:rPr>
              <w:t>25</w:t>
            </w:r>
          </w:p>
        </w:tc>
      </w:tr>
    </w:tbl>
    <w:p>
      <w:pPr>
        <w:spacing w:after="0" w:line="200" w:lineRule="exact"/>
        <w:rPr>
          <w:sz w:val="20"/>
          <w:szCs w:val="20"/>
          <w:color w:val="auto"/>
        </w:rPr>
      </w:pPr>
    </w:p>
    <w:p>
      <w:pPr>
        <w:sectPr>
          <w:pgSz w:w="11520" w:h="15659" w:orient="portrait"/>
          <w:cols w:equalWidth="0" w:num="1">
            <w:col w:w="9520"/>
          </w:cols>
          <w:pgMar w:left="1000" w:top="35" w:right="1000" w:bottom="0" w:gutter="0" w:footer="0" w:header="0"/>
          <w:type w:val="continuous"/>
        </w:sectPr>
      </w:pPr>
    </w:p>
    <w:p>
      <w:pPr>
        <w:spacing w:after="0" w:line="200" w:lineRule="exact"/>
        <w:rPr>
          <w:sz w:val="20"/>
          <w:szCs w:val="20"/>
          <w:color w:val="auto"/>
        </w:rPr>
      </w:pPr>
    </w:p>
    <w:p>
      <w:pPr>
        <w:spacing w:after="0" w:line="297"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59" w:orient="portrait"/>
          <w:cols w:equalWidth="0" w:num="1">
            <w:col w:w="9520"/>
          </w:cols>
          <w:pgMar w:left="1000" w:top="35" w:right="1000" w:bottom="0" w:gutter="0" w:footer="0" w:header="0"/>
          <w:type w:val="continuous"/>
        </w:sectPr>
      </w:pPr>
    </w:p>
    <w:bookmarkStart w:id="25" w:name="page26"/>
    <w:bookmarkEnd w:id="25"/>
    <w:p>
      <w:pPr>
        <w:jc w:val="center"/>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10.1109/ACCESS.2020.3017135,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279400</wp:posOffset>
            </wp:positionH>
            <wp:positionV relativeFrom="paragraph">
              <wp:posOffset>87630</wp:posOffset>
            </wp:positionV>
            <wp:extent cx="1155700" cy="292735"/>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6">
                      <a:extLst>
                        <a:ext uri="{28A0092B-C50C-407E-A947-70E740481C1C}"/>
                      </a:extLst>
                    </a:blip>
                    <a:srcRect/>
                    <a:stretch>
                      <a:fillRect/>
                    </a:stretch>
                  </pic:blipFill>
                  <pic:spPr bwMode="auto">
                    <a:xfrm>
                      <a:off x="0" y="0"/>
                      <a:ext cx="1155700" cy="292735"/>
                    </a:xfrm>
                    <a:prstGeom prst="rect">
                      <a:avLst/>
                    </a:prstGeom>
                    <a:noFill/>
                  </pic:spPr>
                </pic:pic>
              </a:graphicData>
            </a:graphic>
          </wp:anchor>
        </w:drawing>
      </w:r>
    </w:p>
    <w:p>
      <w:pPr>
        <w:spacing w:after="0" w:line="200" w:lineRule="exact"/>
        <w:rPr>
          <w:sz w:val="20"/>
          <w:szCs w:val="20"/>
          <w:color w:val="auto"/>
        </w:rPr>
      </w:pPr>
    </w:p>
    <w:p>
      <w:pPr>
        <w:spacing w:after="0" w:line="247" w:lineRule="exact"/>
        <w:rPr>
          <w:sz w:val="20"/>
          <w:szCs w:val="20"/>
          <w:color w:val="auto"/>
        </w:rPr>
      </w:pPr>
    </w:p>
    <w:p>
      <w:pPr>
        <w:ind w:left="5940"/>
        <w:spacing w:after="0"/>
        <w:rPr>
          <w:sz w:val="20"/>
          <w:szCs w:val="20"/>
          <w:color w:val="auto"/>
        </w:rPr>
      </w:pPr>
      <w:r>
        <w:rPr>
          <w:rFonts w:ascii="Arial" w:cs="Arial" w:eastAsia="Arial" w:hAnsi="Arial"/>
          <w:sz w:val="14"/>
          <w:szCs w:val="14"/>
          <w:color w:val="auto"/>
        </w:rPr>
        <w:t>A Alam et al.: Video Big Data Analytics in the cloud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279400</wp:posOffset>
                </wp:positionH>
                <wp:positionV relativeFrom="paragraph">
                  <wp:posOffset>50800</wp:posOffset>
                </wp:positionV>
                <wp:extent cx="5486400" cy="0"/>
                <wp:wrapNone/>
                <wp:docPr id="71" name="Shape 7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864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71" o:spid="_x0000_s109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pt,4pt" to="454pt,4pt" o:allowincell="f" strokecolor="#000000" strokeweight="0.398pt"/>
            </w:pict>
          </mc:Fallback>
        </mc:AlternateContent>
      </w:r>
    </w:p>
    <w:p>
      <w:pPr>
        <w:sectPr>
          <w:pgSz w:w="11520" w:h="15659" w:orient="portrait"/>
          <w:cols w:equalWidth="0" w:num="1">
            <w:col w:w="9520"/>
          </w:cols>
          <w:pgMar w:left="1000" w:top="35" w:right="1000" w:bottom="0" w:gutter="0" w:footer="0" w:header="0"/>
        </w:sectPr>
      </w:pPr>
    </w:p>
    <w:p>
      <w:pPr>
        <w:spacing w:after="0" w:line="200" w:lineRule="exact"/>
        <w:rPr>
          <w:sz w:val="20"/>
          <w:szCs w:val="20"/>
          <w:color w:val="auto"/>
        </w:rPr>
      </w:pPr>
    </w:p>
    <w:p>
      <w:pPr>
        <w:spacing w:after="0" w:line="241" w:lineRule="exact"/>
        <w:rPr>
          <w:sz w:val="20"/>
          <w:szCs w:val="20"/>
          <w:color w:val="auto"/>
        </w:rPr>
      </w:pPr>
    </w:p>
    <w:p>
      <w:pPr>
        <w:jc w:val="both"/>
        <w:ind w:left="440"/>
        <w:spacing w:after="0" w:line="278" w:lineRule="auto"/>
        <w:rPr>
          <w:sz w:val="20"/>
          <w:szCs w:val="20"/>
          <w:color w:val="auto"/>
        </w:rPr>
      </w:pPr>
      <w:r>
        <w:rPr>
          <w:rFonts w:ascii="Arial" w:cs="Arial" w:eastAsia="Arial" w:hAnsi="Arial"/>
          <w:sz w:val="18"/>
          <w:szCs w:val="18"/>
          <w:color w:val="auto"/>
        </w:rPr>
        <w:t>moving objects in videos is known as object track-ing. For object tracking, initially, the foreground information is extracted in videos, and then the background modeling of the scene is captured using a background subtraction algorithm, i.e., IAGMM [209], [210]. To increase the accuracy, subsequently, shadow elimination algorithms are applied to the foreground frame [211]. A connected component algorithm is used to determine the bounding box of an object. To ensure frame-to-frame matching of the detected object, a method such as adap-tive mean shift [212] can be used for comparison. Factors like size and distance are used to object matching between frames. Finally, the occlusion scheme is used to detect and resolve occlusion. On the other hand, motion detection can be detected via foreground images extracted by the Gaussian Mixture Model background and connected com-ponent algorithm for noise removal. The area of detection is refined using a connected component algorithm and produces the bounding box infor-mation of the moving objects [209]. The output of the detection is a binary mask representing the moving object for each frame in a particular sequence. Object detection for moving objects is challenging, especially in the case of shadows and cloud movement [213]. The related literature for moving object detection and classification can be categorized as a stationary camera with a moving object and moving objects with moving camera.</w:t>
      </w:r>
    </w:p>
    <w:p>
      <w:pPr>
        <w:spacing w:after="0" w:line="251" w:lineRule="exact"/>
        <w:rPr>
          <w:sz w:val="20"/>
          <w:szCs w:val="20"/>
          <w:color w:val="auto"/>
        </w:rPr>
      </w:pPr>
    </w:p>
    <w:p>
      <w:pPr>
        <w:ind w:left="700" w:hanging="240"/>
        <w:spacing w:after="0"/>
        <w:tabs>
          <w:tab w:leader="none" w:pos="700" w:val="left"/>
        </w:tabs>
        <w:numPr>
          <w:ilvl w:val="0"/>
          <w:numId w:val="22"/>
        </w:numPr>
        <w:rPr>
          <w:rFonts w:ascii="Arial" w:cs="Arial" w:eastAsia="Arial" w:hAnsi="Arial"/>
          <w:sz w:val="18"/>
          <w:szCs w:val="18"/>
          <w:color w:val="333333"/>
        </w:rPr>
      </w:pPr>
      <w:r>
        <w:rPr>
          <w:rFonts w:ascii="Arial" w:cs="Arial" w:eastAsia="Arial" w:hAnsi="Arial"/>
          <w:sz w:val="18"/>
          <w:szCs w:val="18"/>
          <w:color w:val="333333"/>
        </w:rPr>
        <w:t>Moving object detection with stationary camera</w:t>
      </w:r>
    </w:p>
    <w:p>
      <w:pPr>
        <w:spacing w:after="0" w:line="47" w:lineRule="exact"/>
        <w:rPr>
          <w:rFonts w:ascii="Arial" w:cs="Arial" w:eastAsia="Arial" w:hAnsi="Arial"/>
          <w:sz w:val="18"/>
          <w:szCs w:val="18"/>
          <w:color w:val="333333"/>
        </w:rPr>
      </w:pPr>
    </w:p>
    <w:p>
      <w:pPr>
        <w:jc w:val="both"/>
        <w:ind w:left="440"/>
        <w:spacing w:after="0" w:line="297" w:lineRule="auto"/>
        <w:rPr>
          <w:rFonts w:ascii="Arial" w:cs="Arial" w:eastAsia="Arial" w:hAnsi="Arial"/>
          <w:sz w:val="18"/>
          <w:szCs w:val="18"/>
          <w:color w:val="333333"/>
        </w:rPr>
      </w:pPr>
      <w:r>
        <w:rPr>
          <w:rFonts w:ascii="Arial" w:cs="Arial" w:eastAsia="Arial" w:hAnsi="Arial"/>
          <w:sz w:val="17"/>
          <w:szCs w:val="17"/>
          <w:color w:val="auto"/>
        </w:rPr>
        <w:t>In fixed camera video, the background image pix-els in each frame remain the same, and thus sim-ple background subtraction techniques are required. The object detection approaches using a fixed cam-era can be grouped as feature-based, motion-based, classifier-based, and template-based models [214]. Categorization of object tracking in videos into point tracking, kernel tracking, and silhouette track-ing as well as feature-based, region-based, and contour-based was performed by [214], [215] re-spectively. Unlike a fixed camera, moving object de-tection with a moving camera is relatively challeng-ing because of camera motion and background mod-eling for generating foreground and background pixel fails [216].</w:t>
      </w:r>
    </w:p>
    <w:p>
      <w:pPr>
        <w:spacing w:after="0" w:line="16" w:lineRule="exact"/>
        <w:rPr>
          <w:rFonts w:ascii="Arial" w:cs="Arial" w:eastAsia="Arial" w:hAnsi="Arial"/>
          <w:sz w:val="18"/>
          <w:szCs w:val="18"/>
          <w:color w:val="333333"/>
        </w:rPr>
      </w:pPr>
    </w:p>
    <w:p>
      <w:pPr>
        <w:jc w:val="right"/>
        <w:ind w:left="840"/>
        <w:spacing w:after="0" w:line="285" w:lineRule="auto"/>
        <w:rPr>
          <w:rFonts w:ascii="Arial" w:cs="Arial" w:eastAsia="Arial" w:hAnsi="Arial"/>
          <w:sz w:val="18"/>
          <w:szCs w:val="18"/>
          <w:color w:val="333333"/>
        </w:rPr>
      </w:pPr>
      <w:r>
        <w:rPr>
          <w:rFonts w:ascii="Arial" w:cs="Arial" w:eastAsia="Arial" w:hAnsi="Arial"/>
          <w:sz w:val="18"/>
          <w:szCs w:val="18"/>
          <w:color w:val="auto"/>
        </w:rPr>
        <w:t>Trajectory classification involves comput-ing long trajectories for feature point and dis-criminating trajectories that belong to differ-ent objects from those backgrounds using the clustering method. Some recommended algo-</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21" w:lineRule="exact"/>
        <w:rPr>
          <w:sz w:val="20"/>
          <w:szCs w:val="20"/>
          <w:color w:val="auto"/>
        </w:rPr>
      </w:pPr>
    </w:p>
    <w:p>
      <w:pPr>
        <w:jc w:val="both"/>
        <w:ind w:left="403" w:right="440"/>
        <w:spacing w:after="0" w:line="277" w:lineRule="auto"/>
        <w:rPr>
          <w:sz w:val="20"/>
          <w:szCs w:val="20"/>
          <w:color w:val="auto"/>
        </w:rPr>
      </w:pPr>
      <w:r>
        <w:rPr>
          <w:rFonts w:ascii="Arial" w:cs="Arial" w:eastAsia="Arial" w:hAnsi="Arial"/>
          <w:sz w:val="18"/>
          <w:szCs w:val="18"/>
          <w:color w:val="auto"/>
        </w:rPr>
        <w:t>rithms include compensating long term motion based on flow optic technique [217], bag-of word classifier, and pre-trained CNN method for detecting moving object trajectories [218].</w:t>
      </w:r>
    </w:p>
    <w:p>
      <w:pPr>
        <w:spacing w:after="0" w:line="1" w:lineRule="exact"/>
        <w:rPr>
          <w:sz w:val="20"/>
          <w:szCs w:val="20"/>
          <w:color w:val="auto"/>
        </w:rPr>
      </w:pPr>
    </w:p>
    <w:p>
      <w:pPr>
        <w:ind w:left="403" w:right="440"/>
        <w:spacing w:after="0" w:line="262" w:lineRule="auto"/>
        <w:rPr>
          <w:sz w:val="20"/>
          <w:szCs w:val="20"/>
          <w:color w:val="auto"/>
        </w:rPr>
      </w:pPr>
      <w:r>
        <w:rPr>
          <w:rFonts w:ascii="Arial" w:cs="Arial" w:eastAsia="Arial" w:hAnsi="Arial"/>
          <w:sz w:val="19"/>
          <w:szCs w:val="19"/>
          <w:color w:val="auto"/>
        </w:rPr>
        <w:t>In background modeling based meth-ods, for each sequence, the frame-by-frame background is created utilizing the motion compensation method. Some popular algo-rithms are Mixture of Gaussian [219], complex homography [220], gaussian-based method [221], adaptiveMoG [222], multi-layer ho-mography transform [223], thresholding [224], and CNN-based method [225] for background modeling.</w:t>
      </w:r>
    </w:p>
    <w:p>
      <w:pPr>
        <w:spacing w:after="0" w:line="5" w:lineRule="exact"/>
        <w:rPr>
          <w:sz w:val="20"/>
          <w:szCs w:val="20"/>
          <w:color w:val="auto"/>
        </w:rPr>
      </w:pPr>
    </w:p>
    <w:p>
      <w:pPr>
        <w:ind w:left="403" w:right="440"/>
        <w:spacing w:after="0" w:line="297" w:lineRule="auto"/>
        <w:rPr>
          <w:sz w:val="20"/>
          <w:szCs w:val="20"/>
          <w:color w:val="auto"/>
        </w:rPr>
      </w:pPr>
      <w:r>
        <w:rPr>
          <w:rFonts w:ascii="Arial" w:cs="Arial" w:eastAsia="Arial" w:hAnsi="Arial"/>
          <w:sz w:val="17"/>
          <w:szCs w:val="17"/>
          <w:color w:val="auto"/>
        </w:rPr>
        <w:t>In extension of background subtraction method, low rank and sparse matrix decom-position method for static camera [226] are extended to moving camera. If there exists coherency between a set of image frames, then a low-rank representation of the matrix created by these frames contains the coherency, and the sparse matrix representation contains the outliers, which represents the moving object in these frames. Low rank and sparse decomposi-tion involve segmenting moving objects from the fixed background by applying principal component pursuit. It is a valuable technique in background modeling. Mathematical formula and optimization of this method can be found in [227].</w:t>
      </w:r>
    </w:p>
    <w:p>
      <w:pPr>
        <w:spacing w:after="0" w:line="200" w:lineRule="exact"/>
        <w:rPr>
          <w:sz w:val="20"/>
          <w:szCs w:val="20"/>
          <w:color w:val="auto"/>
        </w:rPr>
      </w:pPr>
    </w:p>
    <w:p>
      <w:pPr>
        <w:spacing w:after="0" w:line="285" w:lineRule="exact"/>
        <w:rPr>
          <w:sz w:val="20"/>
          <w:szCs w:val="20"/>
          <w:color w:val="auto"/>
        </w:rPr>
      </w:pPr>
    </w:p>
    <w:p>
      <w:pPr>
        <w:ind w:left="243" w:hanging="243"/>
        <w:spacing w:after="0"/>
        <w:tabs>
          <w:tab w:leader="none" w:pos="243" w:val="left"/>
        </w:tabs>
        <w:numPr>
          <w:ilvl w:val="0"/>
          <w:numId w:val="23"/>
        </w:numPr>
        <w:rPr>
          <w:rFonts w:ascii="Arial" w:cs="Arial" w:eastAsia="Arial" w:hAnsi="Arial"/>
          <w:sz w:val="18"/>
          <w:szCs w:val="18"/>
          <w:color w:val="333333"/>
        </w:rPr>
      </w:pPr>
      <w:r>
        <w:rPr>
          <w:rFonts w:ascii="Arial" w:cs="Arial" w:eastAsia="Arial" w:hAnsi="Arial"/>
          <w:sz w:val="18"/>
          <w:szCs w:val="18"/>
          <w:color w:val="333333"/>
        </w:rPr>
        <w:t>Behavior Analysis</w:t>
      </w:r>
    </w:p>
    <w:p>
      <w:pPr>
        <w:spacing w:after="0" w:line="55" w:lineRule="exact"/>
        <w:rPr>
          <w:sz w:val="20"/>
          <w:szCs w:val="20"/>
          <w:color w:val="auto"/>
        </w:rPr>
      </w:pPr>
    </w:p>
    <w:p>
      <w:pPr>
        <w:jc w:val="both"/>
        <w:ind w:left="3" w:right="440"/>
        <w:spacing w:after="0" w:line="293" w:lineRule="auto"/>
        <w:rPr>
          <w:sz w:val="20"/>
          <w:szCs w:val="20"/>
          <w:color w:val="auto"/>
        </w:rPr>
      </w:pPr>
      <w:r>
        <w:rPr>
          <w:rFonts w:ascii="Arial" w:cs="Arial" w:eastAsia="Arial" w:hAnsi="Arial"/>
          <w:sz w:val="17"/>
          <w:szCs w:val="17"/>
          <w:color w:val="auto"/>
        </w:rPr>
        <w:t>Usually, a camera is mounted nearby the digital displays to analyze and understand human behavior by investigating user interfacing with digital display</w:t>
      </w:r>
    </w:p>
    <w:p>
      <w:pPr>
        <w:spacing w:after="0" w:line="1" w:lineRule="exact"/>
        <w:rPr>
          <w:sz w:val="20"/>
          <w:szCs w:val="20"/>
          <w:color w:val="auto"/>
        </w:rPr>
      </w:pPr>
    </w:p>
    <w:p>
      <w:pPr>
        <w:jc w:val="both"/>
        <w:ind w:left="3" w:right="440" w:hanging="3"/>
        <w:spacing w:after="0" w:line="297" w:lineRule="auto"/>
        <w:tabs>
          <w:tab w:leader="none" w:pos="528" w:val="left"/>
        </w:tabs>
        <w:numPr>
          <w:ilvl w:val="0"/>
          <w:numId w:val="24"/>
        </w:numPr>
        <w:rPr>
          <w:rFonts w:ascii="Arial" w:cs="Arial" w:eastAsia="Arial" w:hAnsi="Arial"/>
          <w:sz w:val="17"/>
          <w:szCs w:val="17"/>
          <w:color w:val="auto"/>
        </w:rPr>
      </w:pPr>
      <w:r>
        <w:rPr>
          <w:rFonts w:ascii="Arial" w:cs="Arial" w:eastAsia="Arial" w:hAnsi="Arial"/>
          <w:sz w:val="17"/>
          <w:szCs w:val="17"/>
          <w:color w:val="auto"/>
        </w:rPr>
        <w:t>Commercial tools have been developed to an-alyze audience behavior using video analytics while considering parameters like age, gender, distance from the display, and sight and spent time. The ob-tained data can then be used to improve advertising campaigns in combination with sales data [229].</w:t>
      </w:r>
    </w:p>
    <w:p>
      <w:pPr>
        <w:jc w:val="both"/>
        <w:ind w:left="3" w:right="440" w:firstLine="199"/>
        <w:spacing w:after="0" w:line="295" w:lineRule="auto"/>
        <w:rPr>
          <w:rFonts w:ascii="Arial" w:cs="Arial" w:eastAsia="Arial" w:hAnsi="Arial"/>
          <w:sz w:val="17"/>
          <w:szCs w:val="17"/>
          <w:color w:val="auto"/>
        </w:rPr>
      </w:pPr>
      <w:r>
        <w:rPr>
          <w:rFonts w:ascii="Arial" w:cs="Arial" w:eastAsia="Arial" w:hAnsi="Arial"/>
          <w:sz w:val="17"/>
          <w:szCs w:val="17"/>
          <w:color w:val="auto"/>
        </w:rPr>
        <w:t>Recently, crowd analytic, i.e., human detection and tracking, have attracted the attention of the researches. The exploration of both group and in-dividual behavior to govern abnormality scope the crowd analysis. Congestion analysis, motion detec-tion, tracking, and behavior analysis are the main at-tributes of crowd analytics. While performing crowd analysis, factors like terrain features, geometrical information, and crowd flow can be considered.</w:t>
      </w:r>
    </w:p>
    <w:p>
      <w:pPr>
        <w:spacing w:after="0" w:line="6" w:lineRule="exact"/>
        <w:rPr>
          <w:rFonts w:ascii="Arial" w:cs="Arial" w:eastAsia="Arial" w:hAnsi="Arial"/>
          <w:sz w:val="17"/>
          <w:szCs w:val="17"/>
          <w:color w:val="auto"/>
        </w:rPr>
      </w:pPr>
    </w:p>
    <w:p>
      <w:pPr>
        <w:jc w:val="both"/>
        <w:ind w:left="3" w:right="440" w:firstLine="199"/>
        <w:spacing w:after="0" w:line="253" w:lineRule="auto"/>
        <w:rPr>
          <w:rFonts w:ascii="Arial" w:cs="Arial" w:eastAsia="Arial" w:hAnsi="Arial"/>
          <w:sz w:val="17"/>
          <w:szCs w:val="17"/>
          <w:color w:val="auto"/>
        </w:rPr>
      </w:pPr>
      <w:r>
        <w:rPr>
          <w:rFonts w:ascii="Arial" w:cs="Arial" w:eastAsia="Arial" w:hAnsi="Arial"/>
          <w:sz w:val="20"/>
          <w:szCs w:val="20"/>
          <w:color w:val="auto"/>
        </w:rPr>
        <w:t>For analysis of the crowded scene, mo-tion features are vital, and can be catego-rized as flow-based features, local</w:t>
      </w:r>
    </w:p>
    <w:p>
      <w:pPr>
        <w:spacing w:after="0" w:line="155" w:lineRule="exact"/>
        <w:rPr>
          <w:sz w:val="20"/>
          <w:szCs w:val="20"/>
          <w:color w:val="auto"/>
        </w:rPr>
      </w:pPr>
    </w:p>
    <w:p>
      <w:pPr>
        <w:sectPr>
          <w:pgSz w:w="11520" w:h="15659" w:orient="portrait"/>
          <w:cols w:equalWidth="0" w:num="2">
            <w:col w:w="4560" w:space="397"/>
            <w:col w:w="4563"/>
          </w:cols>
          <w:pgMar w:left="1000" w:top="35" w:right="1000" w:bottom="0" w:gutter="0" w:footer="0" w:header="0"/>
          <w:type w:val="continuous"/>
        </w:sectPr>
      </w:pPr>
    </w:p>
    <w:p>
      <w:pPr>
        <w:ind w:left="440"/>
        <w:spacing w:after="0"/>
        <w:tabs>
          <w:tab w:leader="none" w:pos="8120" w:val="left"/>
        </w:tabs>
        <w:rPr>
          <w:sz w:val="20"/>
          <w:szCs w:val="20"/>
          <w:color w:val="auto"/>
        </w:rPr>
      </w:pPr>
      <w:r>
        <w:rPr>
          <w:rFonts w:ascii="Arial" w:cs="Arial" w:eastAsia="Arial" w:hAnsi="Arial"/>
          <w:sz w:val="13"/>
          <w:szCs w:val="13"/>
          <w:color w:val="auto"/>
        </w:rPr>
        <w:t>26</w:t>
      </w:r>
      <w:r>
        <w:rPr>
          <w:sz w:val="20"/>
          <w:szCs w:val="20"/>
          <w:color w:val="auto"/>
        </w:rPr>
        <w:tab/>
      </w:r>
      <w:r>
        <w:rPr>
          <w:rFonts w:ascii="Arial" w:cs="Arial" w:eastAsia="Arial" w:hAnsi="Arial"/>
          <w:sz w:val="11"/>
          <w:szCs w:val="11"/>
          <w:color w:val="auto"/>
        </w:rPr>
        <w:t>VOLUME 4, 2016</w:t>
      </w:r>
    </w:p>
    <w:p>
      <w:pPr>
        <w:sectPr>
          <w:pgSz w:w="11520" w:h="15659" w:orient="portrait"/>
          <w:cols w:equalWidth="0" w:num="1">
            <w:col w:w="9520"/>
          </w:cols>
          <w:pgMar w:left="1000" w:top="35" w:right="1000"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320"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59" w:orient="portrait"/>
          <w:cols w:equalWidth="0" w:num="1">
            <w:col w:w="9520"/>
          </w:cols>
          <w:pgMar w:left="1000" w:top="35" w:right="1000" w:bottom="0" w:gutter="0" w:footer="0" w:header="0"/>
          <w:type w:val="continuous"/>
        </w:sectPr>
      </w:pPr>
    </w:p>
    <w:bookmarkStart w:id="26" w:name="page27"/>
    <w:bookmarkEnd w:id="26"/>
    <w:p>
      <w:pPr>
        <w:jc w:val="center"/>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10.1109/ACCESS.2020.3017135,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4610100</wp:posOffset>
            </wp:positionH>
            <wp:positionV relativeFrom="paragraph">
              <wp:posOffset>87630</wp:posOffset>
            </wp:positionV>
            <wp:extent cx="1155700" cy="292735"/>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7">
                      <a:extLst>
                        <a:ext uri="{28A0092B-C50C-407E-A947-70E740481C1C}"/>
                      </a:extLst>
                    </a:blip>
                    <a:srcRect/>
                    <a:stretch>
                      <a:fillRect/>
                    </a:stretch>
                  </pic:blipFill>
                  <pic:spPr bwMode="auto">
                    <a:xfrm>
                      <a:off x="0" y="0"/>
                      <a:ext cx="1155700" cy="292735"/>
                    </a:xfrm>
                    <a:prstGeom prst="rect">
                      <a:avLst/>
                    </a:prstGeom>
                    <a:noFill/>
                  </pic:spPr>
                </pic:pic>
              </a:graphicData>
            </a:graphic>
          </wp:anchor>
        </w:drawing>
      </w:r>
    </w:p>
    <w:p>
      <w:pPr>
        <w:spacing w:after="0" w:line="200" w:lineRule="exact"/>
        <w:rPr>
          <w:sz w:val="20"/>
          <w:szCs w:val="20"/>
          <w:color w:val="auto"/>
        </w:rPr>
      </w:pPr>
    </w:p>
    <w:p>
      <w:pPr>
        <w:spacing w:after="0" w:line="247" w:lineRule="exact"/>
        <w:rPr>
          <w:sz w:val="20"/>
          <w:szCs w:val="20"/>
          <w:color w:val="auto"/>
        </w:rPr>
      </w:pPr>
    </w:p>
    <w:p>
      <w:pPr>
        <w:ind w:left="440"/>
        <w:spacing w:after="0"/>
        <w:rPr>
          <w:sz w:val="20"/>
          <w:szCs w:val="20"/>
          <w:color w:val="auto"/>
        </w:rPr>
      </w:pPr>
      <w:r>
        <w:rPr>
          <w:rFonts w:ascii="Arial" w:cs="Arial" w:eastAsia="Arial" w:hAnsi="Arial"/>
          <w:sz w:val="14"/>
          <w:szCs w:val="14"/>
          <w:color w:val="auto"/>
        </w:rPr>
        <w:t>A Alam et al.: Video Big Data Analytics in the cloud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279400</wp:posOffset>
                </wp:positionH>
                <wp:positionV relativeFrom="paragraph">
                  <wp:posOffset>50800</wp:posOffset>
                </wp:positionV>
                <wp:extent cx="5486400" cy="0"/>
                <wp:wrapNone/>
                <wp:docPr id="73" name="Shape 7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864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73" o:spid="_x0000_s109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pt,4pt" to="454pt,4pt" o:allowincell="f" strokecolor="#000000" strokeweight="0.398pt"/>
            </w:pict>
          </mc:Fallback>
        </mc:AlternateContent>
      </w:r>
    </w:p>
    <w:p>
      <w:pPr>
        <w:sectPr>
          <w:pgSz w:w="11520" w:h="15659" w:orient="portrait"/>
          <w:cols w:equalWidth="0" w:num="1">
            <w:col w:w="9520"/>
          </w:cols>
          <w:pgMar w:left="1000" w:top="35" w:right="1000" w:bottom="0" w:gutter="0" w:footer="0" w:header="0"/>
        </w:sectPr>
      </w:pPr>
    </w:p>
    <w:p>
      <w:pPr>
        <w:spacing w:after="0" w:line="200" w:lineRule="exact"/>
        <w:rPr>
          <w:sz w:val="20"/>
          <w:szCs w:val="20"/>
          <w:color w:val="auto"/>
        </w:rPr>
      </w:pPr>
    </w:p>
    <w:p>
      <w:pPr>
        <w:spacing w:after="0" w:line="241" w:lineRule="exact"/>
        <w:rPr>
          <w:sz w:val="20"/>
          <w:szCs w:val="20"/>
          <w:color w:val="auto"/>
        </w:rPr>
      </w:pPr>
    </w:p>
    <w:p>
      <w:pPr>
        <w:ind w:left="440"/>
        <w:spacing w:after="0" w:line="252" w:lineRule="auto"/>
        <w:rPr>
          <w:sz w:val="20"/>
          <w:szCs w:val="20"/>
          <w:color w:val="auto"/>
        </w:rPr>
      </w:pPr>
      <w:r>
        <w:rPr>
          <w:rFonts w:ascii="Arial" w:cs="Arial" w:eastAsia="Arial" w:hAnsi="Arial"/>
          <w:sz w:val="20"/>
          <w:szCs w:val="20"/>
          <w:color w:val="auto"/>
        </w:rPr>
        <w:t>spatiotemporal features, and trajectory features [230]. These features have applications in crowd behavior recognition, abnormality detec-tion in-crowd, and motion pattern segmentation.</w:t>
      </w:r>
    </w:p>
    <w:p>
      <w:pPr>
        <w:spacing w:after="0" w:line="254" w:lineRule="exact"/>
        <w:rPr>
          <w:sz w:val="20"/>
          <w:szCs w:val="20"/>
          <w:color w:val="auto"/>
        </w:rPr>
      </w:pPr>
    </w:p>
    <w:p>
      <w:pPr>
        <w:ind w:left="460"/>
        <w:spacing w:after="0"/>
        <w:rPr>
          <w:sz w:val="20"/>
          <w:szCs w:val="20"/>
          <w:color w:val="auto"/>
        </w:rPr>
      </w:pPr>
      <w:r>
        <w:rPr>
          <w:rFonts w:ascii="Arial" w:cs="Arial" w:eastAsia="Arial" w:hAnsi="Arial"/>
          <w:sz w:val="18"/>
          <w:szCs w:val="18"/>
          <w:color w:val="333333"/>
        </w:rPr>
        <w:t>a: Flow-based Features</w:t>
      </w:r>
    </w:p>
    <w:p>
      <w:pPr>
        <w:spacing w:after="0" w:line="44" w:lineRule="exact"/>
        <w:rPr>
          <w:sz w:val="20"/>
          <w:szCs w:val="20"/>
          <w:color w:val="auto"/>
        </w:rPr>
      </w:pPr>
    </w:p>
    <w:p>
      <w:pPr>
        <w:jc w:val="both"/>
        <w:ind w:left="440" w:right="240"/>
        <w:spacing w:after="0" w:line="278" w:lineRule="auto"/>
        <w:rPr>
          <w:sz w:val="20"/>
          <w:szCs w:val="20"/>
          <w:color w:val="auto"/>
        </w:rPr>
      </w:pPr>
      <w:r>
        <w:rPr>
          <w:rFonts w:ascii="Arial" w:cs="Arial" w:eastAsia="Arial" w:hAnsi="Arial"/>
          <w:sz w:val="18"/>
          <w:szCs w:val="18"/>
          <w:color w:val="auto"/>
        </w:rPr>
        <w:t>The flow-based features are pixel-level features, and in literature, different schemes have been pro-posed [231], [232], which be further classified as optical flow, partial flow, and streak flow. Optical flow technique encompasses computing pixel-wise motion between successive frames and can handle multi-camera objection mo-tion. It has been applied to detection crowd mo-tion and crowd segmentation [233]. This approach, optical flow, is unable to capture spatiotemporal attributes of the flow and long-range dependencies. Particle flow contains moving a grid of par-ticles with the optical flow and providing trajec-tories that maps a particle’s initial position to its future or current position. It has an application in crowd segmentation and detection of abnormal be-havior [230]. Optical flow is unable to handle spatial changes. Mehran et al. [232] proposed streak flow to overcome the shortcomings of particle flow and to analyzing crowd video while computing motion field. This approach, streak flow, captures motion information similar to particle flow; changes in the flow is faster and performs well in dynamic motion flow.</w:t>
      </w:r>
    </w:p>
    <w:p>
      <w:pPr>
        <w:spacing w:after="0" w:line="247" w:lineRule="exact"/>
        <w:rPr>
          <w:sz w:val="20"/>
          <w:szCs w:val="20"/>
          <w:color w:val="auto"/>
        </w:rPr>
      </w:pPr>
    </w:p>
    <w:p>
      <w:pPr>
        <w:ind w:left="460"/>
        <w:spacing w:after="0"/>
        <w:rPr>
          <w:sz w:val="20"/>
          <w:szCs w:val="20"/>
          <w:color w:val="auto"/>
        </w:rPr>
      </w:pPr>
      <w:r>
        <w:rPr>
          <w:rFonts w:ascii="Arial" w:cs="Arial" w:eastAsia="Arial" w:hAnsi="Arial"/>
          <w:sz w:val="18"/>
          <w:szCs w:val="18"/>
          <w:color w:val="333333"/>
        </w:rPr>
        <w:t>b: Local Spatiotemporal Features</w:t>
      </w:r>
    </w:p>
    <w:p>
      <w:pPr>
        <w:spacing w:after="0" w:line="44" w:lineRule="exact"/>
        <w:rPr>
          <w:sz w:val="20"/>
          <w:szCs w:val="20"/>
          <w:color w:val="auto"/>
        </w:rPr>
      </w:pPr>
    </w:p>
    <w:p>
      <w:pPr>
        <w:jc w:val="both"/>
        <w:ind w:left="440" w:right="240"/>
        <w:spacing w:after="0" w:line="279" w:lineRule="auto"/>
        <w:rPr>
          <w:sz w:val="20"/>
          <w:szCs w:val="20"/>
          <w:color w:val="auto"/>
        </w:rPr>
      </w:pPr>
      <w:r>
        <w:rPr>
          <w:rFonts w:ascii="Arial" w:cs="Arial" w:eastAsia="Arial" w:hAnsi="Arial"/>
          <w:sz w:val="18"/>
          <w:szCs w:val="18"/>
          <w:color w:val="auto"/>
        </w:rPr>
        <w:t>Flow-based features fail on the very crowded scene, and resultantly local spatiotemporal fea-tures techniques are developed, which are 2D patches or 3D cubes representation of the scene. Spatiotemporal features can be categorized as spatiotemporal gradients, and motion histogram. To capture steady-state motion be-havior, Kratz and Nishino [234] used a spatiotem-poral motion pattern model and confirmed the de-tection of abnormal activities. On the other hand, motion histogram considers motion informa-tion within the local region. It is not appropriate for crowd analysis because it takes a substantial amount of time, and is subject to error. However, some improvements have been shown in the literature to motion histogram, e.g., [231], [235].</w:t>
      </w:r>
    </w:p>
    <w:p>
      <w:pPr>
        <w:spacing w:after="0" w:line="239" w:lineRule="exact"/>
        <w:rPr>
          <w:sz w:val="20"/>
          <w:szCs w:val="20"/>
          <w:color w:val="auto"/>
        </w:rPr>
      </w:pPr>
    </w:p>
    <w:p>
      <w:pPr>
        <w:ind w:left="460"/>
        <w:spacing w:after="0"/>
        <w:rPr>
          <w:sz w:val="20"/>
          <w:szCs w:val="20"/>
          <w:color w:val="auto"/>
        </w:rPr>
      </w:pPr>
      <w:r>
        <w:rPr>
          <w:rFonts w:ascii="Arial" w:cs="Arial" w:eastAsia="Arial" w:hAnsi="Arial"/>
          <w:sz w:val="18"/>
          <w:szCs w:val="18"/>
          <w:color w:val="333333"/>
        </w:rPr>
        <w:t>c: Trajectory Features</w:t>
      </w:r>
    </w:p>
    <w:p>
      <w:pPr>
        <w:spacing w:after="0" w:line="44" w:lineRule="exact"/>
        <w:rPr>
          <w:sz w:val="20"/>
          <w:szCs w:val="20"/>
          <w:color w:val="auto"/>
        </w:rPr>
      </w:pPr>
    </w:p>
    <w:p>
      <w:pPr>
        <w:jc w:val="both"/>
        <w:ind w:left="440" w:right="240"/>
        <w:spacing w:after="0" w:line="319" w:lineRule="auto"/>
        <w:rPr>
          <w:sz w:val="20"/>
          <w:szCs w:val="20"/>
          <w:color w:val="auto"/>
        </w:rPr>
      </w:pPr>
      <w:r>
        <w:rPr>
          <w:rFonts w:ascii="Arial" w:cs="Arial" w:eastAsia="Arial" w:hAnsi="Arial"/>
          <w:sz w:val="17"/>
          <w:szCs w:val="17"/>
          <w:color w:val="auto"/>
        </w:rPr>
        <w:t>Trajectory features signify tracks in videos. The distance between object-based motion features can be extracted from the trajectories of objects and can</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21" w:lineRule="exact"/>
        <w:rPr>
          <w:sz w:val="20"/>
          <w:szCs w:val="20"/>
          <w:color w:val="auto"/>
        </w:rPr>
      </w:pPr>
    </w:p>
    <w:p>
      <w:pPr>
        <w:jc w:val="both"/>
        <w:ind w:right="440"/>
        <w:spacing w:after="0" w:line="280" w:lineRule="auto"/>
        <w:rPr>
          <w:sz w:val="20"/>
          <w:szCs w:val="20"/>
          <w:color w:val="auto"/>
        </w:rPr>
      </w:pPr>
      <w:r>
        <w:rPr>
          <w:rFonts w:ascii="Arial" w:cs="Arial" w:eastAsia="Arial" w:hAnsi="Arial"/>
          <w:sz w:val="18"/>
          <w:szCs w:val="18"/>
          <w:color w:val="auto"/>
        </w:rPr>
        <w:t>be utilized to analyze crowd activities. The failure to obtain a full trajectory in dense crowd leads to the concepts of tracklet. The tracklets are extracted from the dense region and enforce the spatiotem-poral correlation between them to detect patterns of behavior. Tracklet is a fragment of a trajectory obtained within a short period, and the occurrence of occlusion leads to closure. Tracklets have been used for human action recognition [31], [236] and for the representation of motion in crowded scenes [237], [238].</w:t>
      </w:r>
    </w:p>
    <w:p>
      <w:pPr>
        <w:spacing w:after="0" w:line="231" w:lineRule="exact"/>
        <w:rPr>
          <w:sz w:val="20"/>
          <w:szCs w:val="20"/>
          <w:color w:val="auto"/>
        </w:rPr>
      </w:pPr>
    </w:p>
    <w:p>
      <w:pPr>
        <w:spacing w:after="0"/>
        <w:rPr>
          <w:sz w:val="20"/>
          <w:szCs w:val="20"/>
          <w:color w:val="auto"/>
        </w:rPr>
      </w:pPr>
      <w:r>
        <w:rPr>
          <w:rFonts w:ascii="Arial" w:cs="Arial" w:eastAsia="Arial" w:hAnsi="Arial"/>
          <w:sz w:val="18"/>
          <w:szCs w:val="18"/>
          <w:color w:val="333333"/>
        </w:rPr>
        <w:t>3) Anomaly Detection</w:t>
      </w:r>
    </w:p>
    <w:p>
      <w:pPr>
        <w:spacing w:after="0" w:line="41" w:lineRule="exact"/>
        <w:rPr>
          <w:sz w:val="20"/>
          <w:szCs w:val="20"/>
          <w:color w:val="auto"/>
        </w:rPr>
      </w:pPr>
    </w:p>
    <w:p>
      <w:pPr>
        <w:jc w:val="both"/>
        <w:ind w:right="440"/>
        <w:spacing w:after="0" w:line="265" w:lineRule="auto"/>
        <w:rPr>
          <w:sz w:val="20"/>
          <w:szCs w:val="20"/>
          <w:color w:val="auto"/>
        </w:rPr>
      </w:pPr>
      <w:r>
        <w:rPr>
          <w:rFonts w:ascii="Arial" w:cs="Arial" w:eastAsia="Arial" w:hAnsi="Arial"/>
          <w:sz w:val="19"/>
          <w:szCs w:val="19"/>
          <w:color w:val="auto"/>
        </w:rPr>
        <w:t>Anomaly detection an application area of crowd be-havior analysis and is domain-dependent. Anomaly in a video occurs when the analyzed pattern drifts from the normal in a training video. The related literature of anomaly detection can be categorized into three, i.e., trajectory-based, global pattern-based, and grid pattern-based method of anomaly detection.</w:t>
      </w:r>
    </w:p>
    <w:p>
      <w:pPr>
        <w:spacing w:after="0" w:line="240" w:lineRule="exact"/>
        <w:rPr>
          <w:sz w:val="20"/>
          <w:szCs w:val="20"/>
          <w:color w:val="auto"/>
        </w:rPr>
      </w:pPr>
    </w:p>
    <w:p>
      <w:pPr>
        <w:ind w:left="260" w:hanging="243"/>
        <w:spacing w:after="0"/>
        <w:tabs>
          <w:tab w:leader="none" w:pos="260" w:val="left"/>
        </w:tabs>
        <w:numPr>
          <w:ilvl w:val="0"/>
          <w:numId w:val="25"/>
        </w:numPr>
        <w:rPr>
          <w:rFonts w:ascii="Arial" w:cs="Arial" w:eastAsia="Arial" w:hAnsi="Arial"/>
          <w:sz w:val="18"/>
          <w:szCs w:val="18"/>
          <w:color w:val="333333"/>
        </w:rPr>
      </w:pPr>
      <w:r>
        <w:rPr>
          <w:rFonts w:ascii="Arial" w:cs="Arial" w:eastAsia="Arial" w:hAnsi="Arial"/>
          <w:sz w:val="18"/>
          <w:szCs w:val="18"/>
          <w:color w:val="333333"/>
        </w:rPr>
        <w:t>Trajectory-based method of anomaly detection</w:t>
      </w:r>
    </w:p>
    <w:p>
      <w:pPr>
        <w:spacing w:after="0" w:line="40" w:lineRule="exact"/>
        <w:rPr>
          <w:rFonts w:ascii="Arial" w:cs="Arial" w:eastAsia="Arial" w:hAnsi="Arial"/>
          <w:sz w:val="18"/>
          <w:szCs w:val="18"/>
          <w:color w:val="333333"/>
        </w:rPr>
      </w:pPr>
    </w:p>
    <w:p>
      <w:pPr>
        <w:jc w:val="both"/>
        <w:ind w:right="440"/>
        <w:spacing w:after="0" w:line="299" w:lineRule="auto"/>
        <w:rPr>
          <w:rFonts w:ascii="Arial" w:cs="Arial" w:eastAsia="Arial" w:hAnsi="Arial"/>
          <w:sz w:val="18"/>
          <w:szCs w:val="18"/>
          <w:color w:val="333333"/>
        </w:rPr>
      </w:pPr>
      <w:r>
        <w:rPr>
          <w:rFonts w:ascii="Arial" w:cs="Arial" w:eastAsia="Arial" w:hAnsi="Arial"/>
          <w:sz w:val="17"/>
          <w:szCs w:val="17"/>
          <w:color w:val="auto"/>
        </w:rPr>
        <w:t>In trajectory-based anomaly detection, objects are formed from the segment scenes, and then the object is followed in the video. A trajectory is caused by the tracked object, which describes the behavior of the object [239]. For the evaluation of abnormality in trajectory-based methods have been used i.e., single-class SVM [240], zone-based analysis [241], semantic tracking [242], String kernels clustering [243], Spatiotemporal path search [244], and deep learning-based approach [245] have been used.</w:t>
      </w:r>
    </w:p>
    <w:p>
      <w:pPr>
        <w:spacing w:after="0" w:line="212" w:lineRule="exact"/>
        <w:rPr>
          <w:rFonts w:ascii="Arial" w:cs="Arial" w:eastAsia="Arial" w:hAnsi="Arial"/>
          <w:sz w:val="18"/>
          <w:szCs w:val="18"/>
          <w:color w:val="333333"/>
        </w:rPr>
      </w:pPr>
    </w:p>
    <w:p>
      <w:pPr>
        <w:ind w:right="1040" w:firstLine="17"/>
        <w:spacing w:after="0" w:line="282" w:lineRule="auto"/>
        <w:tabs>
          <w:tab w:leader="none" w:pos="259" w:val="left"/>
        </w:tabs>
        <w:numPr>
          <w:ilvl w:val="0"/>
          <w:numId w:val="25"/>
        </w:numPr>
        <w:rPr>
          <w:rFonts w:ascii="Arial" w:cs="Arial" w:eastAsia="Arial" w:hAnsi="Arial"/>
          <w:sz w:val="18"/>
          <w:szCs w:val="18"/>
          <w:color w:val="333333"/>
        </w:rPr>
      </w:pPr>
      <w:r>
        <w:rPr>
          <w:rFonts w:ascii="Arial" w:cs="Arial" w:eastAsia="Arial" w:hAnsi="Arial"/>
          <w:sz w:val="18"/>
          <w:szCs w:val="18"/>
          <w:color w:val="333333"/>
        </w:rPr>
        <w:t>Global pattern-based method of anomaly detection</w:t>
      </w:r>
    </w:p>
    <w:p>
      <w:pPr>
        <w:jc w:val="both"/>
        <w:ind w:right="440"/>
        <w:spacing w:after="0" w:line="297" w:lineRule="auto"/>
        <w:rPr>
          <w:rFonts w:ascii="Arial" w:cs="Arial" w:eastAsia="Arial" w:hAnsi="Arial"/>
          <w:sz w:val="18"/>
          <w:szCs w:val="18"/>
          <w:color w:val="333333"/>
        </w:rPr>
      </w:pPr>
      <w:r>
        <w:rPr>
          <w:rFonts w:ascii="Arial" w:cs="Arial" w:eastAsia="Arial" w:hAnsi="Arial"/>
          <w:sz w:val="17"/>
          <w:szCs w:val="17"/>
          <w:color w:val="auto"/>
        </w:rPr>
        <w:t>In a global pattern-based technique, the video se-quence is analyzed in whole, i.e. low, or medium-level features are extracted from video using Spa-tiotemporal gradients or optical flow methods [246]. The technique is suitable for crowd analysis because it does not individually track each object in the video but is challenging while locating the position where the anomaly occurred. Approached used in the global pattern-based method are Gaussian Mix-ture Model [247], energy model [248], SFM [249], stationary-map [250], Gaussian regression [251], PCA model [252], global motion-map [253], motion influence map [254], and salient motion map [255].</w:t>
      </w:r>
    </w:p>
    <w:p>
      <w:pPr>
        <w:spacing w:after="0" w:line="220" w:lineRule="exact"/>
        <w:rPr>
          <w:rFonts w:ascii="Arial" w:cs="Arial" w:eastAsia="Arial" w:hAnsi="Arial"/>
          <w:sz w:val="18"/>
          <w:szCs w:val="18"/>
          <w:color w:val="333333"/>
        </w:rPr>
      </w:pPr>
    </w:p>
    <w:p>
      <w:pPr>
        <w:ind w:left="240" w:hanging="223"/>
        <w:spacing w:after="0"/>
        <w:tabs>
          <w:tab w:leader="none" w:pos="240" w:val="left"/>
        </w:tabs>
        <w:numPr>
          <w:ilvl w:val="0"/>
          <w:numId w:val="25"/>
        </w:numPr>
        <w:rPr>
          <w:rFonts w:ascii="Arial" w:cs="Arial" w:eastAsia="Arial" w:hAnsi="Arial"/>
          <w:sz w:val="18"/>
          <w:szCs w:val="18"/>
          <w:color w:val="333333"/>
        </w:rPr>
      </w:pPr>
      <w:r>
        <w:rPr>
          <w:rFonts w:ascii="Arial" w:cs="Arial" w:eastAsia="Arial" w:hAnsi="Arial"/>
          <w:sz w:val="18"/>
          <w:szCs w:val="18"/>
          <w:color w:val="333333"/>
        </w:rPr>
        <w:t>Grid pattern-based method of anomaly detection</w:t>
      </w:r>
    </w:p>
    <w:p>
      <w:pPr>
        <w:spacing w:after="0" w:line="40" w:lineRule="exact"/>
        <w:rPr>
          <w:rFonts w:ascii="Arial" w:cs="Arial" w:eastAsia="Arial" w:hAnsi="Arial"/>
          <w:sz w:val="18"/>
          <w:szCs w:val="18"/>
          <w:color w:val="333333"/>
        </w:rPr>
      </w:pPr>
    </w:p>
    <w:p>
      <w:pPr>
        <w:jc w:val="both"/>
        <w:ind w:right="440"/>
        <w:spacing w:after="0" w:line="312" w:lineRule="auto"/>
        <w:rPr>
          <w:rFonts w:ascii="Arial" w:cs="Arial" w:eastAsia="Arial" w:hAnsi="Arial"/>
          <w:sz w:val="18"/>
          <w:szCs w:val="18"/>
          <w:color w:val="333333"/>
        </w:rPr>
      </w:pPr>
      <w:r>
        <w:rPr>
          <w:rFonts w:ascii="Arial" w:cs="Arial" w:eastAsia="Arial" w:hAnsi="Arial"/>
          <w:sz w:val="18"/>
          <w:szCs w:val="18"/>
          <w:color w:val="auto"/>
        </w:rPr>
        <w:t>In a grid pattern-based method, splits frames into blocks and individually analyze pattern on a block-</w:t>
      </w:r>
    </w:p>
    <w:p>
      <w:pPr>
        <w:spacing w:after="0" w:line="107" w:lineRule="exact"/>
        <w:rPr>
          <w:sz w:val="20"/>
          <w:szCs w:val="20"/>
          <w:color w:val="auto"/>
        </w:rPr>
      </w:pPr>
    </w:p>
    <w:p>
      <w:pPr>
        <w:sectPr>
          <w:pgSz w:w="11520" w:h="15659" w:orient="portrait"/>
          <w:cols w:equalWidth="0" w:num="2">
            <w:col w:w="4800" w:space="160"/>
            <w:col w:w="4560"/>
          </w:cols>
          <w:pgMar w:left="1000" w:top="35" w:right="1000" w:bottom="0" w:gutter="0" w:footer="0" w:header="0"/>
          <w:type w:val="continuous"/>
        </w:sectPr>
      </w:pPr>
    </w:p>
    <w:tbl>
      <w:tblPr>
        <w:tblLayout w:type="fixed"/>
        <w:tblInd w:w="440" w:type="dxa"/>
        <w:tblCellMar>
          <w:top w:w="0" w:type="dxa"/>
          <w:left w:w="0" w:type="dxa"/>
          <w:bottom w:w="0" w:type="dxa"/>
          <w:right w:w="0" w:type="dxa"/>
        </w:tblCellMar>
      </w:tblPr>
      <w:tr>
        <w:trPr>
          <w:trHeight w:val="169"/>
        </w:trPr>
        <w:tc>
          <w:tcPr>
            <w:tcW w:w="4700" w:type="dxa"/>
            <w:vAlign w:val="bottom"/>
          </w:tcPr>
          <w:p>
            <w:pPr>
              <w:spacing w:after="0"/>
              <w:rPr>
                <w:sz w:val="20"/>
                <w:szCs w:val="20"/>
                <w:color w:val="auto"/>
              </w:rPr>
            </w:pPr>
            <w:r>
              <w:rPr>
                <w:rFonts w:ascii="Arial" w:cs="Arial" w:eastAsia="Arial" w:hAnsi="Arial"/>
                <w:sz w:val="12"/>
                <w:szCs w:val="12"/>
                <w:color w:val="auto"/>
              </w:rPr>
              <w:t>VOLUME 4, 2016</w:t>
            </w:r>
          </w:p>
        </w:tc>
        <w:tc>
          <w:tcPr>
            <w:tcW w:w="3940" w:type="dxa"/>
            <w:vAlign w:val="bottom"/>
          </w:tcPr>
          <w:p>
            <w:pPr>
              <w:jc w:val="right"/>
              <w:spacing w:after="0"/>
              <w:rPr>
                <w:sz w:val="20"/>
                <w:szCs w:val="20"/>
                <w:color w:val="auto"/>
              </w:rPr>
            </w:pPr>
            <w:r>
              <w:rPr>
                <w:rFonts w:ascii="Arial" w:cs="Arial" w:eastAsia="Arial" w:hAnsi="Arial"/>
                <w:sz w:val="14"/>
                <w:szCs w:val="14"/>
                <w:color w:val="auto"/>
              </w:rPr>
              <w:t>27</w:t>
            </w:r>
          </w:p>
        </w:tc>
      </w:tr>
    </w:tbl>
    <w:p>
      <w:pPr>
        <w:spacing w:after="0" w:line="200" w:lineRule="exact"/>
        <w:rPr>
          <w:sz w:val="20"/>
          <w:szCs w:val="20"/>
          <w:color w:val="auto"/>
        </w:rPr>
      </w:pPr>
    </w:p>
    <w:p>
      <w:pPr>
        <w:sectPr>
          <w:pgSz w:w="11520" w:h="15659" w:orient="portrait"/>
          <w:cols w:equalWidth="0" w:num="1">
            <w:col w:w="9520"/>
          </w:cols>
          <w:pgMar w:left="1000" w:top="35" w:right="1000" w:bottom="0" w:gutter="0" w:footer="0" w:header="0"/>
          <w:type w:val="continuous"/>
        </w:sectPr>
      </w:pPr>
    </w:p>
    <w:p>
      <w:pPr>
        <w:spacing w:after="0" w:line="200" w:lineRule="exact"/>
        <w:rPr>
          <w:sz w:val="20"/>
          <w:szCs w:val="20"/>
          <w:color w:val="auto"/>
        </w:rPr>
      </w:pPr>
    </w:p>
    <w:p>
      <w:pPr>
        <w:spacing w:after="0" w:line="297"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59" w:orient="portrait"/>
          <w:cols w:equalWidth="0" w:num="1">
            <w:col w:w="9520"/>
          </w:cols>
          <w:pgMar w:left="1000" w:top="35" w:right="1000" w:bottom="0" w:gutter="0" w:footer="0" w:header="0"/>
          <w:type w:val="continuous"/>
        </w:sectPr>
      </w:pPr>
    </w:p>
    <w:bookmarkStart w:id="27" w:name="page28"/>
    <w:bookmarkEnd w:id="27"/>
    <w:p>
      <w:pPr>
        <w:jc w:val="center"/>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10.1109/ACCESS.2020.3017135,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279400</wp:posOffset>
            </wp:positionH>
            <wp:positionV relativeFrom="paragraph">
              <wp:posOffset>87630</wp:posOffset>
            </wp:positionV>
            <wp:extent cx="1155700" cy="292735"/>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8">
                      <a:extLst>
                        <a:ext uri="{28A0092B-C50C-407E-A947-70E740481C1C}"/>
                      </a:extLst>
                    </a:blip>
                    <a:srcRect/>
                    <a:stretch>
                      <a:fillRect/>
                    </a:stretch>
                  </pic:blipFill>
                  <pic:spPr bwMode="auto">
                    <a:xfrm>
                      <a:off x="0" y="0"/>
                      <a:ext cx="1155700" cy="292735"/>
                    </a:xfrm>
                    <a:prstGeom prst="rect">
                      <a:avLst/>
                    </a:prstGeom>
                    <a:noFill/>
                  </pic:spPr>
                </pic:pic>
              </a:graphicData>
            </a:graphic>
          </wp:anchor>
        </w:drawing>
      </w:r>
    </w:p>
    <w:p>
      <w:pPr>
        <w:spacing w:after="0" w:line="200" w:lineRule="exact"/>
        <w:rPr>
          <w:sz w:val="20"/>
          <w:szCs w:val="20"/>
          <w:color w:val="auto"/>
        </w:rPr>
      </w:pPr>
    </w:p>
    <w:p>
      <w:pPr>
        <w:spacing w:after="0" w:line="247" w:lineRule="exact"/>
        <w:rPr>
          <w:sz w:val="20"/>
          <w:szCs w:val="20"/>
          <w:color w:val="auto"/>
        </w:rPr>
      </w:pPr>
    </w:p>
    <w:p>
      <w:pPr>
        <w:ind w:left="5940"/>
        <w:spacing w:after="0"/>
        <w:rPr>
          <w:sz w:val="20"/>
          <w:szCs w:val="20"/>
          <w:color w:val="auto"/>
        </w:rPr>
      </w:pPr>
      <w:r>
        <w:rPr>
          <w:rFonts w:ascii="Arial" w:cs="Arial" w:eastAsia="Arial" w:hAnsi="Arial"/>
          <w:sz w:val="14"/>
          <w:szCs w:val="14"/>
          <w:color w:val="auto"/>
        </w:rPr>
        <w:t>A Alam et al.: Video Big Data Analytics in the cloud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279400</wp:posOffset>
                </wp:positionH>
                <wp:positionV relativeFrom="paragraph">
                  <wp:posOffset>50800</wp:posOffset>
                </wp:positionV>
                <wp:extent cx="5486400" cy="0"/>
                <wp:wrapNone/>
                <wp:docPr id="75" name="Shape 7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864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75" o:spid="_x0000_s110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pt,4pt" to="454pt,4pt" o:allowincell="f" strokecolor="#000000" strokeweight="0.398pt"/>
            </w:pict>
          </mc:Fallback>
        </mc:AlternateContent>
      </w:r>
    </w:p>
    <w:p>
      <w:pPr>
        <w:sectPr>
          <w:pgSz w:w="11520" w:h="15659" w:orient="portrait"/>
          <w:cols w:equalWidth="0" w:num="1">
            <w:col w:w="9520"/>
          </w:cols>
          <w:pgMar w:left="1000" w:top="35" w:right="1000" w:bottom="0" w:gutter="0" w:footer="0" w:header="0"/>
        </w:sectPr>
      </w:pPr>
    </w:p>
    <w:p>
      <w:pPr>
        <w:spacing w:after="0" w:line="200" w:lineRule="exact"/>
        <w:rPr>
          <w:sz w:val="20"/>
          <w:szCs w:val="20"/>
          <w:color w:val="auto"/>
        </w:rPr>
      </w:pPr>
    </w:p>
    <w:p>
      <w:pPr>
        <w:spacing w:after="0" w:line="241" w:lineRule="exact"/>
        <w:rPr>
          <w:sz w:val="20"/>
          <w:szCs w:val="20"/>
          <w:color w:val="auto"/>
        </w:rPr>
      </w:pPr>
    </w:p>
    <w:p>
      <w:pPr>
        <w:jc w:val="both"/>
        <w:ind w:left="440"/>
        <w:spacing w:after="0" w:line="300" w:lineRule="auto"/>
        <w:rPr>
          <w:sz w:val="20"/>
          <w:szCs w:val="20"/>
          <w:color w:val="auto"/>
        </w:rPr>
      </w:pPr>
      <w:r>
        <w:rPr>
          <w:rFonts w:ascii="Arial" w:cs="Arial" w:eastAsia="Arial" w:hAnsi="Arial"/>
          <w:sz w:val="17"/>
          <w:szCs w:val="17"/>
          <w:color w:val="auto"/>
        </w:rPr>
        <w:t>level basis [256]. If ignoring inter-object connec-tions that lead to processing efficiency. Spatiotem-poral anomaly maps, local features probabilistic framework, joint sparsity model, mixtures of dy-namic textures with Gaussian Mixture Model, low-rank and sparse decomposition, cell-based texture analysis, sparse coding and deep networks are used in evaluating grid pattern-based methods [257].</w:t>
      </w:r>
    </w:p>
    <w:p>
      <w:pPr>
        <w:spacing w:after="0" w:line="230" w:lineRule="exact"/>
        <w:rPr>
          <w:sz w:val="20"/>
          <w:szCs w:val="20"/>
          <w:color w:val="auto"/>
        </w:rPr>
      </w:pPr>
    </w:p>
    <w:p>
      <w:pPr>
        <w:ind w:left="460"/>
        <w:spacing w:after="0"/>
        <w:rPr>
          <w:sz w:val="20"/>
          <w:szCs w:val="20"/>
          <w:color w:val="auto"/>
        </w:rPr>
      </w:pPr>
      <w:r>
        <w:rPr>
          <w:rFonts w:ascii="Arial" w:cs="Arial" w:eastAsia="Arial" w:hAnsi="Arial"/>
          <w:sz w:val="18"/>
          <w:szCs w:val="18"/>
          <w:b w:val="1"/>
          <w:bCs w:val="1"/>
          <w:color w:val="333333"/>
        </w:rPr>
        <w:t>C. VIDEO SUMMARIZATION</w:t>
      </w:r>
    </w:p>
    <w:p>
      <w:pPr>
        <w:spacing w:after="0" w:line="48" w:lineRule="exact"/>
        <w:rPr>
          <w:sz w:val="20"/>
          <w:szCs w:val="20"/>
          <w:color w:val="auto"/>
        </w:rPr>
      </w:pPr>
    </w:p>
    <w:p>
      <w:pPr>
        <w:jc w:val="both"/>
        <w:ind w:left="440"/>
        <w:spacing w:after="0" w:line="298" w:lineRule="auto"/>
        <w:rPr>
          <w:sz w:val="20"/>
          <w:szCs w:val="20"/>
          <w:color w:val="auto"/>
        </w:rPr>
      </w:pPr>
      <w:r>
        <w:rPr>
          <w:rFonts w:ascii="Arial" w:cs="Arial" w:eastAsia="Arial" w:hAnsi="Arial"/>
          <w:sz w:val="17"/>
          <w:szCs w:val="17"/>
          <w:color w:val="auto"/>
        </w:rPr>
        <w:t>Video big data are facing the challenge of spar-sity and redundancy, i.e., hours of videos with less meaningful information, which creates many issues for viewing, mining, browsing, and storing videos. It has motivated researchers to find ways to shorten hours of videos and led to the field of video summa-rization. Video summarization is a process of gen-erating a shorter video of the original one without spoiling the capability to comprehend the meaning of the whole video [258]. The video summarization can be classified as Static Video Abstracts, Dynamic Video Skimming, and Video Synopsis.</w:t>
      </w:r>
    </w:p>
    <w:p>
      <w:pPr>
        <w:spacing w:after="0" w:line="229" w:lineRule="exact"/>
        <w:rPr>
          <w:sz w:val="20"/>
          <w:szCs w:val="20"/>
          <w:color w:val="auto"/>
        </w:rPr>
      </w:pPr>
    </w:p>
    <w:p>
      <w:pPr>
        <w:ind w:left="460"/>
        <w:spacing w:after="0"/>
        <w:rPr>
          <w:sz w:val="20"/>
          <w:szCs w:val="20"/>
          <w:color w:val="auto"/>
        </w:rPr>
      </w:pPr>
      <w:r>
        <w:rPr>
          <w:rFonts w:ascii="Arial" w:cs="Arial" w:eastAsia="Arial" w:hAnsi="Arial"/>
          <w:sz w:val="18"/>
          <w:szCs w:val="18"/>
          <w:color w:val="333333"/>
        </w:rPr>
        <w:t>a: Static Video Abstract</w:t>
      </w:r>
    </w:p>
    <w:p>
      <w:pPr>
        <w:spacing w:after="0" w:line="48" w:lineRule="exact"/>
        <w:rPr>
          <w:sz w:val="20"/>
          <w:szCs w:val="20"/>
          <w:color w:val="auto"/>
        </w:rPr>
      </w:pPr>
    </w:p>
    <w:p>
      <w:pPr>
        <w:jc w:val="both"/>
        <w:ind w:left="440"/>
        <w:spacing w:after="0" w:line="294" w:lineRule="auto"/>
        <w:rPr>
          <w:sz w:val="20"/>
          <w:szCs w:val="20"/>
          <w:color w:val="auto"/>
        </w:rPr>
      </w:pPr>
      <w:r>
        <w:rPr>
          <w:rFonts w:ascii="Arial" w:cs="Arial" w:eastAsia="Arial" w:hAnsi="Arial"/>
          <w:sz w:val="17"/>
          <w:szCs w:val="17"/>
          <w:color w:val="auto"/>
        </w:rPr>
        <w:t>These approaches include a video table of contents, a storyboard, and a pictorial video summary. For example, Xie and Wu [259] propose an algorithm to generate a video summary for broadcasting news videos automatically. An affinity propagation-based clustering algorithm is used to group the extracted keyframes into clusters, aiming to keep the relevant keyframes that distinguish one scene from the others and remove redundant keyframes. J. Wu et al. [260] were motivated by the notion from high-density peaks search clustering algorithm. They proposed a clustering algorithm by incorporating significant properties of video to gather similar frames into clusters. Finally, all clusters’ centers were presented as a static video summary. Bhaumik et al. [261] proposed a summarization technique where they detect keyframes from each shot that eliminates re-dundancy at the intra-shot and inter-shot levels. For frames redundancy elimination, SURF and GIST feature descriptors were extracted for computing the similarity between the frames. The quality of the summaries obtained by using SURF and GIST descriptors are also compared in terms of precision and recall.</w:t>
      </w:r>
    </w:p>
    <w:p>
      <w:pPr>
        <w:spacing w:after="0" w:line="1" w:lineRule="exact"/>
        <w:rPr>
          <w:sz w:val="20"/>
          <w:szCs w:val="20"/>
          <w:color w:val="auto"/>
        </w:rPr>
      </w:pPr>
    </w:p>
    <w:p>
      <w:pPr>
        <w:jc w:val="both"/>
        <w:ind w:left="440" w:firstLine="199"/>
        <w:spacing w:after="0" w:line="306" w:lineRule="auto"/>
        <w:rPr>
          <w:sz w:val="20"/>
          <w:szCs w:val="20"/>
          <w:color w:val="auto"/>
        </w:rPr>
      </w:pPr>
      <w:r>
        <w:rPr>
          <w:rFonts w:ascii="Arial" w:cs="Arial" w:eastAsia="Arial" w:hAnsi="Arial"/>
          <w:sz w:val="17"/>
          <w:szCs w:val="17"/>
          <w:color w:val="auto"/>
        </w:rPr>
        <w:t>Similarly, Zhang et al. [262] propose a subset selection technique that leverages supervision in the form of human-created summaries to perform auto-matic keyframe-based video summarization. They were motivated by the intuition that similar videos</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21" w:lineRule="exact"/>
        <w:rPr>
          <w:sz w:val="20"/>
          <w:szCs w:val="20"/>
          <w:color w:val="auto"/>
        </w:rPr>
      </w:pPr>
    </w:p>
    <w:p>
      <w:pPr>
        <w:jc w:val="both"/>
        <w:ind w:right="440"/>
        <w:spacing w:after="0" w:line="295" w:lineRule="auto"/>
        <w:rPr>
          <w:sz w:val="20"/>
          <w:szCs w:val="20"/>
          <w:color w:val="auto"/>
        </w:rPr>
      </w:pPr>
      <w:r>
        <w:rPr>
          <w:rFonts w:ascii="Arial" w:cs="Arial" w:eastAsia="Arial" w:hAnsi="Arial"/>
          <w:sz w:val="17"/>
          <w:szCs w:val="17"/>
          <w:color w:val="auto"/>
        </w:rPr>
        <w:t>share similar summary structures. The fundamental notion is to nonparametrically transfer summary structures from annotated videos to unseen test videos. Concretely, for each fresh video, they first compute the frame-level similarity between anno-tated and test videos. Then the summary structures are encoded in the annotated videos with kernel ma-trices made of binarized pairwise similarity among their frames. Those structures are then combined into a kernel matrix that encodes the summary struc-ture for the test video. Finally, the summary is de-coded by feeding the kernel matrix to a probabilistic model called the determinantal point process to ex-tract a globally optimal subset of frames. M. Gygli et al. [263] used a supervised approach to learn the importance of the global characteristics in summary by extracting deep features of video frames. J. Mo-han et al. [264] proposed a technique that utilizes sparse autoencoders. Motion vectors have been used for the elimination of redundant frames, and then high-level features are extracted from frames using sparse autoencoders. These high-level feature vec-tors are then clustered using the K-means algorithm. The frames closest to the centroid of each cluster are selected as keyframes of the input video. Ji, Zhong, et al. [265] employed tag information, i.e., titles and descriptions, as the side information for the generation of summarization. A sparse auto-encoder was used as the primary model to generate the final summary, where the input and output were multiple videos and keyframes set, respectively. They fused the visual and tag information to guide visual fea-tures, which constrained the sparse auto-encoder to select the candidate keyframes.</w:t>
      </w:r>
    </w:p>
    <w:p>
      <w:pPr>
        <w:spacing w:after="0" w:line="271" w:lineRule="exact"/>
        <w:rPr>
          <w:sz w:val="20"/>
          <w:szCs w:val="20"/>
          <w:color w:val="auto"/>
        </w:rPr>
      </w:pPr>
    </w:p>
    <w:p>
      <w:pPr>
        <w:ind w:left="20"/>
        <w:spacing w:after="0"/>
        <w:rPr>
          <w:sz w:val="20"/>
          <w:szCs w:val="20"/>
          <w:color w:val="auto"/>
        </w:rPr>
      </w:pPr>
      <w:r>
        <w:rPr>
          <w:rFonts w:ascii="Arial" w:cs="Arial" w:eastAsia="Arial" w:hAnsi="Arial"/>
          <w:sz w:val="18"/>
          <w:szCs w:val="18"/>
          <w:color w:val="333333"/>
        </w:rPr>
        <w:t>b: Dynamic Video Skimming</w:t>
      </w:r>
    </w:p>
    <w:p>
      <w:pPr>
        <w:spacing w:after="0" w:line="66" w:lineRule="exact"/>
        <w:rPr>
          <w:sz w:val="20"/>
          <w:szCs w:val="20"/>
          <w:color w:val="auto"/>
        </w:rPr>
      </w:pPr>
    </w:p>
    <w:p>
      <w:pPr>
        <w:jc w:val="both"/>
        <w:ind w:right="440"/>
        <w:spacing w:after="0" w:line="279" w:lineRule="auto"/>
        <w:rPr>
          <w:sz w:val="20"/>
          <w:szCs w:val="20"/>
          <w:color w:val="auto"/>
        </w:rPr>
      </w:pPr>
      <w:r>
        <w:rPr>
          <w:rFonts w:ascii="Arial" w:cs="Arial" w:eastAsia="Arial" w:hAnsi="Arial"/>
          <w:sz w:val="18"/>
          <w:szCs w:val="18"/>
          <w:color w:val="auto"/>
        </w:rPr>
        <w:t>A summary video is formed from the video seg-ments of the original video to remove redundancy or to summarize based on object action or events. As an example of object-based skimming, Peker et al. [266] proposed a video skimming algorithm while utilizing face detection on broadcast video programs. In the algorithm, the attention was given to faces, as they establish the focus of most con-sumer video programs. Ngo et al. [267] represent a video as a complete undirected graph and exploit the normalized cut algorithm to form optimal graph clusters. One-shot was taken from each cluster of visually alike shots to remove duplicate shots. Xiao et al. [268] mine frequent patterns from a video. A video shot importance evaluation model is utilized to choose useful video shots to create a video sum-mary. For personal videos, Gao et al. [269] devel-</w:t>
      </w:r>
    </w:p>
    <w:p>
      <w:pPr>
        <w:spacing w:after="0" w:line="139" w:lineRule="exact"/>
        <w:rPr>
          <w:sz w:val="20"/>
          <w:szCs w:val="20"/>
          <w:color w:val="auto"/>
        </w:rPr>
      </w:pPr>
    </w:p>
    <w:p>
      <w:pPr>
        <w:sectPr>
          <w:pgSz w:w="11520" w:h="15659" w:orient="portrait"/>
          <w:cols w:equalWidth="0" w:num="2">
            <w:col w:w="4560" w:space="400"/>
            <w:col w:w="4560"/>
          </w:cols>
          <w:pgMar w:left="1000" w:top="35" w:right="1000" w:bottom="0" w:gutter="0" w:footer="0" w:header="0"/>
          <w:type w:val="continuous"/>
        </w:sectPr>
      </w:pPr>
    </w:p>
    <w:p>
      <w:pPr>
        <w:ind w:left="440"/>
        <w:spacing w:after="0"/>
        <w:tabs>
          <w:tab w:leader="none" w:pos="8120" w:val="left"/>
        </w:tabs>
        <w:rPr>
          <w:sz w:val="20"/>
          <w:szCs w:val="20"/>
          <w:color w:val="auto"/>
        </w:rPr>
      </w:pPr>
      <w:r>
        <w:rPr>
          <w:rFonts w:ascii="Arial" w:cs="Arial" w:eastAsia="Arial" w:hAnsi="Arial"/>
          <w:sz w:val="13"/>
          <w:szCs w:val="13"/>
          <w:color w:val="auto"/>
        </w:rPr>
        <w:t>28</w:t>
      </w:r>
      <w:r>
        <w:rPr>
          <w:sz w:val="20"/>
          <w:szCs w:val="20"/>
          <w:color w:val="auto"/>
        </w:rPr>
        <w:tab/>
      </w:r>
      <w:r>
        <w:rPr>
          <w:rFonts w:ascii="Arial" w:cs="Arial" w:eastAsia="Arial" w:hAnsi="Arial"/>
          <w:sz w:val="11"/>
          <w:szCs w:val="11"/>
          <w:color w:val="auto"/>
        </w:rPr>
        <w:t>VOLUME 4, 2016</w:t>
      </w:r>
    </w:p>
    <w:p>
      <w:pPr>
        <w:sectPr>
          <w:pgSz w:w="11520" w:h="15659" w:orient="portrait"/>
          <w:cols w:equalWidth="0" w:num="1">
            <w:col w:w="9520"/>
          </w:cols>
          <w:pgMar w:left="1000" w:top="35" w:right="1000"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320"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59" w:orient="portrait"/>
          <w:cols w:equalWidth="0" w:num="1">
            <w:col w:w="9520"/>
          </w:cols>
          <w:pgMar w:left="1000" w:top="35" w:right="1000" w:bottom="0" w:gutter="0" w:footer="0" w:header="0"/>
          <w:type w:val="continuous"/>
        </w:sectPr>
      </w:pPr>
    </w:p>
    <w:bookmarkStart w:id="28" w:name="page29"/>
    <w:bookmarkEnd w:id="28"/>
    <w:p>
      <w:pPr>
        <w:jc w:val="center"/>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10.1109/ACCESS.2020.3017135,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4610100</wp:posOffset>
            </wp:positionH>
            <wp:positionV relativeFrom="paragraph">
              <wp:posOffset>87630</wp:posOffset>
            </wp:positionV>
            <wp:extent cx="1155700" cy="292735"/>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9">
                      <a:extLst>
                        <a:ext uri="{28A0092B-C50C-407E-A947-70E740481C1C}"/>
                      </a:extLst>
                    </a:blip>
                    <a:srcRect/>
                    <a:stretch>
                      <a:fillRect/>
                    </a:stretch>
                  </pic:blipFill>
                  <pic:spPr bwMode="auto">
                    <a:xfrm>
                      <a:off x="0" y="0"/>
                      <a:ext cx="1155700" cy="292735"/>
                    </a:xfrm>
                    <a:prstGeom prst="rect">
                      <a:avLst/>
                    </a:prstGeom>
                    <a:noFill/>
                  </pic:spPr>
                </pic:pic>
              </a:graphicData>
            </a:graphic>
          </wp:anchor>
        </w:drawing>
      </w:r>
    </w:p>
    <w:p>
      <w:pPr>
        <w:spacing w:after="0" w:line="200" w:lineRule="exact"/>
        <w:rPr>
          <w:sz w:val="20"/>
          <w:szCs w:val="20"/>
          <w:color w:val="auto"/>
        </w:rPr>
      </w:pPr>
    </w:p>
    <w:p>
      <w:pPr>
        <w:spacing w:after="0" w:line="247" w:lineRule="exact"/>
        <w:rPr>
          <w:sz w:val="20"/>
          <w:szCs w:val="20"/>
          <w:color w:val="auto"/>
        </w:rPr>
      </w:pPr>
    </w:p>
    <w:p>
      <w:pPr>
        <w:ind w:left="440"/>
        <w:spacing w:after="0"/>
        <w:rPr>
          <w:sz w:val="20"/>
          <w:szCs w:val="20"/>
          <w:color w:val="auto"/>
        </w:rPr>
      </w:pPr>
      <w:r>
        <w:rPr>
          <w:rFonts w:ascii="Arial" w:cs="Arial" w:eastAsia="Arial" w:hAnsi="Arial"/>
          <w:sz w:val="14"/>
          <w:szCs w:val="14"/>
          <w:color w:val="auto"/>
        </w:rPr>
        <w:t>A Alam et al.: Video Big Data Analytics in the cloud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279400</wp:posOffset>
                </wp:positionH>
                <wp:positionV relativeFrom="paragraph">
                  <wp:posOffset>50800</wp:posOffset>
                </wp:positionV>
                <wp:extent cx="5486400" cy="0"/>
                <wp:wrapNone/>
                <wp:docPr id="77" name="Shape 7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864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77" o:spid="_x0000_s110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pt,4pt" to="454pt,4pt" o:allowincell="f" strokecolor="#000000" strokeweight="0.398pt"/>
            </w:pict>
          </mc:Fallback>
        </mc:AlternateContent>
      </w:r>
    </w:p>
    <w:p>
      <w:pPr>
        <w:sectPr>
          <w:pgSz w:w="11520" w:h="15659" w:orient="portrait"/>
          <w:cols w:equalWidth="0" w:num="1">
            <w:col w:w="9520"/>
          </w:cols>
          <w:pgMar w:left="1000" w:top="35" w:right="1000" w:bottom="0" w:gutter="0" w:footer="0" w:header="0"/>
        </w:sectPr>
      </w:pPr>
    </w:p>
    <w:p>
      <w:pPr>
        <w:spacing w:after="0" w:line="200" w:lineRule="exact"/>
        <w:rPr>
          <w:sz w:val="20"/>
          <w:szCs w:val="20"/>
          <w:color w:val="auto"/>
        </w:rPr>
      </w:pPr>
    </w:p>
    <w:p>
      <w:pPr>
        <w:spacing w:after="0" w:line="241" w:lineRule="exact"/>
        <w:rPr>
          <w:sz w:val="20"/>
          <w:szCs w:val="20"/>
          <w:color w:val="auto"/>
        </w:rPr>
      </w:pPr>
    </w:p>
    <w:p>
      <w:pPr>
        <w:jc w:val="both"/>
        <w:ind w:left="440"/>
        <w:spacing w:after="0" w:line="295" w:lineRule="auto"/>
        <w:rPr>
          <w:sz w:val="20"/>
          <w:szCs w:val="20"/>
          <w:color w:val="auto"/>
        </w:rPr>
      </w:pPr>
      <w:r>
        <w:rPr>
          <w:rFonts w:ascii="Arial" w:cs="Arial" w:eastAsia="Arial" w:hAnsi="Arial"/>
          <w:sz w:val="17"/>
          <w:szCs w:val="17"/>
          <w:color w:val="auto"/>
        </w:rPr>
        <w:t>oped a video summarization technique, which en-compasses a two-level redundancy detection proce-dure. First, they terminated redundant video content with the hierarchical agglomerative cluster method at the shot level. Then parts of shots were selected, based on the ranking of the scenes and keyframes, to generate an initial video summary. Finally, to termi-nate the redundant information, a repetitive frame segment detection step was utilized. They verified the proposed technique through a prototype while using TV datasets (movies and cartoons videos) and reported the performance in terms of compression ratio (81%) and recall (87.4%). In [270], for user-generated video summarization, both the represen-tativeness and the quality of the selected segments from an original video were considered. They stated that user-generated videos contain semantic and emotional content, and its preservation is vital. They have designed a scheme to pick representative seg-ments that include consistent semantics and emo-tions for the whole video. To ensure the quality of the summary, they computed quality measures, i.e., motion and lighting conditions, and integrate them with the semantic and emotional clues for segment selection.</w:t>
      </w:r>
    </w:p>
    <w:p>
      <w:pPr>
        <w:spacing w:after="0" w:line="77" w:lineRule="exact"/>
        <w:rPr>
          <w:sz w:val="20"/>
          <w:szCs w:val="20"/>
          <w:color w:val="auto"/>
        </w:rPr>
      </w:pPr>
    </w:p>
    <w:p>
      <w:pPr>
        <w:jc w:val="both"/>
        <w:ind w:left="440" w:firstLine="199"/>
        <w:spacing w:after="0" w:line="295" w:lineRule="auto"/>
        <w:rPr>
          <w:sz w:val="20"/>
          <w:szCs w:val="20"/>
          <w:color w:val="auto"/>
        </w:rPr>
      </w:pPr>
      <w:r>
        <w:rPr>
          <w:rFonts w:ascii="Arial" w:cs="Arial" w:eastAsia="Arial" w:hAnsi="Arial"/>
          <w:sz w:val="17"/>
          <w:szCs w:val="17"/>
          <w:color w:val="auto"/>
        </w:rPr>
        <w:t>Ji, Zhong, et al. [271] addresses the issue of supervised video summarization by formulating it as a sequence-to-sequence learning problem, where the input and output is a sequence of original video frames and a keyshot sequence, respectively. The notion is to learn a deep summarization network with attention mechanism to mimic the way of se-lecting the human keyshots. The proposed frame-work was called attentive encoder-decoder networks for video summarization. They utilized the BiL-STM encoder for encoding the contextual infor-mation among the input video frames. For the de-coder, two attention-based LSTM networks, are ex-plored by using additive and multiplicative objec-tive functions, respectively. The results demonstrate the superiority of the proposed framework against the state-of-the-art approaches, with remarkable im-provements. J. Wu et al. [272] were motivated by the fact that multi-video summarization is signifi-cant for video browsing and proposed a technique where multi-video summarization was formulated as a graph problem. They also introduced a dy-namic graph convolutional network to measure the importance and relevance of each video shot locally as well as globally. They adopted two approaches to address the inherent class imbalance issue of video summarization. Additionally, a diversity reg-ularization to encourage the model to generate a di-</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21" w:lineRule="exact"/>
        <w:rPr>
          <w:sz w:val="20"/>
          <w:szCs w:val="20"/>
          <w:color w:val="auto"/>
        </w:rPr>
      </w:pPr>
    </w:p>
    <w:p>
      <w:pPr>
        <w:jc w:val="both"/>
        <w:ind w:right="440"/>
        <w:spacing w:after="0" w:line="296" w:lineRule="auto"/>
        <w:rPr>
          <w:sz w:val="20"/>
          <w:szCs w:val="20"/>
          <w:color w:val="auto"/>
        </w:rPr>
      </w:pPr>
      <w:r>
        <w:rPr>
          <w:rFonts w:ascii="Arial" w:cs="Arial" w:eastAsia="Arial" w:hAnsi="Arial"/>
          <w:sz w:val="17"/>
          <w:szCs w:val="17"/>
          <w:color w:val="auto"/>
        </w:rPr>
        <w:t>verse summary was introduced. The results demon-strate the effectiveness of our proposed model in generating a representative summary for multiple videos with encouraging diversity. Z. Sheng-hua et al. [273] proposed a deep learning-based dynamic video summarization model. First, they addressed the issue of the imbalanced class distribution in video summarization. The over-sampling algorithm is used to balance the class distribution on training data. They proposed two-stream deep architecture with cost-sensitive learning to handle the class im-balance problem in feature learning. RGB images are utilized to represent the appearance of video frames in the spatial stream. Likely, multi-frame motion vectors with deep learning framework are introduced to represent and extract temporal infor-mation of the input video. Moreover, they stated that the proposed method highlights the video con-tent with the active level of arousal in effective computing tasks and can automatically preserve the connection between consecutive frames.</w:t>
      </w:r>
    </w:p>
    <w:p>
      <w:pPr>
        <w:spacing w:after="0" w:line="269" w:lineRule="exact"/>
        <w:rPr>
          <w:sz w:val="20"/>
          <w:szCs w:val="20"/>
          <w:color w:val="auto"/>
        </w:rPr>
      </w:pPr>
    </w:p>
    <w:p>
      <w:pPr>
        <w:ind w:left="20"/>
        <w:spacing w:after="0"/>
        <w:rPr>
          <w:sz w:val="20"/>
          <w:szCs w:val="20"/>
          <w:color w:val="auto"/>
        </w:rPr>
      </w:pPr>
      <w:r>
        <w:rPr>
          <w:rFonts w:ascii="Arial" w:cs="Arial" w:eastAsia="Arial" w:hAnsi="Arial"/>
          <w:sz w:val="18"/>
          <w:szCs w:val="18"/>
          <w:color w:val="333333"/>
        </w:rPr>
        <w:t>c: Video Synopsis</w:t>
      </w:r>
    </w:p>
    <w:p>
      <w:pPr>
        <w:spacing w:after="0" w:line="66" w:lineRule="exact"/>
        <w:rPr>
          <w:sz w:val="20"/>
          <w:szCs w:val="20"/>
          <w:color w:val="auto"/>
        </w:rPr>
      </w:pPr>
    </w:p>
    <w:p>
      <w:pPr>
        <w:jc w:val="both"/>
        <w:ind w:right="440"/>
        <w:spacing w:after="0" w:line="295" w:lineRule="auto"/>
        <w:rPr>
          <w:sz w:val="20"/>
          <w:szCs w:val="20"/>
          <w:color w:val="auto"/>
        </w:rPr>
      </w:pPr>
      <w:r>
        <w:rPr>
          <w:rFonts w:ascii="Arial" w:cs="Arial" w:eastAsia="Arial" w:hAnsi="Arial"/>
          <w:sz w:val="17"/>
          <w:szCs w:val="17"/>
          <w:color w:val="auto"/>
        </w:rPr>
        <w:t>In this approach, activities from the stated time interval are collected and moved in time to form a smaller video synopsis showing maximum activity, as shown in Figure 16. The notion of video synopsis was pioneered by [274] in 2006 and proposed a two-phase approach, i.e., online and offline. The former phase includes the queuing of the generated activities. The later phase started after selecting a time interval of video synopsis with tube readjust-ment, background formation, and object stitching. A global energy function was defined and encom-passing activity, temporal consistency, and collision cost. Then the simulated annealing method was ap-plied for energy minimization. The video synopsis domain was further researched in single and multi-view scenarios. Some recent examples of a single-view are [275]–[277]. He et al. [275], [276] brought advancement in activity collision analysis by de-scribing collision statuses between activities such as collision-free, colliding in the same direction and opposite directions. They also offered a graph-based optimization technique by considering these colli-sion states to improve the activity density and put activity collisions at the center of their optimization strategy. Baskurt and Samet [277] concentrated on rising robustness of object detection by suggesting an adaptive background generation method. In an-other study, Baskurt and Samet [278] planned the object tracking method specified for video synop-sis requirements. Their approach focused on long</w:t>
      </w:r>
    </w:p>
    <w:p>
      <w:pPr>
        <w:spacing w:after="0" w:line="133" w:lineRule="exact"/>
        <w:rPr>
          <w:sz w:val="20"/>
          <w:szCs w:val="20"/>
          <w:color w:val="auto"/>
        </w:rPr>
      </w:pPr>
    </w:p>
    <w:p>
      <w:pPr>
        <w:sectPr>
          <w:pgSz w:w="11520" w:h="15659" w:orient="portrait"/>
          <w:cols w:equalWidth="0" w:num="2">
            <w:col w:w="4560" w:space="400"/>
            <w:col w:w="4560"/>
          </w:cols>
          <w:pgMar w:left="1000" w:top="35" w:right="1000" w:bottom="0" w:gutter="0" w:footer="0" w:header="0"/>
          <w:type w:val="continuous"/>
        </w:sectPr>
      </w:pPr>
    </w:p>
    <w:tbl>
      <w:tblPr>
        <w:tblLayout w:type="fixed"/>
        <w:tblInd w:w="440" w:type="dxa"/>
        <w:tblCellMar>
          <w:top w:w="0" w:type="dxa"/>
          <w:left w:w="0" w:type="dxa"/>
          <w:bottom w:w="0" w:type="dxa"/>
          <w:right w:w="0" w:type="dxa"/>
        </w:tblCellMar>
      </w:tblPr>
      <w:tr>
        <w:trPr>
          <w:trHeight w:val="169"/>
        </w:trPr>
        <w:tc>
          <w:tcPr>
            <w:tcW w:w="4700" w:type="dxa"/>
            <w:vAlign w:val="bottom"/>
          </w:tcPr>
          <w:p>
            <w:pPr>
              <w:spacing w:after="0"/>
              <w:rPr>
                <w:sz w:val="20"/>
                <w:szCs w:val="20"/>
                <w:color w:val="auto"/>
              </w:rPr>
            </w:pPr>
            <w:r>
              <w:rPr>
                <w:rFonts w:ascii="Arial" w:cs="Arial" w:eastAsia="Arial" w:hAnsi="Arial"/>
                <w:sz w:val="12"/>
                <w:szCs w:val="12"/>
                <w:color w:val="auto"/>
              </w:rPr>
              <w:t>VOLUME 4, 2016</w:t>
            </w:r>
          </w:p>
        </w:tc>
        <w:tc>
          <w:tcPr>
            <w:tcW w:w="3940" w:type="dxa"/>
            <w:vAlign w:val="bottom"/>
          </w:tcPr>
          <w:p>
            <w:pPr>
              <w:jc w:val="right"/>
              <w:spacing w:after="0"/>
              <w:rPr>
                <w:sz w:val="20"/>
                <w:szCs w:val="20"/>
                <w:color w:val="auto"/>
              </w:rPr>
            </w:pPr>
            <w:r>
              <w:rPr>
                <w:rFonts w:ascii="Arial" w:cs="Arial" w:eastAsia="Arial" w:hAnsi="Arial"/>
                <w:sz w:val="14"/>
                <w:szCs w:val="14"/>
                <w:color w:val="auto"/>
              </w:rPr>
              <w:t>29</w:t>
            </w:r>
          </w:p>
        </w:tc>
      </w:tr>
    </w:tbl>
    <w:p>
      <w:pPr>
        <w:spacing w:after="0" w:line="200" w:lineRule="exact"/>
        <w:rPr>
          <w:sz w:val="20"/>
          <w:szCs w:val="20"/>
          <w:color w:val="auto"/>
        </w:rPr>
      </w:pPr>
    </w:p>
    <w:p>
      <w:pPr>
        <w:sectPr>
          <w:pgSz w:w="11520" w:h="15659" w:orient="portrait"/>
          <w:cols w:equalWidth="0" w:num="1">
            <w:col w:w="9520"/>
          </w:cols>
          <w:pgMar w:left="1000" w:top="35" w:right="1000" w:bottom="0" w:gutter="0" w:footer="0" w:header="0"/>
          <w:type w:val="continuous"/>
        </w:sectPr>
      </w:pPr>
    </w:p>
    <w:p>
      <w:pPr>
        <w:spacing w:after="0" w:line="200" w:lineRule="exact"/>
        <w:rPr>
          <w:sz w:val="20"/>
          <w:szCs w:val="20"/>
          <w:color w:val="auto"/>
        </w:rPr>
      </w:pPr>
    </w:p>
    <w:p>
      <w:pPr>
        <w:spacing w:after="0" w:line="297"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59" w:orient="portrait"/>
          <w:cols w:equalWidth="0" w:num="1">
            <w:col w:w="9520"/>
          </w:cols>
          <w:pgMar w:left="1000" w:top="35" w:right="1000" w:bottom="0" w:gutter="0" w:footer="0" w:header="0"/>
          <w:type w:val="continuous"/>
        </w:sectPr>
      </w:pPr>
    </w:p>
    <w:bookmarkStart w:id="29" w:name="page30"/>
    <w:bookmarkEnd w:id="29"/>
    <w:p>
      <w:pPr>
        <w:jc w:val="center"/>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10.1109/ACCESS.2020.3017135,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279400</wp:posOffset>
            </wp:positionH>
            <wp:positionV relativeFrom="paragraph">
              <wp:posOffset>87630</wp:posOffset>
            </wp:positionV>
            <wp:extent cx="1155700" cy="292735"/>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60">
                      <a:extLst>
                        <a:ext uri="{28A0092B-C50C-407E-A947-70E740481C1C}"/>
                      </a:extLst>
                    </a:blip>
                    <a:srcRect/>
                    <a:stretch>
                      <a:fillRect/>
                    </a:stretch>
                  </pic:blipFill>
                  <pic:spPr bwMode="auto">
                    <a:xfrm>
                      <a:off x="0" y="0"/>
                      <a:ext cx="1155700" cy="292735"/>
                    </a:xfrm>
                    <a:prstGeom prst="rect">
                      <a:avLst/>
                    </a:prstGeom>
                    <a:noFill/>
                  </pic:spPr>
                </pic:pic>
              </a:graphicData>
            </a:graphic>
          </wp:anchor>
        </w:drawing>
      </w:r>
    </w:p>
    <w:p>
      <w:pPr>
        <w:spacing w:after="0" w:line="200" w:lineRule="exact"/>
        <w:rPr>
          <w:sz w:val="20"/>
          <w:szCs w:val="20"/>
          <w:color w:val="auto"/>
        </w:rPr>
      </w:pPr>
    </w:p>
    <w:p>
      <w:pPr>
        <w:spacing w:after="0" w:line="247" w:lineRule="exact"/>
        <w:rPr>
          <w:sz w:val="20"/>
          <w:szCs w:val="20"/>
          <w:color w:val="auto"/>
        </w:rPr>
      </w:pPr>
    </w:p>
    <w:p>
      <w:pPr>
        <w:ind w:left="5940"/>
        <w:spacing w:after="0"/>
        <w:rPr>
          <w:sz w:val="20"/>
          <w:szCs w:val="20"/>
          <w:color w:val="auto"/>
        </w:rPr>
      </w:pPr>
      <w:r>
        <w:rPr>
          <w:rFonts w:ascii="Arial" w:cs="Arial" w:eastAsia="Arial" w:hAnsi="Arial"/>
          <w:sz w:val="14"/>
          <w:szCs w:val="14"/>
          <w:color w:val="auto"/>
        </w:rPr>
        <w:t>A Alam et al.: Video Big Data Analytics in the cloud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279400</wp:posOffset>
                </wp:positionH>
                <wp:positionV relativeFrom="paragraph">
                  <wp:posOffset>50800</wp:posOffset>
                </wp:positionV>
                <wp:extent cx="5486400" cy="0"/>
                <wp:wrapNone/>
                <wp:docPr id="79" name="Shape 7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864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79" o:spid="_x0000_s110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pt,4pt" to="454pt,4pt" o:allowincell="f" strokecolor="#000000" strokeweight="0.398pt"/>
            </w:pict>
          </mc:Fallback>
        </mc:AlternateContent>
      </w:r>
    </w:p>
    <w:p>
      <w:pPr>
        <w:sectPr>
          <w:pgSz w:w="11520" w:h="15659" w:orient="portrait"/>
          <w:cols w:equalWidth="0" w:num="1">
            <w:col w:w="9520"/>
          </w:cols>
          <w:pgMar w:left="1000" w:top="35" w:right="1000" w:bottom="0" w:gutter="0" w:footer="0" w:header="0"/>
        </w:sectPr>
      </w:pPr>
    </w:p>
    <w:p>
      <w:pPr>
        <w:spacing w:after="0" w:line="200" w:lineRule="exact"/>
        <w:rPr>
          <w:sz w:val="20"/>
          <w:szCs w:val="20"/>
          <w:color w:val="auto"/>
        </w:rPr>
      </w:pPr>
    </w:p>
    <w:p>
      <w:pPr>
        <w:spacing w:after="0" w:line="241" w:lineRule="exact"/>
        <w:rPr>
          <w:sz w:val="20"/>
          <w:szCs w:val="20"/>
          <w:color w:val="auto"/>
        </w:rPr>
      </w:pPr>
    </w:p>
    <w:p>
      <w:pPr>
        <w:jc w:val="both"/>
        <w:ind w:left="440"/>
        <w:spacing w:after="0" w:line="293" w:lineRule="auto"/>
        <w:rPr>
          <w:sz w:val="20"/>
          <w:szCs w:val="20"/>
          <w:color w:val="auto"/>
        </w:rPr>
      </w:pPr>
      <w:r>
        <w:rPr>
          <w:rFonts w:ascii="Arial" w:cs="Arial" w:eastAsia="Arial" w:hAnsi="Arial"/>
          <w:sz w:val="17"/>
          <w:szCs w:val="17"/>
          <w:color w:val="auto"/>
        </w:rPr>
        <w:t>term tracking to represent each target with just one activity in video synopsis. Single view scalable ap-proaches for video synopsis were projected by Lin et al. [279] while utilizing distributed computing tech-nology. Their proposed video synopsis approach encompasses steps like object detection, tracking, classification, and optimization, which were per-formed in a distributed environment. Ahmed, S. A.</w:t>
      </w:r>
    </w:p>
    <w:p>
      <w:pPr>
        <w:spacing w:after="0" w:line="4" w:lineRule="exact"/>
        <w:rPr>
          <w:sz w:val="20"/>
          <w:szCs w:val="20"/>
          <w:color w:val="auto"/>
        </w:rPr>
      </w:pPr>
    </w:p>
    <w:p>
      <w:pPr>
        <w:jc w:val="both"/>
        <w:ind w:left="440"/>
        <w:spacing w:after="0" w:line="281" w:lineRule="auto"/>
        <w:tabs>
          <w:tab w:leader="none" w:pos="950" w:val="left"/>
        </w:tabs>
        <w:numPr>
          <w:ilvl w:val="0"/>
          <w:numId w:val="26"/>
        </w:numPr>
        <w:rPr>
          <w:rFonts w:ascii="Arial" w:cs="Arial" w:eastAsia="Arial" w:hAnsi="Arial"/>
          <w:sz w:val="18"/>
          <w:szCs w:val="18"/>
          <w:color w:val="auto"/>
        </w:rPr>
      </w:pPr>
      <w:r>
        <w:rPr>
          <w:rFonts w:ascii="Arial" w:cs="Arial" w:eastAsia="Arial" w:hAnsi="Arial"/>
          <w:sz w:val="18"/>
          <w:szCs w:val="18"/>
          <w:color w:val="auto"/>
        </w:rPr>
        <w:t>proposed a query-based method to generate a synopsis of long videos. Objects were tracked and utilized deep learning for objects classification (e.g., car, bike, etc.). Through unsupervised clustering, they identified regions in the surveillance scene. The source and the destination represented spatiotem-poral object trajectories. Finally, user queries were allowed to generate video synopsis by smoothly blending the appropriate tubes over the background frame through energy minimization.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336550</wp:posOffset>
            </wp:positionH>
            <wp:positionV relativeFrom="paragraph">
              <wp:posOffset>194945</wp:posOffset>
            </wp:positionV>
            <wp:extent cx="2494915" cy="218313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61">
                      <a:extLst>
                        <a:ext uri="{28A0092B-C50C-407E-A947-70E740481C1C}"/>
                      </a:extLst>
                    </a:blip>
                    <a:srcRect/>
                    <a:stretch>
                      <a:fillRect/>
                    </a:stretch>
                  </pic:blipFill>
                  <pic:spPr bwMode="auto">
                    <a:xfrm>
                      <a:off x="0" y="0"/>
                      <a:ext cx="2494915" cy="21831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2" w:lineRule="exact"/>
        <w:rPr>
          <w:sz w:val="20"/>
          <w:szCs w:val="20"/>
          <w:color w:val="auto"/>
        </w:rPr>
      </w:pPr>
    </w:p>
    <w:p>
      <w:pPr>
        <w:ind w:left="440"/>
        <w:spacing w:after="0"/>
        <w:rPr>
          <w:sz w:val="20"/>
          <w:szCs w:val="20"/>
          <w:color w:val="auto"/>
        </w:rPr>
      </w:pPr>
      <w:r>
        <w:rPr>
          <w:rFonts w:ascii="Arial" w:cs="Arial" w:eastAsia="Arial" w:hAnsi="Arial"/>
          <w:sz w:val="14"/>
          <w:szCs w:val="14"/>
          <w:b w:val="1"/>
          <w:bCs w:val="1"/>
          <w:color w:val="004C87"/>
        </w:rPr>
        <w:t xml:space="preserve">FIGURE 16. </w:t>
      </w:r>
      <w:r>
        <w:rPr>
          <w:rFonts w:ascii="Arial" w:cs="Arial" w:eastAsia="Arial" w:hAnsi="Arial"/>
          <w:sz w:val="14"/>
          <w:szCs w:val="14"/>
          <w:color w:val="000000"/>
        </w:rPr>
        <w:t>Simultaneous activities display in a video [274].</w:t>
      </w:r>
    </w:p>
    <w:p>
      <w:pPr>
        <w:spacing w:after="0" w:line="284" w:lineRule="exact"/>
        <w:rPr>
          <w:sz w:val="20"/>
          <w:szCs w:val="20"/>
          <w:color w:val="auto"/>
        </w:rPr>
      </w:pPr>
    </w:p>
    <w:p>
      <w:pPr>
        <w:jc w:val="both"/>
        <w:ind w:left="440" w:firstLine="199"/>
        <w:spacing w:after="0" w:line="296" w:lineRule="auto"/>
        <w:rPr>
          <w:sz w:val="20"/>
          <w:szCs w:val="20"/>
          <w:color w:val="auto"/>
        </w:rPr>
      </w:pPr>
      <w:r>
        <w:rPr>
          <w:rFonts w:ascii="Arial" w:cs="Arial" w:eastAsia="Arial" w:hAnsi="Arial"/>
          <w:sz w:val="17"/>
          <w:szCs w:val="17"/>
          <w:color w:val="auto"/>
        </w:rPr>
        <w:t>Further, the examples of multi-view video an-alytics are that of [281], [282]. Zhu et al. [281] proposed a framework to generate a unified synopsis of multi-view videos. The synopsis is visualized by mapping multiple views to a common ground plane. Multiple camera activities were allied via trajectory matching in overlapping camera views. The process of producing a synopsis requires a bal-ance among minimizing the synopsis length, maxi-mizing the information coverage, and reducing the collision among objects’ track that are presented concurrently. Likewise, Mahapatra et al. [282] pro-posed a multi-camera approach for an overlap-ping camera network and modeled the synopsis generation as a scheduling problem. They utilized three distinct methods, i.e., table-driven approach, contradictory binary graph coloring approach, and</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21" w:lineRule="exact"/>
        <w:rPr>
          <w:sz w:val="20"/>
          <w:szCs w:val="20"/>
          <w:color w:val="auto"/>
        </w:rPr>
      </w:pPr>
    </w:p>
    <w:p>
      <w:pPr>
        <w:jc w:val="both"/>
        <w:ind w:right="440"/>
        <w:spacing w:after="0" w:line="295" w:lineRule="auto"/>
        <w:rPr>
          <w:sz w:val="20"/>
          <w:szCs w:val="20"/>
          <w:color w:val="auto"/>
        </w:rPr>
      </w:pPr>
      <w:r>
        <w:rPr>
          <w:rFonts w:ascii="Arial" w:cs="Arial" w:eastAsia="Arial" w:hAnsi="Arial"/>
          <w:sz w:val="17"/>
          <w:szCs w:val="17"/>
          <w:color w:val="auto"/>
        </w:rPr>
        <w:t>simulated annealing. Action recognition modules were integrated to recognize significant actions, i.e., walking, running, bending, jumping, hand-shaking, and one or both hands waving. The inclusion of such essential actions can help in the synopsis length reduction while preserving the value. The synopsis length was further reduced while utilizing a fuzzy inference system that computes the visibility score for each object tracking. They stated that through the contradictory binary graph coloring approach, they achieved a maximum reduction in synopsis length. Zhang, Z. et al. [283], tried to address the issue of video synopsis by joint object-shifting and camera view-switching to show multiple synopsis results more compactly and understandably. The input videos were synchronized and grouped the same object in different videos together. Then they shifted the grouped objects with respect to the time axis to gain multiple synopsis videos. They con-structed a simultaneous object-shifting and view-switching optimization framework to achieve en-couraging synopsis results. To address unified op-timization, they further presented an optimization strategy composed of graph cuts and dynamic pro-gramming.</w:t>
      </w:r>
    </w:p>
    <w:p>
      <w:pPr>
        <w:spacing w:after="0" w:line="200" w:lineRule="exact"/>
        <w:rPr>
          <w:sz w:val="20"/>
          <w:szCs w:val="20"/>
          <w:color w:val="auto"/>
        </w:rPr>
      </w:pPr>
    </w:p>
    <w:p>
      <w:pPr>
        <w:spacing w:after="0" w:line="322" w:lineRule="exact"/>
        <w:rPr>
          <w:sz w:val="20"/>
          <w:szCs w:val="20"/>
          <w:color w:val="auto"/>
        </w:rPr>
      </w:pPr>
    </w:p>
    <w:p>
      <w:pPr>
        <w:spacing w:after="0"/>
        <w:rPr>
          <w:sz w:val="20"/>
          <w:szCs w:val="20"/>
          <w:color w:val="auto"/>
        </w:rPr>
      </w:pPr>
      <w:r>
        <w:rPr>
          <w:rFonts w:ascii="Arial" w:cs="Arial" w:eastAsia="Arial" w:hAnsi="Arial"/>
          <w:sz w:val="18"/>
          <w:szCs w:val="18"/>
          <w:color w:val="333333"/>
        </w:rPr>
        <w:t>1) Video summarization aaS under L-CVAS</w:t>
      </w:r>
    </w:p>
    <w:p>
      <w:pPr>
        <w:spacing w:after="0" w:line="66" w:lineRule="exact"/>
        <w:rPr>
          <w:sz w:val="20"/>
          <w:szCs w:val="20"/>
          <w:color w:val="auto"/>
        </w:rPr>
      </w:pPr>
    </w:p>
    <w:p>
      <w:pPr>
        <w:jc w:val="both"/>
        <w:ind w:right="440"/>
        <w:spacing w:after="0" w:line="295" w:lineRule="auto"/>
        <w:rPr>
          <w:sz w:val="20"/>
          <w:szCs w:val="20"/>
          <w:color w:val="auto"/>
        </w:rPr>
      </w:pPr>
      <w:r>
        <w:rPr>
          <w:rFonts w:ascii="Arial" w:cs="Arial" w:eastAsia="Arial" w:hAnsi="Arial"/>
          <w:sz w:val="17"/>
          <w:szCs w:val="17"/>
          <w:color w:val="auto"/>
        </w:rPr>
        <w:t>Fig. 17 shows the flow of the video summariza-tion flow under the proposed L-CVAS architecture. Through the WSL, the user first subscribes to the video data-source to the video summarization ser-vice. Then the user preferences allow the users to set the parameters required for video summary service and personalization. The summary parame-ters encompass granularity level, type of summary to be performed (e.g., overview, highlights, syn-opsis, etc.) and any other as per the video sum-mary service scenario. The personalization can be in terms of specific features of the video, like people, objects, events, etc. Through the VBDCL, videos are acquired from the video data-source and sent to the VBDPL for pre-processing. In pre-processing, video units are extracted (segmentation, shots, frame extraction, etc.) as per the require-ments of the video summarization service. Then multiple low and high-level features, such as mo-tion, color, aesthetics, semantics, etc., are extracted from the video units. The extracted features from the basic video units are input to the VBDPL for object/activity identification and clustering. Once done then the next step is video summarization. The video summarization phase deploys the actual logic, i.e., video unit selection, and redundancy removal.</w:t>
      </w:r>
    </w:p>
    <w:p>
      <w:pPr>
        <w:spacing w:after="0" w:line="374" w:lineRule="exact"/>
        <w:rPr>
          <w:sz w:val="20"/>
          <w:szCs w:val="20"/>
          <w:color w:val="auto"/>
        </w:rPr>
      </w:pPr>
    </w:p>
    <w:p>
      <w:pPr>
        <w:sectPr>
          <w:pgSz w:w="11520" w:h="15659" w:orient="portrait"/>
          <w:cols w:equalWidth="0" w:num="2">
            <w:col w:w="4560" w:space="400"/>
            <w:col w:w="4560"/>
          </w:cols>
          <w:pgMar w:left="1000" w:top="35" w:right="1000" w:bottom="0" w:gutter="0" w:footer="0" w:header="0"/>
          <w:type w:val="continuous"/>
        </w:sectPr>
      </w:pPr>
    </w:p>
    <w:p>
      <w:pPr>
        <w:ind w:left="440"/>
        <w:spacing w:after="0"/>
        <w:tabs>
          <w:tab w:leader="none" w:pos="8120" w:val="left"/>
        </w:tabs>
        <w:rPr>
          <w:sz w:val="20"/>
          <w:szCs w:val="20"/>
          <w:color w:val="auto"/>
        </w:rPr>
      </w:pPr>
      <w:r>
        <w:rPr>
          <w:rFonts w:ascii="Arial" w:cs="Arial" w:eastAsia="Arial" w:hAnsi="Arial"/>
          <w:sz w:val="13"/>
          <w:szCs w:val="13"/>
          <w:color w:val="auto"/>
        </w:rPr>
        <w:t>30</w:t>
      </w:r>
      <w:r>
        <w:rPr>
          <w:sz w:val="20"/>
          <w:szCs w:val="20"/>
          <w:color w:val="auto"/>
        </w:rPr>
        <w:tab/>
      </w:r>
      <w:r>
        <w:rPr>
          <w:rFonts w:ascii="Arial" w:cs="Arial" w:eastAsia="Arial" w:hAnsi="Arial"/>
          <w:sz w:val="11"/>
          <w:szCs w:val="11"/>
          <w:color w:val="auto"/>
        </w:rPr>
        <w:t>VOLUME 4, 2016</w:t>
      </w:r>
    </w:p>
    <w:p>
      <w:pPr>
        <w:sectPr>
          <w:pgSz w:w="11520" w:h="15659" w:orient="portrait"/>
          <w:cols w:equalWidth="0" w:num="1">
            <w:col w:w="9520"/>
          </w:cols>
          <w:pgMar w:left="1000" w:top="35" w:right="1000"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320"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59" w:orient="portrait"/>
          <w:cols w:equalWidth="0" w:num="1">
            <w:col w:w="9520"/>
          </w:cols>
          <w:pgMar w:left="1000" w:top="35" w:right="1000" w:bottom="0" w:gutter="0" w:footer="0" w:header="0"/>
          <w:type w:val="continuous"/>
        </w:sectPr>
      </w:pPr>
    </w:p>
    <w:bookmarkStart w:id="30" w:name="page31"/>
    <w:bookmarkEnd w:id="30"/>
    <w:p>
      <w:pPr>
        <w:jc w:val="center"/>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10.1109/ACCESS.2020.3017135,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4610100</wp:posOffset>
            </wp:positionH>
            <wp:positionV relativeFrom="paragraph">
              <wp:posOffset>87630</wp:posOffset>
            </wp:positionV>
            <wp:extent cx="1155700" cy="292735"/>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62">
                      <a:extLst>
                        <a:ext uri="{28A0092B-C50C-407E-A947-70E740481C1C}"/>
                      </a:extLst>
                    </a:blip>
                    <a:srcRect/>
                    <a:stretch>
                      <a:fillRect/>
                    </a:stretch>
                  </pic:blipFill>
                  <pic:spPr bwMode="auto">
                    <a:xfrm>
                      <a:off x="0" y="0"/>
                      <a:ext cx="1155700" cy="292735"/>
                    </a:xfrm>
                    <a:prstGeom prst="rect">
                      <a:avLst/>
                    </a:prstGeom>
                    <a:noFill/>
                  </pic:spPr>
                </pic:pic>
              </a:graphicData>
            </a:graphic>
          </wp:anchor>
        </w:drawing>
      </w:r>
    </w:p>
    <w:p>
      <w:pPr>
        <w:spacing w:after="0" w:line="200" w:lineRule="exact"/>
        <w:rPr>
          <w:sz w:val="20"/>
          <w:szCs w:val="20"/>
          <w:color w:val="auto"/>
        </w:rPr>
      </w:pPr>
    </w:p>
    <w:p>
      <w:pPr>
        <w:spacing w:after="0" w:line="247" w:lineRule="exact"/>
        <w:rPr>
          <w:sz w:val="20"/>
          <w:szCs w:val="20"/>
          <w:color w:val="auto"/>
        </w:rPr>
      </w:pPr>
    </w:p>
    <w:p>
      <w:pPr>
        <w:ind w:left="440"/>
        <w:spacing w:after="0"/>
        <w:rPr>
          <w:sz w:val="20"/>
          <w:szCs w:val="20"/>
          <w:color w:val="auto"/>
        </w:rPr>
      </w:pPr>
      <w:r>
        <w:rPr>
          <w:rFonts w:ascii="Arial" w:cs="Arial" w:eastAsia="Arial" w:hAnsi="Arial"/>
          <w:sz w:val="14"/>
          <w:szCs w:val="14"/>
          <w:color w:val="auto"/>
        </w:rPr>
        <w:t>A Alam et al.: Video Big Data Analytics in the cloud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279400</wp:posOffset>
                </wp:positionH>
                <wp:positionV relativeFrom="paragraph">
                  <wp:posOffset>50800</wp:posOffset>
                </wp:positionV>
                <wp:extent cx="5486400" cy="0"/>
                <wp:wrapNone/>
                <wp:docPr id="82" name="Shape 8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864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82" o:spid="_x0000_s110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pt,4pt" to="454pt,4pt" o:allowincell="f" strokecolor="#000000" strokeweight="0.398pt"/>
            </w:pict>
          </mc:Fallback>
        </mc:AlternateContent>
      </w:r>
    </w:p>
    <w:p>
      <w:pPr>
        <w:sectPr>
          <w:pgSz w:w="11520" w:h="15659" w:orient="portrait"/>
          <w:cols w:equalWidth="0" w:num="1">
            <w:col w:w="9520"/>
          </w:cols>
          <w:pgMar w:left="1000" w:top="35" w:right="1000" w:bottom="0" w:gutter="0" w:footer="0" w:header="0"/>
        </w:sectPr>
      </w:pPr>
    </w:p>
    <w:p>
      <w:pPr>
        <w:spacing w:after="0" w:line="200" w:lineRule="exact"/>
        <w:rPr>
          <w:sz w:val="20"/>
          <w:szCs w:val="20"/>
          <w:color w:val="auto"/>
        </w:rPr>
      </w:pPr>
    </w:p>
    <w:p>
      <w:pPr>
        <w:spacing w:after="0" w:line="241" w:lineRule="exact"/>
        <w:rPr>
          <w:sz w:val="20"/>
          <w:szCs w:val="20"/>
          <w:color w:val="auto"/>
        </w:rPr>
      </w:pPr>
    </w:p>
    <w:p>
      <w:pPr>
        <w:jc w:val="both"/>
        <w:ind w:left="440"/>
        <w:spacing w:after="0" w:line="281" w:lineRule="auto"/>
        <w:rPr>
          <w:sz w:val="20"/>
          <w:szCs w:val="20"/>
          <w:color w:val="auto"/>
        </w:rPr>
      </w:pPr>
      <w:r>
        <w:rPr>
          <w:rFonts w:ascii="Arial" w:cs="Arial" w:eastAsia="Arial" w:hAnsi="Arial"/>
          <w:sz w:val="18"/>
          <w:szCs w:val="18"/>
          <w:color w:val="auto"/>
        </w:rPr>
        <w:t>The video unit selection and redundancy removal decide which video units should be included in the video summary based on unit significance, summary length, and other user’s parameters. This block also removes similar video units within the video sum-mary to achieve the best possible video summary, covering the required details in the original video. Finally, the summary results are delivered to the respective user through the WSL.</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299085</wp:posOffset>
            </wp:positionH>
            <wp:positionV relativeFrom="paragraph">
              <wp:posOffset>173355</wp:posOffset>
            </wp:positionV>
            <wp:extent cx="2607945" cy="739775"/>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63">
                      <a:extLst>
                        <a:ext uri="{28A0092B-C50C-407E-A947-70E740481C1C}"/>
                      </a:extLst>
                    </a:blip>
                    <a:srcRect/>
                    <a:stretch>
                      <a:fillRect/>
                    </a:stretch>
                  </pic:blipFill>
                  <pic:spPr bwMode="auto">
                    <a:xfrm>
                      <a:off x="0" y="0"/>
                      <a:ext cx="2607945" cy="739775"/>
                    </a:xfrm>
                    <a:prstGeom prst="rect">
                      <a:avLst/>
                    </a:prstGeom>
                    <a:noFill/>
                  </pic:spPr>
                </pic:pic>
              </a:graphicData>
            </a:graphic>
          </wp:anchor>
        </w:drawing>
      </w:r>
    </w:p>
    <w:p>
      <w:pPr>
        <w:spacing w:after="0" w:line="246" w:lineRule="exact"/>
        <w:rPr>
          <w:sz w:val="20"/>
          <w:szCs w:val="20"/>
          <w:color w:val="auto"/>
        </w:rPr>
      </w:pPr>
    </w:p>
    <w:p>
      <w:pPr>
        <w:jc w:val="center"/>
        <w:ind w:left="320"/>
        <w:spacing w:after="0"/>
        <w:rPr>
          <w:sz w:val="20"/>
          <w:szCs w:val="20"/>
          <w:color w:val="auto"/>
        </w:rPr>
      </w:pPr>
      <w:r>
        <w:rPr>
          <w:rFonts w:ascii="Calibri" w:cs="Calibri" w:eastAsia="Calibri" w:hAnsi="Calibri"/>
          <w:sz w:val="12"/>
          <w:szCs w:val="12"/>
          <w:b w:val="1"/>
          <w:bCs w:val="1"/>
          <w:color w:val="auto"/>
        </w:rPr>
        <w:t>Web Services Layer</w:t>
      </w:r>
    </w:p>
    <w:tbl>
      <w:tblPr>
        <w:tblLayout w:type="fixed"/>
        <w:tblInd w:w="1000" w:type="dxa"/>
        <w:tblCellMar>
          <w:top w:w="0" w:type="dxa"/>
          <w:left w:w="0" w:type="dxa"/>
          <w:bottom w:w="0" w:type="dxa"/>
          <w:right w:w="0" w:type="dxa"/>
        </w:tblCellMar>
      </w:tblPr>
      <w:tr>
        <w:trPr>
          <w:trHeight w:val="112"/>
        </w:trPr>
        <w:tc>
          <w:tcPr>
            <w:tcW w:w="500" w:type="dxa"/>
            <w:vAlign w:val="bottom"/>
          </w:tcPr>
          <w:p>
            <w:pPr>
              <w:spacing w:after="0"/>
              <w:rPr>
                <w:sz w:val="9"/>
                <w:szCs w:val="9"/>
                <w:color w:val="auto"/>
              </w:rPr>
            </w:pPr>
          </w:p>
        </w:tc>
        <w:tc>
          <w:tcPr>
            <w:tcW w:w="560" w:type="dxa"/>
            <w:vAlign w:val="bottom"/>
          </w:tcPr>
          <w:p>
            <w:pPr>
              <w:jc w:val="center"/>
              <w:spacing w:after="0" w:line="112" w:lineRule="exact"/>
              <w:rPr>
                <w:sz w:val="20"/>
                <w:szCs w:val="20"/>
                <w:color w:val="auto"/>
              </w:rPr>
            </w:pPr>
            <w:r>
              <w:rPr>
                <w:rFonts w:ascii="Calibri" w:cs="Calibri" w:eastAsia="Calibri" w:hAnsi="Calibri"/>
                <w:sz w:val="10"/>
                <w:szCs w:val="10"/>
                <w:color w:val="auto"/>
              </w:rPr>
              <w:t>Video data-</w:t>
            </w:r>
          </w:p>
        </w:tc>
        <w:tc>
          <w:tcPr>
            <w:tcW w:w="480" w:type="dxa"/>
            <w:vAlign w:val="bottom"/>
          </w:tcPr>
          <w:p>
            <w:pPr>
              <w:jc w:val="center"/>
              <w:ind w:left="91"/>
              <w:spacing w:after="0" w:line="112" w:lineRule="exact"/>
              <w:rPr>
                <w:sz w:val="20"/>
                <w:szCs w:val="20"/>
                <w:color w:val="auto"/>
              </w:rPr>
            </w:pPr>
            <w:r>
              <w:rPr>
                <w:rFonts w:ascii="Calibri" w:cs="Calibri" w:eastAsia="Calibri" w:hAnsi="Calibri"/>
                <w:sz w:val="10"/>
                <w:szCs w:val="10"/>
                <w:color w:val="auto"/>
                <w:w w:val="95"/>
              </w:rPr>
              <w:t>User</w:t>
            </w:r>
          </w:p>
        </w:tc>
        <w:tc>
          <w:tcPr>
            <w:tcW w:w="100" w:type="dxa"/>
            <w:vAlign w:val="bottom"/>
          </w:tcPr>
          <w:p>
            <w:pPr>
              <w:spacing w:after="0"/>
              <w:rPr>
                <w:sz w:val="9"/>
                <w:szCs w:val="9"/>
                <w:color w:val="auto"/>
              </w:rPr>
            </w:pPr>
          </w:p>
        </w:tc>
        <w:tc>
          <w:tcPr>
            <w:tcW w:w="1400" w:type="dxa"/>
            <w:vAlign w:val="bottom"/>
            <w:gridSpan w:val="2"/>
          </w:tcPr>
          <w:p>
            <w:pPr>
              <w:jc w:val="center"/>
              <w:ind w:right="530"/>
              <w:spacing w:after="0" w:line="112" w:lineRule="exact"/>
              <w:rPr>
                <w:sz w:val="20"/>
                <w:szCs w:val="20"/>
                <w:color w:val="auto"/>
              </w:rPr>
            </w:pPr>
            <w:r>
              <w:rPr>
                <w:rFonts w:ascii="Calibri" w:cs="Calibri" w:eastAsia="Calibri" w:hAnsi="Calibri"/>
                <w:sz w:val="10"/>
                <w:szCs w:val="10"/>
                <w:color w:val="auto"/>
              </w:rPr>
              <w:t>Summarization</w:t>
            </w:r>
          </w:p>
        </w:tc>
        <w:tc>
          <w:tcPr>
            <w:tcW w:w="50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89"/>
        </w:trPr>
        <w:tc>
          <w:tcPr>
            <w:tcW w:w="500" w:type="dxa"/>
            <w:vAlign w:val="bottom"/>
          </w:tcPr>
          <w:p>
            <w:pPr>
              <w:spacing w:after="0"/>
              <w:rPr>
                <w:sz w:val="7"/>
                <w:szCs w:val="7"/>
                <w:color w:val="auto"/>
              </w:rPr>
            </w:pPr>
          </w:p>
        </w:tc>
        <w:tc>
          <w:tcPr>
            <w:tcW w:w="560" w:type="dxa"/>
            <w:vAlign w:val="bottom"/>
          </w:tcPr>
          <w:p>
            <w:pPr>
              <w:jc w:val="center"/>
              <w:spacing w:after="0" w:line="89" w:lineRule="exact"/>
              <w:rPr>
                <w:sz w:val="20"/>
                <w:szCs w:val="20"/>
                <w:color w:val="auto"/>
              </w:rPr>
            </w:pPr>
            <w:r>
              <w:rPr>
                <w:rFonts w:ascii="Calibri" w:cs="Calibri" w:eastAsia="Calibri" w:hAnsi="Calibri"/>
                <w:sz w:val="9"/>
                <w:szCs w:val="9"/>
                <w:color w:val="auto"/>
              </w:rPr>
              <w:t>source</w:t>
            </w:r>
          </w:p>
        </w:tc>
        <w:tc>
          <w:tcPr>
            <w:tcW w:w="580" w:type="dxa"/>
            <w:vAlign w:val="bottom"/>
            <w:gridSpan w:val="2"/>
          </w:tcPr>
          <w:p>
            <w:pPr>
              <w:jc w:val="center"/>
              <w:spacing w:after="0" w:line="89" w:lineRule="exact"/>
              <w:rPr>
                <w:sz w:val="20"/>
                <w:szCs w:val="20"/>
                <w:color w:val="auto"/>
              </w:rPr>
            </w:pPr>
            <w:r>
              <w:rPr>
                <w:rFonts w:ascii="Calibri" w:cs="Calibri" w:eastAsia="Calibri" w:hAnsi="Calibri"/>
                <w:sz w:val="9"/>
                <w:szCs w:val="9"/>
                <w:color w:val="auto"/>
              </w:rPr>
              <w:t>Preferences</w:t>
            </w:r>
          </w:p>
        </w:tc>
        <w:tc>
          <w:tcPr>
            <w:tcW w:w="600" w:type="dxa"/>
            <w:vAlign w:val="bottom"/>
          </w:tcPr>
          <w:p>
            <w:pPr>
              <w:jc w:val="center"/>
              <w:ind w:left="167"/>
              <w:spacing w:after="0" w:line="89" w:lineRule="exact"/>
              <w:rPr>
                <w:sz w:val="20"/>
                <w:szCs w:val="20"/>
                <w:color w:val="auto"/>
              </w:rPr>
            </w:pPr>
            <w:r>
              <w:rPr>
                <w:rFonts w:ascii="Calibri" w:cs="Calibri" w:eastAsia="Calibri" w:hAnsi="Calibri"/>
                <w:sz w:val="9"/>
                <w:szCs w:val="9"/>
                <w:color w:val="auto"/>
              </w:rPr>
              <w:t>service</w:t>
            </w:r>
          </w:p>
        </w:tc>
        <w:tc>
          <w:tcPr>
            <w:tcW w:w="800" w:type="dxa"/>
            <w:vAlign w:val="bottom"/>
          </w:tcPr>
          <w:p>
            <w:pPr>
              <w:spacing w:after="0"/>
              <w:rPr>
                <w:sz w:val="7"/>
                <w:szCs w:val="7"/>
                <w:color w:val="auto"/>
              </w:rPr>
            </w:pPr>
          </w:p>
        </w:tc>
        <w:tc>
          <w:tcPr>
            <w:tcW w:w="50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401"/>
        </w:trPr>
        <w:tc>
          <w:tcPr>
            <w:tcW w:w="500" w:type="dxa"/>
            <w:vAlign w:val="bottom"/>
          </w:tcPr>
          <w:p>
            <w:pPr>
              <w:jc w:val="center"/>
              <w:spacing w:after="0"/>
              <w:rPr>
                <w:sz w:val="20"/>
                <w:szCs w:val="20"/>
                <w:color w:val="auto"/>
              </w:rPr>
            </w:pPr>
            <w:r>
              <w:rPr>
                <w:rFonts w:ascii="Calibri" w:cs="Calibri" w:eastAsia="Calibri" w:hAnsi="Calibri"/>
                <w:sz w:val="10"/>
                <w:szCs w:val="10"/>
                <w:b w:val="1"/>
                <w:bCs w:val="1"/>
                <w:color w:val="FFFFFF"/>
              </w:rPr>
              <w:t>VBDCL</w:t>
            </w:r>
          </w:p>
        </w:tc>
        <w:tc>
          <w:tcPr>
            <w:tcW w:w="1040" w:type="dxa"/>
            <w:vAlign w:val="bottom"/>
            <w:gridSpan w:val="2"/>
          </w:tcPr>
          <w:p>
            <w:pPr>
              <w:jc w:val="center"/>
              <w:ind w:left="7"/>
              <w:spacing w:after="0"/>
              <w:rPr>
                <w:sz w:val="20"/>
                <w:szCs w:val="20"/>
                <w:color w:val="auto"/>
              </w:rPr>
            </w:pPr>
            <w:r>
              <w:rPr>
                <w:rFonts w:ascii="Calibri" w:cs="Calibri" w:eastAsia="Calibri" w:hAnsi="Calibri"/>
                <w:sz w:val="12"/>
                <w:szCs w:val="12"/>
                <w:b w:val="1"/>
                <w:bCs w:val="1"/>
                <w:color w:val="FFFFFF"/>
              </w:rPr>
              <w:t>VBDPL</w:t>
            </w:r>
          </w:p>
        </w:tc>
        <w:tc>
          <w:tcPr>
            <w:tcW w:w="100" w:type="dxa"/>
            <w:vAlign w:val="bottom"/>
          </w:tcPr>
          <w:p>
            <w:pPr>
              <w:spacing w:after="0"/>
              <w:rPr>
                <w:sz w:val="24"/>
                <w:szCs w:val="24"/>
                <w:color w:val="auto"/>
              </w:rPr>
            </w:pPr>
          </w:p>
        </w:tc>
        <w:tc>
          <w:tcPr>
            <w:tcW w:w="600" w:type="dxa"/>
            <w:vAlign w:val="bottom"/>
          </w:tcPr>
          <w:p>
            <w:pPr>
              <w:jc w:val="center"/>
              <w:ind w:right="87"/>
              <w:spacing w:after="0"/>
              <w:rPr>
                <w:sz w:val="20"/>
                <w:szCs w:val="20"/>
                <w:color w:val="auto"/>
              </w:rPr>
            </w:pPr>
            <w:r>
              <w:rPr>
                <w:rFonts w:ascii="Calibri" w:cs="Calibri" w:eastAsia="Calibri" w:hAnsi="Calibri"/>
                <w:sz w:val="12"/>
                <w:szCs w:val="12"/>
                <w:b w:val="1"/>
                <w:bCs w:val="1"/>
                <w:color w:val="FFFFFF"/>
              </w:rPr>
              <w:t>VBDML</w:t>
            </w:r>
          </w:p>
        </w:tc>
        <w:tc>
          <w:tcPr>
            <w:tcW w:w="800" w:type="dxa"/>
            <w:vAlign w:val="bottom"/>
          </w:tcPr>
          <w:p>
            <w:pPr>
              <w:jc w:val="center"/>
              <w:ind w:right="10"/>
              <w:spacing w:after="0"/>
              <w:rPr>
                <w:sz w:val="20"/>
                <w:szCs w:val="20"/>
                <w:color w:val="auto"/>
              </w:rPr>
            </w:pPr>
            <w:r>
              <w:rPr>
                <w:rFonts w:ascii="Calibri" w:cs="Calibri" w:eastAsia="Calibri" w:hAnsi="Calibri"/>
                <w:sz w:val="12"/>
                <w:szCs w:val="12"/>
                <w:b w:val="1"/>
                <w:bCs w:val="1"/>
                <w:color w:val="FFFFFF"/>
              </w:rPr>
              <w:t>Vid. Sum.</w:t>
            </w:r>
          </w:p>
        </w:tc>
        <w:tc>
          <w:tcPr>
            <w:tcW w:w="5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26"/>
        </w:trPr>
        <w:tc>
          <w:tcPr>
            <w:tcW w:w="500" w:type="dxa"/>
            <w:vAlign w:val="bottom"/>
            <w:vMerge w:val="restart"/>
          </w:tcPr>
          <w:p>
            <w:pPr>
              <w:jc w:val="center"/>
              <w:spacing w:after="0"/>
              <w:rPr>
                <w:sz w:val="20"/>
                <w:szCs w:val="20"/>
                <w:color w:val="auto"/>
              </w:rPr>
            </w:pPr>
            <w:r>
              <w:rPr>
                <w:rFonts w:ascii="Calibri" w:cs="Calibri" w:eastAsia="Calibri" w:hAnsi="Calibri"/>
                <w:sz w:val="10"/>
                <w:szCs w:val="10"/>
                <w:color w:val="auto"/>
              </w:rPr>
              <w:t>RVSAS</w:t>
            </w:r>
          </w:p>
        </w:tc>
        <w:tc>
          <w:tcPr>
            <w:tcW w:w="1040" w:type="dxa"/>
            <w:vAlign w:val="bottom"/>
            <w:gridSpan w:val="2"/>
            <w:vMerge w:val="restart"/>
          </w:tcPr>
          <w:p>
            <w:pPr>
              <w:jc w:val="center"/>
              <w:ind w:left="7"/>
              <w:spacing w:after="0"/>
              <w:rPr>
                <w:sz w:val="20"/>
                <w:szCs w:val="20"/>
                <w:color w:val="auto"/>
              </w:rPr>
            </w:pPr>
            <w:r>
              <w:rPr>
                <w:rFonts w:ascii="Calibri" w:cs="Calibri" w:eastAsia="Calibri" w:hAnsi="Calibri"/>
                <w:sz w:val="10"/>
                <w:szCs w:val="10"/>
                <w:color w:val="auto"/>
              </w:rPr>
              <w:t>Pre-processing</w:t>
            </w:r>
          </w:p>
        </w:tc>
        <w:tc>
          <w:tcPr>
            <w:tcW w:w="100" w:type="dxa"/>
            <w:vAlign w:val="bottom"/>
          </w:tcPr>
          <w:p>
            <w:pPr>
              <w:spacing w:after="0"/>
              <w:rPr>
                <w:sz w:val="10"/>
                <w:szCs w:val="10"/>
                <w:color w:val="auto"/>
              </w:rPr>
            </w:pPr>
          </w:p>
        </w:tc>
        <w:tc>
          <w:tcPr>
            <w:tcW w:w="600" w:type="dxa"/>
            <w:vAlign w:val="bottom"/>
            <w:vMerge w:val="restart"/>
          </w:tcPr>
          <w:p>
            <w:pPr>
              <w:jc w:val="center"/>
              <w:ind w:right="87"/>
              <w:spacing w:after="0"/>
              <w:rPr>
                <w:sz w:val="20"/>
                <w:szCs w:val="20"/>
                <w:color w:val="auto"/>
              </w:rPr>
            </w:pPr>
            <w:r>
              <w:rPr>
                <w:rFonts w:ascii="Calibri" w:cs="Calibri" w:eastAsia="Calibri" w:hAnsi="Calibri"/>
                <w:sz w:val="10"/>
                <w:szCs w:val="10"/>
                <w:color w:val="auto"/>
              </w:rPr>
              <w:t>Clustering</w:t>
            </w:r>
          </w:p>
        </w:tc>
        <w:tc>
          <w:tcPr>
            <w:tcW w:w="800" w:type="dxa"/>
            <w:vAlign w:val="bottom"/>
          </w:tcPr>
          <w:p>
            <w:pPr>
              <w:jc w:val="center"/>
              <w:spacing w:after="0"/>
              <w:rPr>
                <w:sz w:val="20"/>
                <w:szCs w:val="20"/>
                <w:color w:val="auto"/>
              </w:rPr>
            </w:pPr>
            <w:r>
              <w:rPr>
                <w:rFonts w:ascii="Calibri" w:cs="Calibri" w:eastAsia="Calibri" w:hAnsi="Calibri"/>
                <w:sz w:val="10"/>
                <w:szCs w:val="10"/>
                <w:color w:val="auto"/>
              </w:rPr>
              <w:t>- Unit selection</w:t>
            </w:r>
          </w:p>
        </w:tc>
        <w:tc>
          <w:tcPr>
            <w:tcW w:w="500" w:type="dxa"/>
            <w:vAlign w:val="bottom"/>
            <w:vMerge w:val="restart"/>
          </w:tcPr>
          <w:p>
            <w:pPr>
              <w:jc w:val="center"/>
              <w:ind w:left="28"/>
              <w:spacing w:after="0"/>
              <w:rPr>
                <w:sz w:val="20"/>
                <w:szCs w:val="20"/>
                <w:color w:val="auto"/>
              </w:rPr>
            </w:pPr>
            <w:r>
              <w:rPr>
                <w:rFonts w:ascii="Calibri" w:cs="Calibri" w:eastAsia="Calibri" w:hAnsi="Calibri"/>
                <w:sz w:val="10"/>
                <w:szCs w:val="10"/>
                <w:color w:val="auto"/>
              </w:rPr>
              <w:t>Video</w:t>
            </w:r>
          </w:p>
        </w:tc>
        <w:tc>
          <w:tcPr>
            <w:tcW w:w="0" w:type="dxa"/>
            <w:vAlign w:val="bottom"/>
          </w:tcPr>
          <w:p>
            <w:pPr>
              <w:spacing w:after="0"/>
              <w:rPr>
                <w:sz w:val="1"/>
                <w:szCs w:val="1"/>
                <w:color w:val="auto"/>
              </w:rPr>
            </w:pPr>
          </w:p>
        </w:tc>
      </w:tr>
      <w:tr>
        <w:trPr>
          <w:trHeight w:val="46"/>
        </w:trPr>
        <w:tc>
          <w:tcPr>
            <w:tcW w:w="500" w:type="dxa"/>
            <w:vAlign w:val="bottom"/>
            <w:vMerge w:val="continue"/>
          </w:tcPr>
          <w:p>
            <w:pPr>
              <w:spacing w:after="0"/>
              <w:rPr>
                <w:sz w:val="4"/>
                <w:szCs w:val="4"/>
                <w:color w:val="auto"/>
              </w:rPr>
            </w:pPr>
          </w:p>
        </w:tc>
        <w:tc>
          <w:tcPr>
            <w:tcW w:w="1040" w:type="dxa"/>
            <w:vAlign w:val="bottom"/>
            <w:gridSpan w:val="2"/>
            <w:vMerge w:val="continue"/>
          </w:tcPr>
          <w:p>
            <w:pPr>
              <w:spacing w:after="0"/>
              <w:rPr>
                <w:sz w:val="4"/>
                <w:szCs w:val="4"/>
                <w:color w:val="auto"/>
              </w:rPr>
            </w:pPr>
          </w:p>
        </w:tc>
        <w:tc>
          <w:tcPr>
            <w:tcW w:w="100" w:type="dxa"/>
            <w:vAlign w:val="bottom"/>
          </w:tcPr>
          <w:p>
            <w:pPr>
              <w:spacing w:after="0"/>
              <w:rPr>
                <w:sz w:val="4"/>
                <w:szCs w:val="4"/>
                <w:color w:val="auto"/>
              </w:rPr>
            </w:pPr>
          </w:p>
        </w:tc>
        <w:tc>
          <w:tcPr>
            <w:tcW w:w="600" w:type="dxa"/>
            <w:vAlign w:val="bottom"/>
            <w:vMerge w:val="continue"/>
          </w:tcPr>
          <w:p>
            <w:pPr>
              <w:spacing w:after="0"/>
              <w:rPr>
                <w:sz w:val="4"/>
                <w:szCs w:val="4"/>
                <w:color w:val="auto"/>
              </w:rPr>
            </w:pPr>
          </w:p>
        </w:tc>
        <w:tc>
          <w:tcPr>
            <w:tcW w:w="800" w:type="dxa"/>
            <w:vAlign w:val="bottom"/>
            <w:vMerge w:val="restart"/>
          </w:tcPr>
          <w:p>
            <w:pPr>
              <w:jc w:val="center"/>
              <w:ind w:right="10"/>
              <w:spacing w:after="0" w:line="82" w:lineRule="exact"/>
              <w:rPr>
                <w:sz w:val="20"/>
                <w:szCs w:val="20"/>
                <w:color w:val="auto"/>
              </w:rPr>
            </w:pPr>
            <w:r>
              <w:rPr>
                <w:rFonts w:ascii="Calibri" w:cs="Calibri" w:eastAsia="Calibri" w:hAnsi="Calibri"/>
                <w:sz w:val="8"/>
                <w:szCs w:val="8"/>
                <w:color w:val="auto"/>
              </w:rPr>
              <w:t>- Redundancy</w:t>
            </w:r>
          </w:p>
        </w:tc>
        <w:tc>
          <w:tcPr>
            <w:tcW w:w="500" w:type="dxa"/>
            <w:vAlign w:val="bottom"/>
            <w:vMerge w:val="continue"/>
          </w:tcPr>
          <w:p>
            <w:pPr>
              <w:spacing w:after="0"/>
              <w:rPr>
                <w:sz w:val="4"/>
                <w:szCs w:val="4"/>
                <w:color w:val="auto"/>
              </w:rPr>
            </w:pPr>
          </w:p>
        </w:tc>
        <w:tc>
          <w:tcPr>
            <w:tcW w:w="0" w:type="dxa"/>
            <w:vAlign w:val="bottom"/>
          </w:tcPr>
          <w:p>
            <w:pPr>
              <w:spacing w:after="0"/>
              <w:rPr>
                <w:sz w:val="1"/>
                <w:szCs w:val="1"/>
                <w:color w:val="auto"/>
              </w:rPr>
            </w:pPr>
          </w:p>
        </w:tc>
      </w:tr>
      <w:tr>
        <w:trPr>
          <w:trHeight w:val="36"/>
        </w:trPr>
        <w:tc>
          <w:tcPr>
            <w:tcW w:w="500" w:type="dxa"/>
            <w:vAlign w:val="bottom"/>
            <w:vMerge w:val="restart"/>
          </w:tcPr>
          <w:p>
            <w:pPr>
              <w:jc w:val="center"/>
              <w:spacing w:after="0" w:line="100" w:lineRule="exact"/>
              <w:rPr>
                <w:sz w:val="20"/>
                <w:szCs w:val="20"/>
                <w:color w:val="auto"/>
              </w:rPr>
            </w:pPr>
            <w:r>
              <w:rPr>
                <w:rFonts w:ascii="Calibri" w:cs="Calibri" w:eastAsia="Calibri" w:hAnsi="Calibri"/>
                <w:sz w:val="10"/>
                <w:szCs w:val="10"/>
                <w:color w:val="auto"/>
                <w:w w:val="99"/>
              </w:rPr>
              <w:t>RAW VIDEO</w:t>
            </w:r>
          </w:p>
        </w:tc>
        <w:tc>
          <w:tcPr>
            <w:tcW w:w="1040" w:type="dxa"/>
            <w:vAlign w:val="bottom"/>
            <w:gridSpan w:val="2"/>
            <w:vMerge w:val="restart"/>
          </w:tcPr>
          <w:p>
            <w:pPr>
              <w:jc w:val="center"/>
              <w:ind w:left="7"/>
              <w:spacing w:after="0" w:line="100" w:lineRule="exact"/>
              <w:rPr>
                <w:sz w:val="20"/>
                <w:szCs w:val="20"/>
                <w:color w:val="auto"/>
              </w:rPr>
            </w:pPr>
            <w:r>
              <w:rPr>
                <w:rFonts w:ascii="Calibri" w:cs="Calibri" w:eastAsia="Calibri" w:hAnsi="Calibri"/>
                <w:sz w:val="10"/>
                <w:szCs w:val="10"/>
                <w:color w:val="auto"/>
              </w:rPr>
              <w:t>Feature Extraction</w:t>
            </w:r>
          </w:p>
        </w:tc>
        <w:tc>
          <w:tcPr>
            <w:tcW w:w="700" w:type="dxa"/>
            <w:vAlign w:val="bottom"/>
            <w:gridSpan w:val="2"/>
            <w:vMerge w:val="restart"/>
          </w:tcPr>
          <w:p>
            <w:pPr>
              <w:jc w:val="center"/>
              <w:spacing w:after="0" w:line="100" w:lineRule="exact"/>
              <w:rPr>
                <w:sz w:val="20"/>
                <w:szCs w:val="20"/>
                <w:color w:val="auto"/>
              </w:rPr>
            </w:pPr>
            <w:r>
              <w:rPr>
                <w:rFonts w:ascii="Calibri" w:cs="Calibri" w:eastAsia="Calibri" w:hAnsi="Calibri"/>
                <w:sz w:val="10"/>
                <w:szCs w:val="10"/>
                <w:color w:val="auto"/>
              </w:rPr>
              <w:t>Classification</w:t>
            </w:r>
          </w:p>
        </w:tc>
        <w:tc>
          <w:tcPr>
            <w:tcW w:w="800" w:type="dxa"/>
            <w:vAlign w:val="bottom"/>
            <w:vMerge w:val="continue"/>
          </w:tcPr>
          <w:p>
            <w:pPr>
              <w:spacing w:after="0"/>
              <w:rPr>
                <w:sz w:val="3"/>
                <w:szCs w:val="3"/>
                <w:color w:val="auto"/>
              </w:rPr>
            </w:pPr>
          </w:p>
        </w:tc>
        <w:tc>
          <w:tcPr>
            <w:tcW w:w="500" w:type="dxa"/>
            <w:vAlign w:val="bottom"/>
            <w:vMerge w:val="restart"/>
          </w:tcPr>
          <w:p>
            <w:pPr>
              <w:jc w:val="center"/>
              <w:ind w:left="48"/>
              <w:spacing w:after="0" w:line="94" w:lineRule="exact"/>
              <w:rPr>
                <w:sz w:val="20"/>
                <w:szCs w:val="20"/>
                <w:color w:val="auto"/>
              </w:rPr>
            </w:pPr>
            <w:r>
              <w:rPr>
                <w:rFonts w:ascii="Calibri" w:cs="Calibri" w:eastAsia="Calibri" w:hAnsi="Calibri"/>
                <w:sz w:val="10"/>
                <w:szCs w:val="10"/>
                <w:color w:val="auto"/>
              </w:rPr>
              <w:t>Summary</w:t>
            </w:r>
          </w:p>
        </w:tc>
        <w:tc>
          <w:tcPr>
            <w:tcW w:w="0" w:type="dxa"/>
            <w:vAlign w:val="bottom"/>
          </w:tcPr>
          <w:p>
            <w:pPr>
              <w:spacing w:after="0" w:line="20" w:lineRule="exact"/>
              <w:rPr>
                <w:sz w:val="1"/>
                <w:szCs w:val="1"/>
                <w:color w:val="auto"/>
              </w:rPr>
            </w:pPr>
          </w:p>
        </w:tc>
      </w:tr>
      <w:tr>
        <w:trPr>
          <w:trHeight w:val="63"/>
        </w:trPr>
        <w:tc>
          <w:tcPr>
            <w:tcW w:w="500" w:type="dxa"/>
            <w:vAlign w:val="bottom"/>
            <w:vMerge w:val="continue"/>
          </w:tcPr>
          <w:p>
            <w:pPr>
              <w:spacing w:after="0"/>
              <w:rPr>
                <w:sz w:val="5"/>
                <w:szCs w:val="5"/>
                <w:color w:val="auto"/>
              </w:rPr>
            </w:pPr>
          </w:p>
        </w:tc>
        <w:tc>
          <w:tcPr>
            <w:tcW w:w="1040" w:type="dxa"/>
            <w:vAlign w:val="bottom"/>
            <w:gridSpan w:val="2"/>
            <w:vMerge w:val="continue"/>
          </w:tcPr>
          <w:p>
            <w:pPr>
              <w:spacing w:after="0"/>
              <w:rPr>
                <w:sz w:val="5"/>
                <w:szCs w:val="5"/>
                <w:color w:val="auto"/>
              </w:rPr>
            </w:pPr>
          </w:p>
        </w:tc>
        <w:tc>
          <w:tcPr>
            <w:tcW w:w="700" w:type="dxa"/>
            <w:vAlign w:val="bottom"/>
            <w:gridSpan w:val="2"/>
            <w:vMerge w:val="continue"/>
          </w:tcPr>
          <w:p>
            <w:pPr>
              <w:spacing w:after="0"/>
              <w:rPr>
                <w:sz w:val="5"/>
                <w:szCs w:val="5"/>
                <w:color w:val="auto"/>
              </w:rPr>
            </w:pPr>
          </w:p>
        </w:tc>
        <w:tc>
          <w:tcPr>
            <w:tcW w:w="800" w:type="dxa"/>
            <w:vAlign w:val="bottom"/>
            <w:vMerge w:val="restart"/>
          </w:tcPr>
          <w:p>
            <w:pPr>
              <w:jc w:val="center"/>
              <w:ind w:right="10"/>
              <w:spacing w:after="0" w:line="89" w:lineRule="exact"/>
              <w:rPr>
                <w:sz w:val="20"/>
                <w:szCs w:val="20"/>
                <w:color w:val="auto"/>
              </w:rPr>
            </w:pPr>
            <w:r>
              <w:rPr>
                <w:rFonts w:ascii="Calibri" w:cs="Calibri" w:eastAsia="Calibri" w:hAnsi="Calibri"/>
                <w:sz w:val="9"/>
                <w:szCs w:val="9"/>
                <w:color w:val="auto"/>
              </w:rPr>
              <w:t>removal</w:t>
            </w:r>
          </w:p>
        </w:tc>
        <w:tc>
          <w:tcPr>
            <w:tcW w:w="500" w:type="dxa"/>
            <w:vAlign w:val="bottom"/>
            <w:vMerge w:val="continue"/>
          </w:tcPr>
          <w:p>
            <w:pPr>
              <w:spacing w:after="0"/>
              <w:rPr>
                <w:sz w:val="5"/>
                <w:szCs w:val="5"/>
                <w:color w:val="auto"/>
              </w:rPr>
            </w:pPr>
          </w:p>
        </w:tc>
        <w:tc>
          <w:tcPr>
            <w:tcW w:w="0" w:type="dxa"/>
            <w:vAlign w:val="bottom"/>
          </w:tcPr>
          <w:p>
            <w:pPr>
              <w:spacing w:after="0"/>
              <w:rPr>
                <w:sz w:val="1"/>
                <w:szCs w:val="1"/>
                <w:color w:val="auto"/>
              </w:rPr>
            </w:pPr>
          </w:p>
        </w:tc>
      </w:tr>
      <w:tr>
        <w:trPr>
          <w:trHeight w:val="25"/>
        </w:trPr>
        <w:tc>
          <w:tcPr>
            <w:tcW w:w="500" w:type="dxa"/>
            <w:vAlign w:val="bottom"/>
          </w:tcPr>
          <w:p>
            <w:pPr>
              <w:spacing w:after="0"/>
              <w:rPr>
                <w:sz w:val="2"/>
                <w:szCs w:val="2"/>
                <w:color w:val="auto"/>
              </w:rPr>
            </w:pPr>
          </w:p>
        </w:tc>
        <w:tc>
          <w:tcPr>
            <w:tcW w:w="560" w:type="dxa"/>
            <w:vAlign w:val="bottom"/>
          </w:tcPr>
          <w:p>
            <w:pPr>
              <w:spacing w:after="0"/>
              <w:rPr>
                <w:sz w:val="2"/>
                <w:szCs w:val="2"/>
                <w:color w:val="auto"/>
              </w:rPr>
            </w:pPr>
          </w:p>
        </w:tc>
        <w:tc>
          <w:tcPr>
            <w:tcW w:w="480" w:type="dxa"/>
            <w:vAlign w:val="bottom"/>
          </w:tcPr>
          <w:p>
            <w:pPr>
              <w:spacing w:after="0"/>
              <w:rPr>
                <w:sz w:val="2"/>
                <w:szCs w:val="2"/>
                <w:color w:val="auto"/>
              </w:rPr>
            </w:pPr>
          </w:p>
        </w:tc>
        <w:tc>
          <w:tcPr>
            <w:tcW w:w="100" w:type="dxa"/>
            <w:vAlign w:val="bottom"/>
          </w:tcPr>
          <w:p>
            <w:pPr>
              <w:spacing w:after="0"/>
              <w:rPr>
                <w:sz w:val="2"/>
                <w:szCs w:val="2"/>
                <w:color w:val="auto"/>
              </w:rPr>
            </w:pPr>
          </w:p>
        </w:tc>
        <w:tc>
          <w:tcPr>
            <w:tcW w:w="600" w:type="dxa"/>
            <w:vAlign w:val="bottom"/>
          </w:tcPr>
          <w:p>
            <w:pPr>
              <w:spacing w:after="0"/>
              <w:rPr>
                <w:sz w:val="2"/>
                <w:szCs w:val="2"/>
                <w:color w:val="auto"/>
              </w:rPr>
            </w:pPr>
          </w:p>
        </w:tc>
        <w:tc>
          <w:tcPr>
            <w:tcW w:w="800" w:type="dxa"/>
            <w:vAlign w:val="bottom"/>
            <w:vMerge w:val="continue"/>
          </w:tcPr>
          <w:p>
            <w:pPr>
              <w:spacing w:after="0"/>
              <w:rPr>
                <w:sz w:val="2"/>
                <w:szCs w:val="2"/>
                <w:color w:val="auto"/>
              </w:rPr>
            </w:pPr>
          </w:p>
        </w:tc>
        <w:tc>
          <w:tcPr>
            <w:tcW w:w="50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bl>
    <w:p>
      <w:pPr>
        <w:spacing w:after="0" w:line="289" w:lineRule="exact"/>
        <w:rPr>
          <w:sz w:val="20"/>
          <w:szCs w:val="20"/>
          <w:color w:val="auto"/>
        </w:rPr>
      </w:pPr>
    </w:p>
    <w:p>
      <w:pPr>
        <w:ind w:left="440" w:right="360"/>
        <w:spacing w:after="0" w:line="261" w:lineRule="auto"/>
        <w:rPr>
          <w:sz w:val="20"/>
          <w:szCs w:val="20"/>
          <w:color w:val="auto"/>
        </w:rPr>
      </w:pPr>
      <w:r>
        <w:rPr>
          <w:rFonts w:ascii="Arial" w:cs="Arial" w:eastAsia="Arial" w:hAnsi="Arial"/>
          <w:sz w:val="14"/>
          <w:szCs w:val="14"/>
          <w:b w:val="1"/>
          <w:bCs w:val="1"/>
          <w:color w:val="004C87"/>
        </w:rPr>
        <w:t xml:space="preserve">FIGURE 17. </w:t>
      </w:r>
      <w:r>
        <w:rPr>
          <w:rFonts w:ascii="Arial" w:cs="Arial" w:eastAsia="Arial" w:hAnsi="Arial"/>
          <w:sz w:val="14"/>
          <w:szCs w:val="14"/>
          <w:color w:val="000000"/>
        </w:rPr>
        <w:t>Generic flow of video summarization aaS under</w:t>
      </w:r>
      <w:r>
        <w:rPr>
          <w:rFonts w:ascii="Arial" w:cs="Arial" w:eastAsia="Arial" w:hAnsi="Arial"/>
          <w:sz w:val="14"/>
          <w:szCs w:val="14"/>
          <w:b w:val="1"/>
          <w:bCs w:val="1"/>
          <w:color w:val="004C87"/>
        </w:rPr>
        <w:t xml:space="preserve"> </w:t>
      </w:r>
      <w:r>
        <w:rPr>
          <w:rFonts w:ascii="Arial" w:cs="Arial" w:eastAsia="Arial" w:hAnsi="Arial"/>
          <w:sz w:val="14"/>
          <w:szCs w:val="14"/>
          <w:color w:val="000000"/>
        </w:rPr>
        <w:t>Lambda CVAS architecture.</w:t>
      </w:r>
    </w:p>
    <w:p>
      <w:pPr>
        <w:spacing w:after="0" w:line="200" w:lineRule="exact"/>
        <w:rPr>
          <w:sz w:val="20"/>
          <w:szCs w:val="20"/>
          <w:color w:val="auto"/>
        </w:rPr>
      </w:pPr>
    </w:p>
    <w:p>
      <w:pPr>
        <w:spacing w:after="0" w:line="265" w:lineRule="exact"/>
        <w:rPr>
          <w:sz w:val="20"/>
          <w:szCs w:val="20"/>
          <w:color w:val="auto"/>
        </w:rPr>
      </w:pPr>
    </w:p>
    <w:p>
      <w:pPr>
        <w:ind w:left="460"/>
        <w:spacing w:after="0"/>
        <w:rPr>
          <w:sz w:val="20"/>
          <w:szCs w:val="20"/>
          <w:color w:val="auto"/>
        </w:rPr>
      </w:pPr>
      <w:r>
        <w:rPr>
          <w:rFonts w:ascii="Arial" w:cs="Arial" w:eastAsia="Arial" w:hAnsi="Arial"/>
          <w:sz w:val="18"/>
          <w:szCs w:val="18"/>
          <w:b w:val="1"/>
          <w:bCs w:val="1"/>
          <w:color w:val="333333"/>
        </w:rPr>
        <w:t>D. SEMANTIC-BASED VIDEO ANALYSIS</w:t>
      </w:r>
    </w:p>
    <w:p>
      <w:pPr>
        <w:spacing w:after="0" w:line="45" w:lineRule="exact"/>
        <w:rPr>
          <w:sz w:val="20"/>
          <w:szCs w:val="20"/>
          <w:color w:val="auto"/>
        </w:rPr>
      </w:pPr>
    </w:p>
    <w:p>
      <w:pPr>
        <w:jc w:val="both"/>
        <w:ind w:left="440"/>
        <w:spacing w:after="0" w:line="279" w:lineRule="auto"/>
        <w:rPr>
          <w:sz w:val="20"/>
          <w:szCs w:val="20"/>
          <w:color w:val="auto"/>
        </w:rPr>
      </w:pPr>
      <w:r>
        <w:rPr>
          <w:rFonts w:ascii="Arial" w:cs="Arial" w:eastAsia="Arial" w:hAnsi="Arial"/>
          <w:sz w:val="18"/>
          <w:szCs w:val="18"/>
          <w:color w:val="auto"/>
        </w:rPr>
        <w:t>To bridge the semantic gap and to allow the ma-chine to understand the visual data, Semantic Web technologies can be incorporated [161]. Seman-tic Web unlocked a new avenue for knowledge-based computer vision while enabling data ex-change between video analysis systems in an open and extensible manner. The scientific community has exploited the Semantic Web concept for in-telligent video analytics to bridge the so-called semantic gap between the low-level features and high-level human-understandable concepts. State-of-the-art scholarly work can roughly be classified as semantic-based low-level, mid-level, high-level analysis, and semantic-based video search and re-trieval.</w:t>
      </w:r>
    </w:p>
    <w:p>
      <w:pPr>
        <w:spacing w:after="0" w:line="244" w:lineRule="exact"/>
        <w:rPr>
          <w:sz w:val="20"/>
          <w:szCs w:val="20"/>
          <w:color w:val="auto"/>
        </w:rPr>
      </w:pPr>
    </w:p>
    <w:p>
      <w:pPr>
        <w:ind w:left="440"/>
        <w:spacing w:after="0"/>
        <w:rPr>
          <w:sz w:val="20"/>
          <w:szCs w:val="20"/>
          <w:color w:val="auto"/>
        </w:rPr>
      </w:pPr>
      <w:r>
        <w:rPr>
          <w:rFonts w:ascii="Arial" w:cs="Arial" w:eastAsia="Arial" w:hAnsi="Arial"/>
          <w:sz w:val="18"/>
          <w:szCs w:val="18"/>
          <w:color w:val="333333"/>
        </w:rPr>
        <w:t>1) Semantic-based Low-level analysis</w:t>
      </w:r>
    </w:p>
    <w:p>
      <w:pPr>
        <w:spacing w:after="0" w:line="45" w:lineRule="exact"/>
        <w:rPr>
          <w:sz w:val="20"/>
          <w:szCs w:val="20"/>
          <w:color w:val="auto"/>
        </w:rPr>
      </w:pPr>
    </w:p>
    <w:p>
      <w:pPr>
        <w:jc w:val="both"/>
        <w:ind w:left="440"/>
        <w:spacing w:after="0" w:line="277" w:lineRule="auto"/>
        <w:rPr>
          <w:sz w:val="20"/>
          <w:szCs w:val="20"/>
          <w:color w:val="auto"/>
        </w:rPr>
      </w:pPr>
      <w:r>
        <w:rPr>
          <w:rFonts w:ascii="Arial" w:cs="Arial" w:eastAsia="Arial" w:hAnsi="Arial"/>
          <w:sz w:val="18"/>
          <w:szCs w:val="18"/>
          <w:color w:val="auto"/>
        </w:rPr>
        <w:t>Semantic-based low-level analysis refers to the for-malization of the extracted objects of interest from the videos. It then performs reasoning on formaliza-tion such as detection and tracking across domain-specific videos [284], [285]. Dasiopoulou et al.</w:t>
      </w:r>
    </w:p>
    <w:p>
      <w:pPr>
        <w:spacing w:after="0" w:line="1" w:lineRule="exact"/>
        <w:rPr>
          <w:sz w:val="20"/>
          <w:szCs w:val="20"/>
          <w:color w:val="auto"/>
        </w:rPr>
      </w:pPr>
    </w:p>
    <w:p>
      <w:pPr>
        <w:jc w:val="both"/>
        <w:ind w:left="440"/>
        <w:spacing w:after="0" w:line="298" w:lineRule="auto"/>
        <w:tabs>
          <w:tab w:leader="none" w:pos="932" w:val="left"/>
        </w:tabs>
        <w:numPr>
          <w:ilvl w:val="0"/>
          <w:numId w:val="27"/>
        </w:numPr>
        <w:rPr>
          <w:rFonts w:ascii="Arial" w:cs="Arial" w:eastAsia="Arial" w:hAnsi="Arial"/>
          <w:sz w:val="17"/>
          <w:szCs w:val="17"/>
          <w:color w:val="auto"/>
        </w:rPr>
      </w:pPr>
      <w:r>
        <w:rPr>
          <w:rFonts w:ascii="Arial" w:cs="Arial" w:eastAsia="Arial" w:hAnsi="Arial"/>
          <w:sz w:val="17"/>
          <w:szCs w:val="17"/>
          <w:color w:val="auto"/>
        </w:rPr>
        <w:t>proposed a multimedia ontology for domain-specific video analysis. In semantic concepts, they consider object attributed, low-level features, spa-tial object relations, and the processing approaches while defining F-logic rules for reasoning that gov-ern the application of analysis methods. García et al. [287] proposed a knowledge-based framework for video object segmentation, where relationships among analysis phases are utilized. The main con-tribution is to provide a detailed description of the scene at low, mid, and high semantic levels through</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21" w:lineRule="exact"/>
        <w:rPr>
          <w:sz w:val="20"/>
          <w:szCs w:val="20"/>
          <w:color w:val="auto"/>
        </w:rPr>
      </w:pPr>
    </w:p>
    <w:p>
      <w:pPr>
        <w:jc w:val="both"/>
        <w:ind w:left="3" w:right="440"/>
        <w:spacing w:after="0" w:line="295" w:lineRule="auto"/>
        <w:rPr>
          <w:sz w:val="20"/>
          <w:szCs w:val="20"/>
          <w:color w:val="auto"/>
        </w:rPr>
      </w:pPr>
      <w:r>
        <w:rPr>
          <w:rFonts w:ascii="Arial" w:cs="Arial" w:eastAsia="Arial" w:hAnsi="Arial"/>
          <w:sz w:val="17"/>
          <w:szCs w:val="17"/>
          <w:color w:val="auto"/>
        </w:rPr>
        <w:t>an ontology. The notion is to offer the semantic rich description of a scene via an ontology that includes occurrences in the scene from high to low semantic level, controls iterative decisions on every stage. The low-level analysis modules (background subtraction, short-term change detection, point or region tracking, etc.) are provided with a structure to collaborate and achieve consistently, and con-textual results. The results of the vision algorithms are mapped to the ontology, representing low-level scene occurrences. The following stages build Point Hypothesis Maps and Region Hypothesis Maps. These were the most probable occurrences of each point and region. The points and regions are coded according to the ScenePoint and SceneRegion hi-erarchies of the analysis ontology. The quality of the results was evaluated through a feedback path. Gomez et al. [288] proposed a computer vision framework for surveillance and consists of two lay-ers, i.e., the tracking layer and a context layer. The proposed framework relies on an ontology-based representation of the scene in combination with contextual information and sensor data. The notion is the application of logical reasoning initiating from the acquired data from a classical tracker intending to construct an ontological model of the objects and the activities happening in the area of observa-tion. Reasoning procedures were utilized to detect and predict tracking errors, sending feedback to the tracker to adjust the low-level image processing algorithms. Vision operation, like movement detec-tion, blob-track association, and track and trajectory generation, were performed in the tracking layer. The context layer was supposed to produce a high-level interpretation of the scene. RACER reasoner</w:t>
      </w:r>
    </w:p>
    <w:p>
      <w:pPr>
        <w:spacing w:after="0" w:line="199" w:lineRule="exact"/>
        <w:rPr>
          <w:sz w:val="20"/>
          <w:szCs w:val="20"/>
          <w:color w:val="auto"/>
        </w:rPr>
      </w:pPr>
    </w:p>
    <w:p>
      <w:pPr>
        <w:jc w:val="both"/>
        <w:ind w:left="3" w:right="440" w:hanging="3"/>
        <w:spacing w:after="0" w:line="251" w:lineRule="auto"/>
        <w:tabs>
          <w:tab w:leader="none" w:pos="539" w:val="left"/>
        </w:tabs>
        <w:numPr>
          <w:ilvl w:val="0"/>
          <w:numId w:val="28"/>
        </w:numPr>
        <w:rPr>
          <w:rFonts w:ascii="Arial" w:cs="Arial" w:eastAsia="Arial" w:hAnsi="Arial"/>
          <w:sz w:val="20"/>
          <w:szCs w:val="20"/>
          <w:color w:val="auto"/>
        </w:rPr>
      </w:pPr>
      <w:r>
        <w:rPr>
          <w:rFonts w:ascii="Arial" w:cs="Arial" w:eastAsia="Arial" w:hAnsi="Arial"/>
          <w:sz w:val="20"/>
          <w:szCs w:val="20"/>
          <w:color w:val="auto"/>
        </w:rPr>
        <w:t>was utilized for scene interpretation since it allows abductive reasoning. Abductive rules are defined in the proposed framework to interpret what is happening in the scene from the primary tracking data.</w:t>
      </w:r>
    </w:p>
    <w:p>
      <w:pPr>
        <w:spacing w:after="0" w:line="290" w:lineRule="exact"/>
        <w:rPr>
          <w:sz w:val="20"/>
          <w:szCs w:val="20"/>
          <w:color w:val="auto"/>
        </w:rPr>
      </w:pPr>
    </w:p>
    <w:p>
      <w:pPr>
        <w:ind w:left="3"/>
        <w:spacing w:after="0"/>
        <w:rPr>
          <w:sz w:val="20"/>
          <w:szCs w:val="20"/>
          <w:color w:val="auto"/>
        </w:rPr>
      </w:pPr>
      <w:r>
        <w:rPr>
          <w:rFonts w:ascii="Arial" w:cs="Arial" w:eastAsia="Arial" w:hAnsi="Arial"/>
          <w:sz w:val="18"/>
          <w:szCs w:val="18"/>
          <w:color w:val="333333"/>
        </w:rPr>
        <w:t>2) Semantic-based Mid and High-level Analysis</w:t>
      </w:r>
    </w:p>
    <w:p>
      <w:pPr>
        <w:spacing w:after="0" w:line="60" w:lineRule="exact"/>
        <w:rPr>
          <w:sz w:val="20"/>
          <w:szCs w:val="20"/>
          <w:color w:val="auto"/>
        </w:rPr>
      </w:pPr>
    </w:p>
    <w:p>
      <w:pPr>
        <w:jc w:val="both"/>
        <w:ind w:left="3" w:right="440"/>
        <w:spacing w:after="0" w:line="277" w:lineRule="auto"/>
        <w:rPr>
          <w:sz w:val="20"/>
          <w:szCs w:val="20"/>
          <w:color w:val="auto"/>
        </w:rPr>
      </w:pPr>
      <w:r>
        <w:rPr>
          <w:rFonts w:ascii="Arial" w:cs="Arial" w:eastAsia="Arial" w:hAnsi="Arial"/>
          <w:sz w:val="18"/>
          <w:szCs w:val="18"/>
          <w:color w:val="auto"/>
        </w:rPr>
        <w:t>Atomic events such as loitering, fall, direction changes, group formations, and separations [290], and “complex” events such as aggressions, fights, thefts, and other general suspicious events [291],</w:t>
      </w:r>
    </w:p>
    <w:p>
      <w:pPr>
        <w:spacing w:after="0" w:line="1" w:lineRule="exact"/>
        <w:rPr>
          <w:sz w:val="20"/>
          <w:szCs w:val="20"/>
          <w:color w:val="auto"/>
        </w:rPr>
      </w:pPr>
    </w:p>
    <w:p>
      <w:pPr>
        <w:ind w:left="3" w:right="440" w:hanging="3"/>
        <w:spacing w:after="0" w:line="256" w:lineRule="auto"/>
        <w:tabs>
          <w:tab w:leader="none" w:pos="520" w:val="left"/>
        </w:tabs>
        <w:numPr>
          <w:ilvl w:val="0"/>
          <w:numId w:val="29"/>
        </w:numPr>
        <w:rPr>
          <w:rFonts w:ascii="Arial" w:cs="Arial" w:eastAsia="Arial" w:hAnsi="Arial"/>
          <w:sz w:val="20"/>
          <w:szCs w:val="20"/>
          <w:color w:val="auto"/>
        </w:rPr>
      </w:pPr>
      <w:r>
        <w:rPr>
          <w:rFonts w:ascii="Arial" w:cs="Arial" w:eastAsia="Arial" w:hAnsi="Arial"/>
          <w:sz w:val="20"/>
          <w:szCs w:val="20"/>
          <w:color w:val="auto"/>
        </w:rPr>
        <w:t>falls in mid and high-level video analytics, respectively.</w:t>
      </w:r>
    </w:p>
    <w:p>
      <w:pPr>
        <w:spacing w:after="0" w:line="8" w:lineRule="exact"/>
        <w:rPr>
          <w:rFonts w:ascii="Arial" w:cs="Arial" w:eastAsia="Arial" w:hAnsi="Arial"/>
          <w:sz w:val="20"/>
          <w:szCs w:val="20"/>
          <w:color w:val="auto"/>
        </w:rPr>
      </w:pPr>
    </w:p>
    <w:p>
      <w:pPr>
        <w:jc w:val="both"/>
        <w:ind w:left="3" w:right="440" w:firstLine="199"/>
        <w:spacing w:after="0" w:line="277" w:lineRule="auto"/>
        <w:rPr>
          <w:rFonts w:ascii="Arial" w:cs="Arial" w:eastAsia="Arial" w:hAnsi="Arial"/>
          <w:sz w:val="20"/>
          <w:szCs w:val="20"/>
          <w:color w:val="auto"/>
        </w:rPr>
      </w:pPr>
      <w:r>
        <w:rPr>
          <w:rFonts w:ascii="Arial" w:cs="Arial" w:eastAsia="Arial" w:hAnsi="Arial"/>
          <w:sz w:val="18"/>
          <w:szCs w:val="18"/>
          <w:color w:val="auto"/>
        </w:rPr>
        <w:t>The utilization of semantic technology for video event representation in surveillance videos was ini-tiated by Video Event Representation Language</w:t>
      </w:r>
    </w:p>
    <w:p>
      <w:pPr>
        <w:jc w:val="both"/>
        <w:ind w:left="3" w:right="440" w:hanging="3"/>
        <w:spacing w:after="0" w:line="312" w:lineRule="auto"/>
        <w:tabs>
          <w:tab w:leader="none" w:pos="582" w:val="left"/>
        </w:tabs>
        <w:numPr>
          <w:ilvl w:val="0"/>
          <w:numId w:val="30"/>
        </w:numPr>
        <w:rPr>
          <w:rFonts w:ascii="Arial" w:cs="Arial" w:eastAsia="Arial" w:hAnsi="Arial"/>
          <w:sz w:val="18"/>
          <w:szCs w:val="18"/>
          <w:color w:val="auto"/>
        </w:rPr>
      </w:pPr>
      <w:r>
        <w:rPr>
          <w:rFonts w:ascii="Arial" w:cs="Arial" w:eastAsia="Arial" w:hAnsi="Arial"/>
          <w:sz w:val="18"/>
          <w:szCs w:val="18"/>
          <w:color w:val="auto"/>
        </w:rPr>
        <w:t>The main idea is to model simple events in a hierarchical framework intended for detecting</w:t>
      </w:r>
    </w:p>
    <w:p>
      <w:pPr>
        <w:spacing w:after="0" w:line="108" w:lineRule="exact"/>
        <w:rPr>
          <w:sz w:val="20"/>
          <w:szCs w:val="20"/>
          <w:color w:val="auto"/>
        </w:rPr>
      </w:pPr>
    </w:p>
    <w:p>
      <w:pPr>
        <w:sectPr>
          <w:pgSz w:w="11520" w:h="15659" w:orient="portrait"/>
          <w:cols w:equalWidth="0" w:num="2">
            <w:col w:w="4560" w:space="397"/>
            <w:col w:w="4563"/>
          </w:cols>
          <w:pgMar w:left="1000" w:top="35" w:right="1000" w:bottom="0" w:gutter="0" w:footer="0" w:header="0"/>
          <w:type w:val="continuous"/>
        </w:sectPr>
      </w:pPr>
    </w:p>
    <w:tbl>
      <w:tblPr>
        <w:tblLayout w:type="fixed"/>
        <w:tblInd w:w="440" w:type="dxa"/>
        <w:tblCellMar>
          <w:top w:w="0" w:type="dxa"/>
          <w:left w:w="0" w:type="dxa"/>
          <w:bottom w:w="0" w:type="dxa"/>
          <w:right w:w="0" w:type="dxa"/>
        </w:tblCellMar>
      </w:tblPr>
      <w:tr>
        <w:trPr>
          <w:trHeight w:val="169"/>
        </w:trPr>
        <w:tc>
          <w:tcPr>
            <w:tcW w:w="4700" w:type="dxa"/>
            <w:vAlign w:val="bottom"/>
          </w:tcPr>
          <w:p>
            <w:pPr>
              <w:spacing w:after="0"/>
              <w:rPr>
                <w:sz w:val="20"/>
                <w:szCs w:val="20"/>
                <w:color w:val="auto"/>
              </w:rPr>
            </w:pPr>
            <w:r>
              <w:rPr>
                <w:rFonts w:ascii="Arial" w:cs="Arial" w:eastAsia="Arial" w:hAnsi="Arial"/>
                <w:sz w:val="12"/>
                <w:szCs w:val="12"/>
                <w:color w:val="auto"/>
              </w:rPr>
              <w:t>VOLUME 4, 2016</w:t>
            </w:r>
          </w:p>
        </w:tc>
        <w:tc>
          <w:tcPr>
            <w:tcW w:w="3940" w:type="dxa"/>
            <w:vAlign w:val="bottom"/>
          </w:tcPr>
          <w:p>
            <w:pPr>
              <w:jc w:val="right"/>
              <w:spacing w:after="0"/>
              <w:rPr>
                <w:sz w:val="20"/>
                <w:szCs w:val="20"/>
                <w:color w:val="auto"/>
              </w:rPr>
            </w:pPr>
            <w:r>
              <w:rPr>
                <w:rFonts w:ascii="Arial" w:cs="Arial" w:eastAsia="Arial" w:hAnsi="Arial"/>
                <w:sz w:val="14"/>
                <w:szCs w:val="14"/>
                <w:color w:val="auto"/>
              </w:rPr>
              <w:t>31</w:t>
            </w:r>
          </w:p>
        </w:tc>
      </w:tr>
    </w:tbl>
    <w:p>
      <w:pPr>
        <w:spacing w:after="0" w:line="200" w:lineRule="exact"/>
        <w:rPr>
          <w:sz w:val="20"/>
          <w:szCs w:val="20"/>
          <w:color w:val="auto"/>
        </w:rPr>
      </w:pPr>
    </w:p>
    <w:p>
      <w:pPr>
        <w:sectPr>
          <w:pgSz w:w="11520" w:h="15659" w:orient="portrait"/>
          <w:cols w:equalWidth="0" w:num="1">
            <w:col w:w="9520"/>
          </w:cols>
          <w:pgMar w:left="1000" w:top="35" w:right="1000" w:bottom="0" w:gutter="0" w:footer="0" w:header="0"/>
          <w:type w:val="continuous"/>
        </w:sectPr>
      </w:pPr>
    </w:p>
    <w:p>
      <w:pPr>
        <w:spacing w:after="0" w:line="200" w:lineRule="exact"/>
        <w:rPr>
          <w:sz w:val="20"/>
          <w:szCs w:val="20"/>
          <w:color w:val="auto"/>
        </w:rPr>
      </w:pPr>
    </w:p>
    <w:p>
      <w:pPr>
        <w:spacing w:after="0" w:line="297"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59" w:orient="portrait"/>
          <w:cols w:equalWidth="0" w:num="1">
            <w:col w:w="9520"/>
          </w:cols>
          <w:pgMar w:left="1000" w:top="35" w:right="1000" w:bottom="0" w:gutter="0" w:footer="0" w:header="0"/>
          <w:type w:val="continuous"/>
        </w:sectPr>
      </w:pPr>
    </w:p>
    <w:bookmarkStart w:id="31" w:name="page32"/>
    <w:bookmarkEnd w:id="31"/>
    <w:p>
      <w:pPr>
        <w:jc w:val="center"/>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10.1109/ACCESS.2020.3017135,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279400</wp:posOffset>
            </wp:positionH>
            <wp:positionV relativeFrom="paragraph">
              <wp:posOffset>87630</wp:posOffset>
            </wp:positionV>
            <wp:extent cx="1155700" cy="292735"/>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64">
                      <a:extLst>
                        <a:ext uri="{28A0092B-C50C-407E-A947-70E740481C1C}"/>
                      </a:extLst>
                    </a:blip>
                    <a:srcRect/>
                    <a:stretch>
                      <a:fillRect/>
                    </a:stretch>
                  </pic:blipFill>
                  <pic:spPr bwMode="auto">
                    <a:xfrm>
                      <a:off x="0" y="0"/>
                      <a:ext cx="1155700" cy="292735"/>
                    </a:xfrm>
                    <a:prstGeom prst="rect">
                      <a:avLst/>
                    </a:prstGeom>
                    <a:noFill/>
                  </pic:spPr>
                </pic:pic>
              </a:graphicData>
            </a:graphic>
          </wp:anchor>
        </w:drawing>
      </w:r>
    </w:p>
    <w:p>
      <w:pPr>
        <w:spacing w:after="0" w:line="200" w:lineRule="exact"/>
        <w:rPr>
          <w:sz w:val="20"/>
          <w:szCs w:val="20"/>
          <w:color w:val="auto"/>
        </w:rPr>
      </w:pPr>
    </w:p>
    <w:p>
      <w:pPr>
        <w:spacing w:after="0" w:line="247" w:lineRule="exact"/>
        <w:rPr>
          <w:sz w:val="20"/>
          <w:szCs w:val="20"/>
          <w:color w:val="auto"/>
        </w:rPr>
      </w:pPr>
    </w:p>
    <w:p>
      <w:pPr>
        <w:ind w:left="5940"/>
        <w:spacing w:after="0"/>
        <w:rPr>
          <w:sz w:val="20"/>
          <w:szCs w:val="20"/>
          <w:color w:val="auto"/>
        </w:rPr>
      </w:pPr>
      <w:r>
        <w:rPr>
          <w:rFonts w:ascii="Arial" w:cs="Arial" w:eastAsia="Arial" w:hAnsi="Arial"/>
          <w:sz w:val="14"/>
          <w:szCs w:val="14"/>
          <w:color w:val="auto"/>
        </w:rPr>
        <w:t>A Alam et al.: Video Big Data Analytics in the cloud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279400</wp:posOffset>
                </wp:positionH>
                <wp:positionV relativeFrom="paragraph">
                  <wp:posOffset>50800</wp:posOffset>
                </wp:positionV>
                <wp:extent cx="5486400" cy="0"/>
                <wp:wrapNone/>
                <wp:docPr id="85" name="Shape 8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864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85" o:spid="_x0000_s111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pt,4pt" to="454pt,4pt" o:allowincell="f" strokecolor="#000000" strokeweight="0.398pt"/>
            </w:pict>
          </mc:Fallback>
        </mc:AlternateContent>
      </w:r>
    </w:p>
    <w:p>
      <w:pPr>
        <w:sectPr>
          <w:pgSz w:w="11520" w:h="15659" w:orient="portrait"/>
          <w:cols w:equalWidth="0" w:num="1">
            <w:col w:w="9520"/>
          </w:cols>
          <w:pgMar w:left="1000" w:top="35" w:right="1000" w:bottom="0" w:gutter="0" w:footer="0" w:header="0"/>
        </w:sectPr>
      </w:pPr>
    </w:p>
    <w:p>
      <w:pPr>
        <w:spacing w:after="0" w:line="200" w:lineRule="exact"/>
        <w:rPr>
          <w:sz w:val="20"/>
          <w:szCs w:val="20"/>
          <w:color w:val="auto"/>
        </w:rPr>
      </w:pPr>
    </w:p>
    <w:p>
      <w:pPr>
        <w:spacing w:after="0" w:line="241" w:lineRule="exact"/>
        <w:rPr>
          <w:sz w:val="20"/>
          <w:szCs w:val="20"/>
          <w:color w:val="auto"/>
        </w:rPr>
      </w:pPr>
    </w:p>
    <w:p>
      <w:pPr>
        <w:jc w:val="both"/>
        <w:ind w:left="440"/>
        <w:spacing w:after="0" w:line="293" w:lineRule="auto"/>
        <w:rPr>
          <w:sz w:val="20"/>
          <w:szCs w:val="20"/>
          <w:color w:val="auto"/>
        </w:rPr>
      </w:pPr>
      <w:r>
        <w:rPr>
          <w:rFonts w:ascii="Arial" w:cs="Arial" w:eastAsia="Arial" w:hAnsi="Arial"/>
          <w:sz w:val="17"/>
          <w:szCs w:val="17"/>
          <w:color w:val="auto"/>
        </w:rPr>
        <w:t>complex events. They stated that the sequence of simple events (car door opening, leaving a car, car door closing, walking and opening a build-ing door, and entering a building) forms complex events (a person arrived through a car and entered a building). They used Allen’s interval algebra to handle temporal relationships between subevents. They clarified their proposed application through the detection of an example event in a surveillance video, i.e., accessing a secure zone by entering behind an authorized individual. For complex events recognition in surveillance videos, Snidaro et al.</w:t>
      </w:r>
    </w:p>
    <w:p>
      <w:pPr>
        <w:spacing w:after="0" w:line="6" w:lineRule="exact"/>
        <w:rPr>
          <w:sz w:val="20"/>
          <w:szCs w:val="20"/>
          <w:color w:val="auto"/>
        </w:rPr>
      </w:pPr>
    </w:p>
    <w:p>
      <w:pPr>
        <w:jc w:val="both"/>
        <w:ind w:left="440"/>
        <w:spacing w:after="0" w:line="295" w:lineRule="auto"/>
        <w:tabs>
          <w:tab w:leader="none" w:pos="967" w:val="left"/>
        </w:tabs>
        <w:numPr>
          <w:ilvl w:val="0"/>
          <w:numId w:val="31"/>
        </w:numPr>
        <w:rPr>
          <w:rFonts w:ascii="Arial" w:cs="Arial" w:eastAsia="Arial" w:hAnsi="Arial"/>
          <w:sz w:val="17"/>
          <w:szCs w:val="17"/>
          <w:color w:val="auto"/>
        </w:rPr>
      </w:pPr>
      <w:r>
        <w:rPr>
          <w:rFonts w:ascii="Arial" w:cs="Arial" w:eastAsia="Arial" w:hAnsi="Arial"/>
          <w:sz w:val="17"/>
          <w:szCs w:val="17"/>
          <w:color w:val="auto"/>
        </w:rPr>
        <w:t>proposed an ontology and is composed of three high-level concepts, i.e., background, entities, and events. The event class, high-level in subclasses, describes simple events, spatial events, and transi-tive events, allowing to show how complex events can be described through simple events sequencing. The event concept is composed of sub-concepts that represent simple events, spatial events, and tran-sitive events. The focus was on complex events, which can be achieved by sequencing simple events. SanMiguel et al. [295] propose an ontology for rep-resenting the prior knowledge related to video event analysis. Such knowledge is described in terms of scene related entities (Object, Event, and Context), and system-related entities. The key contribution of the work is the integration of different types of knowledge in an ontology for detecting the objects and events in a video scene. In the same direction, Greco et al. [296] proposed a hybrid approach for simple abnormal (person falling) and complex ab-normal events (person aggression) recognition using semantic web technologies. They modeled the ex-tracted general tracking information to the proposed tracking ontology for advanced reasoning. The data from the videos were obtained using the track-ing component (frames, bounding box), knowledge about the scene (static and dynamic objects, occlud-ing objects), Situations and Events (people leaving the scene, falling ground, fighting). For event de-tection, SPIN rules and functions are used while SPARQL queries are employed for analytics tasks. The system has proven to successfully recognize mid-level events (ex. people falling to the ground) and high-level events (ex. person being attacked) on the PETS2016 dataset.</w:t>
      </w:r>
    </w:p>
    <w:p>
      <w:pPr>
        <w:spacing w:after="0" w:line="306" w:lineRule="exact"/>
        <w:rPr>
          <w:sz w:val="20"/>
          <w:szCs w:val="20"/>
          <w:color w:val="auto"/>
        </w:rPr>
      </w:pPr>
    </w:p>
    <w:p>
      <w:pPr>
        <w:jc w:val="both"/>
        <w:ind w:left="440" w:firstLine="199"/>
        <w:spacing w:after="0" w:line="293" w:lineRule="auto"/>
        <w:rPr>
          <w:sz w:val="20"/>
          <w:szCs w:val="20"/>
          <w:color w:val="auto"/>
        </w:rPr>
      </w:pPr>
      <w:r>
        <w:rPr>
          <w:rFonts w:ascii="Arial" w:cs="Arial" w:eastAsia="Arial" w:hAnsi="Arial"/>
          <w:sz w:val="17"/>
          <w:szCs w:val="17"/>
          <w:color w:val="auto"/>
        </w:rPr>
        <w:t>Researches also utilized semantic technologies aiming to address the issue of human activity recog-nition in daily living. In this context, Chen et al.</w:t>
      </w:r>
    </w:p>
    <w:p>
      <w:pPr>
        <w:spacing w:after="0" w:line="1" w:lineRule="exact"/>
        <w:rPr>
          <w:sz w:val="20"/>
          <w:szCs w:val="20"/>
          <w:color w:val="auto"/>
        </w:rPr>
      </w:pPr>
    </w:p>
    <w:p>
      <w:pPr>
        <w:jc w:val="both"/>
        <w:ind w:left="440"/>
        <w:spacing w:after="0" w:line="319" w:lineRule="auto"/>
        <w:tabs>
          <w:tab w:leader="none" w:pos="942" w:val="left"/>
        </w:tabs>
        <w:numPr>
          <w:ilvl w:val="0"/>
          <w:numId w:val="32"/>
        </w:numPr>
        <w:rPr>
          <w:rFonts w:ascii="Arial" w:cs="Arial" w:eastAsia="Arial" w:hAnsi="Arial"/>
          <w:sz w:val="17"/>
          <w:szCs w:val="17"/>
          <w:color w:val="auto"/>
        </w:rPr>
      </w:pPr>
      <w:r>
        <w:rPr>
          <w:rFonts w:ascii="Arial" w:cs="Arial" w:eastAsia="Arial" w:hAnsi="Arial"/>
          <w:sz w:val="17"/>
          <w:szCs w:val="17"/>
          <w:color w:val="auto"/>
        </w:rPr>
        <w:t>introduced a method for activity recognition while using ontological model, representation, and reasoning. They analyzed the nature and character-</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21" w:lineRule="exact"/>
        <w:rPr>
          <w:sz w:val="20"/>
          <w:szCs w:val="20"/>
          <w:color w:val="auto"/>
        </w:rPr>
      </w:pPr>
    </w:p>
    <w:p>
      <w:pPr>
        <w:jc w:val="both"/>
        <w:ind w:left="3" w:right="440"/>
        <w:spacing w:after="0" w:line="296" w:lineRule="auto"/>
        <w:rPr>
          <w:sz w:val="20"/>
          <w:szCs w:val="20"/>
          <w:color w:val="auto"/>
        </w:rPr>
      </w:pPr>
      <w:r>
        <w:rPr>
          <w:rFonts w:ascii="Arial" w:cs="Arial" w:eastAsia="Arial" w:hAnsi="Arial"/>
          <w:sz w:val="17"/>
          <w:szCs w:val="17"/>
          <w:color w:val="auto"/>
        </w:rPr>
        <w:t>istics of daily life activities and modeling related concepts through ontologies. The authors describe the algorithms of activity recognition making full use of the reasoning power of semantic modeling and representation. They claimed that the proposed ontological models for daily life activities could easily be customized, deployed, and scaled up. Like-wise, [298], an approach exploiting the synergy be-tween the semantic technologies and tracking meth-ods have been presented for object labeling. The work aims to augment and comprehend situation awareness, as well as critical alerting conditions. The unmanned aerial vehicles with an embedded camera were utilized to recognize moving and sta-tionary objects along with relations between them. Contextual information was used for abnormal event detection. A prototype was designed and used a drone to capture videos on the University of Salerno. They stated that the proposed system could recog-nize an abnormal event by means of SWRL rules associated with mid-level activities, such as ball kicking by a human and a car passing through the same road.</w:t>
      </w:r>
    </w:p>
    <w:p>
      <w:pPr>
        <w:spacing w:after="0" w:line="200" w:lineRule="exact"/>
        <w:rPr>
          <w:sz w:val="20"/>
          <w:szCs w:val="20"/>
          <w:color w:val="auto"/>
        </w:rPr>
      </w:pPr>
    </w:p>
    <w:p>
      <w:pPr>
        <w:spacing w:after="0" w:line="292" w:lineRule="exact"/>
        <w:rPr>
          <w:sz w:val="20"/>
          <w:szCs w:val="20"/>
          <w:color w:val="auto"/>
        </w:rPr>
      </w:pPr>
    </w:p>
    <w:p>
      <w:pPr>
        <w:ind w:left="3"/>
        <w:spacing w:after="0"/>
        <w:rPr>
          <w:sz w:val="20"/>
          <w:szCs w:val="20"/>
          <w:color w:val="auto"/>
        </w:rPr>
      </w:pPr>
      <w:r>
        <w:rPr>
          <w:rFonts w:ascii="Arial" w:cs="Arial" w:eastAsia="Arial" w:hAnsi="Arial"/>
          <w:sz w:val="18"/>
          <w:szCs w:val="18"/>
          <w:color w:val="333333"/>
        </w:rPr>
        <w:t>3) Semantic-based Video Retrieval</w:t>
      </w:r>
    </w:p>
    <w:p>
      <w:pPr>
        <w:spacing w:after="0" w:line="60" w:lineRule="exact"/>
        <w:rPr>
          <w:sz w:val="20"/>
          <w:szCs w:val="20"/>
          <w:color w:val="auto"/>
        </w:rPr>
      </w:pPr>
    </w:p>
    <w:p>
      <w:pPr>
        <w:jc w:val="both"/>
        <w:ind w:left="3" w:right="440"/>
        <w:spacing w:after="0" w:line="293" w:lineRule="auto"/>
        <w:rPr>
          <w:sz w:val="20"/>
          <w:szCs w:val="20"/>
          <w:color w:val="auto"/>
        </w:rPr>
      </w:pPr>
      <w:r>
        <w:rPr>
          <w:rFonts w:ascii="Arial" w:cs="Arial" w:eastAsia="Arial" w:hAnsi="Arial"/>
          <w:sz w:val="17"/>
          <w:szCs w:val="17"/>
          <w:color w:val="auto"/>
        </w:rPr>
        <w:t>Some researchers exploited semantic technologies for video search and retrieval purposes. In this re-gard, Yao et al. [299] proposed the image to text framework to extract events from images (or video frames) and then provide semantic and text annota-tions. The And-or-Graph incorporates vocabularies of visual elements like objects and scenes along with stochastic image grammar that identifies semantic relations among the visual elements. In this way, low-level image features are linked with high-level concepts, and the parsed image can be transformed into semantic metadata to form the textual descrip-tion. Video contents are expressed in both OWL and text format, and then the users are allowed to search images and video clips through keyword searching and semantic-based querying. Xue et al.</w:t>
      </w:r>
    </w:p>
    <w:p>
      <w:pPr>
        <w:spacing w:after="0" w:line="7" w:lineRule="exact"/>
        <w:rPr>
          <w:sz w:val="20"/>
          <w:szCs w:val="20"/>
          <w:color w:val="auto"/>
        </w:rPr>
      </w:pPr>
    </w:p>
    <w:p>
      <w:pPr>
        <w:jc w:val="both"/>
        <w:ind w:left="3" w:right="440" w:hanging="3"/>
        <w:spacing w:after="0" w:line="264" w:lineRule="auto"/>
        <w:tabs>
          <w:tab w:leader="none" w:pos="511" w:val="left"/>
        </w:tabs>
        <w:numPr>
          <w:ilvl w:val="0"/>
          <w:numId w:val="33"/>
        </w:numPr>
        <w:rPr>
          <w:rFonts w:ascii="Arial" w:cs="Arial" w:eastAsia="Arial" w:hAnsi="Arial"/>
          <w:sz w:val="19"/>
          <w:szCs w:val="19"/>
          <w:color w:val="auto"/>
        </w:rPr>
      </w:pPr>
      <w:r>
        <w:rPr>
          <w:rFonts w:ascii="Arial" w:cs="Arial" w:eastAsia="Arial" w:hAnsi="Arial"/>
          <w:sz w:val="19"/>
          <w:szCs w:val="19"/>
          <w:color w:val="auto"/>
        </w:rPr>
        <w:t>proposed an ontology-based content archive and retrieval framework for surveillance videos. A surveillance ontology was proposed that represents semantic information of video clips as a resource ontology. Such an ontology models the basic fea-ture description in the low level, the video object description in the mid-level, and event description in the high-level. The proposed system was tested for object and event retrieval, such as walking and car parking.</w:t>
      </w:r>
    </w:p>
    <w:p>
      <w:pPr>
        <w:spacing w:after="0" w:line="8" w:lineRule="exact"/>
        <w:rPr>
          <w:rFonts w:ascii="Arial" w:cs="Arial" w:eastAsia="Arial" w:hAnsi="Arial"/>
          <w:sz w:val="19"/>
          <w:szCs w:val="19"/>
          <w:color w:val="auto"/>
        </w:rPr>
      </w:pPr>
    </w:p>
    <w:p>
      <w:pPr>
        <w:jc w:val="both"/>
        <w:ind w:left="3" w:right="440" w:firstLine="199"/>
        <w:spacing w:after="0" w:line="312" w:lineRule="auto"/>
        <w:rPr>
          <w:rFonts w:ascii="Arial" w:cs="Arial" w:eastAsia="Arial" w:hAnsi="Arial"/>
          <w:sz w:val="19"/>
          <w:szCs w:val="19"/>
          <w:color w:val="auto"/>
        </w:rPr>
      </w:pPr>
      <w:r>
        <w:rPr>
          <w:rFonts w:ascii="Arial" w:cs="Arial" w:eastAsia="Arial" w:hAnsi="Arial"/>
          <w:sz w:val="18"/>
          <w:szCs w:val="18"/>
          <w:color w:val="auto"/>
        </w:rPr>
        <w:t>Furthermore, Xu et al. in [301] and [302] propose a method to annotate video traffic events while con-</w:t>
      </w:r>
    </w:p>
    <w:p>
      <w:pPr>
        <w:spacing w:after="0" w:line="105" w:lineRule="exact"/>
        <w:rPr>
          <w:sz w:val="20"/>
          <w:szCs w:val="20"/>
          <w:color w:val="auto"/>
        </w:rPr>
      </w:pPr>
    </w:p>
    <w:p>
      <w:pPr>
        <w:sectPr>
          <w:pgSz w:w="11520" w:h="15659" w:orient="portrait"/>
          <w:cols w:equalWidth="0" w:num="2">
            <w:col w:w="4560" w:space="397"/>
            <w:col w:w="4563"/>
          </w:cols>
          <w:pgMar w:left="1000" w:top="35" w:right="1000" w:bottom="0" w:gutter="0" w:footer="0" w:header="0"/>
          <w:type w:val="continuous"/>
        </w:sectPr>
      </w:pPr>
    </w:p>
    <w:p>
      <w:pPr>
        <w:ind w:left="440"/>
        <w:spacing w:after="0"/>
        <w:tabs>
          <w:tab w:leader="none" w:pos="8120" w:val="left"/>
        </w:tabs>
        <w:rPr>
          <w:sz w:val="20"/>
          <w:szCs w:val="20"/>
          <w:color w:val="auto"/>
        </w:rPr>
      </w:pPr>
      <w:r>
        <w:rPr>
          <w:rFonts w:ascii="Arial" w:cs="Arial" w:eastAsia="Arial" w:hAnsi="Arial"/>
          <w:sz w:val="13"/>
          <w:szCs w:val="13"/>
          <w:color w:val="auto"/>
        </w:rPr>
        <w:t>32</w:t>
      </w:r>
      <w:r>
        <w:rPr>
          <w:sz w:val="20"/>
          <w:szCs w:val="20"/>
          <w:color w:val="auto"/>
        </w:rPr>
        <w:tab/>
      </w:r>
      <w:r>
        <w:rPr>
          <w:rFonts w:ascii="Arial" w:cs="Arial" w:eastAsia="Arial" w:hAnsi="Arial"/>
          <w:sz w:val="11"/>
          <w:szCs w:val="11"/>
          <w:color w:val="auto"/>
        </w:rPr>
        <w:t>VOLUME 4, 2016</w:t>
      </w:r>
    </w:p>
    <w:p>
      <w:pPr>
        <w:sectPr>
          <w:pgSz w:w="11520" w:h="15659" w:orient="portrait"/>
          <w:cols w:equalWidth="0" w:num="1">
            <w:col w:w="9520"/>
          </w:cols>
          <w:pgMar w:left="1000" w:top="35" w:right="1000"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320"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59" w:orient="portrait"/>
          <w:cols w:equalWidth="0" w:num="1">
            <w:col w:w="9520"/>
          </w:cols>
          <w:pgMar w:left="1000" w:top="35" w:right="1000" w:bottom="0" w:gutter="0" w:footer="0" w:header="0"/>
          <w:type w:val="continuous"/>
        </w:sectPr>
      </w:pPr>
    </w:p>
    <w:bookmarkStart w:id="32" w:name="page33"/>
    <w:bookmarkEnd w:id="32"/>
    <w:p>
      <w:pPr>
        <w:jc w:val="center"/>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10.1109/ACCESS.2020.3017135,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4610100</wp:posOffset>
            </wp:positionH>
            <wp:positionV relativeFrom="paragraph">
              <wp:posOffset>87630</wp:posOffset>
            </wp:positionV>
            <wp:extent cx="1155700" cy="292735"/>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65">
                      <a:extLst>
                        <a:ext uri="{28A0092B-C50C-407E-A947-70E740481C1C}"/>
                      </a:extLst>
                    </a:blip>
                    <a:srcRect/>
                    <a:stretch>
                      <a:fillRect/>
                    </a:stretch>
                  </pic:blipFill>
                  <pic:spPr bwMode="auto">
                    <a:xfrm>
                      <a:off x="0" y="0"/>
                      <a:ext cx="1155700" cy="292735"/>
                    </a:xfrm>
                    <a:prstGeom prst="rect">
                      <a:avLst/>
                    </a:prstGeom>
                    <a:noFill/>
                  </pic:spPr>
                </pic:pic>
              </a:graphicData>
            </a:graphic>
          </wp:anchor>
        </w:drawing>
      </w:r>
    </w:p>
    <w:p>
      <w:pPr>
        <w:spacing w:after="0" w:line="200" w:lineRule="exact"/>
        <w:rPr>
          <w:sz w:val="20"/>
          <w:szCs w:val="20"/>
          <w:color w:val="auto"/>
        </w:rPr>
      </w:pPr>
    </w:p>
    <w:p>
      <w:pPr>
        <w:spacing w:after="0" w:line="247" w:lineRule="exact"/>
        <w:rPr>
          <w:sz w:val="20"/>
          <w:szCs w:val="20"/>
          <w:color w:val="auto"/>
        </w:rPr>
      </w:pPr>
    </w:p>
    <w:p>
      <w:pPr>
        <w:ind w:left="440"/>
        <w:spacing w:after="0"/>
        <w:rPr>
          <w:sz w:val="20"/>
          <w:szCs w:val="20"/>
          <w:color w:val="auto"/>
        </w:rPr>
      </w:pPr>
      <w:r>
        <w:rPr>
          <w:rFonts w:ascii="Arial" w:cs="Arial" w:eastAsia="Arial" w:hAnsi="Arial"/>
          <w:sz w:val="14"/>
          <w:szCs w:val="14"/>
          <w:color w:val="auto"/>
        </w:rPr>
        <w:t>A Alam et al.: Video Big Data Analytics in the cloud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279400</wp:posOffset>
                </wp:positionH>
                <wp:positionV relativeFrom="paragraph">
                  <wp:posOffset>50800</wp:posOffset>
                </wp:positionV>
                <wp:extent cx="5486400" cy="0"/>
                <wp:wrapNone/>
                <wp:docPr id="87" name="Shape 8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864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87" o:spid="_x0000_s111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pt,4pt" to="454pt,4pt" o:allowincell="f" strokecolor="#000000" strokeweight="0.398pt"/>
            </w:pict>
          </mc:Fallback>
        </mc:AlternateContent>
      </w:r>
    </w:p>
    <w:p>
      <w:pPr>
        <w:sectPr>
          <w:pgSz w:w="11520" w:h="15659" w:orient="portrait"/>
          <w:cols w:equalWidth="0" w:num="1">
            <w:col w:w="9520"/>
          </w:cols>
          <w:pgMar w:left="1000" w:top="35" w:right="1000" w:bottom="0" w:gutter="0" w:footer="0" w:header="0"/>
        </w:sectPr>
      </w:pPr>
    </w:p>
    <w:p>
      <w:pPr>
        <w:spacing w:after="0" w:line="200" w:lineRule="exact"/>
        <w:rPr>
          <w:sz w:val="20"/>
          <w:szCs w:val="20"/>
          <w:color w:val="auto"/>
        </w:rPr>
      </w:pPr>
    </w:p>
    <w:p>
      <w:pPr>
        <w:spacing w:after="0" w:line="241" w:lineRule="exact"/>
        <w:rPr>
          <w:sz w:val="20"/>
          <w:szCs w:val="20"/>
          <w:color w:val="auto"/>
        </w:rPr>
      </w:pPr>
    </w:p>
    <w:p>
      <w:pPr>
        <w:jc w:val="both"/>
        <w:ind w:left="440"/>
        <w:spacing w:after="0" w:line="295" w:lineRule="auto"/>
        <w:rPr>
          <w:sz w:val="20"/>
          <w:szCs w:val="20"/>
          <w:color w:val="auto"/>
        </w:rPr>
      </w:pPr>
      <w:r>
        <w:rPr>
          <w:rFonts w:ascii="Arial" w:cs="Arial" w:eastAsia="Arial" w:hAnsi="Arial"/>
          <w:sz w:val="17"/>
          <w:szCs w:val="17"/>
          <w:color w:val="auto"/>
        </w:rPr>
        <w:t>sidering their spatial and temporal relations. They introduced a hierarchical semantic data model called structural video description, which consists of three layers, i.e., pattern recognition layer (ontological representation from the video the extracted video concepts), video resources layer (links video re-sources with their semantic relations), and demands layer (retrieval interface). They defined various con-cepts in the ontology, such as persons, vehicles, and traffic signs that can be used to annotate and represent video traffic events. Besides, the spatial and temporal relationships between objects in an event are defined. As a case study, an application to annotate and search traffic events is considered. Sah et al. [303] proposed a multimedia standard-based semantic metadata model and annotate globally inter-operable data about abnormal crowd behaviors from surveillance videos. Similar efforts are made by Sobhani et al. [304] and proposed an advanced intelligent forensic retrieval system by taking ad-vantage of an ontological knowledge representation while considering the UK riots in 2011 as a use case. Similarly, A. Alam et al. [305] proposed a layered architecture for large-scale distributed intel-ligent video retrieval while exploiting deep-learning and semantic approaches called IntelliBVR. The base layer is responsible for large-scale video data curation. The second and third layers are supposed to process and annotate videos, respectively while using deep learning on the top of a distributed in-memory computing engine. Finally, the knowledge curation layer, where the extracted low-level and high-level features are mapped to the proposed on-tology, can be searched and retrieved using semantic rich queries. Finally, they projected the effectiveness of IntelliBVR through experimental evaluation.</w:t>
      </w:r>
    </w:p>
    <w:p>
      <w:pPr>
        <w:spacing w:after="0" w:line="240" w:lineRule="exact"/>
        <w:rPr>
          <w:sz w:val="20"/>
          <w:szCs w:val="20"/>
          <w:color w:val="auto"/>
        </w:rPr>
      </w:pPr>
    </w:p>
    <w:p>
      <w:pPr>
        <w:ind w:left="460"/>
        <w:spacing w:after="0"/>
        <w:rPr>
          <w:sz w:val="20"/>
          <w:szCs w:val="20"/>
          <w:color w:val="auto"/>
        </w:rPr>
      </w:pPr>
      <w:r>
        <w:rPr>
          <w:rFonts w:ascii="Arial" w:cs="Arial" w:eastAsia="Arial" w:hAnsi="Arial"/>
          <w:sz w:val="18"/>
          <w:szCs w:val="18"/>
          <w:b w:val="1"/>
          <w:bCs w:val="1"/>
          <w:color w:val="004C87"/>
        </w:rPr>
        <w:t>VI. STATE-OF-THE-ART CVAS</w:t>
      </w:r>
    </w:p>
    <w:p>
      <w:pPr>
        <w:spacing w:after="0" w:line="32" w:lineRule="exact"/>
        <w:rPr>
          <w:sz w:val="20"/>
          <w:szCs w:val="20"/>
          <w:color w:val="auto"/>
        </w:rPr>
      </w:pPr>
    </w:p>
    <w:p>
      <w:pPr>
        <w:jc w:val="both"/>
        <w:ind w:left="440"/>
        <w:spacing w:after="0" w:line="266" w:lineRule="auto"/>
        <w:rPr>
          <w:sz w:val="20"/>
          <w:szCs w:val="20"/>
          <w:color w:val="auto"/>
        </w:rPr>
      </w:pPr>
      <w:r>
        <w:rPr>
          <w:rFonts w:ascii="Arial" w:cs="Arial" w:eastAsia="Arial" w:hAnsi="Arial"/>
          <w:sz w:val="19"/>
          <w:szCs w:val="19"/>
          <w:color w:val="auto"/>
        </w:rPr>
        <w:t>In this section, we review the start-of-the-art CVAS. This discussion also supports our claim on the rela-tionship between video big-data analytics and cloud computing. The discussion is further divided into two subsections, i.e., Scholarly CVAS and Industrial CVAS.</w:t>
      </w:r>
    </w:p>
    <w:p>
      <w:pPr>
        <w:spacing w:after="0" w:line="264" w:lineRule="exact"/>
        <w:rPr>
          <w:sz w:val="20"/>
          <w:szCs w:val="20"/>
          <w:color w:val="auto"/>
        </w:rPr>
      </w:pPr>
    </w:p>
    <w:p>
      <w:pPr>
        <w:ind w:left="460"/>
        <w:spacing w:after="0"/>
        <w:rPr>
          <w:sz w:val="20"/>
          <w:szCs w:val="20"/>
          <w:color w:val="auto"/>
        </w:rPr>
      </w:pPr>
      <w:r>
        <w:rPr>
          <w:rFonts w:ascii="Arial" w:cs="Arial" w:eastAsia="Arial" w:hAnsi="Arial"/>
          <w:sz w:val="18"/>
          <w:szCs w:val="18"/>
          <w:b w:val="1"/>
          <w:bCs w:val="1"/>
          <w:color w:val="333333"/>
        </w:rPr>
        <w:t>A. SCHOLARLY CVAS</w:t>
      </w:r>
    </w:p>
    <w:p>
      <w:pPr>
        <w:spacing w:after="0" w:line="52" w:lineRule="exact"/>
        <w:rPr>
          <w:sz w:val="20"/>
          <w:szCs w:val="20"/>
          <w:color w:val="auto"/>
        </w:rPr>
      </w:pPr>
    </w:p>
    <w:p>
      <w:pPr>
        <w:jc w:val="both"/>
        <w:ind w:left="440"/>
        <w:spacing w:after="0" w:line="283" w:lineRule="auto"/>
        <w:rPr>
          <w:sz w:val="20"/>
          <w:szCs w:val="20"/>
          <w:color w:val="auto"/>
        </w:rPr>
      </w:pPr>
      <w:r>
        <w:rPr>
          <w:rFonts w:ascii="Arial" w:cs="Arial" w:eastAsia="Arial" w:hAnsi="Arial"/>
          <w:sz w:val="18"/>
          <w:szCs w:val="18"/>
          <w:color w:val="auto"/>
        </w:rPr>
        <w:t>In this subsection, we explore academic research trends (summarized in table 9) that how scientific community investigate and proposed cloud-based IVA solutions while utilizing big data technolo-gies. In this direction, Ajiboye, S.O. et al. [306] stated that the network video recorder is already equipped with intelligent video processing capabil-</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21" w:lineRule="exact"/>
        <w:rPr>
          <w:sz w:val="20"/>
          <w:szCs w:val="20"/>
          <w:color w:val="auto"/>
        </w:rPr>
      </w:pPr>
    </w:p>
    <w:p>
      <w:pPr>
        <w:jc w:val="both"/>
        <w:ind w:right="440"/>
        <w:spacing w:after="0" w:line="295" w:lineRule="auto"/>
        <w:rPr>
          <w:sz w:val="20"/>
          <w:szCs w:val="20"/>
          <w:color w:val="auto"/>
        </w:rPr>
      </w:pPr>
      <w:r>
        <w:rPr>
          <w:rFonts w:ascii="Arial" w:cs="Arial" w:eastAsia="Arial" w:hAnsi="Arial"/>
          <w:sz w:val="17"/>
          <w:szCs w:val="17"/>
          <w:color w:val="auto"/>
        </w:rPr>
        <w:t>ities but complained about its limitations, i.e., iso-lation, and scalability. To resolve such issues, they proposed a general high-level theoretical architec-ture called Fused Video Surveillance Architecture (FVSA). The design goals of the FVSA were cost reduction, unify data mining, public safety, and scal-able IVA. The FVSA architecture consists of four-layer, i.e., Application layer (responsible for sys-tem administration and user management), Services Layer (for storage and analytics), Network Layer, and Physical Layer (physical devices like camera, etc.). They guaranteed the compatibility of FVSA with the hierarchical structure of computer networks and emerging technologies. Likewise, Lin, C.-F. et al. [307] implemented a prototype of a cloud-based video recorder system under glsIaaS while using big data technologies like HDFS and Map Reduce. They showed the scalable of video recording, backup, and monitoring features only without implementing any video analytics services. Similarly, Liu, X. et al. [308] also came out with a cloud platform for large scale video analytics and management. They stated that the existing work failed to design a ver-satile video management platform in a user-friendly way and to effectively use Hadoop to tune the performance of video processing. They successfully develop a cloud platform and the same big data technologies, i.e., Hadoop and MapReduce. They also managed to develop three video processing services, i.e., video summary, video encoding and decoding, and background subtraction.</w:t>
      </w:r>
    </w:p>
    <w:p>
      <w:pPr>
        <w:spacing w:after="0" w:line="70" w:lineRule="exact"/>
        <w:rPr>
          <w:sz w:val="20"/>
          <w:szCs w:val="20"/>
          <w:color w:val="auto"/>
        </w:rPr>
      </w:pPr>
    </w:p>
    <w:p>
      <w:pPr>
        <w:jc w:val="both"/>
        <w:ind w:right="440" w:firstLine="199"/>
        <w:spacing w:after="0" w:line="296" w:lineRule="auto"/>
        <w:rPr>
          <w:sz w:val="20"/>
          <w:szCs w:val="20"/>
          <w:color w:val="auto"/>
        </w:rPr>
      </w:pPr>
      <w:r>
        <w:rPr>
          <w:rFonts w:ascii="Arial" w:cs="Arial" w:eastAsia="Arial" w:hAnsi="Arial"/>
          <w:sz w:val="17"/>
          <w:szCs w:val="17"/>
          <w:color w:val="auto"/>
        </w:rPr>
        <w:t>Tan, H. et al. [106] used Hadoop and MapReduce for fast distributed video processing and analytics. They developed two video analytics services, i.e., face recognition and motion detection, by using JavaCV. Furthermore, Ryu, C., et al. [309] proposed a cloud video analytics framework using HDFS and MapReduce along with OpenCV [310] and FFm-peg for video analytics. They implemented face recognition and tracking algorithm and reported the scalability of the system and the accuracy of the algorithm. Ali M. et al. [311] proposed an edge enhanced stream analytics system for video big data called RealEdgeStream. They tried to investigate video stream analytics issues by offering filtration and identification phases to increase the value and to perform analytics on the streams, respectively. The stages are mapped onto available in-transit and cloud resources using a placement algorithm to sat-isfy the Quality of Service constraints recognized by a user. They demonstrate that for a 10K element data streams, with a frame rate of 15-100 per second, the job completion took 49% less time and saves</w:t>
      </w:r>
    </w:p>
    <w:p>
      <w:pPr>
        <w:spacing w:after="0" w:line="124" w:lineRule="exact"/>
        <w:rPr>
          <w:sz w:val="20"/>
          <w:szCs w:val="20"/>
          <w:color w:val="auto"/>
        </w:rPr>
      </w:pPr>
    </w:p>
    <w:p>
      <w:pPr>
        <w:sectPr>
          <w:pgSz w:w="11520" w:h="15659" w:orient="portrait"/>
          <w:cols w:equalWidth="0" w:num="2">
            <w:col w:w="4560" w:space="400"/>
            <w:col w:w="4560"/>
          </w:cols>
          <w:pgMar w:left="1000" w:top="35" w:right="1000" w:bottom="0" w:gutter="0" w:footer="0" w:header="0"/>
          <w:type w:val="continuous"/>
        </w:sectPr>
      </w:pPr>
    </w:p>
    <w:tbl>
      <w:tblPr>
        <w:tblLayout w:type="fixed"/>
        <w:tblInd w:w="440" w:type="dxa"/>
        <w:tblCellMar>
          <w:top w:w="0" w:type="dxa"/>
          <w:left w:w="0" w:type="dxa"/>
          <w:bottom w:w="0" w:type="dxa"/>
          <w:right w:w="0" w:type="dxa"/>
        </w:tblCellMar>
      </w:tblPr>
      <w:tr>
        <w:trPr>
          <w:trHeight w:val="169"/>
        </w:trPr>
        <w:tc>
          <w:tcPr>
            <w:tcW w:w="4700" w:type="dxa"/>
            <w:vAlign w:val="bottom"/>
          </w:tcPr>
          <w:p>
            <w:pPr>
              <w:spacing w:after="0"/>
              <w:rPr>
                <w:sz w:val="20"/>
                <w:szCs w:val="20"/>
                <w:color w:val="auto"/>
              </w:rPr>
            </w:pPr>
            <w:r>
              <w:rPr>
                <w:rFonts w:ascii="Arial" w:cs="Arial" w:eastAsia="Arial" w:hAnsi="Arial"/>
                <w:sz w:val="12"/>
                <w:szCs w:val="12"/>
                <w:color w:val="auto"/>
              </w:rPr>
              <w:t>VOLUME 4, 2016</w:t>
            </w:r>
          </w:p>
        </w:tc>
        <w:tc>
          <w:tcPr>
            <w:tcW w:w="3940" w:type="dxa"/>
            <w:vAlign w:val="bottom"/>
          </w:tcPr>
          <w:p>
            <w:pPr>
              <w:jc w:val="right"/>
              <w:spacing w:after="0"/>
              <w:rPr>
                <w:sz w:val="20"/>
                <w:szCs w:val="20"/>
                <w:color w:val="auto"/>
              </w:rPr>
            </w:pPr>
            <w:r>
              <w:rPr>
                <w:rFonts w:ascii="Arial" w:cs="Arial" w:eastAsia="Arial" w:hAnsi="Arial"/>
                <w:sz w:val="14"/>
                <w:szCs w:val="14"/>
                <w:color w:val="auto"/>
              </w:rPr>
              <w:t>33</w:t>
            </w:r>
          </w:p>
        </w:tc>
      </w:tr>
    </w:tbl>
    <w:p>
      <w:pPr>
        <w:spacing w:after="0" w:line="200" w:lineRule="exact"/>
        <w:rPr>
          <w:sz w:val="20"/>
          <w:szCs w:val="20"/>
          <w:color w:val="auto"/>
        </w:rPr>
      </w:pPr>
    </w:p>
    <w:p>
      <w:pPr>
        <w:sectPr>
          <w:pgSz w:w="11520" w:h="15659" w:orient="portrait"/>
          <w:cols w:equalWidth="0" w:num="1">
            <w:col w:w="9520"/>
          </w:cols>
          <w:pgMar w:left="1000" w:top="35" w:right="1000" w:bottom="0" w:gutter="0" w:footer="0" w:header="0"/>
          <w:type w:val="continuous"/>
        </w:sectPr>
      </w:pPr>
    </w:p>
    <w:p>
      <w:pPr>
        <w:spacing w:after="0" w:line="200" w:lineRule="exact"/>
        <w:rPr>
          <w:sz w:val="20"/>
          <w:szCs w:val="20"/>
          <w:color w:val="auto"/>
        </w:rPr>
      </w:pPr>
    </w:p>
    <w:p>
      <w:pPr>
        <w:spacing w:after="0" w:line="297"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59" w:orient="portrait"/>
          <w:cols w:equalWidth="0" w:num="1">
            <w:col w:w="9520"/>
          </w:cols>
          <w:pgMar w:left="1000" w:top="35" w:right="1000" w:bottom="0" w:gutter="0" w:footer="0" w:header="0"/>
          <w:type w:val="continuous"/>
        </w:sectPr>
      </w:pPr>
    </w:p>
    <w:bookmarkStart w:id="33" w:name="page34"/>
    <w:bookmarkEnd w:id="33"/>
    <w:p>
      <w:pPr>
        <w:jc w:val="center"/>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10.1109/ACCESS.2020.3017135,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279400</wp:posOffset>
            </wp:positionH>
            <wp:positionV relativeFrom="paragraph">
              <wp:posOffset>87630</wp:posOffset>
            </wp:positionV>
            <wp:extent cx="1155700" cy="292735"/>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66">
                      <a:extLst>
                        <a:ext uri="{28A0092B-C50C-407E-A947-70E740481C1C}"/>
                      </a:extLst>
                    </a:blip>
                    <a:srcRect/>
                    <a:stretch>
                      <a:fillRect/>
                    </a:stretch>
                  </pic:blipFill>
                  <pic:spPr bwMode="auto">
                    <a:xfrm>
                      <a:off x="0" y="0"/>
                      <a:ext cx="1155700" cy="292735"/>
                    </a:xfrm>
                    <a:prstGeom prst="rect">
                      <a:avLst/>
                    </a:prstGeom>
                    <a:noFill/>
                  </pic:spPr>
                </pic:pic>
              </a:graphicData>
            </a:graphic>
          </wp:anchor>
        </w:drawing>
      </w:r>
    </w:p>
    <w:p>
      <w:pPr>
        <w:spacing w:after="0" w:line="200" w:lineRule="exact"/>
        <w:rPr>
          <w:sz w:val="20"/>
          <w:szCs w:val="20"/>
          <w:color w:val="auto"/>
        </w:rPr>
      </w:pPr>
    </w:p>
    <w:p>
      <w:pPr>
        <w:spacing w:after="0" w:line="247" w:lineRule="exact"/>
        <w:rPr>
          <w:sz w:val="20"/>
          <w:szCs w:val="20"/>
          <w:color w:val="auto"/>
        </w:rPr>
      </w:pPr>
    </w:p>
    <w:p>
      <w:pPr>
        <w:ind w:left="5940"/>
        <w:spacing w:after="0"/>
        <w:rPr>
          <w:sz w:val="20"/>
          <w:szCs w:val="20"/>
          <w:color w:val="auto"/>
        </w:rPr>
      </w:pPr>
      <w:r>
        <w:rPr>
          <w:rFonts w:ascii="Arial" w:cs="Arial" w:eastAsia="Arial" w:hAnsi="Arial"/>
          <w:sz w:val="14"/>
          <w:szCs w:val="14"/>
          <w:color w:val="auto"/>
        </w:rPr>
        <w:t>A Alam et al.: Video Big Data Analytics in the cloud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279400</wp:posOffset>
                </wp:positionH>
                <wp:positionV relativeFrom="paragraph">
                  <wp:posOffset>50800</wp:posOffset>
                </wp:positionV>
                <wp:extent cx="5486400" cy="0"/>
                <wp:wrapNone/>
                <wp:docPr id="89" name="Shape 8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864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89" o:spid="_x0000_s111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pt,4pt" to="454pt,4pt" o:allowincell="f" strokecolor="#000000" strokeweight="0.398pt"/>
            </w:pict>
          </mc:Fallback>
        </mc:AlternateContent>
      </w:r>
    </w:p>
    <w:p>
      <w:pPr>
        <w:sectPr>
          <w:pgSz w:w="11520" w:h="15659" w:orient="portrait"/>
          <w:cols w:equalWidth="0" w:num="1">
            <w:col w:w="9520"/>
          </w:cols>
          <w:pgMar w:left="1000" w:top="35" w:right="1000" w:bottom="0" w:gutter="0" w:footer="0" w:header="0"/>
        </w:sectPr>
      </w:pPr>
    </w:p>
    <w:p>
      <w:pPr>
        <w:spacing w:after="0" w:line="200" w:lineRule="exact"/>
        <w:rPr>
          <w:sz w:val="20"/>
          <w:szCs w:val="20"/>
          <w:color w:val="auto"/>
        </w:rPr>
      </w:pPr>
    </w:p>
    <w:p>
      <w:pPr>
        <w:spacing w:after="0" w:line="241" w:lineRule="exact"/>
        <w:rPr>
          <w:sz w:val="20"/>
          <w:szCs w:val="20"/>
          <w:color w:val="auto"/>
        </w:rPr>
      </w:pPr>
    </w:p>
    <w:p>
      <w:pPr>
        <w:jc w:val="both"/>
        <w:ind w:left="440"/>
        <w:spacing w:after="0" w:line="256" w:lineRule="auto"/>
        <w:rPr>
          <w:sz w:val="20"/>
          <w:szCs w:val="20"/>
          <w:color w:val="auto"/>
        </w:rPr>
      </w:pPr>
      <w:r>
        <w:rPr>
          <w:rFonts w:ascii="Arial" w:cs="Arial" w:eastAsia="Arial" w:hAnsi="Arial"/>
          <w:sz w:val="20"/>
          <w:szCs w:val="20"/>
          <w:color w:val="auto"/>
        </w:rPr>
        <w:t>99% bandwidth compared to a centralized cloud-only based approach.</w:t>
      </w:r>
    </w:p>
    <w:p>
      <w:pPr>
        <w:spacing w:after="0" w:line="41" w:lineRule="exact"/>
        <w:rPr>
          <w:sz w:val="20"/>
          <w:szCs w:val="20"/>
          <w:color w:val="auto"/>
        </w:rPr>
      </w:pPr>
    </w:p>
    <w:p>
      <w:pPr>
        <w:jc w:val="both"/>
        <w:ind w:left="440" w:firstLine="199"/>
        <w:spacing w:after="0" w:line="295" w:lineRule="auto"/>
        <w:rPr>
          <w:sz w:val="20"/>
          <w:szCs w:val="20"/>
          <w:color w:val="auto"/>
        </w:rPr>
      </w:pPr>
      <w:r>
        <w:rPr>
          <w:rFonts w:ascii="Arial" w:cs="Arial" w:eastAsia="Arial" w:hAnsi="Arial"/>
          <w:sz w:val="17"/>
          <w:szCs w:val="17"/>
          <w:color w:val="auto"/>
        </w:rPr>
        <w:t>White et al. [312] researched MapReduce for IVA services, which comprises classifier training, clus-tering, sliding windows, bag-of-features, image reg-istration, and background subtraction. However, ex-periments were performed for the k-means cluster-ing and Gaussian background subtraction only. Tan and Chen [106] presented face detection, motion de-tection, and tracking using MapReduce-based clus-ters on Apache Hadoop. They utilized JavaCV since Hadoop is developed and designed for Java. Pereira, R. el al. [313] proposed a cloud-based distributed architecture for video compression based on the Split-Merge technique while using the MapReduce framework. They stated that they optimized the Split-Merge technique against two synchronization problems. The first optimization problem was split and merge video fragments without loss in synchro-nization, whereas the second optimization problem is the synchronization between audio and video can be greatly affected, since the frame size of each one may not be equal. Similarly, Liu et al. [314] used Hadoop and MapReduce for video sharing and transcoding purposes.</w:t>
      </w:r>
    </w:p>
    <w:p>
      <w:pPr>
        <w:spacing w:after="0" w:line="26" w:lineRule="exact"/>
        <w:rPr>
          <w:sz w:val="20"/>
          <w:szCs w:val="20"/>
          <w:color w:val="auto"/>
        </w:rPr>
      </w:pPr>
    </w:p>
    <w:p>
      <w:pPr>
        <w:jc w:val="both"/>
        <w:ind w:left="440" w:firstLine="199"/>
        <w:spacing w:after="0" w:line="295" w:lineRule="auto"/>
        <w:rPr>
          <w:sz w:val="20"/>
          <w:szCs w:val="20"/>
          <w:color w:val="auto"/>
        </w:rPr>
      </w:pPr>
      <w:r>
        <w:rPr>
          <w:rFonts w:ascii="Arial" w:cs="Arial" w:eastAsia="Arial" w:hAnsi="Arial"/>
          <w:sz w:val="17"/>
          <w:szCs w:val="17"/>
          <w:color w:val="auto"/>
        </w:rPr>
        <w:t>Zhang, W. et al. [52] proposed a cloud-based architecture for large scale intelligent video analyt-ics called BiF. BiF combines the merits of RIVA and BIVA while exploiting distributed technologies like storm and MapReduce, respectively. BiF ar-chitecture considered non-functional architectural properties and constraints, i.e., usability, scalabil-ity, reliability, fault tolerance, data immutability, re-computation, storing large objects, batch process-ing capabilities, streaming data access, simplicity and consistency. The BiF architecture consists of four main layers, i.e., data collection layer, batch layer, real-time layer, and serving layer. The data collection layer collects the streaming video frames from the input video sources (camera). The data collection layer forwards the video frames to the batch layer and streaming layer for batch processing and real-time analytics, respectively. The service layer is to query both batch views and real-time views and integrate them to answer queries from a client. To evaluate the performance of the BiF architecture, they developed a video analytics algo-rithm, which was able to detect and count faces for a specific interval of time from the input source. Dur-ing the evaluation, they showed that BiF is efficient in terms of scalability and fault tolerance. Zhang et al. [320] introduced Apache Kafka and Spark Streaming framework for efficient real-time video</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21" w:lineRule="exact"/>
        <w:rPr>
          <w:sz w:val="20"/>
          <w:szCs w:val="20"/>
          <w:color w:val="auto"/>
        </w:rPr>
      </w:pPr>
    </w:p>
    <w:p>
      <w:pPr>
        <w:jc w:val="both"/>
        <w:ind w:left="3" w:right="440"/>
        <w:spacing w:after="0" w:line="309" w:lineRule="auto"/>
        <w:rPr>
          <w:sz w:val="20"/>
          <w:szCs w:val="20"/>
          <w:color w:val="auto"/>
        </w:rPr>
      </w:pPr>
      <w:r>
        <w:rPr>
          <w:rFonts w:ascii="Arial" w:cs="Arial" w:eastAsia="Arial" w:hAnsi="Arial"/>
          <w:sz w:val="17"/>
          <w:szCs w:val="17"/>
          <w:color w:val="auto"/>
        </w:rPr>
        <w:t>data processing. They also proposed a fine-grained online video stream task management scheme to boost resource utilization and experimented with license plate extraction and human density analysis.</w:t>
      </w:r>
    </w:p>
    <w:p>
      <w:pPr>
        <w:spacing w:after="0" w:line="3" w:lineRule="exact"/>
        <w:rPr>
          <w:sz w:val="20"/>
          <w:szCs w:val="20"/>
          <w:color w:val="auto"/>
        </w:rPr>
      </w:pPr>
    </w:p>
    <w:p>
      <w:pPr>
        <w:jc w:val="both"/>
        <w:ind w:left="3" w:right="440" w:firstLine="199"/>
        <w:spacing w:after="0" w:line="277" w:lineRule="auto"/>
        <w:rPr>
          <w:sz w:val="20"/>
          <w:szCs w:val="20"/>
          <w:color w:val="auto"/>
        </w:rPr>
      </w:pPr>
      <w:r>
        <w:rPr>
          <w:rFonts w:ascii="Arial" w:cs="Arial" w:eastAsia="Arial" w:hAnsi="Arial"/>
          <w:sz w:val="18"/>
          <w:szCs w:val="18"/>
          <w:color w:val="auto"/>
        </w:rPr>
        <w:t>Azher et al. [319] proposed CVAS for RIVA and BIVA while using Spark Stream and Spark, respectively. They implemented IVA services such as human action recognition and face recognition services, respectively. In another work, Azher et al.</w:t>
      </w:r>
    </w:p>
    <w:p>
      <w:pPr>
        <w:spacing w:after="0" w:line="1" w:lineRule="exact"/>
        <w:rPr>
          <w:sz w:val="20"/>
          <w:szCs w:val="20"/>
          <w:color w:val="auto"/>
        </w:rPr>
      </w:pPr>
    </w:p>
    <w:p>
      <w:pPr>
        <w:jc w:val="both"/>
        <w:ind w:left="3" w:right="440" w:hanging="3"/>
        <w:spacing w:after="0" w:line="293" w:lineRule="auto"/>
        <w:tabs>
          <w:tab w:leader="none" w:pos="495" w:val="left"/>
        </w:tabs>
        <w:numPr>
          <w:ilvl w:val="0"/>
          <w:numId w:val="34"/>
        </w:numPr>
        <w:rPr>
          <w:rFonts w:ascii="Arial" w:cs="Arial" w:eastAsia="Arial" w:hAnsi="Arial"/>
          <w:sz w:val="17"/>
          <w:szCs w:val="17"/>
          <w:color w:val="auto"/>
        </w:rPr>
      </w:pPr>
      <w:r>
        <w:rPr>
          <w:rFonts w:ascii="Arial" w:cs="Arial" w:eastAsia="Arial" w:hAnsi="Arial"/>
          <w:sz w:val="17"/>
          <w:szCs w:val="17"/>
          <w:color w:val="auto"/>
        </w:rPr>
        <w:t>proposed a novel feature descriptor to recog-nize human action on Spark while utilized the Spark MLlib [143] to recognize the action from the fea-ture vector generated by ALMD [321]. Wang et al.</w:t>
      </w:r>
    </w:p>
    <w:p>
      <w:pPr>
        <w:spacing w:after="0" w:line="1" w:lineRule="exact"/>
        <w:rPr>
          <w:rFonts w:ascii="Arial" w:cs="Arial" w:eastAsia="Arial" w:hAnsi="Arial"/>
          <w:sz w:val="17"/>
          <w:szCs w:val="17"/>
          <w:color w:val="auto"/>
        </w:rPr>
      </w:pPr>
    </w:p>
    <w:p>
      <w:pPr>
        <w:jc w:val="both"/>
        <w:ind w:left="3" w:right="440" w:hanging="3"/>
        <w:spacing w:after="0" w:line="264" w:lineRule="auto"/>
        <w:tabs>
          <w:tab w:leader="none" w:pos="502" w:val="left"/>
        </w:tabs>
        <w:numPr>
          <w:ilvl w:val="0"/>
          <w:numId w:val="34"/>
        </w:numPr>
        <w:rPr>
          <w:rFonts w:ascii="Arial" w:cs="Arial" w:eastAsia="Arial" w:hAnsi="Arial"/>
          <w:sz w:val="19"/>
          <w:szCs w:val="19"/>
          <w:color w:val="auto"/>
        </w:rPr>
      </w:pPr>
      <w:r>
        <w:rPr>
          <w:rFonts w:ascii="Arial" w:cs="Arial" w:eastAsia="Arial" w:hAnsi="Arial"/>
          <w:sz w:val="19"/>
          <w:szCs w:val="19"/>
          <w:color w:val="auto"/>
        </w:rPr>
        <w:t>also performed human action recognition on Spark. The aim was to speed up some key processes, including trajectory-based feature extraction, Gaus-sian Mixture Model generation, and Fisher Vec-tor encoding. Distributed video processing called streaming video engine is also introduced in [323] for distributed IVA framework at Facebook scale against three major challenges, i.e., low latency, application-oriented flexibility, and robustness to faults and overload.</w:t>
      </w:r>
    </w:p>
    <w:p>
      <w:pPr>
        <w:spacing w:after="0" w:line="41" w:lineRule="exact"/>
        <w:rPr>
          <w:sz w:val="20"/>
          <w:szCs w:val="20"/>
          <w:color w:val="auto"/>
        </w:rPr>
      </w:pPr>
    </w:p>
    <w:p>
      <w:pPr>
        <w:jc w:val="both"/>
        <w:ind w:left="3" w:right="440" w:firstLine="199"/>
        <w:spacing w:after="0" w:line="295" w:lineRule="auto"/>
        <w:rPr>
          <w:sz w:val="20"/>
          <w:szCs w:val="20"/>
          <w:color w:val="auto"/>
        </w:rPr>
      </w:pPr>
      <w:r>
        <w:rPr>
          <w:rFonts w:ascii="Arial" w:cs="Arial" w:eastAsia="Arial" w:hAnsi="Arial"/>
          <w:sz w:val="17"/>
          <w:szCs w:val="17"/>
          <w:color w:val="auto"/>
        </w:rPr>
        <w:t>Zhang et al. [317], [318] stated that the historical video data could be used with the updated video stream to know the current status of an activity, e.g., status of traffic on the road, and to predict future. To make it possible, they proposed a video cloud-based service-oriented layered architecture called Depth Awareness Framework and consists of four layers, i.e., data retrieval layer, offline video analytics layer, online video processing layer, and domain service layer. The data service layer is supposed to hander large-scale video data and Webcam Stream. The offline layer is used to perform the operation on the batch videos, whereas online processing occurs in a real-time video processing layer. On the top of the proposed cloud platform, they implemented deep convolution neural network for obtaining in-depth raw context data inside the big video, and a deep belief network-based method to predict workload status of different cloud nodes, as part of knowl-edge on a system running status. They prepared a dataset consisting of seven traffic videos, each of size 2GB. During the evaluation, they stated the improvement in object prediction accuracy, fault tol-erance, and scalability. Zhang et al. [324] performed pedestrian recognition on real-time video data using deep learning. Here, the CNN network is improved to fine-CNN, which consists of a nine-layer neural network. Moreover, the Apache Storm framework, along with a GPU-based scheduling procedure, is presented.</w:t>
      </w:r>
    </w:p>
    <w:p>
      <w:pPr>
        <w:spacing w:after="0" w:line="200" w:lineRule="exact"/>
        <w:rPr>
          <w:sz w:val="20"/>
          <w:szCs w:val="20"/>
          <w:color w:val="auto"/>
        </w:rPr>
      </w:pPr>
    </w:p>
    <w:p>
      <w:pPr>
        <w:sectPr>
          <w:pgSz w:w="11520" w:h="15659" w:orient="portrait"/>
          <w:cols w:equalWidth="0" w:num="2">
            <w:col w:w="4560" w:space="397"/>
            <w:col w:w="4563"/>
          </w:cols>
          <w:pgMar w:left="1000" w:top="35" w:right="1000" w:bottom="0" w:gutter="0" w:footer="0" w:header="0"/>
          <w:type w:val="continuous"/>
        </w:sectPr>
      </w:pPr>
    </w:p>
    <w:p>
      <w:pPr>
        <w:spacing w:after="0" w:line="170" w:lineRule="exact"/>
        <w:rPr>
          <w:sz w:val="20"/>
          <w:szCs w:val="20"/>
          <w:color w:val="auto"/>
        </w:rPr>
      </w:pPr>
    </w:p>
    <w:p>
      <w:pPr>
        <w:ind w:left="440"/>
        <w:spacing w:after="0"/>
        <w:tabs>
          <w:tab w:leader="none" w:pos="8120" w:val="left"/>
        </w:tabs>
        <w:rPr>
          <w:sz w:val="20"/>
          <w:szCs w:val="20"/>
          <w:color w:val="auto"/>
        </w:rPr>
      </w:pPr>
      <w:r>
        <w:rPr>
          <w:rFonts w:ascii="Arial" w:cs="Arial" w:eastAsia="Arial" w:hAnsi="Arial"/>
          <w:sz w:val="13"/>
          <w:szCs w:val="13"/>
          <w:color w:val="auto"/>
        </w:rPr>
        <w:t>34</w:t>
      </w:r>
      <w:r>
        <w:rPr>
          <w:sz w:val="20"/>
          <w:szCs w:val="20"/>
          <w:color w:val="auto"/>
        </w:rPr>
        <w:tab/>
      </w:r>
      <w:r>
        <w:rPr>
          <w:rFonts w:ascii="Arial" w:cs="Arial" w:eastAsia="Arial" w:hAnsi="Arial"/>
          <w:sz w:val="11"/>
          <w:szCs w:val="11"/>
          <w:color w:val="auto"/>
        </w:rPr>
        <w:t>VOLUME 4, 2016</w:t>
      </w:r>
    </w:p>
    <w:p>
      <w:pPr>
        <w:sectPr>
          <w:pgSz w:w="11520" w:h="15659" w:orient="portrait"/>
          <w:cols w:equalWidth="0" w:num="1">
            <w:col w:w="9520"/>
          </w:cols>
          <w:pgMar w:left="1000" w:top="35" w:right="1000"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320"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59" w:orient="portrait"/>
          <w:cols w:equalWidth="0" w:num="1">
            <w:col w:w="9520"/>
          </w:cols>
          <w:pgMar w:left="1000" w:top="35" w:right="1000" w:bottom="0" w:gutter="0" w:footer="0" w:header="0"/>
          <w:type w:val="continuous"/>
        </w:sectPr>
      </w:pPr>
    </w:p>
    <w:bookmarkStart w:id="34" w:name="page35"/>
    <w:bookmarkEnd w:id="34"/>
    <w:p>
      <w:pPr>
        <w:jc w:val="center"/>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10.1109/ACCESS.2020.3017135,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4610100</wp:posOffset>
            </wp:positionH>
            <wp:positionV relativeFrom="paragraph">
              <wp:posOffset>87630</wp:posOffset>
            </wp:positionV>
            <wp:extent cx="1155700" cy="292735"/>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67">
                      <a:extLst>
                        <a:ext uri="{28A0092B-C50C-407E-A947-70E740481C1C}"/>
                      </a:extLst>
                    </a:blip>
                    <a:srcRect/>
                    <a:stretch>
                      <a:fillRect/>
                    </a:stretch>
                  </pic:blipFill>
                  <pic:spPr bwMode="auto">
                    <a:xfrm>
                      <a:off x="0" y="0"/>
                      <a:ext cx="1155700" cy="292735"/>
                    </a:xfrm>
                    <a:prstGeom prst="rect">
                      <a:avLst/>
                    </a:prstGeom>
                    <a:noFill/>
                  </pic:spPr>
                </pic:pic>
              </a:graphicData>
            </a:graphic>
          </wp:anchor>
        </w:drawing>
      </w:r>
    </w:p>
    <w:p>
      <w:pPr>
        <w:spacing w:after="0" w:line="200" w:lineRule="exact"/>
        <w:rPr>
          <w:sz w:val="20"/>
          <w:szCs w:val="20"/>
          <w:color w:val="auto"/>
        </w:rPr>
      </w:pPr>
    </w:p>
    <w:p>
      <w:pPr>
        <w:spacing w:after="0" w:line="247" w:lineRule="exact"/>
        <w:rPr>
          <w:sz w:val="20"/>
          <w:szCs w:val="20"/>
          <w:color w:val="auto"/>
        </w:rPr>
      </w:pPr>
    </w:p>
    <w:p>
      <w:pPr>
        <w:ind w:left="440"/>
        <w:spacing w:after="0"/>
        <w:rPr>
          <w:sz w:val="20"/>
          <w:szCs w:val="20"/>
          <w:color w:val="auto"/>
        </w:rPr>
      </w:pPr>
      <w:r>
        <w:rPr>
          <w:rFonts w:ascii="Arial" w:cs="Arial" w:eastAsia="Arial" w:hAnsi="Arial"/>
          <w:sz w:val="14"/>
          <w:szCs w:val="14"/>
          <w:color w:val="auto"/>
        </w:rPr>
        <w:t>A Alam et al.: Video Big Data Analytics in the cloud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279400</wp:posOffset>
                </wp:positionH>
                <wp:positionV relativeFrom="paragraph">
                  <wp:posOffset>50800</wp:posOffset>
                </wp:positionV>
                <wp:extent cx="5486400" cy="0"/>
                <wp:wrapNone/>
                <wp:docPr id="91" name="Shape 9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864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91" o:spid="_x0000_s111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pt,4pt" to="454pt,4pt" o:allowincell="f" strokecolor="#000000" strokeweight="0.398pt"/>
            </w:pict>
          </mc:Fallback>
        </mc:AlternateContent>
      </w:r>
    </w:p>
    <w:p>
      <w:pPr>
        <w:spacing w:after="0" w:line="200" w:lineRule="exact"/>
        <w:rPr>
          <w:sz w:val="20"/>
          <w:szCs w:val="20"/>
          <w:color w:val="auto"/>
        </w:rPr>
      </w:pPr>
    </w:p>
    <w:p>
      <w:pPr>
        <w:spacing w:after="0" w:line="236" w:lineRule="exact"/>
        <w:rPr>
          <w:sz w:val="20"/>
          <w:szCs w:val="20"/>
          <w:color w:val="auto"/>
        </w:rPr>
      </w:pPr>
    </w:p>
    <w:p>
      <w:pPr>
        <w:ind w:left="440"/>
        <w:spacing w:after="0"/>
        <w:rPr>
          <w:sz w:val="20"/>
          <w:szCs w:val="20"/>
          <w:color w:val="auto"/>
        </w:rPr>
      </w:pPr>
      <w:r>
        <w:rPr>
          <w:rFonts w:ascii="Arial" w:cs="Arial" w:eastAsia="Arial" w:hAnsi="Arial"/>
          <w:sz w:val="14"/>
          <w:szCs w:val="14"/>
          <w:b w:val="1"/>
          <w:bCs w:val="1"/>
          <w:color w:val="004C87"/>
        </w:rPr>
        <w:t xml:space="preserve">TABLE 9. </w:t>
      </w:r>
      <w:r>
        <w:rPr>
          <w:rFonts w:ascii="Arial" w:cs="Arial" w:eastAsia="Arial" w:hAnsi="Arial"/>
          <w:sz w:val="14"/>
          <w:szCs w:val="14"/>
          <w:color w:val="000000"/>
        </w:rPr>
        <w:t>Scholarly state-of-the-art-work CVAS.</w:t>
      </w:r>
    </w:p>
    <w:p>
      <w:pPr>
        <w:spacing w:after="0" w:line="239" w:lineRule="exact"/>
        <w:rPr>
          <w:sz w:val="20"/>
          <w:szCs w:val="20"/>
          <w:color w:val="auto"/>
        </w:rPr>
      </w:pPr>
    </w:p>
    <w:tbl>
      <w:tblPr>
        <w:tblLayout w:type="fixed"/>
        <w:tblInd w:w="450" w:type="dxa"/>
        <w:tblCellMar>
          <w:top w:w="0" w:type="dxa"/>
          <w:left w:w="0" w:type="dxa"/>
          <w:bottom w:w="0" w:type="dxa"/>
          <w:right w:w="0" w:type="dxa"/>
        </w:tblCellMar>
      </w:tblPr>
      <w:tr>
        <w:trPr>
          <w:trHeight w:val="219"/>
        </w:trPr>
        <w:tc>
          <w:tcPr>
            <w:tcW w:w="540" w:type="dxa"/>
            <w:vAlign w:val="bottom"/>
            <w:tcBorders>
              <w:top w:val="single" w:sz="8" w:color="auto"/>
              <w:left w:val="single" w:sz="8" w:color="auto"/>
              <w:bottom w:val="single" w:sz="8" w:color="auto"/>
              <w:right w:val="single" w:sz="8" w:color="auto"/>
            </w:tcBorders>
          </w:tcPr>
          <w:p>
            <w:pPr>
              <w:ind w:left="160"/>
              <w:spacing w:after="0"/>
              <w:rPr>
                <w:sz w:val="20"/>
                <w:szCs w:val="20"/>
                <w:color w:val="auto"/>
              </w:rPr>
            </w:pPr>
            <w:r>
              <w:rPr>
                <w:rFonts w:ascii="Arial" w:cs="Arial" w:eastAsia="Arial" w:hAnsi="Arial"/>
                <w:sz w:val="14"/>
                <w:szCs w:val="14"/>
                <w:color w:val="auto"/>
              </w:rPr>
              <w:t>Ref</w:t>
            </w:r>
          </w:p>
        </w:tc>
        <w:tc>
          <w:tcPr>
            <w:tcW w:w="320" w:type="dxa"/>
            <w:vAlign w:val="bottom"/>
            <w:tcBorders>
              <w:top w:val="single" w:sz="8" w:color="auto"/>
              <w:bottom w:val="single" w:sz="8" w:color="auto"/>
            </w:tcBorders>
          </w:tcPr>
          <w:p>
            <w:pPr>
              <w:spacing w:after="0"/>
              <w:rPr>
                <w:sz w:val="19"/>
                <w:szCs w:val="19"/>
                <w:color w:val="auto"/>
              </w:rPr>
            </w:pPr>
          </w:p>
        </w:tc>
        <w:tc>
          <w:tcPr>
            <w:tcW w:w="300" w:type="dxa"/>
            <w:vAlign w:val="bottom"/>
            <w:tcBorders>
              <w:top w:val="single" w:sz="8" w:color="auto"/>
              <w:bottom w:val="single" w:sz="8" w:color="auto"/>
            </w:tcBorders>
          </w:tcPr>
          <w:p>
            <w:pPr>
              <w:spacing w:after="0"/>
              <w:rPr>
                <w:sz w:val="19"/>
                <w:szCs w:val="19"/>
                <w:color w:val="auto"/>
              </w:rPr>
            </w:pPr>
          </w:p>
        </w:tc>
        <w:tc>
          <w:tcPr>
            <w:tcW w:w="1300" w:type="dxa"/>
            <w:vAlign w:val="bottom"/>
            <w:tcBorders>
              <w:top w:val="single" w:sz="8" w:color="auto"/>
              <w:bottom w:val="single" w:sz="8" w:color="auto"/>
              <w:right w:val="single" w:sz="8" w:color="auto"/>
            </w:tcBorders>
          </w:tcPr>
          <w:p>
            <w:pPr>
              <w:ind w:left="200"/>
              <w:spacing w:after="0"/>
              <w:rPr>
                <w:sz w:val="20"/>
                <w:szCs w:val="20"/>
                <w:color w:val="auto"/>
              </w:rPr>
            </w:pPr>
            <w:r>
              <w:rPr>
                <w:rFonts w:ascii="Arial" w:cs="Arial" w:eastAsia="Arial" w:hAnsi="Arial"/>
                <w:sz w:val="14"/>
                <w:szCs w:val="14"/>
                <w:color w:val="auto"/>
              </w:rPr>
              <w:t>IVA</w:t>
            </w:r>
          </w:p>
        </w:tc>
        <w:tc>
          <w:tcPr>
            <w:tcW w:w="660" w:type="dxa"/>
            <w:vAlign w:val="bottom"/>
            <w:tcBorders>
              <w:top w:val="single" w:sz="8" w:color="auto"/>
              <w:bottom w:val="single" w:sz="8" w:color="auto"/>
              <w:right w:val="single" w:sz="8" w:color="auto"/>
            </w:tcBorders>
            <w:gridSpan w:val="2"/>
          </w:tcPr>
          <w:p>
            <w:pPr>
              <w:ind w:left="160"/>
              <w:spacing w:after="0"/>
              <w:rPr>
                <w:sz w:val="20"/>
                <w:szCs w:val="20"/>
                <w:color w:val="auto"/>
              </w:rPr>
            </w:pPr>
            <w:r>
              <w:rPr>
                <w:rFonts w:ascii="Arial" w:cs="Arial" w:eastAsia="Arial" w:hAnsi="Arial"/>
                <w:sz w:val="14"/>
                <w:szCs w:val="14"/>
                <w:color w:val="auto"/>
              </w:rPr>
              <w:t>VDM</w:t>
            </w:r>
          </w:p>
        </w:tc>
        <w:tc>
          <w:tcPr>
            <w:tcW w:w="2180" w:type="dxa"/>
            <w:vAlign w:val="bottom"/>
            <w:tcBorders>
              <w:top w:val="single" w:sz="8" w:color="auto"/>
              <w:bottom w:val="single" w:sz="8" w:color="auto"/>
              <w:right w:val="single" w:sz="8" w:color="auto"/>
            </w:tcBorders>
            <w:gridSpan w:val="3"/>
          </w:tcPr>
          <w:p>
            <w:pPr>
              <w:ind w:left="580"/>
              <w:spacing w:after="0"/>
              <w:rPr>
                <w:sz w:val="20"/>
                <w:szCs w:val="20"/>
                <w:color w:val="auto"/>
              </w:rPr>
            </w:pPr>
            <w:r>
              <w:rPr>
                <w:rFonts w:ascii="Arial" w:cs="Arial" w:eastAsia="Arial" w:hAnsi="Arial"/>
                <w:sz w:val="14"/>
                <w:szCs w:val="14"/>
                <w:color w:val="auto"/>
              </w:rPr>
              <w:t>Core Technology</w:t>
            </w:r>
          </w:p>
        </w:tc>
        <w:tc>
          <w:tcPr>
            <w:tcW w:w="1220" w:type="dxa"/>
            <w:vAlign w:val="bottom"/>
            <w:tcBorders>
              <w:top w:val="single" w:sz="8" w:color="auto"/>
              <w:right w:val="single" w:sz="8" w:color="auto"/>
            </w:tcBorders>
          </w:tcPr>
          <w:p>
            <w:pPr>
              <w:ind w:left="220"/>
              <w:spacing w:after="0"/>
              <w:rPr>
                <w:sz w:val="20"/>
                <w:szCs w:val="20"/>
                <w:color w:val="auto"/>
              </w:rPr>
            </w:pPr>
            <w:r>
              <w:rPr>
                <w:rFonts w:ascii="Arial" w:cs="Arial" w:eastAsia="Arial" w:hAnsi="Arial"/>
                <w:sz w:val="14"/>
                <w:szCs w:val="14"/>
                <w:color w:val="auto"/>
              </w:rPr>
              <w:t>Performance</w:t>
            </w:r>
          </w:p>
        </w:tc>
        <w:tc>
          <w:tcPr>
            <w:tcW w:w="2140" w:type="dxa"/>
            <w:vAlign w:val="bottom"/>
            <w:tcBorders>
              <w:top w:val="single" w:sz="8" w:color="auto"/>
              <w:right w:val="single" w:sz="8" w:color="auto"/>
            </w:tcBorders>
          </w:tcPr>
          <w:p>
            <w:pPr>
              <w:ind w:left="680"/>
              <w:spacing w:after="0"/>
              <w:rPr>
                <w:sz w:val="20"/>
                <w:szCs w:val="20"/>
                <w:color w:val="auto"/>
              </w:rPr>
            </w:pPr>
            <w:r>
              <w:rPr>
                <w:rFonts w:ascii="Arial" w:cs="Arial" w:eastAsia="Arial" w:hAnsi="Arial"/>
                <w:sz w:val="14"/>
                <w:szCs w:val="14"/>
                <w:color w:val="auto"/>
              </w:rPr>
              <w:t>(a)Objectives</w:t>
            </w:r>
          </w:p>
        </w:tc>
        <w:tc>
          <w:tcPr>
            <w:tcW w:w="0" w:type="dxa"/>
            <w:vAlign w:val="bottom"/>
          </w:tcPr>
          <w:p>
            <w:pPr>
              <w:spacing w:after="0"/>
              <w:rPr>
                <w:sz w:val="1"/>
                <w:szCs w:val="1"/>
                <w:color w:val="auto"/>
              </w:rPr>
            </w:pPr>
          </w:p>
        </w:tc>
      </w:tr>
      <w:tr>
        <w:trPr>
          <w:trHeight w:val="78"/>
        </w:trPr>
        <w:tc>
          <w:tcPr>
            <w:tcW w:w="540" w:type="dxa"/>
            <w:vAlign w:val="bottom"/>
            <w:tcBorders>
              <w:left w:val="single" w:sz="8" w:color="auto"/>
              <w:bottom w:val="single" w:sz="8" w:color="auto"/>
              <w:right w:val="single" w:sz="8" w:color="auto"/>
            </w:tcBorders>
          </w:tcPr>
          <w:p>
            <w:pPr>
              <w:spacing w:after="0"/>
              <w:rPr>
                <w:sz w:val="6"/>
                <w:szCs w:val="6"/>
                <w:color w:val="auto"/>
              </w:rPr>
            </w:pPr>
          </w:p>
        </w:tc>
        <w:tc>
          <w:tcPr>
            <w:tcW w:w="320" w:type="dxa"/>
            <w:vAlign w:val="bottom"/>
            <w:tcBorders>
              <w:bottom w:val="single" w:sz="8" w:color="auto"/>
              <w:right w:val="single" w:sz="8" w:color="auto"/>
            </w:tcBorders>
          </w:tcPr>
          <w:p>
            <w:pPr>
              <w:ind w:left="80"/>
              <w:spacing w:after="0" w:line="79" w:lineRule="exact"/>
              <w:rPr>
                <w:sz w:val="20"/>
                <w:szCs w:val="20"/>
                <w:color w:val="auto"/>
              </w:rPr>
            </w:pPr>
            <w:r>
              <w:rPr>
                <w:rFonts w:ascii="Arial" w:cs="Arial" w:eastAsia="Arial" w:hAnsi="Arial"/>
                <w:sz w:val="9"/>
                <w:szCs w:val="9"/>
                <w:color w:val="auto"/>
              </w:rPr>
              <w:t>R</w:t>
            </w:r>
          </w:p>
        </w:tc>
        <w:tc>
          <w:tcPr>
            <w:tcW w:w="300" w:type="dxa"/>
            <w:vAlign w:val="bottom"/>
            <w:tcBorders>
              <w:bottom w:val="single" w:sz="8" w:color="auto"/>
              <w:right w:val="single" w:sz="8" w:color="auto"/>
            </w:tcBorders>
          </w:tcPr>
          <w:p>
            <w:pPr>
              <w:ind w:left="80"/>
              <w:spacing w:after="0" w:line="79" w:lineRule="exact"/>
              <w:rPr>
                <w:sz w:val="20"/>
                <w:szCs w:val="20"/>
                <w:color w:val="auto"/>
              </w:rPr>
            </w:pPr>
            <w:r>
              <w:rPr>
                <w:rFonts w:ascii="Arial" w:cs="Arial" w:eastAsia="Arial" w:hAnsi="Arial"/>
                <w:sz w:val="9"/>
                <w:szCs w:val="9"/>
                <w:color w:val="auto"/>
              </w:rPr>
              <w:t>B</w:t>
            </w:r>
          </w:p>
        </w:tc>
        <w:tc>
          <w:tcPr>
            <w:tcW w:w="1300" w:type="dxa"/>
            <w:vAlign w:val="bottom"/>
            <w:tcBorders>
              <w:bottom w:val="single" w:sz="8" w:color="auto"/>
              <w:right w:val="single" w:sz="8" w:color="auto"/>
            </w:tcBorders>
          </w:tcPr>
          <w:p>
            <w:pPr>
              <w:ind w:left="420"/>
              <w:spacing w:after="0" w:line="79" w:lineRule="exact"/>
              <w:rPr>
                <w:sz w:val="20"/>
                <w:szCs w:val="20"/>
                <w:color w:val="auto"/>
              </w:rPr>
            </w:pPr>
            <w:r>
              <w:rPr>
                <w:rFonts w:ascii="Arial" w:cs="Arial" w:eastAsia="Arial" w:hAnsi="Arial"/>
                <w:sz w:val="9"/>
                <w:szCs w:val="9"/>
                <w:color w:val="auto"/>
              </w:rPr>
              <w:t>Service</w:t>
            </w:r>
          </w:p>
        </w:tc>
        <w:tc>
          <w:tcPr>
            <w:tcW w:w="340" w:type="dxa"/>
            <w:vAlign w:val="bottom"/>
            <w:tcBorders>
              <w:bottom w:val="single" w:sz="8" w:color="auto"/>
              <w:right w:val="single" w:sz="8" w:color="auto"/>
            </w:tcBorders>
          </w:tcPr>
          <w:p>
            <w:pPr>
              <w:ind w:left="100"/>
              <w:spacing w:after="0" w:line="79" w:lineRule="exact"/>
              <w:rPr>
                <w:sz w:val="20"/>
                <w:szCs w:val="20"/>
                <w:color w:val="auto"/>
              </w:rPr>
            </w:pPr>
            <w:r>
              <w:rPr>
                <w:rFonts w:ascii="Arial" w:cs="Arial" w:eastAsia="Arial" w:hAnsi="Arial"/>
                <w:sz w:val="9"/>
                <w:szCs w:val="9"/>
                <w:color w:val="auto"/>
              </w:rPr>
              <w:t>St</w:t>
            </w:r>
          </w:p>
        </w:tc>
        <w:tc>
          <w:tcPr>
            <w:tcW w:w="320" w:type="dxa"/>
            <w:vAlign w:val="bottom"/>
            <w:tcBorders>
              <w:bottom w:val="single" w:sz="8" w:color="auto"/>
              <w:right w:val="single" w:sz="8" w:color="auto"/>
            </w:tcBorders>
          </w:tcPr>
          <w:p>
            <w:pPr>
              <w:ind w:left="100"/>
              <w:spacing w:after="0" w:line="79" w:lineRule="exact"/>
              <w:rPr>
                <w:sz w:val="20"/>
                <w:szCs w:val="20"/>
                <w:color w:val="auto"/>
              </w:rPr>
            </w:pPr>
            <w:r>
              <w:rPr>
                <w:rFonts w:ascii="Arial" w:cs="Arial" w:eastAsia="Arial" w:hAnsi="Arial"/>
                <w:sz w:val="9"/>
                <w:szCs w:val="9"/>
                <w:color w:val="auto"/>
              </w:rPr>
              <w:t>S</w:t>
            </w:r>
          </w:p>
        </w:tc>
        <w:tc>
          <w:tcPr>
            <w:tcW w:w="880" w:type="dxa"/>
            <w:vAlign w:val="bottom"/>
            <w:tcBorders>
              <w:bottom w:val="single" w:sz="8" w:color="auto"/>
              <w:right w:val="single" w:sz="8" w:color="auto"/>
            </w:tcBorders>
          </w:tcPr>
          <w:p>
            <w:pPr>
              <w:ind w:left="200"/>
              <w:spacing w:after="0" w:line="79" w:lineRule="exact"/>
              <w:rPr>
                <w:sz w:val="20"/>
                <w:szCs w:val="20"/>
                <w:color w:val="auto"/>
              </w:rPr>
            </w:pPr>
            <w:r>
              <w:rPr>
                <w:rFonts w:ascii="Arial" w:cs="Arial" w:eastAsia="Arial" w:hAnsi="Arial"/>
                <w:sz w:val="9"/>
                <w:szCs w:val="9"/>
                <w:color w:val="auto"/>
              </w:rPr>
              <w:t>Storage</w:t>
            </w:r>
          </w:p>
        </w:tc>
        <w:tc>
          <w:tcPr>
            <w:tcW w:w="540" w:type="dxa"/>
            <w:vAlign w:val="bottom"/>
            <w:tcBorders>
              <w:bottom w:val="single" w:sz="8" w:color="auto"/>
              <w:right w:val="single" w:sz="8" w:color="auto"/>
            </w:tcBorders>
          </w:tcPr>
          <w:p>
            <w:pPr>
              <w:ind w:left="160"/>
              <w:spacing w:after="0" w:line="79" w:lineRule="exact"/>
              <w:rPr>
                <w:sz w:val="20"/>
                <w:szCs w:val="20"/>
                <w:color w:val="auto"/>
              </w:rPr>
            </w:pPr>
            <w:r>
              <w:rPr>
                <w:rFonts w:ascii="Arial" w:cs="Arial" w:eastAsia="Arial" w:hAnsi="Arial"/>
                <w:sz w:val="9"/>
                <w:szCs w:val="9"/>
                <w:color w:val="auto"/>
              </w:rPr>
              <w:t>DP</w:t>
            </w:r>
          </w:p>
        </w:tc>
        <w:tc>
          <w:tcPr>
            <w:tcW w:w="760" w:type="dxa"/>
            <w:vAlign w:val="bottom"/>
            <w:tcBorders>
              <w:bottom w:val="single" w:sz="8" w:color="auto"/>
              <w:right w:val="single" w:sz="8" w:color="auto"/>
            </w:tcBorders>
          </w:tcPr>
          <w:p>
            <w:pPr>
              <w:ind w:left="260"/>
              <w:spacing w:after="0" w:line="79" w:lineRule="exact"/>
              <w:rPr>
                <w:sz w:val="20"/>
                <w:szCs w:val="20"/>
                <w:color w:val="auto"/>
              </w:rPr>
            </w:pPr>
            <w:r>
              <w:rPr>
                <w:rFonts w:ascii="Arial" w:cs="Arial" w:eastAsia="Arial" w:hAnsi="Arial"/>
                <w:sz w:val="9"/>
                <w:szCs w:val="9"/>
                <w:color w:val="auto"/>
              </w:rPr>
              <w:t>Lib.</w:t>
            </w:r>
          </w:p>
        </w:tc>
        <w:tc>
          <w:tcPr>
            <w:tcW w:w="1220" w:type="dxa"/>
            <w:vAlign w:val="bottom"/>
            <w:tcBorders>
              <w:bottom w:val="single" w:sz="8" w:color="auto"/>
              <w:right w:val="single" w:sz="8" w:color="auto"/>
            </w:tcBorders>
          </w:tcPr>
          <w:p>
            <w:pPr>
              <w:ind w:left="400"/>
              <w:spacing w:after="0" w:line="79" w:lineRule="exact"/>
              <w:rPr>
                <w:sz w:val="20"/>
                <w:szCs w:val="20"/>
                <w:color w:val="auto"/>
              </w:rPr>
            </w:pPr>
            <w:r>
              <w:rPr>
                <w:rFonts w:ascii="Arial" w:cs="Arial" w:eastAsia="Arial" w:hAnsi="Arial"/>
                <w:sz w:val="9"/>
                <w:szCs w:val="9"/>
                <w:color w:val="auto"/>
              </w:rPr>
              <w:t>Matrix</w:t>
            </w:r>
          </w:p>
        </w:tc>
        <w:tc>
          <w:tcPr>
            <w:tcW w:w="2140" w:type="dxa"/>
            <w:vAlign w:val="bottom"/>
            <w:tcBorders>
              <w:bottom w:val="single" w:sz="8" w:color="auto"/>
              <w:right w:val="single" w:sz="8" w:color="auto"/>
            </w:tcBorders>
          </w:tcPr>
          <w:p>
            <w:pPr>
              <w:ind w:left="240"/>
              <w:spacing w:after="0" w:line="79" w:lineRule="exact"/>
              <w:rPr>
                <w:sz w:val="20"/>
                <w:szCs w:val="20"/>
                <w:color w:val="auto"/>
              </w:rPr>
            </w:pPr>
            <w:r>
              <w:rPr>
                <w:rFonts w:ascii="Arial" w:cs="Arial" w:eastAsia="Arial" w:hAnsi="Arial"/>
                <w:sz w:val="9"/>
                <w:szCs w:val="9"/>
                <w:color w:val="auto"/>
              </w:rPr>
              <w:t>(b)Target Domain (c) Issues</w:t>
            </w:r>
          </w:p>
        </w:tc>
        <w:tc>
          <w:tcPr>
            <w:tcW w:w="0" w:type="dxa"/>
            <w:vAlign w:val="bottom"/>
          </w:tcPr>
          <w:p>
            <w:pPr>
              <w:spacing w:after="0"/>
              <w:rPr>
                <w:sz w:val="1"/>
                <w:szCs w:val="1"/>
                <w:color w:val="auto"/>
              </w:rPr>
            </w:pPr>
          </w:p>
        </w:tc>
      </w:tr>
      <w:tr>
        <w:trPr>
          <w:trHeight w:val="125"/>
        </w:trPr>
        <w:tc>
          <w:tcPr>
            <w:tcW w:w="540" w:type="dxa"/>
            <w:vAlign w:val="bottom"/>
            <w:tcBorders>
              <w:left w:val="single" w:sz="8" w:color="auto"/>
              <w:right w:val="single" w:sz="8" w:color="auto"/>
            </w:tcBorders>
          </w:tcPr>
          <w:p>
            <w:pPr>
              <w:spacing w:after="0"/>
              <w:rPr>
                <w:sz w:val="10"/>
                <w:szCs w:val="10"/>
                <w:color w:val="auto"/>
              </w:rPr>
            </w:pPr>
          </w:p>
        </w:tc>
        <w:tc>
          <w:tcPr>
            <w:tcW w:w="320" w:type="dxa"/>
            <w:vAlign w:val="bottom"/>
            <w:tcBorders>
              <w:right w:val="single" w:sz="8" w:color="auto"/>
            </w:tcBorders>
          </w:tcPr>
          <w:p>
            <w:pPr>
              <w:spacing w:after="0"/>
              <w:rPr>
                <w:sz w:val="10"/>
                <w:szCs w:val="10"/>
                <w:color w:val="auto"/>
              </w:rPr>
            </w:pPr>
          </w:p>
        </w:tc>
        <w:tc>
          <w:tcPr>
            <w:tcW w:w="300" w:type="dxa"/>
            <w:vAlign w:val="bottom"/>
            <w:tcBorders>
              <w:right w:val="single" w:sz="8" w:color="auto"/>
            </w:tcBorders>
          </w:tcPr>
          <w:p>
            <w:pPr>
              <w:spacing w:after="0"/>
              <w:rPr>
                <w:sz w:val="10"/>
                <w:szCs w:val="10"/>
                <w:color w:val="auto"/>
              </w:rPr>
            </w:pPr>
          </w:p>
        </w:tc>
        <w:tc>
          <w:tcPr>
            <w:tcW w:w="1300" w:type="dxa"/>
            <w:vAlign w:val="bottom"/>
            <w:tcBorders>
              <w:right w:val="single" w:sz="8" w:color="auto"/>
            </w:tcBorders>
          </w:tcPr>
          <w:p>
            <w:pPr>
              <w:spacing w:after="0"/>
              <w:rPr>
                <w:sz w:val="10"/>
                <w:szCs w:val="10"/>
                <w:color w:val="auto"/>
              </w:rPr>
            </w:pPr>
          </w:p>
        </w:tc>
        <w:tc>
          <w:tcPr>
            <w:tcW w:w="340" w:type="dxa"/>
            <w:vAlign w:val="bottom"/>
            <w:tcBorders>
              <w:right w:val="single" w:sz="8" w:color="auto"/>
            </w:tcBorders>
          </w:tcPr>
          <w:p>
            <w:pPr>
              <w:spacing w:after="0"/>
              <w:rPr>
                <w:sz w:val="10"/>
                <w:szCs w:val="10"/>
                <w:color w:val="auto"/>
              </w:rPr>
            </w:pPr>
          </w:p>
        </w:tc>
        <w:tc>
          <w:tcPr>
            <w:tcW w:w="320" w:type="dxa"/>
            <w:vAlign w:val="bottom"/>
            <w:tcBorders>
              <w:right w:val="single" w:sz="8" w:color="auto"/>
            </w:tcBorders>
          </w:tcPr>
          <w:p>
            <w:pPr>
              <w:spacing w:after="0"/>
              <w:rPr>
                <w:sz w:val="10"/>
                <w:szCs w:val="10"/>
                <w:color w:val="auto"/>
              </w:rPr>
            </w:pPr>
          </w:p>
        </w:tc>
        <w:tc>
          <w:tcPr>
            <w:tcW w:w="880" w:type="dxa"/>
            <w:vAlign w:val="bottom"/>
            <w:tcBorders>
              <w:right w:val="single" w:sz="8" w:color="auto"/>
            </w:tcBorders>
          </w:tcPr>
          <w:p>
            <w:pPr>
              <w:spacing w:after="0"/>
              <w:rPr>
                <w:sz w:val="10"/>
                <w:szCs w:val="10"/>
                <w:color w:val="auto"/>
              </w:rPr>
            </w:pPr>
          </w:p>
        </w:tc>
        <w:tc>
          <w:tcPr>
            <w:tcW w:w="540" w:type="dxa"/>
            <w:vAlign w:val="bottom"/>
            <w:tcBorders>
              <w:right w:val="single" w:sz="8" w:color="auto"/>
            </w:tcBorders>
          </w:tcPr>
          <w:p>
            <w:pPr>
              <w:spacing w:after="0"/>
              <w:rPr>
                <w:sz w:val="10"/>
                <w:szCs w:val="10"/>
                <w:color w:val="auto"/>
              </w:rPr>
            </w:pPr>
          </w:p>
        </w:tc>
        <w:tc>
          <w:tcPr>
            <w:tcW w:w="760" w:type="dxa"/>
            <w:vAlign w:val="bottom"/>
            <w:tcBorders>
              <w:right w:val="single" w:sz="8" w:color="auto"/>
            </w:tcBorders>
          </w:tcPr>
          <w:p>
            <w:pPr>
              <w:spacing w:after="0"/>
              <w:rPr>
                <w:sz w:val="10"/>
                <w:szCs w:val="10"/>
                <w:color w:val="auto"/>
              </w:rPr>
            </w:pPr>
          </w:p>
        </w:tc>
        <w:tc>
          <w:tcPr>
            <w:tcW w:w="1220" w:type="dxa"/>
            <w:vAlign w:val="bottom"/>
            <w:tcBorders>
              <w:right w:val="single" w:sz="8" w:color="auto"/>
            </w:tcBorders>
          </w:tcPr>
          <w:p>
            <w:pPr>
              <w:ind w:left="100"/>
              <w:spacing w:after="0" w:line="125" w:lineRule="exact"/>
              <w:rPr>
                <w:sz w:val="20"/>
                <w:szCs w:val="20"/>
                <w:color w:val="auto"/>
              </w:rPr>
            </w:pPr>
            <w:r>
              <w:rPr>
                <w:rFonts w:ascii="Arial" w:cs="Arial" w:eastAsia="Arial" w:hAnsi="Arial"/>
                <w:sz w:val="14"/>
                <w:szCs w:val="14"/>
                <w:color w:val="auto"/>
              </w:rPr>
              <w:t>Workload for</w:t>
            </w:r>
          </w:p>
        </w:tc>
        <w:tc>
          <w:tcPr>
            <w:tcW w:w="2140" w:type="dxa"/>
            <w:vAlign w:val="bottom"/>
            <w:tcBorders>
              <w:right w:val="single" w:sz="8" w:color="auto"/>
            </w:tcBorders>
          </w:tcPr>
          <w:p>
            <w:pPr>
              <w:ind w:left="80"/>
              <w:spacing w:after="0" w:line="125" w:lineRule="exact"/>
              <w:rPr>
                <w:sz w:val="20"/>
                <w:szCs w:val="20"/>
                <w:color w:val="auto"/>
              </w:rPr>
            </w:pPr>
            <w:r>
              <w:rPr>
                <w:rFonts w:ascii="Arial" w:cs="Arial" w:eastAsia="Arial" w:hAnsi="Arial"/>
                <w:sz w:val="14"/>
                <w:szCs w:val="14"/>
                <w:color w:val="auto"/>
              </w:rPr>
              <w:t>(a) CVAS Architecture,</w:t>
            </w:r>
          </w:p>
        </w:tc>
        <w:tc>
          <w:tcPr>
            <w:tcW w:w="0" w:type="dxa"/>
            <w:vAlign w:val="bottom"/>
          </w:tcPr>
          <w:p>
            <w:pPr>
              <w:spacing w:after="0"/>
              <w:rPr>
                <w:sz w:val="1"/>
                <w:szCs w:val="1"/>
                <w:color w:val="auto"/>
              </w:rPr>
            </w:pPr>
          </w:p>
        </w:tc>
      </w:tr>
      <w:tr>
        <w:trPr>
          <w:trHeight w:val="155"/>
        </w:trPr>
        <w:tc>
          <w:tcPr>
            <w:tcW w:w="540" w:type="dxa"/>
            <w:vAlign w:val="bottom"/>
            <w:tcBorders>
              <w:left w:val="single" w:sz="8" w:color="auto"/>
              <w:right w:val="single" w:sz="8" w:color="auto"/>
            </w:tcBorders>
            <w:vMerge w:val="restart"/>
          </w:tcPr>
          <w:p>
            <w:pPr>
              <w:ind w:left="120"/>
              <w:spacing w:after="0"/>
              <w:rPr>
                <w:sz w:val="20"/>
                <w:szCs w:val="20"/>
                <w:color w:val="auto"/>
              </w:rPr>
            </w:pPr>
            <w:r>
              <w:rPr>
                <w:rFonts w:ascii="Arial" w:cs="Arial" w:eastAsia="Arial" w:hAnsi="Arial"/>
                <w:sz w:val="14"/>
                <w:szCs w:val="14"/>
                <w:color w:val="auto"/>
              </w:rPr>
              <w:t>[315]</w:t>
            </w:r>
          </w:p>
        </w:tc>
        <w:tc>
          <w:tcPr>
            <w:tcW w:w="320" w:type="dxa"/>
            <w:vAlign w:val="bottom"/>
            <w:tcBorders>
              <w:right w:val="single" w:sz="8" w:color="auto"/>
            </w:tcBorders>
            <w:vMerge w:val="restart"/>
          </w:tcPr>
          <w:p>
            <w:pPr>
              <w:ind w:left="80"/>
              <w:spacing w:after="0"/>
              <w:rPr>
                <w:sz w:val="20"/>
                <w:szCs w:val="20"/>
                <w:color w:val="auto"/>
              </w:rPr>
            </w:pPr>
            <w:r>
              <w:rPr>
                <w:rFonts w:ascii="Arial" w:cs="Arial" w:eastAsia="Arial" w:hAnsi="Arial"/>
                <w:sz w:val="14"/>
                <w:szCs w:val="14"/>
                <w:color w:val="auto"/>
              </w:rPr>
              <w:t>7</w:t>
            </w:r>
          </w:p>
        </w:tc>
        <w:tc>
          <w:tcPr>
            <w:tcW w:w="300" w:type="dxa"/>
            <w:vAlign w:val="bottom"/>
            <w:tcBorders>
              <w:right w:val="single" w:sz="8" w:color="auto"/>
            </w:tcBorders>
            <w:vMerge w:val="restart"/>
          </w:tcPr>
          <w:p>
            <w:pPr>
              <w:ind w:left="80"/>
              <w:spacing w:after="0"/>
              <w:rPr>
                <w:sz w:val="20"/>
                <w:szCs w:val="20"/>
                <w:color w:val="auto"/>
              </w:rPr>
            </w:pPr>
            <w:r>
              <w:rPr>
                <w:rFonts w:ascii="Arial" w:cs="Arial" w:eastAsia="Arial" w:hAnsi="Arial"/>
                <w:sz w:val="14"/>
                <w:szCs w:val="14"/>
                <w:color w:val="auto"/>
              </w:rPr>
              <w:t>3</w:t>
            </w:r>
          </w:p>
        </w:tc>
        <w:tc>
          <w:tcPr>
            <w:tcW w:w="1300" w:type="dxa"/>
            <w:vAlign w:val="bottom"/>
            <w:tcBorders>
              <w:right w:val="single" w:sz="8" w:color="auto"/>
            </w:tcBorders>
          </w:tcPr>
          <w:p>
            <w:pPr>
              <w:ind w:left="100"/>
              <w:spacing w:after="0" w:line="155" w:lineRule="exact"/>
              <w:rPr>
                <w:sz w:val="20"/>
                <w:szCs w:val="20"/>
                <w:color w:val="auto"/>
              </w:rPr>
            </w:pPr>
            <w:r>
              <w:rPr>
                <w:rFonts w:ascii="Arial" w:cs="Arial" w:eastAsia="Arial" w:hAnsi="Arial"/>
                <w:sz w:val="14"/>
                <w:szCs w:val="14"/>
                <w:color w:val="auto"/>
              </w:rPr>
              <w:t>-Face detection</w:t>
            </w:r>
          </w:p>
        </w:tc>
        <w:tc>
          <w:tcPr>
            <w:tcW w:w="340" w:type="dxa"/>
            <w:vAlign w:val="bottom"/>
            <w:tcBorders>
              <w:right w:val="single" w:sz="8" w:color="auto"/>
            </w:tcBorders>
            <w:vMerge w:val="restart"/>
          </w:tcPr>
          <w:p>
            <w:pPr>
              <w:ind w:left="100"/>
              <w:spacing w:after="0"/>
              <w:rPr>
                <w:sz w:val="20"/>
                <w:szCs w:val="20"/>
                <w:color w:val="auto"/>
              </w:rPr>
            </w:pPr>
            <w:r>
              <w:rPr>
                <w:rFonts w:ascii="Arial" w:cs="Arial" w:eastAsia="Arial" w:hAnsi="Arial"/>
                <w:sz w:val="14"/>
                <w:szCs w:val="14"/>
                <w:color w:val="auto"/>
              </w:rPr>
              <w:t>7</w:t>
            </w:r>
          </w:p>
        </w:tc>
        <w:tc>
          <w:tcPr>
            <w:tcW w:w="320" w:type="dxa"/>
            <w:vAlign w:val="bottom"/>
            <w:tcBorders>
              <w:right w:val="single" w:sz="8" w:color="auto"/>
            </w:tcBorders>
            <w:vMerge w:val="restart"/>
          </w:tcPr>
          <w:p>
            <w:pPr>
              <w:ind w:left="100"/>
              <w:spacing w:after="0"/>
              <w:rPr>
                <w:sz w:val="20"/>
                <w:szCs w:val="20"/>
                <w:color w:val="auto"/>
              </w:rPr>
            </w:pPr>
            <w:r>
              <w:rPr>
                <w:rFonts w:ascii="Arial" w:cs="Arial" w:eastAsia="Arial" w:hAnsi="Arial"/>
                <w:sz w:val="14"/>
                <w:szCs w:val="14"/>
                <w:color w:val="auto"/>
              </w:rPr>
              <w:t>7</w:t>
            </w:r>
          </w:p>
        </w:tc>
        <w:tc>
          <w:tcPr>
            <w:tcW w:w="880" w:type="dxa"/>
            <w:vAlign w:val="bottom"/>
            <w:tcBorders>
              <w:right w:val="single" w:sz="8" w:color="auto"/>
            </w:tcBorders>
          </w:tcPr>
          <w:p>
            <w:pPr>
              <w:ind w:left="80"/>
              <w:spacing w:after="0" w:line="155" w:lineRule="exact"/>
              <w:rPr>
                <w:sz w:val="20"/>
                <w:szCs w:val="20"/>
                <w:color w:val="auto"/>
              </w:rPr>
            </w:pPr>
            <w:r>
              <w:rPr>
                <w:rFonts w:ascii="Arial" w:cs="Arial" w:eastAsia="Arial" w:hAnsi="Arial"/>
                <w:sz w:val="14"/>
                <w:szCs w:val="14"/>
                <w:color w:val="auto"/>
              </w:rPr>
              <w:t>MS SQL</w:t>
            </w:r>
          </w:p>
        </w:tc>
        <w:tc>
          <w:tcPr>
            <w:tcW w:w="540" w:type="dxa"/>
            <w:vAlign w:val="bottom"/>
            <w:tcBorders>
              <w:right w:val="single" w:sz="8" w:color="auto"/>
            </w:tcBorders>
            <w:vMerge w:val="restart"/>
          </w:tcPr>
          <w:p>
            <w:pPr>
              <w:ind w:left="80"/>
              <w:spacing w:after="0"/>
              <w:rPr>
                <w:sz w:val="20"/>
                <w:szCs w:val="20"/>
                <w:color w:val="auto"/>
              </w:rPr>
            </w:pPr>
            <w:r>
              <w:rPr>
                <w:rFonts w:ascii="Arial" w:cs="Arial" w:eastAsia="Arial" w:hAnsi="Arial"/>
                <w:sz w:val="14"/>
                <w:szCs w:val="14"/>
                <w:color w:val="auto"/>
              </w:rPr>
              <w:t>7</w:t>
            </w:r>
          </w:p>
        </w:tc>
        <w:tc>
          <w:tcPr>
            <w:tcW w:w="760" w:type="dxa"/>
            <w:vAlign w:val="bottom"/>
            <w:tcBorders>
              <w:right w:val="single" w:sz="8" w:color="auto"/>
            </w:tcBorders>
            <w:vMerge w:val="restart"/>
          </w:tcPr>
          <w:p>
            <w:pPr>
              <w:ind w:left="100"/>
              <w:spacing w:after="0"/>
              <w:rPr>
                <w:sz w:val="20"/>
                <w:szCs w:val="20"/>
                <w:color w:val="auto"/>
              </w:rPr>
            </w:pPr>
            <w:r>
              <w:rPr>
                <w:rFonts w:ascii="Arial" w:cs="Arial" w:eastAsia="Arial" w:hAnsi="Arial"/>
                <w:sz w:val="14"/>
                <w:szCs w:val="14"/>
                <w:color w:val="auto"/>
              </w:rPr>
              <w:t>OpenCV</w:t>
            </w:r>
          </w:p>
        </w:tc>
        <w:tc>
          <w:tcPr>
            <w:tcW w:w="1220" w:type="dxa"/>
            <w:vAlign w:val="bottom"/>
            <w:tcBorders>
              <w:right w:val="single" w:sz="8" w:color="auto"/>
            </w:tcBorders>
          </w:tcPr>
          <w:p>
            <w:pPr>
              <w:ind w:left="100"/>
              <w:spacing w:after="0" w:line="155" w:lineRule="exact"/>
              <w:rPr>
                <w:sz w:val="20"/>
                <w:szCs w:val="20"/>
                <w:color w:val="auto"/>
              </w:rPr>
            </w:pPr>
            <w:r>
              <w:rPr>
                <w:rFonts w:ascii="Arial" w:cs="Arial" w:eastAsia="Arial" w:hAnsi="Arial"/>
                <w:sz w:val="14"/>
                <w:szCs w:val="14"/>
                <w:color w:val="auto"/>
              </w:rPr>
              <w:t>- Face detection</w:t>
            </w:r>
          </w:p>
        </w:tc>
        <w:tc>
          <w:tcPr>
            <w:tcW w:w="2140" w:type="dxa"/>
            <w:vAlign w:val="bottom"/>
            <w:tcBorders>
              <w:right w:val="single" w:sz="8" w:color="auto"/>
            </w:tcBorders>
          </w:tcPr>
          <w:p>
            <w:pPr>
              <w:ind w:left="80"/>
              <w:spacing w:after="0" w:line="155" w:lineRule="exact"/>
              <w:rPr>
                <w:sz w:val="20"/>
                <w:szCs w:val="20"/>
                <w:color w:val="auto"/>
              </w:rPr>
            </w:pPr>
            <w:r>
              <w:rPr>
                <w:rFonts w:ascii="Arial" w:cs="Arial" w:eastAsia="Arial" w:hAnsi="Arial"/>
                <w:sz w:val="14"/>
                <w:szCs w:val="14"/>
                <w:color w:val="auto"/>
              </w:rPr>
              <w:t>Implements a prototype</w:t>
            </w:r>
          </w:p>
        </w:tc>
        <w:tc>
          <w:tcPr>
            <w:tcW w:w="0" w:type="dxa"/>
            <w:vAlign w:val="bottom"/>
          </w:tcPr>
          <w:p>
            <w:pPr>
              <w:spacing w:after="0"/>
              <w:rPr>
                <w:sz w:val="1"/>
                <w:szCs w:val="1"/>
                <w:color w:val="auto"/>
              </w:rPr>
            </w:pPr>
          </w:p>
        </w:tc>
      </w:tr>
      <w:tr>
        <w:trPr>
          <w:trHeight w:val="89"/>
        </w:trPr>
        <w:tc>
          <w:tcPr>
            <w:tcW w:w="540" w:type="dxa"/>
            <w:vAlign w:val="bottom"/>
            <w:tcBorders>
              <w:left w:val="single" w:sz="8" w:color="auto"/>
              <w:right w:val="single" w:sz="8" w:color="auto"/>
            </w:tcBorders>
            <w:vMerge w:val="continue"/>
          </w:tcPr>
          <w:p>
            <w:pPr>
              <w:spacing w:after="0"/>
              <w:rPr>
                <w:sz w:val="7"/>
                <w:szCs w:val="7"/>
                <w:color w:val="auto"/>
              </w:rPr>
            </w:pPr>
          </w:p>
        </w:tc>
        <w:tc>
          <w:tcPr>
            <w:tcW w:w="320" w:type="dxa"/>
            <w:vAlign w:val="bottom"/>
            <w:tcBorders>
              <w:right w:val="single" w:sz="8" w:color="auto"/>
            </w:tcBorders>
            <w:vMerge w:val="continue"/>
          </w:tcPr>
          <w:p>
            <w:pPr>
              <w:spacing w:after="0"/>
              <w:rPr>
                <w:sz w:val="7"/>
                <w:szCs w:val="7"/>
                <w:color w:val="auto"/>
              </w:rPr>
            </w:pPr>
          </w:p>
        </w:tc>
        <w:tc>
          <w:tcPr>
            <w:tcW w:w="300" w:type="dxa"/>
            <w:vAlign w:val="bottom"/>
            <w:tcBorders>
              <w:right w:val="single" w:sz="8" w:color="auto"/>
            </w:tcBorders>
            <w:vMerge w:val="continue"/>
          </w:tcPr>
          <w:p>
            <w:pPr>
              <w:spacing w:after="0"/>
              <w:rPr>
                <w:sz w:val="7"/>
                <w:szCs w:val="7"/>
                <w:color w:val="auto"/>
              </w:rPr>
            </w:pPr>
          </w:p>
        </w:tc>
        <w:tc>
          <w:tcPr>
            <w:tcW w:w="1300" w:type="dxa"/>
            <w:vAlign w:val="bottom"/>
            <w:tcBorders>
              <w:right w:val="single" w:sz="8" w:color="auto"/>
            </w:tcBorders>
            <w:vMerge w:val="restart"/>
          </w:tcPr>
          <w:p>
            <w:pPr>
              <w:ind w:left="100"/>
              <w:spacing w:after="0" w:line="155" w:lineRule="exact"/>
              <w:rPr>
                <w:sz w:val="20"/>
                <w:szCs w:val="20"/>
                <w:color w:val="auto"/>
              </w:rPr>
            </w:pPr>
            <w:r>
              <w:rPr>
                <w:rFonts w:ascii="Arial" w:cs="Arial" w:eastAsia="Arial" w:hAnsi="Arial"/>
                <w:sz w:val="14"/>
                <w:szCs w:val="14"/>
                <w:color w:val="auto"/>
              </w:rPr>
              <w:t>-Motion detection</w:t>
            </w:r>
          </w:p>
        </w:tc>
        <w:tc>
          <w:tcPr>
            <w:tcW w:w="340" w:type="dxa"/>
            <w:vAlign w:val="bottom"/>
            <w:tcBorders>
              <w:right w:val="single" w:sz="8" w:color="auto"/>
            </w:tcBorders>
            <w:vMerge w:val="continue"/>
          </w:tcPr>
          <w:p>
            <w:pPr>
              <w:spacing w:after="0"/>
              <w:rPr>
                <w:sz w:val="7"/>
                <w:szCs w:val="7"/>
                <w:color w:val="auto"/>
              </w:rPr>
            </w:pPr>
          </w:p>
        </w:tc>
        <w:tc>
          <w:tcPr>
            <w:tcW w:w="320" w:type="dxa"/>
            <w:vAlign w:val="bottom"/>
            <w:tcBorders>
              <w:right w:val="single" w:sz="8" w:color="auto"/>
            </w:tcBorders>
            <w:vMerge w:val="continue"/>
          </w:tcPr>
          <w:p>
            <w:pPr>
              <w:spacing w:after="0"/>
              <w:rPr>
                <w:sz w:val="7"/>
                <w:szCs w:val="7"/>
                <w:color w:val="auto"/>
              </w:rPr>
            </w:pPr>
          </w:p>
        </w:tc>
        <w:tc>
          <w:tcPr>
            <w:tcW w:w="880" w:type="dxa"/>
            <w:vAlign w:val="bottom"/>
            <w:tcBorders>
              <w:right w:val="single" w:sz="8" w:color="auto"/>
            </w:tcBorders>
            <w:vMerge w:val="restart"/>
          </w:tcPr>
          <w:p>
            <w:pPr>
              <w:ind w:left="80"/>
              <w:spacing w:after="0" w:line="155" w:lineRule="exact"/>
              <w:rPr>
                <w:sz w:val="20"/>
                <w:szCs w:val="20"/>
                <w:color w:val="auto"/>
              </w:rPr>
            </w:pPr>
            <w:r>
              <w:rPr>
                <w:rFonts w:ascii="Arial" w:cs="Arial" w:eastAsia="Arial" w:hAnsi="Arial"/>
                <w:sz w:val="14"/>
                <w:szCs w:val="14"/>
                <w:color w:val="auto"/>
              </w:rPr>
              <w:t>Server</w:t>
            </w:r>
          </w:p>
        </w:tc>
        <w:tc>
          <w:tcPr>
            <w:tcW w:w="540" w:type="dxa"/>
            <w:vAlign w:val="bottom"/>
            <w:tcBorders>
              <w:right w:val="single" w:sz="8" w:color="auto"/>
            </w:tcBorders>
            <w:vMerge w:val="continue"/>
          </w:tcPr>
          <w:p>
            <w:pPr>
              <w:spacing w:after="0"/>
              <w:rPr>
                <w:sz w:val="7"/>
                <w:szCs w:val="7"/>
                <w:color w:val="auto"/>
              </w:rPr>
            </w:pPr>
          </w:p>
        </w:tc>
        <w:tc>
          <w:tcPr>
            <w:tcW w:w="760" w:type="dxa"/>
            <w:vAlign w:val="bottom"/>
            <w:tcBorders>
              <w:right w:val="single" w:sz="8" w:color="auto"/>
            </w:tcBorders>
            <w:vMerge w:val="continue"/>
          </w:tcPr>
          <w:p>
            <w:pPr>
              <w:spacing w:after="0"/>
              <w:rPr>
                <w:sz w:val="7"/>
                <w:szCs w:val="7"/>
                <w:color w:val="auto"/>
              </w:rPr>
            </w:pPr>
          </w:p>
        </w:tc>
        <w:tc>
          <w:tcPr>
            <w:tcW w:w="1220" w:type="dxa"/>
            <w:vAlign w:val="bottom"/>
            <w:tcBorders>
              <w:right w:val="single" w:sz="8" w:color="auto"/>
            </w:tcBorders>
            <w:vMerge w:val="restart"/>
          </w:tcPr>
          <w:p>
            <w:pPr>
              <w:ind w:left="100"/>
              <w:spacing w:after="0" w:line="155" w:lineRule="exact"/>
              <w:rPr>
                <w:sz w:val="20"/>
                <w:szCs w:val="20"/>
                <w:color w:val="auto"/>
              </w:rPr>
            </w:pPr>
            <w:r>
              <w:rPr>
                <w:rFonts w:ascii="Arial" w:cs="Arial" w:eastAsia="Arial" w:hAnsi="Arial"/>
                <w:sz w:val="14"/>
                <w:szCs w:val="14"/>
                <w:color w:val="auto"/>
              </w:rPr>
              <w:t>- Storage avg.</w:t>
            </w:r>
          </w:p>
        </w:tc>
        <w:tc>
          <w:tcPr>
            <w:tcW w:w="2140" w:type="dxa"/>
            <w:vAlign w:val="bottom"/>
            <w:tcBorders>
              <w:right w:val="single" w:sz="8" w:color="auto"/>
            </w:tcBorders>
            <w:vMerge w:val="restart"/>
          </w:tcPr>
          <w:p>
            <w:pPr>
              <w:ind w:left="80"/>
              <w:spacing w:after="0" w:line="155" w:lineRule="exact"/>
              <w:rPr>
                <w:sz w:val="20"/>
                <w:szCs w:val="20"/>
                <w:color w:val="auto"/>
              </w:rPr>
            </w:pPr>
            <w:r>
              <w:rPr>
                <w:rFonts w:ascii="Arial" w:cs="Arial" w:eastAsia="Arial" w:hAnsi="Arial"/>
                <w:sz w:val="14"/>
                <w:szCs w:val="14"/>
                <w:color w:val="auto"/>
              </w:rPr>
              <w:t>(b) NA</w:t>
            </w:r>
          </w:p>
        </w:tc>
        <w:tc>
          <w:tcPr>
            <w:tcW w:w="0" w:type="dxa"/>
            <w:vAlign w:val="bottom"/>
          </w:tcPr>
          <w:p>
            <w:pPr>
              <w:spacing w:after="0"/>
              <w:rPr>
                <w:sz w:val="1"/>
                <w:szCs w:val="1"/>
                <w:color w:val="auto"/>
              </w:rPr>
            </w:pPr>
          </w:p>
        </w:tc>
      </w:tr>
      <w:tr>
        <w:trPr>
          <w:trHeight w:val="66"/>
        </w:trPr>
        <w:tc>
          <w:tcPr>
            <w:tcW w:w="540" w:type="dxa"/>
            <w:vAlign w:val="bottom"/>
            <w:tcBorders>
              <w:left w:val="single" w:sz="8" w:color="auto"/>
              <w:right w:val="single" w:sz="8" w:color="auto"/>
            </w:tcBorders>
          </w:tcPr>
          <w:p>
            <w:pPr>
              <w:spacing w:after="0"/>
              <w:rPr>
                <w:sz w:val="5"/>
                <w:szCs w:val="5"/>
                <w:color w:val="auto"/>
              </w:rPr>
            </w:pPr>
          </w:p>
        </w:tc>
        <w:tc>
          <w:tcPr>
            <w:tcW w:w="320" w:type="dxa"/>
            <w:vAlign w:val="bottom"/>
            <w:tcBorders>
              <w:right w:val="single" w:sz="8" w:color="auto"/>
            </w:tcBorders>
          </w:tcPr>
          <w:p>
            <w:pPr>
              <w:spacing w:after="0"/>
              <w:rPr>
                <w:sz w:val="5"/>
                <w:szCs w:val="5"/>
                <w:color w:val="auto"/>
              </w:rPr>
            </w:pPr>
          </w:p>
        </w:tc>
        <w:tc>
          <w:tcPr>
            <w:tcW w:w="300" w:type="dxa"/>
            <w:vAlign w:val="bottom"/>
            <w:tcBorders>
              <w:right w:val="single" w:sz="8" w:color="auto"/>
            </w:tcBorders>
          </w:tcPr>
          <w:p>
            <w:pPr>
              <w:spacing w:after="0"/>
              <w:rPr>
                <w:sz w:val="5"/>
                <w:szCs w:val="5"/>
                <w:color w:val="auto"/>
              </w:rPr>
            </w:pPr>
          </w:p>
        </w:tc>
        <w:tc>
          <w:tcPr>
            <w:tcW w:w="1300" w:type="dxa"/>
            <w:vAlign w:val="bottom"/>
            <w:tcBorders>
              <w:right w:val="single" w:sz="8" w:color="auto"/>
            </w:tcBorders>
            <w:vMerge w:val="continue"/>
          </w:tcPr>
          <w:p>
            <w:pPr>
              <w:spacing w:after="0"/>
              <w:rPr>
                <w:sz w:val="5"/>
                <w:szCs w:val="5"/>
                <w:color w:val="auto"/>
              </w:rPr>
            </w:pPr>
          </w:p>
        </w:tc>
        <w:tc>
          <w:tcPr>
            <w:tcW w:w="340" w:type="dxa"/>
            <w:vAlign w:val="bottom"/>
            <w:tcBorders>
              <w:right w:val="single" w:sz="8" w:color="auto"/>
            </w:tcBorders>
          </w:tcPr>
          <w:p>
            <w:pPr>
              <w:spacing w:after="0"/>
              <w:rPr>
                <w:sz w:val="5"/>
                <w:szCs w:val="5"/>
                <w:color w:val="auto"/>
              </w:rPr>
            </w:pPr>
          </w:p>
        </w:tc>
        <w:tc>
          <w:tcPr>
            <w:tcW w:w="320" w:type="dxa"/>
            <w:vAlign w:val="bottom"/>
            <w:tcBorders>
              <w:right w:val="single" w:sz="8" w:color="auto"/>
            </w:tcBorders>
          </w:tcPr>
          <w:p>
            <w:pPr>
              <w:spacing w:after="0"/>
              <w:rPr>
                <w:sz w:val="5"/>
                <w:szCs w:val="5"/>
                <w:color w:val="auto"/>
              </w:rPr>
            </w:pPr>
          </w:p>
        </w:tc>
        <w:tc>
          <w:tcPr>
            <w:tcW w:w="880" w:type="dxa"/>
            <w:vAlign w:val="bottom"/>
            <w:tcBorders>
              <w:right w:val="single" w:sz="8" w:color="auto"/>
            </w:tcBorders>
            <w:vMerge w:val="continue"/>
          </w:tcPr>
          <w:p>
            <w:pPr>
              <w:spacing w:after="0"/>
              <w:rPr>
                <w:sz w:val="5"/>
                <w:szCs w:val="5"/>
                <w:color w:val="auto"/>
              </w:rPr>
            </w:pPr>
          </w:p>
        </w:tc>
        <w:tc>
          <w:tcPr>
            <w:tcW w:w="540" w:type="dxa"/>
            <w:vAlign w:val="bottom"/>
            <w:tcBorders>
              <w:right w:val="single" w:sz="8" w:color="auto"/>
            </w:tcBorders>
          </w:tcPr>
          <w:p>
            <w:pPr>
              <w:spacing w:after="0"/>
              <w:rPr>
                <w:sz w:val="5"/>
                <w:szCs w:val="5"/>
                <w:color w:val="auto"/>
              </w:rPr>
            </w:pPr>
          </w:p>
        </w:tc>
        <w:tc>
          <w:tcPr>
            <w:tcW w:w="760" w:type="dxa"/>
            <w:vAlign w:val="bottom"/>
            <w:tcBorders>
              <w:right w:val="single" w:sz="8" w:color="auto"/>
            </w:tcBorders>
          </w:tcPr>
          <w:p>
            <w:pPr>
              <w:spacing w:after="0"/>
              <w:rPr>
                <w:sz w:val="5"/>
                <w:szCs w:val="5"/>
                <w:color w:val="auto"/>
              </w:rPr>
            </w:pPr>
          </w:p>
        </w:tc>
        <w:tc>
          <w:tcPr>
            <w:tcW w:w="1220" w:type="dxa"/>
            <w:vAlign w:val="bottom"/>
            <w:tcBorders>
              <w:right w:val="single" w:sz="8" w:color="auto"/>
            </w:tcBorders>
            <w:vMerge w:val="continue"/>
          </w:tcPr>
          <w:p>
            <w:pPr>
              <w:spacing w:after="0"/>
              <w:rPr>
                <w:sz w:val="5"/>
                <w:szCs w:val="5"/>
                <w:color w:val="auto"/>
              </w:rPr>
            </w:pPr>
          </w:p>
        </w:tc>
        <w:tc>
          <w:tcPr>
            <w:tcW w:w="2140" w:type="dxa"/>
            <w:vAlign w:val="bottom"/>
            <w:tcBorders>
              <w:right w:val="single" w:sz="8" w:color="auto"/>
            </w:tcBorders>
            <w:vMerge w:val="continue"/>
          </w:tcPr>
          <w:p>
            <w:pPr>
              <w:spacing w:after="0"/>
              <w:rPr>
                <w:sz w:val="5"/>
                <w:szCs w:val="5"/>
                <w:color w:val="auto"/>
              </w:rPr>
            </w:pPr>
          </w:p>
        </w:tc>
        <w:tc>
          <w:tcPr>
            <w:tcW w:w="0" w:type="dxa"/>
            <w:vAlign w:val="bottom"/>
          </w:tcPr>
          <w:p>
            <w:pPr>
              <w:spacing w:after="0"/>
              <w:rPr>
                <w:sz w:val="1"/>
                <w:szCs w:val="1"/>
                <w:color w:val="auto"/>
              </w:rPr>
            </w:pPr>
          </w:p>
        </w:tc>
      </w:tr>
      <w:tr>
        <w:trPr>
          <w:trHeight w:val="168"/>
        </w:trPr>
        <w:tc>
          <w:tcPr>
            <w:tcW w:w="540" w:type="dxa"/>
            <w:vAlign w:val="bottom"/>
            <w:tcBorders>
              <w:left w:val="single" w:sz="8" w:color="auto"/>
              <w:bottom w:val="single" w:sz="8" w:color="auto"/>
              <w:right w:val="single" w:sz="8" w:color="auto"/>
            </w:tcBorders>
          </w:tcPr>
          <w:p>
            <w:pPr>
              <w:spacing w:after="0"/>
              <w:rPr>
                <w:sz w:val="14"/>
                <w:szCs w:val="14"/>
                <w:color w:val="auto"/>
              </w:rPr>
            </w:pPr>
          </w:p>
        </w:tc>
        <w:tc>
          <w:tcPr>
            <w:tcW w:w="320" w:type="dxa"/>
            <w:vAlign w:val="bottom"/>
            <w:tcBorders>
              <w:bottom w:val="single" w:sz="8" w:color="auto"/>
              <w:right w:val="single" w:sz="8" w:color="auto"/>
            </w:tcBorders>
          </w:tcPr>
          <w:p>
            <w:pPr>
              <w:spacing w:after="0"/>
              <w:rPr>
                <w:sz w:val="14"/>
                <w:szCs w:val="14"/>
                <w:color w:val="auto"/>
              </w:rPr>
            </w:pPr>
          </w:p>
        </w:tc>
        <w:tc>
          <w:tcPr>
            <w:tcW w:w="300" w:type="dxa"/>
            <w:vAlign w:val="bottom"/>
            <w:tcBorders>
              <w:bottom w:val="single" w:sz="8" w:color="auto"/>
              <w:right w:val="single" w:sz="8" w:color="auto"/>
            </w:tcBorders>
          </w:tcPr>
          <w:p>
            <w:pPr>
              <w:spacing w:after="0"/>
              <w:rPr>
                <w:sz w:val="14"/>
                <w:szCs w:val="14"/>
                <w:color w:val="auto"/>
              </w:rPr>
            </w:pPr>
          </w:p>
        </w:tc>
        <w:tc>
          <w:tcPr>
            <w:tcW w:w="1300" w:type="dxa"/>
            <w:vAlign w:val="bottom"/>
            <w:tcBorders>
              <w:bottom w:val="single" w:sz="8" w:color="auto"/>
              <w:right w:val="single" w:sz="8" w:color="auto"/>
            </w:tcBorders>
          </w:tcPr>
          <w:p>
            <w:pPr>
              <w:spacing w:after="0"/>
              <w:rPr>
                <w:sz w:val="14"/>
                <w:szCs w:val="14"/>
                <w:color w:val="auto"/>
              </w:rPr>
            </w:pPr>
          </w:p>
        </w:tc>
        <w:tc>
          <w:tcPr>
            <w:tcW w:w="340" w:type="dxa"/>
            <w:vAlign w:val="bottom"/>
            <w:tcBorders>
              <w:bottom w:val="single" w:sz="8" w:color="auto"/>
              <w:right w:val="single" w:sz="8" w:color="auto"/>
            </w:tcBorders>
          </w:tcPr>
          <w:p>
            <w:pPr>
              <w:spacing w:after="0"/>
              <w:rPr>
                <w:sz w:val="14"/>
                <w:szCs w:val="14"/>
                <w:color w:val="auto"/>
              </w:rPr>
            </w:pPr>
          </w:p>
        </w:tc>
        <w:tc>
          <w:tcPr>
            <w:tcW w:w="320" w:type="dxa"/>
            <w:vAlign w:val="bottom"/>
            <w:tcBorders>
              <w:bottom w:val="single" w:sz="8" w:color="auto"/>
              <w:right w:val="single" w:sz="8" w:color="auto"/>
            </w:tcBorders>
          </w:tcPr>
          <w:p>
            <w:pPr>
              <w:spacing w:after="0"/>
              <w:rPr>
                <w:sz w:val="14"/>
                <w:szCs w:val="14"/>
                <w:color w:val="auto"/>
              </w:rPr>
            </w:pPr>
          </w:p>
        </w:tc>
        <w:tc>
          <w:tcPr>
            <w:tcW w:w="880" w:type="dxa"/>
            <w:vAlign w:val="bottom"/>
            <w:tcBorders>
              <w:bottom w:val="single" w:sz="8" w:color="auto"/>
              <w:right w:val="single" w:sz="8" w:color="auto"/>
            </w:tcBorders>
          </w:tcPr>
          <w:p>
            <w:pPr>
              <w:spacing w:after="0"/>
              <w:rPr>
                <w:sz w:val="14"/>
                <w:szCs w:val="14"/>
                <w:color w:val="auto"/>
              </w:rPr>
            </w:pPr>
          </w:p>
        </w:tc>
        <w:tc>
          <w:tcPr>
            <w:tcW w:w="540" w:type="dxa"/>
            <w:vAlign w:val="bottom"/>
            <w:tcBorders>
              <w:bottom w:val="single" w:sz="8" w:color="auto"/>
              <w:right w:val="single" w:sz="8" w:color="auto"/>
            </w:tcBorders>
          </w:tcPr>
          <w:p>
            <w:pPr>
              <w:spacing w:after="0"/>
              <w:rPr>
                <w:sz w:val="14"/>
                <w:szCs w:val="14"/>
                <w:color w:val="auto"/>
              </w:rPr>
            </w:pPr>
          </w:p>
        </w:tc>
        <w:tc>
          <w:tcPr>
            <w:tcW w:w="760" w:type="dxa"/>
            <w:vAlign w:val="bottom"/>
            <w:tcBorders>
              <w:bottom w:val="single" w:sz="8" w:color="auto"/>
              <w:right w:val="single" w:sz="8" w:color="auto"/>
            </w:tcBorders>
          </w:tcPr>
          <w:p>
            <w:pPr>
              <w:spacing w:after="0"/>
              <w:rPr>
                <w:sz w:val="14"/>
                <w:szCs w:val="14"/>
                <w:color w:val="auto"/>
              </w:rPr>
            </w:pPr>
          </w:p>
        </w:tc>
        <w:tc>
          <w:tcPr>
            <w:tcW w:w="1220" w:type="dxa"/>
            <w:vAlign w:val="bottom"/>
            <w:tcBorders>
              <w:bottom w:val="single" w:sz="8" w:color="auto"/>
              <w:right w:val="single" w:sz="8" w:color="auto"/>
            </w:tcBorders>
          </w:tcPr>
          <w:p>
            <w:pPr>
              <w:ind w:left="100"/>
              <w:spacing w:after="0"/>
              <w:rPr>
                <w:sz w:val="20"/>
                <w:szCs w:val="20"/>
                <w:color w:val="auto"/>
              </w:rPr>
            </w:pPr>
            <w:r>
              <w:rPr>
                <w:rFonts w:ascii="Arial" w:cs="Arial" w:eastAsia="Arial" w:hAnsi="Arial"/>
                <w:sz w:val="14"/>
                <w:szCs w:val="14"/>
                <w:color w:val="auto"/>
              </w:rPr>
              <w:t>task time</w:t>
            </w:r>
          </w:p>
        </w:tc>
        <w:tc>
          <w:tcPr>
            <w:tcW w:w="2140" w:type="dxa"/>
            <w:vAlign w:val="bottom"/>
            <w:tcBorders>
              <w:bottom w:val="single" w:sz="8" w:color="auto"/>
              <w:right w:val="single" w:sz="8" w:color="auto"/>
            </w:tcBorders>
          </w:tcPr>
          <w:p>
            <w:pPr>
              <w:ind w:left="80"/>
              <w:spacing w:after="0"/>
              <w:rPr>
                <w:sz w:val="20"/>
                <w:szCs w:val="20"/>
                <w:color w:val="auto"/>
              </w:rPr>
            </w:pPr>
            <w:r>
              <w:rPr>
                <w:rFonts w:ascii="Arial" w:cs="Arial" w:eastAsia="Arial" w:hAnsi="Arial"/>
                <w:sz w:val="14"/>
                <w:szCs w:val="14"/>
                <w:color w:val="auto"/>
              </w:rPr>
              <w:t>(c) Not scalability and SOA</w:t>
            </w:r>
          </w:p>
        </w:tc>
        <w:tc>
          <w:tcPr>
            <w:tcW w:w="0" w:type="dxa"/>
            <w:vAlign w:val="bottom"/>
          </w:tcPr>
          <w:p>
            <w:pPr>
              <w:spacing w:after="0"/>
              <w:rPr>
                <w:sz w:val="1"/>
                <w:szCs w:val="1"/>
                <w:color w:val="auto"/>
              </w:rPr>
            </w:pPr>
          </w:p>
        </w:tc>
      </w:tr>
      <w:tr>
        <w:trPr>
          <w:trHeight w:val="129"/>
        </w:trPr>
        <w:tc>
          <w:tcPr>
            <w:tcW w:w="540" w:type="dxa"/>
            <w:vAlign w:val="bottom"/>
            <w:tcBorders>
              <w:left w:val="single" w:sz="8" w:color="auto"/>
              <w:right w:val="single" w:sz="8" w:color="auto"/>
            </w:tcBorders>
          </w:tcPr>
          <w:p>
            <w:pPr>
              <w:spacing w:after="0"/>
              <w:rPr>
                <w:sz w:val="11"/>
                <w:szCs w:val="11"/>
                <w:color w:val="auto"/>
              </w:rPr>
            </w:pPr>
          </w:p>
        </w:tc>
        <w:tc>
          <w:tcPr>
            <w:tcW w:w="320" w:type="dxa"/>
            <w:vAlign w:val="bottom"/>
            <w:tcBorders>
              <w:right w:val="single" w:sz="8" w:color="auto"/>
            </w:tcBorders>
          </w:tcPr>
          <w:p>
            <w:pPr>
              <w:spacing w:after="0"/>
              <w:rPr>
                <w:sz w:val="11"/>
                <w:szCs w:val="11"/>
                <w:color w:val="auto"/>
              </w:rPr>
            </w:pPr>
          </w:p>
        </w:tc>
        <w:tc>
          <w:tcPr>
            <w:tcW w:w="300" w:type="dxa"/>
            <w:vAlign w:val="bottom"/>
            <w:tcBorders>
              <w:right w:val="single" w:sz="8" w:color="auto"/>
            </w:tcBorders>
          </w:tcPr>
          <w:p>
            <w:pPr>
              <w:spacing w:after="0"/>
              <w:rPr>
                <w:sz w:val="11"/>
                <w:szCs w:val="11"/>
                <w:color w:val="auto"/>
              </w:rPr>
            </w:pPr>
          </w:p>
        </w:tc>
        <w:tc>
          <w:tcPr>
            <w:tcW w:w="1300" w:type="dxa"/>
            <w:vAlign w:val="bottom"/>
            <w:tcBorders>
              <w:right w:val="single" w:sz="8" w:color="auto"/>
            </w:tcBorders>
            <w:vMerge w:val="restart"/>
          </w:tcPr>
          <w:p>
            <w:pPr>
              <w:ind w:left="100"/>
              <w:spacing w:after="0"/>
              <w:rPr>
                <w:sz w:val="20"/>
                <w:szCs w:val="20"/>
                <w:color w:val="auto"/>
              </w:rPr>
            </w:pPr>
            <w:r>
              <w:rPr>
                <w:rFonts w:ascii="Arial" w:cs="Arial" w:eastAsia="Arial" w:hAnsi="Arial"/>
                <w:sz w:val="14"/>
                <w:szCs w:val="14"/>
                <w:color w:val="auto"/>
              </w:rPr>
              <w:t>- Bg. Subtract</w:t>
            </w:r>
          </w:p>
        </w:tc>
        <w:tc>
          <w:tcPr>
            <w:tcW w:w="340" w:type="dxa"/>
            <w:vAlign w:val="bottom"/>
            <w:tcBorders>
              <w:right w:val="single" w:sz="8" w:color="auto"/>
            </w:tcBorders>
          </w:tcPr>
          <w:p>
            <w:pPr>
              <w:spacing w:after="0"/>
              <w:rPr>
                <w:sz w:val="11"/>
                <w:szCs w:val="11"/>
                <w:color w:val="auto"/>
              </w:rPr>
            </w:pPr>
          </w:p>
        </w:tc>
        <w:tc>
          <w:tcPr>
            <w:tcW w:w="320" w:type="dxa"/>
            <w:vAlign w:val="bottom"/>
            <w:tcBorders>
              <w:right w:val="single" w:sz="8" w:color="auto"/>
            </w:tcBorders>
          </w:tcPr>
          <w:p>
            <w:pPr>
              <w:spacing w:after="0"/>
              <w:rPr>
                <w:sz w:val="11"/>
                <w:szCs w:val="11"/>
                <w:color w:val="auto"/>
              </w:rPr>
            </w:pPr>
          </w:p>
        </w:tc>
        <w:tc>
          <w:tcPr>
            <w:tcW w:w="880" w:type="dxa"/>
            <w:vAlign w:val="bottom"/>
            <w:tcBorders>
              <w:right w:val="single" w:sz="8" w:color="auto"/>
            </w:tcBorders>
          </w:tcPr>
          <w:p>
            <w:pPr>
              <w:spacing w:after="0"/>
              <w:rPr>
                <w:sz w:val="11"/>
                <w:szCs w:val="11"/>
                <w:color w:val="auto"/>
              </w:rPr>
            </w:pPr>
          </w:p>
        </w:tc>
        <w:tc>
          <w:tcPr>
            <w:tcW w:w="540" w:type="dxa"/>
            <w:vAlign w:val="bottom"/>
            <w:tcBorders>
              <w:right w:val="single" w:sz="8" w:color="auto"/>
            </w:tcBorders>
          </w:tcPr>
          <w:p>
            <w:pPr>
              <w:spacing w:after="0"/>
              <w:rPr>
                <w:sz w:val="11"/>
                <w:szCs w:val="11"/>
                <w:color w:val="auto"/>
              </w:rPr>
            </w:pPr>
          </w:p>
        </w:tc>
        <w:tc>
          <w:tcPr>
            <w:tcW w:w="760" w:type="dxa"/>
            <w:vAlign w:val="bottom"/>
            <w:tcBorders>
              <w:right w:val="single" w:sz="8" w:color="auto"/>
            </w:tcBorders>
          </w:tcPr>
          <w:p>
            <w:pPr>
              <w:spacing w:after="0"/>
              <w:rPr>
                <w:sz w:val="11"/>
                <w:szCs w:val="11"/>
                <w:color w:val="auto"/>
              </w:rPr>
            </w:pPr>
          </w:p>
        </w:tc>
        <w:tc>
          <w:tcPr>
            <w:tcW w:w="1220" w:type="dxa"/>
            <w:vAlign w:val="bottom"/>
            <w:tcBorders>
              <w:right w:val="single" w:sz="8" w:color="auto"/>
            </w:tcBorders>
          </w:tcPr>
          <w:p>
            <w:pPr>
              <w:spacing w:after="0"/>
              <w:rPr>
                <w:sz w:val="11"/>
                <w:szCs w:val="11"/>
                <w:color w:val="auto"/>
              </w:rPr>
            </w:pPr>
          </w:p>
        </w:tc>
        <w:tc>
          <w:tcPr>
            <w:tcW w:w="2140" w:type="dxa"/>
            <w:vAlign w:val="bottom"/>
            <w:tcBorders>
              <w:right w:val="single" w:sz="8" w:color="auto"/>
            </w:tcBorders>
          </w:tcPr>
          <w:p>
            <w:pPr>
              <w:ind w:left="80"/>
              <w:spacing w:after="0" w:line="129" w:lineRule="exact"/>
              <w:rPr>
                <w:sz w:val="20"/>
                <w:szCs w:val="20"/>
                <w:color w:val="auto"/>
              </w:rPr>
            </w:pPr>
            <w:r>
              <w:rPr>
                <w:rFonts w:ascii="Arial" w:cs="Arial" w:eastAsia="Arial" w:hAnsi="Arial"/>
                <w:sz w:val="14"/>
                <w:szCs w:val="14"/>
                <w:color w:val="auto"/>
              </w:rPr>
              <w:t>(a) CVAS Architecture,</w:t>
            </w:r>
          </w:p>
        </w:tc>
        <w:tc>
          <w:tcPr>
            <w:tcW w:w="0" w:type="dxa"/>
            <w:vAlign w:val="bottom"/>
          </w:tcPr>
          <w:p>
            <w:pPr>
              <w:spacing w:after="0"/>
              <w:rPr>
                <w:sz w:val="1"/>
                <w:szCs w:val="1"/>
                <w:color w:val="auto"/>
              </w:rPr>
            </w:pPr>
          </w:p>
        </w:tc>
      </w:tr>
      <w:tr>
        <w:trPr>
          <w:trHeight w:val="78"/>
        </w:trPr>
        <w:tc>
          <w:tcPr>
            <w:tcW w:w="540" w:type="dxa"/>
            <w:vAlign w:val="bottom"/>
            <w:tcBorders>
              <w:left w:val="single" w:sz="8" w:color="auto"/>
              <w:right w:val="single" w:sz="8" w:color="auto"/>
            </w:tcBorders>
          </w:tcPr>
          <w:p>
            <w:pPr>
              <w:spacing w:after="0"/>
              <w:rPr>
                <w:sz w:val="6"/>
                <w:szCs w:val="6"/>
                <w:color w:val="auto"/>
              </w:rPr>
            </w:pPr>
          </w:p>
        </w:tc>
        <w:tc>
          <w:tcPr>
            <w:tcW w:w="320" w:type="dxa"/>
            <w:vAlign w:val="bottom"/>
            <w:tcBorders>
              <w:right w:val="single" w:sz="8" w:color="auto"/>
            </w:tcBorders>
          </w:tcPr>
          <w:p>
            <w:pPr>
              <w:spacing w:after="0"/>
              <w:rPr>
                <w:sz w:val="6"/>
                <w:szCs w:val="6"/>
                <w:color w:val="auto"/>
              </w:rPr>
            </w:pPr>
          </w:p>
        </w:tc>
        <w:tc>
          <w:tcPr>
            <w:tcW w:w="300" w:type="dxa"/>
            <w:vAlign w:val="bottom"/>
            <w:tcBorders>
              <w:right w:val="single" w:sz="8" w:color="auto"/>
            </w:tcBorders>
          </w:tcPr>
          <w:p>
            <w:pPr>
              <w:spacing w:after="0"/>
              <w:rPr>
                <w:sz w:val="6"/>
                <w:szCs w:val="6"/>
                <w:color w:val="auto"/>
              </w:rPr>
            </w:pPr>
          </w:p>
        </w:tc>
        <w:tc>
          <w:tcPr>
            <w:tcW w:w="1300" w:type="dxa"/>
            <w:vAlign w:val="bottom"/>
            <w:tcBorders>
              <w:right w:val="single" w:sz="8" w:color="auto"/>
            </w:tcBorders>
            <w:vMerge w:val="continue"/>
          </w:tcPr>
          <w:p>
            <w:pPr>
              <w:spacing w:after="0"/>
              <w:rPr>
                <w:sz w:val="6"/>
                <w:szCs w:val="6"/>
                <w:color w:val="auto"/>
              </w:rPr>
            </w:pPr>
          </w:p>
        </w:tc>
        <w:tc>
          <w:tcPr>
            <w:tcW w:w="340" w:type="dxa"/>
            <w:vAlign w:val="bottom"/>
            <w:tcBorders>
              <w:right w:val="single" w:sz="8" w:color="auto"/>
            </w:tcBorders>
          </w:tcPr>
          <w:p>
            <w:pPr>
              <w:spacing w:after="0"/>
              <w:rPr>
                <w:sz w:val="6"/>
                <w:szCs w:val="6"/>
                <w:color w:val="auto"/>
              </w:rPr>
            </w:pPr>
          </w:p>
        </w:tc>
        <w:tc>
          <w:tcPr>
            <w:tcW w:w="320" w:type="dxa"/>
            <w:vAlign w:val="bottom"/>
            <w:tcBorders>
              <w:right w:val="single" w:sz="8" w:color="auto"/>
            </w:tcBorders>
          </w:tcPr>
          <w:p>
            <w:pPr>
              <w:spacing w:after="0"/>
              <w:rPr>
                <w:sz w:val="6"/>
                <w:szCs w:val="6"/>
                <w:color w:val="auto"/>
              </w:rPr>
            </w:pPr>
          </w:p>
        </w:tc>
        <w:tc>
          <w:tcPr>
            <w:tcW w:w="880" w:type="dxa"/>
            <w:vAlign w:val="bottom"/>
            <w:tcBorders>
              <w:right w:val="single" w:sz="8" w:color="auto"/>
            </w:tcBorders>
          </w:tcPr>
          <w:p>
            <w:pPr>
              <w:spacing w:after="0"/>
              <w:rPr>
                <w:sz w:val="6"/>
                <w:szCs w:val="6"/>
                <w:color w:val="auto"/>
              </w:rPr>
            </w:pPr>
          </w:p>
        </w:tc>
        <w:tc>
          <w:tcPr>
            <w:tcW w:w="540" w:type="dxa"/>
            <w:vAlign w:val="bottom"/>
            <w:tcBorders>
              <w:right w:val="single" w:sz="8" w:color="auto"/>
            </w:tcBorders>
          </w:tcPr>
          <w:p>
            <w:pPr>
              <w:spacing w:after="0"/>
              <w:rPr>
                <w:sz w:val="6"/>
                <w:szCs w:val="6"/>
                <w:color w:val="auto"/>
              </w:rPr>
            </w:pPr>
          </w:p>
        </w:tc>
        <w:tc>
          <w:tcPr>
            <w:tcW w:w="760" w:type="dxa"/>
            <w:vAlign w:val="bottom"/>
            <w:tcBorders>
              <w:right w:val="single" w:sz="8" w:color="auto"/>
            </w:tcBorders>
          </w:tcPr>
          <w:p>
            <w:pPr>
              <w:spacing w:after="0"/>
              <w:rPr>
                <w:sz w:val="6"/>
                <w:szCs w:val="6"/>
                <w:color w:val="auto"/>
              </w:rPr>
            </w:pPr>
          </w:p>
        </w:tc>
        <w:tc>
          <w:tcPr>
            <w:tcW w:w="1220" w:type="dxa"/>
            <w:vAlign w:val="bottom"/>
            <w:tcBorders>
              <w:right w:val="single" w:sz="8" w:color="auto"/>
            </w:tcBorders>
          </w:tcPr>
          <w:p>
            <w:pPr>
              <w:spacing w:after="0"/>
              <w:rPr>
                <w:sz w:val="6"/>
                <w:szCs w:val="6"/>
                <w:color w:val="auto"/>
              </w:rPr>
            </w:pPr>
          </w:p>
        </w:tc>
        <w:tc>
          <w:tcPr>
            <w:tcW w:w="2140" w:type="dxa"/>
            <w:vAlign w:val="bottom"/>
            <w:tcBorders>
              <w:right w:val="single" w:sz="8" w:color="auto"/>
            </w:tcBorders>
            <w:vMerge w:val="restart"/>
          </w:tcPr>
          <w:p>
            <w:pPr>
              <w:ind w:left="80"/>
              <w:spacing w:after="0" w:line="155" w:lineRule="exact"/>
              <w:rPr>
                <w:sz w:val="20"/>
                <w:szCs w:val="20"/>
                <w:color w:val="auto"/>
              </w:rPr>
            </w:pPr>
            <w:r>
              <w:rPr>
                <w:rFonts w:ascii="Arial" w:cs="Arial" w:eastAsia="Arial" w:hAnsi="Arial"/>
                <w:sz w:val="14"/>
                <w:szCs w:val="14"/>
                <w:color w:val="auto"/>
              </w:rPr>
              <w:t>Implements a prototype.</w:t>
            </w:r>
          </w:p>
        </w:tc>
        <w:tc>
          <w:tcPr>
            <w:tcW w:w="0" w:type="dxa"/>
            <w:vAlign w:val="bottom"/>
          </w:tcPr>
          <w:p>
            <w:pPr>
              <w:spacing w:after="0"/>
              <w:rPr>
                <w:sz w:val="1"/>
                <w:szCs w:val="1"/>
                <w:color w:val="auto"/>
              </w:rPr>
            </w:pPr>
          </w:p>
        </w:tc>
      </w:tr>
      <w:tr>
        <w:trPr>
          <w:trHeight w:val="78"/>
        </w:trPr>
        <w:tc>
          <w:tcPr>
            <w:tcW w:w="540" w:type="dxa"/>
            <w:vAlign w:val="bottom"/>
            <w:tcBorders>
              <w:left w:val="single" w:sz="8" w:color="auto"/>
              <w:right w:val="single" w:sz="8" w:color="auto"/>
            </w:tcBorders>
          </w:tcPr>
          <w:p>
            <w:pPr>
              <w:spacing w:after="0"/>
              <w:rPr>
                <w:sz w:val="6"/>
                <w:szCs w:val="6"/>
                <w:color w:val="auto"/>
              </w:rPr>
            </w:pPr>
          </w:p>
        </w:tc>
        <w:tc>
          <w:tcPr>
            <w:tcW w:w="320" w:type="dxa"/>
            <w:vAlign w:val="bottom"/>
            <w:tcBorders>
              <w:right w:val="single" w:sz="8" w:color="auto"/>
            </w:tcBorders>
          </w:tcPr>
          <w:p>
            <w:pPr>
              <w:spacing w:after="0"/>
              <w:rPr>
                <w:sz w:val="6"/>
                <w:szCs w:val="6"/>
                <w:color w:val="auto"/>
              </w:rPr>
            </w:pPr>
          </w:p>
        </w:tc>
        <w:tc>
          <w:tcPr>
            <w:tcW w:w="300" w:type="dxa"/>
            <w:vAlign w:val="bottom"/>
            <w:tcBorders>
              <w:right w:val="single" w:sz="8" w:color="auto"/>
            </w:tcBorders>
          </w:tcPr>
          <w:p>
            <w:pPr>
              <w:spacing w:after="0"/>
              <w:rPr>
                <w:sz w:val="6"/>
                <w:szCs w:val="6"/>
                <w:color w:val="auto"/>
              </w:rPr>
            </w:pPr>
          </w:p>
        </w:tc>
        <w:tc>
          <w:tcPr>
            <w:tcW w:w="1300" w:type="dxa"/>
            <w:vAlign w:val="bottom"/>
            <w:tcBorders>
              <w:right w:val="single" w:sz="8" w:color="auto"/>
            </w:tcBorders>
            <w:vMerge w:val="restart"/>
          </w:tcPr>
          <w:p>
            <w:pPr>
              <w:ind w:left="100"/>
              <w:spacing w:after="0" w:line="155" w:lineRule="exact"/>
              <w:rPr>
                <w:sz w:val="20"/>
                <w:szCs w:val="20"/>
                <w:color w:val="auto"/>
              </w:rPr>
            </w:pPr>
            <w:r>
              <w:rPr>
                <w:rFonts w:ascii="Arial" w:cs="Arial" w:eastAsia="Arial" w:hAnsi="Arial"/>
                <w:sz w:val="14"/>
                <w:szCs w:val="14"/>
                <w:color w:val="auto"/>
              </w:rPr>
              <w:t>-Object</w:t>
            </w:r>
          </w:p>
        </w:tc>
        <w:tc>
          <w:tcPr>
            <w:tcW w:w="340" w:type="dxa"/>
            <w:vAlign w:val="bottom"/>
            <w:tcBorders>
              <w:right w:val="single" w:sz="8" w:color="auto"/>
            </w:tcBorders>
          </w:tcPr>
          <w:p>
            <w:pPr>
              <w:spacing w:after="0"/>
              <w:rPr>
                <w:sz w:val="6"/>
                <w:szCs w:val="6"/>
                <w:color w:val="auto"/>
              </w:rPr>
            </w:pPr>
          </w:p>
        </w:tc>
        <w:tc>
          <w:tcPr>
            <w:tcW w:w="320" w:type="dxa"/>
            <w:vAlign w:val="bottom"/>
            <w:tcBorders>
              <w:right w:val="single" w:sz="8" w:color="auto"/>
            </w:tcBorders>
          </w:tcPr>
          <w:p>
            <w:pPr>
              <w:spacing w:after="0"/>
              <w:rPr>
                <w:sz w:val="6"/>
                <w:szCs w:val="6"/>
                <w:color w:val="auto"/>
              </w:rPr>
            </w:pPr>
          </w:p>
        </w:tc>
        <w:tc>
          <w:tcPr>
            <w:tcW w:w="880" w:type="dxa"/>
            <w:vAlign w:val="bottom"/>
            <w:tcBorders>
              <w:right w:val="single" w:sz="8" w:color="auto"/>
            </w:tcBorders>
          </w:tcPr>
          <w:p>
            <w:pPr>
              <w:spacing w:after="0"/>
              <w:rPr>
                <w:sz w:val="6"/>
                <w:szCs w:val="6"/>
                <w:color w:val="auto"/>
              </w:rPr>
            </w:pPr>
          </w:p>
        </w:tc>
        <w:tc>
          <w:tcPr>
            <w:tcW w:w="540" w:type="dxa"/>
            <w:vAlign w:val="bottom"/>
            <w:tcBorders>
              <w:right w:val="single" w:sz="8" w:color="auto"/>
            </w:tcBorders>
          </w:tcPr>
          <w:p>
            <w:pPr>
              <w:spacing w:after="0"/>
              <w:rPr>
                <w:sz w:val="6"/>
                <w:szCs w:val="6"/>
                <w:color w:val="auto"/>
              </w:rPr>
            </w:pPr>
          </w:p>
        </w:tc>
        <w:tc>
          <w:tcPr>
            <w:tcW w:w="760" w:type="dxa"/>
            <w:vAlign w:val="bottom"/>
            <w:tcBorders>
              <w:right w:val="single" w:sz="8" w:color="auto"/>
            </w:tcBorders>
          </w:tcPr>
          <w:p>
            <w:pPr>
              <w:spacing w:after="0"/>
              <w:rPr>
                <w:sz w:val="6"/>
                <w:szCs w:val="6"/>
                <w:color w:val="auto"/>
              </w:rPr>
            </w:pPr>
          </w:p>
        </w:tc>
        <w:tc>
          <w:tcPr>
            <w:tcW w:w="1220" w:type="dxa"/>
            <w:vAlign w:val="bottom"/>
            <w:tcBorders>
              <w:right w:val="single" w:sz="8" w:color="auto"/>
            </w:tcBorders>
          </w:tcPr>
          <w:p>
            <w:pPr>
              <w:spacing w:after="0"/>
              <w:rPr>
                <w:sz w:val="6"/>
                <w:szCs w:val="6"/>
                <w:color w:val="auto"/>
              </w:rPr>
            </w:pPr>
          </w:p>
        </w:tc>
        <w:tc>
          <w:tcPr>
            <w:tcW w:w="2140" w:type="dxa"/>
            <w:vAlign w:val="bottom"/>
            <w:tcBorders>
              <w:right w:val="single" w:sz="8" w:color="auto"/>
            </w:tcBorders>
            <w:vMerge w:val="continue"/>
          </w:tcPr>
          <w:p>
            <w:pPr>
              <w:spacing w:after="0"/>
              <w:rPr>
                <w:sz w:val="6"/>
                <w:szCs w:val="6"/>
                <w:color w:val="auto"/>
              </w:rPr>
            </w:pPr>
          </w:p>
        </w:tc>
        <w:tc>
          <w:tcPr>
            <w:tcW w:w="0" w:type="dxa"/>
            <w:vAlign w:val="bottom"/>
          </w:tcPr>
          <w:p>
            <w:pPr>
              <w:spacing w:after="0"/>
              <w:rPr>
                <w:sz w:val="1"/>
                <w:szCs w:val="1"/>
                <w:color w:val="auto"/>
              </w:rPr>
            </w:pPr>
          </w:p>
        </w:tc>
      </w:tr>
      <w:tr>
        <w:trPr>
          <w:trHeight w:val="78"/>
        </w:trPr>
        <w:tc>
          <w:tcPr>
            <w:tcW w:w="540" w:type="dxa"/>
            <w:vAlign w:val="bottom"/>
            <w:tcBorders>
              <w:left w:val="single" w:sz="8" w:color="auto"/>
              <w:right w:val="single" w:sz="8" w:color="auto"/>
            </w:tcBorders>
            <w:vMerge w:val="restart"/>
          </w:tcPr>
          <w:p>
            <w:pPr>
              <w:ind w:left="120"/>
              <w:spacing w:after="0" w:line="155" w:lineRule="exact"/>
              <w:rPr>
                <w:sz w:val="20"/>
                <w:szCs w:val="20"/>
                <w:color w:val="auto"/>
              </w:rPr>
            </w:pPr>
            <w:r>
              <w:rPr>
                <w:rFonts w:ascii="Arial" w:cs="Arial" w:eastAsia="Arial" w:hAnsi="Arial"/>
                <w:sz w:val="14"/>
                <w:szCs w:val="14"/>
                <w:color w:val="auto"/>
              </w:rPr>
              <w:t>[316]</w:t>
            </w:r>
          </w:p>
        </w:tc>
        <w:tc>
          <w:tcPr>
            <w:tcW w:w="320" w:type="dxa"/>
            <w:vAlign w:val="bottom"/>
            <w:tcBorders>
              <w:right w:val="single" w:sz="8" w:color="auto"/>
            </w:tcBorders>
            <w:vMerge w:val="restart"/>
          </w:tcPr>
          <w:p>
            <w:pPr>
              <w:ind w:left="80"/>
              <w:spacing w:after="0" w:line="147" w:lineRule="exact"/>
              <w:rPr>
                <w:sz w:val="20"/>
                <w:szCs w:val="20"/>
                <w:color w:val="auto"/>
              </w:rPr>
            </w:pPr>
            <w:r>
              <w:rPr>
                <w:rFonts w:ascii="Arial" w:cs="Arial" w:eastAsia="Arial" w:hAnsi="Arial"/>
                <w:sz w:val="14"/>
                <w:szCs w:val="14"/>
                <w:color w:val="auto"/>
              </w:rPr>
              <w:t>7</w:t>
            </w:r>
          </w:p>
        </w:tc>
        <w:tc>
          <w:tcPr>
            <w:tcW w:w="300" w:type="dxa"/>
            <w:vAlign w:val="bottom"/>
            <w:tcBorders>
              <w:right w:val="single" w:sz="8" w:color="auto"/>
            </w:tcBorders>
            <w:vMerge w:val="restart"/>
          </w:tcPr>
          <w:p>
            <w:pPr>
              <w:ind w:left="80"/>
              <w:spacing w:after="0" w:line="147" w:lineRule="exact"/>
              <w:rPr>
                <w:sz w:val="20"/>
                <w:szCs w:val="20"/>
                <w:color w:val="auto"/>
              </w:rPr>
            </w:pPr>
            <w:r>
              <w:rPr>
                <w:rFonts w:ascii="Arial" w:cs="Arial" w:eastAsia="Arial" w:hAnsi="Arial"/>
                <w:sz w:val="14"/>
                <w:szCs w:val="14"/>
                <w:color w:val="auto"/>
              </w:rPr>
              <w:t>3</w:t>
            </w:r>
          </w:p>
        </w:tc>
        <w:tc>
          <w:tcPr>
            <w:tcW w:w="1300" w:type="dxa"/>
            <w:vAlign w:val="bottom"/>
            <w:tcBorders>
              <w:right w:val="single" w:sz="8" w:color="auto"/>
            </w:tcBorders>
            <w:vMerge w:val="continue"/>
          </w:tcPr>
          <w:p>
            <w:pPr>
              <w:spacing w:after="0"/>
              <w:rPr>
                <w:sz w:val="6"/>
                <w:szCs w:val="6"/>
                <w:color w:val="auto"/>
              </w:rPr>
            </w:pPr>
          </w:p>
        </w:tc>
        <w:tc>
          <w:tcPr>
            <w:tcW w:w="340" w:type="dxa"/>
            <w:vAlign w:val="bottom"/>
            <w:tcBorders>
              <w:right w:val="single" w:sz="8" w:color="auto"/>
            </w:tcBorders>
            <w:vMerge w:val="restart"/>
          </w:tcPr>
          <w:p>
            <w:pPr>
              <w:ind w:left="100"/>
              <w:spacing w:after="0" w:line="147" w:lineRule="exact"/>
              <w:rPr>
                <w:sz w:val="20"/>
                <w:szCs w:val="20"/>
                <w:color w:val="auto"/>
              </w:rPr>
            </w:pPr>
            <w:r>
              <w:rPr>
                <w:rFonts w:ascii="Arial" w:cs="Arial" w:eastAsia="Arial" w:hAnsi="Arial"/>
                <w:sz w:val="14"/>
                <w:szCs w:val="14"/>
                <w:color w:val="auto"/>
              </w:rPr>
              <w:t>3</w:t>
            </w:r>
          </w:p>
        </w:tc>
        <w:tc>
          <w:tcPr>
            <w:tcW w:w="320" w:type="dxa"/>
            <w:vAlign w:val="bottom"/>
            <w:tcBorders>
              <w:right w:val="single" w:sz="8" w:color="auto"/>
            </w:tcBorders>
            <w:vMerge w:val="restart"/>
          </w:tcPr>
          <w:p>
            <w:pPr>
              <w:ind w:left="100"/>
              <w:spacing w:after="0" w:line="147" w:lineRule="exact"/>
              <w:rPr>
                <w:sz w:val="20"/>
                <w:szCs w:val="20"/>
                <w:color w:val="auto"/>
              </w:rPr>
            </w:pPr>
            <w:r>
              <w:rPr>
                <w:rFonts w:ascii="Arial" w:cs="Arial" w:eastAsia="Arial" w:hAnsi="Arial"/>
                <w:sz w:val="14"/>
                <w:szCs w:val="14"/>
                <w:color w:val="auto"/>
              </w:rPr>
              <w:t>7</w:t>
            </w:r>
          </w:p>
        </w:tc>
        <w:tc>
          <w:tcPr>
            <w:tcW w:w="880" w:type="dxa"/>
            <w:vAlign w:val="bottom"/>
            <w:tcBorders>
              <w:right w:val="single" w:sz="8" w:color="auto"/>
            </w:tcBorders>
            <w:vMerge w:val="restart"/>
          </w:tcPr>
          <w:p>
            <w:pPr>
              <w:ind w:left="80"/>
              <w:spacing w:after="0" w:line="155" w:lineRule="exact"/>
              <w:rPr>
                <w:sz w:val="20"/>
                <w:szCs w:val="20"/>
                <w:color w:val="auto"/>
              </w:rPr>
            </w:pPr>
            <w:r>
              <w:rPr>
                <w:rFonts w:ascii="Arial" w:cs="Arial" w:eastAsia="Arial" w:hAnsi="Arial"/>
                <w:sz w:val="14"/>
                <w:szCs w:val="14"/>
                <w:color w:val="auto"/>
              </w:rPr>
              <w:t>-</w:t>
            </w:r>
          </w:p>
        </w:tc>
        <w:tc>
          <w:tcPr>
            <w:tcW w:w="540" w:type="dxa"/>
            <w:vAlign w:val="bottom"/>
            <w:tcBorders>
              <w:right w:val="single" w:sz="8" w:color="auto"/>
            </w:tcBorders>
            <w:vMerge w:val="restart"/>
          </w:tcPr>
          <w:p>
            <w:pPr>
              <w:ind w:left="80"/>
              <w:spacing w:after="0" w:line="155" w:lineRule="exact"/>
              <w:rPr>
                <w:sz w:val="20"/>
                <w:szCs w:val="20"/>
                <w:color w:val="auto"/>
              </w:rPr>
            </w:pPr>
            <w:r>
              <w:rPr>
                <w:rFonts w:ascii="Arial" w:cs="Arial" w:eastAsia="Arial" w:hAnsi="Arial"/>
                <w:sz w:val="14"/>
                <w:szCs w:val="14"/>
                <w:color w:val="auto"/>
              </w:rPr>
              <w:t>-</w:t>
            </w:r>
          </w:p>
        </w:tc>
        <w:tc>
          <w:tcPr>
            <w:tcW w:w="760" w:type="dxa"/>
            <w:vAlign w:val="bottom"/>
            <w:tcBorders>
              <w:right w:val="single" w:sz="8" w:color="auto"/>
            </w:tcBorders>
            <w:vMerge w:val="restart"/>
          </w:tcPr>
          <w:p>
            <w:pPr>
              <w:ind w:left="100"/>
              <w:spacing w:after="0" w:line="155" w:lineRule="exact"/>
              <w:rPr>
                <w:sz w:val="20"/>
                <w:szCs w:val="20"/>
                <w:color w:val="auto"/>
              </w:rPr>
            </w:pPr>
            <w:r>
              <w:rPr>
                <w:rFonts w:ascii="Arial" w:cs="Arial" w:eastAsia="Arial" w:hAnsi="Arial"/>
                <w:sz w:val="14"/>
                <w:szCs w:val="14"/>
                <w:color w:val="auto"/>
              </w:rPr>
              <w:t>-</w:t>
            </w:r>
          </w:p>
        </w:tc>
        <w:tc>
          <w:tcPr>
            <w:tcW w:w="1220" w:type="dxa"/>
            <w:vAlign w:val="bottom"/>
            <w:tcBorders>
              <w:right w:val="single" w:sz="8" w:color="auto"/>
            </w:tcBorders>
            <w:vMerge w:val="restart"/>
          </w:tcPr>
          <w:p>
            <w:pPr>
              <w:ind w:left="100"/>
              <w:spacing w:after="0" w:line="147" w:lineRule="exact"/>
              <w:rPr>
                <w:sz w:val="20"/>
                <w:szCs w:val="20"/>
                <w:color w:val="auto"/>
              </w:rPr>
            </w:pPr>
            <w:r>
              <w:rPr>
                <w:rFonts w:ascii="Arial" w:cs="Arial" w:eastAsia="Arial" w:hAnsi="Arial"/>
                <w:sz w:val="14"/>
                <w:szCs w:val="14"/>
                <w:color w:val="auto"/>
              </w:rPr>
              <w:t>7</w:t>
            </w:r>
          </w:p>
        </w:tc>
        <w:tc>
          <w:tcPr>
            <w:tcW w:w="2140" w:type="dxa"/>
            <w:vAlign w:val="bottom"/>
            <w:tcBorders>
              <w:right w:val="single" w:sz="8" w:color="auto"/>
            </w:tcBorders>
            <w:vMerge w:val="restart"/>
          </w:tcPr>
          <w:p>
            <w:pPr>
              <w:ind w:left="80"/>
              <w:spacing w:after="0" w:line="155" w:lineRule="exact"/>
              <w:rPr>
                <w:sz w:val="20"/>
                <w:szCs w:val="20"/>
                <w:color w:val="auto"/>
              </w:rPr>
            </w:pPr>
            <w:r>
              <w:rPr>
                <w:rFonts w:ascii="Arial" w:cs="Arial" w:eastAsia="Arial" w:hAnsi="Arial"/>
                <w:sz w:val="14"/>
                <w:szCs w:val="14"/>
                <w:color w:val="auto"/>
              </w:rPr>
              <w:t>(b) Surveillance</w:t>
            </w:r>
          </w:p>
        </w:tc>
        <w:tc>
          <w:tcPr>
            <w:tcW w:w="0" w:type="dxa"/>
            <w:vAlign w:val="bottom"/>
          </w:tcPr>
          <w:p>
            <w:pPr>
              <w:spacing w:after="0"/>
              <w:rPr>
                <w:sz w:val="1"/>
                <w:szCs w:val="1"/>
                <w:color w:val="auto"/>
              </w:rPr>
            </w:pPr>
          </w:p>
        </w:tc>
      </w:tr>
      <w:tr>
        <w:trPr>
          <w:trHeight w:val="78"/>
        </w:trPr>
        <w:tc>
          <w:tcPr>
            <w:tcW w:w="540" w:type="dxa"/>
            <w:vAlign w:val="bottom"/>
            <w:tcBorders>
              <w:left w:val="single" w:sz="8" w:color="auto"/>
              <w:right w:val="single" w:sz="8" w:color="auto"/>
            </w:tcBorders>
            <w:vMerge w:val="continue"/>
          </w:tcPr>
          <w:p>
            <w:pPr>
              <w:spacing w:after="0"/>
              <w:rPr>
                <w:sz w:val="6"/>
                <w:szCs w:val="6"/>
                <w:color w:val="auto"/>
              </w:rPr>
            </w:pPr>
          </w:p>
        </w:tc>
        <w:tc>
          <w:tcPr>
            <w:tcW w:w="320" w:type="dxa"/>
            <w:vAlign w:val="bottom"/>
            <w:tcBorders>
              <w:right w:val="single" w:sz="8" w:color="auto"/>
            </w:tcBorders>
            <w:vMerge w:val="continue"/>
          </w:tcPr>
          <w:p>
            <w:pPr>
              <w:spacing w:after="0"/>
              <w:rPr>
                <w:sz w:val="6"/>
                <w:szCs w:val="6"/>
                <w:color w:val="auto"/>
              </w:rPr>
            </w:pPr>
          </w:p>
        </w:tc>
        <w:tc>
          <w:tcPr>
            <w:tcW w:w="300" w:type="dxa"/>
            <w:vAlign w:val="bottom"/>
            <w:tcBorders>
              <w:right w:val="single" w:sz="8" w:color="auto"/>
            </w:tcBorders>
            <w:vMerge w:val="continue"/>
          </w:tcPr>
          <w:p>
            <w:pPr>
              <w:spacing w:after="0"/>
              <w:rPr>
                <w:sz w:val="6"/>
                <w:szCs w:val="6"/>
                <w:color w:val="auto"/>
              </w:rPr>
            </w:pPr>
          </w:p>
        </w:tc>
        <w:tc>
          <w:tcPr>
            <w:tcW w:w="1300" w:type="dxa"/>
            <w:vAlign w:val="bottom"/>
            <w:tcBorders>
              <w:right w:val="single" w:sz="8" w:color="auto"/>
            </w:tcBorders>
            <w:vMerge w:val="restart"/>
          </w:tcPr>
          <w:p>
            <w:pPr>
              <w:ind w:left="100"/>
              <w:spacing w:after="0" w:line="155" w:lineRule="exact"/>
              <w:rPr>
                <w:sz w:val="20"/>
                <w:szCs w:val="20"/>
                <w:color w:val="auto"/>
              </w:rPr>
            </w:pPr>
            <w:r>
              <w:rPr>
                <w:rFonts w:ascii="Arial" w:cs="Arial" w:eastAsia="Arial" w:hAnsi="Arial"/>
                <w:sz w:val="14"/>
                <w:szCs w:val="14"/>
                <w:color w:val="auto"/>
              </w:rPr>
              <w:t>classification</w:t>
            </w:r>
          </w:p>
        </w:tc>
        <w:tc>
          <w:tcPr>
            <w:tcW w:w="340" w:type="dxa"/>
            <w:vAlign w:val="bottom"/>
            <w:tcBorders>
              <w:right w:val="single" w:sz="8" w:color="auto"/>
            </w:tcBorders>
            <w:vMerge w:val="continue"/>
          </w:tcPr>
          <w:p>
            <w:pPr>
              <w:spacing w:after="0"/>
              <w:rPr>
                <w:sz w:val="6"/>
                <w:szCs w:val="6"/>
                <w:color w:val="auto"/>
              </w:rPr>
            </w:pPr>
          </w:p>
        </w:tc>
        <w:tc>
          <w:tcPr>
            <w:tcW w:w="320" w:type="dxa"/>
            <w:vAlign w:val="bottom"/>
            <w:tcBorders>
              <w:right w:val="single" w:sz="8" w:color="auto"/>
            </w:tcBorders>
            <w:vMerge w:val="continue"/>
          </w:tcPr>
          <w:p>
            <w:pPr>
              <w:spacing w:after="0"/>
              <w:rPr>
                <w:sz w:val="6"/>
                <w:szCs w:val="6"/>
                <w:color w:val="auto"/>
              </w:rPr>
            </w:pPr>
          </w:p>
        </w:tc>
        <w:tc>
          <w:tcPr>
            <w:tcW w:w="880" w:type="dxa"/>
            <w:vAlign w:val="bottom"/>
            <w:tcBorders>
              <w:right w:val="single" w:sz="8" w:color="auto"/>
            </w:tcBorders>
            <w:vMerge w:val="continue"/>
          </w:tcPr>
          <w:p>
            <w:pPr>
              <w:spacing w:after="0"/>
              <w:rPr>
                <w:sz w:val="6"/>
                <w:szCs w:val="6"/>
                <w:color w:val="auto"/>
              </w:rPr>
            </w:pPr>
          </w:p>
        </w:tc>
        <w:tc>
          <w:tcPr>
            <w:tcW w:w="540" w:type="dxa"/>
            <w:vAlign w:val="bottom"/>
            <w:tcBorders>
              <w:right w:val="single" w:sz="8" w:color="auto"/>
            </w:tcBorders>
            <w:vMerge w:val="continue"/>
          </w:tcPr>
          <w:p>
            <w:pPr>
              <w:spacing w:after="0"/>
              <w:rPr>
                <w:sz w:val="6"/>
                <w:szCs w:val="6"/>
                <w:color w:val="auto"/>
              </w:rPr>
            </w:pPr>
          </w:p>
        </w:tc>
        <w:tc>
          <w:tcPr>
            <w:tcW w:w="760" w:type="dxa"/>
            <w:vAlign w:val="bottom"/>
            <w:tcBorders>
              <w:right w:val="single" w:sz="8" w:color="auto"/>
            </w:tcBorders>
            <w:vMerge w:val="continue"/>
          </w:tcPr>
          <w:p>
            <w:pPr>
              <w:spacing w:after="0"/>
              <w:rPr>
                <w:sz w:val="6"/>
                <w:szCs w:val="6"/>
                <w:color w:val="auto"/>
              </w:rPr>
            </w:pPr>
          </w:p>
        </w:tc>
        <w:tc>
          <w:tcPr>
            <w:tcW w:w="1220" w:type="dxa"/>
            <w:vAlign w:val="bottom"/>
            <w:tcBorders>
              <w:right w:val="single" w:sz="8" w:color="auto"/>
            </w:tcBorders>
            <w:vMerge w:val="continue"/>
          </w:tcPr>
          <w:p>
            <w:pPr>
              <w:spacing w:after="0"/>
              <w:rPr>
                <w:sz w:val="6"/>
                <w:szCs w:val="6"/>
                <w:color w:val="auto"/>
              </w:rPr>
            </w:pPr>
          </w:p>
        </w:tc>
        <w:tc>
          <w:tcPr>
            <w:tcW w:w="2140" w:type="dxa"/>
            <w:vAlign w:val="bottom"/>
            <w:tcBorders>
              <w:right w:val="single" w:sz="8" w:color="auto"/>
            </w:tcBorders>
            <w:vMerge w:val="continue"/>
          </w:tcPr>
          <w:p>
            <w:pPr>
              <w:spacing w:after="0"/>
              <w:rPr>
                <w:sz w:val="6"/>
                <w:szCs w:val="6"/>
                <w:color w:val="auto"/>
              </w:rPr>
            </w:pPr>
          </w:p>
        </w:tc>
        <w:tc>
          <w:tcPr>
            <w:tcW w:w="0" w:type="dxa"/>
            <w:vAlign w:val="bottom"/>
          </w:tcPr>
          <w:p>
            <w:pPr>
              <w:spacing w:after="0"/>
              <w:rPr>
                <w:sz w:val="1"/>
                <w:szCs w:val="1"/>
                <w:color w:val="auto"/>
              </w:rPr>
            </w:pPr>
          </w:p>
        </w:tc>
      </w:tr>
      <w:tr>
        <w:trPr>
          <w:trHeight w:val="78"/>
        </w:trPr>
        <w:tc>
          <w:tcPr>
            <w:tcW w:w="540" w:type="dxa"/>
            <w:vAlign w:val="bottom"/>
            <w:tcBorders>
              <w:left w:val="single" w:sz="8" w:color="auto"/>
              <w:right w:val="single" w:sz="8" w:color="auto"/>
            </w:tcBorders>
          </w:tcPr>
          <w:p>
            <w:pPr>
              <w:spacing w:after="0"/>
              <w:rPr>
                <w:sz w:val="6"/>
                <w:szCs w:val="6"/>
                <w:color w:val="auto"/>
              </w:rPr>
            </w:pPr>
          </w:p>
        </w:tc>
        <w:tc>
          <w:tcPr>
            <w:tcW w:w="320" w:type="dxa"/>
            <w:vAlign w:val="bottom"/>
            <w:tcBorders>
              <w:right w:val="single" w:sz="8" w:color="auto"/>
            </w:tcBorders>
          </w:tcPr>
          <w:p>
            <w:pPr>
              <w:spacing w:after="0"/>
              <w:rPr>
                <w:sz w:val="6"/>
                <w:szCs w:val="6"/>
                <w:color w:val="auto"/>
              </w:rPr>
            </w:pPr>
          </w:p>
        </w:tc>
        <w:tc>
          <w:tcPr>
            <w:tcW w:w="300" w:type="dxa"/>
            <w:vAlign w:val="bottom"/>
            <w:tcBorders>
              <w:right w:val="single" w:sz="8" w:color="auto"/>
            </w:tcBorders>
          </w:tcPr>
          <w:p>
            <w:pPr>
              <w:spacing w:after="0"/>
              <w:rPr>
                <w:sz w:val="6"/>
                <w:szCs w:val="6"/>
                <w:color w:val="auto"/>
              </w:rPr>
            </w:pPr>
          </w:p>
        </w:tc>
        <w:tc>
          <w:tcPr>
            <w:tcW w:w="1300" w:type="dxa"/>
            <w:vAlign w:val="bottom"/>
            <w:tcBorders>
              <w:right w:val="single" w:sz="8" w:color="auto"/>
            </w:tcBorders>
            <w:vMerge w:val="continue"/>
          </w:tcPr>
          <w:p>
            <w:pPr>
              <w:spacing w:after="0"/>
              <w:rPr>
                <w:sz w:val="6"/>
                <w:szCs w:val="6"/>
                <w:color w:val="auto"/>
              </w:rPr>
            </w:pPr>
          </w:p>
        </w:tc>
        <w:tc>
          <w:tcPr>
            <w:tcW w:w="340" w:type="dxa"/>
            <w:vAlign w:val="bottom"/>
            <w:tcBorders>
              <w:right w:val="single" w:sz="8" w:color="auto"/>
            </w:tcBorders>
          </w:tcPr>
          <w:p>
            <w:pPr>
              <w:spacing w:after="0"/>
              <w:rPr>
                <w:sz w:val="6"/>
                <w:szCs w:val="6"/>
                <w:color w:val="auto"/>
              </w:rPr>
            </w:pPr>
          </w:p>
        </w:tc>
        <w:tc>
          <w:tcPr>
            <w:tcW w:w="320" w:type="dxa"/>
            <w:vAlign w:val="bottom"/>
            <w:tcBorders>
              <w:right w:val="single" w:sz="8" w:color="auto"/>
            </w:tcBorders>
          </w:tcPr>
          <w:p>
            <w:pPr>
              <w:spacing w:after="0"/>
              <w:rPr>
                <w:sz w:val="6"/>
                <w:szCs w:val="6"/>
                <w:color w:val="auto"/>
              </w:rPr>
            </w:pPr>
          </w:p>
        </w:tc>
        <w:tc>
          <w:tcPr>
            <w:tcW w:w="880" w:type="dxa"/>
            <w:vAlign w:val="bottom"/>
            <w:tcBorders>
              <w:right w:val="single" w:sz="8" w:color="auto"/>
            </w:tcBorders>
          </w:tcPr>
          <w:p>
            <w:pPr>
              <w:spacing w:after="0"/>
              <w:rPr>
                <w:sz w:val="6"/>
                <w:szCs w:val="6"/>
                <w:color w:val="auto"/>
              </w:rPr>
            </w:pPr>
          </w:p>
        </w:tc>
        <w:tc>
          <w:tcPr>
            <w:tcW w:w="540" w:type="dxa"/>
            <w:vAlign w:val="bottom"/>
            <w:tcBorders>
              <w:right w:val="single" w:sz="8" w:color="auto"/>
            </w:tcBorders>
          </w:tcPr>
          <w:p>
            <w:pPr>
              <w:spacing w:after="0"/>
              <w:rPr>
                <w:sz w:val="6"/>
                <w:szCs w:val="6"/>
                <w:color w:val="auto"/>
              </w:rPr>
            </w:pPr>
          </w:p>
        </w:tc>
        <w:tc>
          <w:tcPr>
            <w:tcW w:w="760" w:type="dxa"/>
            <w:vAlign w:val="bottom"/>
            <w:tcBorders>
              <w:right w:val="single" w:sz="8" w:color="auto"/>
            </w:tcBorders>
          </w:tcPr>
          <w:p>
            <w:pPr>
              <w:spacing w:after="0"/>
              <w:rPr>
                <w:sz w:val="6"/>
                <w:szCs w:val="6"/>
                <w:color w:val="auto"/>
              </w:rPr>
            </w:pPr>
          </w:p>
        </w:tc>
        <w:tc>
          <w:tcPr>
            <w:tcW w:w="1220" w:type="dxa"/>
            <w:vAlign w:val="bottom"/>
            <w:tcBorders>
              <w:right w:val="single" w:sz="8" w:color="auto"/>
            </w:tcBorders>
          </w:tcPr>
          <w:p>
            <w:pPr>
              <w:spacing w:after="0"/>
              <w:rPr>
                <w:sz w:val="6"/>
                <w:szCs w:val="6"/>
                <w:color w:val="auto"/>
              </w:rPr>
            </w:pPr>
          </w:p>
        </w:tc>
        <w:tc>
          <w:tcPr>
            <w:tcW w:w="2140" w:type="dxa"/>
            <w:vAlign w:val="bottom"/>
            <w:tcBorders>
              <w:right w:val="single" w:sz="8" w:color="auto"/>
            </w:tcBorders>
            <w:vMerge w:val="restart"/>
          </w:tcPr>
          <w:p>
            <w:pPr>
              <w:ind w:left="80"/>
              <w:spacing w:after="0" w:line="155" w:lineRule="exact"/>
              <w:rPr>
                <w:sz w:val="20"/>
                <w:szCs w:val="20"/>
                <w:color w:val="auto"/>
              </w:rPr>
            </w:pPr>
            <w:r>
              <w:rPr>
                <w:rFonts w:ascii="Arial" w:cs="Arial" w:eastAsia="Arial" w:hAnsi="Arial"/>
                <w:sz w:val="14"/>
                <w:szCs w:val="14"/>
                <w:color w:val="auto"/>
              </w:rPr>
              <w:t>(c) Not scalable, consumer</w:t>
            </w:r>
          </w:p>
        </w:tc>
        <w:tc>
          <w:tcPr>
            <w:tcW w:w="0" w:type="dxa"/>
            <w:vAlign w:val="bottom"/>
          </w:tcPr>
          <w:p>
            <w:pPr>
              <w:spacing w:after="0"/>
              <w:rPr>
                <w:sz w:val="1"/>
                <w:szCs w:val="1"/>
                <w:color w:val="auto"/>
              </w:rPr>
            </w:pPr>
          </w:p>
        </w:tc>
      </w:tr>
      <w:tr>
        <w:trPr>
          <w:trHeight w:val="78"/>
        </w:trPr>
        <w:tc>
          <w:tcPr>
            <w:tcW w:w="540" w:type="dxa"/>
            <w:vAlign w:val="bottom"/>
            <w:tcBorders>
              <w:left w:val="single" w:sz="8" w:color="auto"/>
              <w:right w:val="single" w:sz="8" w:color="auto"/>
            </w:tcBorders>
          </w:tcPr>
          <w:p>
            <w:pPr>
              <w:spacing w:after="0"/>
              <w:rPr>
                <w:sz w:val="6"/>
                <w:szCs w:val="6"/>
                <w:color w:val="auto"/>
              </w:rPr>
            </w:pPr>
          </w:p>
        </w:tc>
        <w:tc>
          <w:tcPr>
            <w:tcW w:w="320" w:type="dxa"/>
            <w:vAlign w:val="bottom"/>
            <w:tcBorders>
              <w:right w:val="single" w:sz="8" w:color="auto"/>
            </w:tcBorders>
          </w:tcPr>
          <w:p>
            <w:pPr>
              <w:spacing w:after="0"/>
              <w:rPr>
                <w:sz w:val="6"/>
                <w:szCs w:val="6"/>
                <w:color w:val="auto"/>
              </w:rPr>
            </w:pPr>
          </w:p>
        </w:tc>
        <w:tc>
          <w:tcPr>
            <w:tcW w:w="300" w:type="dxa"/>
            <w:vAlign w:val="bottom"/>
            <w:tcBorders>
              <w:right w:val="single" w:sz="8" w:color="auto"/>
            </w:tcBorders>
          </w:tcPr>
          <w:p>
            <w:pPr>
              <w:spacing w:after="0"/>
              <w:rPr>
                <w:sz w:val="6"/>
                <w:szCs w:val="6"/>
                <w:color w:val="auto"/>
              </w:rPr>
            </w:pPr>
          </w:p>
        </w:tc>
        <w:tc>
          <w:tcPr>
            <w:tcW w:w="1300" w:type="dxa"/>
            <w:vAlign w:val="bottom"/>
            <w:tcBorders>
              <w:right w:val="single" w:sz="8" w:color="auto"/>
            </w:tcBorders>
            <w:vMerge w:val="restart"/>
          </w:tcPr>
          <w:p>
            <w:pPr>
              <w:ind w:left="100"/>
              <w:spacing w:after="0"/>
              <w:rPr>
                <w:sz w:val="20"/>
                <w:szCs w:val="20"/>
                <w:color w:val="auto"/>
              </w:rPr>
            </w:pPr>
            <w:r>
              <w:rPr>
                <w:rFonts w:ascii="Arial" w:cs="Arial" w:eastAsia="Arial" w:hAnsi="Arial"/>
                <w:sz w:val="14"/>
                <w:szCs w:val="14"/>
                <w:color w:val="auto"/>
              </w:rPr>
              <w:t>-Object tracking</w:t>
            </w:r>
          </w:p>
        </w:tc>
        <w:tc>
          <w:tcPr>
            <w:tcW w:w="340" w:type="dxa"/>
            <w:vAlign w:val="bottom"/>
            <w:tcBorders>
              <w:right w:val="single" w:sz="8" w:color="auto"/>
            </w:tcBorders>
          </w:tcPr>
          <w:p>
            <w:pPr>
              <w:spacing w:after="0"/>
              <w:rPr>
                <w:sz w:val="6"/>
                <w:szCs w:val="6"/>
                <w:color w:val="auto"/>
              </w:rPr>
            </w:pPr>
          </w:p>
        </w:tc>
        <w:tc>
          <w:tcPr>
            <w:tcW w:w="320" w:type="dxa"/>
            <w:vAlign w:val="bottom"/>
            <w:tcBorders>
              <w:right w:val="single" w:sz="8" w:color="auto"/>
            </w:tcBorders>
          </w:tcPr>
          <w:p>
            <w:pPr>
              <w:spacing w:after="0"/>
              <w:rPr>
                <w:sz w:val="6"/>
                <w:szCs w:val="6"/>
                <w:color w:val="auto"/>
              </w:rPr>
            </w:pPr>
          </w:p>
        </w:tc>
        <w:tc>
          <w:tcPr>
            <w:tcW w:w="880" w:type="dxa"/>
            <w:vAlign w:val="bottom"/>
            <w:tcBorders>
              <w:right w:val="single" w:sz="8" w:color="auto"/>
            </w:tcBorders>
          </w:tcPr>
          <w:p>
            <w:pPr>
              <w:spacing w:after="0"/>
              <w:rPr>
                <w:sz w:val="6"/>
                <w:szCs w:val="6"/>
                <w:color w:val="auto"/>
              </w:rPr>
            </w:pPr>
          </w:p>
        </w:tc>
        <w:tc>
          <w:tcPr>
            <w:tcW w:w="540" w:type="dxa"/>
            <w:vAlign w:val="bottom"/>
            <w:tcBorders>
              <w:right w:val="single" w:sz="8" w:color="auto"/>
            </w:tcBorders>
          </w:tcPr>
          <w:p>
            <w:pPr>
              <w:spacing w:after="0"/>
              <w:rPr>
                <w:sz w:val="6"/>
                <w:szCs w:val="6"/>
                <w:color w:val="auto"/>
              </w:rPr>
            </w:pPr>
          </w:p>
        </w:tc>
        <w:tc>
          <w:tcPr>
            <w:tcW w:w="760" w:type="dxa"/>
            <w:vAlign w:val="bottom"/>
            <w:tcBorders>
              <w:right w:val="single" w:sz="8" w:color="auto"/>
            </w:tcBorders>
          </w:tcPr>
          <w:p>
            <w:pPr>
              <w:spacing w:after="0"/>
              <w:rPr>
                <w:sz w:val="6"/>
                <w:szCs w:val="6"/>
                <w:color w:val="auto"/>
              </w:rPr>
            </w:pPr>
          </w:p>
        </w:tc>
        <w:tc>
          <w:tcPr>
            <w:tcW w:w="1220" w:type="dxa"/>
            <w:vAlign w:val="bottom"/>
            <w:tcBorders>
              <w:right w:val="single" w:sz="8" w:color="auto"/>
            </w:tcBorders>
          </w:tcPr>
          <w:p>
            <w:pPr>
              <w:spacing w:after="0"/>
              <w:rPr>
                <w:sz w:val="6"/>
                <w:szCs w:val="6"/>
                <w:color w:val="auto"/>
              </w:rPr>
            </w:pPr>
          </w:p>
        </w:tc>
        <w:tc>
          <w:tcPr>
            <w:tcW w:w="2140" w:type="dxa"/>
            <w:vAlign w:val="bottom"/>
            <w:tcBorders>
              <w:right w:val="single" w:sz="8" w:color="auto"/>
            </w:tcBorders>
            <w:vMerge w:val="continue"/>
          </w:tcPr>
          <w:p>
            <w:pPr>
              <w:spacing w:after="0"/>
              <w:rPr>
                <w:sz w:val="6"/>
                <w:szCs w:val="6"/>
                <w:color w:val="auto"/>
              </w:rPr>
            </w:pPr>
          </w:p>
        </w:tc>
        <w:tc>
          <w:tcPr>
            <w:tcW w:w="0" w:type="dxa"/>
            <w:vAlign w:val="bottom"/>
          </w:tcPr>
          <w:p>
            <w:pPr>
              <w:spacing w:after="0"/>
              <w:rPr>
                <w:sz w:val="1"/>
                <w:szCs w:val="1"/>
                <w:color w:val="auto"/>
              </w:rPr>
            </w:pPr>
          </w:p>
        </w:tc>
      </w:tr>
      <w:tr>
        <w:trPr>
          <w:trHeight w:val="86"/>
        </w:trPr>
        <w:tc>
          <w:tcPr>
            <w:tcW w:w="540" w:type="dxa"/>
            <w:vAlign w:val="bottom"/>
            <w:tcBorders>
              <w:left w:val="single" w:sz="8" w:color="auto"/>
              <w:right w:val="single" w:sz="8" w:color="auto"/>
            </w:tcBorders>
          </w:tcPr>
          <w:p>
            <w:pPr>
              <w:spacing w:after="0"/>
              <w:rPr>
                <w:sz w:val="7"/>
                <w:szCs w:val="7"/>
                <w:color w:val="auto"/>
              </w:rPr>
            </w:pPr>
          </w:p>
        </w:tc>
        <w:tc>
          <w:tcPr>
            <w:tcW w:w="320" w:type="dxa"/>
            <w:vAlign w:val="bottom"/>
            <w:tcBorders>
              <w:right w:val="single" w:sz="8" w:color="auto"/>
            </w:tcBorders>
          </w:tcPr>
          <w:p>
            <w:pPr>
              <w:spacing w:after="0"/>
              <w:rPr>
                <w:sz w:val="7"/>
                <w:szCs w:val="7"/>
                <w:color w:val="auto"/>
              </w:rPr>
            </w:pPr>
          </w:p>
        </w:tc>
        <w:tc>
          <w:tcPr>
            <w:tcW w:w="300" w:type="dxa"/>
            <w:vAlign w:val="bottom"/>
            <w:tcBorders>
              <w:right w:val="single" w:sz="8" w:color="auto"/>
            </w:tcBorders>
          </w:tcPr>
          <w:p>
            <w:pPr>
              <w:spacing w:after="0"/>
              <w:rPr>
                <w:sz w:val="7"/>
                <w:szCs w:val="7"/>
                <w:color w:val="auto"/>
              </w:rPr>
            </w:pPr>
          </w:p>
        </w:tc>
        <w:tc>
          <w:tcPr>
            <w:tcW w:w="1300" w:type="dxa"/>
            <w:vAlign w:val="bottom"/>
            <w:tcBorders>
              <w:right w:val="single" w:sz="8" w:color="auto"/>
            </w:tcBorders>
            <w:vMerge w:val="continue"/>
          </w:tcPr>
          <w:p>
            <w:pPr>
              <w:spacing w:after="0"/>
              <w:rPr>
                <w:sz w:val="7"/>
                <w:szCs w:val="7"/>
                <w:color w:val="auto"/>
              </w:rPr>
            </w:pPr>
          </w:p>
        </w:tc>
        <w:tc>
          <w:tcPr>
            <w:tcW w:w="340" w:type="dxa"/>
            <w:vAlign w:val="bottom"/>
            <w:tcBorders>
              <w:right w:val="single" w:sz="8" w:color="auto"/>
            </w:tcBorders>
          </w:tcPr>
          <w:p>
            <w:pPr>
              <w:spacing w:after="0"/>
              <w:rPr>
                <w:sz w:val="7"/>
                <w:szCs w:val="7"/>
                <w:color w:val="auto"/>
              </w:rPr>
            </w:pPr>
          </w:p>
        </w:tc>
        <w:tc>
          <w:tcPr>
            <w:tcW w:w="320" w:type="dxa"/>
            <w:vAlign w:val="bottom"/>
            <w:tcBorders>
              <w:right w:val="single" w:sz="8" w:color="auto"/>
            </w:tcBorders>
          </w:tcPr>
          <w:p>
            <w:pPr>
              <w:spacing w:after="0"/>
              <w:rPr>
                <w:sz w:val="7"/>
                <w:szCs w:val="7"/>
                <w:color w:val="auto"/>
              </w:rPr>
            </w:pPr>
          </w:p>
        </w:tc>
        <w:tc>
          <w:tcPr>
            <w:tcW w:w="880" w:type="dxa"/>
            <w:vAlign w:val="bottom"/>
            <w:tcBorders>
              <w:right w:val="single" w:sz="8" w:color="auto"/>
            </w:tcBorders>
          </w:tcPr>
          <w:p>
            <w:pPr>
              <w:spacing w:after="0"/>
              <w:rPr>
                <w:sz w:val="7"/>
                <w:szCs w:val="7"/>
                <w:color w:val="auto"/>
              </w:rPr>
            </w:pPr>
          </w:p>
        </w:tc>
        <w:tc>
          <w:tcPr>
            <w:tcW w:w="540" w:type="dxa"/>
            <w:vAlign w:val="bottom"/>
            <w:tcBorders>
              <w:right w:val="single" w:sz="8" w:color="auto"/>
            </w:tcBorders>
          </w:tcPr>
          <w:p>
            <w:pPr>
              <w:spacing w:after="0"/>
              <w:rPr>
                <w:sz w:val="7"/>
                <w:szCs w:val="7"/>
                <w:color w:val="auto"/>
              </w:rPr>
            </w:pPr>
          </w:p>
        </w:tc>
        <w:tc>
          <w:tcPr>
            <w:tcW w:w="760" w:type="dxa"/>
            <w:vAlign w:val="bottom"/>
            <w:tcBorders>
              <w:right w:val="single" w:sz="8" w:color="auto"/>
            </w:tcBorders>
          </w:tcPr>
          <w:p>
            <w:pPr>
              <w:spacing w:after="0"/>
              <w:rPr>
                <w:sz w:val="7"/>
                <w:szCs w:val="7"/>
                <w:color w:val="auto"/>
              </w:rPr>
            </w:pPr>
          </w:p>
        </w:tc>
        <w:tc>
          <w:tcPr>
            <w:tcW w:w="1220" w:type="dxa"/>
            <w:vAlign w:val="bottom"/>
            <w:tcBorders>
              <w:right w:val="single" w:sz="8" w:color="auto"/>
            </w:tcBorders>
          </w:tcPr>
          <w:p>
            <w:pPr>
              <w:spacing w:after="0"/>
              <w:rPr>
                <w:sz w:val="7"/>
                <w:szCs w:val="7"/>
                <w:color w:val="auto"/>
              </w:rPr>
            </w:pPr>
          </w:p>
        </w:tc>
        <w:tc>
          <w:tcPr>
            <w:tcW w:w="2140" w:type="dxa"/>
            <w:vAlign w:val="bottom"/>
            <w:tcBorders>
              <w:right w:val="single" w:sz="8" w:color="auto"/>
            </w:tcBorders>
            <w:vMerge w:val="restart"/>
          </w:tcPr>
          <w:p>
            <w:pPr>
              <w:ind w:left="80"/>
              <w:spacing w:after="0"/>
              <w:rPr>
                <w:sz w:val="20"/>
                <w:szCs w:val="20"/>
                <w:color w:val="auto"/>
              </w:rPr>
            </w:pPr>
            <w:r>
              <w:rPr>
                <w:rFonts w:ascii="Arial" w:cs="Arial" w:eastAsia="Arial" w:hAnsi="Arial"/>
                <w:sz w:val="14"/>
                <w:szCs w:val="14"/>
                <w:color w:val="auto"/>
              </w:rPr>
              <w:t>only, no evaluation.</w:t>
            </w:r>
          </w:p>
        </w:tc>
        <w:tc>
          <w:tcPr>
            <w:tcW w:w="0" w:type="dxa"/>
            <w:vAlign w:val="bottom"/>
          </w:tcPr>
          <w:p>
            <w:pPr>
              <w:spacing w:after="0"/>
              <w:rPr>
                <w:sz w:val="1"/>
                <w:szCs w:val="1"/>
                <w:color w:val="auto"/>
              </w:rPr>
            </w:pPr>
          </w:p>
        </w:tc>
      </w:tr>
      <w:tr>
        <w:trPr>
          <w:trHeight w:val="82"/>
        </w:trPr>
        <w:tc>
          <w:tcPr>
            <w:tcW w:w="540" w:type="dxa"/>
            <w:vAlign w:val="bottom"/>
            <w:tcBorders>
              <w:left w:val="single" w:sz="8" w:color="auto"/>
              <w:bottom w:val="single" w:sz="8" w:color="auto"/>
              <w:right w:val="single" w:sz="8" w:color="auto"/>
            </w:tcBorders>
          </w:tcPr>
          <w:p>
            <w:pPr>
              <w:spacing w:after="0"/>
              <w:rPr>
                <w:sz w:val="7"/>
                <w:szCs w:val="7"/>
                <w:color w:val="auto"/>
              </w:rPr>
            </w:pPr>
          </w:p>
        </w:tc>
        <w:tc>
          <w:tcPr>
            <w:tcW w:w="320" w:type="dxa"/>
            <w:vAlign w:val="bottom"/>
            <w:tcBorders>
              <w:bottom w:val="single" w:sz="8" w:color="auto"/>
              <w:right w:val="single" w:sz="8" w:color="auto"/>
            </w:tcBorders>
          </w:tcPr>
          <w:p>
            <w:pPr>
              <w:spacing w:after="0"/>
              <w:rPr>
                <w:sz w:val="7"/>
                <w:szCs w:val="7"/>
                <w:color w:val="auto"/>
              </w:rPr>
            </w:pPr>
          </w:p>
        </w:tc>
        <w:tc>
          <w:tcPr>
            <w:tcW w:w="300" w:type="dxa"/>
            <w:vAlign w:val="bottom"/>
            <w:tcBorders>
              <w:bottom w:val="single" w:sz="8" w:color="auto"/>
              <w:right w:val="single" w:sz="8" w:color="auto"/>
            </w:tcBorders>
          </w:tcPr>
          <w:p>
            <w:pPr>
              <w:spacing w:after="0"/>
              <w:rPr>
                <w:sz w:val="7"/>
                <w:szCs w:val="7"/>
                <w:color w:val="auto"/>
              </w:rPr>
            </w:pPr>
          </w:p>
        </w:tc>
        <w:tc>
          <w:tcPr>
            <w:tcW w:w="1300" w:type="dxa"/>
            <w:vAlign w:val="bottom"/>
            <w:tcBorders>
              <w:bottom w:val="single" w:sz="8" w:color="auto"/>
              <w:right w:val="single" w:sz="8" w:color="auto"/>
            </w:tcBorders>
          </w:tcPr>
          <w:p>
            <w:pPr>
              <w:spacing w:after="0"/>
              <w:rPr>
                <w:sz w:val="7"/>
                <w:szCs w:val="7"/>
                <w:color w:val="auto"/>
              </w:rPr>
            </w:pPr>
          </w:p>
        </w:tc>
        <w:tc>
          <w:tcPr>
            <w:tcW w:w="340" w:type="dxa"/>
            <w:vAlign w:val="bottom"/>
            <w:tcBorders>
              <w:bottom w:val="single" w:sz="8" w:color="auto"/>
              <w:right w:val="single" w:sz="8" w:color="auto"/>
            </w:tcBorders>
          </w:tcPr>
          <w:p>
            <w:pPr>
              <w:spacing w:after="0"/>
              <w:rPr>
                <w:sz w:val="7"/>
                <w:szCs w:val="7"/>
                <w:color w:val="auto"/>
              </w:rPr>
            </w:pPr>
          </w:p>
        </w:tc>
        <w:tc>
          <w:tcPr>
            <w:tcW w:w="320" w:type="dxa"/>
            <w:vAlign w:val="bottom"/>
            <w:tcBorders>
              <w:bottom w:val="single" w:sz="8" w:color="auto"/>
              <w:right w:val="single" w:sz="8" w:color="auto"/>
            </w:tcBorders>
          </w:tcPr>
          <w:p>
            <w:pPr>
              <w:spacing w:after="0"/>
              <w:rPr>
                <w:sz w:val="7"/>
                <w:szCs w:val="7"/>
                <w:color w:val="auto"/>
              </w:rPr>
            </w:pPr>
          </w:p>
        </w:tc>
        <w:tc>
          <w:tcPr>
            <w:tcW w:w="880" w:type="dxa"/>
            <w:vAlign w:val="bottom"/>
            <w:tcBorders>
              <w:bottom w:val="single" w:sz="8" w:color="auto"/>
              <w:right w:val="single" w:sz="8" w:color="auto"/>
            </w:tcBorders>
          </w:tcPr>
          <w:p>
            <w:pPr>
              <w:spacing w:after="0"/>
              <w:rPr>
                <w:sz w:val="7"/>
                <w:szCs w:val="7"/>
                <w:color w:val="auto"/>
              </w:rPr>
            </w:pPr>
          </w:p>
        </w:tc>
        <w:tc>
          <w:tcPr>
            <w:tcW w:w="540" w:type="dxa"/>
            <w:vAlign w:val="bottom"/>
            <w:tcBorders>
              <w:bottom w:val="single" w:sz="8" w:color="auto"/>
              <w:right w:val="single" w:sz="8" w:color="auto"/>
            </w:tcBorders>
          </w:tcPr>
          <w:p>
            <w:pPr>
              <w:spacing w:after="0"/>
              <w:rPr>
                <w:sz w:val="7"/>
                <w:szCs w:val="7"/>
                <w:color w:val="auto"/>
              </w:rPr>
            </w:pPr>
          </w:p>
        </w:tc>
        <w:tc>
          <w:tcPr>
            <w:tcW w:w="760" w:type="dxa"/>
            <w:vAlign w:val="bottom"/>
            <w:tcBorders>
              <w:bottom w:val="single" w:sz="8" w:color="auto"/>
              <w:right w:val="single" w:sz="8" w:color="auto"/>
            </w:tcBorders>
          </w:tcPr>
          <w:p>
            <w:pPr>
              <w:spacing w:after="0"/>
              <w:rPr>
                <w:sz w:val="7"/>
                <w:szCs w:val="7"/>
                <w:color w:val="auto"/>
              </w:rPr>
            </w:pPr>
          </w:p>
        </w:tc>
        <w:tc>
          <w:tcPr>
            <w:tcW w:w="1220" w:type="dxa"/>
            <w:vAlign w:val="bottom"/>
            <w:tcBorders>
              <w:bottom w:val="single" w:sz="8" w:color="auto"/>
              <w:right w:val="single" w:sz="8" w:color="auto"/>
            </w:tcBorders>
          </w:tcPr>
          <w:p>
            <w:pPr>
              <w:spacing w:after="0"/>
              <w:rPr>
                <w:sz w:val="7"/>
                <w:szCs w:val="7"/>
                <w:color w:val="auto"/>
              </w:rPr>
            </w:pPr>
          </w:p>
        </w:tc>
        <w:tc>
          <w:tcPr>
            <w:tcW w:w="2140" w:type="dxa"/>
            <w:vAlign w:val="bottom"/>
            <w:tcBorders>
              <w:bottom w:val="single" w:sz="8" w:color="auto"/>
              <w:right w:val="single" w:sz="8" w:color="auto"/>
            </w:tcBorders>
            <w:vMerge w:val="continue"/>
          </w:tcPr>
          <w:p>
            <w:pPr>
              <w:spacing w:after="0"/>
              <w:rPr>
                <w:sz w:val="7"/>
                <w:szCs w:val="7"/>
                <w:color w:val="auto"/>
              </w:rPr>
            </w:pPr>
          </w:p>
        </w:tc>
        <w:tc>
          <w:tcPr>
            <w:tcW w:w="0" w:type="dxa"/>
            <w:vAlign w:val="bottom"/>
          </w:tcPr>
          <w:p>
            <w:pPr>
              <w:spacing w:after="0"/>
              <w:rPr>
                <w:sz w:val="1"/>
                <w:szCs w:val="1"/>
                <w:color w:val="auto"/>
              </w:rPr>
            </w:pPr>
          </w:p>
        </w:tc>
      </w:tr>
      <w:tr>
        <w:trPr>
          <w:trHeight w:val="129"/>
        </w:trPr>
        <w:tc>
          <w:tcPr>
            <w:tcW w:w="540" w:type="dxa"/>
            <w:vAlign w:val="bottom"/>
            <w:tcBorders>
              <w:left w:val="single" w:sz="8" w:color="auto"/>
              <w:right w:val="single" w:sz="8" w:color="auto"/>
            </w:tcBorders>
          </w:tcPr>
          <w:p>
            <w:pPr>
              <w:spacing w:after="0"/>
              <w:rPr>
                <w:sz w:val="11"/>
                <w:szCs w:val="11"/>
                <w:color w:val="auto"/>
              </w:rPr>
            </w:pPr>
          </w:p>
        </w:tc>
        <w:tc>
          <w:tcPr>
            <w:tcW w:w="320" w:type="dxa"/>
            <w:vAlign w:val="bottom"/>
            <w:tcBorders>
              <w:right w:val="single" w:sz="8" w:color="auto"/>
            </w:tcBorders>
          </w:tcPr>
          <w:p>
            <w:pPr>
              <w:spacing w:after="0"/>
              <w:rPr>
                <w:sz w:val="11"/>
                <w:szCs w:val="11"/>
                <w:color w:val="auto"/>
              </w:rPr>
            </w:pPr>
          </w:p>
        </w:tc>
        <w:tc>
          <w:tcPr>
            <w:tcW w:w="300" w:type="dxa"/>
            <w:vAlign w:val="bottom"/>
            <w:tcBorders>
              <w:right w:val="single" w:sz="8" w:color="auto"/>
            </w:tcBorders>
          </w:tcPr>
          <w:p>
            <w:pPr>
              <w:spacing w:after="0"/>
              <w:rPr>
                <w:sz w:val="11"/>
                <w:szCs w:val="11"/>
                <w:color w:val="auto"/>
              </w:rPr>
            </w:pPr>
          </w:p>
        </w:tc>
        <w:tc>
          <w:tcPr>
            <w:tcW w:w="1300" w:type="dxa"/>
            <w:vAlign w:val="bottom"/>
            <w:tcBorders>
              <w:right w:val="single" w:sz="8" w:color="auto"/>
            </w:tcBorders>
          </w:tcPr>
          <w:p>
            <w:pPr>
              <w:spacing w:after="0"/>
              <w:rPr>
                <w:sz w:val="11"/>
                <w:szCs w:val="11"/>
                <w:color w:val="auto"/>
              </w:rPr>
            </w:pPr>
          </w:p>
        </w:tc>
        <w:tc>
          <w:tcPr>
            <w:tcW w:w="340" w:type="dxa"/>
            <w:vAlign w:val="bottom"/>
            <w:tcBorders>
              <w:right w:val="single" w:sz="8" w:color="auto"/>
            </w:tcBorders>
          </w:tcPr>
          <w:p>
            <w:pPr>
              <w:spacing w:after="0"/>
              <w:rPr>
                <w:sz w:val="11"/>
                <w:szCs w:val="11"/>
                <w:color w:val="auto"/>
              </w:rPr>
            </w:pPr>
          </w:p>
        </w:tc>
        <w:tc>
          <w:tcPr>
            <w:tcW w:w="320" w:type="dxa"/>
            <w:vAlign w:val="bottom"/>
            <w:tcBorders>
              <w:right w:val="single" w:sz="8" w:color="auto"/>
            </w:tcBorders>
          </w:tcPr>
          <w:p>
            <w:pPr>
              <w:spacing w:after="0"/>
              <w:rPr>
                <w:sz w:val="11"/>
                <w:szCs w:val="11"/>
                <w:color w:val="auto"/>
              </w:rPr>
            </w:pPr>
          </w:p>
        </w:tc>
        <w:tc>
          <w:tcPr>
            <w:tcW w:w="880" w:type="dxa"/>
            <w:vAlign w:val="bottom"/>
            <w:tcBorders>
              <w:right w:val="single" w:sz="8" w:color="auto"/>
            </w:tcBorders>
          </w:tcPr>
          <w:p>
            <w:pPr>
              <w:spacing w:after="0"/>
              <w:rPr>
                <w:sz w:val="11"/>
                <w:szCs w:val="11"/>
                <w:color w:val="auto"/>
              </w:rPr>
            </w:pPr>
          </w:p>
        </w:tc>
        <w:tc>
          <w:tcPr>
            <w:tcW w:w="540" w:type="dxa"/>
            <w:vAlign w:val="bottom"/>
            <w:tcBorders>
              <w:right w:val="single" w:sz="8" w:color="auto"/>
            </w:tcBorders>
          </w:tcPr>
          <w:p>
            <w:pPr>
              <w:spacing w:after="0"/>
              <w:rPr>
                <w:sz w:val="11"/>
                <w:szCs w:val="11"/>
                <w:color w:val="auto"/>
              </w:rPr>
            </w:pPr>
          </w:p>
        </w:tc>
        <w:tc>
          <w:tcPr>
            <w:tcW w:w="760" w:type="dxa"/>
            <w:vAlign w:val="bottom"/>
            <w:tcBorders>
              <w:right w:val="single" w:sz="8" w:color="auto"/>
            </w:tcBorders>
          </w:tcPr>
          <w:p>
            <w:pPr>
              <w:spacing w:after="0"/>
              <w:rPr>
                <w:sz w:val="11"/>
                <w:szCs w:val="11"/>
                <w:color w:val="auto"/>
              </w:rPr>
            </w:pPr>
          </w:p>
        </w:tc>
        <w:tc>
          <w:tcPr>
            <w:tcW w:w="1220" w:type="dxa"/>
            <w:vAlign w:val="bottom"/>
            <w:tcBorders>
              <w:right w:val="single" w:sz="8" w:color="auto"/>
            </w:tcBorders>
          </w:tcPr>
          <w:p>
            <w:pPr>
              <w:spacing w:after="0"/>
              <w:rPr>
                <w:sz w:val="11"/>
                <w:szCs w:val="11"/>
                <w:color w:val="auto"/>
              </w:rPr>
            </w:pPr>
          </w:p>
        </w:tc>
        <w:tc>
          <w:tcPr>
            <w:tcW w:w="2140" w:type="dxa"/>
            <w:vAlign w:val="bottom"/>
            <w:tcBorders>
              <w:right w:val="single" w:sz="8" w:color="auto"/>
            </w:tcBorders>
          </w:tcPr>
          <w:p>
            <w:pPr>
              <w:ind w:left="80"/>
              <w:spacing w:after="0" w:line="129" w:lineRule="exact"/>
              <w:rPr>
                <w:sz w:val="20"/>
                <w:szCs w:val="20"/>
                <w:color w:val="auto"/>
              </w:rPr>
            </w:pPr>
            <w:r>
              <w:rPr>
                <w:rFonts w:ascii="Arial" w:cs="Arial" w:eastAsia="Arial" w:hAnsi="Arial"/>
                <w:sz w:val="14"/>
                <w:szCs w:val="14"/>
                <w:color w:val="auto"/>
              </w:rPr>
              <w:t>(a) Merge-Split Based</w:t>
            </w:r>
          </w:p>
        </w:tc>
        <w:tc>
          <w:tcPr>
            <w:tcW w:w="0" w:type="dxa"/>
            <w:vAlign w:val="bottom"/>
          </w:tcPr>
          <w:p>
            <w:pPr>
              <w:spacing w:after="0"/>
              <w:rPr>
                <w:sz w:val="1"/>
                <w:szCs w:val="1"/>
                <w:color w:val="auto"/>
              </w:rPr>
            </w:pPr>
          </w:p>
        </w:tc>
      </w:tr>
      <w:tr>
        <w:trPr>
          <w:trHeight w:val="155"/>
        </w:trPr>
        <w:tc>
          <w:tcPr>
            <w:tcW w:w="540" w:type="dxa"/>
            <w:vAlign w:val="bottom"/>
            <w:tcBorders>
              <w:left w:val="single" w:sz="8" w:color="auto"/>
              <w:right w:val="single" w:sz="8" w:color="auto"/>
            </w:tcBorders>
            <w:vMerge w:val="restart"/>
          </w:tcPr>
          <w:p>
            <w:pPr>
              <w:ind w:left="120"/>
              <w:spacing w:after="0"/>
              <w:rPr>
                <w:sz w:val="20"/>
                <w:szCs w:val="20"/>
                <w:color w:val="auto"/>
              </w:rPr>
            </w:pPr>
            <w:r>
              <w:rPr>
                <w:rFonts w:ascii="Arial" w:cs="Arial" w:eastAsia="Arial" w:hAnsi="Arial"/>
                <w:sz w:val="14"/>
                <w:szCs w:val="14"/>
                <w:color w:val="auto"/>
              </w:rPr>
              <w:t>[313]</w:t>
            </w:r>
          </w:p>
        </w:tc>
        <w:tc>
          <w:tcPr>
            <w:tcW w:w="320" w:type="dxa"/>
            <w:vAlign w:val="bottom"/>
            <w:tcBorders>
              <w:right w:val="single" w:sz="8" w:color="auto"/>
            </w:tcBorders>
            <w:vMerge w:val="restart"/>
          </w:tcPr>
          <w:p>
            <w:pPr>
              <w:ind w:left="80"/>
              <w:spacing w:after="0"/>
              <w:rPr>
                <w:sz w:val="20"/>
                <w:szCs w:val="20"/>
                <w:color w:val="auto"/>
              </w:rPr>
            </w:pPr>
            <w:r>
              <w:rPr>
                <w:rFonts w:ascii="Arial" w:cs="Arial" w:eastAsia="Arial" w:hAnsi="Arial"/>
                <w:sz w:val="14"/>
                <w:szCs w:val="14"/>
                <w:color w:val="auto"/>
              </w:rPr>
              <w:t>3</w:t>
            </w:r>
          </w:p>
        </w:tc>
        <w:tc>
          <w:tcPr>
            <w:tcW w:w="300" w:type="dxa"/>
            <w:vAlign w:val="bottom"/>
            <w:tcBorders>
              <w:right w:val="single" w:sz="8" w:color="auto"/>
            </w:tcBorders>
            <w:vMerge w:val="restart"/>
          </w:tcPr>
          <w:p>
            <w:pPr>
              <w:ind w:left="80"/>
              <w:spacing w:after="0"/>
              <w:rPr>
                <w:sz w:val="20"/>
                <w:szCs w:val="20"/>
                <w:color w:val="auto"/>
              </w:rPr>
            </w:pPr>
            <w:r>
              <w:rPr>
                <w:rFonts w:ascii="Arial" w:cs="Arial" w:eastAsia="Arial" w:hAnsi="Arial"/>
                <w:sz w:val="14"/>
                <w:szCs w:val="14"/>
                <w:color w:val="auto"/>
              </w:rPr>
              <w:t>7</w:t>
            </w:r>
          </w:p>
        </w:tc>
        <w:tc>
          <w:tcPr>
            <w:tcW w:w="1300" w:type="dxa"/>
            <w:vAlign w:val="bottom"/>
            <w:tcBorders>
              <w:right w:val="single" w:sz="8" w:color="auto"/>
            </w:tcBorders>
          </w:tcPr>
          <w:p>
            <w:pPr>
              <w:ind w:left="100"/>
              <w:spacing w:after="0" w:line="155" w:lineRule="exact"/>
              <w:rPr>
                <w:sz w:val="20"/>
                <w:szCs w:val="20"/>
                <w:color w:val="auto"/>
              </w:rPr>
            </w:pPr>
            <w:r>
              <w:rPr>
                <w:rFonts w:ascii="Arial" w:cs="Arial" w:eastAsia="Arial" w:hAnsi="Arial"/>
                <w:sz w:val="14"/>
                <w:szCs w:val="14"/>
                <w:color w:val="auto"/>
              </w:rPr>
              <w:t>Video</w:t>
            </w:r>
          </w:p>
        </w:tc>
        <w:tc>
          <w:tcPr>
            <w:tcW w:w="340" w:type="dxa"/>
            <w:vAlign w:val="bottom"/>
            <w:tcBorders>
              <w:right w:val="single" w:sz="8" w:color="auto"/>
            </w:tcBorders>
            <w:vMerge w:val="restart"/>
          </w:tcPr>
          <w:p>
            <w:pPr>
              <w:ind w:left="100"/>
              <w:spacing w:after="0"/>
              <w:rPr>
                <w:sz w:val="20"/>
                <w:szCs w:val="20"/>
                <w:color w:val="auto"/>
              </w:rPr>
            </w:pPr>
            <w:r>
              <w:rPr>
                <w:rFonts w:ascii="Arial" w:cs="Arial" w:eastAsia="Arial" w:hAnsi="Arial"/>
                <w:sz w:val="14"/>
                <w:szCs w:val="14"/>
                <w:color w:val="auto"/>
              </w:rPr>
              <w:t>7</w:t>
            </w:r>
          </w:p>
        </w:tc>
        <w:tc>
          <w:tcPr>
            <w:tcW w:w="320" w:type="dxa"/>
            <w:vAlign w:val="bottom"/>
            <w:tcBorders>
              <w:right w:val="single" w:sz="8" w:color="auto"/>
            </w:tcBorders>
            <w:vMerge w:val="restart"/>
          </w:tcPr>
          <w:p>
            <w:pPr>
              <w:ind w:left="100"/>
              <w:spacing w:after="0"/>
              <w:rPr>
                <w:sz w:val="20"/>
                <w:szCs w:val="20"/>
                <w:color w:val="auto"/>
              </w:rPr>
            </w:pPr>
            <w:r>
              <w:rPr>
                <w:rFonts w:ascii="Arial" w:cs="Arial" w:eastAsia="Arial" w:hAnsi="Arial"/>
                <w:sz w:val="14"/>
                <w:szCs w:val="14"/>
                <w:color w:val="auto"/>
              </w:rPr>
              <w:t>3</w:t>
            </w:r>
          </w:p>
        </w:tc>
        <w:tc>
          <w:tcPr>
            <w:tcW w:w="880" w:type="dxa"/>
            <w:vAlign w:val="bottom"/>
            <w:tcBorders>
              <w:right w:val="single" w:sz="8" w:color="auto"/>
            </w:tcBorders>
            <w:vMerge w:val="restart"/>
          </w:tcPr>
          <w:p>
            <w:pPr>
              <w:ind w:left="80"/>
              <w:spacing w:after="0"/>
              <w:rPr>
                <w:sz w:val="20"/>
                <w:szCs w:val="20"/>
                <w:color w:val="auto"/>
              </w:rPr>
            </w:pPr>
            <w:r>
              <w:rPr>
                <w:rFonts w:ascii="Arial" w:cs="Arial" w:eastAsia="Arial" w:hAnsi="Arial"/>
                <w:sz w:val="14"/>
                <w:szCs w:val="14"/>
                <w:color w:val="auto"/>
              </w:rPr>
              <w:t>HDFS</w:t>
            </w:r>
          </w:p>
        </w:tc>
        <w:tc>
          <w:tcPr>
            <w:tcW w:w="540" w:type="dxa"/>
            <w:vAlign w:val="bottom"/>
            <w:tcBorders>
              <w:right w:val="single" w:sz="8" w:color="auto"/>
            </w:tcBorders>
            <w:vMerge w:val="restart"/>
          </w:tcPr>
          <w:p>
            <w:pPr>
              <w:ind w:left="80"/>
              <w:spacing w:after="0"/>
              <w:rPr>
                <w:sz w:val="20"/>
                <w:szCs w:val="20"/>
                <w:color w:val="auto"/>
              </w:rPr>
            </w:pPr>
            <w:r>
              <w:rPr>
                <w:rFonts w:ascii="Arial" w:cs="Arial" w:eastAsia="Arial" w:hAnsi="Arial"/>
                <w:sz w:val="14"/>
                <w:szCs w:val="14"/>
                <w:color w:val="auto"/>
              </w:rPr>
              <w:t>MR</w:t>
            </w:r>
          </w:p>
        </w:tc>
        <w:tc>
          <w:tcPr>
            <w:tcW w:w="760" w:type="dxa"/>
            <w:vAlign w:val="bottom"/>
            <w:tcBorders>
              <w:right w:val="single" w:sz="8" w:color="auto"/>
            </w:tcBorders>
            <w:vMerge w:val="restart"/>
          </w:tcPr>
          <w:p>
            <w:pPr>
              <w:ind w:left="100"/>
              <w:spacing w:after="0"/>
              <w:rPr>
                <w:sz w:val="20"/>
                <w:szCs w:val="20"/>
                <w:color w:val="auto"/>
              </w:rPr>
            </w:pPr>
            <w:r>
              <w:rPr>
                <w:rFonts w:ascii="Arial" w:cs="Arial" w:eastAsia="Arial" w:hAnsi="Arial"/>
                <w:sz w:val="14"/>
                <w:szCs w:val="14"/>
                <w:color w:val="auto"/>
              </w:rPr>
              <w:t>-</w:t>
            </w:r>
          </w:p>
        </w:tc>
        <w:tc>
          <w:tcPr>
            <w:tcW w:w="1220" w:type="dxa"/>
            <w:vAlign w:val="bottom"/>
            <w:tcBorders>
              <w:right w:val="single" w:sz="8" w:color="auto"/>
            </w:tcBorders>
            <w:vMerge w:val="restart"/>
          </w:tcPr>
          <w:p>
            <w:pPr>
              <w:ind w:left="100"/>
              <w:spacing w:after="0"/>
              <w:rPr>
                <w:sz w:val="20"/>
                <w:szCs w:val="20"/>
                <w:color w:val="auto"/>
              </w:rPr>
            </w:pPr>
            <w:r>
              <w:rPr>
                <w:rFonts w:ascii="Arial" w:cs="Arial" w:eastAsia="Arial" w:hAnsi="Arial"/>
                <w:sz w:val="14"/>
                <w:szCs w:val="14"/>
                <w:color w:val="auto"/>
              </w:rPr>
              <w:t>Scalability</w:t>
            </w:r>
          </w:p>
        </w:tc>
        <w:tc>
          <w:tcPr>
            <w:tcW w:w="2140" w:type="dxa"/>
            <w:vAlign w:val="bottom"/>
            <w:tcBorders>
              <w:right w:val="single" w:sz="8" w:color="auto"/>
            </w:tcBorders>
          </w:tcPr>
          <w:p>
            <w:pPr>
              <w:ind w:left="80"/>
              <w:spacing w:after="0" w:line="155" w:lineRule="exact"/>
              <w:rPr>
                <w:sz w:val="20"/>
                <w:szCs w:val="20"/>
                <w:color w:val="auto"/>
              </w:rPr>
            </w:pPr>
            <w:r>
              <w:rPr>
                <w:rFonts w:ascii="Arial" w:cs="Arial" w:eastAsia="Arial" w:hAnsi="Arial"/>
                <w:sz w:val="14"/>
                <w:szCs w:val="14"/>
                <w:color w:val="auto"/>
              </w:rPr>
              <w:t>Video encoding.</w:t>
            </w:r>
          </w:p>
        </w:tc>
        <w:tc>
          <w:tcPr>
            <w:tcW w:w="0" w:type="dxa"/>
            <w:vAlign w:val="bottom"/>
          </w:tcPr>
          <w:p>
            <w:pPr>
              <w:spacing w:after="0"/>
              <w:rPr>
                <w:sz w:val="1"/>
                <w:szCs w:val="1"/>
                <w:color w:val="auto"/>
              </w:rPr>
            </w:pPr>
          </w:p>
        </w:tc>
      </w:tr>
      <w:tr>
        <w:trPr>
          <w:trHeight w:val="89"/>
        </w:trPr>
        <w:tc>
          <w:tcPr>
            <w:tcW w:w="540" w:type="dxa"/>
            <w:vAlign w:val="bottom"/>
            <w:tcBorders>
              <w:left w:val="single" w:sz="8" w:color="auto"/>
              <w:right w:val="single" w:sz="8" w:color="auto"/>
            </w:tcBorders>
            <w:vMerge w:val="continue"/>
          </w:tcPr>
          <w:p>
            <w:pPr>
              <w:spacing w:after="0"/>
              <w:rPr>
                <w:sz w:val="7"/>
                <w:szCs w:val="7"/>
                <w:color w:val="auto"/>
              </w:rPr>
            </w:pPr>
          </w:p>
        </w:tc>
        <w:tc>
          <w:tcPr>
            <w:tcW w:w="320" w:type="dxa"/>
            <w:vAlign w:val="bottom"/>
            <w:tcBorders>
              <w:right w:val="single" w:sz="8" w:color="auto"/>
            </w:tcBorders>
            <w:vMerge w:val="continue"/>
          </w:tcPr>
          <w:p>
            <w:pPr>
              <w:spacing w:after="0"/>
              <w:rPr>
                <w:sz w:val="7"/>
                <w:szCs w:val="7"/>
                <w:color w:val="auto"/>
              </w:rPr>
            </w:pPr>
          </w:p>
        </w:tc>
        <w:tc>
          <w:tcPr>
            <w:tcW w:w="300" w:type="dxa"/>
            <w:vAlign w:val="bottom"/>
            <w:tcBorders>
              <w:right w:val="single" w:sz="8" w:color="auto"/>
            </w:tcBorders>
            <w:vMerge w:val="continue"/>
          </w:tcPr>
          <w:p>
            <w:pPr>
              <w:spacing w:after="0"/>
              <w:rPr>
                <w:sz w:val="7"/>
                <w:szCs w:val="7"/>
                <w:color w:val="auto"/>
              </w:rPr>
            </w:pPr>
          </w:p>
        </w:tc>
        <w:tc>
          <w:tcPr>
            <w:tcW w:w="1300" w:type="dxa"/>
            <w:vAlign w:val="bottom"/>
            <w:tcBorders>
              <w:right w:val="single" w:sz="8" w:color="auto"/>
            </w:tcBorders>
            <w:vMerge w:val="restart"/>
          </w:tcPr>
          <w:p>
            <w:pPr>
              <w:ind w:left="100"/>
              <w:spacing w:after="0" w:line="155" w:lineRule="exact"/>
              <w:rPr>
                <w:sz w:val="20"/>
                <w:szCs w:val="20"/>
                <w:color w:val="auto"/>
              </w:rPr>
            </w:pPr>
            <w:r>
              <w:rPr>
                <w:rFonts w:ascii="Arial" w:cs="Arial" w:eastAsia="Arial" w:hAnsi="Arial"/>
                <w:sz w:val="14"/>
                <w:szCs w:val="14"/>
                <w:color w:val="auto"/>
              </w:rPr>
              <w:t>compression</w:t>
            </w:r>
          </w:p>
        </w:tc>
        <w:tc>
          <w:tcPr>
            <w:tcW w:w="340" w:type="dxa"/>
            <w:vAlign w:val="bottom"/>
            <w:tcBorders>
              <w:right w:val="single" w:sz="8" w:color="auto"/>
            </w:tcBorders>
            <w:vMerge w:val="continue"/>
          </w:tcPr>
          <w:p>
            <w:pPr>
              <w:spacing w:after="0"/>
              <w:rPr>
                <w:sz w:val="7"/>
                <w:szCs w:val="7"/>
                <w:color w:val="auto"/>
              </w:rPr>
            </w:pPr>
          </w:p>
        </w:tc>
        <w:tc>
          <w:tcPr>
            <w:tcW w:w="320" w:type="dxa"/>
            <w:vAlign w:val="bottom"/>
            <w:tcBorders>
              <w:right w:val="single" w:sz="8" w:color="auto"/>
            </w:tcBorders>
            <w:vMerge w:val="continue"/>
          </w:tcPr>
          <w:p>
            <w:pPr>
              <w:spacing w:after="0"/>
              <w:rPr>
                <w:sz w:val="7"/>
                <w:szCs w:val="7"/>
                <w:color w:val="auto"/>
              </w:rPr>
            </w:pPr>
          </w:p>
        </w:tc>
        <w:tc>
          <w:tcPr>
            <w:tcW w:w="880" w:type="dxa"/>
            <w:vAlign w:val="bottom"/>
            <w:tcBorders>
              <w:right w:val="single" w:sz="8" w:color="auto"/>
            </w:tcBorders>
            <w:vMerge w:val="continue"/>
          </w:tcPr>
          <w:p>
            <w:pPr>
              <w:spacing w:after="0"/>
              <w:rPr>
                <w:sz w:val="7"/>
                <w:szCs w:val="7"/>
                <w:color w:val="auto"/>
              </w:rPr>
            </w:pPr>
          </w:p>
        </w:tc>
        <w:tc>
          <w:tcPr>
            <w:tcW w:w="540" w:type="dxa"/>
            <w:vAlign w:val="bottom"/>
            <w:tcBorders>
              <w:right w:val="single" w:sz="8" w:color="auto"/>
            </w:tcBorders>
            <w:vMerge w:val="continue"/>
          </w:tcPr>
          <w:p>
            <w:pPr>
              <w:spacing w:after="0"/>
              <w:rPr>
                <w:sz w:val="7"/>
                <w:szCs w:val="7"/>
                <w:color w:val="auto"/>
              </w:rPr>
            </w:pPr>
          </w:p>
        </w:tc>
        <w:tc>
          <w:tcPr>
            <w:tcW w:w="760" w:type="dxa"/>
            <w:vAlign w:val="bottom"/>
            <w:tcBorders>
              <w:right w:val="single" w:sz="8" w:color="auto"/>
            </w:tcBorders>
            <w:vMerge w:val="continue"/>
          </w:tcPr>
          <w:p>
            <w:pPr>
              <w:spacing w:after="0"/>
              <w:rPr>
                <w:sz w:val="7"/>
                <w:szCs w:val="7"/>
                <w:color w:val="auto"/>
              </w:rPr>
            </w:pPr>
          </w:p>
        </w:tc>
        <w:tc>
          <w:tcPr>
            <w:tcW w:w="1220" w:type="dxa"/>
            <w:vAlign w:val="bottom"/>
            <w:tcBorders>
              <w:right w:val="single" w:sz="8" w:color="auto"/>
            </w:tcBorders>
            <w:vMerge w:val="continue"/>
          </w:tcPr>
          <w:p>
            <w:pPr>
              <w:spacing w:after="0"/>
              <w:rPr>
                <w:sz w:val="7"/>
                <w:szCs w:val="7"/>
                <w:color w:val="auto"/>
              </w:rPr>
            </w:pPr>
          </w:p>
        </w:tc>
        <w:tc>
          <w:tcPr>
            <w:tcW w:w="2140" w:type="dxa"/>
            <w:vAlign w:val="bottom"/>
            <w:tcBorders>
              <w:right w:val="single" w:sz="8" w:color="auto"/>
            </w:tcBorders>
            <w:vMerge w:val="restart"/>
          </w:tcPr>
          <w:p>
            <w:pPr>
              <w:ind w:left="80"/>
              <w:spacing w:after="0" w:line="155" w:lineRule="exact"/>
              <w:rPr>
                <w:sz w:val="20"/>
                <w:szCs w:val="20"/>
                <w:color w:val="auto"/>
              </w:rPr>
            </w:pPr>
            <w:r>
              <w:rPr>
                <w:rFonts w:ascii="Arial" w:cs="Arial" w:eastAsia="Arial" w:hAnsi="Arial"/>
                <w:sz w:val="14"/>
                <w:szCs w:val="14"/>
                <w:color w:val="auto"/>
              </w:rPr>
              <w:t>(b) Storage and transmission.</w:t>
            </w:r>
          </w:p>
        </w:tc>
        <w:tc>
          <w:tcPr>
            <w:tcW w:w="0" w:type="dxa"/>
            <w:vAlign w:val="bottom"/>
          </w:tcPr>
          <w:p>
            <w:pPr>
              <w:spacing w:after="0"/>
              <w:rPr>
                <w:sz w:val="1"/>
                <w:szCs w:val="1"/>
                <w:color w:val="auto"/>
              </w:rPr>
            </w:pPr>
          </w:p>
        </w:tc>
      </w:tr>
      <w:tr>
        <w:trPr>
          <w:trHeight w:val="66"/>
        </w:trPr>
        <w:tc>
          <w:tcPr>
            <w:tcW w:w="540" w:type="dxa"/>
            <w:vAlign w:val="bottom"/>
            <w:tcBorders>
              <w:left w:val="single" w:sz="8" w:color="auto"/>
              <w:right w:val="single" w:sz="8" w:color="auto"/>
            </w:tcBorders>
          </w:tcPr>
          <w:p>
            <w:pPr>
              <w:spacing w:after="0"/>
              <w:rPr>
                <w:sz w:val="5"/>
                <w:szCs w:val="5"/>
                <w:color w:val="auto"/>
              </w:rPr>
            </w:pPr>
          </w:p>
        </w:tc>
        <w:tc>
          <w:tcPr>
            <w:tcW w:w="320" w:type="dxa"/>
            <w:vAlign w:val="bottom"/>
            <w:tcBorders>
              <w:right w:val="single" w:sz="8" w:color="auto"/>
            </w:tcBorders>
          </w:tcPr>
          <w:p>
            <w:pPr>
              <w:spacing w:after="0"/>
              <w:rPr>
                <w:sz w:val="5"/>
                <w:szCs w:val="5"/>
                <w:color w:val="auto"/>
              </w:rPr>
            </w:pPr>
          </w:p>
        </w:tc>
        <w:tc>
          <w:tcPr>
            <w:tcW w:w="300" w:type="dxa"/>
            <w:vAlign w:val="bottom"/>
            <w:tcBorders>
              <w:right w:val="single" w:sz="8" w:color="auto"/>
            </w:tcBorders>
          </w:tcPr>
          <w:p>
            <w:pPr>
              <w:spacing w:after="0"/>
              <w:rPr>
                <w:sz w:val="5"/>
                <w:szCs w:val="5"/>
                <w:color w:val="auto"/>
              </w:rPr>
            </w:pPr>
          </w:p>
        </w:tc>
        <w:tc>
          <w:tcPr>
            <w:tcW w:w="1300" w:type="dxa"/>
            <w:vAlign w:val="bottom"/>
            <w:tcBorders>
              <w:right w:val="single" w:sz="8" w:color="auto"/>
            </w:tcBorders>
            <w:vMerge w:val="continue"/>
          </w:tcPr>
          <w:p>
            <w:pPr>
              <w:spacing w:after="0"/>
              <w:rPr>
                <w:sz w:val="5"/>
                <w:szCs w:val="5"/>
                <w:color w:val="auto"/>
              </w:rPr>
            </w:pPr>
          </w:p>
        </w:tc>
        <w:tc>
          <w:tcPr>
            <w:tcW w:w="340" w:type="dxa"/>
            <w:vAlign w:val="bottom"/>
            <w:tcBorders>
              <w:right w:val="single" w:sz="8" w:color="auto"/>
            </w:tcBorders>
          </w:tcPr>
          <w:p>
            <w:pPr>
              <w:spacing w:after="0"/>
              <w:rPr>
                <w:sz w:val="5"/>
                <w:szCs w:val="5"/>
                <w:color w:val="auto"/>
              </w:rPr>
            </w:pPr>
          </w:p>
        </w:tc>
        <w:tc>
          <w:tcPr>
            <w:tcW w:w="320" w:type="dxa"/>
            <w:vAlign w:val="bottom"/>
            <w:tcBorders>
              <w:right w:val="single" w:sz="8" w:color="auto"/>
            </w:tcBorders>
          </w:tcPr>
          <w:p>
            <w:pPr>
              <w:spacing w:after="0"/>
              <w:rPr>
                <w:sz w:val="5"/>
                <w:szCs w:val="5"/>
                <w:color w:val="auto"/>
              </w:rPr>
            </w:pPr>
          </w:p>
        </w:tc>
        <w:tc>
          <w:tcPr>
            <w:tcW w:w="880" w:type="dxa"/>
            <w:vAlign w:val="bottom"/>
            <w:tcBorders>
              <w:right w:val="single" w:sz="8" w:color="auto"/>
            </w:tcBorders>
          </w:tcPr>
          <w:p>
            <w:pPr>
              <w:spacing w:after="0"/>
              <w:rPr>
                <w:sz w:val="5"/>
                <w:szCs w:val="5"/>
                <w:color w:val="auto"/>
              </w:rPr>
            </w:pPr>
          </w:p>
        </w:tc>
        <w:tc>
          <w:tcPr>
            <w:tcW w:w="540" w:type="dxa"/>
            <w:vAlign w:val="bottom"/>
            <w:tcBorders>
              <w:right w:val="single" w:sz="8" w:color="auto"/>
            </w:tcBorders>
          </w:tcPr>
          <w:p>
            <w:pPr>
              <w:spacing w:after="0"/>
              <w:rPr>
                <w:sz w:val="5"/>
                <w:szCs w:val="5"/>
                <w:color w:val="auto"/>
              </w:rPr>
            </w:pPr>
          </w:p>
        </w:tc>
        <w:tc>
          <w:tcPr>
            <w:tcW w:w="760" w:type="dxa"/>
            <w:vAlign w:val="bottom"/>
            <w:tcBorders>
              <w:right w:val="single" w:sz="8" w:color="auto"/>
            </w:tcBorders>
          </w:tcPr>
          <w:p>
            <w:pPr>
              <w:spacing w:after="0"/>
              <w:rPr>
                <w:sz w:val="5"/>
                <w:szCs w:val="5"/>
                <w:color w:val="auto"/>
              </w:rPr>
            </w:pPr>
          </w:p>
        </w:tc>
        <w:tc>
          <w:tcPr>
            <w:tcW w:w="1220" w:type="dxa"/>
            <w:vAlign w:val="bottom"/>
            <w:tcBorders>
              <w:right w:val="single" w:sz="8" w:color="auto"/>
            </w:tcBorders>
          </w:tcPr>
          <w:p>
            <w:pPr>
              <w:spacing w:after="0"/>
              <w:rPr>
                <w:sz w:val="5"/>
                <w:szCs w:val="5"/>
                <w:color w:val="auto"/>
              </w:rPr>
            </w:pPr>
          </w:p>
        </w:tc>
        <w:tc>
          <w:tcPr>
            <w:tcW w:w="2140" w:type="dxa"/>
            <w:vAlign w:val="bottom"/>
            <w:tcBorders>
              <w:right w:val="single" w:sz="8" w:color="auto"/>
            </w:tcBorders>
            <w:vMerge w:val="continue"/>
          </w:tcPr>
          <w:p>
            <w:pPr>
              <w:spacing w:after="0"/>
              <w:rPr>
                <w:sz w:val="5"/>
                <w:szCs w:val="5"/>
                <w:color w:val="auto"/>
              </w:rPr>
            </w:pPr>
          </w:p>
        </w:tc>
        <w:tc>
          <w:tcPr>
            <w:tcW w:w="0" w:type="dxa"/>
            <w:vAlign w:val="bottom"/>
          </w:tcPr>
          <w:p>
            <w:pPr>
              <w:spacing w:after="0"/>
              <w:rPr>
                <w:sz w:val="1"/>
                <w:szCs w:val="1"/>
                <w:color w:val="auto"/>
              </w:rPr>
            </w:pPr>
          </w:p>
        </w:tc>
      </w:tr>
      <w:tr>
        <w:trPr>
          <w:trHeight w:val="168"/>
        </w:trPr>
        <w:tc>
          <w:tcPr>
            <w:tcW w:w="540" w:type="dxa"/>
            <w:vAlign w:val="bottom"/>
            <w:tcBorders>
              <w:left w:val="single" w:sz="8" w:color="auto"/>
              <w:bottom w:val="single" w:sz="8" w:color="auto"/>
              <w:right w:val="single" w:sz="8" w:color="auto"/>
            </w:tcBorders>
          </w:tcPr>
          <w:p>
            <w:pPr>
              <w:spacing w:after="0"/>
              <w:rPr>
                <w:sz w:val="14"/>
                <w:szCs w:val="14"/>
                <w:color w:val="auto"/>
              </w:rPr>
            </w:pPr>
          </w:p>
        </w:tc>
        <w:tc>
          <w:tcPr>
            <w:tcW w:w="320" w:type="dxa"/>
            <w:vAlign w:val="bottom"/>
            <w:tcBorders>
              <w:bottom w:val="single" w:sz="8" w:color="auto"/>
              <w:right w:val="single" w:sz="8" w:color="auto"/>
            </w:tcBorders>
          </w:tcPr>
          <w:p>
            <w:pPr>
              <w:spacing w:after="0"/>
              <w:rPr>
                <w:sz w:val="14"/>
                <w:szCs w:val="14"/>
                <w:color w:val="auto"/>
              </w:rPr>
            </w:pPr>
          </w:p>
        </w:tc>
        <w:tc>
          <w:tcPr>
            <w:tcW w:w="300" w:type="dxa"/>
            <w:vAlign w:val="bottom"/>
            <w:tcBorders>
              <w:bottom w:val="single" w:sz="8" w:color="auto"/>
              <w:right w:val="single" w:sz="8" w:color="auto"/>
            </w:tcBorders>
          </w:tcPr>
          <w:p>
            <w:pPr>
              <w:spacing w:after="0"/>
              <w:rPr>
                <w:sz w:val="14"/>
                <w:szCs w:val="14"/>
                <w:color w:val="auto"/>
              </w:rPr>
            </w:pPr>
          </w:p>
        </w:tc>
        <w:tc>
          <w:tcPr>
            <w:tcW w:w="1300" w:type="dxa"/>
            <w:vAlign w:val="bottom"/>
            <w:tcBorders>
              <w:bottom w:val="single" w:sz="8" w:color="auto"/>
              <w:right w:val="single" w:sz="8" w:color="auto"/>
            </w:tcBorders>
          </w:tcPr>
          <w:p>
            <w:pPr>
              <w:spacing w:after="0"/>
              <w:rPr>
                <w:sz w:val="14"/>
                <w:szCs w:val="14"/>
                <w:color w:val="auto"/>
              </w:rPr>
            </w:pPr>
          </w:p>
        </w:tc>
        <w:tc>
          <w:tcPr>
            <w:tcW w:w="340" w:type="dxa"/>
            <w:vAlign w:val="bottom"/>
            <w:tcBorders>
              <w:bottom w:val="single" w:sz="8" w:color="auto"/>
              <w:right w:val="single" w:sz="8" w:color="auto"/>
            </w:tcBorders>
          </w:tcPr>
          <w:p>
            <w:pPr>
              <w:spacing w:after="0"/>
              <w:rPr>
                <w:sz w:val="14"/>
                <w:szCs w:val="14"/>
                <w:color w:val="auto"/>
              </w:rPr>
            </w:pPr>
          </w:p>
        </w:tc>
        <w:tc>
          <w:tcPr>
            <w:tcW w:w="320" w:type="dxa"/>
            <w:vAlign w:val="bottom"/>
            <w:tcBorders>
              <w:bottom w:val="single" w:sz="8" w:color="auto"/>
              <w:right w:val="single" w:sz="8" w:color="auto"/>
            </w:tcBorders>
          </w:tcPr>
          <w:p>
            <w:pPr>
              <w:spacing w:after="0"/>
              <w:rPr>
                <w:sz w:val="14"/>
                <w:szCs w:val="14"/>
                <w:color w:val="auto"/>
              </w:rPr>
            </w:pPr>
          </w:p>
        </w:tc>
        <w:tc>
          <w:tcPr>
            <w:tcW w:w="880" w:type="dxa"/>
            <w:vAlign w:val="bottom"/>
            <w:tcBorders>
              <w:bottom w:val="single" w:sz="8" w:color="auto"/>
              <w:right w:val="single" w:sz="8" w:color="auto"/>
            </w:tcBorders>
          </w:tcPr>
          <w:p>
            <w:pPr>
              <w:spacing w:after="0"/>
              <w:rPr>
                <w:sz w:val="14"/>
                <w:szCs w:val="14"/>
                <w:color w:val="auto"/>
              </w:rPr>
            </w:pPr>
          </w:p>
        </w:tc>
        <w:tc>
          <w:tcPr>
            <w:tcW w:w="540" w:type="dxa"/>
            <w:vAlign w:val="bottom"/>
            <w:tcBorders>
              <w:bottom w:val="single" w:sz="8" w:color="auto"/>
              <w:right w:val="single" w:sz="8" w:color="auto"/>
            </w:tcBorders>
          </w:tcPr>
          <w:p>
            <w:pPr>
              <w:spacing w:after="0"/>
              <w:rPr>
                <w:sz w:val="14"/>
                <w:szCs w:val="14"/>
                <w:color w:val="auto"/>
              </w:rPr>
            </w:pPr>
          </w:p>
        </w:tc>
        <w:tc>
          <w:tcPr>
            <w:tcW w:w="760" w:type="dxa"/>
            <w:vAlign w:val="bottom"/>
            <w:tcBorders>
              <w:bottom w:val="single" w:sz="8" w:color="auto"/>
              <w:right w:val="single" w:sz="8" w:color="auto"/>
            </w:tcBorders>
          </w:tcPr>
          <w:p>
            <w:pPr>
              <w:spacing w:after="0"/>
              <w:rPr>
                <w:sz w:val="14"/>
                <w:szCs w:val="14"/>
                <w:color w:val="auto"/>
              </w:rPr>
            </w:pPr>
          </w:p>
        </w:tc>
        <w:tc>
          <w:tcPr>
            <w:tcW w:w="1220" w:type="dxa"/>
            <w:vAlign w:val="bottom"/>
            <w:tcBorders>
              <w:bottom w:val="single" w:sz="8" w:color="auto"/>
              <w:right w:val="single" w:sz="8" w:color="auto"/>
            </w:tcBorders>
          </w:tcPr>
          <w:p>
            <w:pPr>
              <w:spacing w:after="0"/>
              <w:rPr>
                <w:sz w:val="14"/>
                <w:szCs w:val="14"/>
                <w:color w:val="auto"/>
              </w:rPr>
            </w:pPr>
          </w:p>
        </w:tc>
        <w:tc>
          <w:tcPr>
            <w:tcW w:w="2140" w:type="dxa"/>
            <w:vAlign w:val="bottom"/>
            <w:tcBorders>
              <w:bottom w:val="single" w:sz="8" w:color="auto"/>
              <w:right w:val="single" w:sz="8" w:color="auto"/>
            </w:tcBorders>
          </w:tcPr>
          <w:p>
            <w:pPr>
              <w:ind w:left="80"/>
              <w:spacing w:after="0"/>
              <w:rPr>
                <w:sz w:val="20"/>
                <w:szCs w:val="20"/>
                <w:color w:val="auto"/>
              </w:rPr>
            </w:pPr>
            <w:r>
              <w:rPr>
                <w:rFonts w:ascii="Arial" w:cs="Arial" w:eastAsia="Arial" w:hAnsi="Arial"/>
                <w:sz w:val="14"/>
                <w:szCs w:val="14"/>
                <w:color w:val="auto"/>
              </w:rPr>
              <w:t>(c) Video compression only.</w:t>
            </w:r>
          </w:p>
        </w:tc>
        <w:tc>
          <w:tcPr>
            <w:tcW w:w="0" w:type="dxa"/>
            <w:vAlign w:val="bottom"/>
          </w:tcPr>
          <w:p>
            <w:pPr>
              <w:spacing w:after="0"/>
              <w:rPr>
                <w:sz w:val="1"/>
                <w:szCs w:val="1"/>
                <w:color w:val="auto"/>
              </w:rPr>
            </w:pPr>
          </w:p>
        </w:tc>
      </w:tr>
      <w:tr>
        <w:trPr>
          <w:trHeight w:val="129"/>
        </w:trPr>
        <w:tc>
          <w:tcPr>
            <w:tcW w:w="540" w:type="dxa"/>
            <w:vAlign w:val="bottom"/>
            <w:tcBorders>
              <w:left w:val="single" w:sz="8" w:color="auto"/>
              <w:right w:val="single" w:sz="8" w:color="auto"/>
            </w:tcBorders>
          </w:tcPr>
          <w:p>
            <w:pPr>
              <w:spacing w:after="0"/>
              <w:rPr>
                <w:sz w:val="11"/>
                <w:szCs w:val="11"/>
                <w:color w:val="auto"/>
              </w:rPr>
            </w:pPr>
          </w:p>
        </w:tc>
        <w:tc>
          <w:tcPr>
            <w:tcW w:w="320" w:type="dxa"/>
            <w:vAlign w:val="bottom"/>
            <w:tcBorders>
              <w:right w:val="single" w:sz="8" w:color="auto"/>
            </w:tcBorders>
          </w:tcPr>
          <w:p>
            <w:pPr>
              <w:spacing w:after="0"/>
              <w:rPr>
                <w:sz w:val="11"/>
                <w:szCs w:val="11"/>
                <w:color w:val="auto"/>
              </w:rPr>
            </w:pPr>
          </w:p>
        </w:tc>
        <w:tc>
          <w:tcPr>
            <w:tcW w:w="300" w:type="dxa"/>
            <w:vAlign w:val="bottom"/>
            <w:tcBorders>
              <w:right w:val="single" w:sz="8" w:color="auto"/>
            </w:tcBorders>
          </w:tcPr>
          <w:p>
            <w:pPr>
              <w:spacing w:after="0"/>
              <w:rPr>
                <w:sz w:val="11"/>
                <w:szCs w:val="11"/>
                <w:color w:val="auto"/>
              </w:rPr>
            </w:pPr>
          </w:p>
        </w:tc>
        <w:tc>
          <w:tcPr>
            <w:tcW w:w="1300" w:type="dxa"/>
            <w:vAlign w:val="bottom"/>
            <w:tcBorders>
              <w:right w:val="single" w:sz="8" w:color="auto"/>
            </w:tcBorders>
          </w:tcPr>
          <w:p>
            <w:pPr>
              <w:spacing w:after="0"/>
              <w:rPr>
                <w:sz w:val="11"/>
                <w:szCs w:val="11"/>
                <w:color w:val="auto"/>
              </w:rPr>
            </w:pPr>
          </w:p>
        </w:tc>
        <w:tc>
          <w:tcPr>
            <w:tcW w:w="340" w:type="dxa"/>
            <w:vAlign w:val="bottom"/>
            <w:tcBorders>
              <w:right w:val="single" w:sz="8" w:color="auto"/>
            </w:tcBorders>
          </w:tcPr>
          <w:p>
            <w:pPr>
              <w:spacing w:after="0"/>
              <w:rPr>
                <w:sz w:val="11"/>
                <w:szCs w:val="11"/>
                <w:color w:val="auto"/>
              </w:rPr>
            </w:pPr>
          </w:p>
        </w:tc>
        <w:tc>
          <w:tcPr>
            <w:tcW w:w="320" w:type="dxa"/>
            <w:vAlign w:val="bottom"/>
            <w:tcBorders>
              <w:right w:val="single" w:sz="8" w:color="auto"/>
            </w:tcBorders>
          </w:tcPr>
          <w:p>
            <w:pPr>
              <w:spacing w:after="0"/>
              <w:rPr>
                <w:sz w:val="11"/>
                <w:szCs w:val="11"/>
                <w:color w:val="auto"/>
              </w:rPr>
            </w:pPr>
          </w:p>
        </w:tc>
        <w:tc>
          <w:tcPr>
            <w:tcW w:w="880" w:type="dxa"/>
            <w:vAlign w:val="bottom"/>
            <w:tcBorders>
              <w:right w:val="single" w:sz="8" w:color="auto"/>
            </w:tcBorders>
          </w:tcPr>
          <w:p>
            <w:pPr>
              <w:spacing w:after="0"/>
              <w:rPr>
                <w:sz w:val="11"/>
                <w:szCs w:val="11"/>
                <w:color w:val="auto"/>
              </w:rPr>
            </w:pPr>
          </w:p>
        </w:tc>
        <w:tc>
          <w:tcPr>
            <w:tcW w:w="540" w:type="dxa"/>
            <w:vAlign w:val="bottom"/>
            <w:tcBorders>
              <w:right w:val="single" w:sz="8" w:color="auto"/>
            </w:tcBorders>
          </w:tcPr>
          <w:p>
            <w:pPr>
              <w:spacing w:after="0"/>
              <w:rPr>
                <w:sz w:val="11"/>
                <w:szCs w:val="11"/>
                <w:color w:val="auto"/>
              </w:rPr>
            </w:pPr>
          </w:p>
        </w:tc>
        <w:tc>
          <w:tcPr>
            <w:tcW w:w="760" w:type="dxa"/>
            <w:vAlign w:val="bottom"/>
            <w:tcBorders>
              <w:right w:val="single" w:sz="8" w:color="auto"/>
            </w:tcBorders>
          </w:tcPr>
          <w:p>
            <w:pPr>
              <w:spacing w:after="0"/>
              <w:rPr>
                <w:sz w:val="11"/>
                <w:szCs w:val="11"/>
                <w:color w:val="auto"/>
              </w:rPr>
            </w:pPr>
          </w:p>
        </w:tc>
        <w:tc>
          <w:tcPr>
            <w:tcW w:w="1220" w:type="dxa"/>
            <w:vAlign w:val="bottom"/>
            <w:tcBorders>
              <w:right w:val="single" w:sz="8" w:color="auto"/>
            </w:tcBorders>
          </w:tcPr>
          <w:p>
            <w:pPr>
              <w:spacing w:after="0"/>
              <w:rPr>
                <w:sz w:val="11"/>
                <w:szCs w:val="11"/>
                <w:color w:val="auto"/>
              </w:rPr>
            </w:pPr>
          </w:p>
        </w:tc>
        <w:tc>
          <w:tcPr>
            <w:tcW w:w="2140" w:type="dxa"/>
            <w:vAlign w:val="bottom"/>
            <w:tcBorders>
              <w:right w:val="single" w:sz="8" w:color="auto"/>
            </w:tcBorders>
          </w:tcPr>
          <w:p>
            <w:pPr>
              <w:ind w:left="80"/>
              <w:spacing w:after="0" w:line="129" w:lineRule="exact"/>
              <w:rPr>
                <w:sz w:val="20"/>
                <w:szCs w:val="20"/>
                <w:color w:val="auto"/>
              </w:rPr>
            </w:pPr>
            <w:r>
              <w:rPr>
                <w:rFonts w:ascii="Arial" w:cs="Arial" w:eastAsia="Arial" w:hAnsi="Arial"/>
                <w:sz w:val="14"/>
                <w:szCs w:val="14"/>
                <w:color w:val="auto"/>
              </w:rPr>
              <w:t>(a) Proposed video surveillance</w:t>
            </w:r>
          </w:p>
        </w:tc>
        <w:tc>
          <w:tcPr>
            <w:tcW w:w="0" w:type="dxa"/>
            <w:vAlign w:val="bottom"/>
          </w:tcPr>
          <w:p>
            <w:pPr>
              <w:spacing w:after="0"/>
              <w:rPr>
                <w:sz w:val="1"/>
                <w:szCs w:val="1"/>
                <w:color w:val="auto"/>
              </w:rPr>
            </w:pPr>
          </w:p>
        </w:tc>
      </w:tr>
      <w:tr>
        <w:trPr>
          <w:trHeight w:val="155"/>
        </w:trPr>
        <w:tc>
          <w:tcPr>
            <w:tcW w:w="540" w:type="dxa"/>
            <w:vAlign w:val="bottom"/>
            <w:tcBorders>
              <w:left w:val="single" w:sz="8" w:color="auto"/>
              <w:right w:val="single" w:sz="8" w:color="auto"/>
            </w:tcBorders>
          </w:tcPr>
          <w:p>
            <w:pPr>
              <w:spacing w:after="0"/>
              <w:rPr>
                <w:sz w:val="13"/>
                <w:szCs w:val="13"/>
                <w:color w:val="auto"/>
              </w:rPr>
            </w:pPr>
          </w:p>
        </w:tc>
        <w:tc>
          <w:tcPr>
            <w:tcW w:w="320" w:type="dxa"/>
            <w:vAlign w:val="bottom"/>
            <w:tcBorders>
              <w:right w:val="single" w:sz="8" w:color="auto"/>
            </w:tcBorders>
          </w:tcPr>
          <w:p>
            <w:pPr>
              <w:spacing w:after="0"/>
              <w:rPr>
                <w:sz w:val="13"/>
                <w:szCs w:val="13"/>
                <w:color w:val="auto"/>
              </w:rPr>
            </w:pPr>
          </w:p>
        </w:tc>
        <w:tc>
          <w:tcPr>
            <w:tcW w:w="300" w:type="dxa"/>
            <w:vAlign w:val="bottom"/>
            <w:tcBorders>
              <w:right w:val="single" w:sz="8" w:color="auto"/>
            </w:tcBorders>
          </w:tcPr>
          <w:p>
            <w:pPr>
              <w:spacing w:after="0"/>
              <w:rPr>
                <w:sz w:val="13"/>
                <w:szCs w:val="13"/>
                <w:color w:val="auto"/>
              </w:rPr>
            </w:pPr>
          </w:p>
        </w:tc>
        <w:tc>
          <w:tcPr>
            <w:tcW w:w="1300" w:type="dxa"/>
            <w:vAlign w:val="bottom"/>
            <w:tcBorders>
              <w:right w:val="single" w:sz="8" w:color="auto"/>
            </w:tcBorders>
          </w:tcPr>
          <w:p>
            <w:pPr>
              <w:spacing w:after="0"/>
              <w:rPr>
                <w:sz w:val="13"/>
                <w:szCs w:val="13"/>
                <w:color w:val="auto"/>
              </w:rPr>
            </w:pPr>
          </w:p>
        </w:tc>
        <w:tc>
          <w:tcPr>
            <w:tcW w:w="340" w:type="dxa"/>
            <w:vAlign w:val="bottom"/>
            <w:tcBorders>
              <w:right w:val="single" w:sz="8" w:color="auto"/>
            </w:tcBorders>
          </w:tcPr>
          <w:p>
            <w:pPr>
              <w:spacing w:after="0"/>
              <w:rPr>
                <w:sz w:val="13"/>
                <w:szCs w:val="13"/>
                <w:color w:val="auto"/>
              </w:rPr>
            </w:pPr>
          </w:p>
        </w:tc>
        <w:tc>
          <w:tcPr>
            <w:tcW w:w="320" w:type="dxa"/>
            <w:vAlign w:val="bottom"/>
            <w:tcBorders>
              <w:right w:val="single" w:sz="8" w:color="auto"/>
            </w:tcBorders>
          </w:tcPr>
          <w:p>
            <w:pPr>
              <w:spacing w:after="0"/>
              <w:rPr>
                <w:sz w:val="13"/>
                <w:szCs w:val="13"/>
                <w:color w:val="auto"/>
              </w:rPr>
            </w:pPr>
          </w:p>
        </w:tc>
        <w:tc>
          <w:tcPr>
            <w:tcW w:w="880" w:type="dxa"/>
            <w:vAlign w:val="bottom"/>
            <w:tcBorders>
              <w:right w:val="single" w:sz="8" w:color="auto"/>
            </w:tcBorders>
          </w:tcPr>
          <w:p>
            <w:pPr>
              <w:spacing w:after="0"/>
              <w:rPr>
                <w:sz w:val="13"/>
                <w:szCs w:val="13"/>
                <w:color w:val="auto"/>
              </w:rPr>
            </w:pPr>
          </w:p>
        </w:tc>
        <w:tc>
          <w:tcPr>
            <w:tcW w:w="540" w:type="dxa"/>
            <w:vAlign w:val="bottom"/>
            <w:tcBorders>
              <w:right w:val="single" w:sz="8" w:color="auto"/>
            </w:tcBorders>
          </w:tcPr>
          <w:p>
            <w:pPr>
              <w:spacing w:after="0"/>
              <w:rPr>
                <w:sz w:val="13"/>
                <w:szCs w:val="13"/>
                <w:color w:val="auto"/>
              </w:rPr>
            </w:pPr>
          </w:p>
        </w:tc>
        <w:tc>
          <w:tcPr>
            <w:tcW w:w="760" w:type="dxa"/>
            <w:vAlign w:val="bottom"/>
            <w:tcBorders>
              <w:right w:val="single" w:sz="8" w:color="auto"/>
            </w:tcBorders>
          </w:tcPr>
          <w:p>
            <w:pPr>
              <w:spacing w:after="0"/>
              <w:rPr>
                <w:sz w:val="13"/>
                <w:szCs w:val="13"/>
                <w:color w:val="auto"/>
              </w:rPr>
            </w:pPr>
          </w:p>
        </w:tc>
        <w:tc>
          <w:tcPr>
            <w:tcW w:w="1220" w:type="dxa"/>
            <w:vAlign w:val="bottom"/>
            <w:tcBorders>
              <w:right w:val="single" w:sz="8" w:color="auto"/>
            </w:tcBorders>
          </w:tcPr>
          <w:p>
            <w:pPr>
              <w:spacing w:after="0"/>
              <w:rPr>
                <w:sz w:val="13"/>
                <w:szCs w:val="13"/>
                <w:color w:val="auto"/>
              </w:rPr>
            </w:pPr>
          </w:p>
        </w:tc>
        <w:tc>
          <w:tcPr>
            <w:tcW w:w="2140" w:type="dxa"/>
            <w:vAlign w:val="bottom"/>
            <w:tcBorders>
              <w:right w:val="single" w:sz="8" w:color="auto"/>
            </w:tcBorders>
          </w:tcPr>
          <w:p>
            <w:pPr>
              <w:ind w:left="80"/>
              <w:spacing w:after="0" w:line="155" w:lineRule="exact"/>
              <w:rPr>
                <w:sz w:val="20"/>
                <w:szCs w:val="20"/>
                <w:color w:val="auto"/>
              </w:rPr>
            </w:pPr>
            <w:r>
              <w:rPr>
                <w:rFonts w:ascii="Arial" w:cs="Arial" w:eastAsia="Arial" w:hAnsi="Arial"/>
                <w:sz w:val="14"/>
                <w:szCs w:val="14"/>
                <w:color w:val="auto"/>
              </w:rPr>
              <w:t>architecture for video analytics</w:t>
            </w:r>
          </w:p>
        </w:tc>
        <w:tc>
          <w:tcPr>
            <w:tcW w:w="0" w:type="dxa"/>
            <w:vAlign w:val="bottom"/>
          </w:tcPr>
          <w:p>
            <w:pPr>
              <w:spacing w:after="0"/>
              <w:rPr>
                <w:sz w:val="1"/>
                <w:szCs w:val="1"/>
                <w:color w:val="auto"/>
              </w:rPr>
            </w:pPr>
          </w:p>
        </w:tc>
      </w:tr>
      <w:tr>
        <w:trPr>
          <w:trHeight w:val="155"/>
        </w:trPr>
        <w:tc>
          <w:tcPr>
            <w:tcW w:w="540" w:type="dxa"/>
            <w:vAlign w:val="bottom"/>
            <w:tcBorders>
              <w:left w:val="single" w:sz="8" w:color="auto"/>
              <w:right w:val="single" w:sz="8" w:color="auto"/>
            </w:tcBorders>
          </w:tcPr>
          <w:p>
            <w:pPr>
              <w:ind w:left="120"/>
              <w:spacing w:after="0" w:line="155" w:lineRule="exact"/>
              <w:rPr>
                <w:sz w:val="20"/>
                <w:szCs w:val="20"/>
                <w:color w:val="auto"/>
              </w:rPr>
            </w:pPr>
            <w:r>
              <w:rPr>
                <w:rFonts w:ascii="Arial" w:cs="Arial" w:eastAsia="Arial" w:hAnsi="Arial"/>
                <w:sz w:val="14"/>
                <w:szCs w:val="14"/>
                <w:color w:val="auto"/>
              </w:rPr>
              <w:t>[306]</w:t>
            </w:r>
          </w:p>
        </w:tc>
        <w:tc>
          <w:tcPr>
            <w:tcW w:w="320" w:type="dxa"/>
            <w:vAlign w:val="bottom"/>
            <w:tcBorders>
              <w:right w:val="single" w:sz="8" w:color="auto"/>
            </w:tcBorders>
          </w:tcPr>
          <w:p>
            <w:pPr>
              <w:ind w:left="80"/>
              <w:spacing w:after="0" w:line="155" w:lineRule="exact"/>
              <w:rPr>
                <w:sz w:val="20"/>
                <w:szCs w:val="20"/>
                <w:color w:val="auto"/>
              </w:rPr>
            </w:pPr>
            <w:r>
              <w:rPr>
                <w:rFonts w:ascii="Arial" w:cs="Arial" w:eastAsia="Arial" w:hAnsi="Arial"/>
                <w:sz w:val="14"/>
                <w:szCs w:val="14"/>
                <w:color w:val="auto"/>
              </w:rPr>
              <w:t>-</w:t>
            </w:r>
          </w:p>
        </w:tc>
        <w:tc>
          <w:tcPr>
            <w:tcW w:w="300" w:type="dxa"/>
            <w:vAlign w:val="bottom"/>
            <w:tcBorders>
              <w:right w:val="single" w:sz="8" w:color="auto"/>
            </w:tcBorders>
          </w:tcPr>
          <w:p>
            <w:pPr>
              <w:ind w:left="80"/>
              <w:spacing w:after="0" w:line="147" w:lineRule="exact"/>
              <w:rPr>
                <w:sz w:val="20"/>
                <w:szCs w:val="20"/>
                <w:color w:val="auto"/>
              </w:rPr>
            </w:pPr>
            <w:r>
              <w:rPr>
                <w:rFonts w:ascii="Arial" w:cs="Arial" w:eastAsia="Arial" w:hAnsi="Arial"/>
                <w:sz w:val="14"/>
                <w:szCs w:val="14"/>
                <w:color w:val="auto"/>
              </w:rPr>
              <w:t>3</w:t>
            </w:r>
          </w:p>
        </w:tc>
        <w:tc>
          <w:tcPr>
            <w:tcW w:w="1300" w:type="dxa"/>
            <w:vAlign w:val="bottom"/>
            <w:tcBorders>
              <w:right w:val="single" w:sz="8" w:color="auto"/>
            </w:tcBorders>
          </w:tcPr>
          <w:p>
            <w:pPr>
              <w:ind w:left="100"/>
              <w:spacing w:after="0" w:line="155" w:lineRule="exact"/>
              <w:rPr>
                <w:sz w:val="20"/>
                <w:szCs w:val="20"/>
                <w:color w:val="auto"/>
              </w:rPr>
            </w:pPr>
            <w:r>
              <w:rPr>
                <w:rFonts w:ascii="Arial" w:cs="Arial" w:eastAsia="Arial" w:hAnsi="Arial"/>
                <w:sz w:val="14"/>
                <w:szCs w:val="14"/>
                <w:color w:val="auto"/>
              </w:rPr>
              <w:t>-</w:t>
            </w:r>
          </w:p>
        </w:tc>
        <w:tc>
          <w:tcPr>
            <w:tcW w:w="340" w:type="dxa"/>
            <w:vAlign w:val="bottom"/>
            <w:tcBorders>
              <w:right w:val="single" w:sz="8" w:color="auto"/>
            </w:tcBorders>
          </w:tcPr>
          <w:p>
            <w:pPr>
              <w:ind w:left="100"/>
              <w:spacing w:after="0" w:line="147" w:lineRule="exact"/>
              <w:rPr>
                <w:sz w:val="20"/>
                <w:szCs w:val="20"/>
                <w:color w:val="auto"/>
              </w:rPr>
            </w:pPr>
            <w:r>
              <w:rPr>
                <w:rFonts w:ascii="Arial" w:cs="Arial" w:eastAsia="Arial" w:hAnsi="Arial"/>
                <w:sz w:val="14"/>
                <w:szCs w:val="14"/>
                <w:color w:val="auto"/>
              </w:rPr>
              <w:t>3</w:t>
            </w:r>
          </w:p>
        </w:tc>
        <w:tc>
          <w:tcPr>
            <w:tcW w:w="320" w:type="dxa"/>
            <w:vAlign w:val="bottom"/>
            <w:tcBorders>
              <w:right w:val="single" w:sz="8" w:color="auto"/>
            </w:tcBorders>
          </w:tcPr>
          <w:p>
            <w:pPr>
              <w:ind w:left="100"/>
              <w:spacing w:after="0" w:line="147" w:lineRule="exact"/>
              <w:rPr>
                <w:sz w:val="20"/>
                <w:szCs w:val="20"/>
                <w:color w:val="auto"/>
              </w:rPr>
            </w:pPr>
            <w:r>
              <w:rPr>
                <w:rFonts w:ascii="Arial" w:cs="Arial" w:eastAsia="Arial" w:hAnsi="Arial"/>
                <w:sz w:val="14"/>
                <w:szCs w:val="14"/>
                <w:color w:val="auto"/>
              </w:rPr>
              <w:t>3</w:t>
            </w:r>
          </w:p>
        </w:tc>
        <w:tc>
          <w:tcPr>
            <w:tcW w:w="880" w:type="dxa"/>
            <w:vAlign w:val="bottom"/>
            <w:tcBorders>
              <w:right w:val="single" w:sz="8" w:color="auto"/>
            </w:tcBorders>
          </w:tcPr>
          <w:p>
            <w:pPr>
              <w:ind w:left="80"/>
              <w:spacing w:after="0" w:line="155" w:lineRule="exact"/>
              <w:rPr>
                <w:sz w:val="20"/>
                <w:szCs w:val="20"/>
                <w:color w:val="auto"/>
              </w:rPr>
            </w:pPr>
            <w:r>
              <w:rPr>
                <w:rFonts w:ascii="Arial" w:cs="Arial" w:eastAsia="Arial" w:hAnsi="Arial"/>
                <w:sz w:val="14"/>
                <w:szCs w:val="14"/>
                <w:color w:val="auto"/>
              </w:rPr>
              <w:t>-</w:t>
            </w:r>
          </w:p>
        </w:tc>
        <w:tc>
          <w:tcPr>
            <w:tcW w:w="540" w:type="dxa"/>
            <w:vAlign w:val="bottom"/>
            <w:tcBorders>
              <w:right w:val="single" w:sz="8" w:color="auto"/>
            </w:tcBorders>
          </w:tcPr>
          <w:p>
            <w:pPr>
              <w:ind w:left="80"/>
              <w:spacing w:after="0" w:line="155" w:lineRule="exact"/>
              <w:rPr>
                <w:sz w:val="20"/>
                <w:szCs w:val="20"/>
                <w:color w:val="auto"/>
              </w:rPr>
            </w:pPr>
            <w:r>
              <w:rPr>
                <w:rFonts w:ascii="Arial" w:cs="Arial" w:eastAsia="Arial" w:hAnsi="Arial"/>
                <w:sz w:val="14"/>
                <w:szCs w:val="14"/>
                <w:color w:val="auto"/>
              </w:rPr>
              <w:t>-</w:t>
            </w:r>
          </w:p>
        </w:tc>
        <w:tc>
          <w:tcPr>
            <w:tcW w:w="760" w:type="dxa"/>
            <w:vAlign w:val="bottom"/>
            <w:tcBorders>
              <w:right w:val="single" w:sz="8" w:color="auto"/>
            </w:tcBorders>
          </w:tcPr>
          <w:p>
            <w:pPr>
              <w:ind w:left="100"/>
              <w:spacing w:after="0" w:line="155" w:lineRule="exact"/>
              <w:rPr>
                <w:sz w:val="20"/>
                <w:szCs w:val="20"/>
                <w:color w:val="auto"/>
              </w:rPr>
            </w:pPr>
            <w:r>
              <w:rPr>
                <w:rFonts w:ascii="Arial" w:cs="Arial" w:eastAsia="Arial" w:hAnsi="Arial"/>
                <w:sz w:val="14"/>
                <w:szCs w:val="14"/>
                <w:color w:val="auto"/>
              </w:rPr>
              <w:t>-</w:t>
            </w:r>
          </w:p>
        </w:tc>
        <w:tc>
          <w:tcPr>
            <w:tcW w:w="1220" w:type="dxa"/>
            <w:vAlign w:val="bottom"/>
            <w:tcBorders>
              <w:right w:val="single" w:sz="8" w:color="auto"/>
            </w:tcBorders>
          </w:tcPr>
          <w:p>
            <w:pPr>
              <w:ind w:left="100"/>
              <w:spacing w:after="0" w:line="155" w:lineRule="exact"/>
              <w:rPr>
                <w:sz w:val="20"/>
                <w:szCs w:val="20"/>
                <w:color w:val="auto"/>
              </w:rPr>
            </w:pPr>
            <w:r>
              <w:rPr>
                <w:rFonts w:ascii="Arial" w:cs="Arial" w:eastAsia="Arial" w:hAnsi="Arial"/>
                <w:sz w:val="14"/>
                <w:szCs w:val="14"/>
                <w:color w:val="auto"/>
              </w:rPr>
              <w:t>-</w:t>
            </w:r>
          </w:p>
        </w:tc>
        <w:tc>
          <w:tcPr>
            <w:tcW w:w="2140" w:type="dxa"/>
            <w:vAlign w:val="bottom"/>
            <w:tcBorders>
              <w:right w:val="single" w:sz="8" w:color="auto"/>
            </w:tcBorders>
          </w:tcPr>
          <w:p>
            <w:pPr>
              <w:ind w:left="80"/>
              <w:spacing w:after="0" w:line="155" w:lineRule="exact"/>
              <w:rPr>
                <w:sz w:val="20"/>
                <w:szCs w:val="20"/>
                <w:color w:val="auto"/>
              </w:rPr>
            </w:pPr>
            <w:r>
              <w:rPr>
                <w:rFonts w:ascii="Arial" w:cs="Arial" w:eastAsia="Arial" w:hAnsi="Arial"/>
                <w:sz w:val="14"/>
                <w:szCs w:val="14"/>
                <w:color w:val="auto"/>
              </w:rPr>
              <w:t>(b) Surveillance</w:t>
            </w:r>
          </w:p>
        </w:tc>
        <w:tc>
          <w:tcPr>
            <w:tcW w:w="0" w:type="dxa"/>
            <w:vAlign w:val="bottom"/>
          </w:tcPr>
          <w:p>
            <w:pPr>
              <w:spacing w:after="0"/>
              <w:rPr>
                <w:sz w:val="1"/>
                <w:szCs w:val="1"/>
                <w:color w:val="auto"/>
              </w:rPr>
            </w:pPr>
          </w:p>
        </w:tc>
      </w:tr>
      <w:tr>
        <w:trPr>
          <w:trHeight w:val="155"/>
        </w:trPr>
        <w:tc>
          <w:tcPr>
            <w:tcW w:w="540" w:type="dxa"/>
            <w:vAlign w:val="bottom"/>
            <w:tcBorders>
              <w:left w:val="single" w:sz="8" w:color="auto"/>
              <w:right w:val="single" w:sz="8" w:color="auto"/>
            </w:tcBorders>
          </w:tcPr>
          <w:p>
            <w:pPr>
              <w:spacing w:after="0"/>
              <w:rPr>
                <w:sz w:val="13"/>
                <w:szCs w:val="13"/>
                <w:color w:val="auto"/>
              </w:rPr>
            </w:pPr>
          </w:p>
        </w:tc>
        <w:tc>
          <w:tcPr>
            <w:tcW w:w="320" w:type="dxa"/>
            <w:vAlign w:val="bottom"/>
            <w:tcBorders>
              <w:right w:val="single" w:sz="8" w:color="auto"/>
            </w:tcBorders>
          </w:tcPr>
          <w:p>
            <w:pPr>
              <w:spacing w:after="0"/>
              <w:rPr>
                <w:sz w:val="13"/>
                <w:szCs w:val="13"/>
                <w:color w:val="auto"/>
              </w:rPr>
            </w:pPr>
          </w:p>
        </w:tc>
        <w:tc>
          <w:tcPr>
            <w:tcW w:w="300" w:type="dxa"/>
            <w:vAlign w:val="bottom"/>
            <w:tcBorders>
              <w:right w:val="single" w:sz="8" w:color="auto"/>
            </w:tcBorders>
          </w:tcPr>
          <w:p>
            <w:pPr>
              <w:spacing w:after="0"/>
              <w:rPr>
                <w:sz w:val="13"/>
                <w:szCs w:val="13"/>
                <w:color w:val="auto"/>
              </w:rPr>
            </w:pPr>
          </w:p>
        </w:tc>
        <w:tc>
          <w:tcPr>
            <w:tcW w:w="1300" w:type="dxa"/>
            <w:vAlign w:val="bottom"/>
            <w:tcBorders>
              <w:right w:val="single" w:sz="8" w:color="auto"/>
            </w:tcBorders>
          </w:tcPr>
          <w:p>
            <w:pPr>
              <w:spacing w:after="0"/>
              <w:rPr>
                <w:sz w:val="13"/>
                <w:szCs w:val="13"/>
                <w:color w:val="auto"/>
              </w:rPr>
            </w:pPr>
          </w:p>
        </w:tc>
        <w:tc>
          <w:tcPr>
            <w:tcW w:w="340" w:type="dxa"/>
            <w:vAlign w:val="bottom"/>
            <w:tcBorders>
              <w:right w:val="single" w:sz="8" w:color="auto"/>
            </w:tcBorders>
          </w:tcPr>
          <w:p>
            <w:pPr>
              <w:spacing w:after="0"/>
              <w:rPr>
                <w:sz w:val="13"/>
                <w:szCs w:val="13"/>
                <w:color w:val="auto"/>
              </w:rPr>
            </w:pPr>
          </w:p>
        </w:tc>
        <w:tc>
          <w:tcPr>
            <w:tcW w:w="320" w:type="dxa"/>
            <w:vAlign w:val="bottom"/>
            <w:tcBorders>
              <w:right w:val="single" w:sz="8" w:color="auto"/>
            </w:tcBorders>
          </w:tcPr>
          <w:p>
            <w:pPr>
              <w:spacing w:after="0"/>
              <w:rPr>
                <w:sz w:val="13"/>
                <w:szCs w:val="13"/>
                <w:color w:val="auto"/>
              </w:rPr>
            </w:pPr>
          </w:p>
        </w:tc>
        <w:tc>
          <w:tcPr>
            <w:tcW w:w="880" w:type="dxa"/>
            <w:vAlign w:val="bottom"/>
            <w:tcBorders>
              <w:right w:val="single" w:sz="8" w:color="auto"/>
            </w:tcBorders>
          </w:tcPr>
          <w:p>
            <w:pPr>
              <w:spacing w:after="0"/>
              <w:rPr>
                <w:sz w:val="13"/>
                <w:szCs w:val="13"/>
                <w:color w:val="auto"/>
              </w:rPr>
            </w:pPr>
          </w:p>
        </w:tc>
        <w:tc>
          <w:tcPr>
            <w:tcW w:w="540" w:type="dxa"/>
            <w:vAlign w:val="bottom"/>
            <w:tcBorders>
              <w:right w:val="single" w:sz="8" w:color="auto"/>
            </w:tcBorders>
          </w:tcPr>
          <w:p>
            <w:pPr>
              <w:spacing w:after="0"/>
              <w:rPr>
                <w:sz w:val="13"/>
                <w:szCs w:val="13"/>
                <w:color w:val="auto"/>
              </w:rPr>
            </w:pPr>
          </w:p>
        </w:tc>
        <w:tc>
          <w:tcPr>
            <w:tcW w:w="760" w:type="dxa"/>
            <w:vAlign w:val="bottom"/>
            <w:tcBorders>
              <w:right w:val="single" w:sz="8" w:color="auto"/>
            </w:tcBorders>
          </w:tcPr>
          <w:p>
            <w:pPr>
              <w:spacing w:after="0"/>
              <w:rPr>
                <w:sz w:val="13"/>
                <w:szCs w:val="13"/>
                <w:color w:val="auto"/>
              </w:rPr>
            </w:pPr>
          </w:p>
        </w:tc>
        <w:tc>
          <w:tcPr>
            <w:tcW w:w="1220" w:type="dxa"/>
            <w:vAlign w:val="bottom"/>
            <w:tcBorders>
              <w:right w:val="single" w:sz="8" w:color="auto"/>
            </w:tcBorders>
          </w:tcPr>
          <w:p>
            <w:pPr>
              <w:spacing w:after="0"/>
              <w:rPr>
                <w:sz w:val="13"/>
                <w:szCs w:val="13"/>
                <w:color w:val="auto"/>
              </w:rPr>
            </w:pPr>
          </w:p>
        </w:tc>
        <w:tc>
          <w:tcPr>
            <w:tcW w:w="2140" w:type="dxa"/>
            <w:vAlign w:val="bottom"/>
            <w:tcBorders>
              <w:right w:val="single" w:sz="8" w:color="auto"/>
            </w:tcBorders>
          </w:tcPr>
          <w:p>
            <w:pPr>
              <w:ind w:left="80"/>
              <w:spacing w:after="0" w:line="155" w:lineRule="exact"/>
              <w:rPr>
                <w:sz w:val="20"/>
                <w:szCs w:val="20"/>
                <w:color w:val="auto"/>
              </w:rPr>
            </w:pPr>
            <w:r>
              <w:rPr>
                <w:rFonts w:ascii="Arial" w:cs="Arial" w:eastAsia="Arial" w:hAnsi="Arial"/>
                <w:sz w:val="14"/>
                <w:szCs w:val="14"/>
                <w:color w:val="auto"/>
              </w:rPr>
              <w:t>(c) Based on B2C models, and</w:t>
            </w:r>
          </w:p>
        </w:tc>
        <w:tc>
          <w:tcPr>
            <w:tcW w:w="0" w:type="dxa"/>
            <w:vAlign w:val="bottom"/>
          </w:tcPr>
          <w:p>
            <w:pPr>
              <w:spacing w:after="0"/>
              <w:rPr>
                <w:sz w:val="1"/>
                <w:szCs w:val="1"/>
                <w:color w:val="auto"/>
              </w:rPr>
            </w:pPr>
          </w:p>
        </w:tc>
      </w:tr>
      <w:tr>
        <w:trPr>
          <w:trHeight w:val="168"/>
        </w:trPr>
        <w:tc>
          <w:tcPr>
            <w:tcW w:w="540" w:type="dxa"/>
            <w:vAlign w:val="bottom"/>
            <w:tcBorders>
              <w:left w:val="single" w:sz="8" w:color="auto"/>
              <w:bottom w:val="single" w:sz="8" w:color="auto"/>
              <w:right w:val="single" w:sz="8" w:color="auto"/>
            </w:tcBorders>
          </w:tcPr>
          <w:p>
            <w:pPr>
              <w:spacing w:after="0"/>
              <w:rPr>
                <w:sz w:val="14"/>
                <w:szCs w:val="14"/>
                <w:color w:val="auto"/>
              </w:rPr>
            </w:pPr>
          </w:p>
        </w:tc>
        <w:tc>
          <w:tcPr>
            <w:tcW w:w="320" w:type="dxa"/>
            <w:vAlign w:val="bottom"/>
            <w:tcBorders>
              <w:bottom w:val="single" w:sz="8" w:color="auto"/>
              <w:right w:val="single" w:sz="8" w:color="auto"/>
            </w:tcBorders>
          </w:tcPr>
          <w:p>
            <w:pPr>
              <w:spacing w:after="0"/>
              <w:rPr>
                <w:sz w:val="14"/>
                <w:szCs w:val="14"/>
                <w:color w:val="auto"/>
              </w:rPr>
            </w:pPr>
          </w:p>
        </w:tc>
        <w:tc>
          <w:tcPr>
            <w:tcW w:w="300" w:type="dxa"/>
            <w:vAlign w:val="bottom"/>
            <w:tcBorders>
              <w:bottom w:val="single" w:sz="8" w:color="auto"/>
              <w:right w:val="single" w:sz="8" w:color="auto"/>
            </w:tcBorders>
          </w:tcPr>
          <w:p>
            <w:pPr>
              <w:spacing w:after="0"/>
              <w:rPr>
                <w:sz w:val="14"/>
                <w:szCs w:val="14"/>
                <w:color w:val="auto"/>
              </w:rPr>
            </w:pPr>
          </w:p>
        </w:tc>
        <w:tc>
          <w:tcPr>
            <w:tcW w:w="1300" w:type="dxa"/>
            <w:vAlign w:val="bottom"/>
            <w:tcBorders>
              <w:bottom w:val="single" w:sz="8" w:color="auto"/>
              <w:right w:val="single" w:sz="8" w:color="auto"/>
            </w:tcBorders>
          </w:tcPr>
          <w:p>
            <w:pPr>
              <w:spacing w:after="0"/>
              <w:rPr>
                <w:sz w:val="14"/>
                <w:szCs w:val="14"/>
                <w:color w:val="auto"/>
              </w:rPr>
            </w:pPr>
          </w:p>
        </w:tc>
        <w:tc>
          <w:tcPr>
            <w:tcW w:w="340" w:type="dxa"/>
            <w:vAlign w:val="bottom"/>
            <w:tcBorders>
              <w:bottom w:val="single" w:sz="8" w:color="auto"/>
              <w:right w:val="single" w:sz="8" w:color="auto"/>
            </w:tcBorders>
          </w:tcPr>
          <w:p>
            <w:pPr>
              <w:spacing w:after="0"/>
              <w:rPr>
                <w:sz w:val="14"/>
                <w:szCs w:val="14"/>
                <w:color w:val="auto"/>
              </w:rPr>
            </w:pPr>
          </w:p>
        </w:tc>
        <w:tc>
          <w:tcPr>
            <w:tcW w:w="320" w:type="dxa"/>
            <w:vAlign w:val="bottom"/>
            <w:tcBorders>
              <w:bottom w:val="single" w:sz="8" w:color="auto"/>
              <w:right w:val="single" w:sz="8" w:color="auto"/>
            </w:tcBorders>
          </w:tcPr>
          <w:p>
            <w:pPr>
              <w:spacing w:after="0"/>
              <w:rPr>
                <w:sz w:val="14"/>
                <w:szCs w:val="14"/>
                <w:color w:val="auto"/>
              </w:rPr>
            </w:pPr>
          </w:p>
        </w:tc>
        <w:tc>
          <w:tcPr>
            <w:tcW w:w="880" w:type="dxa"/>
            <w:vAlign w:val="bottom"/>
            <w:tcBorders>
              <w:bottom w:val="single" w:sz="8" w:color="auto"/>
              <w:right w:val="single" w:sz="8" w:color="auto"/>
            </w:tcBorders>
          </w:tcPr>
          <w:p>
            <w:pPr>
              <w:spacing w:after="0"/>
              <w:rPr>
                <w:sz w:val="14"/>
                <w:szCs w:val="14"/>
                <w:color w:val="auto"/>
              </w:rPr>
            </w:pPr>
          </w:p>
        </w:tc>
        <w:tc>
          <w:tcPr>
            <w:tcW w:w="540" w:type="dxa"/>
            <w:vAlign w:val="bottom"/>
            <w:tcBorders>
              <w:bottom w:val="single" w:sz="8" w:color="auto"/>
              <w:right w:val="single" w:sz="8" w:color="auto"/>
            </w:tcBorders>
          </w:tcPr>
          <w:p>
            <w:pPr>
              <w:spacing w:after="0"/>
              <w:rPr>
                <w:sz w:val="14"/>
                <w:szCs w:val="14"/>
                <w:color w:val="auto"/>
              </w:rPr>
            </w:pPr>
          </w:p>
        </w:tc>
        <w:tc>
          <w:tcPr>
            <w:tcW w:w="760" w:type="dxa"/>
            <w:vAlign w:val="bottom"/>
            <w:tcBorders>
              <w:bottom w:val="single" w:sz="8" w:color="auto"/>
              <w:right w:val="single" w:sz="8" w:color="auto"/>
            </w:tcBorders>
          </w:tcPr>
          <w:p>
            <w:pPr>
              <w:spacing w:after="0"/>
              <w:rPr>
                <w:sz w:val="14"/>
                <w:szCs w:val="14"/>
                <w:color w:val="auto"/>
              </w:rPr>
            </w:pPr>
          </w:p>
        </w:tc>
        <w:tc>
          <w:tcPr>
            <w:tcW w:w="1220" w:type="dxa"/>
            <w:vAlign w:val="bottom"/>
            <w:tcBorders>
              <w:bottom w:val="single" w:sz="8" w:color="auto"/>
              <w:right w:val="single" w:sz="8" w:color="auto"/>
            </w:tcBorders>
          </w:tcPr>
          <w:p>
            <w:pPr>
              <w:spacing w:after="0"/>
              <w:rPr>
                <w:sz w:val="14"/>
                <w:szCs w:val="14"/>
                <w:color w:val="auto"/>
              </w:rPr>
            </w:pPr>
          </w:p>
        </w:tc>
        <w:tc>
          <w:tcPr>
            <w:tcW w:w="2140" w:type="dxa"/>
            <w:vAlign w:val="bottom"/>
            <w:tcBorders>
              <w:bottom w:val="single" w:sz="8" w:color="auto"/>
              <w:right w:val="single" w:sz="8" w:color="auto"/>
            </w:tcBorders>
          </w:tcPr>
          <w:p>
            <w:pPr>
              <w:ind w:left="80"/>
              <w:spacing w:after="0"/>
              <w:rPr>
                <w:sz w:val="20"/>
                <w:szCs w:val="20"/>
                <w:color w:val="auto"/>
              </w:rPr>
            </w:pPr>
            <w:r>
              <w:rPr>
                <w:rFonts w:ascii="Arial" w:cs="Arial" w:eastAsia="Arial" w:hAnsi="Arial"/>
                <w:sz w:val="14"/>
                <w:szCs w:val="14"/>
                <w:color w:val="auto"/>
              </w:rPr>
              <w:t>not SOA.</w:t>
            </w:r>
          </w:p>
        </w:tc>
        <w:tc>
          <w:tcPr>
            <w:tcW w:w="0" w:type="dxa"/>
            <w:vAlign w:val="bottom"/>
          </w:tcPr>
          <w:p>
            <w:pPr>
              <w:spacing w:after="0"/>
              <w:rPr>
                <w:sz w:val="1"/>
                <w:szCs w:val="1"/>
                <w:color w:val="auto"/>
              </w:rPr>
            </w:pPr>
          </w:p>
        </w:tc>
      </w:tr>
      <w:tr>
        <w:trPr>
          <w:trHeight w:val="129"/>
        </w:trPr>
        <w:tc>
          <w:tcPr>
            <w:tcW w:w="540" w:type="dxa"/>
            <w:vAlign w:val="bottom"/>
            <w:tcBorders>
              <w:left w:val="single" w:sz="8" w:color="auto"/>
              <w:right w:val="single" w:sz="8" w:color="auto"/>
            </w:tcBorders>
          </w:tcPr>
          <w:p>
            <w:pPr>
              <w:spacing w:after="0"/>
              <w:rPr>
                <w:sz w:val="11"/>
                <w:szCs w:val="11"/>
                <w:color w:val="auto"/>
              </w:rPr>
            </w:pPr>
          </w:p>
        </w:tc>
        <w:tc>
          <w:tcPr>
            <w:tcW w:w="320" w:type="dxa"/>
            <w:vAlign w:val="bottom"/>
            <w:tcBorders>
              <w:right w:val="single" w:sz="8" w:color="auto"/>
            </w:tcBorders>
          </w:tcPr>
          <w:p>
            <w:pPr>
              <w:spacing w:after="0"/>
              <w:rPr>
                <w:sz w:val="11"/>
                <w:szCs w:val="11"/>
                <w:color w:val="auto"/>
              </w:rPr>
            </w:pPr>
          </w:p>
        </w:tc>
        <w:tc>
          <w:tcPr>
            <w:tcW w:w="300" w:type="dxa"/>
            <w:vAlign w:val="bottom"/>
            <w:tcBorders>
              <w:right w:val="single" w:sz="8" w:color="auto"/>
            </w:tcBorders>
          </w:tcPr>
          <w:p>
            <w:pPr>
              <w:spacing w:after="0"/>
              <w:rPr>
                <w:sz w:val="11"/>
                <w:szCs w:val="11"/>
                <w:color w:val="auto"/>
              </w:rPr>
            </w:pPr>
          </w:p>
        </w:tc>
        <w:tc>
          <w:tcPr>
            <w:tcW w:w="1300" w:type="dxa"/>
            <w:vAlign w:val="bottom"/>
            <w:tcBorders>
              <w:right w:val="single" w:sz="8" w:color="auto"/>
            </w:tcBorders>
          </w:tcPr>
          <w:p>
            <w:pPr>
              <w:spacing w:after="0"/>
              <w:rPr>
                <w:sz w:val="11"/>
                <w:szCs w:val="11"/>
                <w:color w:val="auto"/>
              </w:rPr>
            </w:pPr>
          </w:p>
        </w:tc>
        <w:tc>
          <w:tcPr>
            <w:tcW w:w="340" w:type="dxa"/>
            <w:vAlign w:val="bottom"/>
            <w:tcBorders>
              <w:right w:val="single" w:sz="8" w:color="auto"/>
            </w:tcBorders>
          </w:tcPr>
          <w:p>
            <w:pPr>
              <w:spacing w:after="0"/>
              <w:rPr>
                <w:sz w:val="11"/>
                <w:szCs w:val="11"/>
                <w:color w:val="auto"/>
              </w:rPr>
            </w:pPr>
          </w:p>
        </w:tc>
        <w:tc>
          <w:tcPr>
            <w:tcW w:w="320" w:type="dxa"/>
            <w:vAlign w:val="bottom"/>
            <w:tcBorders>
              <w:right w:val="single" w:sz="8" w:color="auto"/>
            </w:tcBorders>
          </w:tcPr>
          <w:p>
            <w:pPr>
              <w:spacing w:after="0"/>
              <w:rPr>
                <w:sz w:val="11"/>
                <w:szCs w:val="11"/>
                <w:color w:val="auto"/>
              </w:rPr>
            </w:pPr>
          </w:p>
        </w:tc>
        <w:tc>
          <w:tcPr>
            <w:tcW w:w="880" w:type="dxa"/>
            <w:vAlign w:val="bottom"/>
            <w:tcBorders>
              <w:right w:val="single" w:sz="8" w:color="auto"/>
            </w:tcBorders>
          </w:tcPr>
          <w:p>
            <w:pPr>
              <w:spacing w:after="0"/>
              <w:rPr>
                <w:sz w:val="11"/>
                <w:szCs w:val="11"/>
                <w:color w:val="auto"/>
              </w:rPr>
            </w:pPr>
          </w:p>
        </w:tc>
        <w:tc>
          <w:tcPr>
            <w:tcW w:w="540" w:type="dxa"/>
            <w:vAlign w:val="bottom"/>
            <w:tcBorders>
              <w:right w:val="single" w:sz="8" w:color="auto"/>
            </w:tcBorders>
          </w:tcPr>
          <w:p>
            <w:pPr>
              <w:spacing w:after="0"/>
              <w:rPr>
                <w:sz w:val="11"/>
                <w:szCs w:val="11"/>
                <w:color w:val="auto"/>
              </w:rPr>
            </w:pPr>
          </w:p>
        </w:tc>
        <w:tc>
          <w:tcPr>
            <w:tcW w:w="760" w:type="dxa"/>
            <w:vAlign w:val="bottom"/>
            <w:tcBorders>
              <w:right w:val="single" w:sz="8" w:color="auto"/>
            </w:tcBorders>
          </w:tcPr>
          <w:p>
            <w:pPr>
              <w:spacing w:after="0"/>
              <w:rPr>
                <w:sz w:val="11"/>
                <w:szCs w:val="11"/>
                <w:color w:val="auto"/>
              </w:rPr>
            </w:pPr>
          </w:p>
        </w:tc>
        <w:tc>
          <w:tcPr>
            <w:tcW w:w="1220" w:type="dxa"/>
            <w:vAlign w:val="bottom"/>
            <w:tcBorders>
              <w:right w:val="single" w:sz="8" w:color="auto"/>
            </w:tcBorders>
          </w:tcPr>
          <w:p>
            <w:pPr>
              <w:spacing w:after="0"/>
              <w:rPr>
                <w:sz w:val="11"/>
                <w:szCs w:val="11"/>
                <w:color w:val="auto"/>
              </w:rPr>
            </w:pPr>
          </w:p>
        </w:tc>
        <w:tc>
          <w:tcPr>
            <w:tcW w:w="2140" w:type="dxa"/>
            <w:vAlign w:val="bottom"/>
            <w:tcBorders>
              <w:right w:val="single" w:sz="8" w:color="auto"/>
            </w:tcBorders>
          </w:tcPr>
          <w:p>
            <w:pPr>
              <w:ind w:left="80"/>
              <w:spacing w:after="0" w:line="129" w:lineRule="exact"/>
              <w:rPr>
                <w:sz w:val="20"/>
                <w:szCs w:val="20"/>
                <w:color w:val="auto"/>
              </w:rPr>
            </w:pPr>
            <w:r>
              <w:rPr>
                <w:rFonts w:ascii="Arial" w:cs="Arial" w:eastAsia="Arial" w:hAnsi="Arial"/>
                <w:sz w:val="14"/>
                <w:szCs w:val="14"/>
                <w:color w:val="auto"/>
              </w:rPr>
              <w:t>(a) Cloud-based architecture for</w:t>
            </w:r>
          </w:p>
        </w:tc>
        <w:tc>
          <w:tcPr>
            <w:tcW w:w="0" w:type="dxa"/>
            <w:vAlign w:val="bottom"/>
          </w:tcPr>
          <w:p>
            <w:pPr>
              <w:spacing w:after="0"/>
              <w:rPr>
                <w:sz w:val="1"/>
                <w:szCs w:val="1"/>
                <w:color w:val="auto"/>
              </w:rPr>
            </w:pPr>
          </w:p>
        </w:tc>
      </w:tr>
      <w:tr>
        <w:trPr>
          <w:trHeight w:val="155"/>
        </w:trPr>
        <w:tc>
          <w:tcPr>
            <w:tcW w:w="540" w:type="dxa"/>
            <w:vAlign w:val="bottom"/>
            <w:tcBorders>
              <w:left w:val="single" w:sz="8" w:color="auto"/>
              <w:right w:val="single" w:sz="8" w:color="auto"/>
            </w:tcBorders>
            <w:vMerge w:val="restart"/>
          </w:tcPr>
          <w:p>
            <w:pPr>
              <w:ind w:left="120"/>
              <w:spacing w:after="0"/>
              <w:rPr>
                <w:sz w:val="20"/>
                <w:szCs w:val="20"/>
                <w:color w:val="auto"/>
              </w:rPr>
            </w:pPr>
            <w:r>
              <w:rPr>
                <w:rFonts w:ascii="Arial" w:cs="Arial" w:eastAsia="Arial" w:hAnsi="Arial"/>
                <w:sz w:val="14"/>
                <w:szCs w:val="14"/>
                <w:color w:val="auto"/>
              </w:rPr>
              <w:t>[307]</w:t>
            </w:r>
          </w:p>
        </w:tc>
        <w:tc>
          <w:tcPr>
            <w:tcW w:w="320" w:type="dxa"/>
            <w:vAlign w:val="bottom"/>
            <w:tcBorders>
              <w:right w:val="single" w:sz="8" w:color="auto"/>
            </w:tcBorders>
            <w:vMerge w:val="restart"/>
          </w:tcPr>
          <w:p>
            <w:pPr>
              <w:ind w:left="80"/>
              <w:spacing w:after="0"/>
              <w:rPr>
                <w:sz w:val="20"/>
                <w:szCs w:val="20"/>
                <w:color w:val="auto"/>
              </w:rPr>
            </w:pPr>
            <w:r>
              <w:rPr>
                <w:rFonts w:ascii="Arial" w:cs="Arial" w:eastAsia="Arial" w:hAnsi="Arial"/>
                <w:sz w:val="14"/>
                <w:szCs w:val="14"/>
                <w:color w:val="auto"/>
              </w:rPr>
              <w:t>3</w:t>
            </w:r>
          </w:p>
        </w:tc>
        <w:tc>
          <w:tcPr>
            <w:tcW w:w="300" w:type="dxa"/>
            <w:vAlign w:val="bottom"/>
            <w:tcBorders>
              <w:right w:val="single" w:sz="8" w:color="auto"/>
            </w:tcBorders>
            <w:vMerge w:val="restart"/>
          </w:tcPr>
          <w:p>
            <w:pPr>
              <w:ind w:left="80"/>
              <w:spacing w:after="0"/>
              <w:rPr>
                <w:sz w:val="20"/>
                <w:szCs w:val="20"/>
                <w:color w:val="auto"/>
              </w:rPr>
            </w:pPr>
            <w:r>
              <w:rPr>
                <w:rFonts w:ascii="Arial" w:cs="Arial" w:eastAsia="Arial" w:hAnsi="Arial"/>
                <w:sz w:val="14"/>
                <w:szCs w:val="14"/>
                <w:color w:val="auto"/>
              </w:rPr>
              <w:t>x</w:t>
            </w:r>
          </w:p>
        </w:tc>
        <w:tc>
          <w:tcPr>
            <w:tcW w:w="1300" w:type="dxa"/>
            <w:vAlign w:val="bottom"/>
            <w:tcBorders>
              <w:right w:val="single" w:sz="8" w:color="auto"/>
            </w:tcBorders>
            <w:vMerge w:val="restart"/>
          </w:tcPr>
          <w:p>
            <w:pPr>
              <w:ind w:left="100"/>
              <w:spacing w:after="0"/>
              <w:rPr>
                <w:sz w:val="20"/>
                <w:szCs w:val="20"/>
                <w:color w:val="auto"/>
              </w:rPr>
            </w:pPr>
            <w:r>
              <w:rPr>
                <w:rFonts w:ascii="Arial" w:cs="Arial" w:eastAsia="Arial" w:hAnsi="Arial"/>
                <w:sz w:val="14"/>
                <w:szCs w:val="14"/>
                <w:color w:val="auto"/>
              </w:rPr>
              <w:t>-</w:t>
            </w:r>
          </w:p>
        </w:tc>
        <w:tc>
          <w:tcPr>
            <w:tcW w:w="340" w:type="dxa"/>
            <w:vAlign w:val="bottom"/>
            <w:tcBorders>
              <w:right w:val="single" w:sz="8" w:color="auto"/>
            </w:tcBorders>
            <w:vMerge w:val="restart"/>
          </w:tcPr>
          <w:p>
            <w:pPr>
              <w:ind w:left="100"/>
              <w:spacing w:after="0"/>
              <w:rPr>
                <w:sz w:val="20"/>
                <w:szCs w:val="20"/>
                <w:color w:val="auto"/>
              </w:rPr>
            </w:pPr>
            <w:r>
              <w:rPr>
                <w:rFonts w:ascii="Arial" w:cs="Arial" w:eastAsia="Arial" w:hAnsi="Arial"/>
                <w:sz w:val="14"/>
                <w:szCs w:val="14"/>
                <w:color w:val="auto"/>
              </w:rPr>
              <w:t>3</w:t>
            </w:r>
          </w:p>
        </w:tc>
        <w:tc>
          <w:tcPr>
            <w:tcW w:w="320" w:type="dxa"/>
            <w:vAlign w:val="bottom"/>
            <w:tcBorders>
              <w:right w:val="single" w:sz="8" w:color="auto"/>
            </w:tcBorders>
            <w:vMerge w:val="restart"/>
          </w:tcPr>
          <w:p>
            <w:pPr>
              <w:ind w:left="100"/>
              <w:spacing w:after="0"/>
              <w:rPr>
                <w:sz w:val="20"/>
                <w:szCs w:val="20"/>
                <w:color w:val="auto"/>
              </w:rPr>
            </w:pPr>
            <w:r>
              <w:rPr>
                <w:rFonts w:ascii="Arial" w:cs="Arial" w:eastAsia="Arial" w:hAnsi="Arial"/>
                <w:sz w:val="14"/>
                <w:szCs w:val="14"/>
                <w:color w:val="auto"/>
              </w:rPr>
              <w:t>3</w:t>
            </w:r>
          </w:p>
        </w:tc>
        <w:tc>
          <w:tcPr>
            <w:tcW w:w="880" w:type="dxa"/>
            <w:vAlign w:val="bottom"/>
            <w:tcBorders>
              <w:right w:val="single" w:sz="8" w:color="auto"/>
            </w:tcBorders>
          </w:tcPr>
          <w:p>
            <w:pPr>
              <w:ind w:left="80"/>
              <w:spacing w:after="0" w:line="155" w:lineRule="exact"/>
              <w:rPr>
                <w:sz w:val="20"/>
                <w:szCs w:val="20"/>
                <w:color w:val="auto"/>
              </w:rPr>
            </w:pPr>
            <w:r>
              <w:rPr>
                <w:rFonts w:ascii="Arial" w:cs="Arial" w:eastAsia="Arial" w:hAnsi="Arial"/>
                <w:sz w:val="14"/>
                <w:szCs w:val="14"/>
                <w:color w:val="auto"/>
              </w:rPr>
              <w:t>HDFS,</w:t>
            </w:r>
          </w:p>
        </w:tc>
        <w:tc>
          <w:tcPr>
            <w:tcW w:w="540" w:type="dxa"/>
            <w:vAlign w:val="bottom"/>
            <w:tcBorders>
              <w:right w:val="single" w:sz="8" w:color="auto"/>
            </w:tcBorders>
            <w:vMerge w:val="restart"/>
          </w:tcPr>
          <w:p>
            <w:pPr>
              <w:ind w:left="80"/>
              <w:spacing w:after="0"/>
              <w:rPr>
                <w:sz w:val="20"/>
                <w:szCs w:val="20"/>
                <w:color w:val="auto"/>
              </w:rPr>
            </w:pPr>
            <w:r>
              <w:rPr>
                <w:rFonts w:ascii="Arial" w:cs="Arial" w:eastAsia="Arial" w:hAnsi="Arial"/>
                <w:sz w:val="14"/>
                <w:szCs w:val="14"/>
                <w:color w:val="auto"/>
              </w:rPr>
              <w:t>-</w:t>
            </w:r>
          </w:p>
        </w:tc>
        <w:tc>
          <w:tcPr>
            <w:tcW w:w="760" w:type="dxa"/>
            <w:vAlign w:val="bottom"/>
            <w:tcBorders>
              <w:right w:val="single" w:sz="8" w:color="auto"/>
            </w:tcBorders>
            <w:vMerge w:val="restart"/>
          </w:tcPr>
          <w:p>
            <w:pPr>
              <w:ind w:left="100"/>
              <w:spacing w:after="0"/>
              <w:rPr>
                <w:sz w:val="20"/>
                <w:szCs w:val="20"/>
                <w:color w:val="auto"/>
              </w:rPr>
            </w:pPr>
            <w:r>
              <w:rPr>
                <w:rFonts w:ascii="Arial" w:cs="Arial" w:eastAsia="Arial" w:hAnsi="Arial"/>
                <w:sz w:val="14"/>
                <w:szCs w:val="14"/>
                <w:color w:val="auto"/>
              </w:rPr>
              <w:t>-</w:t>
            </w:r>
          </w:p>
        </w:tc>
        <w:tc>
          <w:tcPr>
            <w:tcW w:w="1220" w:type="dxa"/>
            <w:vAlign w:val="bottom"/>
            <w:tcBorders>
              <w:right w:val="single" w:sz="8" w:color="auto"/>
            </w:tcBorders>
          </w:tcPr>
          <w:p>
            <w:pPr>
              <w:ind w:left="100"/>
              <w:spacing w:after="0" w:line="155" w:lineRule="exact"/>
              <w:rPr>
                <w:sz w:val="20"/>
                <w:szCs w:val="20"/>
                <w:color w:val="auto"/>
              </w:rPr>
            </w:pPr>
            <w:r>
              <w:rPr>
                <w:rFonts w:ascii="Arial" w:cs="Arial" w:eastAsia="Arial" w:hAnsi="Arial"/>
                <w:sz w:val="14"/>
                <w:szCs w:val="14"/>
                <w:color w:val="auto"/>
                <w:w w:val="96"/>
              </w:rPr>
              <w:t>-Bandwidth usage</w:t>
            </w:r>
          </w:p>
        </w:tc>
        <w:tc>
          <w:tcPr>
            <w:tcW w:w="2140" w:type="dxa"/>
            <w:vAlign w:val="bottom"/>
            <w:tcBorders>
              <w:right w:val="single" w:sz="8" w:color="auto"/>
            </w:tcBorders>
          </w:tcPr>
          <w:p>
            <w:pPr>
              <w:ind w:left="80"/>
              <w:spacing w:after="0" w:line="155" w:lineRule="exact"/>
              <w:rPr>
                <w:sz w:val="20"/>
                <w:szCs w:val="20"/>
                <w:color w:val="auto"/>
              </w:rPr>
            </w:pPr>
            <w:r>
              <w:rPr>
                <w:rFonts w:ascii="Arial" w:cs="Arial" w:eastAsia="Arial" w:hAnsi="Arial"/>
                <w:sz w:val="14"/>
                <w:szCs w:val="14"/>
                <w:color w:val="auto"/>
              </w:rPr>
              <w:t>video recordings.</w:t>
            </w:r>
          </w:p>
        </w:tc>
        <w:tc>
          <w:tcPr>
            <w:tcW w:w="0" w:type="dxa"/>
            <w:vAlign w:val="bottom"/>
          </w:tcPr>
          <w:p>
            <w:pPr>
              <w:spacing w:after="0"/>
              <w:rPr>
                <w:sz w:val="1"/>
                <w:szCs w:val="1"/>
                <w:color w:val="auto"/>
              </w:rPr>
            </w:pPr>
          </w:p>
        </w:tc>
      </w:tr>
      <w:tr>
        <w:trPr>
          <w:trHeight w:val="89"/>
        </w:trPr>
        <w:tc>
          <w:tcPr>
            <w:tcW w:w="540" w:type="dxa"/>
            <w:vAlign w:val="bottom"/>
            <w:tcBorders>
              <w:left w:val="single" w:sz="8" w:color="auto"/>
              <w:right w:val="single" w:sz="8" w:color="auto"/>
            </w:tcBorders>
            <w:vMerge w:val="continue"/>
          </w:tcPr>
          <w:p>
            <w:pPr>
              <w:spacing w:after="0"/>
              <w:rPr>
                <w:sz w:val="7"/>
                <w:szCs w:val="7"/>
                <w:color w:val="auto"/>
              </w:rPr>
            </w:pPr>
          </w:p>
        </w:tc>
        <w:tc>
          <w:tcPr>
            <w:tcW w:w="320" w:type="dxa"/>
            <w:vAlign w:val="bottom"/>
            <w:tcBorders>
              <w:right w:val="single" w:sz="8" w:color="auto"/>
            </w:tcBorders>
            <w:vMerge w:val="continue"/>
          </w:tcPr>
          <w:p>
            <w:pPr>
              <w:spacing w:after="0"/>
              <w:rPr>
                <w:sz w:val="7"/>
                <w:szCs w:val="7"/>
                <w:color w:val="auto"/>
              </w:rPr>
            </w:pPr>
          </w:p>
        </w:tc>
        <w:tc>
          <w:tcPr>
            <w:tcW w:w="300" w:type="dxa"/>
            <w:vAlign w:val="bottom"/>
            <w:tcBorders>
              <w:right w:val="single" w:sz="8" w:color="auto"/>
            </w:tcBorders>
            <w:vMerge w:val="continue"/>
          </w:tcPr>
          <w:p>
            <w:pPr>
              <w:spacing w:after="0"/>
              <w:rPr>
                <w:sz w:val="7"/>
                <w:szCs w:val="7"/>
                <w:color w:val="auto"/>
              </w:rPr>
            </w:pPr>
          </w:p>
        </w:tc>
        <w:tc>
          <w:tcPr>
            <w:tcW w:w="1300" w:type="dxa"/>
            <w:vAlign w:val="bottom"/>
            <w:tcBorders>
              <w:right w:val="single" w:sz="8" w:color="auto"/>
            </w:tcBorders>
            <w:vMerge w:val="continue"/>
          </w:tcPr>
          <w:p>
            <w:pPr>
              <w:spacing w:after="0"/>
              <w:rPr>
                <w:sz w:val="7"/>
                <w:szCs w:val="7"/>
                <w:color w:val="auto"/>
              </w:rPr>
            </w:pPr>
          </w:p>
        </w:tc>
        <w:tc>
          <w:tcPr>
            <w:tcW w:w="340" w:type="dxa"/>
            <w:vAlign w:val="bottom"/>
            <w:tcBorders>
              <w:right w:val="single" w:sz="8" w:color="auto"/>
            </w:tcBorders>
            <w:vMerge w:val="continue"/>
          </w:tcPr>
          <w:p>
            <w:pPr>
              <w:spacing w:after="0"/>
              <w:rPr>
                <w:sz w:val="7"/>
                <w:szCs w:val="7"/>
                <w:color w:val="auto"/>
              </w:rPr>
            </w:pPr>
          </w:p>
        </w:tc>
        <w:tc>
          <w:tcPr>
            <w:tcW w:w="320" w:type="dxa"/>
            <w:vAlign w:val="bottom"/>
            <w:tcBorders>
              <w:right w:val="single" w:sz="8" w:color="auto"/>
            </w:tcBorders>
            <w:vMerge w:val="continue"/>
          </w:tcPr>
          <w:p>
            <w:pPr>
              <w:spacing w:after="0"/>
              <w:rPr>
                <w:sz w:val="7"/>
                <w:szCs w:val="7"/>
                <w:color w:val="auto"/>
              </w:rPr>
            </w:pPr>
          </w:p>
        </w:tc>
        <w:tc>
          <w:tcPr>
            <w:tcW w:w="880" w:type="dxa"/>
            <w:vAlign w:val="bottom"/>
            <w:tcBorders>
              <w:right w:val="single" w:sz="8" w:color="auto"/>
            </w:tcBorders>
            <w:vMerge w:val="restart"/>
          </w:tcPr>
          <w:p>
            <w:pPr>
              <w:ind w:left="80"/>
              <w:spacing w:after="0" w:line="155" w:lineRule="exact"/>
              <w:rPr>
                <w:sz w:val="20"/>
                <w:szCs w:val="20"/>
                <w:color w:val="auto"/>
              </w:rPr>
            </w:pPr>
            <w:r>
              <w:rPr>
                <w:rFonts w:ascii="Arial" w:cs="Arial" w:eastAsia="Arial" w:hAnsi="Arial"/>
                <w:sz w:val="14"/>
                <w:szCs w:val="14"/>
                <w:color w:val="auto"/>
              </w:rPr>
              <w:t>Hbase</w:t>
            </w:r>
          </w:p>
        </w:tc>
        <w:tc>
          <w:tcPr>
            <w:tcW w:w="540" w:type="dxa"/>
            <w:vAlign w:val="bottom"/>
            <w:tcBorders>
              <w:right w:val="single" w:sz="8" w:color="auto"/>
            </w:tcBorders>
            <w:vMerge w:val="continue"/>
          </w:tcPr>
          <w:p>
            <w:pPr>
              <w:spacing w:after="0"/>
              <w:rPr>
                <w:sz w:val="7"/>
                <w:szCs w:val="7"/>
                <w:color w:val="auto"/>
              </w:rPr>
            </w:pPr>
          </w:p>
        </w:tc>
        <w:tc>
          <w:tcPr>
            <w:tcW w:w="760" w:type="dxa"/>
            <w:vAlign w:val="bottom"/>
            <w:tcBorders>
              <w:right w:val="single" w:sz="8" w:color="auto"/>
            </w:tcBorders>
            <w:vMerge w:val="continue"/>
          </w:tcPr>
          <w:p>
            <w:pPr>
              <w:spacing w:after="0"/>
              <w:rPr>
                <w:sz w:val="7"/>
                <w:szCs w:val="7"/>
                <w:color w:val="auto"/>
              </w:rPr>
            </w:pPr>
          </w:p>
        </w:tc>
        <w:tc>
          <w:tcPr>
            <w:tcW w:w="1220" w:type="dxa"/>
            <w:vAlign w:val="bottom"/>
            <w:tcBorders>
              <w:right w:val="single" w:sz="8" w:color="auto"/>
            </w:tcBorders>
            <w:vMerge w:val="restart"/>
          </w:tcPr>
          <w:p>
            <w:pPr>
              <w:ind w:left="100"/>
              <w:spacing w:after="0" w:line="155" w:lineRule="exact"/>
              <w:rPr>
                <w:sz w:val="20"/>
                <w:szCs w:val="20"/>
                <w:color w:val="auto"/>
              </w:rPr>
            </w:pPr>
            <w:r>
              <w:rPr>
                <w:rFonts w:ascii="Arial" w:cs="Arial" w:eastAsia="Arial" w:hAnsi="Arial"/>
                <w:sz w:val="14"/>
                <w:szCs w:val="14"/>
                <w:color w:val="auto"/>
              </w:rPr>
              <w:t>-Scalability</w:t>
            </w:r>
          </w:p>
        </w:tc>
        <w:tc>
          <w:tcPr>
            <w:tcW w:w="2140" w:type="dxa"/>
            <w:vAlign w:val="bottom"/>
            <w:tcBorders>
              <w:right w:val="single" w:sz="8" w:color="auto"/>
            </w:tcBorders>
            <w:vMerge w:val="restart"/>
          </w:tcPr>
          <w:p>
            <w:pPr>
              <w:ind w:left="80"/>
              <w:spacing w:after="0" w:line="155" w:lineRule="exact"/>
              <w:rPr>
                <w:sz w:val="20"/>
                <w:szCs w:val="20"/>
                <w:color w:val="auto"/>
              </w:rPr>
            </w:pPr>
            <w:r>
              <w:rPr>
                <w:rFonts w:ascii="Arial" w:cs="Arial" w:eastAsia="Arial" w:hAnsi="Arial"/>
                <w:sz w:val="14"/>
                <w:szCs w:val="14"/>
                <w:color w:val="auto"/>
              </w:rPr>
              <w:t>(b) Surveillance</w:t>
            </w:r>
          </w:p>
        </w:tc>
        <w:tc>
          <w:tcPr>
            <w:tcW w:w="0" w:type="dxa"/>
            <w:vAlign w:val="bottom"/>
          </w:tcPr>
          <w:p>
            <w:pPr>
              <w:spacing w:after="0"/>
              <w:rPr>
                <w:sz w:val="1"/>
                <w:szCs w:val="1"/>
                <w:color w:val="auto"/>
              </w:rPr>
            </w:pPr>
          </w:p>
        </w:tc>
      </w:tr>
      <w:tr>
        <w:trPr>
          <w:trHeight w:val="66"/>
        </w:trPr>
        <w:tc>
          <w:tcPr>
            <w:tcW w:w="540" w:type="dxa"/>
            <w:vAlign w:val="bottom"/>
            <w:tcBorders>
              <w:left w:val="single" w:sz="8" w:color="auto"/>
              <w:right w:val="single" w:sz="8" w:color="auto"/>
            </w:tcBorders>
          </w:tcPr>
          <w:p>
            <w:pPr>
              <w:spacing w:after="0"/>
              <w:rPr>
                <w:sz w:val="5"/>
                <w:szCs w:val="5"/>
                <w:color w:val="auto"/>
              </w:rPr>
            </w:pPr>
          </w:p>
        </w:tc>
        <w:tc>
          <w:tcPr>
            <w:tcW w:w="320" w:type="dxa"/>
            <w:vAlign w:val="bottom"/>
            <w:tcBorders>
              <w:right w:val="single" w:sz="8" w:color="auto"/>
            </w:tcBorders>
          </w:tcPr>
          <w:p>
            <w:pPr>
              <w:spacing w:after="0"/>
              <w:rPr>
                <w:sz w:val="5"/>
                <w:szCs w:val="5"/>
                <w:color w:val="auto"/>
              </w:rPr>
            </w:pPr>
          </w:p>
        </w:tc>
        <w:tc>
          <w:tcPr>
            <w:tcW w:w="300" w:type="dxa"/>
            <w:vAlign w:val="bottom"/>
            <w:tcBorders>
              <w:right w:val="single" w:sz="8" w:color="auto"/>
            </w:tcBorders>
          </w:tcPr>
          <w:p>
            <w:pPr>
              <w:spacing w:after="0"/>
              <w:rPr>
                <w:sz w:val="5"/>
                <w:szCs w:val="5"/>
                <w:color w:val="auto"/>
              </w:rPr>
            </w:pPr>
          </w:p>
        </w:tc>
        <w:tc>
          <w:tcPr>
            <w:tcW w:w="1300" w:type="dxa"/>
            <w:vAlign w:val="bottom"/>
            <w:tcBorders>
              <w:right w:val="single" w:sz="8" w:color="auto"/>
            </w:tcBorders>
          </w:tcPr>
          <w:p>
            <w:pPr>
              <w:spacing w:after="0"/>
              <w:rPr>
                <w:sz w:val="5"/>
                <w:szCs w:val="5"/>
                <w:color w:val="auto"/>
              </w:rPr>
            </w:pPr>
          </w:p>
        </w:tc>
        <w:tc>
          <w:tcPr>
            <w:tcW w:w="340" w:type="dxa"/>
            <w:vAlign w:val="bottom"/>
            <w:tcBorders>
              <w:right w:val="single" w:sz="8" w:color="auto"/>
            </w:tcBorders>
          </w:tcPr>
          <w:p>
            <w:pPr>
              <w:spacing w:after="0"/>
              <w:rPr>
                <w:sz w:val="5"/>
                <w:szCs w:val="5"/>
                <w:color w:val="auto"/>
              </w:rPr>
            </w:pPr>
          </w:p>
        </w:tc>
        <w:tc>
          <w:tcPr>
            <w:tcW w:w="320" w:type="dxa"/>
            <w:vAlign w:val="bottom"/>
            <w:tcBorders>
              <w:right w:val="single" w:sz="8" w:color="auto"/>
            </w:tcBorders>
          </w:tcPr>
          <w:p>
            <w:pPr>
              <w:spacing w:after="0"/>
              <w:rPr>
                <w:sz w:val="5"/>
                <w:szCs w:val="5"/>
                <w:color w:val="auto"/>
              </w:rPr>
            </w:pPr>
          </w:p>
        </w:tc>
        <w:tc>
          <w:tcPr>
            <w:tcW w:w="880" w:type="dxa"/>
            <w:vAlign w:val="bottom"/>
            <w:tcBorders>
              <w:right w:val="single" w:sz="8" w:color="auto"/>
            </w:tcBorders>
            <w:vMerge w:val="continue"/>
          </w:tcPr>
          <w:p>
            <w:pPr>
              <w:spacing w:after="0"/>
              <w:rPr>
                <w:sz w:val="5"/>
                <w:szCs w:val="5"/>
                <w:color w:val="auto"/>
              </w:rPr>
            </w:pPr>
          </w:p>
        </w:tc>
        <w:tc>
          <w:tcPr>
            <w:tcW w:w="540" w:type="dxa"/>
            <w:vAlign w:val="bottom"/>
            <w:tcBorders>
              <w:right w:val="single" w:sz="8" w:color="auto"/>
            </w:tcBorders>
          </w:tcPr>
          <w:p>
            <w:pPr>
              <w:spacing w:after="0"/>
              <w:rPr>
                <w:sz w:val="5"/>
                <w:szCs w:val="5"/>
                <w:color w:val="auto"/>
              </w:rPr>
            </w:pPr>
          </w:p>
        </w:tc>
        <w:tc>
          <w:tcPr>
            <w:tcW w:w="760" w:type="dxa"/>
            <w:vAlign w:val="bottom"/>
            <w:tcBorders>
              <w:right w:val="single" w:sz="8" w:color="auto"/>
            </w:tcBorders>
          </w:tcPr>
          <w:p>
            <w:pPr>
              <w:spacing w:after="0"/>
              <w:rPr>
                <w:sz w:val="5"/>
                <w:szCs w:val="5"/>
                <w:color w:val="auto"/>
              </w:rPr>
            </w:pPr>
          </w:p>
        </w:tc>
        <w:tc>
          <w:tcPr>
            <w:tcW w:w="1220" w:type="dxa"/>
            <w:vAlign w:val="bottom"/>
            <w:tcBorders>
              <w:right w:val="single" w:sz="8" w:color="auto"/>
            </w:tcBorders>
            <w:vMerge w:val="continue"/>
          </w:tcPr>
          <w:p>
            <w:pPr>
              <w:spacing w:after="0"/>
              <w:rPr>
                <w:sz w:val="5"/>
                <w:szCs w:val="5"/>
                <w:color w:val="auto"/>
              </w:rPr>
            </w:pPr>
          </w:p>
        </w:tc>
        <w:tc>
          <w:tcPr>
            <w:tcW w:w="2140" w:type="dxa"/>
            <w:vAlign w:val="bottom"/>
            <w:tcBorders>
              <w:right w:val="single" w:sz="8" w:color="auto"/>
            </w:tcBorders>
            <w:vMerge w:val="continue"/>
          </w:tcPr>
          <w:p>
            <w:pPr>
              <w:spacing w:after="0"/>
              <w:rPr>
                <w:sz w:val="5"/>
                <w:szCs w:val="5"/>
                <w:color w:val="auto"/>
              </w:rPr>
            </w:pPr>
          </w:p>
        </w:tc>
        <w:tc>
          <w:tcPr>
            <w:tcW w:w="0" w:type="dxa"/>
            <w:vAlign w:val="bottom"/>
          </w:tcPr>
          <w:p>
            <w:pPr>
              <w:spacing w:after="0"/>
              <w:rPr>
                <w:sz w:val="1"/>
                <w:szCs w:val="1"/>
                <w:color w:val="auto"/>
              </w:rPr>
            </w:pPr>
          </w:p>
        </w:tc>
      </w:tr>
      <w:tr>
        <w:trPr>
          <w:trHeight w:val="168"/>
        </w:trPr>
        <w:tc>
          <w:tcPr>
            <w:tcW w:w="540" w:type="dxa"/>
            <w:vAlign w:val="bottom"/>
            <w:tcBorders>
              <w:left w:val="single" w:sz="8" w:color="auto"/>
              <w:bottom w:val="single" w:sz="8" w:color="auto"/>
              <w:right w:val="single" w:sz="8" w:color="auto"/>
            </w:tcBorders>
          </w:tcPr>
          <w:p>
            <w:pPr>
              <w:spacing w:after="0"/>
              <w:rPr>
                <w:sz w:val="14"/>
                <w:szCs w:val="14"/>
                <w:color w:val="auto"/>
              </w:rPr>
            </w:pPr>
          </w:p>
        </w:tc>
        <w:tc>
          <w:tcPr>
            <w:tcW w:w="320" w:type="dxa"/>
            <w:vAlign w:val="bottom"/>
            <w:tcBorders>
              <w:bottom w:val="single" w:sz="8" w:color="auto"/>
              <w:right w:val="single" w:sz="8" w:color="auto"/>
            </w:tcBorders>
          </w:tcPr>
          <w:p>
            <w:pPr>
              <w:spacing w:after="0"/>
              <w:rPr>
                <w:sz w:val="14"/>
                <w:szCs w:val="14"/>
                <w:color w:val="auto"/>
              </w:rPr>
            </w:pPr>
          </w:p>
        </w:tc>
        <w:tc>
          <w:tcPr>
            <w:tcW w:w="300" w:type="dxa"/>
            <w:vAlign w:val="bottom"/>
            <w:tcBorders>
              <w:bottom w:val="single" w:sz="8" w:color="auto"/>
              <w:right w:val="single" w:sz="8" w:color="auto"/>
            </w:tcBorders>
          </w:tcPr>
          <w:p>
            <w:pPr>
              <w:spacing w:after="0"/>
              <w:rPr>
                <w:sz w:val="14"/>
                <w:szCs w:val="14"/>
                <w:color w:val="auto"/>
              </w:rPr>
            </w:pPr>
          </w:p>
        </w:tc>
        <w:tc>
          <w:tcPr>
            <w:tcW w:w="1300" w:type="dxa"/>
            <w:vAlign w:val="bottom"/>
            <w:tcBorders>
              <w:bottom w:val="single" w:sz="8" w:color="auto"/>
              <w:right w:val="single" w:sz="8" w:color="auto"/>
            </w:tcBorders>
          </w:tcPr>
          <w:p>
            <w:pPr>
              <w:spacing w:after="0"/>
              <w:rPr>
                <w:sz w:val="14"/>
                <w:szCs w:val="14"/>
                <w:color w:val="auto"/>
              </w:rPr>
            </w:pPr>
          </w:p>
        </w:tc>
        <w:tc>
          <w:tcPr>
            <w:tcW w:w="340" w:type="dxa"/>
            <w:vAlign w:val="bottom"/>
            <w:tcBorders>
              <w:bottom w:val="single" w:sz="8" w:color="auto"/>
              <w:right w:val="single" w:sz="8" w:color="auto"/>
            </w:tcBorders>
          </w:tcPr>
          <w:p>
            <w:pPr>
              <w:spacing w:after="0"/>
              <w:rPr>
                <w:sz w:val="14"/>
                <w:szCs w:val="14"/>
                <w:color w:val="auto"/>
              </w:rPr>
            </w:pPr>
          </w:p>
        </w:tc>
        <w:tc>
          <w:tcPr>
            <w:tcW w:w="320" w:type="dxa"/>
            <w:vAlign w:val="bottom"/>
            <w:tcBorders>
              <w:bottom w:val="single" w:sz="8" w:color="auto"/>
              <w:right w:val="single" w:sz="8" w:color="auto"/>
            </w:tcBorders>
          </w:tcPr>
          <w:p>
            <w:pPr>
              <w:spacing w:after="0"/>
              <w:rPr>
                <w:sz w:val="14"/>
                <w:szCs w:val="14"/>
                <w:color w:val="auto"/>
              </w:rPr>
            </w:pPr>
          </w:p>
        </w:tc>
        <w:tc>
          <w:tcPr>
            <w:tcW w:w="880" w:type="dxa"/>
            <w:vAlign w:val="bottom"/>
            <w:tcBorders>
              <w:bottom w:val="single" w:sz="8" w:color="auto"/>
              <w:right w:val="single" w:sz="8" w:color="auto"/>
            </w:tcBorders>
          </w:tcPr>
          <w:p>
            <w:pPr>
              <w:spacing w:after="0"/>
              <w:rPr>
                <w:sz w:val="14"/>
                <w:szCs w:val="14"/>
                <w:color w:val="auto"/>
              </w:rPr>
            </w:pPr>
          </w:p>
        </w:tc>
        <w:tc>
          <w:tcPr>
            <w:tcW w:w="540" w:type="dxa"/>
            <w:vAlign w:val="bottom"/>
            <w:tcBorders>
              <w:bottom w:val="single" w:sz="8" w:color="auto"/>
              <w:right w:val="single" w:sz="8" w:color="auto"/>
            </w:tcBorders>
          </w:tcPr>
          <w:p>
            <w:pPr>
              <w:spacing w:after="0"/>
              <w:rPr>
                <w:sz w:val="14"/>
                <w:szCs w:val="14"/>
                <w:color w:val="auto"/>
              </w:rPr>
            </w:pPr>
          </w:p>
        </w:tc>
        <w:tc>
          <w:tcPr>
            <w:tcW w:w="760" w:type="dxa"/>
            <w:vAlign w:val="bottom"/>
            <w:tcBorders>
              <w:bottom w:val="single" w:sz="8" w:color="auto"/>
              <w:right w:val="single" w:sz="8" w:color="auto"/>
            </w:tcBorders>
          </w:tcPr>
          <w:p>
            <w:pPr>
              <w:spacing w:after="0"/>
              <w:rPr>
                <w:sz w:val="14"/>
                <w:szCs w:val="14"/>
                <w:color w:val="auto"/>
              </w:rPr>
            </w:pPr>
          </w:p>
        </w:tc>
        <w:tc>
          <w:tcPr>
            <w:tcW w:w="1220" w:type="dxa"/>
            <w:vAlign w:val="bottom"/>
            <w:tcBorders>
              <w:bottom w:val="single" w:sz="8" w:color="auto"/>
              <w:right w:val="single" w:sz="8" w:color="auto"/>
            </w:tcBorders>
          </w:tcPr>
          <w:p>
            <w:pPr>
              <w:spacing w:after="0"/>
              <w:rPr>
                <w:sz w:val="14"/>
                <w:szCs w:val="14"/>
                <w:color w:val="auto"/>
              </w:rPr>
            </w:pPr>
          </w:p>
        </w:tc>
        <w:tc>
          <w:tcPr>
            <w:tcW w:w="2140" w:type="dxa"/>
            <w:vAlign w:val="bottom"/>
            <w:tcBorders>
              <w:bottom w:val="single" w:sz="8" w:color="auto"/>
              <w:right w:val="single" w:sz="8" w:color="auto"/>
            </w:tcBorders>
          </w:tcPr>
          <w:p>
            <w:pPr>
              <w:ind w:left="80"/>
              <w:spacing w:after="0"/>
              <w:rPr>
                <w:sz w:val="20"/>
                <w:szCs w:val="20"/>
                <w:color w:val="auto"/>
              </w:rPr>
            </w:pPr>
            <w:r>
              <w:rPr>
                <w:rFonts w:ascii="Arial" w:cs="Arial" w:eastAsia="Arial" w:hAnsi="Arial"/>
                <w:sz w:val="14"/>
                <w:szCs w:val="14"/>
                <w:color w:val="auto"/>
              </w:rPr>
              <w:t>(c) IVA not supported</w:t>
            </w:r>
          </w:p>
        </w:tc>
        <w:tc>
          <w:tcPr>
            <w:tcW w:w="0" w:type="dxa"/>
            <w:vAlign w:val="bottom"/>
          </w:tcPr>
          <w:p>
            <w:pPr>
              <w:spacing w:after="0"/>
              <w:rPr>
                <w:sz w:val="1"/>
                <w:szCs w:val="1"/>
                <w:color w:val="auto"/>
              </w:rPr>
            </w:pPr>
          </w:p>
        </w:tc>
      </w:tr>
      <w:tr>
        <w:trPr>
          <w:trHeight w:val="129"/>
        </w:trPr>
        <w:tc>
          <w:tcPr>
            <w:tcW w:w="540" w:type="dxa"/>
            <w:vAlign w:val="bottom"/>
            <w:tcBorders>
              <w:left w:val="single" w:sz="8" w:color="auto"/>
              <w:right w:val="single" w:sz="8" w:color="auto"/>
            </w:tcBorders>
          </w:tcPr>
          <w:p>
            <w:pPr>
              <w:spacing w:after="0"/>
              <w:rPr>
                <w:sz w:val="11"/>
                <w:szCs w:val="11"/>
                <w:color w:val="auto"/>
              </w:rPr>
            </w:pPr>
          </w:p>
        </w:tc>
        <w:tc>
          <w:tcPr>
            <w:tcW w:w="320" w:type="dxa"/>
            <w:vAlign w:val="bottom"/>
            <w:tcBorders>
              <w:right w:val="single" w:sz="8" w:color="auto"/>
            </w:tcBorders>
          </w:tcPr>
          <w:p>
            <w:pPr>
              <w:spacing w:after="0"/>
              <w:rPr>
                <w:sz w:val="11"/>
                <w:szCs w:val="11"/>
                <w:color w:val="auto"/>
              </w:rPr>
            </w:pPr>
          </w:p>
        </w:tc>
        <w:tc>
          <w:tcPr>
            <w:tcW w:w="300" w:type="dxa"/>
            <w:vAlign w:val="bottom"/>
            <w:tcBorders>
              <w:right w:val="single" w:sz="8" w:color="auto"/>
            </w:tcBorders>
          </w:tcPr>
          <w:p>
            <w:pPr>
              <w:spacing w:after="0"/>
              <w:rPr>
                <w:sz w:val="11"/>
                <w:szCs w:val="11"/>
                <w:color w:val="auto"/>
              </w:rPr>
            </w:pPr>
          </w:p>
        </w:tc>
        <w:tc>
          <w:tcPr>
            <w:tcW w:w="1300" w:type="dxa"/>
            <w:vAlign w:val="bottom"/>
            <w:tcBorders>
              <w:right w:val="single" w:sz="8" w:color="auto"/>
            </w:tcBorders>
            <w:vMerge w:val="restart"/>
          </w:tcPr>
          <w:p>
            <w:pPr>
              <w:ind w:left="100"/>
              <w:spacing w:after="0"/>
              <w:rPr>
                <w:sz w:val="20"/>
                <w:szCs w:val="20"/>
                <w:color w:val="auto"/>
              </w:rPr>
            </w:pPr>
            <w:r>
              <w:rPr>
                <w:rFonts w:ascii="Arial" w:cs="Arial" w:eastAsia="Arial" w:hAnsi="Arial"/>
                <w:sz w:val="14"/>
                <w:szCs w:val="14"/>
                <w:color w:val="auto"/>
              </w:rPr>
              <w:t>-Video summary</w:t>
            </w:r>
          </w:p>
        </w:tc>
        <w:tc>
          <w:tcPr>
            <w:tcW w:w="340" w:type="dxa"/>
            <w:vAlign w:val="bottom"/>
            <w:tcBorders>
              <w:right w:val="single" w:sz="8" w:color="auto"/>
            </w:tcBorders>
          </w:tcPr>
          <w:p>
            <w:pPr>
              <w:spacing w:after="0"/>
              <w:rPr>
                <w:sz w:val="11"/>
                <w:szCs w:val="11"/>
                <w:color w:val="auto"/>
              </w:rPr>
            </w:pPr>
          </w:p>
        </w:tc>
        <w:tc>
          <w:tcPr>
            <w:tcW w:w="320" w:type="dxa"/>
            <w:vAlign w:val="bottom"/>
            <w:tcBorders>
              <w:right w:val="single" w:sz="8" w:color="auto"/>
            </w:tcBorders>
          </w:tcPr>
          <w:p>
            <w:pPr>
              <w:spacing w:after="0"/>
              <w:rPr>
                <w:sz w:val="11"/>
                <w:szCs w:val="11"/>
                <w:color w:val="auto"/>
              </w:rPr>
            </w:pPr>
          </w:p>
        </w:tc>
        <w:tc>
          <w:tcPr>
            <w:tcW w:w="880" w:type="dxa"/>
            <w:vAlign w:val="bottom"/>
            <w:tcBorders>
              <w:right w:val="single" w:sz="8" w:color="auto"/>
            </w:tcBorders>
          </w:tcPr>
          <w:p>
            <w:pPr>
              <w:spacing w:after="0"/>
              <w:rPr>
                <w:sz w:val="11"/>
                <w:szCs w:val="11"/>
                <w:color w:val="auto"/>
              </w:rPr>
            </w:pPr>
          </w:p>
        </w:tc>
        <w:tc>
          <w:tcPr>
            <w:tcW w:w="540" w:type="dxa"/>
            <w:vAlign w:val="bottom"/>
            <w:tcBorders>
              <w:right w:val="single" w:sz="8" w:color="auto"/>
            </w:tcBorders>
          </w:tcPr>
          <w:p>
            <w:pPr>
              <w:spacing w:after="0"/>
              <w:rPr>
                <w:sz w:val="11"/>
                <w:szCs w:val="11"/>
                <w:color w:val="auto"/>
              </w:rPr>
            </w:pPr>
          </w:p>
        </w:tc>
        <w:tc>
          <w:tcPr>
            <w:tcW w:w="760" w:type="dxa"/>
            <w:vAlign w:val="bottom"/>
            <w:tcBorders>
              <w:right w:val="single" w:sz="8" w:color="auto"/>
            </w:tcBorders>
          </w:tcPr>
          <w:p>
            <w:pPr>
              <w:spacing w:after="0"/>
              <w:rPr>
                <w:sz w:val="11"/>
                <w:szCs w:val="11"/>
                <w:color w:val="auto"/>
              </w:rPr>
            </w:pPr>
          </w:p>
        </w:tc>
        <w:tc>
          <w:tcPr>
            <w:tcW w:w="1220" w:type="dxa"/>
            <w:vAlign w:val="bottom"/>
            <w:tcBorders>
              <w:right w:val="single" w:sz="8" w:color="auto"/>
            </w:tcBorders>
          </w:tcPr>
          <w:p>
            <w:pPr>
              <w:spacing w:after="0"/>
              <w:rPr>
                <w:sz w:val="11"/>
                <w:szCs w:val="11"/>
                <w:color w:val="auto"/>
              </w:rPr>
            </w:pPr>
          </w:p>
        </w:tc>
        <w:tc>
          <w:tcPr>
            <w:tcW w:w="2140" w:type="dxa"/>
            <w:vAlign w:val="bottom"/>
            <w:tcBorders>
              <w:right w:val="single" w:sz="8" w:color="auto"/>
            </w:tcBorders>
          </w:tcPr>
          <w:p>
            <w:pPr>
              <w:ind w:left="80"/>
              <w:spacing w:after="0" w:line="129" w:lineRule="exact"/>
              <w:rPr>
                <w:sz w:val="20"/>
                <w:szCs w:val="20"/>
                <w:color w:val="auto"/>
              </w:rPr>
            </w:pPr>
            <w:r>
              <w:rPr>
                <w:rFonts w:ascii="Arial" w:cs="Arial" w:eastAsia="Arial" w:hAnsi="Arial"/>
                <w:sz w:val="14"/>
                <w:szCs w:val="14"/>
                <w:color w:val="auto"/>
                <w:w w:val="95"/>
              </w:rPr>
              <w:t>(a) Distributed video management</w:t>
            </w:r>
          </w:p>
        </w:tc>
        <w:tc>
          <w:tcPr>
            <w:tcW w:w="0" w:type="dxa"/>
            <w:vAlign w:val="bottom"/>
          </w:tcPr>
          <w:p>
            <w:pPr>
              <w:spacing w:after="0"/>
              <w:rPr>
                <w:sz w:val="1"/>
                <w:szCs w:val="1"/>
                <w:color w:val="auto"/>
              </w:rPr>
            </w:pPr>
          </w:p>
        </w:tc>
      </w:tr>
      <w:tr>
        <w:trPr>
          <w:trHeight w:val="78"/>
        </w:trPr>
        <w:tc>
          <w:tcPr>
            <w:tcW w:w="540" w:type="dxa"/>
            <w:vAlign w:val="bottom"/>
            <w:tcBorders>
              <w:left w:val="single" w:sz="8" w:color="auto"/>
              <w:right w:val="single" w:sz="8" w:color="auto"/>
            </w:tcBorders>
          </w:tcPr>
          <w:p>
            <w:pPr>
              <w:spacing w:after="0"/>
              <w:rPr>
                <w:sz w:val="6"/>
                <w:szCs w:val="6"/>
                <w:color w:val="auto"/>
              </w:rPr>
            </w:pPr>
          </w:p>
        </w:tc>
        <w:tc>
          <w:tcPr>
            <w:tcW w:w="320" w:type="dxa"/>
            <w:vAlign w:val="bottom"/>
            <w:tcBorders>
              <w:right w:val="single" w:sz="8" w:color="auto"/>
            </w:tcBorders>
          </w:tcPr>
          <w:p>
            <w:pPr>
              <w:spacing w:after="0"/>
              <w:rPr>
                <w:sz w:val="6"/>
                <w:szCs w:val="6"/>
                <w:color w:val="auto"/>
              </w:rPr>
            </w:pPr>
          </w:p>
        </w:tc>
        <w:tc>
          <w:tcPr>
            <w:tcW w:w="300" w:type="dxa"/>
            <w:vAlign w:val="bottom"/>
            <w:tcBorders>
              <w:right w:val="single" w:sz="8" w:color="auto"/>
            </w:tcBorders>
          </w:tcPr>
          <w:p>
            <w:pPr>
              <w:spacing w:after="0"/>
              <w:rPr>
                <w:sz w:val="6"/>
                <w:szCs w:val="6"/>
                <w:color w:val="auto"/>
              </w:rPr>
            </w:pPr>
          </w:p>
        </w:tc>
        <w:tc>
          <w:tcPr>
            <w:tcW w:w="1300" w:type="dxa"/>
            <w:vAlign w:val="bottom"/>
            <w:tcBorders>
              <w:right w:val="single" w:sz="8" w:color="auto"/>
            </w:tcBorders>
            <w:vMerge w:val="continue"/>
          </w:tcPr>
          <w:p>
            <w:pPr>
              <w:spacing w:after="0"/>
              <w:rPr>
                <w:sz w:val="6"/>
                <w:szCs w:val="6"/>
                <w:color w:val="auto"/>
              </w:rPr>
            </w:pPr>
          </w:p>
        </w:tc>
        <w:tc>
          <w:tcPr>
            <w:tcW w:w="340" w:type="dxa"/>
            <w:vAlign w:val="bottom"/>
            <w:tcBorders>
              <w:right w:val="single" w:sz="8" w:color="auto"/>
            </w:tcBorders>
          </w:tcPr>
          <w:p>
            <w:pPr>
              <w:spacing w:after="0"/>
              <w:rPr>
                <w:sz w:val="6"/>
                <w:szCs w:val="6"/>
                <w:color w:val="auto"/>
              </w:rPr>
            </w:pPr>
          </w:p>
        </w:tc>
        <w:tc>
          <w:tcPr>
            <w:tcW w:w="320" w:type="dxa"/>
            <w:vAlign w:val="bottom"/>
            <w:tcBorders>
              <w:right w:val="single" w:sz="8" w:color="auto"/>
            </w:tcBorders>
          </w:tcPr>
          <w:p>
            <w:pPr>
              <w:spacing w:after="0"/>
              <w:rPr>
                <w:sz w:val="6"/>
                <w:szCs w:val="6"/>
                <w:color w:val="auto"/>
              </w:rPr>
            </w:pPr>
          </w:p>
        </w:tc>
        <w:tc>
          <w:tcPr>
            <w:tcW w:w="880" w:type="dxa"/>
            <w:vAlign w:val="bottom"/>
            <w:tcBorders>
              <w:right w:val="single" w:sz="8" w:color="auto"/>
            </w:tcBorders>
          </w:tcPr>
          <w:p>
            <w:pPr>
              <w:spacing w:after="0"/>
              <w:rPr>
                <w:sz w:val="6"/>
                <w:szCs w:val="6"/>
                <w:color w:val="auto"/>
              </w:rPr>
            </w:pPr>
          </w:p>
        </w:tc>
        <w:tc>
          <w:tcPr>
            <w:tcW w:w="540" w:type="dxa"/>
            <w:vAlign w:val="bottom"/>
            <w:tcBorders>
              <w:right w:val="single" w:sz="8" w:color="auto"/>
            </w:tcBorders>
          </w:tcPr>
          <w:p>
            <w:pPr>
              <w:spacing w:after="0"/>
              <w:rPr>
                <w:sz w:val="6"/>
                <w:szCs w:val="6"/>
                <w:color w:val="auto"/>
              </w:rPr>
            </w:pPr>
          </w:p>
        </w:tc>
        <w:tc>
          <w:tcPr>
            <w:tcW w:w="760" w:type="dxa"/>
            <w:vAlign w:val="bottom"/>
            <w:tcBorders>
              <w:right w:val="single" w:sz="8" w:color="auto"/>
            </w:tcBorders>
          </w:tcPr>
          <w:p>
            <w:pPr>
              <w:spacing w:after="0"/>
              <w:rPr>
                <w:sz w:val="6"/>
                <w:szCs w:val="6"/>
                <w:color w:val="auto"/>
              </w:rPr>
            </w:pPr>
          </w:p>
        </w:tc>
        <w:tc>
          <w:tcPr>
            <w:tcW w:w="1220" w:type="dxa"/>
            <w:vAlign w:val="bottom"/>
            <w:tcBorders>
              <w:right w:val="single" w:sz="8" w:color="auto"/>
            </w:tcBorders>
            <w:vMerge w:val="restart"/>
          </w:tcPr>
          <w:p>
            <w:pPr>
              <w:ind w:left="100"/>
              <w:spacing w:after="0" w:line="155" w:lineRule="exact"/>
              <w:rPr>
                <w:sz w:val="20"/>
                <w:szCs w:val="20"/>
                <w:color w:val="auto"/>
              </w:rPr>
            </w:pPr>
            <w:r>
              <w:rPr>
                <w:rFonts w:ascii="Arial" w:cs="Arial" w:eastAsia="Arial" w:hAnsi="Arial"/>
                <w:sz w:val="14"/>
                <w:szCs w:val="14"/>
                <w:color w:val="auto"/>
              </w:rPr>
              <w:t>-Throughput</w:t>
            </w:r>
          </w:p>
        </w:tc>
        <w:tc>
          <w:tcPr>
            <w:tcW w:w="2140" w:type="dxa"/>
            <w:vAlign w:val="bottom"/>
            <w:tcBorders>
              <w:right w:val="single" w:sz="8" w:color="auto"/>
            </w:tcBorders>
            <w:vMerge w:val="restart"/>
          </w:tcPr>
          <w:p>
            <w:pPr>
              <w:ind w:left="80"/>
              <w:spacing w:after="0" w:line="155" w:lineRule="exact"/>
              <w:rPr>
                <w:sz w:val="20"/>
                <w:szCs w:val="20"/>
                <w:color w:val="auto"/>
              </w:rPr>
            </w:pPr>
            <w:r>
              <w:rPr>
                <w:rFonts w:ascii="Arial" w:cs="Arial" w:eastAsia="Arial" w:hAnsi="Arial"/>
                <w:sz w:val="14"/>
                <w:szCs w:val="14"/>
                <w:color w:val="auto"/>
              </w:rPr>
              <w:t>platform.</w:t>
            </w:r>
          </w:p>
        </w:tc>
        <w:tc>
          <w:tcPr>
            <w:tcW w:w="0" w:type="dxa"/>
            <w:vAlign w:val="bottom"/>
          </w:tcPr>
          <w:p>
            <w:pPr>
              <w:spacing w:after="0"/>
              <w:rPr>
                <w:sz w:val="1"/>
                <w:szCs w:val="1"/>
                <w:color w:val="auto"/>
              </w:rPr>
            </w:pPr>
          </w:p>
        </w:tc>
      </w:tr>
      <w:tr>
        <w:trPr>
          <w:trHeight w:val="78"/>
        </w:trPr>
        <w:tc>
          <w:tcPr>
            <w:tcW w:w="540" w:type="dxa"/>
            <w:vAlign w:val="bottom"/>
            <w:tcBorders>
              <w:left w:val="single" w:sz="8" w:color="auto"/>
              <w:right w:val="single" w:sz="8" w:color="auto"/>
            </w:tcBorders>
          </w:tcPr>
          <w:p>
            <w:pPr>
              <w:spacing w:after="0"/>
              <w:rPr>
                <w:sz w:val="6"/>
                <w:szCs w:val="6"/>
                <w:color w:val="auto"/>
              </w:rPr>
            </w:pPr>
          </w:p>
        </w:tc>
        <w:tc>
          <w:tcPr>
            <w:tcW w:w="320" w:type="dxa"/>
            <w:vAlign w:val="bottom"/>
            <w:tcBorders>
              <w:right w:val="single" w:sz="8" w:color="auto"/>
            </w:tcBorders>
          </w:tcPr>
          <w:p>
            <w:pPr>
              <w:spacing w:after="0"/>
              <w:rPr>
                <w:sz w:val="6"/>
                <w:szCs w:val="6"/>
                <w:color w:val="auto"/>
              </w:rPr>
            </w:pPr>
          </w:p>
        </w:tc>
        <w:tc>
          <w:tcPr>
            <w:tcW w:w="300" w:type="dxa"/>
            <w:vAlign w:val="bottom"/>
            <w:tcBorders>
              <w:right w:val="single" w:sz="8" w:color="auto"/>
            </w:tcBorders>
          </w:tcPr>
          <w:p>
            <w:pPr>
              <w:spacing w:after="0"/>
              <w:rPr>
                <w:sz w:val="6"/>
                <w:szCs w:val="6"/>
                <w:color w:val="auto"/>
              </w:rPr>
            </w:pPr>
          </w:p>
        </w:tc>
        <w:tc>
          <w:tcPr>
            <w:tcW w:w="1300" w:type="dxa"/>
            <w:vAlign w:val="bottom"/>
            <w:tcBorders>
              <w:right w:val="single" w:sz="8" w:color="auto"/>
            </w:tcBorders>
            <w:vMerge w:val="restart"/>
          </w:tcPr>
          <w:p>
            <w:pPr>
              <w:ind w:left="100"/>
              <w:spacing w:after="0" w:line="155" w:lineRule="exact"/>
              <w:rPr>
                <w:sz w:val="20"/>
                <w:szCs w:val="20"/>
                <w:color w:val="auto"/>
              </w:rPr>
            </w:pPr>
            <w:r>
              <w:rPr>
                <w:rFonts w:ascii="Arial" w:cs="Arial" w:eastAsia="Arial" w:hAnsi="Arial"/>
                <w:sz w:val="14"/>
                <w:szCs w:val="14"/>
                <w:color w:val="auto"/>
              </w:rPr>
              <w:t>- Encoding</w:t>
            </w:r>
          </w:p>
        </w:tc>
        <w:tc>
          <w:tcPr>
            <w:tcW w:w="340" w:type="dxa"/>
            <w:vAlign w:val="bottom"/>
            <w:tcBorders>
              <w:right w:val="single" w:sz="8" w:color="auto"/>
            </w:tcBorders>
          </w:tcPr>
          <w:p>
            <w:pPr>
              <w:spacing w:after="0"/>
              <w:rPr>
                <w:sz w:val="6"/>
                <w:szCs w:val="6"/>
                <w:color w:val="auto"/>
              </w:rPr>
            </w:pPr>
          </w:p>
        </w:tc>
        <w:tc>
          <w:tcPr>
            <w:tcW w:w="320" w:type="dxa"/>
            <w:vAlign w:val="bottom"/>
            <w:tcBorders>
              <w:right w:val="single" w:sz="8" w:color="auto"/>
            </w:tcBorders>
          </w:tcPr>
          <w:p>
            <w:pPr>
              <w:spacing w:after="0"/>
              <w:rPr>
                <w:sz w:val="6"/>
                <w:szCs w:val="6"/>
                <w:color w:val="auto"/>
              </w:rPr>
            </w:pPr>
          </w:p>
        </w:tc>
        <w:tc>
          <w:tcPr>
            <w:tcW w:w="880" w:type="dxa"/>
            <w:vAlign w:val="bottom"/>
            <w:tcBorders>
              <w:right w:val="single" w:sz="8" w:color="auto"/>
            </w:tcBorders>
            <w:vMerge w:val="restart"/>
          </w:tcPr>
          <w:p>
            <w:pPr>
              <w:ind w:left="80"/>
              <w:spacing w:after="0" w:line="155" w:lineRule="exact"/>
              <w:rPr>
                <w:sz w:val="20"/>
                <w:szCs w:val="20"/>
                <w:color w:val="auto"/>
              </w:rPr>
            </w:pPr>
            <w:r>
              <w:rPr>
                <w:rFonts w:ascii="Arial" w:cs="Arial" w:eastAsia="Arial" w:hAnsi="Arial"/>
                <w:sz w:val="14"/>
                <w:szCs w:val="14"/>
                <w:color w:val="auto"/>
              </w:rPr>
              <w:t>HDFS,</w:t>
            </w:r>
          </w:p>
        </w:tc>
        <w:tc>
          <w:tcPr>
            <w:tcW w:w="540" w:type="dxa"/>
            <w:vAlign w:val="bottom"/>
            <w:tcBorders>
              <w:right w:val="single" w:sz="8" w:color="auto"/>
            </w:tcBorders>
          </w:tcPr>
          <w:p>
            <w:pPr>
              <w:spacing w:after="0"/>
              <w:rPr>
                <w:sz w:val="6"/>
                <w:szCs w:val="6"/>
                <w:color w:val="auto"/>
              </w:rPr>
            </w:pPr>
          </w:p>
        </w:tc>
        <w:tc>
          <w:tcPr>
            <w:tcW w:w="760" w:type="dxa"/>
            <w:vAlign w:val="bottom"/>
            <w:tcBorders>
              <w:right w:val="single" w:sz="8" w:color="auto"/>
            </w:tcBorders>
            <w:vMerge w:val="restart"/>
          </w:tcPr>
          <w:p>
            <w:pPr>
              <w:ind w:left="100"/>
              <w:spacing w:after="0" w:line="155" w:lineRule="exact"/>
              <w:rPr>
                <w:sz w:val="20"/>
                <w:szCs w:val="20"/>
                <w:color w:val="auto"/>
              </w:rPr>
            </w:pPr>
            <w:r>
              <w:rPr>
                <w:rFonts w:ascii="Arial" w:cs="Arial" w:eastAsia="Arial" w:hAnsi="Arial"/>
                <w:sz w:val="14"/>
                <w:szCs w:val="14"/>
                <w:color w:val="auto"/>
              </w:rPr>
              <w:t>OpenCV,</w:t>
            </w:r>
          </w:p>
        </w:tc>
        <w:tc>
          <w:tcPr>
            <w:tcW w:w="1220" w:type="dxa"/>
            <w:vAlign w:val="bottom"/>
            <w:tcBorders>
              <w:right w:val="single" w:sz="8" w:color="auto"/>
            </w:tcBorders>
            <w:vMerge w:val="continue"/>
          </w:tcPr>
          <w:p>
            <w:pPr>
              <w:spacing w:after="0"/>
              <w:rPr>
                <w:sz w:val="6"/>
                <w:szCs w:val="6"/>
                <w:color w:val="auto"/>
              </w:rPr>
            </w:pPr>
          </w:p>
        </w:tc>
        <w:tc>
          <w:tcPr>
            <w:tcW w:w="2140" w:type="dxa"/>
            <w:vAlign w:val="bottom"/>
            <w:tcBorders>
              <w:right w:val="single" w:sz="8" w:color="auto"/>
            </w:tcBorders>
            <w:vMerge w:val="continue"/>
          </w:tcPr>
          <w:p>
            <w:pPr>
              <w:spacing w:after="0"/>
              <w:rPr>
                <w:sz w:val="6"/>
                <w:szCs w:val="6"/>
                <w:color w:val="auto"/>
              </w:rPr>
            </w:pPr>
          </w:p>
        </w:tc>
        <w:tc>
          <w:tcPr>
            <w:tcW w:w="0" w:type="dxa"/>
            <w:vAlign w:val="bottom"/>
          </w:tcPr>
          <w:p>
            <w:pPr>
              <w:spacing w:after="0"/>
              <w:rPr>
                <w:sz w:val="1"/>
                <w:szCs w:val="1"/>
                <w:color w:val="auto"/>
              </w:rPr>
            </w:pPr>
          </w:p>
        </w:tc>
      </w:tr>
      <w:tr>
        <w:trPr>
          <w:trHeight w:val="78"/>
        </w:trPr>
        <w:tc>
          <w:tcPr>
            <w:tcW w:w="540" w:type="dxa"/>
            <w:vAlign w:val="bottom"/>
            <w:tcBorders>
              <w:left w:val="single" w:sz="8" w:color="auto"/>
              <w:right w:val="single" w:sz="8" w:color="auto"/>
            </w:tcBorders>
            <w:vMerge w:val="restart"/>
          </w:tcPr>
          <w:p>
            <w:pPr>
              <w:ind w:left="120"/>
              <w:spacing w:after="0" w:line="155" w:lineRule="exact"/>
              <w:rPr>
                <w:sz w:val="20"/>
                <w:szCs w:val="20"/>
                <w:color w:val="auto"/>
              </w:rPr>
            </w:pPr>
            <w:r>
              <w:rPr>
                <w:rFonts w:ascii="Arial" w:cs="Arial" w:eastAsia="Arial" w:hAnsi="Arial"/>
                <w:sz w:val="14"/>
                <w:szCs w:val="14"/>
                <w:color w:val="auto"/>
              </w:rPr>
              <w:t>[308]</w:t>
            </w:r>
          </w:p>
        </w:tc>
        <w:tc>
          <w:tcPr>
            <w:tcW w:w="320" w:type="dxa"/>
            <w:vAlign w:val="bottom"/>
            <w:tcBorders>
              <w:right w:val="single" w:sz="8" w:color="auto"/>
            </w:tcBorders>
            <w:vMerge w:val="restart"/>
          </w:tcPr>
          <w:p>
            <w:pPr>
              <w:ind w:left="80"/>
              <w:spacing w:after="0" w:line="147" w:lineRule="exact"/>
              <w:rPr>
                <w:sz w:val="20"/>
                <w:szCs w:val="20"/>
                <w:color w:val="auto"/>
              </w:rPr>
            </w:pPr>
            <w:r>
              <w:rPr>
                <w:rFonts w:ascii="Arial" w:cs="Arial" w:eastAsia="Arial" w:hAnsi="Arial"/>
                <w:sz w:val="14"/>
                <w:szCs w:val="14"/>
                <w:color w:val="auto"/>
              </w:rPr>
              <w:t>3</w:t>
            </w:r>
          </w:p>
        </w:tc>
        <w:tc>
          <w:tcPr>
            <w:tcW w:w="300" w:type="dxa"/>
            <w:vAlign w:val="bottom"/>
            <w:tcBorders>
              <w:right w:val="single" w:sz="8" w:color="auto"/>
            </w:tcBorders>
            <w:vMerge w:val="restart"/>
          </w:tcPr>
          <w:p>
            <w:pPr>
              <w:ind w:left="80"/>
              <w:spacing w:after="0" w:line="147" w:lineRule="exact"/>
              <w:rPr>
                <w:sz w:val="20"/>
                <w:szCs w:val="20"/>
                <w:color w:val="auto"/>
              </w:rPr>
            </w:pPr>
            <w:r>
              <w:rPr>
                <w:rFonts w:ascii="Arial" w:cs="Arial" w:eastAsia="Arial" w:hAnsi="Arial"/>
                <w:sz w:val="14"/>
                <w:szCs w:val="14"/>
                <w:color w:val="auto"/>
              </w:rPr>
              <w:t>7</w:t>
            </w:r>
          </w:p>
        </w:tc>
        <w:tc>
          <w:tcPr>
            <w:tcW w:w="1300" w:type="dxa"/>
            <w:vAlign w:val="bottom"/>
            <w:tcBorders>
              <w:right w:val="single" w:sz="8" w:color="auto"/>
            </w:tcBorders>
            <w:vMerge w:val="continue"/>
          </w:tcPr>
          <w:p>
            <w:pPr>
              <w:spacing w:after="0"/>
              <w:rPr>
                <w:sz w:val="6"/>
                <w:szCs w:val="6"/>
                <w:color w:val="auto"/>
              </w:rPr>
            </w:pPr>
          </w:p>
        </w:tc>
        <w:tc>
          <w:tcPr>
            <w:tcW w:w="340" w:type="dxa"/>
            <w:vAlign w:val="bottom"/>
            <w:tcBorders>
              <w:right w:val="single" w:sz="8" w:color="auto"/>
            </w:tcBorders>
            <w:vMerge w:val="restart"/>
          </w:tcPr>
          <w:p>
            <w:pPr>
              <w:ind w:left="100"/>
              <w:spacing w:after="0" w:line="147" w:lineRule="exact"/>
              <w:rPr>
                <w:sz w:val="20"/>
                <w:szCs w:val="20"/>
                <w:color w:val="auto"/>
              </w:rPr>
            </w:pPr>
            <w:r>
              <w:rPr>
                <w:rFonts w:ascii="Arial" w:cs="Arial" w:eastAsia="Arial" w:hAnsi="Arial"/>
                <w:sz w:val="14"/>
                <w:szCs w:val="14"/>
                <w:color w:val="auto"/>
              </w:rPr>
              <w:t>3</w:t>
            </w:r>
          </w:p>
        </w:tc>
        <w:tc>
          <w:tcPr>
            <w:tcW w:w="320" w:type="dxa"/>
            <w:vAlign w:val="bottom"/>
            <w:tcBorders>
              <w:right w:val="single" w:sz="8" w:color="auto"/>
            </w:tcBorders>
            <w:vMerge w:val="restart"/>
          </w:tcPr>
          <w:p>
            <w:pPr>
              <w:ind w:left="100"/>
              <w:spacing w:after="0" w:line="147" w:lineRule="exact"/>
              <w:rPr>
                <w:sz w:val="20"/>
                <w:szCs w:val="20"/>
                <w:color w:val="auto"/>
              </w:rPr>
            </w:pPr>
            <w:r>
              <w:rPr>
                <w:rFonts w:ascii="Arial" w:cs="Arial" w:eastAsia="Arial" w:hAnsi="Arial"/>
                <w:sz w:val="14"/>
                <w:szCs w:val="14"/>
                <w:color w:val="auto"/>
              </w:rPr>
              <w:t>3</w:t>
            </w:r>
          </w:p>
        </w:tc>
        <w:tc>
          <w:tcPr>
            <w:tcW w:w="880" w:type="dxa"/>
            <w:vAlign w:val="bottom"/>
            <w:tcBorders>
              <w:right w:val="single" w:sz="8" w:color="auto"/>
            </w:tcBorders>
            <w:vMerge w:val="continue"/>
          </w:tcPr>
          <w:p>
            <w:pPr>
              <w:spacing w:after="0"/>
              <w:rPr>
                <w:sz w:val="6"/>
                <w:szCs w:val="6"/>
                <w:color w:val="auto"/>
              </w:rPr>
            </w:pPr>
          </w:p>
        </w:tc>
        <w:tc>
          <w:tcPr>
            <w:tcW w:w="540" w:type="dxa"/>
            <w:vAlign w:val="bottom"/>
            <w:tcBorders>
              <w:right w:val="single" w:sz="8" w:color="auto"/>
            </w:tcBorders>
            <w:vMerge w:val="restart"/>
          </w:tcPr>
          <w:p>
            <w:pPr>
              <w:ind w:left="80"/>
              <w:spacing w:after="0" w:line="155" w:lineRule="exact"/>
              <w:rPr>
                <w:sz w:val="20"/>
                <w:szCs w:val="20"/>
                <w:color w:val="auto"/>
              </w:rPr>
            </w:pPr>
            <w:r>
              <w:rPr>
                <w:rFonts w:ascii="Arial" w:cs="Arial" w:eastAsia="Arial" w:hAnsi="Arial"/>
                <w:sz w:val="14"/>
                <w:szCs w:val="14"/>
                <w:color w:val="auto"/>
              </w:rPr>
              <w:t>MR</w:t>
            </w:r>
          </w:p>
        </w:tc>
        <w:tc>
          <w:tcPr>
            <w:tcW w:w="760" w:type="dxa"/>
            <w:vAlign w:val="bottom"/>
            <w:tcBorders>
              <w:right w:val="single" w:sz="8" w:color="auto"/>
            </w:tcBorders>
            <w:vMerge w:val="continue"/>
          </w:tcPr>
          <w:p>
            <w:pPr>
              <w:spacing w:after="0"/>
              <w:rPr>
                <w:sz w:val="6"/>
                <w:szCs w:val="6"/>
                <w:color w:val="auto"/>
              </w:rPr>
            </w:pPr>
          </w:p>
        </w:tc>
        <w:tc>
          <w:tcPr>
            <w:tcW w:w="1220" w:type="dxa"/>
            <w:vAlign w:val="bottom"/>
            <w:tcBorders>
              <w:right w:val="single" w:sz="8" w:color="auto"/>
            </w:tcBorders>
            <w:vMerge w:val="restart"/>
          </w:tcPr>
          <w:p>
            <w:pPr>
              <w:ind w:left="100"/>
              <w:spacing w:after="0" w:line="155" w:lineRule="exact"/>
              <w:rPr>
                <w:sz w:val="20"/>
                <w:szCs w:val="20"/>
                <w:color w:val="auto"/>
              </w:rPr>
            </w:pPr>
            <w:r>
              <w:rPr>
                <w:rFonts w:ascii="Arial" w:cs="Arial" w:eastAsia="Arial" w:hAnsi="Arial"/>
                <w:sz w:val="14"/>
                <w:szCs w:val="14"/>
                <w:color w:val="auto"/>
              </w:rPr>
              <w:t>-Average I/O rate</w:t>
            </w:r>
          </w:p>
        </w:tc>
        <w:tc>
          <w:tcPr>
            <w:tcW w:w="2140" w:type="dxa"/>
            <w:vAlign w:val="bottom"/>
            <w:tcBorders>
              <w:right w:val="single" w:sz="8" w:color="auto"/>
            </w:tcBorders>
            <w:vMerge w:val="restart"/>
          </w:tcPr>
          <w:p>
            <w:pPr>
              <w:ind w:left="80"/>
              <w:spacing w:after="0" w:line="155" w:lineRule="exact"/>
              <w:rPr>
                <w:sz w:val="20"/>
                <w:szCs w:val="20"/>
                <w:color w:val="auto"/>
              </w:rPr>
            </w:pPr>
            <w:r>
              <w:rPr>
                <w:rFonts w:ascii="Arial" w:cs="Arial" w:eastAsia="Arial" w:hAnsi="Arial"/>
                <w:sz w:val="14"/>
                <w:szCs w:val="14"/>
                <w:color w:val="auto"/>
                <w:w w:val="94"/>
              </w:rPr>
              <w:t>(b) Distributed video management.</w:t>
            </w:r>
          </w:p>
        </w:tc>
        <w:tc>
          <w:tcPr>
            <w:tcW w:w="0" w:type="dxa"/>
            <w:vAlign w:val="bottom"/>
          </w:tcPr>
          <w:p>
            <w:pPr>
              <w:spacing w:after="0"/>
              <w:rPr>
                <w:sz w:val="1"/>
                <w:szCs w:val="1"/>
                <w:color w:val="auto"/>
              </w:rPr>
            </w:pPr>
          </w:p>
        </w:tc>
      </w:tr>
      <w:tr>
        <w:trPr>
          <w:trHeight w:val="78"/>
        </w:trPr>
        <w:tc>
          <w:tcPr>
            <w:tcW w:w="540" w:type="dxa"/>
            <w:vAlign w:val="bottom"/>
            <w:tcBorders>
              <w:left w:val="single" w:sz="8" w:color="auto"/>
              <w:right w:val="single" w:sz="8" w:color="auto"/>
            </w:tcBorders>
            <w:vMerge w:val="continue"/>
          </w:tcPr>
          <w:p>
            <w:pPr>
              <w:spacing w:after="0"/>
              <w:rPr>
                <w:sz w:val="6"/>
                <w:szCs w:val="6"/>
                <w:color w:val="auto"/>
              </w:rPr>
            </w:pPr>
          </w:p>
        </w:tc>
        <w:tc>
          <w:tcPr>
            <w:tcW w:w="320" w:type="dxa"/>
            <w:vAlign w:val="bottom"/>
            <w:tcBorders>
              <w:right w:val="single" w:sz="8" w:color="auto"/>
            </w:tcBorders>
            <w:vMerge w:val="continue"/>
          </w:tcPr>
          <w:p>
            <w:pPr>
              <w:spacing w:after="0"/>
              <w:rPr>
                <w:sz w:val="6"/>
                <w:szCs w:val="6"/>
                <w:color w:val="auto"/>
              </w:rPr>
            </w:pPr>
          </w:p>
        </w:tc>
        <w:tc>
          <w:tcPr>
            <w:tcW w:w="300" w:type="dxa"/>
            <w:vAlign w:val="bottom"/>
            <w:tcBorders>
              <w:right w:val="single" w:sz="8" w:color="auto"/>
            </w:tcBorders>
            <w:vMerge w:val="continue"/>
          </w:tcPr>
          <w:p>
            <w:pPr>
              <w:spacing w:after="0"/>
              <w:rPr>
                <w:sz w:val="6"/>
                <w:szCs w:val="6"/>
                <w:color w:val="auto"/>
              </w:rPr>
            </w:pPr>
          </w:p>
        </w:tc>
        <w:tc>
          <w:tcPr>
            <w:tcW w:w="1300" w:type="dxa"/>
            <w:vAlign w:val="bottom"/>
            <w:tcBorders>
              <w:right w:val="single" w:sz="8" w:color="auto"/>
            </w:tcBorders>
            <w:vMerge w:val="restart"/>
          </w:tcPr>
          <w:p>
            <w:pPr>
              <w:ind w:left="100"/>
              <w:spacing w:after="0" w:line="155" w:lineRule="exact"/>
              <w:rPr>
                <w:sz w:val="20"/>
                <w:szCs w:val="20"/>
                <w:color w:val="auto"/>
              </w:rPr>
            </w:pPr>
            <w:r>
              <w:rPr>
                <w:rFonts w:ascii="Arial" w:cs="Arial" w:eastAsia="Arial" w:hAnsi="Arial"/>
                <w:sz w:val="14"/>
                <w:szCs w:val="14"/>
                <w:color w:val="auto"/>
              </w:rPr>
              <w:t>- Decoding</w:t>
            </w:r>
          </w:p>
        </w:tc>
        <w:tc>
          <w:tcPr>
            <w:tcW w:w="340" w:type="dxa"/>
            <w:vAlign w:val="bottom"/>
            <w:tcBorders>
              <w:right w:val="single" w:sz="8" w:color="auto"/>
            </w:tcBorders>
            <w:vMerge w:val="continue"/>
          </w:tcPr>
          <w:p>
            <w:pPr>
              <w:spacing w:after="0"/>
              <w:rPr>
                <w:sz w:val="6"/>
                <w:szCs w:val="6"/>
                <w:color w:val="auto"/>
              </w:rPr>
            </w:pPr>
          </w:p>
        </w:tc>
        <w:tc>
          <w:tcPr>
            <w:tcW w:w="320" w:type="dxa"/>
            <w:vAlign w:val="bottom"/>
            <w:tcBorders>
              <w:right w:val="single" w:sz="8" w:color="auto"/>
            </w:tcBorders>
            <w:vMerge w:val="continue"/>
          </w:tcPr>
          <w:p>
            <w:pPr>
              <w:spacing w:after="0"/>
              <w:rPr>
                <w:sz w:val="6"/>
                <w:szCs w:val="6"/>
                <w:color w:val="auto"/>
              </w:rPr>
            </w:pPr>
          </w:p>
        </w:tc>
        <w:tc>
          <w:tcPr>
            <w:tcW w:w="880" w:type="dxa"/>
            <w:vAlign w:val="bottom"/>
            <w:tcBorders>
              <w:right w:val="single" w:sz="8" w:color="auto"/>
            </w:tcBorders>
            <w:vMerge w:val="restart"/>
          </w:tcPr>
          <w:p>
            <w:pPr>
              <w:ind w:left="80"/>
              <w:spacing w:after="0" w:line="155" w:lineRule="exact"/>
              <w:rPr>
                <w:sz w:val="20"/>
                <w:szCs w:val="20"/>
                <w:color w:val="auto"/>
              </w:rPr>
            </w:pPr>
            <w:r>
              <w:rPr>
                <w:rFonts w:ascii="Arial" w:cs="Arial" w:eastAsia="Arial" w:hAnsi="Arial"/>
                <w:sz w:val="14"/>
                <w:szCs w:val="14"/>
                <w:color w:val="auto"/>
              </w:rPr>
              <w:t>MySQL</w:t>
            </w:r>
          </w:p>
        </w:tc>
        <w:tc>
          <w:tcPr>
            <w:tcW w:w="540" w:type="dxa"/>
            <w:vAlign w:val="bottom"/>
            <w:tcBorders>
              <w:right w:val="single" w:sz="8" w:color="auto"/>
            </w:tcBorders>
            <w:vMerge w:val="continue"/>
          </w:tcPr>
          <w:p>
            <w:pPr>
              <w:spacing w:after="0"/>
              <w:rPr>
                <w:sz w:val="6"/>
                <w:szCs w:val="6"/>
                <w:color w:val="auto"/>
              </w:rPr>
            </w:pPr>
          </w:p>
        </w:tc>
        <w:tc>
          <w:tcPr>
            <w:tcW w:w="760" w:type="dxa"/>
            <w:vAlign w:val="bottom"/>
            <w:tcBorders>
              <w:right w:val="single" w:sz="8" w:color="auto"/>
            </w:tcBorders>
            <w:vMerge w:val="restart"/>
          </w:tcPr>
          <w:p>
            <w:pPr>
              <w:ind w:left="100"/>
              <w:spacing w:after="0" w:line="155" w:lineRule="exact"/>
              <w:rPr>
                <w:sz w:val="20"/>
                <w:szCs w:val="20"/>
                <w:color w:val="auto"/>
              </w:rPr>
            </w:pPr>
            <w:r>
              <w:rPr>
                <w:rFonts w:ascii="Arial" w:cs="Arial" w:eastAsia="Arial" w:hAnsi="Arial"/>
                <w:sz w:val="14"/>
                <w:szCs w:val="14"/>
                <w:color w:val="auto"/>
              </w:rPr>
              <w:t>CUDA</w:t>
            </w:r>
          </w:p>
        </w:tc>
        <w:tc>
          <w:tcPr>
            <w:tcW w:w="1220" w:type="dxa"/>
            <w:vAlign w:val="bottom"/>
            <w:tcBorders>
              <w:right w:val="single" w:sz="8" w:color="auto"/>
            </w:tcBorders>
            <w:vMerge w:val="continue"/>
          </w:tcPr>
          <w:p>
            <w:pPr>
              <w:spacing w:after="0"/>
              <w:rPr>
                <w:sz w:val="6"/>
                <w:szCs w:val="6"/>
                <w:color w:val="auto"/>
              </w:rPr>
            </w:pPr>
          </w:p>
        </w:tc>
        <w:tc>
          <w:tcPr>
            <w:tcW w:w="2140" w:type="dxa"/>
            <w:vAlign w:val="bottom"/>
            <w:tcBorders>
              <w:right w:val="single" w:sz="8" w:color="auto"/>
            </w:tcBorders>
            <w:vMerge w:val="continue"/>
          </w:tcPr>
          <w:p>
            <w:pPr>
              <w:spacing w:after="0"/>
              <w:rPr>
                <w:sz w:val="6"/>
                <w:szCs w:val="6"/>
                <w:color w:val="auto"/>
              </w:rPr>
            </w:pPr>
          </w:p>
        </w:tc>
        <w:tc>
          <w:tcPr>
            <w:tcW w:w="0" w:type="dxa"/>
            <w:vAlign w:val="bottom"/>
          </w:tcPr>
          <w:p>
            <w:pPr>
              <w:spacing w:after="0"/>
              <w:rPr>
                <w:sz w:val="1"/>
                <w:szCs w:val="1"/>
                <w:color w:val="auto"/>
              </w:rPr>
            </w:pPr>
          </w:p>
        </w:tc>
      </w:tr>
      <w:tr>
        <w:trPr>
          <w:trHeight w:val="78"/>
        </w:trPr>
        <w:tc>
          <w:tcPr>
            <w:tcW w:w="540" w:type="dxa"/>
            <w:vAlign w:val="bottom"/>
            <w:tcBorders>
              <w:left w:val="single" w:sz="8" w:color="auto"/>
              <w:right w:val="single" w:sz="8" w:color="auto"/>
            </w:tcBorders>
          </w:tcPr>
          <w:p>
            <w:pPr>
              <w:spacing w:after="0"/>
              <w:rPr>
                <w:sz w:val="6"/>
                <w:szCs w:val="6"/>
                <w:color w:val="auto"/>
              </w:rPr>
            </w:pPr>
          </w:p>
        </w:tc>
        <w:tc>
          <w:tcPr>
            <w:tcW w:w="320" w:type="dxa"/>
            <w:vAlign w:val="bottom"/>
            <w:tcBorders>
              <w:right w:val="single" w:sz="8" w:color="auto"/>
            </w:tcBorders>
          </w:tcPr>
          <w:p>
            <w:pPr>
              <w:spacing w:after="0"/>
              <w:rPr>
                <w:sz w:val="6"/>
                <w:szCs w:val="6"/>
                <w:color w:val="auto"/>
              </w:rPr>
            </w:pPr>
          </w:p>
        </w:tc>
        <w:tc>
          <w:tcPr>
            <w:tcW w:w="300" w:type="dxa"/>
            <w:vAlign w:val="bottom"/>
            <w:tcBorders>
              <w:right w:val="single" w:sz="8" w:color="auto"/>
            </w:tcBorders>
          </w:tcPr>
          <w:p>
            <w:pPr>
              <w:spacing w:after="0"/>
              <w:rPr>
                <w:sz w:val="6"/>
                <w:szCs w:val="6"/>
                <w:color w:val="auto"/>
              </w:rPr>
            </w:pPr>
          </w:p>
        </w:tc>
        <w:tc>
          <w:tcPr>
            <w:tcW w:w="1300" w:type="dxa"/>
            <w:vAlign w:val="bottom"/>
            <w:tcBorders>
              <w:right w:val="single" w:sz="8" w:color="auto"/>
            </w:tcBorders>
            <w:vMerge w:val="continue"/>
          </w:tcPr>
          <w:p>
            <w:pPr>
              <w:spacing w:after="0"/>
              <w:rPr>
                <w:sz w:val="6"/>
                <w:szCs w:val="6"/>
                <w:color w:val="auto"/>
              </w:rPr>
            </w:pPr>
          </w:p>
        </w:tc>
        <w:tc>
          <w:tcPr>
            <w:tcW w:w="340" w:type="dxa"/>
            <w:vAlign w:val="bottom"/>
            <w:tcBorders>
              <w:right w:val="single" w:sz="8" w:color="auto"/>
            </w:tcBorders>
          </w:tcPr>
          <w:p>
            <w:pPr>
              <w:spacing w:after="0"/>
              <w:rPr>
                <w:sz w:val="6"/>
                <w:szCs w:val="6"/>
                <w:color w:val="auto"/>
              </w:rPr>
            </w:pPr>
          </w:p>
        </w:tc>
        <w:tc>
          <w:tcPr>
            <w:tcW w:w="320" w:type="dxa"/>
            <w:vAlign w:val="bottom"/>
            <w:tcBorders>
              <w:right w:val="single" w:sz="8" w:color="auto"/>
            </w:tcBorders>
          </w:tcPr>
          <w:p>
            <w:pPr>
              <w:spacing w:after="0"/>
              <w:rPr>
                <w:sz w:val="6"/>
                <w:szCs w:val="6"/>
                <w:color w:val="auto"/>
              </w:rPr>
            </w:pPr>
          </w:p>
        </w:tc>
        <w:tc>
          <w:tcPr>
            <w:tcW w:w="880" w:type="dxa"/>
            <w:vAlign w:val="bottom"/>
            <w:tcBorders>
              <w:right w:val="single" w:sz="8" w:color="auto"/>
            </w:tcBorders>
            <w:vMerge w:val="continue"/>
          </w:tcPr>
          <w:p>
            <w:pPr>
              <w:spacing w:after="0"/>
              <w:rPr>
                <w:sz w:val="6"/>
                <w:szCs w:val="6"/>
                <w:color w:val="auto"/>
              </w:rPr>
            </w:pPr>
          </w:p>
        </w:tc>
        <w:tc>
          <w:tcPr>
            <w:tcW w:w="540" w:type="dxa"/>
            <w:vAlign w:val="bottom"/>
            <w:tcBorders>
              <w:right w:val="single" w:sz="8" w:color="auto"/>
            </w:tcBorders>
          </w:tcPr>
          <w:p>
            <w:pPr>
              <w:spacing w:after="0"/>
              <w:rPr>
                <w:sz w:val="6"/>
                <w:szCs w:val="6"/>
                <w:color w:val="auto"/>
              </w:rPr>
            </w:pPr>
          </w:p>
        </w:tc>
        <w:tc>
          <w:tcPr>
            <w:tcW w:w="760" w:type="dxa"/>
            <w:vAlign w:val="bottom"/>
            <w:tcBorders>
              <w:right w:val="single" w:sz="8" w:color="auto"/>
            </w:tcBorders>
            <w:vMerge w:val="continue"/>
          </w:tcPr>
          <w:p>
            <w:pPr>
              <w:spacing w:after="0"/>
              <w:rPr>
                <w:sz w:val="6"/>
                <w:szCs w:val="6"/>
                <w:color w:val="auto"/>
              </w:rPr>
            </w:pPr>
          </w:p>
        </w:tc>
        <w:tc>
          <w:tcPr>
            <w:tcW w:w="1220" w:type="dxa"/>
            <w:vAlign w:val="bottom"/>
            <w:tcBorders>
              <w:right w:val="single" w:sz="8" w:color="auto"/>
            </w:tcBorders>
            <w:vMerge w:val="restart"/>
          </w:tcPr>
          <w:p>
            <w:pPr>
              <w:ind w:left="100"/>
              <w:spacing w:after="0" w:line="155" w:lineRule="exact"/>
              <w:rPr>
                <w:sz w:val="20"/>
                <w:szCs w:val="20"/>
                <w:color w:val="auto"/>
              </w:rPr>
            </w:pPr>
            <w:r>
              <w:rPr>
                <w:rFonts w:ascii="Arial" w:cs="Arial" w:eastAsia="Arial" w:hAnsi="Arial"/>
                <w:sz w:val="14"/>
                <w:szCs w:val="14"/>
                <w:color w:val="auto"/>
              </w:rPr>
              <w:t>-Execution Time</w:t>
            </w:r>
          </w:p>
        </w:tc>
        <w:tc>
          <w:tcPr>
            <w:tcW w:w="2140" w:type="dxa"/>
            <w:vAlign w:val="bottom"/>
            <w:tcBorders>
              <w:right w:val="single" w:sz="8" w:color="auto"/>
            </w:tcBorders>
            <w:vMerge w:val="restart"/>
          </w:tcPr>
          <w:p>
            <w:pPr>
              <w:ind w:left="80"/>
              <w:spacing w:after="0" w:line="155" w:lineRule="exact"/>
              <w:rPr>
                <w:sz w:val="20"/>
                <w:szCs w:val="20"/>
                <w:color w:val="auto"/>
              </w:rPr>
            </w:pPr>
            <w:r>
              <w:rPr>
                <w:rFonts w:ascii="Arial" w:cs="Arial" w:eastAsia="Arial" w:hAnsi="Arial"/>
                <w:sz w:val="14"/>
                <w:szCs w:val="14"/>
                <w:color w:val="auto"/>
              </w:rPr>
              <w:t>(c) Not SOA, video stream not</w:t>
            </w:r>
          </w:p>
        </w:tc>
        <w:tc>
          <w:tcPr>
            <w:tcW w:w="0" w:type="dxa"/>
            <w:vAlign w:val="bottom"/>
          </w:tcPr>
          <w:p>
            <w:pPr>
              <w:spacing w:after="0"/>
              <w:rPr>
                <w:sz w:val="1"/>
                <w:szCs w:val="1"/>
                <w:color w:val="auto"/>
              </w:rPr>
            </w:pPr>
          </w:p>
        </w:tc>
      </w:tr>
      <w:tr>
        <w:trPr>
          <w:trHeight w:val="78"/>
        </w:trPr>
        <w:tc>
          <w:tcPr>
            <w:tcW w:w="540" w:type="dxa"/>
            <w:vAlign w:val="bottom"/>
            <w:tcBorders>
              <w:left w:val="single" w:sz="8" w:color="auto"/>
              <w:right w:val="single" w:sz="8" w:color="auto"/>
            </w:tcBorders>
          </w:tcPr>
          <w:p>
            <w:pPr>
              <w:spacing w:after="0"/>
              <w:rPr>
                <w:sz w:val="6"/>
                <w:szCs w:val="6"/>
                <w:color w:val="auto"/>
              </w:rPr>
            </w:pPr>
          </w:p>
        </w:tc>
        <w:tc>
          <w:tcPr>
            <w:tcW w:w="320" w:type="dxa"/>
            <w:vAlign w:val="bottom"/>
            <w:tcBorders>
              <w:right w:val="single" w:sz="8" w:color="auto"/>
            </w:tcBorders>
          </w:tcPr>
          <w:p>
            <w:pPr>
              <w:spacing w:after="0"/>
              <w:rPr>
                <w:sz w:val="6"/>
                <w:szCs w:val="6"/>
                <w:color w:val="auto"/>
              </w:rPr>
            </w:pPr>
          </w:p>
        </w:tc>
        <w:tc>
          <w:tcPr>
            <w:tcW w:w="300" w:type="dxa"/>
            <w:vAlign w:val="bottom"/>
            <w:tcBorders>
              <w:right w:val="single" w:sz="8" w:color="auto"/>
            </w:tcBorders>
          </w:tcPr>
          <w:p>
            <w:pPr>
              <w:spacing w:after="0"/>
              <w:rPr>
                <w:sz w:val="6"/>
                <w:szCs w:val="6"/>
                <w:color w:val="auto"/>
              </w:rPr>
            </w:pPr>
          </w:p>
        </w:tc>
        <w:tc>
          <w:tcPr>
            <w:tcW w:w="1300" w:type="dxa"/>
            <w:vAlign w:val="bottom"/>
            <w:tcBorders>
              <w:right w:val="single" w:sz="8" w:color="auto"/>
            </w:tcBorders>
            <w:vMerge w:val="restart"/>
          </w:tcPr>
          <w:p>
            <w:pPr>
              <w:ind w:left="100"/>
              <w:spacing w:after="0"/>
              <w:rPr>
                <w:sz w:val="20"/>
                <w:szCs w:val="20"/>
                <w:color w:val="auto"/>
              </w:rPr>
            </w:pPr>
            <w:r>
              <w:rPr>
                <w:rFonts w:ascii="Arial" w:cs="Arial" w:eastAsia="Arial" w:hAnsi="Arial"/>
                <w:sz w:val="14"/>
                <w:szCs w:val="14"/>
                <w:color w:val="auto"/>
              </w:rPr>
              <w:t>- Bg. Subtract</w:t>
            </w:r>
          </w:p>
        </w:tc>
        <w:tc>
          <w:tcPr>
            <w:tcW w:w="340" w:type="dxa"/>
            <w:vAlign w:val="bottom"/>
            <w:tcBorders>
              <w:right w:val="single" w:sz="8" w:color="auto"/>
            </w:tcBorders>
          </w:tcPr>
          <w:p>
            <w:pPr>
              <w:spacing w:after="0"/>
              <w:rPr>
                <w:sz w:val="6"/>
                <w:szCs w:val="6"/>
                <w:color w:val="auto"/>
              </w:rPr>
            </w:pPr>
          </w:p>
        </w:tc>
        <w:tc>
          <w:tcPr>
            <w:tcW w:w="320" w:type="dxa"/>
            <w:vAlign w:val="bottom"/>
            <w:tcBorders>
              <w:right w:val="single" w:sz="8" w:color="auto"/>
            </w:tcBorders>
          </w:tcPr>
          <w:p>
            <w:pPr>
              <w:spacing w:after="0"/>
              <w:rPr>
                <w:sz w:val="6"/>
                <w:szCs w:val="6"/>
                <w:color w:val="auto"/>
              </w:rPr>
            </w:pPr>
          </w:p>
        </w:tc>
        <w:tc>
          <w:tcPr>
            <w:tcW w:w="880" w:type="dxa"/>
            <w:vAlign w:val="bottom"/>
            <w:tcBorders>
              <w:right w:val="single" w:sz="8" w:color="auto"/>
            </w:tcBorders>
          </w:tcPr>
          <w:p>
            <w:pPr>
              <w:spacing w:after="0"/>
              <w:rPr>
                <w:sz w:val="6"/>
                <w:szCs w:val="6"/>
                <w:color w:val="auto"/>
              </w:rPr>
            </w:pPr>
          </w:p>
        </w:tc>
        <w:tc>
          <w:tcPr>
            <w:tcW w:w="540" w:type="dxa"/>
            <w:vAlign w:val="bottom"/>
            <w:tcBorders>
              <w:right w:val="single" w:sz="8" w:color="auto"/>
            </w:tcBorders>
          </w:tcPr>
          <w:p>
            <w:pPr>
              <w:spacing w:after="0"/>
              <w:rPr>
                <w:sz w:val="6"/>
                <w:szCs w:val="6"/>
                <w:color w:val="auto"/>
              </w:rPr>
            </w:pPr>
          </w:p>
        </w:tc>
        <w:tc>
          <w:tcPr>
            <w:tcW w:w="760" w:type="dxa"/>
            <w:vAlign w:val="bottom"/>
            <w:tcBorders>
              <w:right w:val="single" w:sz="8" w:color="auto"/>
            </w:tcBorders>
          </w:tcPr>
          <w:p>
            <w:pPr>
              <w:spacing w:after="0"/>
              <w:rPr>
                <w:sz w:val="6"/>
                <w:szCs w:val="6"/>
                <w:color w:val="auto"/>
              </w:rPr>
            </w:pPr>
          </w:p>
        </w:tc>
        <w:tc>
          <w:tcPr>
            <w:tcW w:w="1220" w:type="dxa"/>
            <w:vAlign w:val="bottom"/>
            <w:tcBorders>
              <w:right w:val="single" w:sz="8" w:color="auto"/>
            </w:tcBorders>
            <w:vMerge w:val="continue"/>
          </w:tcPr>
          <w:p>
            <w:pPr>
              <w:spacing w:after="0"/>
              <w:rPr>
                <w:sz w:val="6"/>
                <w:szCs w:val="6"/>
                <w:color w:val="auto"/>
              </w:rPr>
            </w:pPr>
          </w:p>
        </w:tc>
        <w:tc>
          <w:tcPr>
            <w:tcW w:w="2140" w:type="dxa"/>
            <w:vAlign w:val="bottom"/>
            <w:tcBorders>
              <w:right w:val="single" w:sz="8" w:color="auto"/>
            </w:tcBorders>
            <w:vMerge w:val="continue"/>
          </w:tcPr>
          <w:p>
            <w:pPr>
              <w:spacing w:after="0"/>
              <w:rPr>
                <w:sz w:val="6"/>
                <w:szCs w:val="6"/>
                <w:color w:val="auto"/>
              </w:rPr>
            </w:pPr>
          </w:p>
        </w:tc>
        <w:tc>
          <w:tcPr>
            <w:tcW w:w="0" w:type="dxa"/>
            <w:vAlign w:val="bottom"/>
          </w:tcPr>
          <w:p>
            <w:pPr>
              <w:spacing w:after="0"/>
              <w:rPr>
                <w:sz w:val="1"/>
                <w:szCs w:val="1"/>
                <w:color w:val="auto"/>
              </w:rPr>
            </w:pPr>
          </w:p>
        </w:tc>
      </w:tr>
      <w:tr>
        <w:trPr>
          <w:trHeight w:val="86"/>
        </w:trPr>
        <w:tc>
          <w:tcPr>
            <w:tcW w:w="540" w:type="dxa"/>
            <w:vAlign w:val="bottom"/>
            <w:tcBorders>
              <w:left w:val="single" w:sz="8" w:color="auto"/>
              <w:right w:val="single" w:sz="8" w:color="auto"/>
            </w:tcBorders>
          </w:tcPr>
          <w:p>
            <w:pPr>
              <w:spacing w:after="0"/>
              <w:rPr>
                <w:sz w:val="7"/>
                <w:szCs w:val="7"/>
                <w:color w:val="auto"/>
              </w:rPr>
            </w:pPr>
          </w:p>
        </w:tc>
        <w:tc>
          <w:tcPr>
            <w:tcW w:w="320" w:type="dxa"/>
            <w:vAlign w:val="bottom"/>
            <w:tcBorders>
              <w:right w:val="single" w:sz="8" w:color="auto"/>
            </w:tcBorders>
          </w:tcPr>
          <w:p>
            <w:pPr>
              <w:spacing w:after="0"/>
              <w:rPr>
                <w:sz w:val="7"/>
                <w:szCs w:val="7"/>
                <w:color w:val="auto"/>
              </w:rPr>
            </w:pPr>
          </w:p>
        </w:tc>
        <w:tc>
          <w:tcPr>
            <w:tcW w:w="300" w:type="dxa"/>
            <w:vAlign w:val="bottom"/>
            <w:tcBorders>
              <w:right w:val="single" w:sz="8" w:color="auto"/>
            </w:tcBorders>
          </w:tcPr>
          <w:p>
            <w:pPr>
              <w:spacing w:after="0"/>
              <w:rPr>
                <w:sz w:val="7"/>
                <w:szCs w:val="7"/>
                <w:color w:val="auto"/>
              </w:rPr>
            </w:pPr>
          </w:p>
        </w:tc>
        <w:tc>
          <w:tcPr>
            <w:tcW w:w="1300" w:type="dxa"/>
            <w:vAlign w:val="bottom"/>
            <w:tcBorders>
              <w:right w:val="single" w:sz="8" w:color="auto"/>
            </w:tcBorders>
            <w:vMerge w:val="continue"/>
          </w:tcPr>
          <w:p>
            <w:pPr>
              <w:spacing w:after="0"/>
              <w:rPr>
                <w:sz w:val="7"/>
                <w:szCs w:val="7"/>
                <w:color w:val="auto"/>
              </w:rPr>
            </w:pPr>
          </w:p>
        </w:tc>
        <w:tc>
          <w:tcPr>
            <w:tcW w:w="340" w:type="dxa"/>
            <w:vAlign w:val="bottom"/>
            <w:tcBorders>
              <w:right w:val="single" w:sz="8" w:color="auto"/>
            </w:tcBorders>
          </w:tcPr>
          <w:p>
            <w:pPr>
              <w:spacing w:after="0"/>
              <w:rPr>
                <w:sz w:val="7"/>
                <w:szCs w:val="7"/>
                <w:color w:val="auto"/>
              </w:rPr>
            </w:pPr>
          </w:p>
        </w:tc>
        <w:tc>
          <w:tcPr>
            <w:tcW w:w="320" w:type="dxa"/>
            <w:vAlign w:val="bottom"/>
            <w:tcBorders>
              <w:right w:val="single" w:sz="8" w:color="auto"/>
            </w:tcBorders>
          </w:tcPr>
          <w:p>
            <w:pPr>
              <w:spacing w:after="0"/>
              <w:rPr>
                <w:sz w:val="7"/>
                <w:szCs w:val="7"/>
                <w:color w:val="auto"/>
              </w:rPr>
            </w:pPr>
          </w:p>
        </w:tc>
        <w:tc>
          <w:tcPr>
            <w:tcW w:w="880" w:type="dxa"/>
            <w:vAlign w:val="bottom"/>
            <w:tcBorders>
              <w:right w:val="single" w:sz="8" w:color="auto"/>
            </w:tcBorders>
          </w:tcPr>
          <w:p>
            <w:pPr>
              <w:spacing w:after="0"/>
              <w:rPr>
                <w:sz w:val="7"/>
                <w:szCs w:val="7"/>
                <w:color w:val="auto"/>
              </w:rPr>
            </w:pPr>
          </w:p>
        </w:tc>
        <w:tc>
          <w:tcPr>
            <w:tcW w:w="540" w:type="dxa"/>
            <w:vAlign w:val="bottom"/>
            <w:tcBorders>
              <w:right w:val="single" w:sz="8" w:color="auto"/>
            </w:tcBorders>
          </w:tcPr>
          <w:p>
            <w:pPr>
              <w:spacing w:after="0"/>
              <w:rPr>
                <w:sz w:val="7"/>
                <w:szCs w:val="7"/>
                <w:color w:val="auto"/>
              </w:rPr>
            </w:pPr>
          </w:p>
        </w:tc>
        <w:tc>
          <w:tcPr>
            <w:tcW w:w="760" w:type="dxa"/>
            <w:vAlign w:val="bottom"/>
            <w:tcBorders>
              <w:right w:val="single" w:sz="8" w:color="auto"/>
            </w:tcBorders>
          </w:tcPr>
          <w:p>
            <w:pPr>
              <w:spacing w:after="0"/>
              <w:rPr>
                <w:sz w:val="7"/>
                <w:szCs w:val="7"/>
                <w:color w:val="auto"/>
              </w:rPr>
            </w:pPr>
          </w:p>
        </w:tc>
        <w:tc>
          <w:tcPr>
            <w:tcW w:w="1220" w:type="dxa"/>
            <w:vAlign w:val="bottom"/>
            <w:tcBorders>
              <w:right w:val="single" w:sz="8" w:color="auto"/>
            </w:tcBorders>
          </w:tcPr>
          <w:p>
            <w:pPr>
              <w:spacing w:after="0"/>
              <w:rPr>
                <w:sz w:val="7"/>
                <w:szCs w:val="7"/>
                <w:color w:val="auto"/>
              </w:rPr>
            </w:pPr>
          </w:p>
        </w:tc>
        <w:tc>
          <w:tcPr>
            <w:tcW w:w="2140" w:type="dxa"/>
            <w:vAlign w:val="bottom"/>
            <w:tcBorders>
              <w:right w:val="single" w:sz="8" w:color="auto"/>
            </w:tcBorders>
            <w:vMerge w:val="restart"/>
          </w:tcPr>
          <w:p>
            <w:pPr>
              <w:ind w:left="80"/>
              <w:spacing w:after="0"/>
              <w:rPr>
                <w:sz w:val="20"/>
                <w:szCs w:val="20"/>
                <w:color w:val="auto"/>
              </w:rPr>
            </w:pPr>
            <w:r>
              <w:rPr>
                <w:rFonts w:ascii="Arial" w:cs="Arial" w:eastAsia="Arial" w:hAnsi="Arial"/>
                <w:sz w:val="14"/>
                <w:szCs w:val="14"/>
                <w:color w:val="auto"/>
              </w:rPr>
              <w:t>scalable.</w:t>
            </w:r>
          </w:p>
        </w:tc>
        <w:tc>
          <w:tcPr>
            <w:tcW w:w="0" w:type="dxa"/>
            <w:vAlign w:val="bottom"/>
          </w:tcPr>
          <w:p>
            <w:pPr>
              <w:spacing w:after="0"/>
              <w:rPr>
                <w:sz w:val="1"/>
                <w:szCs w:val="1"/>
                <w:color w:val="auto"/>
              </w:rPr>
            </w:pPr>
          </w:p>
        </w:tc>
      </w:tr>
      <w:tr>
        <w:trPr>
          <w:trHeight w:val="82"/>
        </w:trPr>
        <w:tc>
          <w:tcPr>
            <w:tcW w:w="540" w:type="dxa"/>
            <w:vAlign w:val="bottom"/>
            <w:tcBorders>
              <w:left w:val="single" w:sz="8" w:color="auto"/>
              <w:bottom w:val="single" w:sz="8" w:color="auto"/>
              <w:right w:val="single" w:sz="8" w:color="auto"/>
            </w:tcBorders>
          </w:tcPr>
          <w:p>
            <w:pPr>
              <w:spacing w:after="0"/>
              <w:rPr>
                <w:sz w:val="7"/>
                <w:szCs w:val="7"/>
                <w:color w:val="auto"/>
              </w:rPr>
            </w:pPr>
          </w:p>
        </w:tc>
        <w:tc>
          <w:tcPr>
            <w:tcW w:w="320" w:type="dxa"/>
            <w:vAlign w:val="bottom"/>
            <w:tcBorders>
              <w:bottom w:val="single" w:sz="8" w:color="auto"/>
              <w:right w:val="single" w:sz="8" w:color="auto"/>
            </w:tcBorders>
          </w:tcPr>
          <w:p>
            <w:pPr>
              <w:spacing w:after="0"/>
              <w:rPr>
                <w:sz w:val="7"/>
                <w:szCs w:val="7"/>
                <w:color w:val="auto"/>
              </w:rPr>
            </w:pPr>
          </w:p>
        </w:tc>
        <w:tc>
          <w:tcPr>
            <w:tcW w:w="300" w:type="dxa"/>
            <w:vAlign w:val="bottom"/>
            <w:tcBorders>
              <w:bottom w:val="single" w:sz="8" w:color="auto"/>
              <w:right w:val="single" w:sz="8" w:color="auto"/>
            </w:tcBorders>
          </w:tcPr>
          <w:p>
            <w:pPr>
              <w:spacing w:after="0"/>
              <w:rPr>
                <w:sz w:val="7"/>
                <w:szCs w:val="7"/>
                <w:color w:val="auto"/>
              </w:rPr>
            </w:pPr>
          </w:p>
        </w:tc>
        <w:tc>
          <w:tcPr>
            <w:tcW w:w="1300" w:type="dxa"/>
            <w:vAlign w:val="bottom"/>
            <w:tcBorders>
              <w:bottom w:val="single" w:sz="8" w:color="auto"/>
              <w:right w:val="single" w:sz="8" w:color="auto"/>
            </w:tcBorders>
          </w:tcPr>
          <w:p>
            <w:pPr>
              <w:spacing w:after="0"/>
              <w:rPr>
                <w:sz w:val="7"/>
                <w:szCs w:val="7"/>
                <w:color w:val="auto"/>
              </w:rPr>
            </w:pPr>
          </w:p>
        </w:tc>
        <w:tc>
          <w:tcPr>
            <w:tcW w:w="340" w:type="dxa"/>
            <w:vAlign w:val="bottom"/>
            <w:tcBorders>
              <w:bottom w:val="single" w:sz="8" w:color="auto"/>
              <w:right w:val="single" w:sz="8" w:color="auto"/>
            </w:tcBorders>
          </w:tcPr>
          <w:p>
            <w:pPr>
              <w:spacing w:after="0"/>
              <w:rPr>
                <w:sz w:val="7"/>
                <w:szCs w:val="7"/>
                <w:color w:val="auto"/>
              </w:rPr>
            </w:pPr>
          </w:p>
        </w:tc>
        <w:tc>
          <w:tcPr>
            <w:tcW w:w="320" w:type="dxa"/>
            <w:vAlign w:val="bottom"/>
            <w:tcBorders>
              <w:bottom w:val="single" w:sz="8" w:color="auto"/>
              <w:right w:val="single" w:sz="8" w:color="auto"/>
            </w:tcBorders>
          </w:tcPr>
          <w:p>
            <w:pPr>
              <w:spacing w:after="0"/>
              <w:rPr>
                <w:sz w:val="7"/>
                <w:szCs w:val="7"/>
                <w:color w:val="auto"/>
              </w:rPr>
            </w:pPr>
          </w:p>
        </w:tc>
        <w:tc>
          <w:tcPr>
            <w:tcW w:w="880" w:type="dxa"/>
            <w:vAlign w:val="bottom"/>
            <w:tcBorders>
              <w:bottom w:val="single" w:sz="8" w:color="auto"/>
              <w:right w:val="single" w:sz="8" w:color="auto"/>
            </w:tcBorders>
          </w:tcPr>
          <w:p>
            <w:pPr>
              <w:spacing w:after="0"/>
              <w:rPr>
                <w:sz w:val="7"/>
                <w:szCs w:val="7"/>
                <w:color w:val="auto"/>
              </w:rPr>
            </w:pPr>
          </w:p>
        </w:tc>
        <w:tc>
          <w:tcPr>
            <w:tcW w:w="540" w:type="dxa"/>
            <w:vAlign w:val="bottom"/>
            <w:tcBorders>
              <w:bottom w:val="single" w:sz="8" w:color="auto"/>
              <w:right w:val="single" w:sz="8" w:color="auto"/>
            </w:tcBorders>
          </w:tcPr>
          <w:p>
            <w:pPr>
              <w:spacing w:after="0"/>
              <w:rPr>
                <w:sz w:val="7"/>
                <w:szCs w:val="7"/>
                <w:color w:val="auto"/>
              </w:rPr>
            </w:pPr>
          </w:p>
        </w:tc>
        <w:tc>
          <w:tcPr>
            <w:tcW w:w="760" w:type="dxa"/>
            <w:vAlign w:val="bottom"/>
            <w:tcBorders>
              <w:bottom w:val="single" w:sz="8" w:color="auto"/>
              <w:right w:val="single" w:sz="8" w:color="auto"/>
            </w:tcBorders>
          </w:tcPr>
          <w:p>
            <w:pPr>
              <w:spacing w:after="0"/>
              <w:rPr>
                <w:sz w:val="7"/>
                <w:szCs w:val="7"/>
                <w:color w:val="auto"/>
              </w:rPr>
            </w:pPr>
          </w:p>
        </w:tc>
        <w:tc>
          <w:tcPr>
            <w:tcW w:w="1220" w:type="dxa"/>
            <w:vAlign w:val="bottom"/>
            <w:tcBorders>
              <w:bottom w:val="single" w:sz="8" w:color="auto"/>
              <w:right w:val="single" w:sz="8" w:color="auto"/>
            </w:tcBorders>
          </w:tcPr>
          <w:p>
            <w:pPr>
              <w:spacing w:after="0"/>
              <w:rPr>
                <w:sz w:val="7"/>
                <w:szCs w:val="7"/>
                <w:color w:val="auto"/>
              </w:rPr>
            </w:pPr>
          </w:p>
        </w:tc>
        <w:tc>
          <w:tcPr>
            <w:tcW w:w="2140" w:type="dxa"/>
            <w:vAlign w:val="bottom"/>
            <w:tcBorders>
              <w:bottom w:val="single" w:sz="8" w:color="auto"/>
              <w:right w:val="single" w:sz="8" w:color="auto"/>
            </w:tcBorders>
            <w:vMerge w:val="continue"/>
          </w:tcPr>
          <w:p>
            <w:pPr>
              <w:spacing w:after="0"/>
              <w:rPr>
                <w:sz w:val="7"/>
                <w:szCs w:val="7"/>
                <w:color w:val="auto"/>
              </w:rPr>
            </w:pPr>
          </w:p>
        </w:tc>
        <w:tc>
          <w:tcPr>
            <w:tcW w:w="0" w:type="dxa"/>
            <w:vAlign w:val="bottom"/>
          </w:tcPr>
          <w:p>
            <w:pPr>
              <w:spacing w:after="0"/>
              <w:rPr>
                <w:sz w:val="1"/>
                <w:szCs w:val="1"/>
                <w:color w:val="auto"/>
              </w:rPr>
            </w:pPr>
          </w:p>
        </w:tc>
      </w:tr>
      <w:tr>
        <w:trPr>
          <w:trHeight w:val="129"/>
        </w:trPr>
        <w:tc>
          <w:tcPr>
            <w:tcW w:w="540" w:type="dxa"/>
            <w:vAlign w:val="bottom"/>
            <w:tcBorders>
              <w:left w:val="single" w:sz="8" w:color="auto"/>
              <w:right w:val="single" w:sz="8" w:color="auto"/>
            </w:tcBorders>
          </w:tcPr>
          <w:p>
            <w:pPr>
              <w:spacing w:after="0"/>
              <w:rPr>
                <w:sz w:val="11"/>
                <w:szCs w:val="11"/>
                <w:color w:val="auto"/>
              </w:rPr>
            </w:pPr>
          </w:p>
        </w:tc>
        <w:tc>
          <w:tcPr>
            <w:tcW w:w="320" w:type="dxa"/>
            <w:vAlign w:val="bottom"/>
            <w:tcBorders>
              <w:right w:val="single" w:sz="8" w:color="auto"/>
            </w:tcBorders>
          </w:tcPr>
          <w:p>
            <w:pPr>
              <w:spacing w:after="0"/>
              <w:rPr>
                <w:sz w:val="11"/>
                <w:szCs w:val="11"/>
                <w:color w:val="auto"/>
              </w:rPr>
            </w:pPr>
          </w:p>
        </w:tc>
        <w:tc>
          <w:tcPr>
            <w:tcW w:w="300" w:type="dxa"/>
            <w:vAlign w:val="bottom"/>
            <w:tcBorders>
              <w:right w:val="single" w:sz="8" w:color="auto"/>
            </w:tcBorders>
          </w:tcPr>
          <w:p>
            <w:pPr>
              <w:spacing w:after="0"/>
              <w:rPr>
                <w:sz w:val="11"/>
                <w:szCs w:val="11"/>
                <w:color w:val="auto"/>
              </w:rPr>
            </w:pPr>
          </w:p>
        </w:tc>
        <w:tc>
          <w:tcPr>
            <w:tcW w:w="1300" w:type="dxa"/>
            <w:vAlign w:val="bottom"/>
            <w:tcBorders>
              <w:right w:val="single" w:sz="8" w:color="auto"/>
            </w:tcBorders>
          </w:tcPr>
          <w:p>
            <w:pPr>
              <w:spacing w:after="0"/>
              <w:rPr>
                <w:sz w:val="11"/>
                <w:szCs w:val="11"/>
                <w:color w:val="auto"/>
              </w:rPr>
            </w:pPr>
          </w:p>
        </w:tc>
        <w:tc>
          <w:tcPr>
            <w:tcW w:w="340" w:type="dxa"/>
            <w:vAlign w:val="bottom"/>
            <w:tcBorders>
              <w:right w:val="single" w:sz="8" w:color="auto"/>
            </w:tcBorders>
          </w:tcPr>
          <w:p>
            <w:pPr>
              <w:spacing w:after="0"/>
              <w:rPr>
                <w:sz w:val="11"/>
                <w:szCs w:val="11"/>
                <w:color w:val="auto"/>
              </w:rPr>
            </w:pPr>
          </w:p>
        </w:tc>
        <w:tc>
          <w:tcPr>
            <w:tcW w:w="320" w:type="dxa"/>
            <w:vAlign w:val="bottom"/>
            <w:tcBorders>
              <w:right w:val="single" w:sz="8" w:color="auto"/>
            </w:tcBorders>
          </w:tcPr>
          <w:p>
            <w:pPr>
              <w:spacing w:after="0"/>
              <w:rPr>
                <w:sz w:val="11"/>
                <w:szCs w:val="11"/>
                <w:color w:val="auto"/>
              </w:rPr>
            </w:pPr>
          </w:p>
        </w:tc>
        <w:tc>
          <w:tcPr>
            <w:tcW w:w="880" w:type="dxa"/>
            <w:vAlign w:val="bottom"/>
            <w:tcBorders>
              <w:right w:val="single" w:sz="8" w:color="auto"/>
            </w:tcBorders>
          </w:tcPr>
          <w:p>
            <w:pPr>
              <w:spacing w:after="0"/>
              <w:rPr>
                <w:sz w:val="11"/>
                <w:szCs w:val="11"/>
                <w:color w:val="auto"/>
              </w:rPr>
            </w:pPr>
          </w:p>
        </w:tc>
        <w:tc>
          <w:tcPr>
            <w:tcW w:w="540" w:type="dxa"/>
            <w:vAlign w:val="bottom"/>
            <w:tcBorders>
              <w:right w:val="single" w:sz="8" w:color="auto"/>
            </w:tcBorders>
          </w:tcPr>
          <w:p>
            <w:pPr>
              <w:spacing w:after="0"/>
              <w:rPr>
                <w:sz w:val="11"/>
                <w:szCs w:val="11"/>
                <w:color w:val="auto"/>
              </w:rPr>
            </w:pPr>
          </w:p>
        </w:tc>
        <w:tc>
          <w:tcPr>
            <w:tcW w:w="760" w:type="dxa"/>
            <w:vAlign w:val="bottom"/>
            <w:tcBorders>
              <w:right w:val="single" w:sz="8" w:color="auto"/>
            </w:tcBorders>
          </w:tcPr>
          <w:p>
            <w:pPr>
              <w:spacing w:after="0"/>
              <w:rPr>
                <w:sz w:val="11"/>
                <w:szCs w:val="11"/>
                <w:color w:val="auto"/>
              </w:rPr>
            </w:pPr>
          </w:p>
        </w:tc>
        <w:tc>
          <w:tcPr>
            <w:tcW w:w="1220" w:type="dxa"/>
            <w:vAlign w:val="bottom"/>
            <w:tcBorders>
              <w:right w:val="single" w:sz="8" w:color="auto"/>
            </w:tcBorders>
          </w:tcPr>
          <w:p>
            <w:pPr>
              <w:spacing w:after="0"/>
              <w:rPr>
                <w:sz w:val="11"/>
                <w:szCs w:val="11"/>
                <w:color w:val="auto"/>
              </w:rPr>
            </w:pPr>
          </w:p>
        </w:tc>
        <w:tc>
          <w:tcPr>
            <w:tcW w:w="2140" w:type="dxa"/>
            <w:vAlign w:val="bottom"/>
            <w:tcBorders>
              <w:right w:val="single" w:sz="8" w:color="auto"/>
            </w:tcBorders>
          </w:tcPr>
          <w:p>
            <w:pPr>
              <w:ind w:left="80"/>
              <w:spacing w:after="0" w:line="129" w:lineRule="exact"/>
              <w:rPr>
                <w:sz w:val="20"/>
                <w:szCs w:val="20"/>
                <w:color w:val="auto"/>
              </w:rPr>
            </w:pPr>
            <w:r>
              <w:rPr>
                <w:rFonts w:ascii="Arial" w:cs="Arial" w:eastAsia="Arial" w:hAnsi="Arial"/>
                <w:sz w:val="14"/>
                <w:szCs w:val="14"/>
                <w:color w:val="auto"/>
              </w:rPr>
              <w:t>(a) Fast and distributed video</w:t>
            </w:r>
          </w:p>
        </w:tc>
        <w:tc>
          <w:tcPr>
            <w:tcW w:w="0" w:type="dxa"/>
            <w:vAlign w:val="bottom"/>
          </w:tcPr>
          <w:p>
            <w:pPr>
              <w:spacing w:after="0"/>
              <w:rPr>
                <w:sz w:val="1"/>
                <w:szCs w:val="1"/>
                <w:color w:val="auto"/>
              </w:rPr>
            </w:pPr>
          </w:p>
        </w:tc>
      </w:tr>
      <w:tr>
        <w:trPr>
          <w:trHeight w:val="155"/>
        </w:trPr>
        <w:tc>
          <w:tcPr>
            <w:tcW w:w="540" w:type="dxa"/>
            <w:vAlign w:val="bottom"/>
            <w:tcBorders>
              <w:left w:val="single" w:sz="8" w:color="auto"/>
              <w:right w:val="single" w:sz="8" w:color="auto"/>
            </w:tcBorders>
          </w:tcPr>
          <w:p>
            <w:pPr>
              <w:spacing w:after="0"/>
              <w:rPr>
                <w:sz w:val="13"/>
                <w:szCs w:val="13"/>
                <w:color w:val="auto"/>
              </w:rPr>
            </w:pPr>
          </w:p>
        </w:tc>
        <w:tc>
          <w:tcPr>
            <w:tcW w:w="320" w:type="dxa"/>
            <w:vAlign w:val="bottom"/>
            <w:tcBorders>
              <w:right w:val="single" w:sz="8" w:color="auto"/>
            </w:tcBorders>
          </w:tcPr>
          <w:p>
            <w:pPr>
              <w:spacing w:after="0"/>
              <w:rPr>
                <w:sz w:val="13"/>
                <w:szCs w:val="13"/>
                <w:color w:val="auto"/>
              </w:rPr>
            </w:pPr>
          </w:p>
        </w:tc>
        <w:tc>
          <w:tcPr>
            <w:tcW w:w="300" w:type="dxa"/>
            <w:vAlign w:val="bottom"/>
            <w:tcBorders>
              <w:right w:val="single" w:sz="8" w:color="auto"/>
            </w:tcBorders>
          </w:tcPr>
          <w:p>
            <w:pPr>
              <w:spacing w:after="0"/>
              <w:rPr>
                <w:sz w:val="13"/>
                <w:szCs w:val="13"/>
                <w:color w:val="auto"/>
              </w:rPr>
            </w:pPr>
          </w:p>
        </w:tc>
        <w:tc>
          <w:tcPr>
            <w:tcW w:w="1300" w:type="dxa"/>
            <w:vAlign w:val="bottom"/>
            <w:tcBorders>
              <w:right w:val="single" w:sz="8" w:color="auto"/>
            </w:tcBorders>
          </w:tcPr>
          <w:p>
            <w:pPr>
              <w:ind w:left="100"/>
              <w:spacing w:after="0" w:line="155" w:lineRule="exact"/>
              <w:rPr>
                <w:sz w:val="20"/>
                <w:szCs w:val="20"/>
                <w:color w:val="auto"/>
              </w:rPr>
            </w:pPr>
            <w:r>
              <w:rPr>
                <w:rFonts w:ascii="Arial" w:cs="Arial" w:eastAsia="Arial" w:hAnsi="Arial"/>
                <w:sz w:val="14"/>
                <w:szCs w:val="14"/>
                <w:color w:val="auto"/>
                <w:w w:val="98"/>
              </w:rPr>
              <w:t>-Face Recognition,</w:t>
            </w:r>
          </w:p>
        </w:tc>
        <w:tc>
          <w:tcPr>
            <w:tcW w:w="340" w:type="dxa"/>
            <w:vAlign w:val="bottom"/>
            <w:tcBorders>
              <w:right w:val="single" w:sz="8" w:color="auto"/>
            </w:tcBorders>
          </w:tcPr>
          <w:p>
            <w:pPr>
              <w:spacing w:after="0"/>
              <w:rPr>
                <w:sz w:val="13"/>
                <w:szCs w:val="13"/>
                <w:color w:val="auto"/>
              </w:rPr>
            </w:pPr>
          </w:p>
        </w:tc>
        <w:tc>
          <w:tcPr>
            <w:tcW w:w="320" w:type="dxa"/>
            <w:vAlign w:val="bottom"/>
            <w:tcBorders>
              <w:right w:val="single" w:sz="8" w:color="auto"/>
            </w:tcBorders>
          </w:tcPr>
          <w:p>
            <w:pPr>
              <w:spacing w:after="0"/>
              <w:rPr>
                <w:sz w:val="13"/>
                <w:szCs w:val="13"/>
                <w:color w:val="auto"/>
              </w:rPr>
            </w:pPr>
          </w:p>
        </w:tc>
        <w:tc>
          <w:tcPr>
            <w:tcW w:w="880" w:type="dxa"/>
            <w:vAlign w:val="bottom"/>
            <w:tcBorders>
              <w:right w:val="single" w:sz="8" w:color="auto"/>
            </w:tcBorders>
          </w:tcPr>
          <w:p>
            <w:pPr>
              <w:spacing w:after="0"/>
              <w:rPr>
                <w:sz w:val="13"/>
                <w:szCs w:val="13"/>
                <w:color w:val="auto"/>
              </w:rPr>
            </w:pPr>
          </w:p>
        </w:tc>
        <w:tc>
          <w:tcPr>
            <w:tcW w:w="540" w:type="dxa"/>
            <w:vAlign w:val="bottom"/>
            <w:tcBorders>
              <w:right w:val="single" w:sz="8" w:color="auto"/>
            </w:tcBorders>
          </w:tcPr>
          <w:p>
            <w:pPr>
              <w:spacing w:after="0"/>
              <w:rPr>
                <w:sz w:val="13"/>
                <w:szCs w:val="13"/>
                <w:color w:val="auto"/>
              </w:rPr>
            </w:pPr>
          </w:p>
        </w:tc>
        <w:tc>
          <w:tcPr>
            <w:tcW w:w="760" w:type="dxa"/>
            <w:vAlign w:val="bottom"/>
            <w:tcBorders>
              <w:right w:val="single" w:sz="8" w:color="auto"/>
            </w:tcBorders>
          </w:tcPr>
          <w:p>
            <w:pPr>
              <w:ind w:left="100"/>
              <w:spacing w:after="0" w:line="155" w:lineRule="exact"/>
              <w:rPr>
                <w:sz w:val="20"/>
                <w:szCs w:val="20"/>
                <w:color w:val="auto"/>
              </w:rPr>
            </w:pPr>
            <w:r>
              <w:rPr>
                <w:rFonts w:ascii="Arial" w:cs="Arial" w:eastAsia="Arial" w:hAnsi="Arial"/>
                <w:sz w:val="14"/>
                <w:szCs w:val="14"/>
                <w:color w:val="auto"/>
              </w:rPr>
              <w:t>OpenCV,</w:t>
            </w:r>
          </w:p>
        </w:tc>
        <w:tc>
          <w:tcPr>
            <w:tcW w:w="1220" w:type="dxa"/>
            <w:vAlign w:val="bottom"/>
            <w:tcBorders>
              <w:right w:val="single" w:sz="8" w:color="auto"/>
            </w:tcBorders>
          </w:tcPr>
          <w:p>
            <w:pPr>
              <w:spacing w:after="0"/>
              <w:rPr>
                <w:sz w:val="13"/>
                <w:szCs w:val="13"/>
                <w:color w:val="auto"/>
              </w:rPr>
            </w:pPr>
          </w:p>
        </w:tc>
        <w:tc>
          <w:tcPr>
            <w:tcW w:w="2140" w:type="dxa"/>
            <w:vAlign w:val="bottom"/>
            <w:tcBorders>
              <w:right w:val="single" w:sz="8" w:color="auto"/>
            </w:tcBorders>
          </w:tcPr>
          <w:p>
            <w:pPr>
              <w:ind w:left="80"/>
              <w:spacing w:after="0" w:line="155" w:lineRule="exact"/>
              <w:rPr>
                <w:sz w:val="20"/>
                <w:szCs w:val="20"/>
                <w:color w:val="auto"/>
              </w:rPr>
            </w:pPr>
            <w:r>
              <w:rPr>
                <w:rFonts w:ascii="Arial" w:cs="Arial" w:eastAsia="Arial" w:hAnsi="Arial"/>
                <w:sz w:val="14"/>
                <w:szCs w:val="14"/>
                <w:color w:val="auto"/>
              </w:rPr>
              <w:t>processing.</w:t>
            </w:r>
          </w:p>
        </w:tc>
        <w:tc>
          <w:tcPr>
            <w:tcW w:w="0" w:type="dxa"/>
            <w:vAlign w:val="bottom"/>
          </w:tcPr>
          <w:p>
            <w:pPr>
              <w:spacing w:after="0"/>
              <w:rPr>
                <w:sz w:val="1"/>
                <w:szCs w:val="1"/>
                <w:color w:val="auto"/>
              </w:rPr>
            </w:pPr>
          </w:p>
        </w:tc>
      </w:tr>
      <w:tr>
        <w:trPr>
          <w:trHeight w:val="155"/>
        </w:trPr>
        <w:tc>
          <w:tcPr>
            <w:tcW w:w="540" w:type="dxa"/>
            <w:vAlign w:val="bottom"/>
            <w:tcBorders>
              <w:left w:val="single" w:sz="8" w:color="auto"/>
              <w:right w:val="single" w:sz="8" w:color="auto"/>
            </w:tcBorders>
          </w:tcPr>
          <w:p>
            <w:pPr>
              <w:ind w:left="120"/>
              <w:spacing w:after="0" w:line="155" w:lineRule="exact"/>
              <w:rPr>
                <w:sz w:val="20"/>
                <w:szCs w:val="20"/>
                <w:color w:val="auto"/>
              </w:rPr>
            </w:pPr>
            <w:r>
              <w:rPr>
                <w:rFonts w:ascii="Arial" w:cs="Arial" w:eastAsia="Arial" w:hAnsi="Arial"/>
                <w:sz w:val="14"/>
                <w:szCs w:val="14"/>
                <w:color w:val="auto"/>
              </w:rPr>
              <w:t>[106]</w:t>
            </w:r>
          </w:p>
        </w:tc>
        <w:tc>
          <w:tcPr>
            <w:tcW w:w="320" w:type="dxa"/>
            <w:vAlign w:val="bottom"/>
            <w:tcBorders>
              <w:right w:val="single" w:sz="8" w:color="auto"/>
            </w:tcBorders>
          </w:tcPr>
          <w:p>
            <w:pPr>
              <w:ind w:left="80"/>
              <w:spacing w:after="0" w:line="147" w:lineRule="exact"/>
              <w:rPr>
                <w:sz w:val="20"/>
                <w:szCs w:val="20"/>
                <w:color w:val="auto"/>
              </w:rPr>
            </w:pPr>
            <w:r>
              <w:rPr>
                <w:rFonts w:ascii="Arial" w:cs="Arial" w:eastAsia="Arial" w:hAnsi="Arial"/>
                <w:sz w:val="14"/>
                <w:szCs w:val="14"/>
                <w:color w:val="auto"/>
              </w:rPr>
              <w:t>3</w:t>
            </w:r>
          </w:p>
        </w:tc>
        <w:tc>
          <w:tcPr>
            <w:tcW w:w="300" w:type="dxa"/>
            <w:vAlign w:val="bottom"/>
            <w:tcBorders>
              <w:right w:val="single" w:sz="8" w:color="auto"/>
            </w:tcBorders>
          </w:tcPr>
          <w:p>
            <w:pPr>
              <w:ind w:left="80"/>
              <w:spacing w:after="0" w:line="147" w:lineRule="exact"/>
              <w:rPr>
                <w:sz w:val="20"/>
                <w:szCs w:val="20"/>
                <w:color w:val="auto"/>
              </w:rPr>
            </w:pPr>
            <w:r>
              <w:rPr>
                <w:rFonts w:ascii="Arial" w:cs="Arial" w:eastAsia="Arial" w:hAnsi="Arial"/>
                <w:sz w:val="14"/>
                <w:szCs w:val="14"/>
                <w:color w:val="auto"/>
              </w:rPr>
              <w:t>3</w:t>
            </w:r>
          </w:p>
        </w:tc>
        <w:tc>
          <w:tcPr>
            <w:tcW w:w="1300" w:type="dxa"/>
            <w:vAlign w:val="bottom"/>
            <w:tcBorders>
              <w:right w:val="single" w:sz="8" w:color="auto"/>
            </w:tcBorders>
          </w:tcPr>
          <w:p>
            <w:pPr>
              <w:ind w:left="100"/>
              <w:spacing w:after="0" w:line="155" w:lineRule="exact"/>
              <w:rPr>
                <w:sz w:val="20"/>
                <w:szCs w:val="20"/>
                <w:color w:val="auto"/>
              </w:rPr>
            </w:pPr>
            <w:r>
              <w:rPr>
                <w:rFonts w:ascii="Arial" w:cs="Arial" w:eastAsia="Arial" w:hAnsi="Arial"/>
                <w:sz w:val="14"/>
                <w:szCs w:val="14"/>
                <w:color w:val="auto"/>
              </w:rPr>
              <w:t>-Motion Detection</w:t>
            </w:r>
          </w:p>
        </w:tc>
        <w:tc>
          <w:tcPr>
            <w:tcW w:w="340" w:type="dxa"/>
            <w:vAlign w:val="bottom"/>
            <w:tcBorders>
              <w:right w:val="single" w:sz="8" w:color="auto"/>
            </w:tcBorders>
          </w:tcPr>
          <w:p>
            <w:pPr>
              <w:ind w:left="100"/>
              <w:spacing w:after="0" w:line="147" w:lineRule="exact"/>
              <w:rPr>
                <w:sz w:val="20"/>
                <w:szCs w:val="20"/>
                <w:color w:val="auto"/>
              </w:rPr>
            </w:pPr>
            <w:r>
              <w:rPr>
                <w:rFonts w:ascii="Arial" w:cs="Arial" w:eastAsia="Arial" w:hAnsi="Arial"/>
                <w:sz w:val="14"/>
                <w:szCs w:val="14"/>
                <w:color w:val="auto"/>
              </w:rPr>
              <w:t>7</w:t>
            </w:r>
          </w:p>
        </w:tc>
        <w:tc>
          <w:tcPr>
            <w:tcW w:w="320" w:type="dxa"/>
            <w:vAlign w:val="bottom"/>
            <w:tcBorders>
              <w:right w:val="single" w:sz="8" w:color="auto"/>
            </w:tcBorders>
          </w:tcPr>
          <w:p>
            <w:pPr>
              <w:ind w:left="100"/>
              <w:spacing w:after="0" w:line="147" w:lineRule="exact"/>
              <w:rPr>
                <w:sz w:val="20"/>
                <w:szCs w:val="20"/>
                <w:color w:val="auto"/>
              </w:rPr>
            </w:pPr>
            <w:r>
              <w:rPr>
                <w:rFonts w:ascii="Arial" w:cs="Arial" w:eastAsia="Arial" w:hAnsi="Arial"/>
                <w:sz w:val="14"/>
                <w:szCs w:val="14"/>
                <w:color w:val="auto"/>
              </w:rPr>
              <w:t>3</w:t>
            </w:r>
          </w:p>
        </w:tc>
        <w:tc>
          <w:tcPr>
            <w:tcW w:w="880" w:type="dxa"/>
            <w:vAlign w:val="bottom"/>
            <w:tcBorders>
              <w:right w:val="single" w:sz="8" w:color="auto"/>
            </w:tcBorders>
          </w:tcPr>
          <w:p>
            <w:pPr>
              <w:ind w:left="80"/>
              <w:spacing w:after="0" w:line="155" w:lineRule="exact"/>
              <w:rPr>
                <w:sz w:val="20"/>
                <w:szCs w:val="20"/>
                <w:color w:val="auto"/>
              </w:rPr>
            </w:pPr>
            <w:r>
              <w:rPr>
                <w:rFonts w:ascii="Arial" w:cs="Arial" w:eastAsia="Arial" w:hAnsi="Arial"/>
                <w:sz w:val="14"/>
                <w:szCs w:val="14"/>
                <w:color w:val="auto"/>
              </w:rPr>
              <w:t>HDFS</w:t>
            </w:r>
          </w:p>
        </w:tc>
        <w:tc>
          <w:tcPr>
            <w:tcW w:w="540" w:type="dxa"/>
            <w:vAlign w:val="bottom"/>
            <w:tcBorders>
              <w:right w:val="single" w:sz="8" w:color="auto"/>
            </w:tcBorders>
          </w:tcPr>
          <w:p>
            <w:pPr>
              <w:ind w:left="80"/>
              <w:spacing w:after="0" w:line="155" w:lineRule="exact"/>
              <w:rPr>
                <w:sz w:val="20"/>
                <w:szCs w:val="20"/>
                <w:color w:val="auto"/>
              </w:rPr>
            </w:pPr>
            <w:r>
              <w:rPr>
                <w:rFonts w:ascii="Arial" w:cs="Arial" w:eastAsia="Arial" w:hAnsi="Arial"/>
                <w:sz w:val="14"/>
                <w:szCs w:val="14"/>
                <w:color w:val="auto"/>
              </w:rPr>
              <w:t>MR</w:t>
            </w:r>
          </w:p>
        </w:tc>
        <w:tc>
          <w:tcPr>
            <w:tcW w:w="760" w:type="dxa"/>
            <w:vAlign w:val="bottom"/>
            <w:tcBorders>
              <w:right w:val="single" w:sz="8" w:color="auto"/>
            </w:tcBorders>
          </w:tcPr>
          <w:p>
            <w:pPr>
              <w:ind w:left="100"/>
              <w:spacing w:after="0" w:line="155" w:lineRule="exact"/>
              <w:rPr>
                <w:sz w:val="20"/>
                <w:szCs w:val="20"/>
                <w:color w:val="auto"/>
              </w:rPr>
            </w:pPr>
            <w:r>
              <w:rPr>
                <w:rFonts w:ascii="Arial" w:cs="Arial" w:eastAsia="Arial" w:hAnsi="Arial"/>
                <w:sz w:val="14"/>
                <w:szCs w:val="14"/>
                <w:color w:val="auto"/>
              </w:rPr>
              <w:t>FFMPEG</w:t>
            </w:r>
          </w:p>
        </w:tc>
        <w:tc>
          <w:tcPr>
            <w:tcW w:w="1220" w:type="dxa"/>
            <w:vAlign w:val="bottom"/>
            <w:tcBorders>
              <w:right w:val="single" w:sz="8" w:color="auto"/>
            </w:tcBorders>
          </w:tcPr>
          <w:p>
            <w:pPr>
              <w:ind w:left="100"/>
              <w:spacing w:after="0" w:line="155" w:lineRule="exact"/>
              <w:rPr>
                <w:sz w:val="20"/>
                <w:szCs w:val="20"/>
                <w:color w:val="auto"/>
              </w:rPr>
            </w:pPr>
            <w:r>
              <w:rPr>
                <w:rFonts w:ascii="Arial" w:cs="Arial" w:eastAsia="Arial" w:hAnsi="Arial"/>
                <w:sz w:val="14"/>
                <w:szCs w:val="14"/>
                <w:color w:val="auto"/>
              </w:rPr>
              <w:t>-Scalability</w:t>
            </w:r>
          </w:p>
        </w:tc>
        <w:tc>
          <w:tcPr>
            <w:tcW w:w="2140" w:type="dxa"/>
            <w:vAlign w:val="bottom"/>
            <w:tcBorders>
              <w:right w:val="single" w:sz="8" w:color="auto"/>
            </w:tcBorders>
          </w:tcPr>
          <w:p>
            <w:pPr>
              <w:ind w:left="80"/>
              <w:spacing w:after="0" w:line="155" w:lineRule="exact"/>
              <w:rPr>
                <w:sz w:val="20"/>
                <w:szCs w:val="20"/>
                <w:color w:val="auto"/>
              </w:rPr>
            </w:pPr>
            <w:r>
              <w:rPr>
                <w:rFonts w:ascii="Arial" w:cs="Arial" w:eastAsia="Arial" w:hAnsi="Arial"/>
                <w:sz w:val="14"/>
                <w:szCs w:val="14"/>
                <w:color w:val="auto"/>
              </w:rPr>
              <w:t>(b) Video surveillance.</w:t>
            </w:r>
          </w:p>
        </w:tc>
        <w:tc>
          <w:tcPr>
            <w:tcW w:w="0" w:type="dxa"/>
            <w:vAlign w:val="bottom"/>
          </w:tcPr>
          <w:p>
            <w:pPr>
              <w:spacing w:after="0"/>
              <w:rPr>
                <w:sz w:val="1"/>
                <w:szCs w:val="1"/>
                <w:color w:val="auto"/>
              </w:rPr>
            </w:pPr>
          </w:p>
        </w:tc>
      </w:tr>
      <w:tr>
        <w:trPr>
          <w:trHeight w:val="155"/>
        </w:trPr>
        <w:tc>
          <w:tcPr>
            <w:tcW w:w="540" w:type="dxa"/>
            <w:vAlign w:val="bottom"/>
            <w:tcBorders>
              <w:left w:val="single" w:sz="8" w:color="auto"/>
              <w:right w:val="single" w:sz="8" w:color="auto"/>
            </w:tcBorders>
          </w:tcPr>
          <w:p>
            <w:pPr>
              <w:spacing w:after="0"/>
              <w:rPr>
                <w:sz w:val="13"/>
                <w:szCs w:val="13"/>
                <w:color w:val="auto"/>
              </w:rPr>
            </w:pPr>
          </w:p>
        </w:tc>
        <w:tc>
          <w:tcPr>
            <w:tcW w:w="320" w:type="dxa"/>
            <w:vAlign w:val="bottom"/>
            <w:tcBorders>
              <w:right w:val="single" w:sz="8" w:color="auto"/>
            </w:tcBorders>
          </w:tcPr>
          <w:p>
            <w:pPr>
              <w:spacing w:after="0"/>
              <w:rPr>
                <w:sz w:val="13"/>
                <w:szCs w:val="13"/>
                <w:color w:val="auto"/>
              </w:rPr>
            </w:pPr>
          </w:p>
        </w:tc>
        <w:tc>
          <w:tcPr>
            <w:tcW w:w="300" w:type="dxa"/>
            <w:vAlign w:val="bottom"/>
            <w:tcBorders>
              <w:right w:val="single" w:sz="8" w:color="auto"/>
            </w:tcBorders>
          </w:tcPr>
          <w:p>
            <w:pPr>
              <w:spacing w:after="0"/>
              <w:rPr>
                <w:sz w:val="13"/>
                <w:szCs w:val="13"/>
                <w:color w:val="auto"/>
              </w:rPr>
            </w:pPr>
          </w:p>
        </w:tc>
        <w:tc>
          <w:tcPr>
            <w:tcW w:w="1300" w:type="dxa"/>
            <w:vAlign w:val="bottom"/>
            <w:tcBorders>
              <w:right w:val="single" w:sz="8" w:color="auto"/>
            </w:tcBorders>
          </w:tcPr>
          <w:p>
            <w:pPr>
              <w:ind w:left="100"/>
              <w:spacing w:after="0" w:line="155" w:lineRule="exact"/>
              <w:rPr>
                <w:sz w:val="20"/>
                <w:szCs w:val="20"/>
                <w:color w:val="auto"/>
              </w:rPr>
            </w:pPr>
            <w:r>
              <w:rPr>
                <w:rFonts w:ascii="Arial" w:cs="Arial" w:eastAsia="Arial" w:hAnsi="Arial"/>
                <w:sz w:val="14"/>
                <w:szCs w:val="14"/>
                <w:color w:val="auto"/>
              </w:rPr>
              <w:t>-Tracking</w:t>
            </w:r>
          </w:p>
        </w:tc>
        <w:tc>
          <w:tcPr>
            <w:tcW w:w="340" w:type="dxa"/>
            <w:vAlign w:val="bottom"/>
            <w:tcBorders>
              <w:right w:val="single" w:sz="8" w:color="auto"/>
            </w:tcBorders>
          </w:tcPr>
          <w:p>
            <w:pPr>
              <w:spacing w:after="0"/>
              <w:rPr>
                <w:sz w:val="13"/>
                <w:szCs w:val="13"/>
                <w:color w:val="auto"/>
              </w:rPr>
            </w:pPr>
          </w:p>
        </w:tc>
        <w:tc>
          <w:tcPr>
            <w:tcW w:w="320" w:type="dxa"/>
            <w:vAlign w:val="bottom"/>
            <w:tcBorders>
              <w:right w:val="single" w:sz="8" w:color="auto"/>
            </w:tcBorders>
          </w:tcPr>
          <w:p>
            <w:pPr>
              <w:spacing w:after="0"/>
              <w:rPr>
                <w:sz w:val="13"/>
                <w:szCs w:val="13"/>
                <w:color w:val="auto"/>
              </w:rPr>
            </w:pPr>
          </w:p>
        </w:tc>
        <w:tc>
          <w:tcPr>
            <w:tcW w:w="880" w:type="dxa"/>
            <w:vAlign w:val="bottom"/>
            <w:tcBorders>
              <w:right w:val="single" w:sz="8" w:color="auto"/>
            </w:tcBorders>
          </w:tcPr>
          <w:p>
            <w:pPr>
              <w:spacing w:after="0"/>
              <w:rPr>
                <w:sz w:val="13"/>
                <w:szCs w:val="13"/>
                <w:color w:val="auto"/>
              </w:rPr>
            </w:pPr>
          </w:p>
        </w:tc>
        <w:tc>
          <w:tcPr>
            <w:tcW w:w="540" w:type="dxa"/>
            <w:vAlign w:val="bottom"/>
            <w:tcBorders>
              <w:right w:val="single" w:sz="8" w:color="auto"/>
            </w:tcBorders>
          </w:tcPr>
          <w:p>
            <w:pPr>
              <w:spacing w:after="0"/>
              <w:rPr>
                <w:sz w:val="13"/>
                <w:szCs w:val="13"/>
                <w:color w:val="auto"/>
              </w:rPr>
            </w:pPr>
          </w:p>
        </w:tc>
        <w:tc>
          <w:tcPr>
            <w:tcW w:w="760" w:type="dxa"/>
            <w:vAlign w:val="bottom"/>
            <w:tcBorders>
              <w:right w:val="single" w:sz="8" w:color="auto"/>
            </w:tcBorders>
          </w:tcPr>
          <w:p>
            <w:pPr>
              <w:ind w:left="100"/>
              <w:spacing w:after="0" w:line="155" w:lineRule="exact"/>
              <w:rPr>
                <w:sz w:val="20"/>
                <w:szCs w:val="20"/>
                <w:color w:val="auto"/>
              </w:rPr>
            </w:pPr>
            <w:r>
              <w:rPr>
                <w:rFonts w:ascii="Arial" w:cs="Arial" w:eastAsia="Arial" w:hAnsi="Arial"/>
                <w:sz w:val="14"/>
                <w:szCs w:val="14"/>
                <w:color w:val="auto"/>
              </w:rPr>
              <w:t>JavaCV</w:t>
            </w:r>
          </w:p>
        </w:tc>
        <w:tc>
          <w:tcPr>
            <w:tcW w:w="1220" w:type="dxa"/>
            <w:vAlign w:val="bottom"/>
            <w:tcBorders>
              <w:right w:val="single" w:sz="8" w:color="auto"/>
            </w:tcBorders>
          </w:tcPr>
          <w:p>
            <w:pPr>
              <w:spacing w:after="0"/>
              <w:rPr>
                <w:sz w:val="13"/>
                <w:szCs w:val="13"/>
                <w:color w:val="auto"/>
              </w:rPr>
            </w:pPr>
          </w:p>
        </w:tc>
        <w:tc>
          <w:tcPr>
            <w:tcW w:w="2140" w:type="dxa"/>
            <w:vAlign w:val="bottom"/>
            <w:tcBorders>
              <w:right w:val="single" w:sz="8" w:color="auto"/>
            </w:tcBorders>
          </w:tcPr>
          <w:p>
            <w:pPr>
              <w:ind w:left="80"/>
              <w:spacing w:after="0" w:line="155" w:lineRule="exact"/>
              <w:rPr>
                <w:sz w:val="20"/>
                <w:szCs w:val="20"/>
                <w:color w:val="auto"/>
              </w:rPr>
            </w:pPr>
            <w:r>
              <w:rPr>
                <w:rFonts w:ascii="Arial" w:cs="Arial" w:eastAsia="Arial" w:hAnsi="Arial"/>
                <w:sz w:val="14"/>
                <w:szCs w:val="14"/>
                <w:color w:val="auto"/>
              </w:rPr>
              <w:t>(c) Distributed video processing</w:t>
            </w:r>
          </w:p>
        </w:tc>
        <w:tc>
          <w:tcPr>
            <w:tcW w:w="0" w:type="dxa"/>
            <w:vAlign w:val="bottom"/>
          </w:tcPr>
          <w:p>
            <w:pPr>
              <w:spacing w:after="0"/>
              <w:rPr>
                <w:sz w:val="1"/>
                <w:szCs w:val="1"/>
                <w:color w:val="auto"/>
              </w:rPr>
            </w:pPr>
          </w:p>
        </w:tc>
      </w:tr>
      <w:tr>
        <w:trPr>
          <w:trHeight w:val="168"/>
        </w:trPr>
        <w:tc>
          <w:tcPr>
            <w:tcW w:w="540" w:type="dxa"/>
            <w:vAlign w:val="bottom"/>
            <w:tcBorders>
              <w:left w:val="single" w:sz="8" w:color="auto"/>
              <w:bottom w:val="single" w:sz="8" w:color="auto"/>
              <w:right w:val="single" w:sz="8" w:color="auto"/>
            </w:tcBorders>
          </w:tcPr>
          <w:p>
            <w:pPr>
              <w:spacing w:after="0"/>
              <w:rPr>
                <w:sz w:val="14"/>
                <w:szCs w:val="14"/>
                <w:color w:val="auto"/>
              </w:rPr>
            </w:pPr>
          </w:p>
        </w:tc>
        <w:tc>
          <w:tcPr>
            <w:tcW w:w="320" w:type="dxa"/>
            <w:vAlign w:val="bottom"/>
            <w:tcBorders>
              <w:bottom w:val="single" w:sz="8" w:color="auto"/>
              <w:right w:val="single" w:sz="8" w:color="auto"/>
            </w:tcBorders>
          </w:tcPr>
          <w:p>
            <w:pPr>
              <w:spacing w:after="0"/>
              <w:rPr>
                <w:sz w:val="14"/>
                <w:szCs w:val="14"/>
                <w:color w:val="auto"/>
              </w:rPr>
            </w:pPr>
          </w:p>
        </w:tc>
        <w:tc>
          <w:tcPr>
            <w:tcW w:w="300" w:type="dxa"/>
            <w:vAlign w:val="bottom"/>
            <w:tcBorders>
              <w:bottom w:val="single" w:sz="8" w:color="auto"/>
              <w:right w:val="single" w:sz="8" w:color="auto"/>
            </w:tcBorders>
          </w:tcPr>
          <w:p>
            <w:pPr>
              <w:spacing w:after="0"/>
              <w:rPr>
                <w:sz w:val="14"/>
                <w:szCs w:val="14"/>
                <w:color w:val="auto"/>
              </w:rPr>
            </w:pPr>
          </w:p>
        </w:tc>
        <w:tc>
          <w:tcPr>
            <w:tcW w:w="1300" w:type="dxa"/>
            <w:vAlign w:val="bottom"/>
            <w:tcBorders>
              <w:bottom w:val="single" w:sz="8" w:color="auto"/>
              <w:right w:val="single" w:sz="8" w:color="auto"/>
            </w:tcBorders>
          </w:tcPr>
          <w:p>
            <w:pPr>
              <w:spacing w:after="0"/>
              <w:rPr>
                <w:sz w:val="14"/>
                <w:szCs w:val="14"/>
                <w:color w:val="auto"/>
              </w:rPr>
            </w:pPr>
          </w:p>
        </w:tc>
        <w:tc>
          <w:tcPr>
            <w:tcW w:w="340" w:type="dxa"/>
            <w:vAlign w:val="bottom"/>
            <w:tcBorders>
              <w:bottom w:val="single" w:sz="8" w:color="auto"/>
              <w:right w:val="single" w:sz="8" w:color="auto"/>
            </w:tcBorders>
          </w:tcPr>
          <w:p>
            <w:pPr>
              <w:spacing w:after="0"/>
              <w:rPr>
                <w:sz w:val="14"/>
                <w:szCs w:val="14"/>
                <w:color w:val="auto"/>
              </w:rPr>
            </w:pPr>
          </w:p>
        </w:tc>
        <w:tc>
          <w:tcPr>
            <w:tcW w:w="320" w:type="dxa"/>
            <w:vAlign w:val="bottom"/>
            <w:tcBorders>
              <w:bottom w:val="single" w:sz="8" w:color="auto"/>
              <w:right w:val="single" w:sz="8" w:color="auto"/>
            </w:tcBorders>
          </w:tcPr>
          <w:p>
            <w:pPr>
              <w:spacing w:after="0"/>
              <w:rPr>
                <w:sz w:val="14"/>
                <w:szCs w:val="14"/>
                <w:color w:val="auto"/>
              </w:rPr>
            </w:pPr>
          </w:p>
        </w:tc>
        <w:tc>
          <w:tcPr>
            <w:tcW w:w="880" w:type="dxa"/>
            <w:vAlign w:val="bottom"/>
            <w:tcBorders>
              <w:bottom w:val="single" w:sz="8" w:color="auto"/>
              <w:right w:val="single" w:sz="8" w:color="auto"/>
            </w:tcBorders>
          </w:tcPr>
          <w:p>
            <w:pPr>
              <w:spacing w:after="0"/>
              <w:rPr>
                <w:sz w:val="14"/>
                <w:szCs w:val="14"/>
                <w:color w:val="auto"/>
              </w:rPr>
            </w:pPr>
          </w:p>
        </w:tc>
        <w:tc>
          <w:tcPr>
            <w:tcW w:w="540" w:type="dxa"/>
            <w:vAlign w:val="bottom"/>
            <w:tcBorders>
              <w:bottom w:val="single" w:sz="8" w:color="auto"/>
              <w:right w:val="single" w:sz="8" w:color="auto"/>
            </w:tcBorders>
          </w:tcPr>
          <w:p>
            <w:pPr>
              <w:spacing w:after="0"/>
              <w:rPr>
                <w:sz w:val="14"/>
                <w:szCs w:val="14"/>
                <w:color w:val="auto"/>
              </w:rPr>
            </w:pPr>
          </w:p>
        </w:tc>
        <w:tc>
          <w:tcPr>
            <w:tcW w:w="760" w:type="dxa"/>
            <w:vAlign w:val="bottom"/>
            <w:tcBorders>
              <w:bottom w:val="single" w:sz="8" w:color="auto"/>
              <w:right w:val="single" w:sz="8" w:color="auto"/>
            </w:tcBorders>
          </w:tcPr>
          <w:p>
            <w:pPr>
              <w:spacing w:after="0"/>
              <w:rPr>
                <w:sz w:val="14"/>
                <w:szCs w:val="14"/>
                <w:color w:val="auto"/>
              </w:rPr>
            </w:pPr>
          </w:p>
        </w:tc>
        <w:tc>
          <w:tcPr>
            <w:tcW w:w="1220" w:type="dxa"/>
            <w:vAlign w:val="bottom"/>
            <w:tcBorders>
              <w:bottom w:val="single" w:sz="8" w:color="auto"/>
              <w:right w:val="single" w:sz="8" w:color="auto"/>
            </w:tcBorders>
          </w:tcPr>
          <w:p>
            <w:pPr>
              <w:spacing w:after="0"/>
              <w:rPr>
                <w:sz w:val="14"/>
                <w:szCs w:val="14"/>
                <w:color w:val="auto"/>
              </w:rPr>
            </w:pPr>
          </w:p>
        </w:tc>
        <w:tc>
          <w:tcPr>
            <w:tcW w:w="2140" w:type="dxa"/>
            <w:vAlign w:val="bottom"/>
            <w:tcBorders>
              <w:bottom w:val="single" w:sz="8" w:color="auto"/>
              <w:right w:val="single" w:sz="8" w:color="auto"/>
            </w:tcBorders>
          </w:tcPr>
          <w:p>
            <w:pPr>
              <w:ind w:left="80"/>
              <w:spacing w:after="0"/>
              <w:rPr>
                <w:sz w:val="20"/>
                <w:szCs w:val="20"/>
                <w:color w:val="auto"/>
              </w:rPr>
            </w:pPr>
            <w:r>
              <w:rPr>
                <w:rFonts w:ascii="Arial" w:cs="Arial" w:eastAsia="Arial" w:hAnsi="Arial"/>
                <w:sz w:val="14"/>
                <w:szCs w:val="14"/>
                <w:color w:val="auto"/>
              </w:rPr>
              <w:t>only.</w:t>
            </w:r>
          </w:p>
        </w:tc>
        <w:tc>
          <w:tcPr>
            <w:tcW w:w="0" w:type="dxa"/>
            <w:vAlign w:val="bottom"/>
          </w:tcPr>
          <w:p>
            <w:pPr>
              <w:spacing w:after="0"/>
              <w:rPr>
                <w:sz w:val="1"/>
                <w:szCs w:val="1"/>
                <w:color w:val="auto"/>
              </w:rPr>
            </w:pPr>
          </w:p>
        </w:tc>
      </w:tr>
      <w:tr>
        <w:trPr>
          <w:trHeight w:val="129"/>
        </w:trPr>
        <w:tc>
          <w:tcPr>
            <w:tcW w:w="540" w:type="dxa"/>
            <w:vAlign w:val="bottom"/>
            <w:tcBorders>
              <w:left w:val="single" w:sz="8" w:color="auto"/>
              <w:right w:val="single" w:sz="8" w:color="auto"/>
            </w:tcBorders>
          </w:tcPr>
          <w:p>
            <w:pPr>
              <w:spacing w:after="0"/>
              <w:rPr>
                <w:sz w:val="11"/>
                <w:szCs w:val="11"/>
                <w:color w:val="auto"/>
              </w:rPr>
            </w:pPr>
          </w:p>
        </w:tc>
        <w:tc>
          <w:tcPr>
            <w:tcW w:w="320" w:type="dxa"/>
            <w:vAlign w:val="bottom"/>
            <w:tcBorders>
              <w:right w:val="single" w:sz="8" w:color="auto"/>
            </w:tcBorders>
          </w:tcPr>
          <w:p>
            <w:pPr>
              <w:spacing w:after="0"/>
              <w:rPr>
                <w:sz w:val="11"/>
                <w:szCs w:val="11"/>
                <w:color w:val="auto"/>
              </w:rPr>
            </w:pPr>
          </w:p>
        </w:tc>
        <w:tc>
          <w:tcPr>
            <w:tcW w:w="300" w:type="dxa"/>
            <w:vAlign w:val="bottom"/>
            <w:tcBorders>
              <w:right w:val="single" w:sz="8" w:color="auto"/>
            </w:tcBorders>
          </w:tcPr>
          <w:p>
            <w:pPr>
              <w:spacing w:after="0"/>
              <w:rPr>
                <w:sz w:val="11"/>
                <w:szCs w:val="11"/>
                <w:color w:val="auto"/>
              </w:rPr>
            </w:pPr>
          </w:p>
        </w:tc>
        <w:tc>
          <w:tcPr>
            <w:tcW w:w="1300" w:type="dxa"/>
            <w:vAlign w:val="bottom"/>
            <w:tcBorders>
              <w:right w:val="single" w:sz="8" w:color="auto"/>
            </w:tcBorders>
            <w:vMerge w:val="restart"/>
          </w:tcPr>
          <w:p>
            <w:pPr>
              <w:ind w:left="100"/>
              <w:spacing w:after="0"/>
              <w:rPr>
                <w:sz w:val="20"/>
                <w:szCs w:val="20"/>
                <w:color w:val="auto"/>
              </w:rPr>
            </w:pPr>
            <w:r>
              <w:rPr>
                <w:rFonts w:ascii="Arial" w:cs="Arial" w:eastAsia="Arial" w:hAnsi="Arial"/>
                <w:sz w:val="14"/>
                <w:szCs w:val="14"/>
                <w:color w:val="auto"/>
              </w:rPr>
              <w:t>Object recognition</w:t>
            </w:r>
          </w:p>
        </w:tc>
        <w:tc>
          <w:tcPr>
            <w:tcW w:w="340" w:type="dxa"/>
            <w:vAlign w:val="bottom"/>
            <w:tcBorders>
              <w:right w:val="single" w:sz="8" w:color="auto"/>
            </w:tcBorders>
          </w:tcPr>
          <w:p>
            <w:pPr>
              <w:spacing w:after="0"/>
              <w:rPr>
                <w:sz w:val="11"/>
                <w:szCs w:val="11"/>
                <w:color w:val="auto"/>
              </w:rPr>
            </w:pPr>
          </w:p>
        </w:tc>
        <w:tc>
          <w:tcPr>
            <w:tcW w:w="320" w:type="dxa"/>
            <w:vAlign w:val="bottom"/>
            <w:tcBorders>
              <w:right w:val="single" w:sz="8" w:color="auto"/>
            </w:tcBorders>
          </w:tcPr>
          <w:p>
            <w:pPr>
              <w:spacing w:after="0"/>
              <w:rPr>
                <w:sz w:val="11"/>
                <w:szCs w:val="11"/>
                <w:color w:val="auto"/>
              </w:rPr>
            </w:pPr>
          </w:p>
        </w:tc>
        <w:tc>
          <w:tcPr>
            <w:tcW w:w="880" w:type="dxa"/>
            <w:vAlign w:val="bottom"/>
            <w:tcBorders>
              <w:right w:val="single" w:sz="8" w:color="auto"/>
            </w:tcBorders>
            <w:vMerge w:val="restart"/>
          </w:tcPr>
          <w:p>
            <w:pPr>
              <w:ind w:left="80"/>
              <w:spacing w:after="0"/>
              <w:rPr>
                <w:sz w:val="20"/>
                <w:szCs w:val="20"/>
                <w:color w:val="auto"/>
              </w:rPr>
            </w:pPr>
            <w:r>
              <w:rPr>
                <w:rFonts w:ascii="Arial" w:cs="Arial" w:eastAsia="Arial" w:hAnsi="Arial"/>
                <w:sz w:val="14"/>
                <w:szCs w:val="14"/>
                <w:color w:val="auto"/>
              </w:rPr>
              <w:t>HDFS,</w:t>
            </w:r>
          </w:p>
        </w:tc>
        <w:tc>
          <w:tcPr>
            <w:tcW w:w="540" w:type="dxa"/>
            <w:vAlign w:val="bottom"/>
            <w:tcBorders>
              <w:right w:val="single" w:sz="8" w:color="auto"/>
            </w:tcBorders>
          </w:tcPr>
          <w:p>
            <w:pPr>
              <w:spacing w:after="0"/>
              <w:rPr>
                <w:sz w:val="11"/>
                <w:szCs w:val="11"/>
                <w:color w:val="auto"/>
              </w:rPr>
            </w:pPr>
          </w:p>
        </w:tc>
        <w:tc>
          <w:tcPr>
            <w:tcW w:w="760" w:type="dxa"/>
            <w:vAlign w:val="bottom"/>
            <w:tcBorders>
              <w:right w:val="single" w:sz="8" w:color="auto"/>
            </w:tcBorders>
          </w:tcPr>
          <w:p>
            <w:pPr>
              <w:spacing w:after="0"/>
              <w:rPr>
                <w:sz w:val="11"/>
                <w:szCs w:val="11"/>
                <w:color w:val="auto"/>
              </w:rPr>
            </w:pPr>
          </w:p>
        </w:tc>
        <w:tc>
          <w:tcPr>
            <w:tcW w:w="1220" w:type="dxa"/>
            <w:vAlign w:val="bottom"/>
            <w:tcBorders>
              <w:right w:val="single" w:sz="8" w:color="auto"/>
            </w:tcBorders>
          </w:tcPr>
          <w:p>
            <w:pPr>
              <w:ind w:left="100"/>
              <w:spacing w:after="0" w:line="129" w:lineRule="exact"/>
              <w:rPr>
                <w:sz w:val="20"/>
                <w:szCs w:val="20"/>
                <w:color w:val="auto"/>
              </w:rPr>
            </w:pPr>
            <w:r>
              <w:rPr>
                <w:rFonts w:ascii="Arial" w:cs="Arial" w:eastAsia="Arial" w:hAnsi="Arial"/>
                <w:sz w:val="14"/>
                <w:szCs w:val="14"/>
                <w:color w:val="auto"/>
              </w:rPr>
              <w:t>[8] -Accuracy</w:t>
            </w:r>
          </w:p>
        </w:tc>
        <w:tc>
          <w:tcPr>
            <w:tcW w:w="2140" w:type="dxa"/>
            <w:vAlign w:val="bottom"/>
            <w:tcBorders>
              <w:right w:val="single" w:sz="8" w:color="auto"/>
            </w:tcBorders>
          </w:tcPr>
          <w:p>
            <w:pPr>
              <w:ind w:left="80"/>
              <w:spacing w:after="0" w:line="129" w:lineRule="exact"/>
              <w:rPr>
                <w:sz w:val="20"/>
                <w:szCs w:val="20"/>
                <w:color w:val="auto"/>
              </w:rPr>
            </w:pPr>
            <w:r>
              <w:rPr>
                <w:rFonts w:ascii="Arial" w:cs="Arial" w:eastAsia="Arial" w:hAnsi="Arial"/>
                <w:sz w:val="14"/>
                <w:szCs w:val="14"/>
                <w:color w:val="auto"/>
                <w:w w:val="98"/>
              </w:rPr>
              <w:t>(a) Proposed a cloud platform for</w:t>
            </w:r>
          </w:p>
        </w:tc>
        <w:tc>
          <w:tcPr>
            <w:tcW w:w="0" w:type="dxa"/>
            <w:vAlign w:val="bottom"/>
          </w:tcPr>
          <w:p>
            <w:pPr>
              <w:spacing w:after="0"/>
              <w:rPr>
                <w:sz w:val="1"/>
                <w:szCs w:val="1"/>
                <w:color w:val="auto"/>
              </w:rPr>
            </w:pPr>
          </w:p>
        </w:tc>
      </w:tr>
      <w:tr>
        <w:trPr>
          <w:trHeight w:val="78"/>
        </w:trPr>
        <w:tc>
          <w:tcPr>
            <w:tcW w:w="540" w:type="dxa"/>
            <w:vAlign w:val="bottom"/>
            <w:tcBorders>
              <w:left w:val="single" w:sz="8" w:color="auto"/>
              <w:right w:val="single" w:sz="8" w:color="auto"/>
            </w:tcBorders>
          </w:tcPr>
          <w:p>
            <w:pPr>
              <w:spacing w:after="0"/>
              <w:rPr>
                <w:sz w:val="6"/>
                <w:szCs w:val="6"/>
                <w:color w:val="auto"/>
              </w:rPr>
            </w:pPr>
          </w:p>
        </w:tc>
        <w:tc>
          <w:tcPr>
            <w:tcW w:w="320" w:type="dxa"/>
            <w:vAlign w:val="bottom"/>
            <w:tcBorders>
              <w:right w:val="single" w:sz="8" w:color="auto"/>
            </w:tcBorders>
          </w:tcPr>
          <w:p>
            <w:pPr>
              <w:spacing w:after="0"/>
              <w:rPr>
                <w:sz w:val="6"/>
                <w:szCs w:val="6"/>
                <w:color w:val="auto"/>
              </w:rPr>
            </w:pPr>
          </w:p>
        </w:tc>
        <w:tc>
          <w:tcPr>
            <w:tcW w:w="300" w:type="dxa"/>
            <w:vAlign w:val="bottom"/>
            <w:tcBorders>
              <w:right w:val="single" w:sz="8" w:color="auto"/>
            </w:tcBorders>
          </w:tcPr>
          <w:p>
            <w:pPr>
              <w:spacing w:after="0"/>
              <w:rPr>
                <w:sz w:val="6"/>
                <w:szCs w:val="6"/>
                <w:color w:val="auto"/>
              </w:rPr>
            </w:pPr>
          </w:p>
        </w:tc>
        <w:tc>
          <w:tcPr>
            <w:tcW w:w="1300" w:type="dxa"/>
            <w:vAlign w:val="bottom"/>
            <w:tcBorders>
              <w:right w:val="single" w:sz="8" w:color="auto"/>
            </w:tcBorders>
            <w:vMerge w:val="continue"/>
          </w:tcPr>
          <w:p>
            <w:pPr>
              <w:spacing w:after="0"/>
              <w:rPr>
                <w:sz w:val="6"/>
                <w:szCs w:val="6"/>
                <w:color w:val="auto"/>
              </w:rPr>
            </w:pPr>
          </w:p>
        </w:tc>
        <w:tc>
          <w:tcPr>
            <w:tcW w:w="340" w:type="dxa"/>
            <w:vAlign w:val="bottom"/>
            <w:tcBorders>
              <w:right w:val="single" w:sz="8" w:color="auto"/>
            </w:tcBorders>
          </w:tcPr>
          <w:p>
            <w:pPr>
              <w:spacing w:after="0"/>
              <w:rPr>
                <w:sz w:val="6"/>
                <w:szCs w:val="6"/>
                <w:color w:val="auto"/>
              </w:rPr>
            </w:pPr>
          </w:p>
        </w:tc>
        <w:tc>
          <w:tcPr>
            <w:tcW w:w="320" w:type="dxa"/>
            <w:vAlign w:val="bottom"/>
            <w:tcBorders>
              <w:right w:val="single" w:sz="8" w:color="auto"/>
            </w:tcBorders>
          </w:tcPr>
          <w:p>
            <w:pPr>
              <w:spacing w:after="0"/>
              <w:rPr>
                <w:sz w:val="6"/>
                <w:szCs w:val="6"/>
                <w:color w:val="auto"/>
              </w:rPr>
            </w:pPr>
          </w:p>
        </w:tc>
        <w:tc>
          <w:tcPr>
            <w:tcW w:w="880" w:type="dxa"/>
            <w:vAlign w:val="bottom"/>
            <w:tcBorders>
              <w:right w:val="single" w:sz="8" w:color="auto"/>
            </w:tcBorders>
            <w:vMerge w:val="continue"/>
          </w:tcPr>
          <w:p>
            <w:pPr>
              <w:spacing w:after="0"/>
              <w:rPr>
                <w:sz w:val="6"/>
                <w:szCs w:val="6"/>
                <w:color w:val="auto"/>
              </w:rPr>
            </w:pPr>
          </w:p>
        </w:tc>
        <w:tc>
          <w:tcPr>
            <w:tcW w:w="540" w:type="dxa"/>
            <w:vAlign w:val="bottom"/>
            <w:tcBorders>
              <w:right w:val="single" w:sz="8" w:color="auto"/>
            </w:tcBorders>
          </w:tcPr>
          <w:p>
            <w:pPr>
              <w:spacing w:after="0"/>
              <w:rPr>
                <w:sz w:val="6"/>
                <w:szCs w:val="6"/>
                <w:color w:val="auto"/>
              </w:rPr>
            </w:pPr>
          </w:p>
        </w:tc>
        <w:tc>
          <w:tcPr>
            <w:tcW w:w="760" w:type="dxa"/>
            <w:vAlign w:val="bottom"/>
            <w:tcBorders>
              <w:right w:val="single" w:sz="8" w:color="auto"/>
            </w:tcBorders>
          </w:tcPr>
          <w:p>
            <w:pPr>
              <w:spacing w:after="0"/>
              <w:rPr>
                <w:sz w:val="6"/>
                <w:szCs w:val="6"/>
                <w:color w:val="auto"/>
              </w:rPr>
            </w:pPr>
          </w:p>
        </w:tc>
        <w:tc>
          <w:tcPr>
            <w:tcW w:w="1220" w:type="dxa"/>
            <w:vAlign w:val="bottom"/>
            <w:tcBorders>
              <w:right w:val="single" w:sz="8" w:color="auto"/>
            </w:tcBorders>
            <w:vMerge w:val="restart"/>
          </w:tcPr>
          <w:p>
            <w:pPr>
              <w:ind w:left="100"/>
              <w:spacing w:after="0" w:line="155" w:lineRule="exact"/>
              <w:rPr>
                <w:sz w:val="20"/>
                <w:szCs w:val="20"/>
                <w:color w:val="auto"/>
              </w:rPr>
            </w:pPr>
            <w:r>
              <w:rPr>
                <w:rFonts w:ascii="Arial" w:cs="Arial" w:eastAsia="Arial" w:hAnsi="Arial"/>
                <w:sz w:val="14"/>
                <w:szCs w:val="14"/>
                <w:color w:val="auto"/>
              </w:rPr>
              <w:t>Recognition</w:t>
            </w:r>
          </w:p>
        </w:tc>
        <w:tc>
          <w:tcPr>
            <w:tcW w:w="2140" w:type="dxa"/>
            <w:vAlign w:val="bottom"/>
            <w:tcBorders>
              <w:right w:val="single" w:sz="8" w:color="auto"/>
            </w:tcBorders>
            <w:vMerge w:val="restart"/>
          </w:tcPr>
          <w:p>
            <w:pPr>
              <w:ind w:left="80"/>
              <w:spacing w:after="0" w:line="155" w:lineRule="exact"/>
              <w:rPr>
                <w:sz w:val="20"/>
                <w:szCs w:val="20"/>
                <w:color w:val="auto"/>
              </w:rPr>
            </w:pPr>
            <w:r>
              <w:rPr>
                <w:rFonts w:ascii="Arial" w:cs="Arial" w:eastAsia="Arial" w:hAnsi="Arial"/>
                <w:sz w:val="14"/>
                <w:szCs w:val="14"/>
                <w:color w:val="auto"/>
                <w:w w:val="98"/>
              </w:rPr>
              <w:t>online and offline video analytics.</w:t>
            </w:r>
          </w:p>
        </w:tc>
        <w:tc>
          <w:tcPr>
            <w:tcW w:w="0" w:type="dxa"/>
            <w:vAlign w:val="bottom"/>
          </w:tcPr>
          <w:p>
            <w:pPr>
              <w:spacing w:after="0"/>
              <w:rPr>
                <w:sz w:val="1"/>
                <w:szCs w:val="1"/>
                <w:color w:val="auto"/>
              </w:rPr>
            </w:pPr>
          </w:p>
        </w:tc>
      </w:tr>
      <w:tr>
        <w:trPr>
          <w:trHeight w:val="78"/>
        </w:trPr>
        <w:tc>
          <w:tcPr>
            <w:tcW w:w="540" w:type="dxa"/>
            <w:vAlign w:val="bottom"/>
            <w:tcBorders>
              <w:left w:val="single" w:sz="8" w:color="auto"/>
              <w:right w:val="single" w:sz="8" w:color="auto"/>
            </w:tcBorders>
            <w:vMerge w:val="restart"/>
          </w:tcPr>
          <w:p>
            <w:pPr>
              <w:ind w:left="120"/>
              <w:spacing w:after="0" w:line="155" w:lineRule="exact"/>
              <w:rPr>
                <w:sz w:val="20"/>
                <w:szCs w:val="20"/>
                <w:color w:val="auto"/>
              </w:rPr>
            </w:pPr>
            <w:r>
              <w:rPr>
                <w:rFonts w:ascii="Arial" w:cs="Arial" w:eastAsia="Arial" w:hAnsi="Arial"/>
                <w:sz w:val="14"/>
                <w:szCs w:val="14"/>
                <w:color w:val="auto"/>
              </w:rPr>
              <w:t>[317]</w:t>
            </w:r>
          </w:p>
        </w:tc>
        <w:tc>
          <w:tcPr>
            <w:tcW w:w="320" w:type="dxa"/>
            <w:vAlign w:val="bottom"/>
            <w:tcBorders>
              <w:right w:val="single" w:sz="8" w:color="auto"/>
            </w:tcBorders>
          </w:tcPr>
          <w:p>
            <w:pPr>
              <w:spacing w:after="0"/>
              <w:rPr>
                <w:sz w:val="6"/>
                <w:szCs w:val="6"/>
                <w:color w:val="auto"/>
              </w:rPr>
            </w:pPr>
          </w:p>
        </w:tc>
        <w:tc>
          <w:tcPr>
            <w:tcW w:w="300" w:type="dxa"/>
            <w:vAlign w:val="bottom"/>
            <w:tcBorders>
              <w:right w:val="single" w:sz="8" w:color="auto"/>
            </w:tcBorders>
          </w:tcPr>
          <w:p>
            <w:pPr>
              <w:spacing w:after="0"/>
              <w:rPr>
                <w:sz w:val="6"/>
                <w:szCs w:val="6"/>
                <w:color w:val="auto"/>
              </w:rPr>
            </w:pPr>
          </w:p>
        </w:tc>
        <w:tc>
          <w:tcPr>
            <w:tcW w:w="1300" w:type="dxa"/>
            <w:vAlign w:val="bottom"/>
            <w:tcBorders>
              <w:right w:val="single" w:sz="8" w:color="auto"/>
            </w:tcBorders>
            <w:vMerge w:val="restart"/>
          </w:tcPr>
          <w:p>
            <w:pPr>
              <w:ind w:left="100"/>
              <w:spacing w:after="0" w:line="155" w:lineRule="exact"/>
              <w:rPr>
                <w:sz w:val="20"/>
                <w:szCs w:val="20"/>
                <w:color w:val="auto"/>
              </w:rPr>
            </w:pPr>
            <w:r>
              <w:rPr>
                <w:rFonts w:ascii="Arial" w:cs="Arial" w:eastAsia="Arial" w:hAnsi="Arial"/>
                <w:sz w:val="14"/>
                <w:szCs w:val="14"/>
                <w:color w:val="auto"/>
              </w:rPr>
              <w:t>and tracking</w:t>
            </w:r>
          </w:p>
        </w:tc>
        <w:tc>
          <w:tcPr>
            <w:tcW w:w="340" w:type="dxa"/>
            <w:vAlign w:val="bottom"/>
            <w:tcBorders>
              <w:right w:val="single" w:sz="8" w:color="auto"/>
            </w:tcBorders>
          </w:tcPr>
          <w:p>
            <w:pPr>
              <w:spacing w:after="0"/>
              <w:rPr>
                <w:sz w:val="6"/>
                <w:szCs w:val="6"/>
                <w:color w:val="auto"/>
              </w:rPr>
            </w:pPr>
          </w:p>
        </w:tc>
        <w:tc>
          <w:tcPr>
            <w:tcW w:w="320" w:type="dxa"/>
            <w:vAlign w:val="bottom"/>
            <w:tcBorders>
              <w:right w:val="single" w:sz="8" w:color="auto"/>
            </w:tcBorders>
          </w:tcPr>
          <w:p>
            <w:pPr>
              <w:spacing w:after="0"/>
              <w:rPr>
                <w:sz w:val="6"/>
                <w:szCs w:val="6"/>
                <w:color w:val="auto"/>
              </w:rPr>
            </w:pPr>
          </w:p>
        </w:tc>
        <w:tc>
          <w:tcPr>
            <w:tcW w:w="880" w:type="dxa"/>
            <w:vAlign w:val="bottom"/>
            <w:tcBorders>
              <w:right w:val="single" w:sz="8" w:color="auto"/>
            </w:tcBorders>
            <w:vMerge w:val="continue"/>
          </w:tcPr>
          <w:p>
            <w:pPr>
              <w:spacing w:after="0"/>
              <w:rPr>
                <w:sz w:val="6"/>
                <w:szCs w:val="6"/>
                <w:color w:val="auto"/>
              </w:rPr>
            </w:pPr>
          </w:p>
        </w:tc>
        <w:tc>
          <w:tcPr>
            <w:tcW w:w="540" w:type="dxa"/>
            <w:vAlign w:val="bottom"/>
            <w:tcBorders>
              <w:right w:val="single" w:sz="8" w:color="auto"/>
            </w:tcBorders>
            <w:vMerge w:val="restart"/>
          </w:tcPr>
          <w:p>
            <w:pPr>
              <w:ind w:left="80"/>
              <w:spacing w:after="0" w:line="155" w:lineRule="exact"/>
              <w:rPr>
                <w:sz w:val="20"/>
                <w:szCs w:val="20"/>
                <w:color w:val="auto"/>
              </w:rPr>
            </w:pPr>
            <w:r>
              <w:rPr>
                <w:rFonts w:ascii="Arial" w:cs="Arial" w:eastAsia="Arial" w:hAnsi="Arial"/>
                <w:sz w:val="14"/>
                <w:szCs w:val="14"/>
                <w:color w:val="auto"/>
              </w:rPr>
              <w:t>MR</w:t>
            </w:r>
          </w:p>
        </w:tc>
        <w:tc>
          <w:tcPr>
            <w:tcW w:w="760" w:type="dxa"/>
            <w:vAlign w:val="bottom"/>
            <w:tcBorders>
              <w:right w:val="single" w:sz="8" w:color="auto"/>
            </w:tcBorders>
          </w:tcPr>
          <w:p>
            <w:pPr>
              <w:spacing w:after="0"/>
              <w:rPr>
                <w:sz w:val="6"/>
                <w:szCs w:val="6"/>
                <w:color w:val="auto"/>
              </w:rPr>
            </w:pPr>
          </w:p>
        </w:tc>
        <w:tc>
          <w:tcPr>
            <w:tcW w:w="1220" w:type="dxa"/>
            <w:vAlign w:val="bottom"/>
            <w:tcBorders>
              <w:right w:val="single" w:sz="8" w:color="auto"/>
            </w:tcBorders>
            <w:vMerge w:val="continue"/>
          </w:tcPr>
          <w:p>
            <w:pPr>
              <w:spacing w:after="0"/>
              <w:rPr>
                <w:sz w:val="6"/>
                <w:szCs w:val="6"/>
                <w:color w:val="auto"/>
              </w:rPr>
            </w:pPr>
          </w:p>
        </w:tc>
        <w:tc>
          <w:tcPr>
            <w:tcW w:w="2140" w:type="dxa"/>
            <w:vAlign w:val="bottom"/>
            <w:tcBorders>
              <w:right w:val="single" w:sz="8" w:color="auto"/>
            </w:tcBorders>
            <w:vMerge w:val="continue"/>
          </w:tcPr>
          <w:p>
            <w:pPr>
              <w:spacing w:after="0"/>
              <w:rPr>
                <w:sz w:val="6"/>
                <w:szCs w:val="6"/>
                <w:color w:val="auto"/>
              </w:rPr>
            </w:pPr>
          </w:p>
        </w:tc>
        <w:tc>
          <w:tcPr>
            <w:tcW w:w="0" w:type="dxa"/>
            <w:vAlign w:val="bottom"/>
          </w:tcPr>
          <w:p>
            <w:pPr>
              <w:spacing w:after="0"/>
              <w:rPr>
                <w:sz w:val="1"/>
                <w:szCs w:val="1"/>
                <w:color w:val="auto"/>
              </w:rPr>
            </w:pPr>
          </w:p>
        </w:tc>
      </w:tr>
      <w:tr>
        <w:trPr>
          <w:trHeight w:val="78"/>
        </w:trPr>
        <w:tc>
          <w:tcPr>
            <w:tcW w:w="540" w:type="dxa"/>
            <w:vAlign w:val="bottom"/>
            <w:tcBorders>
              <w:left w:val="single" w:sz="8" w:color="auto"/>
              <w:right w:val="single" w:sz="8" w:color="auto"/>
            </w:tcBorders>
            <w:vMerge w:val="continue"/>
          </w:tcPr>
          <w:p>
            <w:pPr>
              <w:spacing w:after="0"/>
              <w:rPr>
                <w:sz w:val="6"/>
                <w:szCs w:val="6"/>
                <w:color w:val="auto"/>
              </w:rPr>
            </w:pPr>
          </w:p>
        </w:tc>
        <w:tc>
          <w:tcPr>
            <w:tcW w:w="320" w:type="dxa"/>
            <w:vAlign w:val="bottom"/>
            <w:tcBorders>
              <w:right w:val="single" w:sz="8" w:color="auto"/>
            </w:tcBorders>
            <w:vMerge w:val="restart"/>
          </w:tcPr>
          <w:p>
            <w:pPr>
              <w:ind w:left="80"/>
              <w:spacing w:after="0" w:line="147" w:lineRule="exact"/>
              <w:rPr>
                <w:sz w:val="20"/>
                <w:szCs w:val="20"/>
                <w:color w:val="auto"/>
              </w:rPr>
            </w:pPr>
            <w:r>
              <w:rPr>
                <w:rFonts w:ascii="Arial" w:cs="Arial" w:eastAsia="Arial" w:hAnsi="Arial"/>
                <w:sz w:val="14"/>
                <w:szCs w:val="14"/>
                <w:color w:val="auto"/>
              </w:rPr>
              <w:t>3</w:t>
            </w:r>
          </w:p>
        </w:tc>
        <w:tc>
          <w:tcPr>
            <w:tcW w:w="300" w:type="dxa"/>
            <w:vAlign w:val="bottom"/>
            <w:tcBorders>
              <w:right w:val="single" w:sz="8" w:color="auto"/>
            </w:tcBorders>
            <w:vMerge w:val="restart"/>
          </w:tcPr>
          <w:p>
            <w:pPr>
              <w:ind w:left="80"/>
              <w:spacing w:after="0" w:line="147" w:lineRule="exact"/>
              <w:rPr>
                <w:sz w:val="20"/>
                <w:szCs w:val="20"/>
                <w:color w:val="auto"/>
              </w:rPr>
            </w:pPr>
            <w:r>
              <w:rPr>
                <w:rFonts w:ascii="Arial" w:cs="Arial" w:eastAsia="Arial" w:hAnsi="Arial"/>
                <w:sz w:val="14"/>
                <w:szCs w:val="14"/>
                <w:color w:val="auto"/>
              </w:rPr>
              <w:t>3</w:t>
            </w:r>
          </w:p>
        </w:tc>
        <w:tc>
          <w:tcPr>
            <w:tcW w:w="1300" w:type="dxa"/>
            <w:vAlign w:val="bottom"/>
            <w:tcBorders>
              <w:right w:val="single" w:sz="8" w:color="auto"/>
            </w:tcBorders>
            <w:vMerge w:val="continue"/>
          </w:tcPr>
          <w:p>
            <w:pPr>
              <w:spacing w:after="0"/>
              <w:rPr>
                <w:sz w:val="6"/>
                <w:szCs w:val="6"/>
                <w:color w:val="auto"/>
              </w:rPr>
            </w:pPr>
          </w:p>
        </w:tc>
        <w:tc>
          <w:tcPr>
            <w:tcW w:w="340" w:type="dxa"/>
            <w:vAlign w:val="bottom"/>
            <w:tcBorders>
              <w:right w:val="single" w:sz="8" w:color="auto"/>
            </w:tcBorders>
            <w:vMerge w:val="restart"/>
          </w:tcPr>
          <w:p>
            <w:pPr>
              <w:ind w:left="100"/>
              <w:spacing w:after="0" w:line="147" w:lineRule="exact"/>
              <w:rPr>
                <w:sz w:val="20"/>
                <w:szCs w:val="20"/>
                <w:color w:val="auto"/>
              </w:rPr>
            </w:pPr>
            <w:r>
              <w:rPr>
                <w:rFonts w:ascii="Arial" w:cs="Arial" w:eastAsia="Arial" w:hAnsi="Arial"/>
                <w:sz w:val="14"/>
                <w:szCs w:val="14"/>
                <w:color w:val="auto"/>
              </w:rPr>
              <w:t>3</w:t>
            </w:r>
          </w:p>
        </w:tc>
        <w:tc>
          <w:tcPr>
            <w:tcW w:w="320" w:type="dxa"/>
            <w:vAlign w:val="bottom"/>
            <w:tcBorders>
              <w:right w:val="single" w:sz="8" w:color="auto"/>
            </w:tcBorders>
            <w:vMerge w:val="restart"/>
          </w:tcPr>
          <w:p>
            <w:pPr>
              <w:ind w:left="100"/>
              <w:spacing w:after="0" w:line="147" w:lineRule="exact"/>
              <w:rPr>
                <w:sz w:val="20"/>
                <w:szCs w:val="20"/>
                <w:color w:val="auto"/>
              </w:rPr>
            </w:pPr>
            <w:r>
              <w:rPr>
                <w:rFonts w:ascii="Arial" w:cs="Arial" w:eastAsia="Arial" w:hAnsi="Arial"/>
                <w:sz w:val="14"/>
                <w:szCs w:val="14"/>
                <w:color w:val="auto"/>
              </w:rPr>
              <w:t>3</w:t>
            </w:r>
          </w:p>
        </w:tc>
        <w:tc>
          <w:tcPr>
            <w:tcW w:w="880" w:type="dxa"/>
            <w:vAlign w:val="bottom"/>
            <w:tcBorders>
              <w:right w:val="single" w:sz="8" w:color="auto"/>
            </w:tcBorders>
            <w:vMerge w:val="restart"/>
          </w:tcPr>
          <w:p>
            <w:pPr>
              <w:ind w:left="80"/>
              <w:spacing w:after="0" w:line="155" w:lineRule="exact"/>
              <w:rPr>
                <w:sz w:val="20"/>
                <w:szCs w:val="20"/>
                <w:color w:val="auto"/>
              </w:rPr>
            </w:pPr>
            <w:r>
              <w:rPr>
                <w:rFonts w:ascii="Arial" w:cs="Arial" w:eastAsia="Arial" w:hAnsi="Arial"/>
                <w:sz w:val="14"/>
                <w:szCs w:val="14"/>
                <w:color w:val="auto"/>
              </w:rPr>
              <w:t>HBase,</w:t>
            </w:r>
          </w:p>
        </w:tc>
        <w:tc>
          <w:tcPr>
            <w:tcW w:w="540" w:type="dxa"/>
            <w:vAlign w:val="bottom"/>
            <w:tcBorders>
              <w:right w:val="single" w:sz="8" w:color="auto"/>
            </w:tcBorders>
            <w:vMerge w:val="continue"/>
          </w:tcPr>
          <w:p>
            <w:pPr>
              <w:spacing w:after="0"/>
              <w:rPr>
                <w:sz w:val="6"/>
                <w:szCs w:val="6"/>
                <w:color w:val="auto"/>
              </w:rPr>
            </w:pPr>
          </w:p>
        </w:tc>
        <w:tc>
          <w:tcPr>
            <w:tcW w:w="760" w:type="dxa"/>
            <w:vAlign w:val="bottom"/>
            <w:tcBorders>
              <w:right w:val="single" w:sz="8" w:color="auto"/>
            </w:tcBorders>
            <w:vMerge w:val="restart"/>
          </w:tcPr>
          <w:p>
            <w:pPr>
              <w:ind w:left="100"/>
              <w:spacing w:after="0" w:line="155" w:lineRule="exact"/>
              <w:rPr>
                <w:sz w:val="20"/>
                <w:szCs w:val="20"/>
                <w:color w:val="auto"/>
              </w:rPr>
            </w:pPr>
            <w:r>
              <w:rPr>
                <w:rFonts w:ascii="Arial" w:cs="Arial" w:eastAsia="Arial" w:hAnsi="Arial"/>
                <w:sz w:val="14"/>
                <w:szCs w:val="14"/>
                <w:color w:val="auto"/>
              </w:rPr>
              <w:t>OpenCV</w:t>
            </w:r>
          </w:p>
        </w:tc>
        <w:tc>
          <w:tcPr>
            <w:tcW w:w="1220" w:type="dxa"/>
            <w:vAlign w:val="bottom"/>
            <w:tcBorders>
              <w:right w:val="single" w:sz="8" w:color="auto"/>
            </w:tcBorders>
            <w:vMerge w:val="restart"/>
          </w:tcPr>
          <w:p>
            <w:pPr>
              <w:ind w:left="100"/>
              <w:spacing w:after="0" w:line="155" w:lineRule="exact"/>
              <w:rPr>
                <w:sz w:val="20"/>
                <w:szCs w:val="20"/>
                <w:color w:val="auto"/>
              </w:rPr>
            </w:pPr>
            <w:r>
              <w:rPr>
                <w:rFonts w:ascii="Arial" w:cs="Arial" w:eastAsia="Arial" w:hAnsi="Arial"/>
                <w:sz w:val="14"/>
                <w:szCs w:val="14"/>
                <w:color w:val="auto"/>
              </w:rPr>
              <w:t>[9] -Fault</w:t>
            </w:r>
          </w:p>
        </w:tc>
        <w:tc>
          <w:tcPr>
            <w:tcW w:w="2140" w:type="dxa"/>
            <w:vAlign w:val="bottom"/>
            <w:tcBorders>
              <w:right w:val="single" w:sz="8" w:color="auto"/>
            </w:tcBorders>
            <w:vMerge w:val="restart"/>
          </w:tcPr>
          <w:p>
            <w:pPr>
              <w:ind w:left="80"/>
              <w:spacing w:after="0" w:line="155" w:lineRule="exact"/>
              <w:rPr>
                <w:sz w:val="20"/>
                <w:szCs w:val="20"/>
                <w:color w:val="auto"/>
              </w:rPr>
            </w:pPr>
            <w:r>
              <w:rPr>
                <w:rFonts w:ascii="Arial" w:cs="Arial" w:eastAsia="Arial" w:hAnsi="Arial"/>
                <w:sz w:val="14"/>
                <w:szCs w:val="14"/>
                <w:color w:val="auto"/>
              </w:rPr>
              <w:t>(b) Security, surveillance. and</w:t>
            </w:r>
          </w:p>
        </w:tc>
        <w:tc>
          <w:tcPr>
            <w:tcW w:w="0" w:type="dxa"/>
            <w:vAlign w:val="bottom"/>
          </w:tcPr>
          <w:p>
            <w:pPr>
              <w:spacing w:after="0"/>
              <w:rPr>
                <w:sz w:val="1"/>
                <w:szCs w:val="1"/>
                <w:color w:val="auto"/>
              </w:rPr>
            </w:pPr>
          </w:p>
        </w:tc>
      </w:tr>
      <w:tr>
        <w:trPr>
          <w:trHeight w:val="78"/>
        </w:trPr>
        <w:tc>
          <w:tcPr>
            <w:tcW w:w="540" w:type="dxa"/>
            <w:vAlign w:val="bottom"/>
            <w:tcBorders>
              <w:left w:val="single" w:sz="8" w:color="auto"/>
              <w:right w:val="single" w:sz="8" w:color="auto"/>
            </w:tcBorders>
            <w:vMerge w:val="restart"/>
          </w:tcPr>
          <w:p>
            <w:pPr>
              <w:ind w:left="120"/>
              <w:spacing w:after="0" w:line="155" w:lineRule="exact"/>
              <w:rPr>
                <w:sz w:val="20"/>
                <w:szCs w:val="20"/>
                <w:color w:val="auto"/>
              </w:rPr>
            </w:pPr>
            <w:r>
              <w:rPr>
                <w:rFonts w:ascii="Arial" w:cs="Arial" w:eastAsia="Arial" w:hAnsi="Arial"/>
                <w:sz w:val="14"/>
                <w:szCs w:val="14"/>
                <w:color w:val="auto"/>
              </w:rPr>
              <w:t>[318]</w:t>
            </w:r>
          </w:p>
        </w:tc>
        <w:tc>
          <w:tcPr>
            <w:tcW w:w="320" w:type="dxa"/>
            <w:vAlign w:val="bottom"/>
            <w:tcBorders>
              <w:right w:val="single" w:sz="8" w:color="auto"/>
            </w:tcBorders>
            <w:vMerge w:val="continue"/>
          </w:tcPr>
          <w:p>
            <w:pPr>
              <w:spacing w:after="0"/>
              <w:rPr>
                <w:sz w:val="6"/>
                <w:szCs w:val="6"/>
                <w:color w:val="auto"/>
              </w:rPr>
            </w:pPr>
          </w:p>
        </w:tc>
        <w:tc>
          <w:tcPr>
            <w:tcW w:w="300" w:type="dxa"/>
            <w:vAlign w:val="bottom"/>
            <w:tcBorders>
              <w:right w:val="single" w:sz="8" w:color="auto"/>
            </w:tcBorders>
            <w:vMerge w:val="continue"/>
          </w:tcPr>
          <w:p>
            <w:pPr>
              <w:spacing w:after="0"/>
              <w:rPr>
                <w:sz w:val="6"/>
                <w:szCs w:val="6"/>
                <w:color w:val="auto"/>
              </w:rPr>
            </w:pPr>
          </w:p>
        </w:tc>
        <w:tc>
          <w:tcPr>
            <w:tcW w:w="1300" w:type="dxa"/>
            <w:vAlign w:val="bottom"/>
            <w:tcBorders>
              <w:right w:val="single" w:sz="8" w:color="auto"/>
            </w:tcBorders>
            <w:vMerge w:val="restart"/>
          </w:tcPr>
          <w:p>
            <w:pPr>
              <w:ind w:left="100"/>
              <w:spacing w:after="0" w:line="155" w:lineRule="exact"/>
              <w:rPr>
                <w:sz w:val="20"/>
                <w:szCs w:val="20"/>
                <w:color w:val="auto"/>
              </w:rPr>
            </w:pPr>
            <w:r>
              <w:rPr>
                <w:rFonts w:ascii="Arial" w:cs="Arial" w:eastAsia="Arial" w:hAnsi="Arial"/>
                <w:sz w:val="14"/>
                <w:szCs w:val="14"/>
                <w:color w:val="auto"/>
              </w:rPr>
              <w:t>vehicle</w:t>
            </w:r>
          </w:p>
        </w:tc>
        <w:tc>
          <w:tcPr>
            <w:tcW w:w="340" w:type="dxa"/>
            <w:vAlign w:val="bottom"/>
            <w:tcBorders>
              <w:right w:val="single" w:sz="8" w:color="auto"/>
            </w:tcBorders>
            <w:vMerge w:val="continue"/>
          </w:tcPr>
          <w:p>
            <w:pPr>
              <w:spacing w:after="0"/>
              <w:rPr>
                <w:sz w:val="6"/>
                <w:szCs w:val="6"/>
                <w:color w:val="auto"/>
              </w:rPr>
            </w:pPr>
          </w:p>
        </w:tc>
        <w:tc>
          <w:tcPr>
            <w:tcW w:w="320" w:type="dxa"/>
            <w:vAlign w:val="bottom"/>
            <w:tcBorders>
              <w:right w:val="single" w:sz="8" w:color="auto"/>
            </w:tcBorders>
            <w:vMerge w:val="continue"/>
          </w:tcPr>
          <w:p>
            <w:pPr>
              <w:spacing w:after="0"/>
              <w:rPr>
                <w:sz w:val="6"/>
                <w:szCs w:val="6"/>
                <w:color w:val="auto"/>
              </w:rPr>
            </w:pPr>
          </w:p>
        </w:tc>
        <w:tc>
          <w:tcPr>
            <w:tcW w:w="880" w:type="dxa"/>
            <w:vAlign w:val="bottom"/>
            <w:tcBorders>
              <w:right w:val="single" w:sz="8" w:color="auto"/>
            </w:tcBorders>
            <w:vMerge w:val="continue"/>
          </w:tcPr>
          <w:p>
            <w:pPr>
              <w:spacing w:after="0"/>
              <w:rPr>
                <w:sz w:val="6"/>
                <w:szCs w:val="6"/>
                <w:color w:val="auto"/>
              </w:rPr>
            </w:pPr>
          </w:p>
        </w:tc>
        <w:tc>
          <w:tcPr>
            <w:tcW w:w="540" w:type="dxa"/>
            <w:vAlign w:val="bottom"/>
            <w:tcBorders>
              <w:right w:val="single" w:sz="8" w:color="auto"/>
            </w:tcBorders>
            <w:vMerge w:val="restart"/>
          </w:tcPr>
          <w:p>
            <w:pPr>
              <w:ind w:left="80"/>
              <w:spacing w:after="0" w:line="155" w:lineRule="exact"/>
              <w:rPr>
                <w:sz w:val="20"/>
                <w:szCs w:val="20"/>
                <w:color w:val="auto"/>
              </w:rPr>
            </w:pPr>
            <w:r>
              <w:rPr>
                <w:rFonts w:ascii="Arial" w:cs="Arial" w:eastAsia="Arial" w:hAnsi="Arial"/>
                <w:sz w:val="14"/>
                <w:szCs w:val="14"/>
                <w:color w:val="auto"/>
              </w:rPr>
              <w:t>Storm</w:t>
            </w:r>
          </w:p>
        </w:tc>
        <w:tc>
          <w:tcPr>
            <w:tcW w:w="760" w:type="dxa"/>
            <w:vAlign w:val="bottom"/>
            <w:tcBorders>
              <w:right w:val="single" w:sz="8" w:color="auto"/>
            </w:tcBorders>
            <w:vMerge w:val="continue"/>
          </w:tcPr>
          <w:p>
            <w:pPr>
              <w:spacing w:after="0"/>
              <w:rPr>
                <w:sz w:val="6"/>
                <w:szCs w:val="6"/>
                <w:color w:val="auto"/>
              </w:rPr>
            </w:pPr>
          </w:p>
        </w:tc>
        <w:tc>
          <w:tcPr>
            <w:tcW w:w="1220" w:type="dxa"/>
            <w:vAlign w:val="bottom"/>
            <w:tcBorders>
              <w:right w:val="single" w:sz="8" w:color="auto"/>
            </w:tcBorders>
            <w:vMerge w:val="continue"/>
          </w:tcPr>
          <w:p>
            <w:pPr>
              <w:spacing w:after="0"/>
              <w:rPr>
                <w:sz w:val="6"/>
                <w:szCs w:val="6"/>
                <w:color w:val="auto"/>
              </w:rPr>
            </w:pPr>
          </w:p>
        </w:tc>
        <w:tc>
          <w:tcPr>
            <w:tcW w:w="2140" w:type="dxa"/>
            <w:vAlign w:val="bottom"/>
            <w:tcBorders>
              <w:right w:val="single" w:sz="8" w:color="auto"/>
            </w:tcBorders>
            <w:vMerge w:val="continue"/>
          </w:tcPr>
          <w:p>
            <w:pPr>
              <w:spacing w:after="0"/>
              <w:rPr>
                <w:sz w:val="6"/>
                <w:szCs w:val="6"/>
                <w:color w:val="auto"/>
              </w:rPr>
            </w:pPr>
          </w:p>
        </w:tc>
        <w:tc>
          <w:tcPr>
            <w:tcW w:w="0" w:type="dxa"/>
            <w:vAlign w:val="bottom"/>
          </w:tcPr>
          <w:p>
            <w:pPr>
              <w:spacing w:after="0"/>
              <w:rPr>
                <w:sz w:val="1"/>
                <w:szCs w:val="1"/>
                <w:color w:val="auto"/>
              </w:rPr>
            </w:pPr>
          </w:p>
        </w:tc>
      </w:tr>
      <w:tr>
        <w:trPr>
          <w:trHeight w:val="78"/>
        </w:trPr>
        <w:tc>
          <w:tcPr>
            <w:tcW w:w="540" w:type="dxa"/>
            <w:vAlign w:val="bottom"/>
            <w:tcBorders>
              <w:left w:val="single" w:sz="8" w:color="auto"/>
              <w:right w:val="single" w:sz="8" w:color="auto"/>
            </w:tcBorders>
            <w:vMerge w:val="continue"/>
          </w:tcPr>
          <w:p>
            <w:pPr>
              <w:spacing w:after="0"/>
              <w:rPr>
                <w:sz w:val="6"/>
                <w:szCs w:val="6"/>
                <w:color w:val="auto"/>
              </w:rPr>
            </w:pPr>
          </w:p>
        </w:tc>
        <w:tc>
          <w:tcPr>
            <w:tcW w:w="320" w:type="dxa"/>
            <w:vAlign w:val="bottom"/>
            <w:tcBorders>
              <w:right w:val="single" w:sz="8" w:color="auto"/>
            </w:tcBorders>
          </w:tcPr>
          <w:p>
            <w:pPr>
              <w:spacing w:after="0"/>
              <w:rPr>
                <w:sz w:val="6"/>
                <w:szCs w:val="6"/>
                <w:color w:val="auto"/>
              </w:rPr>
            </w:pPr>
          </w:p>
        </w:tc>
        <w:tc>
          <w:tcPr>
            <w:tcW w:w="300" w:type="dxa"/>
            <w:vAlign w:val="bottom"/>
            <w:tcBorders>
              <w:right w:val="single" w:sz="8" w:color="auto"/>
            </w:tcBorders>
          </w:tcPr>
          <w:p>
            <w:pPr>
              <w:spacing w:after="0"/>
              <w:rPr>
                <w:sz w:val="6"/>
                <w:szCs w:val="6"/>
                <w:color w:val="auto"/>
              </w:rPr>
            </w:pPr>
          </w:p>
        </w:tc>
        <w:tc>
          <w:tcPr>
            <w:tcW w:w="1300" w:type="dxa"/>
            <w:vAlign w:val="bottom"/>
            <w:tcBorders>
              <w:right w:val="single" w:sz="8" w:color="auto"/>
            </w:tcBorders>
            <w:vMerge w:val="continue"/>
          </w:tcPr>
          <w:p>
            <w:pPr>
              <w:spacing w:after="0"/>
              <w:rPr>
                <w:sz w:val="6"/>
                <w:szCs w:val="6"/>
                <w:color w:val="auto"/>
              </w:rPr>
            </w:pPr>
          </w:p>
        </w:tc>
        <w:tc>
          <w:tcPr>
            <w:tcW w:w="340" w:type="dxa"/>
            <w:vAlign w:val="bottom"/>
            <w:tcBorders>
              <w:right w:val="single" w:sz="8" w:color="auto"/>
            </w:tcBorders>
          </w:tcPr>
          <w:p>
            <w:pPr>
              <w:spacing w:after="0"/>
              <w:rPr>
                <w:sz w:val="6"/>
                <w:szCs w:val="6"/>
                <w:color w:val="auto"/>
              </w:rPr>
            </w:pPr>
          </w:p>
        </w:tc>
        <w:tc>
          <w:tcPr>
            <w:tcW w:w="320" w:type="dxa"/>
            <w:vAlign w:val="bottom"/>
            <w:tcBorders>
              <w:right w:val="single" w:sz="8" w:color="auto"/>
            </w:tcBorders>
          </w:tcPr>
          <w:p>
            <w:pPr>
              <w:spacing w:after="0"/>
              <w:rPr>
                <w:sz w:val="6"/>
                <w:szCs w:val="6"/>
                <w:color w:val="auto"/>
              </w:rPr>
            </w:pPr>
          </w:p>
        </w:tc>
        <w:tc>
          <w:tcPr>
            <w:tcW w:w="880" w:type="dxa"/>
            <w:vAlign w:val="bottom"/>
            <w:tcBorders>
              <w:right w:val="single" w:sz="8" w:color="auto"/>
            </w:tcBorders>
            <w:vMerge w:val="restart"/>
          </w:tcPr>
          <w:p>
            <w:pPr>
              <w:ind w:left="80"/>
              <w:spacing w:after="0" w:line="155" w:lineRule="exact"/>
              <w:rPr>
                <w:sz w:val="20"/>
                <w:szCs w:val="20"/>
                <w:color w:val="auto"/>
              </w:rPr>
            </w:pPr>
            <w:r>
              <w:rPr>
                <w:rFonts w:ascii="Arial" w:cs="Arial" w:eastAsia="Arial" w:hAnsi="Arial"/>
                <w:sz w:val="14"/>
                <w:szCs w:val="14"/>
                <w:color w:val="auto"/>
              </w:rPr>
              <w:t>SploutSQL</w:t>
            </w:r>
          </w:p>
        </w:tc>
        <w:tc>
          <w:tcPr>
            <w:tcW w:w="540" w:type="dxa"/>
            <w:vAlign w:val="bottom"/>
            <w:tcBorders>
              <w:right w:val="single" w:sz="8" w:color="auto"/>
            </w:tcBorders>
            <w:vMerge w:val="continue"/>
          </w:tcPr>
          <w:p>
            <w:pPr>
              <w:spacing w:after="0"/>
              <w:rPr>
                <w:sz w:val="6"/>
                <w:szCs w:val="6"/>
                <w:color w:val="auto"/>
              </w:rPr>
            </w:pPr>
          </w:p>
        </w:tc>
        <w:tc>
          <w:tcPr>
            <w:tcW w:w="760" w:type="dxa"/>
            <w:vAlign w:val="bottom"/>
            <w:tcBorders>
              <w:right w:val="single" w:sz="8" w:color="auto"/>
            </w:tcBorders>
          </w:tcPr>
          <w:p>
            <w:pPr>
              <w:spacing w:after="0"/>
              <w:rPr>
                <w:sz w:val="6"/>
                <w:szCs w:val="6"/>
                <w:color w:val="auto"/>
              </w:rPr>
            </w:pPr>
          </w:p>
        </w:tc>
        <w:tc>
          <w:tcPr>
            <w:tcW w:w="1220" w:type="dxa"/>
            <w:vAlign w:val="bottom"/>
            <w:tcBorders>
              <w:right w:val="single" w:sz="8" w:color="auto"/>
            </w:tcBorders>
            <w:vMerge w:val="restart"/>
          </w:tcPr>
          <w:p>
            <w:pPr>
              <w:ind w:left="100"/>
              <w:spacing w:after="0" w:line="155" w:lineRule="exact"/>
              <w:rPr>
                <w:sz w:val="20"/>
                <w:szCs w:val="20"/>
                <w:color w:val="auto"/>
              </w:rPr>
            </w:pPr>
            <w:r>
              <w:rPr>
                <w:rFonts w:ascii="Arial" w:cs="Arial" w:eastAsia="Arial" w:hAnsi="Arial"/>
                <w:sz w:val="14"/>
                <w:szCs w:val="14"/>
                <w:color w:val="auto"/>
              </w:rPr>
              <w:t>Tolerance,</w:t>
            </w:r>
          </w:p>
        </w:tc>
        <w:tc>
          <w:tcPr>
            <w:tcW w:w="2140" w:type="dxa"/>
            <w:vAlign w:val="bottom"/>
            <w:tcBorders>
              <w:right w:val="single" w:sz="8" w:color="auto"/>
            </w:tcBorders>
            <w:vMerge w:val="restart"/>
          </w:tcPr>
          <w:p>
            <w:pPr>
              <w:ind w:left="80"/>
              <w:spacing w:after="0" w:line="155" w:lineRule="exact"/>
              <w:rPr>
                <w:sz w:val="20"/>
                <w:szCs w:val="20"/>
                <w:color w:val="auto"/>
              </w:rPr>
            </w:pPr>
            <w:r>
              <w:rPr>
                <w:rFonts w:ascii="Arial" w:cs="Arial" w:eastAsia="Arial" w:hAnsi="Arial"/>
                <w:sz w:val="14"/>
                <w:szCs w:val="14"/>
                <w:color w:val="auto"/>
              </w:rPr>
              <w:t>traffic.</w:t>
            </w:r>
          </w:p>
        </w:tc>
        <w:tc>
          <w:tcPr>
            <w:tcW w:w="0" w:type="dxa"/>
            <w:vAlign w:val="bottom"/>
          </w:tcPr>
          <w:p>
            <w:pPr>
              <w:spacing w:after="0"/>
              <w:rPr>
                <w:sz w:val="1"/>
                <w:szCs w:val="1"/>
                <w:color w:val="auto"/>
              </w:rPr>
            </w:pPr>
          </w:p>
        </w:tc>
      </w:tr>
      <w:tr>
        <w:trPr>
          <w:trHeight w:val="78"/>
        </w:trPr>
        <w:tc>
          <w:tcPr>
            <w:tcW w:w="540" w:type="dxa"/>
            <w:vAlign w:val="bottom"/>
            <w:tcBorders>
              <w:left w:val="single" w:sz="8" w:color="auto"/>
              <w:right w:val="single" w:sz="8" w:color="auto"/>
            </w:tcBorders>
          </w:tcPr>
          <w:p>
            <w:pPr>
              <w:spacing w:after="0"/>
              <w:rPr>
                <w:sz w:val="6"/>
                <w:szCs w:val="6"/>
                <w:color w:val="auto"/>
              </w:rPr>
            </w:pPr>
          </w:p>
        </w:tc>
        <w:tc>
          <w:tcPr>
            <w:tcW w:w="320" w:type="dxa"/>
            <w:vAlign w:val="bottom"/>
            <w:tcBorders>
              <w:right w:val="single" w:sz="8" w:color="auto"/>
            </w:tcBorders>
          </w:tcPr>
          <w:p>
            <w:pPr>
              <w:spacing w:after="0"/>
              <w:rPr>
                <w:sz w:val="6"/>
                <w:szCs w:val="6"/>
                <w:color w:val="auto"/>
              </w:rPr>
            </w:pPr>
          </w:p>
        </w:tc>
        <w:tc>
          <w:tcPr>
            <w:tcW w:w="300" w:type="dxa"/>
            <w:vAlign w:val="bottom"/>
            <w:tcBorders>
              <w:right w:val="single" w:sz="8" w:color="auto"/>
            </w:tcBorders>
          </w:tcPr>
          <w:p>
            <w:pPr>
              <w:spacing w:after="0"/>
              <w:rPr>
                <w:sz w:val="6"/>
                <w:szCs w:val="6"/>
                <w:color w:val="auto"/>
              </w:rPr>
            </w:pPr>
          </w:p>
        </w:tc>
        <w:tc>
          <w:tcPr>
            <w:tcW w:w="1300" w:type="dxa"/>
            <w:vAlign w:val="bottom"/>
            <w:tcBorders>
              <w:right w:val="single" w:sz="8" w:color="auto"/>
            </w:tcBorders>
            <w:vMerge w:val="restart"/>
          </w:tcPr>
          <w:p>
            <w:pPr>
              <w:ind w:left="100"/>
              <w:spacing w:after="0"/>
              <w:rPr>
                <w:sz w:val="20"/>
                <w:szCs w:val="20"/>
                <w:color w:val="auto"/>
              </w:rPr>
            </w:pPr>
            <w:r>
              <w:rPr>
                <w:rFonts w:ascii="Arial" w:cs="Arial" w:eastAsia="Arial" w:hAnsi="Arial"/>
                <w:sz w:val="14"/>
                <w:szCs w:val="14"/>
                <w:color w:val="auto"/>
              </w:rPr>
              <w:t>classification</w:t>
            </w:r>
          </w:p>
        </w:tc>
        <w:tc>
          <w:tcPr>
            <w:tcW w:w="340" w:type="dxa"/>
            <w:vAlign w:val="bottom"/>
            <w:tcBorders>
              <w:right w:val="single" w:sz="8" w:color="auto"/>
            </w:tcBorders>
          </w:tcPr>
          <w:p>
            <w:pPr>
              <w:spacing w:after="0"/>
              <w:rPr>
                <w:sz w:val="6"/>
                <w:szCs w:val="6"/>
                <w:color w:val="auto"/>
              </w:rPr>
            </w:pPr>
          </w:p>
        </w:tc>
        <w:tc>
          <w:tcPr>
            <w:tcW w:w="320" w:type="dxa"/>
            <w:vAlign w:val="bottom"/>
            <w:tcBorders>
              <w:right w:val="single" w:sz="8" w:color="auto"/>
            </w:tcBorders>
          </w:tcPr>
          <w:p>
            <w:pPr>
              <w:spacing w:after="0"/>
              <w:rPr>
                <w:sz w:val="6"/>
                <w:szCs w:val="6"/>
                <w:color w:val="auto"/>
              </w:rPr>
            </w:pPr>
          </w:p>
        </w:tc>
        <w:tc>
          <w:tcPr>
            <w:tcW w:w="880" w:type="dxa"/>
            <w:vAlign w:val="bottom"/>
            <w:tcBorders>
              <w:right w:val="single" w:sz="8" w:color="auto"/>
            </w:tcBorders>
            <w:vMerge w:val="continue"/>
          </w:tcPr>
          <w:p>
            <w:pPr>
              <w:spacing w:after="0"/>
              <w:rPr>
                <w:sz w:val="6"/>
                <w:szCs w:val="6"/>
                <w:color w:val="auto"/>
              </w:rPr>
            </w:pPr>
          </w:p>
        </w:tc>
        <w:tc>
          <w:tcPr>
            <w:tcW w:w="540" w:type="dxa"/>
            <w:vAlign w:val="bottom"/>
            <w:tcBorders>
              <w:right w:val="single" w:sz="8" w:color="auto"/>
            </w:tcBorders>
          </w:tcPr>
          <w:p>
            <w:pPr>
              <w:spacing w:after="0"/>
              <w:rPr>
                <w:sz w:val="6"/>
                <w:szCs w:val="6"/>
                <w:color w:val="auto"/>
              </w:rPr>
            </w:pPr>
          </w:p>
        </w:tc>
        <w:tc>
          <w:tcPr>
            <w:tcW w:w="760" w:type="dxa"/>
            <w:vAlign w:val="bottom"/>
            <w:tcBorders>
              <w:right w:val="single" w:sz="8" w:color="auto"/>
            </w:tcBorders>
          </w:tcPr>
          <w:p>
            <w:pPr>
              <w:spacing w:after="0"/>
              <w:rPr>
                <w:sz w:val="6"/>
                <w:szCs w:val="6"/>
                <w:color w:val="auto"/>
              </w:rPr>
            </w:pPr>
          </w:p>
        </w:tc>
        <w:tc>
          <w:tcPr>
            <w:tcW w:w="1220" w:type="dxa"/>
            <w:vAlign w:val="bottom"/>
            <w:tcBorders>
              <w:right w:val="single" w:sz="8" w:color="auto"/>
            </w:tcBorders>
            <w:vMerge w:val="continue"/>
          </w:tcPr>
          <w:p>
            <w:pPr>
              <w:spacing w:after="0"/>
              <w:rPr>
                <w:sz w:val="6"/>
                <w:szCs w:val="6"/>
                <w:color w:val="auto"/>
              </w:rPr>
            </w:pPr>
          </w:p>
        </w:tc>
        <w:tc>
          <w:tcPr>
            <w:tcW w:w="2140" w:type="dxa"/>
            <w:vAlign w:val="bottom"/>
            <w:tcBorders>
              <w:right w:val="single" w:sz="8" w:color="auto"/>
            </w:tcBorders>
            <w:vMerge w:val="continue"/>
          </w:tcPr>
          <w:p>
            <w:pPr>
              <w:spacing w:after="0"/>
              <w:rPr>
                <w:sz w:val="6"/>
                <w:szCs w:val="6"/>
                <w:color w:val="auto"/>
              </w:rPr>
            </w:pPr>
          </w:p>
        </w:tc>
        <w:tc>
          <w:tcPr>
            <w:tcW w:w="0" w:type="dxa"/>
            <w:vAlign w:val="bottom"/>
          </w:tcPr>
          <w:p>
            <w:pPr>
              <w:spacing w:after="0"/>
              <w:rPr>
                <w:sz w:val="1"/>
                <w:szCs w:val="1"/>
                <w:color w:val="auto"/>
              </w:rPr>
            </w:pPr>
          </w:p>
        </w:tc>
      </w:tr>
      <w:tr>
        <w:trPr>
          <w:trHeight w:val="86"/>
        </w:trPr>
        <w:tc>
          <w:tcPr>
            <w:tcW w:w="540" w:type="dxa"/>
            <w:vAlign w:val="bottom"/>
            <w:tcBorders>
              <w:left w:val="single" w:sz="8" w:color="auto"/>
              <w:right w:val="single" w:sz="8" w:color="auto"/>
            </w:tcBorders>
          </w:tcPr>
          <w:p>
            <w:pPr>
              <w:spacing w:after="0"/>
              <w:rPr>
                <w:sz w:val="7"/>
                <w:szCs w:val="7"/>
                <w:color w:val="auto"/>
              </w:rPr>
            </w:pPr>
          </w:p>
        </w:tc>
        <w:tc>
          <w:tcPr>
            <w:tcW w:w="320" w:type="dxa"/>
            <w:vAlign w:val="bottom"/>
            <w:tcBorders>
              <w:right w:val="single" w:sz="8" w:color="auto"/>
            </w:tcBorders>
          </w:tcPr>
          <w:p>
            <w:pPr>
              <w:spacing w:after="0"/>
              <w:rPr>
                <w:sz w:val="7"/>
                <w:szCs w:val="7"/>
                <w:color w:val="auto"/>
              </w:rPr>
            </w:pPr>
          </w:p>
        </w:tc>
        <w:tc>
          <w:tcPr>
            <w:tcW w:w="300" w:type="dxa"/>
            <w:vAlign w:val="bottom"/>
            <w:tcBorders>
              <w:right w:val="single" w:sz="8" w:color="auto"/>
            </w:tcBorders>
          </w:tcPr>
          <w:p>
            <w:pPr>
              <w:spacing w:after="0"/>
              <w:rPr>
                <w:sz w:val="7"/>
                <w:szCs w:val="7"/>
                <w:color w:val="auto"/>
              </w:rPr>
            </w:pPr>
          </w:p>
        </w:tc>
        <w:tc>
          <w:tcPr>
            <w:tcW w:w="1300" w:type="dxa"/>
            <w:vAlign w:val="bottom"/>
            <w:tcBorders>
              <w:right w:val="single" w:sz="8" w:color="auto"/>
            </w:tcBorders>
            <w:vMerge w:val="continue"/>
          </w:tcPr>
          <w:p>
            <w:pPr>
              <w:spacing w:after="0"/>
              <w:rPr>
                <w:sz w:val="7"/>
                <w:szCs w:val="7"/>
                <w:color w:val="auto"/>
              </w:rPr>
            </w:pPr>
          </w:p>
        </w:tc>
        <w:tc>
          <w:tcPr>
            <w:tcW w:w="340" w:type="dxa"/>
            <w:vAlign w:val="bottom"/>
            <w:tcBorders>
              <w:right w:val="single" w:sz="8" w:color="auto"/>
            </w:tcBorders>
          </w:tcPr>
          <w:p>
            <w:pPr>
              <w:spacing w:after="0"/>
              <w:rPr>
                <w:sz w:val="7"/>
                <w:szCs w:val="7"/>
                <w:color w:val="auto"/>
              </w:rPr>
            </w:pPr>
          </w:p>
        </w:tc>
        <w:tc>
          <w:tcPr>
            <w:tcW w:w="320" w:type="dxa"/>
            <w:vAlign w:val="bottom"/>
            <w:tcBorders>
              <w:right w:val="single" w:sz="8" w:color="auto"/>
            </w:tcBorders>
          </w:tcPr>
          <w:p>
            <w:pPr>
              <w:spacing w:after="0"/>
              <w:rPr>
                <w:sz w:val="7"/>
                <w:szCs w:val="7"/>
                <w:color w:val="auto"/>
              </w:rPr>
            </w:pPr>
          </w:p>
        </w:tc>
        <w:tc>
          <w:tcPr>
            <w:tcW w:w="880" w:type="dxa"/>
            <w:vAlign w:val="bottom"/>
            <w:tcBorders>
              <w:right w:val="single" w:sz="8" w:color="auto"/>
            </w:tcBorders>
          </w:tcPr>
          <w:p>
            <w:pPr>
              <w:spacing w:after="0"/>
              <w:rPr>
                <w:sz w:val="7"/>
                <w:szCs w:val="7"/>
                <w:color w:val="auto"/>
              </w:rPr>
            </w:pPr>
          </w:p>
        </w:tc>
        <w:tc>
          <w:tcPr>
            <w:tcW w:w="540" w:type="dxa"/>
            <w:vAlign w:val="bottom"/>
            <w:tcBorders>
              <w:right w:val="single" w:sz="8" w:color="auto"/>
            </w:tcBorders>
          </w:tcPr>
          <w:p>
            <w:pPr>
              <w:spacing w:after="0"/>
              <w:rPr>
                <w:sz w:val="7"/>
                <w:szCs w:val="7"/>
                <w:color w:val="auto"/>
              </w:rPr>
            </w:pPr>
          </w:p>
        </w:tc>
        <w:tc>
          <w:tcPr>
            <w:tcW w:w="760" w:type="dxa"/>
            <w:vAlign w:val="bottom"/>
            <w:tcBorders>
              <w:right w:val="single" w:sz="8" w:color="auto"/>
            </w:tcBorders>
          </w:tcPr>
          <w:p>
            <w:pPr>
              <w:spacing w:after="0"/>
              <w:rPr>
                <w:sz w:val="7"/>
                <w:szCs w:val="7"/>
                <w:color w:val="auto"/>
              </w:rPr>
            </w:pPr>
          </w:p>
        </w:tc>
        <w:tc>
          <w:tcPr>
            <w:tcW w:w="1220" w:type="dxa"/>
            <w:vAlign w:val="bottom"/>
            <w:tcBorders>
              <w:right w:val="single" w:sz="8" w:color="auto"/>
            </w:tcBorders>
            <w:vMerge w:val="restart"/>
          </w:tcPr>
          <w:p>
            <w:pPr>
              <w:ind w:left="100"/>
              <w:spacing w:after="0"/>
              <w:rPr>
                <w:sz w:val="20"/>
                <w:szCs w:val="20"/>
                <w:color w:val="auto"/>
              </w:rPr>
            </w:pPr>
            <w:r>
              <w:rPr>
                <w:rFonts w:ascii="Arial" w:cs="Arial" w:eastAsia="Arial" w:hAnsi="Arial"/>
                <w:sz w:val="14"/>
                <w:szCs w:val="14"/>
                <w:color w:val="auto"/>
              </w:rPr>
              <w:t>-Scalability</w:t>
            </w:r>
          </w:p>
        </w:tc>
        <w:tc>
          <w:tcPr>
            <w:tcW w:w="2140" w:type="dxa"/>
            <w:vAlign w:val="bottom"/>
            <w:tcBorders>
              <w:right w:val="single" w:sz="8" w:color="auto"/>
            </w:tcBorders>
            <w:vMerge w:val="restart"/>
          </w:tcPr>
          <w:p>
            <w:pPr>
              <w:ind w:left="80"/>
              <w:spacing w:after="0"/>
              <w:rPr>
                <w:sz w:val="20"/>
                <w:szCs w:val="20"/>
                <w:color w:val="auto"/>
              </w:rPr>
            </w:pPr>
            <w:r>
              <w:rPr>
                <w:rFonts w:ascii="Arial" w:cs="Arial" w:eastAsia="Arial" w:hAnsi="Arial"/>
                <w:sz w:val="14"/>
                <w:szCs w:val="14"/>
                <w:color w:val="auto"/>
              </w:rPr>
              <w:t>(c) Not SOA,</w:t>
            </w:r>
          </w:p>
        </w:tc>
        <w:tc>
          <w:tcPr>
            <w:tcW w:w="0" w:type="dxa"/>
            <w:vAlign w:val="bottom"/>
          </w:tcPr>
          <w:p>
            <w:pPr>
              <w:spacing w:after="0"/>
              <w:rPr>
                <w:sz w:val="1"/>
                <w:szCs w:val="1"/>
                <w:color w:val="auto"/>
              </w:rPr>
            </w:pPr>
          </w:p>
        </w:tc>
      </w:tr>
      <w:tr>
        <w:trPr>
          <w:trHeight w:val="82"/>
        </w:trPr>
        <w:tc>
          <w:tcPr>
            <w:tcW w:w="540" w:type="dxa"/>
            <w:vAlign w:val="bottom"/>
            <w:tcBorders>
              <w:left w:val="single" w:sz="8" w:color="auto"/>
              <w:bottom w:val="single" w:sz="8" w:color="auto"/>
              <w:right w:val="single" w:sz="8" w:color="auto"/>
            </w:tcBorders>
          </w:tcPr>
          <w:p>
            <w:pPr>
              <w:spacing w:after="0"/>
              <w:rPr>
                <w:sz w:val="7"/>
                <w:szCs w:val="7"/>
                <w:color w:val="auto"/>
              </w:rPr>
            </w:pPr>
          </w:p>
        </w:tc>
        <w:tc>
          <w:tcPr>
            <w:tcW w:w="320" w:type="dxa"/>
            <w:vAlign w:val="bottom"/>
            <w:tcBorders>
              <w:bottom w:val="single" w:sz="8" w:color="auto"/>
              <w:right w:val="single" w:sz="8" w:color="auto"/>
            </w:tcBorders>
          </w:tcPr>
          <w:p>
            <w:pPr>
              <w:spacing w:after="0"/>
              <w:rPr>
                <w:sz w:val="7"/>
                <w:szCs w:val="7"/>
                <w:color w:val="auto"/>
              </w:rPr>
            </w:pPr>
          </w:p>
        </w:tc>
        <w:tc>
          <w:tcPr>
            <w:tcW w:w="300" w:type="dxa"/>
            <w:vAlign w:val="bottom"/>
            <w:tcBorders>
              <w:bottom w:val="single" w:sz="8" w:color="auto"/>
              <w:right w:val="single" w:sz="8" w:color="auto"/>
            </w:tcBorders>
          </w:tcPr>
          <w:p>
            <w:pPr>
              <w:spacing w:after="0"/>
              <w:rPr>
                <w:sz w:val="7"/>
                <w:szCs w:val="7"/>
                <w:color w:val="auto"/>
              </w:rPr>
            </w:pPr>
          </w:p>
        </w:tc>
        <w:tc>
          <w:tcPr>
            <w:tcW w:w="1300" w:type="dxa"/>
            <w:vAlign w:val="bottom"/>
            <w:tcBorders>
              <w:bottom w:val="single" w:sz="8" w:color="auto"/>
              <w:right w:val="single" w:sz="8" w:color="auto"/>
            </w:tcBorders>
          </w:tcPr>
          <w:p>
            <w:pPr>
              <w:spacing w:after="0"/>
              <w:rPr>
                <w:sz w:val="7"/>
                <w:szCs w:val="7"/>
                <w:color w:val="auto"/>
              </w:rPr>
            </w:pPr>
          </w:p>
        </w:tc>
        <w:tc>
          <w:tcPr>
            <w:tcW w:w="340" w:type="dxa"/>
            <w:vAlign w:val="bottom"/>
            <w:tcBorders>
              <w:bottom w:val="single" w:sz="8" w:color="auto"/>
              <w:right w:val="single" w:sz="8" w:color="auto"/>
            </w:tcBorders>
          </w:tcPr>
          <w:p>
            <w:pPr>
              <w:spacing w:after="0"/>
              <w:rPr>
                <w:sz w:val="7"/>
                <w:szCs w:val="7"/>
                <w:color w:val="auto"/>
              </w:rPr>
            </w:pPr>
          </w:p>
        </w:tc>
        <w:tc>
          <w:tcPr>
            <w:tcW w:w="320" w:type="dxa"/>
            <w:vAlign w:val="bottom"/>
            <w:tcBorders>
              <w:bottom w:val="single" w:sz="8" w:color="auto"/>
              <w:right w:val="single" w:sz="8" w:color="auto"/>
            </w:tcBorders>
          </w:tcPr>
          <w:p>
            <w:pPr>
              <w:spacing w:after="0"/>
              <w:rPr>
                <w:sz w:val="7"/>
                <w:szCs w:val="7"/>
                <w:color w:val="auto"/>
              </w:rPr>
            </w:pPr>
          </w:p>
        </w:tc>
        <w:tc>
          <w:tcPr>
            <w:tcW w:w="880" w:type="dxa"/>
            <w:vAlign w:val="bottom"/>
            <w:tcBorders>
              <w:bottom w:val="single" w:sz="8" w:color="auto"/>
              <w:right w:val="single" w:sz="8" w:color="auto"/>
            </w:tcBorders>
          </w:tcPr>
          <w:p>
            <w:pPr>
              <w:spacing w:after="0"/>
              <w:rPr>
                <w:sz w:val="7"/>
                <w:szCs w:val="7"/>
                <w:color w:val="auto"/>
              </w:rPr>
            </w:pPr>
          </w:p>
        </w:tc>
        <w:tc>
          <w:tcPr>
            <w:tcW w:w="540" w:type="dxa"/>
            <w:vAlign w:val="bottom"/>
            <w:tcBorders>
              <w:bottom w:val="single" w:sz="8" w:color="auto"/>
              <w:right w:val="single" w:sz="8" w:color="auto"/>
            </w:tcBorders>
          </w:tcPr>
          <w:p>
            <w:pPr>
              <w:spacing w:after="0"/>
              <w:rPr>
                <w:sz w:val="7"/>
                <w:szCs w:val="7"/>
                <w:color w:val="auto"/>
              </w:rPr>
            </w:pPr>
          </w:p>
        </w:tc>
        <w:tc>
          <w:tcPr>
            <w:tcW w:w="760" w:type="dxa"/>
            <w:vAlign w:val="bottom"/>
            <w:tcBorders>
              <w:bottom w:val="single" w:sz="8" w:color="auto"/>
              <w:right w:val="single" w:sz="8" w:color="auto"/>
            </w:tcBorders>
          </w:tcPr>
          <w:p>
            <w:pPr>
              <w:spacing w:after="0"/>
              <w:rPr>
                <w:sz w:val="7"/>
                <w:szCs w:val="7"/>
                <w:color w:val="auto"/>
              </w:rPr>
            </w:pPr>
          </w:p>
        </w:tc>
        <w:tc>
          <w:tcPr>
            <w:tcW w:w="1220" w:type="dxa"/>
            <w:vAlign w:val="bottom"/>
            <w:tcBorders>
              <w:bottom w:val="single" w:sz="8" w:color="auto"/>
              <w:right w:val="single" w:sz="8" w:color="auto"/>
            </w:tcBorders>
            <w:vMerge w:val="continue"/>
          </w:tcPr>
          <w:p>
            <w:pPr>
              <w:spacing w:after="0"/>
              <w:rPr>
                <w:sz w:val="7"/>
                <w:szCs w:val="7"/>
                <w:color w:val="auto"/>
              </w:rPr>
            </w:pPr>
          </w:p>
        </w:tc>
        <w:tc>
          <w:tcPr>
            <w:tcW w:w="2140" w:type="dxa"/>
            <w:vAlign w:val="bottom"/>
            <w:tcBorders>
              <w:bottom w:val="single" w:sz="8" w:color="auto"/>
              <w:right w:val="single" w:sz="8" w:color="auto"/>
            </w:tcBorders>
            <w:vMerge w:val="continue"/>
          </w:tcPr>
          <w:p>
            <w:pPr>
              <w:spacing w:after="0"/>
              <w:rPr>
                <w:sz w:val="7"/>
                <w:szCs w:val="7"/>
                <w:color w:val="auto"/>
              </w:rPr>
            </w:pPr>
          </w:p>
        </w:tc>
        <w:tc>
          <w:tcPr>
            <w:tcW w:w="0" w:type="dxa"/>
            <w:vAlign w:val="bottom"/>
          </w:tcPr>
          <w:p>
            <w:pPr>
              <w:spacing w:after="0"/>
              <w:rPr>
                <w:sz w:val="1"/>
                <w:szCs w:val="1"/>
                <w:color w:val="auto"/>
              </w:rPr>
            </w:pPr>
          </w:p>
        </w:tc>
      </w:tr>
      <w:tr>
        <w:trPr>
          <w:trHeight w:val="129"/>
        </w:trPr>
        <w:tc>
          <w:tcPr>
            <w:tcW w:w="540" w:type="dxa"/>
            <w:vAlign w:val="bottom"/>
            <w:tcBorders>
              <w:left w:val="single" w:sz="8" w:color="auto"/>
              <w:right w:val="single" w:sz="8" w:color="auto"/>
            </w:tcBorders>
          </w:tcPr>
          <w:p>
            <w:pPr>
              <w:spacing w:after="0"/>
              <w:rPr>
                <w:sz w:val="11"/>
                <w:szCs w:val="11"/>
                <w:color w:val="auto"/>
              </w:rPr>
            </w:pPr>
          </w:p>
        </w:tc>
        <w:tc>
          <w:tcPr>
            <w:tcW w:w="320" w:type="dxa"/>
            <w:vAlign w:val="bottom"/>
            <w:tcBorders>
              <w:right w:val="single" w:sz="8" w:color="auto"/>
            </w:tcBorders>
          </w:tcPr>
          <w:p>
            <w:pPr>
              <w:spacing w:after="0"/>
              <w:rPr>
                <w:sz w:val="11"/>
                <w:szCs w:val="11"/>
                <w:color w:val="auto"/>
              </w:rPr>
            </w:pPr>
          </w:p>
        </w:tc>
        <w:tc>
          <w:tcPr>
            <w:tcW w:w="300" w:type="dxa"/>
            <w:vAlign w:val="bottom"/>
            <w:tcBorders>
              <w:right w:val="single" w:sz="8" w:color="auto"/>
            </w:tcBorders>
          </w:tcPr>
          <w:p>
            <w:pPr>
              <w:spacing w:after="0"/>
              <w:rPr>
                <w:sz w:val="11"/>
                <w:szCs w:val="11"/>
                <w:color w:val="auto"/>
              </w:rPr>
            </w:pPr>
          </w:p>
        </w:tc>
        <w:tc>
          <w:tcPr>
            <w:tcW w:w="1300" w:type="dxa"/>
            <w:vAlign w:val="bottom"/>
            <w:tcBorders>
              <w:right w:val="single" w:sz="8" w:color="auto"/>
            </w:tcBorders>
          </w:tcPr>
          <w:p>
            <w:pPr>
              <w:spacing w:after="0"/>
              <w:rPr>
                <w:sz w:val="11"/>
                <w:szCs w:val="11"/>
                <w:color w:val="auto"/>
              </w:rPr>
            </w:pPr>
          </w:p>
        </w:tc>
        <w:tc>
          <w:tcPr>
            <w:tcW w:w="340" w:type="dxa"/>
            <w:vAlign w:val="bottom"/>
            <w:tcBorders>
              <w:right w:val="single" w:sz="8" w:color="auto"/>
            </w:tcBorders>
          </w:tcPr>
          <w:p>
            <w:pPr>
              <w:spacing w:after="0"/>
              <w:rPr>
                <w:sz w:val="11"/>
                <w:szCs w:val="11"/>
                <w:color w:val="auto"/>
              </w:rPr>
            </w:pPr>
          </w:p>
        </w:tc>
        <w:tc>
          <w:tcPr>
            <w:tcW w:w="320" w:type="dxa"/>
            <w:vAlign w:val="bottom"/>
            <w:tcBorders>
              <w:right w:val="single" w:sz="8" w:color="auto"/>
            </w:tcBorders>
          </w:tcPr>
          <w:p>
            <w:pPr>
              <w:spacing w:after="0"/>
              <w:rPr>
                <w:sz w:val="11"/>
                <w:szCs w:val="11"/>
                <w:color w:val="auto"/>
              </w:rPr>
            </w:pPr>
          </w:p>
        </w:tc>
        <w:tc>
          <w:tcPr>
            <w:tcW w:w="880" w:type="dxa"/>
            <w:vAlign w:val="bottom"/>
            <w:tcBorders>
              <w:right w:val="single" w:sz="8" w:color="auto"/>
            </w:tcBorders>
          </w:tcPr>
          <w:p>
            <w:pPr>
              <w:spacing w:after="0"/>
              <w:rPr>
                <w:sz w:val="11"/>
                <w:szCs w:val="11"/>
                <w:color w:val="auto"/>
              </w:rPr>
            </w:pPr>
          </w:p>
        </w:tc>
        <w:tc>
          <w:tcPr>
            <w:tcW w:w="540" w:type="dxa"/>
            <w:vAlign w:val="bottom"/>
            <w:tcBorders>
              <w:right w:val="single" w:sz="8" w:color="auto"/>
            </w:tcBorders>
          </w:tcPr>
          <w:p>
            <w:pPr>
              <w:spacing w:after="0"/>
              <w:rPr>
                <w:sz w:val="11"/>
                <w:szCs w:val="11"/>
                <w:color w:val="auto"/>
              </w:rPr>
            </w:pPr>
          </w:p>
        </w:tc>
        <w:tc>
          <w:tcPr>
            <w:tcW w:w="760" w:type="dxa"/>
            <w:vAlign w:val="bottom"/>
            <w:tcBorders>
              <w:right w:val="single" w:sz="8" w:color="auto"/>
            </w:tcBorders>
          </w:tcPr>
          <w:p>
            <w:pPr>
              <w:spacing w:after="0"/>
              <w:rPr>
                <w:sz w:val="11"/>
                <w:szCs w:val="11"/>
                <w:color w:val="auto"/>
              </w:rPr>
            </w:pPr>
          </w:p>
        </w:tc>
        <w:tc>
          <w:tcPr>
            <w:tcW w:w="1220" w:type="dxa"/>
            <w:vAlign w:val="bottom"/>
            <w:tcBorders>
              <w:right w:val="single" w:sz="8" w:color="auto"/>
            </w:tcBorders>
          </w:tcPr>
          <w:p>
            <w:pPr>
              <w:spacing w:after="0"/>
              <w:rPr>
                <w:sz w:val="11"/>
                <w:szCs w:val="11"/>
                <w:color w:val="auto"/>
              </w:rPr>
            </w:pPr>
          </w:p>
        </w:tc>
        <w:tc>
          <w:tcPr>
            <w:tcW w:w="2140" w:type="dxa"/>
            <w:vAlign w:val="bottom"/>
            <w:tcBorders>
              <w:right w:val="single" w:sz="8" w:color="auto"/>
            </w:tcBorders>
          </w:tcPr>
          <w:p>
            <w:pPr>
              <w:ind w:left="80"/>
              <w:spacing w:after="0" w:line="129" w:lineRule="exact"/>
              <w:rPr>
                <w:sz w:val="20"/>
                <w:szCs w:val="20"/>
                <w:color w:val="auto"/>
              </w:rPr>
            </w:pPr>
            <w:r>
              <w:rPr>
                <w:rFonts w:ascii="Arial" w:cs="Arial" w:eastAsia="Arial" w:hAnsi="Arial"/>
                <w:sz w:val="14"/>
                <w:szCs w:val="14"/>
                <w:color w:val="auto"/>
                <w:w w:val="98"/>
              </w:rPr>
              <w:t>(a) General cloud architecture for</w:t>
            </w:r>
          </w:p>
        </w:tc>
        <w:tc>
          <w:tcPr>
            <w:tcW w:w="0" w:type="dxa"/>
            <w:vAlign w:val="bottom"/>
          </w:tcPr>
          <w:p>
            <w:pPr>
              <w:spacing w:after="0"/>
              <w:rPr>
                <w:sz w:val="1"/>
                <w:szCs w:val="1"/>
                <w:color w:val="auto"/>
              </w:rPr>
            </w:pPr>
          </w:p>
        </w:tc>
      </w:tr>
      <w:tr>
        <w:trPr>
          <w:trHeight w:val="155"/>
        </w:trPr>
        <w:tc>
          <w:tcPr>
            <w:tcW w:w="540" w:type="dxa"/>
            <w:vAlign w:val="bottom"/>
            <w:tcBorders>
              <w:left w:val="single" w:sz="8" w:color="auto"/>
              <w:right w:val="single" w:sz="8" w:color="auto"/>
            </w:tcBorders>
          </w:tcPr>
          <w:p>
            <w:pPr>
              <w:spacing w:after="0"/>
              <w:rPr>
                <w:sz w:val="13"/>
                <w:szCs w:val="13"/>
                <w:color w:val="auto"/>
              </w:rPr>
            </w:pPr>
          </w:p>
        </w:tc>
        <w:tc>
          <w:tcPr>
            <w:tcW w:w="320" w:type="dxa"/>
            <w:vAlign w:val="bottom"/>
            <w:tcBorders>
              <w:right w:val="single" w:sz="8" w:color="auto"/>
            </w:tcBorders>
          </w:tcPr>
          <w:p>
            <w:pPr>
              <w:spacing w:after="0"/>
              <w:rPr>
                <w:sz w:val="13"/>
                <w:szCs w:val="13"/>
                <w:color w:val="auto"/>
              </w:rPr>
            </w:pPr>
          </w:p>
        </w:tc>
        <w:tc>
          <w:tcPr>
            <w:tcW w:w="300" w:type="dxa"/>
            <w:vAlign w:val="bottom"/>
            <w:tcBorders>
              <w:right w:val="single" w:sz="8" w:color="auto"/>
            </w:tcBorders>
          </w:tcPr>
          <w:p>
            <w:pPr>
              <w:spacing w:after="0"/>
              <w:rPr>
                <w:sz w:val="13"/>
                <w:szCs w:val="13"/>
                <w:color w:val="auto"/>
              </w:rPr>
            </w:pPr>
          </w:p>
        </w:tc>
        <w:tc>
          <w:tcPr>
            <w:tcW w:w="1300" w:type="dxa"/>
            <w:vAlign w:val="bottom"/>
            <w:tcBorders>
              <w:right w:val="single" w:sz="8" w:color="auto"/>
            </w:tcBorders>
            <w:vMerge w:val="restart"/>
          </w:tcPr>
          <w:p>
            <w:pPr>
              <w:ind w:left="100"/>
              <w:spacing w:after="0"/>
              <w:rPr>
                <w:sz w:val="20"/>
                <w:szCs w:val="20"/>
                <w:color w:val="auto"/>
              </w:rPr>
            </w:pPr>
            <w:r>
              <w:rPr>
                <w:rFonts w:ascii="Arial" w:cs="Arial" w:eastAsia="Arial" w:hAnsi="Arial"/>
                <w:sz w:val="14"/>
                <w:szCs w:val="14"/>
                <w:color w:val="auto"/>
              </w:rPr>
              <w:t>Face recognition</w:t>
            </w:r>
          </w:p>
        </w:tc>
        <w:tc>
          <w:tcPr>
            <w:tcW w:w="340" w:type="dxa"/>
            <w:vAlign w:val="bottom"/>
            <w:tcBorders>
              <w:right w:val="single" w:sz="8" w:color="auto"/>
            </w:tcBorders>
          </w:tcPr>
          <w:p>
            <w:pPr>
              <w:spacing w:after="0"/>
              <w:rPr>
                <w:sz w:val="13"/>
                <w:szCs w:val="13"/>
                <w:color w:val="auto"/>
              </w:rPr>
            </w:pPr>
          </w:p>
        </w:tc>
        <w:tc>
          <w:tcPr>
            <w:tcW w:w="320" w:type="dxa"/>
            <w:vAlign w:val="bottom"/>
            <w:tcBorders>
              <w:right w:val="single" w:sz="8" w:color="auto"/>
            </w:tcBorders>
          </w:tcPr>
          <w:p>
            <w:pPr>
              <w:spacing w:after="0"/>
              <w:rPr>
                <w:sz w:val="13"/>
                <w:szCs w:val="13"/>
                <w:color w:val="auto"/>
              </w:rPr>
            </w:pPr>
          </w:p>
        </w:tc>
        <w:tc>
          <w:tcPr>
            <w:tcW w:w="880" w:type="dxa"/>
            <w:vAlign w:val="bottom"/>
            <w:tcBorders>
              <w:right w:val="single" w:sz="8" w:color="auto"/>
            </w:tcBorders>
            <w:vMerge w:val="restart"/>
          </w:tcPr>
          <w:p>
            <w:pPr>
              <w:ind w:left="80"/>
              <w:spacing w:after="0"/>
              <w:rPr>
                <w:sz w:val="20"/>
                <w:szCs w:val="20"/>
                <w:color w:val="auto"/>
              </w:rPr>
            </w:pPr>
            <w:r>
              <w:rPr>
                <w:rFonts w:ascii="Arial" w:cs="Arial" w:eastAsia="Arial" w:hAnsi="Arial"/>
                <w:sz w:val="14"/>
                <w:szCs w:val="14"/>
                <w:color w:val="auto"/>
              </w:rPr>
              <w:t>HDFS,</w:t>
            </w:r>
          </w:p>
        </w:tc>
        <w:tc>
          <w:tcPr>
            <w:tcW w:w="540" w:type="dxa"/>
            <w:vAlign w:val="bottom"/>
            <w:tcBorders>
              <w:right w:val="single" w:sz="8" w:color="auto"/>
            </w:tcBorders>
            <w:vMerge w:val="restart"/>
          </w:tcPr>
          <w:p>
            <w:pPr>
              <w:ind w:left="80"/>
              <w:spacing w:after="0"/>
              <w:rPr>
                <w:sz w:val="20"/>
                <w:szCs w:val="20"/>
                <w:color w:val="auto"/>
              </w:rPr>
            </w:pPr>
            <w:r>
              <w:rPr>
                <w:rFonts w:ascii="Arial" w:cs="Arial" w:eastAsia="Arial" w:hAnsi="Arial"/>
                <w:sz w:val="14"/>
                <w:szCs w:val="14"/>
                <w:color w:val="auto"/>
              </w:rPr>
              <w:t>MR</w:t>
            </w:r>
          </w:p>
        </w:tc>
        <w:tc>
          <w:tcPr>
            <w:tcW w:w="760" w:type="dxa"/>
            <w:vAlign w:val="bottom"/>
            <w:tcBorders>
              <w:right w:val="single" w:sz="8" w:color="auto"/>
            </w:tcBorders>
          </w:tcPr>
          <w:p>
            <w:pPr>
              <w:spacing w:after="0"/>
              <w:rPr>
                <w:sz w:val="13"/>
                <w:szCs w:val="13"/>
                <w:color w:val="auto"/>
              </w:rPr>
            </w:pPr>
          </w:p>
        </w:tc>
        <w:tc>
          <w:tcPr>
            <w:tcW w:w="1220" w:type="dxa"/>
            <w:vAlign w:val="bottom"/>
            <w:tcBorders>
              <w:right w:val="single" w:sz="8" w:color="auto"/>
            </w:tcBorders>
            <w:vMerge w:val="restart"/>
          </w:tcPr>
          <w:p>
            <w:pPr>
              <w:ind w:left="100"/>
              <w:spacing w:after="0"/>
              <w:rPr>
                <w:sz w:val="20"/>
                <w:szCs w:val="20"/>
                <w:color w:val="auto"/>
              </w:rPr>
            </w:pPr>
            <w:r>
              <w:rPr>
                <w:rFonts w:ascii="Arial" w:cs="Arial" w:eastAsia="Arial" w:hAnsi="Arial"/>
                <w:sz w:val="14"/>
                <w:szCs w:val="14"/>
                <w:color w:val="auto"/>
              </w:rPr>
              <w:t>-Scalability</w:t>
            </w:r>
          </w:p>
        </w:tc>
        <w:tc>
          <w:tcPr>
            <w:tcW w:w="2140" w:type="dxa"/>
            <w:vAlign w:val="bottom"/>
            <w:tcBorders>
              <w:right w:val="single" w:sz="8" w:color="auto"/>
            </w:tcBorders>
          </w:tcPr>
          <w:p>
            <w:pPr>
              <w:ind w:left="80"/>
              <w:spacing w:after="0" w:line="155" w:lineRule="exact"/>
              <w:rPr>
                <w:sz w:val="20"/>
                <w:szCs w:val="20"/>
                <w:color w:val="auto"/>
              </w:rPr>
            </w:pPr>
            <w:r>
              <w:rPr>
                <w:rFonts w:ascii="Arial" w:cs="Arial" w:eastAsia="Arial" w:hAnsi="Arial"/>
                <w:sz w:val="14"/>
                <w:szCs w:val="14"/>
                <w:color w:val="auto"/>
              </w:rPr>
              <w:t>Video Analytics.</w:t>
            </w:r>
          </w:p>
        </w:tc>
        <w:tc>
          <w:tcPr>
            <w:tcW w:w="0" w:type="dxa"/>
            <w:vAlign w:val="bottom"/>
          </w:tcPr>
          <w:p>
            <w:pPr>
              <w:spacing w:after="0"/>
              <w:rPr>
                <w:sz w:val="1"/>
                <w:szCs w:val="1"/>
                <w:color w:val="auto"/>
              </w:rPr>
            </w:pPr>
          </w:p>
        </w:tc>
      </w:tr>
      <w:tr>
        <w:trPr>
          <w:trHeight w:val="78"/>
        </w:trPr>
        <w:tc>
          <w:tcPr>
            <w:tcW w:w="540" w:type="dxa"/>
            <w:vAlign w:val="bottom"/>
            <w:tcBorders>
              <w:left w:val="single" w:sz="8" w:color="auto"/>
              <w:right w:val="single" w:sz="8" w:color="auto"/>
            </w:tcBorders>
            <w:vMerge w:val="restart"/>
          </w:tcPr>
          <w:p>
            <w:pPr>
              <w:ind w:left="120"/>
              <w:spacing w:after="0" w:line="155" w:lineRule="exact"/>
              <w:rPr>
                <w:sz w:val="20"/>
                <w:szCs w:val="20"/>
                <w:color w:val="auto"/>
              </w:rPr>
            </w:pPr>
            <w:r>
              <w:rPr>
                <w:rFonts w:ascii="Arial" w:cs="Arial" w:eastAsia="Arial" w:hAnsi="Arial"/>
                <w:sz w:val="14"/>
                <w:szCs w:val="14"/>
                <w:color w:val="auto"/>
              </w:rPr>
              <w:t>[52]</w:t>
            </w:r>
          </w:p>
        </w:tc>
        <w:tc>
          <w:tcPr>
            <w:tcW w:w="320" w:type="dxa"/>
            <w:vAlign w:val="bottom"/>
            <w:tcBorders>
              <w:right w:val="single" w:sz="8" w:color="auto"/>
            </w:tcBorders>
            <w:vMerge w:val="restart"/>
          </w:tcPr>
          <w:p>
            <w:pPr>
              <w:ind w:left="80"/>
              <w:spacing w:after="0" w:line="147" w:lineRule="exact"/>
              <w:rPr>
                <w:sz w:val="20"/>
                <w:szCs w:val="20"/>
                <w:color w:val="auto"/>
              </w:rPr>
            </w:pPr>
            <w:r>
              <w:rPr>
                <w:rFonts w:ascii="Arial" w:cs="Arial" w:eastAsia="Arial" w:hAnsi="Arial"/>
                <w:sz w:val="14"/>
                <w:szCs w:val="14"/>
                <w:color w:val="auto"/>
              </w:rPr>
              <w:t>3</w:t>
            </w:r>
          </w:p>
        </w:tc>
        <w:tc>
          <w:tcPr>
            <w:tcW w:w="300" w:type="dxa"/>
            <w:vAlign w:val="bottom"/>
            <w:tcBorders>
              <w:right w:val="single" w:sz="8" w:color="auto"/>
            </w:tcBorders>
            <w:vMerge w:val="restart"/>
          </w:tcPr>
          <w:p>
            <w:pPr>
              <w:ind w:left="80"/>
              <w:spacing w:after="0" w:line="147" w:lineRule="exact"/>
              <w:rPr>
                <w:sz w:val="20"/>
                <w:szCs w:val="20"/>
                <w:color w:val="auto"/>
              </w:rPr>
            </w:pPr>
            <w:r>
              <w:rPr>
                <w:rFonts w:ascii="Arial" w:cs="Arial" w:eastAsia="Arial" w:hAnsi="Arial"/>
                <w:sz w:val="14"/>
                <w:szCs w:val="14"/>
                <w:color w:val="auto"/>
              </w:rPr>
              <w:t>3</w:t>
            </w:r>
          </w:p>
        </w:tc>
        <w:tc>
          <w:tcPr>
            <w:tcW w:w="1300" w:type="dxa"/>
            <w:vAlign w:val="bottom"/>
            <w:tcBorders>
              <w:right w:val="single" w:sz="8" w:color="auto"/>
            </w:tcBorders>
            <w:vMerge w:val="continue"/>
          </w:tcPr>
          <w:p>
            <w:pPr>
              <w:spacing w:after="0"/>
              <w:rPr>
                <w:sz w:val="6"/>
                <w:szCs w:val="6"/>
                <w:color w:val="auto"/>
              </w:rPr>
            </w:pPr>
          </w:p>
        </w:tc>
        <w:tc>
          <w:tcPr>
            <w:tcW w:w="340" w:type="dxa"/>
            <w:vAlign w:val="bottom"/>
            <w:tcBorders>
              <w:right w:val="single" w:sz="8" w:color="auto"/>
            </w:tcBorders>
            <w:vMerge w:val="restart"/>
          </w:tcPr>
          <w:p>
            <w:pPr>
              <w:ind w:left="100"/>
              <w:spacing w:after="0" w:line="147" w:lineRule="exact"/>
              <w:rPr>
                <w:sz w:val="20"/>
                <w:szCs w:val="20"/>
                <w:color w:val="auto"/>
              </w:rPr>
            </w:pPr>
            <w:r>
              <w:rPr>
                <w:rFonts w:ascii="Arial" w:cs="Arial" w:eastAsia="Arial" w:hAnsi="Arial"/>
                <w:sz w:val="14"/>
                <w:szCs w:val="14"/>
                <w:color w:val="auto"/>
              </w:rPr>
              <w:t>3</w:t>
            </w:r>
          </w:p>
        </w:tc>
        <w:tc>
          <w:tcPr>
            <w:tcW w:w="320" w:type="dxa"/>
            <w:vAlign w:val="bottom"/>
            <w:tcBorders>
              <w:right w:val="single" w:sz="8" w:color="auto"/>
            </w:tcBorders>
            <w:vMerge w:val="restart"/>
          </w:tcPr>
          <w:p>
            <w:pPr>
              <w:ind w:left="100"/>
              <w:spacing w:after="0" w:line="147" w:lineRule="exact"/>
              <w:rPr>
                <w:sz w:val="20"/>
                <w:szCs w:val="20"/>
                <w:color w:val="auto"/>
              </w:rPr>
            </w:pPr>
            <w:r>
              <w:rPr>
                <w:rFonts w:ascii="Arial" w:cs="Arial" w:eastAsia="Arial" w:hAnsi="Arial"/>
                <w:sz w:val="14"/>
                <w:szCs w:val="14"/>
                <w:color w:val="auto"/>
              </w:rPr>
              <w:t>3</w:t>
            </w:r>
          </w:p>
        </w:tc>
        <w:tc>
          <w:tcPr>
            <w:tcW w:w="880" w:type="dxa"/>
            <w:vAlign w:val="bottom"/>
            <w:tcBorders>
              <w:right w:val="single" w:sz="8" w:color="auto"/>
            </w:tcBorders>
            <w:vMerge w:val="continue"/>
          </w:tcPr>
          <w:p>
            <w:pPr>
              <w:spacing w:after="0"/>
              <w:rPr>
                <w:sz w:val="6"/>
                <w:szCs w:val="6"/>
                <w:color w:val="auto"/>
              </w:rPr>
            </w:pPr>
          </w:p>
        </w:tc>
        <w:tc>
          <w:tcPr>
            <w:tcW w:w="540" w:type="dxa"/>
            <w:vAlign w:val="bottom"/>
            <w:tcBorders>
              <w:right w:val="single" w:sz="8" w:color="auto"/>
            </w:tcBorders>
            <w:vMerge w:val="continue"/>
          </w:tcPr>
          <w:p>
            <w:pPr>
              <w:spacing w:after="0"/>
              <w:rPr>
                <w:sz w:val="6"/>
                <w:szCs w:val="6"/>
                <w:color w:val="auto"/>
              </w:rPr>
            </w:pPr>
          </w:p>
        </w:tc>
        <w:tc>
          <w:tcPr>
            <w:tcW w:w="760" w:type="dxa"/>
            <w:vAlign w:val="bottom"/>
            <w:tcBorders>
              <w:right w:val="single" w:sz="8" w:color="auto"/>
            </w:tcBorders>
            <w:vMerge w:val="restart"/>
          </w:tcPr>
          <w:p>
            <w:pPr>
              <w:ind w:left="100"/>
              <w:spacing w:after="0" w:line="155" w:lineRule="exact"/>
              <w:rPr>
                <w:sz w:val="20"/>
                <w:szCs w:val="20"/>
                <w:color w:val="auto"/>
              </w:rPr>
            </w:pPr>
            <w:r>
              <w:rPr>
                <w:rFonts w:ascii="Arial" w:cs="Arial" w:eastAsia="Arial" w:hAnsi="Arial"/>
                <w:sz w:val="14"/>
                <w:szCs w:val="14"/>
                <w:color w:val="auto"/>
              </w:rPr>
              <w:t>OpenCV</w:t>
            </w:r>
          </w:p>
        </w:tc>
        <w:tc>
          <w:tcPr>
            <w:tcW w:w="1220" w:type="dxa"/>
            <w:vAlign w:val="bottom"/>
            <w:tcBorders>
              <w:right w:val="single" w:sz="8" w:color="auto"/>
            </w:tcBorders>
            <w:vMerge w:val="continue"/>
          </w:tcPr>
          <w:p>
            <w:pPr>
              <w:spacing w:after="0"/>
              <w:rPr>
                <w:sz w:val="6"/>
                <w:szCs w:val="6"/>
                <w:color w:val="auto"/>
              </w:rPr>
            </w:pPr>
          </w:p>
        </w:tc>
        <w:tc>
          <w:tcPr>
            <w:tcW w:w="2140" w:type="dxa"/>
            <w:vAlign w:val="bottom"/>
            <w:tcBorders>
              <w:right w:val="single" w:sz="8" w:color="auto"/>
            </w:tcBorders>
            <w:vMerge w:val="restart"/>
          </w:tcPr>
          <w:p>
            <w:pPr>
              <w:ind w:left="80"/>
              <w:spacing w:after="0" w:line="155" w:lineRule="exact"/>
              <w:rPr>
                <w:sz w:val="20"/>
                <w:szCs w:val="20"/>
                <w:color w:val="auto"/>
              </w:rPr>
            </w:pPr>
            <w:r>
              <w:rPr>
                <w:rFonts w:ascii="Arial" w:cs="Arial" w:eastAsia="Arial" w:hAnsi="Arial"/>
                <w:sz w:val="14"/>
                <w:szCs w:val="14"/>
                <w:color w:val="auto"/>
              </w:rPr>
              <w:t>(b) Security and transportation</w:t>
            </w:r>
          </w:p>
        </w:tc>
        <w:tc>
          <w:tcPr>
            <w:tcW w:w="0" w:type="dxa"/>
            <w:vAlign w:val="bottom"/>
          </w:tcPr>
          <w:p>
            <w:pPr>
              <w:spacing w:after="0"/>
              <w:rPr>
                <w:sz w:val="1"/>
                <w:szCs w:val="1"/>
                <w:color w:val="auto"/>
              </w:rPr>
            </w:pPr>
          </w:p>
        </w:tc>
      </w:tr>
      <w:tr>
        <w:trPr>
          <w:trHeight w:val="78"/>
        </w:trPr>
        <w:tc>
          <w:tcPr>
            <w:tcW w:w="540" w:type="dxa"/>
            <w:vAlign w:val="bottom"/>
            <w:tcBorders>
              <w:left w:val="single" w:sz="8" w:color="auto"/>
              <w:right w:val="single" w:sz="8" w:color="auto"/>
            </w:tcBorders>
            <w:vMerge w:val="continue"/>
          </w:tcPr>
          <w:p>
            <w:pPr>
              <w:spacing w:after="0"/>
              <w:rPr>
                <w:sz w:val="6"/>
                <w:szCs w:val="6"/>
                <w:color w:val="auto"/>
              </w:rPr>
            </w:pPr>
          </w:p>
        </w:tc>
        <w:tc>
          <w:tcPr>
            <w:tcW w:w="320" w:type="dxa"/>
            <w:vAlign w:val="bottom"/>
            <w:tcBorders>
              <w:right w:val="single" w:sz="8" w:color="auto"/>
            </w:tcBorders>
            <w:vMerge w:val="continue"/>
          </w:tcPr>
          <w:p>
            <w:pPr>
              <w:spacing w:after="0"/>
              <w:rPr>
                <w:sz w:val="6"/>
                <w:szCs w:val="6"/>
                <w:color w:val="auto"/>
              </w:rPr>
            </w:pPr>
          </w:p>
        </w:tc>
        <w:tc>
          <w:tcPr>
            <w:tcW w:w="300" w:type="dxa"/>
            <w:vAlign w:val="bottom"/>
            <w:tcBorders>
              <w:right w:val="single" w:sz="8" w:color="auto"/>
            </w:tcBorders>
            <w:vMerge w:val="continue"/>
          </w:tcPr>
          <w:p>
            <w:pPr>
              <w:spacing w:after="0"/>
              <w:rPr>
                <w:sz w:val="6"/>
                <w:szCs w:val="6"/>
                <w:color w:val="auto"/>
              </w:rPr>
            </w:pPr>
          </w:p>
        </w:tc>
        <w:tc>
          <w:tcPr>
            <w:tcW w:w="1300" w:type="dxa"/>
            <w:vAlign w:val="bottom"/>
            <w:tcBorders>
              <w:right w:val="single" w:sz="8" w:color="auto"/>
            </w:tcBorders>
            <w:vMerge w:val="restart"/>
          </w:tcPr>
          <w:p>
            <w:pPr>
              <w:ind w:left="100"/>
              <w:spacing w:after="0"/>
              <w:rPr>
                <w:sz w:val="20"/>
                <w:szCs w:val="20"/>
                <w:color w:val="auto"/>
              </w:rPr>
            </w:pPr>
            <w:r>
              <w:rPr>
                <w:rFonts w:ascii="Arial" w:cs="Arial" w:eastAsia="Arial" w:hAnsi="Arial"/>
                <w:sz w:val="14"/>
                <w:szCs w:val="14"/>
                <w:color w:val="auto"/>
              </w:rPr>
              <w:t>&amp; counting</w:t>
            </w:r>
          </w:p>
        </w:tc>
        <w:tc>
          <w:tcPr>
            <w:tcW w:w="340" w:type="dxa"/>
            <w:vAlign w:val="bottom"/>
            <w:tcBorders>
              <w:right w:val="single" w:sz="8" w:color="auto"/>
            </w:tcBorders>
            <w:vMerge w:val="continue"/>
          </w:tcPr>
          <w:p>
            <w:pPr>
              <w:spacing w:after="0"/>
              <w:rPr>
                <w:sz w:val="6"/>
                <w:szCs w:val="6"/>
                <w:color w:val="auto"/>
              </w:rPr>
            </w:pPr>
          </w:p>
        </w:tc>
        <w:tc>
          <w:tcPr>
            <w:tcW w:w="320" w:type="dxa"/>
            <w:vAlign w:val="bottom"/>
            <w:tcBorders>
              <w:right w:val="single" w:sz="8" w:color="auto"/>
            </w:tcBorders>
            <w:vMerge w:val="continue"/>
          </w:tcPr>
          <w:p>
            <w:pPr>
              <w:spacing w:after="0"/>
              <w:rPr>
                <w:sz w:val="6"/>
                <w:szCs w:val="6"/>
                <w:color w:val="auto"/>
              </w:rPr>
            </w:pPr>
          </w:p>
        </w:tc>
        <w:tc>
          <w:tcPr>
            <w:tcW w:w="880" w:type="dxa"/>
            <w:vAlign w:val="bottom"/>
            <w:tcBorders>
              <w:right w:val="single" w:sz="8" w:color="auto"/>
            </w:tcBorders>
            <w:vMerge w:val="restart"/>
          </w:tcPr>
          <w:p>
            <w:pPr>
              <w:ind w:left="80"/>
              <w:spacing w:after="0"/>
              <w:rPr>
                <w:sz w:val="20"/>
                <w:szCs w:val="20"/>
                <w:color w:val="auto"/>
              </w:rPr>
            </w:pPr>
            <w:r>
              <w:rPr>
                <w:rFonts w:ascii="Arial" w:cs="Arial" w:eastAsia="Arial" w:hAnsi="Arial"/>
                <w:sz w:val="14"/>
                <w:szCs w:val="14"/>
                <w:color w:val="auto"/>
              </w:rPr>
              <w:t>Splout-SQL</w:t>
            </w:r>
          </w:p>
        </w:tc>
        <w:tc>
          <w:tcPr>
            <w:tcW w:w="540" w:type="dxa"/>
            <w:vAlign w:val="bottom"/>
            <w:tcBorders>
              <w:right w:val="single" w:sz="8" w:color="auto"/>
            </w:tcBorders>
            <w:vMerge w:val="restart"/>
          </w:tcPr>
          <w:p>
            <w:pPr>
              <w:ind w:left="80"/>
              <w:spacing w:after="0"/>
              <w:rPr>
                <w:sz w:val="20"/>
                <w:szCs w:val="20"/>
                <w:color w:val="auto"/>
              </w:rPr>
            </w:pPr>
            <w:r>
              <w:rPr>
                <w:rFonts w:ascii="Arial" w:cs="Arial" w:eastAsia="Arial" w:hAnsi="Arial"/>
                <w:sz w:val="14"/>
                <w:szCs w:val="14"/>
                <w:color w:val="auto"/>
              </w:rPr>
              <w:t>Storm</w:t>
            </w:r>
          </w:p>
        </w:tc>
        <w:tc>
          <w:tcPr>
            <w:tcW w:w="760" w:type="dxa"/>
            <w:vAlign w:val="bottom"/>
            <w:tcBorders>
              <w:right w:val="single" w:sz="8" w:color="auto"/>
            </w:tcBorders>
            <w:vMerge w:val="continue"/>
          </w:tcPr>
          <w:p>
            <w:pPr>
              <w:spacing w:after="0"/>
              <w:rPr>
                <w:sz w:val="6"/>
                <w:szCs w:val="6"/>
                <w:color w:val="auto"/>
              </w:rPr>
            </w:pPr>
          </w:p>
        </w:tc>
        <w:tc>
          <w:tcPr>
            <w:tcW w:w="1220" w:type="dxa"/>
            <w:vAlign w:val="bottom"/>
            <w:tcBorders>
              <w:right w:val="single" w:sz="8" w:color="auto"/>
            </w:tcBorders>
            <w:vMerge w:val="restart"/>
          </w:tcPr>
          <w:p>
            <w:pPr>
              <w:ind w:left="100"/>
              <w:spacing w:after="0"/>
              <w:rPr>
                <w:sz w:val="20"/>
                <w:szCs w:val="20"/>
                <w:color w:val="auto"/>
              </w:rPr>
            </w:pPr>
            <w:r>
              <w:rPr>
                <w:rFonts w:ascii="Arial" w:cs="Arial" w:eastAsia="Arial" w:hAnsi="Arial"/>
                <w:sz w:val="14"/>
                <w:szCs w:val="14"/>
                <w:color w:val="auto"/>
              </w:rPr>
              <w:t>-Fault tolerance</w:t>
            </w:r>
          </w:p>
        </w:tc>
        <w:tc>
          <w:tcPr>
            <w:tcW w:w="2140" w:type="dxa"/>
            <w:vAlign w:val="bottom"/>
            <w:tcBorders>
              <w:right w:val="single" w:sz="8" w:color="auto"/>
            </w:tcBorders>
            <w:vMerge w:val="continue"/>
          </w:tcPr>
          <w:p>
            <w:pPr>
              <w:spacing w:after="0"/>
              <w:rPr>
                <w:sz w:val="6"/>
                <w:szCs w:val="6"/>
                <w:color w:val="auto"/>
              </w:rPr>
            </w:pPr>
          </w:p>
        </w:tc>
        <w:tc>
          <w:tcPr>
            <w:tcW w:w="0" w:type="dxa"/>
            <w:vAlign w:val="bottom"/>
          </w:tcPr>
          <w:p>
            <w:pPr>
              <w:spacing w:after="0"/>
              <w:rPr>
                <w:sz w:val="1"/>
                <w:szCs w:val="1"/>
                <w:color w:val="auto"/>
              </w:rPr>
            </w:pPr>
          </w:p>
        </w:tc>
      </w:tr>
      <w:tr>
        <w:trPr>
          <w:trHeight w:val="86"/>
        </w:trPr>
        <w:tc>
          <w:tcPr>
            <w:tcW w:w="540" w:type="dxa"/>
            <w:vAlign w:val="bottom"/>
            <w:tcBorders>
              <w:left w:val="single" w:sz="8" w:color="auto"/>
              <w:right w:val="single" w:sz="8" w:color="auto"/>
            </w:tcBorders>
          </w:tcPr>
          <w:p>
            <w:pPr>
              <w:spacing w:after="0"/>
              <w:rPr>
                <w:sz w:val="7"/>
                <w:szCs w:val="7"/>
                <w:color w:val="auto"/>
              </w:rPr>
            </w:pPr>
          </w:p>
        </w:tc>
        <w:tc>
          <w:tcPr>
            <w:tcW w:w="320" w:type="dxa"/>
            <w:vAlign w:val="bottom"/>
            <w:tcBorders>
              <w:right w:val="single" w:sz="8" w:color="auto"/>
            </w:tcBorders>
          </w:tcPr>
          <w:p>
            <w:pPr>
              <w:spacing w:after="0"/>
              <w:rPr>
                <w:sz w:val="7"/>
                <w:szCs w:val="7"/>
                <w:color w:val="auto"/>
              </w:rPr>
            </w:pPr>
          </w:p>
        </w:tc>
        <w:tc>
          <w:tcPr>
            <w:tcW w:w="300" w:type="dxa"/>
            <w:vAlign w:val="bottom"/>
            <w:tcBorders>
              <w:right w:val="single" w:sz="8" w:color="auto"/>
            </w:tcBorders>
          </w:tcPr>
          <w:p>
            <w:pPr>
              <w:spacing w:after="0"/>
              <w:rPr>
                <w:sz w:val="7"/>
                <w:szCs w:val="7"/>
                <w:color w:val="auto"/>
              </w:rPr>
            </w:pPr>
          </w:p>
        </w:tc>
        <w:tc>
          <w:tcPr>
            <w:tcW w:w="1300" w:type="dxa"/>
            <w:vAlign w:val="bottom"/>
            <w:tcBorders>
              <w:right w:val="single" w:sz="8" w:color="auto"/>
            </w:tcBorders>
            <w:vMerge w:val="continue"/>
          </w:tcPr>
          <w:p>
            <w:pPr>
              <w:spacing w:after="0"/>
              <w:rPr>
                <w:sz w:val="7"/>
                <w:szCs w:val="7"/>
                <w:color w:val="auto"/>
              </w:rPr>
            </w:pPr>
          </w:p>
        </w:tc>
        <w:tc>
          <w:tcPr>
            <w:tcW w:w="340" w:type="dxa"/>
            <w:vAlign w:val="bottom"/>
            <w:tcBorders>
              <w:right w:val="single" w:sz="8" w:color="auto"/>
            </w:tcBorders>
          </w:tcPr>
          <w:p>
            <w:pPr>
              <w:spacing w:after="0"/>
              <w:rPr>
                <w:sz w:val="7"/>
                <w:szCs w:val="7"/>
                <w:color w:val="auto"/>
              </w:rPr>
            </w:pPr>
          </w:p>
        </w:tc>
        <w:tc>
          <w:tcPr>
            <w:tcW w:w="320" w:type="dxa"/>
            <w:vAlign w:val="bottom"/>
            <w:tcBorders>
              <w:right w:val="single" w:sz="8" w:color="auto"/>
            </w:tcBorders>
          </w:tcPr>
          <w:p>
            <w:pPr>
              <w:spacing w:after="0"/>
              <w:rPr>
                <w:sz w:val="7"/>
                <w:szCs w:val="7"/>
                <w:color w:val="auto"/>
              </w:rPr>
            </w:pPr>
          </w:p>
        </w:tc>
        <w:tc>
          <w:tcPr>
            <w:tcW w:w="880" w:type="dxa"/>
            <w:vAlign w:val="bottom"/>
            <w:tcBorders>
              <w:right w:val="single" w:sz="8" w:color="auto"/>
            </w:tcBorders>
            <w:vMerge w:val="continue"/>
          </w:tcPr>
          <w:p>
            <w:pPr>
              <w:spacing w:after="0"/>
              <w:rPr>
                <w:sz w:val="7"/>
                <w:szCs w:val="7"/>
                <w:color w:val="auto"/>
              </w:rPr>
            </w:pPr>
          </w:p>
        </w:tc>
        <w:tc>
          <w:tcPr>
            <w:tcW w:w="540" w:type="dxa"/>
            <w:vAlign w:val="bottom"/>
            <w:tcBorders>
              <w:right w:val="single" w:sz="8" w:color="auto"/>
            </w:tcBorders>
            <w:vMerge w:val="continue"/>
          </w:tcPr>
          <w:p>
            <w:pPr>
              <w:spacing w:after="0"/>
              <w:rPr>
                <w:sz w:val="7"/>
                <w:szCs w:val="7"/>
                <w:color w:val="auto"/>
              </w:rPr>
            </w:pPr>
          </w:p>
        </w:tc>
        <w:tc>
          <w:tcPr>
            <w:tcW w:w="760" w:type="dxa"/>
            <w:vAlign w:val="bottom"/>
            <w:tcBorders>
              <w:right w:val="single" w:sz="8" w:color="auto"/>
            </w:tcBorders>
          </w:tcPr>
          <w:p>
            <w:pPr>
              <w:spacing w:after="0"/>
              <w:rPr>
                <w:sz w:val="7"/>
                <w:szCs w:val="7"/>
                <w:color w:val="auto"/>
              </w:rPr>
            </w:pPr>
          </w:p>
        </w:tc>
        <w:tc>
          <w:tcPr>
            <w:tcW w:w="1220" w:type="dxa"/>
            <w:vAlign w:val="bottom"/>
            <w:tcBorders>
              <w:right w:val="single" w:sz="8" w:color="auto"/>
            </w:tcBorders>
            <w:vMerge w:val="continue"/>
          </w:tcPr>
          <w:p>
            <w:pPr>
              <w:spacing w:after="0"/>
              <w:rPr>
                <w:sz w:val="7"/>
                <w:szCs w:val="7"/>
                <w:color w:val="auto"/>
              </w:rPr>
            </w:pPr>
          </w:p>
        </w:tc>
        <w:tc>
          <w:tcPr>
            <w:tcW w:w="2140" w:type="dxa"/>
            <w:vAlign w:val="bottom"/>
            <w:tcBorders>
              <w:right w:val="single" w:sz="8" w:color="auto"/>
            </w:tcBorders>
            <w:vMerge w:val="restart"/>
          </w:tcPr>
          <w:p>
            <w:pPr>
              <w:ind w:left="80"/>
              <w:spacing w:after="0" w:line="155" w:lineRule="exact"/>
              <w:rPr>
                <w:sz w:val="20"/>
                <w:szCs w:val="20"/>
                <w:color w:val="auto"/>
              </w:rPr>
            </w:pPr>
            <w:r>
              <w:rPr>
                <w:rFonts w:ascii="Arial" w:cs="Arial" w:eastAsia="Arial" w:hAnsi="Arial"/>
                <w:sz w:val="14"/>
                <w:szCs w:val="14"/>
                <w:color w:val="auto"/>
              </w:rPr>
              <w:t>surveillance</w:t>
            </w:r>
          </w:p>
        </w:tc>
        <w:tc>
          <w:tcPr>
            <w:tcW w:w="0" w:type="dxa"/>
            <w:vAlign w:val="bottom"/>
          </w:tcPr>
          <w:p>
            <w:pPr>
              <w:spacing w:after="0"/>
              <w:rPr>
                <w:sz w:val="1"/>
                <w:szCs w:val="1"/>
                <w:color w:val="auto"/>
              </w:rPr>
            </w:pPr>
          </w:p>
        </w:tc>
      </w:tr>
      <w:tr>
        <w:trPr>
          <w:trHeight w:val="69"/>
        </w:trPr>
        <w:tc>
          <w:tcPr>
            <w:tcW w:w="540" w:type="dxa"/>
            <w:vAlign w:val="bottom"/>
            <w:tcBorders>
              <w:left w:val="single" w:sz="8" w:color="auto"/>
              <w:right w:val="single" w:sz="8" w:color="auto"/>
            </w:tcBorders>
          </w:tcPr>
          <w:p>
            <w:pPr>
              <w:spacing w:after="0"/>
              <w:rPr>
                <w:sz w:val="6"/>
                <w:szCs w:val="6"/>
                <w:color w:val="auto"/>
              </w:rPr>
            </w:pPr>
          </w:p>
        </w:tc>
        <w:tc>
          <w:tcPr>
            <w:tcW w:w="320" w:type="dxa"/>
            <w:vAlign w:val="bottom"/>
            <w:tcBorders>
              <w:right w:val="single" w:sz="8" w:color="auto"/>
            </w:tcBorders>
          </w:tcPr>
          <w:p>
            <w:pPr>
              <w:spacing w:after="0"/>
              <w:rPr>
                <w:sz w:val="6"/>
                <w:szCs w:val="6"/>
                <w:color w:val="auto"/>
              </w:rPr>
            </w:pPr>
          </w:p>
        </w:tc>
        <w:tc>
          <w:tcPr>
            <w:tcW w:w="300" w:type="dxa"/>
            <w:vAlign w:val="bottom"/>
            <w:tcBorders>
              <w:right w:val="single" w:sz="8" w:color="auto"/>
            </w:tcBorders>
          </w:tcPr>
          <w:p>
            <w:pPr>
              <w:spacing w:after="0"/>
              <w:rPr>
                <w:sz w:val="6"/>
                <w:szCs w:val="6"/>
                <w:color w:val="auto"/>
              </w:rPr>
            </w:pPr>
          </w:p>
        </w:tc>
        <w:tc>
          <w:tcPr>
            <w:tcW w:w="1300" w:type="dxa"/>
            <w:vAlign w:val="bottom"/>
            <w:tcBorders>
              <w:right w:val="single" w:sz="8" w:color="auto"/>
            </w:tcBorders>
          </w:tcPr>
          <w:p>
            <w:pPr>
              <w:spacing w:after="0"/>
              <w:rPr>
                <w:sz w:val="6"/>
                <w:szCs w:val="6"/>
                <w:color w:val="auto"/>
              </w:rPr>
            </w:pPr>
          </w:p>
        </w:tc>
        <w:tc>
          <w:tcPr>
            <w:tcW w:w="340" w:type="dxa"/>
            <w:vAlign w:val="bottom"/>
            <w:tcBorders>
              <w:right w:val="single" w:sz="8" w:color="auto"/>
            </w:tcBorders>
          </w:tcPr>
          <w:p>
            <w:pPr>
              <w:spacing w:after="0"/>
              <w:rPr>
                <w:sz w:val="6"/>
                <w:szCs w:val="6"/>
                <w:color w:val="auto"/>
              </w:rPr>
            </w:pPr>
          </w:p>
        </w:tc>
        <w:tc>
          <w:tcPr>
            <w:tcW w:w="320" w:type="dxa"/>
            <w:vAlign w:val="bottom"/>
            <w:tcBorders>
              <w:right w:val="single" w:sz="8" w:color="auto"/>
            </w:tcBorders>
          </w:tcPr>
          <w:p>
            <w:pPr>
              <w:spacing w:after="0"/>
              <w:rPr>
                <w:sz w:val="6"/>
                <w:szCs w:val="6"/>
                <w:color w:val="auto"/>
              </w:rPr>
            </w:pPr>
          </w:p>
        </w:tc>
        <w:tc>
          <w:tcPr>
            <w:tcW w:w="880" w:type="dxa"/>
            <w:vAlign w:val="bottom"/>
            <w:tcBorders>
              <w:right w:val="single" w:sz="8" w:color="auto"/>
            </w:tcBorders>
          </w:tcPr>
          <w:p>
            <w:pPr>
              <w:spacing w:after="0"/>
              <w:rPr>
                <w:sz w:val="6"/>
                <w:szCs w:val="6"/>
                <w:color w:val="auto"/>
              </w:rPr>
            </w:pPr>
          </w:p>
        </w:tc>
        <w:tc>
          <w:tcPr>
            <w:tcW w:w="540" w:type="dxa"/>
            <w:vAlign w:val="bottom"/>
            <w:tcBorders>
              <w:right w:val="single" w:sz="8" w:color="auto"/>
            </w:tcBorders>
          </w:tcPr>
          <w:p>
            <w:pPr>
              <w:spacing w:after="0"/>
              <w:rPr>
                <w:sz w:val="6"/>
                <w:szCs w:val="6"/>
                <w:color w:val="auto"/>
              </w:rPr>
            </w:pPr>
          </w:p>
        </w:tc>
        <w:tc>
          <w:tcPr>
            <w:tcW w:w="760" w:type="dxa"/>
            <w:vAlign w:val="bottom"/>
            <w:tcBorders>
              <w:right w:val="single" w:sz="8" w:color="auto"/>
            </w:tcBorders>
          </w:tcPr>
          <w:p>
            <w:pPr>
              <w:spacing w:after="0"/>
              <w:rPr>
                <w:sz w:val="6"/>
                <w:szCs w:val="6"/>
                <w:color w:val="auto"/>
              </w:rPr>
            </w:pPr>
          </w:p>
        </w:tc>
        <w:tc>
          <w:tcPr>
            <w:tcW w:w="1220" w:type="dxa"/>
            <w:vAlign w:val="bottom"/>
            <w:tcBorders>
              <w:right w:val="single" w:sz="8" w:color="auto"/>
            </w:tcBorders>
          </w:tcPr>
          <w:p>
            <w:pPr>
              <w:spacing w:after="0"/>
              <w:rPr>
                <w:sz w:val="6"/>
                <w:szCs w:val="6"/>
                <w:color w:val="auto"/>
              </w:rPr>
            </w:pPr>
          </w:p>
        </w:tc>
        <w:tc>
          <w:tcPr>
            <w:tcW w:w="2140" w:type="dxa"/>
            <w:vAlign w:val="bottom"/>
            <w:tcBorders>
              <w:right w:val="single" w:sz="8" w:color="auto"/>
            </w:tcBorders>
            <w:vMerge w:val="continue"/>
          </w:tcPr>
          <w:p>
            <w:pPr>
              <w:spacing w:after="0"/>
              <w:rPr>
                <w:sz w:val="6"/>
                <w:szCs w:val="6"/>
                <w:color w:val="auto"/>
              </w:rPr>
            </w:pPr>
          </w:p>
        </w:tc>
        <w:tc>
          <w:tcPr>
            <w:tcW w:w="0" w:type="dxa"/>
            <w:vAlign w:val="bottom"/>
          </w:tcPr>
          <w:p>
            <w:pPr>
              <w:spacing w:after="0"/>
              <w:rPr>
                <w:sz w:val="1"/>
                <w:szCs w:val="1"/>
                <w:color w:val="auto"/>
              </w:rPr>
            </w:pPr>
          </w:p>
        </w:tc>
      </w:tr>
      <w:tr>
        <w:trPr>
          <w:trHeight w:val="168"/>
        </w:trPr>
        <w:tc>
          <w:tcPr>
            <w:tcW w:w="540" w:type="dxa"/>
            <w:vAlign w:val="bottom"/>
            <w:tcBorders>
              <w:left w:val="single" w:sz="8" w:color="auto"/>
              <w:bottom w:val="single" w:sz="8" w:color="auto"/>
              <w:right w:val="single" w:sz="8" w:color="auto"/>
            </w:tcBorders>
          </w:tcPr>
          <w:p>
            <w:pPr>
              <w:spacing w:after="0"/>
              <w:rPr>
                <w:sz w:val="14"/>
                <w:szCs w:val="14"/>
                <w:color w:val="auto"/>
              </w:rPr>
            </w:pPr>
          </w:p>
        </w:tc>
        <w:tc>
          <w:tcPr>
            <w:tcW w:w="320" w:type="dxa"/>
            <w:vAlign w:val="bottom"/>
            <w:tcBorders>
              <w:bottom w:val="single" w:sz="8" w:color="auto"/>
              <w:right w:val="single" w:sz="8" w:color="auto"/>
            </w:tcBorders>
          </w:tcPr>
          <w:p>
            <w:pPr>
              <w:spacing w:after="0"/>
              <w:rPr>
                <w:sz w:val="14"/>
                <w:szCs w:val="14"/>
                <w:color w:val="auto"/>
              </w:rPr>
            </w:pPr>
          </w:p>
        </w:tc>
        <w:tc>
          <w:tcPr>
            <w:tcW w:w="300" w:type="dxa"/>
            <w:vAlign w:val="bottom"/>
            <w:tcBorders>
              <w:bottom w:val="single" w:sz="8" w:color="auto"/>
              <w:right w:val="single" w:sz="8" w:color="auto"/>
            </w:tcBorders>
          </w:tcPr>
          <w:p>
            <w:pPr>
              <w:spacing w:after="0"/>
              <w:rPr>
                <w:sz w:val="14"/>
                <w:szCs w:val="14"/>
                <w:color w:val="auto"/>
              </w:rPr>
            </w:pPr>
          </w:p>
        </w:tc>
        <w:tc>
          <w:tcPr>
            <w:tcW w:w="1300" w:type="dxa"/>
            <w:vAlign w:val="bottom"/>
            <w:tcBorders>
              <w:bottom w:val="single" w:sz="8" w:color="auto"/>
              <w:right w:val="single" w:sz="8" w:color="auto"/>
            </w:tcBorders>
          </w:tcPr>
          <w:p>
            <w:pPr>
              <w:spacing w:after="0"/>
              <w:rPr>
                <w:sz w:val="14"/>
                <w:szCs w:val="14"/>
                <w:color w:val="auto"/>
              </w:rPr>
            </w:pPr>
          </w:p>
        </w:tc>
        <w:tc>
          <w:tcPr>
            <w:tcW w:w="340" w:type="dxa"/>
            <w:vAlign w:val="bottom"/>
            <w:tcBorders>
              <w:bottom w:val="single" w:sz="8" w:color="auto"/>
              <w:right w:val="single" w:sz="8" w:color="auto"/>
            </w:tcBorders>
          </w:tcPr>
          <w:p>
            <w:pPr>
              <w:spacing w:after="0"/>
              <w:rPr>
                <w:sz w:val="14"/>
                <w:szCs w:val="14"/>
                <w:color w:val="auto"/>
              </w:rPr>
            </w:pPr>
          </w:p>
        </w:tc>
        <w:tc>
          <w:tcPr>
            <w:tcW w:w="320" w:type="dxa"/>
            <w:vAlign w:val="bottom"/>
            <w:tcBorders>
              <w:bottom w:val="single" w:sz="8" w:color="auto"/>
              <w:right w:val="single" w:sz="8" w:color="auto"/>
            </w:tcBorders>
          </w:tcPr>
          <w:p>
            <w:pPr>
              <w:spacing w:after="0"/>
              <w:rPr>
                <w:sz w:val="14"/>
                <w:szCs w:val="14"/>
                <w:color w:val="auto"/>
              </w:rPr>
            </w:pPr>
          </w:p>
        </w:tc>
        <w:tc>
          <w:tcPr>
            <w:tcW w:w="880" w:type="dxa"/>
            <w:vAlign w:val="bottom"/>
            <w:tcBorders>
              <w:bottom w:val="single" w:sz="8" w:color="auto"/>
              <w:right w:val="single" w:sz="8" w:color="auto"/>
            </w:tcBorders>
          </w:tcPr>
          <w:p>
            <w:pPr>
              <w:spacing w:after="0"/>
              <w:rPr>
                <w:sz w:val="14"/>
                <w:szCs w:val="14"/>
                <w:color w:val="auto"/>
              </w:rPr>
            </w:pPr>
          </w:p>
        </w:tc>
        <w:tc>
          <w:tcPr>
            <w:tcW w:w="540" w:type="dxa"/>
            <w:vAlign w:val="bottom"/>
            <w:tcBorders>
              <w:bottom w:val="single" w:sz="8" w:color="auto"/>
              <w:right w:val="single" w:sz="8" w:color="auto"/>
            </w:tcBorders>
          </w:tcPr>
          <w:p>
            <w:pPr>
              <w:spacing w:after="0"/>
              <w:rPr>
                <w:sz w:val="14"/>
                <w:szCs w:val="14"/>
                <w:color w:val="auto"/>
              </w:rPr>
            </w:pPr>
          </w:p>
        </w:tc>
        <w:tc>
          <w:tcPr>
            <w:tcW w:w="760" w:type="dxa"/>
            <w:vAlign w:val="bottom"/>
            <w:tcBorders>
              <w:bottom w:val="single" w:sz="8" w:color="auto"/>
              <w:right w:val="single" w:sz="8" w:color="auto"/>
            </w:tcBorders>
          </w:tcPr>
          <w:p>
            <w:pPr>
              <w:spacing w:after="0"/>
              <w:rPr>
                <w:sz w:val="14"/>
                <w:szCs w:val="14"/>
                <w:color w:val="auto"/>
              </w:rPr>
            </w:pPr>
          </w:p>
        </w:tc>
        <w:tc>
          <w:tcPr>
            <w:tcW w:w="1220" w:type="dxa"/>
            <w:vAlign w:val="bottom"/>
            <w:tcBorders>
              <w:bottom w:val="single" w:sz="8" w:color="auto"/>
              <w:right w:val="single" w:sz="8" w:color="auto"/>
            </w:tcBorders>
          </w:tcPr>
          <w:p>
            <w:pPr>
              <w:spacing w:after="0"/>
              <w:rPr>
                <w:sz w:val="14"/>
                <w:szCs w:val="14"/>
                <w:color w:val="auto"/>
              </w:rPr>
            </w:pPr>
          </w:p>
        </w:tc>
        <w:tc>
          <w:tcPr>
            <w:tcW w:w="2140" w:type="dxa"/>
            <w:vAlign w:val="bottom"/>
            <w:tcBorders>
              <w:bottom w:val="single" w:sz="8" w:color="auto"/>
              <w:right w:val="single" w:sz="8" w:color="auto"/>
            </w:tcBorders>
          </w:tcPr>
          <w:p>
            <w:pPr>
              <w:ind w:left="80"/>
              <w:spacing w:after="0"/>
              <w:rPr>
                <w:sz w:val="20"/>
                <w:szCs w:val="20"/>
                <w:color w:val="auto"/>
              </w:rPr>
            </w:pPr>
            <w:r>
              <w:rPr>
                <w:rFonts w:ascii="Arial" w:cs="Arial" w:eastAsia="Arial" w:hAnsi="Arial"/>
                <w:sz w:val="14"/>
                <w:szCs w:val="14"/>
                <w:color w:val="auto"/>
              </w:rPr>
              <w:t>(c) Not SOA</w:t>
            </w:r>
          </w:p>
        </w:tc>
        <w:tc>
          <w:tcPr>
            <w:tcW w:w="0" w:type="dxa"/>
            <w:vAlign w:val="bottom"/>
          </w:tcPr>
          <w:p>
            <w:pPr>
              <w:spacing w:after="0"/>
              <w:rPr>
                <w:sz w:val="1"/>
                <w:szCs w:val="1"/>
                <w:color w:val="auto"/>
              </w:rPr>
            </w:pPr>
          </w:p>
        </w:tc>
      </w:tr>
      <w:tr>
        <w:trPr>
          <w:trHeight w:val="129"/>
        </w:trPr>
        <w:tc>
          <w:tcPr>
            <w:tcW w:w="540" w:type="dxa"/>
            <w:vAlign w:val="bottom"/>
            <w:tcBorders>
              <w:left w:val="single" w:sz="8" w:color="auto"/>
              <w:right w:val="single" w:sz="8" w:color="auto"/>
            </w:tcBorders>
            <w:vMerge w:val="restart"/>
          </w:tcPr>
          <w:p>
            <w:pPr>
              <w:ind w:left="120"/>
              <w:spacing w:after="0"/>
              <w:rPr>
                <w:sz w:val="20"/>
                <w:szCs w:val="20"/>
                <w:color w:val="auto"/>
              </w:rPr>
            </w:pPr>
            <w:r>
              <w:rPr>
                <w:rFonts w:ascii="Arial" w:cs="Arial" w:eastAsia="Arial" w:hAnsi="Arial"/>
                <w:sz w:val="14"/>
                <w:szCs w:val="14"/>
                <w:color w:val="auto"/>
              </w:rPr>
              <w:t>[319]</w:t>
            </w:r>
          </w:p>
        </w:tc>
        <w:tc>
          <w:tcPr>
            <w:tcW w:w="320" w:type="dxa"/>
            <w:vAlign w:val="bottom"/>
            <w:tcBorders>
              <w:right w:val="single" w:sz="8" w:color="auto"/>
            </w:tcBorders>
            <w:vMerge w:val="restart"/>
          </w:tcPr>
          <w:p>
            <w:pPr>
              <w:ind w:left="80"/>
              <w:spacing w:after="0"/>
              <w:rPr>
                <w:sz w:val="20"/>
                <w:szCs w:val="20"/>
                <w:color w:val="auto"/>
              </w:rPr>
            </w:pPr>
            <w:r>
              <w:rPr>
                <w:rFonts w:ascii="Arial" w:cs="Arial" w:eastAsia="Arial" w:hAnsi="Arial"/>
                <w:sz w:val="14"/>
                <w:szCs w:val="14"/>
                <w:color w:val="auto"/>
              </w:rPr>
              <w:t>3</w:t>
            </w:r>
          </w:p>
        </w:tc>
        <w:tc>
          <w:tcPr>
            <w:tcW w:w="300" w:type="dxa"/>
            <w:vAlign w:val="bottom"/>
            <w:tcBorders>
              <w:right w:val="single" w:sz="8" w:color="auto"/>
            </w:tcBorders>
            <w:vMerge w:val="restart"/>
          </w:tcPr>
          <w:p>
            <w:pPr>
              <w:ind w:left="80"/>
              <w:spacing w:after="0"/>
              <w:rPr>
                <w:sz w:val="20"/>
                <w:szCs w:val="20"/>
                <w:color w:val="auto"/>
              </w:rPr>
            </w:pPr>
            <w:r>
              <w:rPr>
                <w:rFonts w:ascii="Arial" w:cs="Arial" w:eastAsia="Arial" w:hAnsi="Arial"/>
                <w:sz w:val="14"/>
                <w:szCs w:val="14"/>
                <w:color w:val="auto"/>
              </w:rPr>
              <w:t>3</w:t>
            </w:r>
          </w:p>
        </w:tc>
        <w:tc>
          <w:tcPr>
            <w:tcW w:w="1300" w:type="dxa"/>
            <w:vAlign w:val="bottom"/>
            <w:tcBorders>
              <w:right w:val="single" w:sz="8" w:color="auto"/>
            </w:tcBorders>
          </w:tcPr>
          <w:p>
            <w:pPr>
              <w:ind w:left="100"/>
              <w:spacing w:after="0" w:line="129" w:lineRule="exact"/>
              <w:rPr>
                <w:sz w:val="20"/>
                <w:szCs w:val="20"/>
                <w:color w:val="auto"/>
              </w:rPr>
            </w:pPr>
            <w:r>
              <w:rPr>
                <w:rFonts w:ascii="Arial" w:cs="Arial" w:eastAsia="Arial" w:hAnsi="Arial"/>
                <w:sz w:val="14"/>
                <w:szCs w:val="14"/>
                <w:color w:val="auto"/>
              </w:rPr>
              <w:t>-Face detection</w:t>
            </w:r>
          </w:p>
        </w:tc>
        <w:tc>
          <w:tcPr>
            <w:tcW w:w="340" w:type="dxa"/>
            <w:vAlign w:val="bottom"/>
            <w:tcBorders>
              <w:right w:val="single" w:sz="8" w:color="auto"/>
            </w:tcBorders>
            <w:vMerge w:val="restart"/>
          </w:tcPr>
          <w:p>
            <w:pPr>
              <w:ind w:left="100"/>
              <w:spacing w:after="0"/>
              <w:rPr>
                <w:sz w:val="20"/>
                <w:szCs w:val="20"/>
                <w:color w:val="auto"/>
              </w:rPr>
            </w:pPr>
            <w:r>
              <w:rPr>
                <w:rFonts w:ascii="Arial" w:cs="Arial" w:eastAsia="Arial" w:hAnsi="Arial"/>
                <w:sz w:val="14"/>
                <w:szCs w:val="14"/>
                <w:color w:val="auto"/>
              </w:rPr>
              <w:t>3</w:t>
            </w:r>
          </w:p>
        </w:tc>
        <w:tc>
          <w:tcPr>
            <w:tcW w:w="320" w:type="dxa"/>
            <w:vAlign w:val="bottom"/>
            <w:tcBorders>
              <w:right w:val="single" w:sz="8" w:color="auto"/>
            </w:tcBorders>
            <w:vMerge w:val="restart"/>
          </w:tcPr>
          <w:p>
            <w:pPr>
              <w:ind w:left="100"/>
              <w:spacing w:after="0"/>
              <w:rPr>
                <w:sz w:val="20"/>
                <w:szCs w:val="20"/>
                <w:color w:val="auto"/>
              </w:rPr>
            </w:pPr>
            <w:r>
              <w:rPr>
                <w:rFonts w:ascii="Arial" w:cs="Arial" w:eastAsia="Arial" w:hAnsi="Arial"/>
                <w:sz w:val="14"/>
                <w:szCs w:val="14"/>
                <w:color w:val="auto"/>
              </w:rPr>
              <w:t>3</w:t>
            </w:r>
          </w:p>
        </w:tc>
        <w:tc>
          <w:tcPr>
            <w:tcW w:w="880" w:type="dxa"/>
            <w:vAlign w:val="bottom"/>
            <w:tcBorders>
              <w:right w:val="single" w:sz="8" w:color="auto"/>
            </w:tcBorders>
          </w:tcPr>
          <w:p>
            <w:pPr>
              <w:ind w:left="80"/>
              <w:spacing w:after="0" w:line="129" w:lineRule="exact"/>
              <w:rPr>
                <w:sz w:val="20"/>
                <w:szCs w:val="20"/>
                <w:color w:val="auto"/>
              </w:rPr>
            </w:pPr>
            <w:r>
              <w:rPr>
                <w:rFonts w:ascii="Arial" w:cs="Arial" w:eastAsia="Arial" w:hAnsi="Arial"/>
                <w:sz w:val="14"/>
                <w:szCs w:val="14"/>
                <w:color w:val="auto"/>
              </w:rPr>
              <w:t>HDFS,</w:t>
            </w:r>
          </w:p>
        </w:tc>
        <w:tc>
          <w:tcPr>
            <w:tcW w:w="540" w:type="dxa"/>
            <w:vAlign w:val="bottom"/>
            <w:tcBorders>
              <w:right w:val="single" w:sz="8" w:color="auto"/>
            </w:tcBorders>
          </w:tcPr>
          <w:p>
            <w:pPr>
              <w:ind w:left="80"/>
              <w:spacing w:after="0" w:line="129" w:lineRule="exact"/>
              <w:rPr>
                <w:sz w:val="20"/>
                <w:szCs w:val="20"/>
                <w:color w:val="auto"/>
              </w:rPr>
            </w:pPr>
            <w:r>
              <w:rPr>
                <w:rFonts w:ascii="Arial" w:cs="Arial" w:eastAsia="Arial" w:hAnsi="Arial"/>
                <w:sz w:val="14"/>
                <w:szCs w:val="14"/>
                <w:color w:val="auto"/>
              </w:rPr>
              <w:t>MR</w:t>
            </w:r>
          </w:p>
        </w:tc>
        <w:tc>
          <w:tcPr>
            <w:tcW w:w="760" w:type="dxa"/>
            <w:vAlign w:val="bottom"/>
            <w:tcBorders>
              <w:right w:val="single" w:sz="8" w:color="auto"/>
            </w:tcBorders>
            <w:vMerge w:val="restart"/>
          </w:tcPr>
          <w:p>
            <w:pPr>
              <w:ind w:left="100"/>
              <w:spacing w:after="0"/>
              <w:rPr>
                <w:sz w:val="20"/>
                <w:szCs w:val="20"/>
                <w:color w:val="auto"/>
              </w:rPr>
            </w:pPr>
            <w:r>
              <w:rPr>
                <w:rFonts w:ascii="Arial" w:cs="Arial" w:eastAsia="Arial" w:hAnsi="Arial"/>
                <w:sz w:val="14"/>
                <w:szCs w:val="14"/>
                <w:color w:val="auto"/>
              </w:rPr>
              <w:t>OpenCV</w:t>
            </w:r>
          </w:p>
        </w:tc>
        <w:tc>
          <w:tcPr>
            <w:tcW w:w="1220" w:type="dxa"/>
            <w:vAlign w:val="bottom"/>
            <w:tcBorders>
              <w:right w:val="single" w:sz="8" w:color="auto"/>
            </w:tcBorders>
          </w:tcPr>
          <w:p>
            <w:pPr>
              <w:ind w:left="100"/>
              <w:spacing w:after="0" w:line="129" w:lineRule="exact"/>
              <w:rPr>
                <w:sz w:val="20"/>
                <w:szCs w:val="20"/>
                <w:color w:val="auto"/>
              </w:rPr>
            </w:pPr>
            <w:r>
              <w:rPr>
                <w:rFonts w:ascii="Arial" w:cs="Arial" w:eastAsia="Arial" w:hAnsi="Arial"/>
                <w:sz w:val="14"/>
                <w:szCs w:val="14"/>
                <w:color w:val="auto"/>
              </w:rPr>
              <w:t>-Scalability</w:t>
            </w:r>
          </w:p>
        </w:tc>
        <w:tc>
          <w:tcPr>
            <w:tcW w:w="2140" w:type="dxa"/>
            <w:vAlign w:val="bottom"/>
            <w:tcBorders>
              <w:right w:val="single" w:sz="8" w:color="auto"/>
            </w:tcBorders>
          </w:tcPr>
          <w:p>
            <w:pPr>
              <w:ind w:left="80"/>
              <w:spacing w:after="0" w:line="129" w:lineRule="exact"/>
              <w:rPr>
                <w:sz w:val="20"/>
                <w:szCs w:val="20"/>
                <w:color w:val="auto"/>
              </w:rPr>
            </w:pPr>
            <w:r>
              <w:rPr>
                <w:rFonts w:ascii="Arial" w:cs="Arial" w:eastAsia="Arial" w:hAnsi="Arial"/>
                <w:sz w:val="14"/>
                <w:szCs w:val="14"/>
                <w:color w:val="auto"/>
              </w:rPr>
              <w:t>(a) CVAS Platform</w:t>
            </w:r>
          </w:p>
        </w:tc>
        <w:tc>
          <w:tcPr>
            <w:tcW w:w="0" w:type="dxa"/>
            <w:vAlign w:val="bottom"/>
          </w:tcPr>
          <w:p>
            <w:pPr>
              <w:spacing w:after="0"/>
              <w:rPr>
                <w:sz w:val="1"/>
                <w:szCs w:val="1"/>
                <w:color w:val="auto"/>
              </w:rPr>
            </w:pPr>
          </w:p>
        </w:tc>
      </w:tr>
      <w:tr>
        <w:trPr>
          <w:trHeight w:val="89"/>
        </w:trPr>
        <w:tc>
          <w:tcPr>
            <w:tcW w:w="540" w:type="dxa"/>
            <w:vAlign w:val="bottom"/>
            <w:tcBorders>
              <w:left w:val="single" w:sz="8" w:color="auto"/>
              <w:right w:val="single" w:sz="8" w:color="auto"/>
            </w:tcBorders>
            <w:vMerge w:val="continue"/>
          </w:tcPr>
          <w:p>
            <w:pPr>
              <w:spacing w:after="0"/>
              <w:rPr>
                <w:sz w:val="7"/>
                <w:szCs w:val="7"/>
                <w:color w:val="auto"/>
              </w:rPr>
            </w:pPr>
          </w:p>
        </w:tc>
        <w:tc>
          <w:tcPr>
            <w:tcW w:w="320" w:type="dxa"/>
            <w:vAlign w:val="bottom"/>
            <w:tcBorders>
              <w:right w:val="single" w:sz="8" w:color="auto"/>
            </w:tcBorders>
            <w:vMerge w:val="continue"/>
          </w:tcPr>
          <w:p>
            <w:pPr>
              <w:spacing w:after="0"/>
              <w:rPr>
                <w:sz w:val="7"/>
                <w:szCs w:val="7"/>
                <w:color w:val="auto"/>
              </w:rPr>
            </w:pPr>
          </w:p>
        </w:tc>
        <w:tc>
          <w:tcPr>
            <w:tcW w:w="300" w:type="dxa"/>
            <w:vAlign w:val="bottom"/>
            <w:tcBorders>
              <w:right w:val="single" w:sz="8" w:color="auto"/>
            </w:tcBorders>
            <w:vMerge w:val="continue"/>
          </w:tcPr>
          <w:p>
            <w:pPr>
              <w:spacing w:after="0"/>
              <w:rPr>
                <w:sz w:val="7"/>
                <w:szCs w:val="7"/>
                <w:color w:val="auto"/>
              </w:rPr>
            </w:pPr>
          </w:p>
        </w:tc>
        <w:tc>
          <w:tcPr>
            <w:tcW w:w="1300" w:type="dxa"/>
            <w:vAlign w:val="bottom"/>
            <w:tcBorders>
              <w:right w:val="single" w:sz="8" w:color="auto"/>
            </w:tcBorders>
            <w:vMerge w:val="restart"/>
          </w:tcPr>
          <w:p>
            <w:pPr>
              <w:ind w:left="100"/>
              <w:spacing w:after="0"/>
              <w:rPr>
                <w:sz w:val="20"/>
                <w:szCs w:val="20"/>
                <w:color w:val="auto"/>
              </w:rPr>
            </w:pPr>
            <w:r>
              <w:rPr>
                <w:rFonts w:ascii="Arial" w:cs="Arial" w:eastAsia="Arial" w:hAnsi="Arial"/>
                <w:sz w:val="14"/>
                <w:szCs w:val="14"/>
                <w:color w:val="auto"/>
              </w:rPr>
              <w:t>-Action recognition</w:t>
            </w:r>
          </w:p>
        </w:tc>
        <w:tc>
          <w:tcPr>
            <w:tcW w:w="340" w:type="dxa"/>
            <w:vAlign w:val="bottom"/>
            <w:tcBorders>
              <w:right w:val="single" w:sz="8" w:color="auto"/>
            </w:tcBorders>
            <w:vMerge w:val="continue"/>
          </w:tcPr>
          <w:p>
            <w:pPr>
              <w:spacing w:after="0"/>
              <w:rPr>
                <w:sz w:val="7"/>
                <w:szCs w:val="7"/>
                <w:color w:val="auto"/>
              </w:rPr>
            </w:pPr>
          </w:p>
        </w:tc>
        <w:tc>
          <w:tcPr>
            <w:tcW w:w="320" w:type="dxa"/>
            <w:vAlign w:val="bottom"/>
            <w:tcBorders>
              <w:right w:val="single" w:sz="8" w:color="auto"/>
            </w:tcBorders>
            <w:vMerge w:val="continue"/>
          </w:tcPr>
          <w:p>
            <w:pPr>
              <w:spacing w:after="0"/>
              <w:rPr>
                <w:sz w:val="7"/>
                <w:szCs w:val="7"/>
                <w:color w:val="auto"/>
              </w:rPr>
            </w:pPr>
          </w:p>
        </w:tc>
        <w:tc>
          <w:tcPr>
            <w:tcW w:w="880" w:type="dxa"/>
            <w:vAlign w:val="bottom"/>
            <w:tcBorders>
              <w:right w:val="single" w:sz="8" w:color="auto"/>
            </w:tcBorders>
            <w:vMerge w:val="restart"/>
          </w:tcPr>
          <w:p>
            <w:pPr>
              <w:ind w:left="80"/>
              <w:spacing w:after="0"/>
              <w:rPr>
                <w:sz w:val="20"/>
                <w:szCs w:val="20"/>
                <w:color w:val="auto"/>
              </w:rPr>
            </w:pPr>
            <w:r>
              <w:rPr>
                <w:rFonts w:ascii="Arial" w:cs="Arial" w:eastAsia="Arial" w:hAnsi="Arial"/>
                <w:sz w:val="14"/>
                <w:szCs w:val="14"/>
                <w:color w:val="auto"/>
              </w:rPr>
              <w:t>Splout-SQL</w:t>
            </w:r>
          </w:p>
        </w:tc>
        <w:tc>
          <w:tcPr>
            <w:tcW w:w="540" w:type="dxa"/>
            <w:vAlign w:val="bottom"/>
            <w:tcBorders>
              <w:right w:val="single" w:sz="8" w:color="auto"/>
            </w:tcBorders>
            <w:vMerge w:val="restart"/>
          </w:tcPr>
          <w:p>
            <w:pPr>
              <w:ind w:left="80"/>
              <w:spacing w:after="0"/>
              <w:rPr>
                <w:sz w:val="20"/>
                <w:szCs w:val="20"/>
                <w:color w:val="auto"/>
              </w:rPr>
            </w:pPr>
            <w:r>
              <w:rPr>
                <w:rFonts w:ascii="Arial" w:cs="Arial" w:eastAsia="Arial" w:hAnsi="Arial"/>
                <w:sz w:val="14"/>
                <w:szCs w:val="14"/>
                <w:color w:val="auto"/>
              </w:rPr>
              <w:t>Storm</w:t>
            </w:r>
          </w:p>
        </w:tc>
        <w:tc>
          <w:tcPr>
            <w:tcW w:w="760" w:type="dxa"/>
            <w:vAlign w:val="bottom"/>
            <w:tcBorders>
              <w:right w:val="single" w:sz="8" w:color="auto"/>
            </w:tcBorders>
            <w:vMerge w:val="continue"/>
          </w:tcPr>
          <w:p>
            <w:pPr>
              <w:spacing w:after="0"/>
              <w:rPr>
                <w:sz w:val="7"/>
                <w:szCs w:val="7"/>
                <w:color w:val="auto"/>
              </w:rPr>
            </w:pPr>
          </w:p>
        </w:tc>
        <w:tc>
          <w:tcPr>
            <w:tcW w:w="1220" w:type="dxa"/>
            <w:vAlign w:val="bottom"/>
            <w:tcBorders>
              <w:right w:val="single" w:sz="8" w:color="auto"/>
            </w:tcBorders>
            <w:vMerge w:val="restart"/>
          </w:tcPr>
          <w:p>
            <w:pPr>
              <w:ind w:left="100"/>
              <w:spacing w:after="0"/>
              <w:rPr>
                <w:sz w:val="20"/>
                <w:szCs w:val="20"/>
                <w:color w:val="auto"/>
              </w:rPr>
            </w:pPr>
            <w:r>
              <w:rPr>
                <w:rFonts w:ascii="Arial" w:cs="Arial" w:eastAsia="Arial" w:hAnsi="Arial"/>
                <w:sz w:val="14"/>
                <w:szCs w:val="14"/>
                <w:color w:val="auto"/>
              </w:rPr>
              <w:t>-Fault tolerance</w:t>
            </w:r>
          </w:p>
        </w:tc>
        <w:tc>
          <w:tcPr>
            <w:tcW w:w="2140" w:type="dxa"/>
            <w:vAlign w:val="bottom"/>
            <w:tcBorders>
              <w:right w:val="single" w:sz="8" w:color="auto"/>
            </w:tcBorders>
            <w:vMerge w:val="restart"/>
          </w:tcPr>
          <w:p>
            <w:pPr>
              <w:ind w:left="80"/>
              <w:spacing w:after="0"/>
              <w:rPr>
                <w:sz w:val="20"/>
                <w:szCs w:val="20"/>
                <w:color w:val="auto"/>
              </w:rPr>
            </w:pPr>
            <w:r>
              <w:rPr>
                <w:rFonts w:ascii="Arial" w:cs="Arial" w:eastAsia="Arial" w:hAnsi="Arial"/>
                <w:sz w:val="14"/>
                <w:szCs w:val="14"/>
                <w:color w:val="auto"/>
              </w:rPr>
              <w:t>(b) Security and surveillance</w:t>
            </w:r>
          </w:p>
        </w:tc>
        <w:tc>
          <w:tcPr>
            <w:tcW w:w="0" w:type="dxa"/>
            <w:vAlign w:val="bottom"/>
          </w:tcPr>
          <w:p>
            <w:pPr>
              <w:spacing w:after="0"/>
              <w:rPr>
                <w:sz w:val="1"/>
                <w:szCs w:val="1"/>
                <w:color w:val="auto"/>
              </w:rPr>
            </w:pPr>
          </w:p>
        </w:tc>
      </w:tr>
      <w:tr>
        <w:trPr>
          <w:trHeight w:val="78"/>
        </w:trPr>
        <w:tc>
          <w:tcPr>
            <w:tcW w:w="540" w:type="dxa"/>
            <w:vAlign w:val="bottom"/>
            <w:tcBorders>
              <w:left w:val="single" w:sz="8" w:color="auto"/>
              <w:bottom w:val="single" w:sz="8" w:color="auto"/>
              <w:right w:val="single" w:sz="8" w:color="auto"/>
            </w:tcBorders>
          </w:tcPr>
          <w:p>
            <w:pPr>
              <w:spacing w:after="0"/>
              <w:rPr>
                <w:sz w:val="6"/>
                <w:szCs w:val="6"/>
                <w:color w:val="auto"/>
              </w:rPr>
            </w:pPr>
          </w:p>
        </w:tc>
        <w:tc>
          <w:tcPr>
            <w:tcW w:w="320" w:type="dxa"/>
            <w:vAlign w:val="bottom"/>
            <w:tcBorders>
              <w:bottom w:val="single" w:sz="8" w:color="auto"/>
              <w:right w:val="single" w:sz="8" w:color="auto"/>
            </w:tcBorders>
          </w:tcPr>
          <w:p>
            <w:pPr>
              <w:spacing w:after="0"/>
              <w:rPr>
                <w:sz w:val="6"/>
                <w:szCs w:val="6"/>
                <w:color w:val="auto"/>
              </w:rPr>
            </w:pPr>
          </w:p>
        </w:tc>
        <w:tc>
          <w:tcPr>
            <w:tcW w:w="300" w:type="dxa"/>
            <w:vAlign w:val="bottom"/>
            <w:tcBorders>
              <w:bottom w:val="single" w:sz="8" w:color="auto"/>
              <w:right w:val="single" w:sz="8" w:color="auto"/>
            </w:tcBorders>
          </w:tcPr>
          <w:p>
            <w:pPr>
              <w:spacing w:after="0"/>
              <w:rPr>
                <w:sz w:val="6"/>
                <w:szCs w:val="6"/>
                <w:color w:val="auto"/>
              </w:rPr>
            </w:pPr>
          </w:p>
        </w:tc>
        <w:tc>
          <w:tcPr>
            <w:tcW w:w="1300" w:type="dxa"/>
            <w:vAlign w:val="bottom"/>
            <w:tcBorders>
              <w:bottom w:val="single" w:sz="8" w:color="auto"/>
              <w:right w:val="single" w:sz="8" w:color="auto"/>
            </w:tcBorders>
            <w:vMerge w:val="continue"/>
          </w:tcPr>
          <w:p>
            <w:pPr>
              <w:spacing w:after="0"/>
              <w:rPr>
                <w:sz w:val="6"/>
                <w:szCs w:val="6"/>
                <w:color w:val="auto"/>
              </w:rPr>
            </w:pPr>
          </w:p>
        </w:tc>
        <w:tc>
          <w:tcPr>
            <w:tcW w:w="340" w:type="dxa"/>
            <w:vAlign w:val="bottom"/>
            <w:tcBorders>
              <w:bottom w:val="single" w:sz="8" w:color="auto"/>
              <w:right w:val="single" w:sz="8" w:color="auto"/>
            </w:tcBorders>
          </w:tcPr>
          <w:p>
            <w:pPr>
              <w:spacing w:after="0"/>
              <w:rPr>
                <w:sz w:val="6"/>
                <w:szCs w:val="6"/>
                <w:color w:val="auto"/>
              </w:rPr>
            </w:pPr>
          </w:p>
        </w:tc>
        <w:tc>
          <w:tcPr>
            <w:tcW w:w="320" w:type="dxa"/>
            <w:vAlign w:val="bottom"/>
            <w:tcBorders>
              <w:bottom w:val="single" w:sz="8" w:color="auto"/>
              <w:right w:val="single" w:sz="8" w:color="auto"/>
            </w:tcBorders>
          </w:tcPr>
          <w:p>
            <w:pPr>
              <w:spacing w:after="0"/>
              <w:rPr>
                <w:sz w:val="6"/>
                <w:szCs w:val="6"/>
                <w:color w:val="auto"/>
              </w:rPr>
            </w:pPr>
          </w:p>
        </w:tc>
        <w:tc>
          <w:tcPr>
            <w:tcW w:w="880" w:type="dxa"/>
            <w:vAlign w:val="bottom"/>
            <w:tcBorders>
              <w:bottom w:val="single" w:sz="8" w:color="auto"/>
              <w:right w:val="single" w:sz="8" w:color="auto"/>
            </w:tcBorders>
            <w:vMerge w:val="continue"/>
          </w:tcPr>
          <w:p>
            <w:pPr>
              <w:spacing w:after="0"/>
              <w:rPr>
                <w:sz w:val="6"/>
                <w:szCs w:val="6"/>
                <w:color w:val="auto"/>
              </w:rPr>
            </w:pPr>
          </w:p>
        </w:tc>
        <w:tc>
          <w:tcPr>
            <w:tcW w:w="540" w:type="dxa"/>
            <w:vAlign w:val="bottom"/>
            <w:tcBorders>
              <w:bottom w:val="single" w:sz="8" w:color="auto"/>
              <w:right w:val="single" w:sz="8" w:color="auto"/>
            </w:tcBorders>
            <w:vMerge w:val="continue"/>
          </w:tcPr>
          <w:p>
            <w:pPr>
              <w:spacing w:after="0"/>
              <w:rPr>
                <w:sz w:val="6"/>
                <w:szCs w:val="6"/>
                <w:color w:val="auto"/>
              </w:rPr>
            </w:pPr>
          </w:p>
        </w:tc>
        <w:tc>
          <w:tcPr>
            <w:tcW w:w="760" w:type="dxa"/>
            <w:vAlign w:val="bottom"/>
            <w:tcBorders>
              <w:bottom w:val="single" w:sz="8" w:color="auto"/>
              <w:right w:val="single" w:sz="8" w:color="auto"/>
            </w:tcBorders>
          </w:tcPr>
          <w:p>
            <w:pPr>
              <w:spacing w:after="0"/>
              <w:rPr>
                <w:sz w:val="6"/>
                <w:szCs w:val="6"/>
                <w:color w:val="auto"/>
              </w:rPr>
            </w:pPr>
          </w:p>
        </w:tc>
        <w:tc>
          <w:tcPr>
            <w:tcW w:w="1220" w:type="dxa"/>
            <w:vAlign w:val="bottom"/>
            <w:tcBorders>
              <w:bottom w:val="single" w:sz="8" w:color="auto"/>
              <w:right w:val="single" w:sz="8" w:color="auto"/>
            </w:tcBorders>
            <w:vMerge w:val="continue"/>
          </w:tcPr>
          <w:p>
            <w:pPr>
              <w:spacing w:after="0"/>
              <w:rPr>
                <w:sz w:val="6"/>
                <w:szCs w:val="6"/>
                <w:color w:val="auto"/>
              </w:rPr>
            </w:pPr>
          </w:p>
        </w:tc>
        <w:tc>
          <w:tcPr>
            <w:tcW w:w="2140" w:type="dxa"/>
            <w:vAlign w:val="bottom"/>
            <w:tcBorders>
              <w:bottom w:val="single" w:sz="8" w:color="auto"/>
              <w:right w:val="single" w:sz="8" w:color="auto"/>
            </w:tcBorders>
            <w:vMerge w:val="continue"/>
          </w:tcPr>
          <w:p>
            <w:pPr>
              <w:spacing w:after="0"/>
              <w:rPr>
                <w:sz w:val="6"/>
                <w:szCs w:val="6"/>
                <w:color w:val="auto"/>
              </w:rPr>
            </w:pPr>
          </w:p>
        </w:tc>
        <w:tc>
          <w:tcPr>
            <w:tcW w:w="0" w:type="dxa"/>
            <w:vAlign w:val="bottom"/>
          </w:tcPr>
          <w:p>
            <w:pPr>
              <w:spacing w:after="0"/>
              <w:rPr>
                <w:sz w:val="1"/>
                <w:szCs w:val="1"/>
                <w:color w:val="auto"/>
              </w:rPr>
            </w:pPr>
          </w:p>
        </w:tc>
      </w:tr>
    </w:tbl>
    <w:p>
      <w:pPr>
        <w:spacing w:after="0" w:line="138" w:lineRule="exact"/>
        <w:rPr>
          <w:sz w:val="20"/>
          <w:szCs w:val="20"/>
          <w:color w:val="auto"/>
        </w:rPr>
      </w:pPr>
    </w:p>
    <w:p>
      <w:pPr>
        <w:ind w:left="580"/>
        <w:spacing w:after="0"/>
        <w:rPr>
          <w:sz w:val="20"/>
          <w:szCs w:val="20"/>
          <w:color w:val="auto"/>
        </w:rPr>
      </w:pPr>
      <w:r>
        <w:rPr>
          <w:rFonts w:ascii="Arial" w:cs="Arial" w:eastAsia="Arial" w:hAnsi="Arial"/>
          <w:sz w:val="13"/>
          <w:szCs w:val="13"/>
          <w:color w:val="auto"/>
        </w:rPr>
        <w:t>B=Batch IVA, R=Real-time IVA, St = Video Stream Management, S = Video Storage Management, DP = Distributed Processing, MR = MapReduce</w:t>
      </w:r>
    </w:p>
    <w:p>
      <w:pPr>
        <w:sectPr>
          <w:pgSz w:w="11520" w:h="15659" w:orient="portrait"/>
          <w:cols w:equalWidth="0" w:num="1">
            <w:col w:w="9520"/>
          </w:cols>
          <w:pgMar w:left="1000" w:top="35" w:right="1000" w:bottom="0" w:gutter="0" w:footer="0" w:header="0"/>
        </w:sectPr>
      </w:pPr>
    </w:p>
    <w:p>
      <w:pPr>
        <w:spacing w:after="0" w:line="200" w:lineRule="exact"/>
        <w:rPr>
          <w:sz w:val="20"/>
          <w:szCs w:val="20"/>
          <w:color w:val="auto"/>
        </w:rPr>
      </w:pPr>
    </w:p>
    <w:p>
      <w:pPr>
        <w:spacing w:after="0" w:line="263" w:lineRule="exact"/>
        <w:rPr>
          <w:sz w:val="20"/>
          <w:szCs w:val="20"/>
          <w:color w:val="auto"/>
        </w:rPr>
      </w:pPr>
    </w:p>
    <w:p>
      <w:pPr>
        <w:ind w:left="460"/>
        <w:spacing w:after="0"/>
        <w:rPr>
          <w:sz w:val="20"/>
          <w:szCs w:val="20"/>
          <w:color w:val="auto"/>
        </w:rPr>
      </w:pPr>
      <w:r>
        <w:rPr>
          <w:rFonts w:ascii="Arial" w:cs="Arial" w:eastAsia="Arial" w:hAnsi="Arial"/>
          <w:sz w:val="18"/>
          <w:szCs w:val="18"/>
          <w:b w:val="1"/>
          <w:bCs w:val="1"/>
          <w:color w:val="333333"/>
        </w:rPr>
        <w:t>B. INDUSTRIAL CVAS</w:t>
      </w:r>
    </w:p>
    <w:p>
      <w:pPr>
        <w:spacing w:after="0" w:line="50" w:lineRule="exact"/>
        <w:rPr>
          <w:sz w:val="20"/>
          <w:szCs w:val="20"/>
          <w:color w:val="auto"/>
        </w:rPr>
      </w:pPr>
    </w:p>
    <w:p>
      <w:pPr>
        <w:jc w:val="both"/>
        <w:ind w:left="440"/>
        <w:spacing w:after="0" w:line="319" w:lineRule="auto"/>
        <w:rPr>
          <w:sz w:val="20"/>
          <w:szCs w:val="20"/>
          <w:color w:val="auto"/>
        </w:rPr>
      </w:pPr>
      <w:r>
        <w:rPr>
          <w:rFonts w:ascii="Arial" w:cs="Arial" w:eastAsia="Arial" w:hAnsi="Arial"/>
          <w:sz w:val="17"/>
          <w:szCs w:val="17"/>
          <w:color w:val="auto"/>
        </w:rPr>
        <w:t>Various leading industrial organizations have suc-cessfully deployed CVAS. Some of the most popular are briefly described in the following subsections.</w:t>
      </w:r>
    </w:p>
    <w:p>
      <w:pPr>
        <w:spacing w:after="0" w:line="214" w:lineRule="exact"/>
        <w:rPr>
          <w:sz w:val="20"/>
          <w:szCs w:val="20"/>
          <w:color w:val="auto"/>
        </w:rPr>
      </w:pPr>
    </w:p>
    <w:p>
      <w:pPr>
        <w:ind w:left="460"/>
        <w:spacing w:after="0"/>
        <w:rPr>
          <w:sz w:val="20"/>
          <w:szCs w:val="20"/>
          <w:color w:val="auto"/>
        </w:rPr>
      </w:pPr>
      <w:r>
        <w:rPr>
          <w:rFonts w:ascii="Arial" w:cs="Arial" w:eastAsia="Arial" w:hAnsi="Arial"/>
          <w:sz w:val="18"/>
          <w:szCs w:val="18"/>
          <w:color w:val="333333"/>
        </w:rPr>
        <w:t>a: Google Vision</w:t>
      </w:r>
    </w:p>
    <w:p>
      <w:pPr>
        <w:spacing w:after="0" w:line="50" w:lineRule="exact"/>
        <w:rPr>
          <w:sz w:val="20"/>
          <w:szCs w:val="20"/>
          <w:color w:val="auto"/>
        </w:rPr>
      </w:pPr>
    </w:p>
    <w:p>
      <w:pPr>
        <w:jc w:val="both"/>
        <w:ind w:left="440"/>
        <w:spacing w:after="0" w:line="298" w:lineRule="auto"/>
        <w:rPr>
          <w:sz w:val="20"/>
          <w:szCs w:val="20"/>
          <w:color w:val="auto"/>
        </w:rPr>
      </w:pPr>
      <w:r>
        <w:rPr>
          <w:rFonts w:ascii="Arial" w:cs="Arial" w:eastAsia="Arial" w:hAnsi="Arial"/>
          <w:sz w:val="17"/>
          <w:szCs w:val="17"/>
          <w:color w:val="auto"/>
        </w:rPr>
        <w:t>On March 8, 2017, at the Google Cloud Next con-ference in San Francisco, Google announced the release of the IVA REST API [328]. The API lets the developer recognize objects in videos automatically and can detect and tag scene changes. Furthermore, it enables the users to search and discover the unstructured video contents by providing informa-tion about entities (20,000 labels). Its main fea-tures are label detection, explicit content detection, shot change detection, and regionalization [331]. It exploits deep-learning models and is built on the top of the TensorFlow framework. The Google IVA</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30" w:lineRule="exact"/>
        <w:rPr>
          <w:sz w:val="20"/>
          <w:szCs w:val="20"/>
          <w:color w:val="auto"/>
        </w:rPr>
      </w:pPr>
    </w:p>
    <w:p>
      <w:pPr>
        <w:jc w:val="both"/>
        <w:ind w:right="440"/>
        <w:spacing w:after="0" w:line="265" w:lineRule="auto"/>
        <w:rPr>
          <w:sz w:val="20"/>
          <w:szCs w:val="20"/>
          <w:color w:val="auto"/>
        </w:rPr>
      </w:pPr>
      <w:r>
        <w:rPr>
          <w:rFonts w:ascii="Arial" w:cs="Arial" w:eastAsia="Arial" w:hAnsi="Arial"/>
          <w:sz w:val="19"/>
          <w:szCs w:val="19"/>
          <w:color w:val="auto"/>
        </w:rPr>
        <w:t>APIs is targeting the unstructured video content analytics rather than surveillance and security. The application domains of the API can be large media organizations that want to build their media catalogs or find easy ways to manage crowd-sourced content. It can also be helpful for product recommendations, medical-image analysis, fraud detection, and many more.</w:t>
      </w:r>
    </w:p>
    <w:p>
      <w:pPr>
        <w:spacing w:after="0" w:line="280" w:lineRule="exact"/>
        <w:rPr>
          <w:sz w:val="20"/>
          <w:szCs w:val="20"/>
          <w:color w:val="auto"/>
        </w:rPr>
      </w:pPr>
    </w:p>
    <w:p>
      <w:pPr>
        <w:ind w:left="20"/>
        <w:spacing w:after="0"/>
        <w:rPr>
          <w:sz w:val="20"/>
          <w:szCs w:val="20"/>
          <w:color w:val="auto"/>
        </w:rPr>
      </w:pPr>
      <w:r>
        <w:rPr>
          <w:rFonts w:ascii="Arial" w:cs="Arial" w:eastAsia="Arial" w:hAnsi="Arial"/>
          <w:sz w:val="18"/>
          <w:szCs w:val="18"/>
          <w:color w:val="333333"/>
        </w:rPr>
        <w:t>b: IBM CVAS</w:t>
      </w:r>
    </w:p>
    <w:p>
      <w:pPr>
        <w:spacing w:after="0" w:line="60" w:lineRule="exact"/>
        <w:rPr>
          <w:sz w:val="20"/>
          <w:szCs w:val="20"/>
          <w:color w:val="auto"/>
        </w:rPr>
      </w:pPr>
    </w:p>
    <w:p>
      <w:pPr>
        <w:jc w:val="both"/>
        <w:ind w:right="440"/>
        <w:spacing w:after="0" w:line="282" w:lineRule="auto"/>
        <w:rPr>
          <w:sz w:val="20"/>
          <w:szCs w:val="20"/>
          <w:color w:val="auto"/>
        </w:rPr>
      </w:pPr>
      <w:r>
        <w:rPr>
          <w:rFonts w:ascii="Arial" w:cs="Arial" w:eastAsia="Arial" w:hAnsi="Arial"/>
          <w:sz w:val="18"/>
          <w:szCs w:val="18"/>
          <w:color w:val="auto"/>
        </w:rPr>
        <w:t>In April 2017 at the National Association of Broad-casters Show, IBM announced CVAS services [332]. BlueChasm, [329] development team, came up with a prototype app, known as “VideoRecon,” that com-bines IVA via IBM Watson and IBM cloud stack. The IBM CVAS service can extract metadata like keywords, concepts, visual imagery, tone, and emo-tional context from video data. The IBM CVAS</w:t>
      </w:r>
    </w:p>
    <w:p>
      <w:pPr>
        <w:spacing w:after="0" w:line="134" w:lineRule="exact"/>
        <w:rPr>
          <w:sz w:val="20"/>
          <w:szCs w:val="20"/>
          <w:color w:val="auto"/>
        </w:rPr>
      </w:pPr>
    </w:p>
    <w:p>
      <w:pPr>
        <w:sectPr>
          <w:pgSz w:w="11520" w:h="15659" w:orient="portrait"/>
          <w:cols w:equalWidth="0" w:num="2">
            <w:col w:w="4560" w:space="400"/>
            <w:col w:w="4560"/>
          </w:cols>
          <w:pgMar w:left="1000" w:top="35" w:right="1000" w:bottom="0" w:gutter="0" w:footer="0" w:header="0"/>
          <w:type w:val="continuous"/>
        </w:sectPr>
      </w:pPr>
    </w:p>
    <w:tbl>
      <w:tblPr>
        <w:tblLayout w:type="fixed"/>
        <w:tblInd w:w="440" w:type="dxa"/>
        <w:tblCellMar>
          <w:top w:w="0" w:type="dxa"/>
          <w:left w:w="0" w:type="dxa"/>
          <w:bottom w:w="0" w:type="dxa"/>
          <w:right w:w="0" w:type="dxa"/>
        </w:tblCellMar>
      </w:tblPr>
      <w:tr>
        <w:trPr>
          <w:trHeight w:val="169"/>
        </w:trPr>
        <w:tc>
          <w:tcPr>
            <w:tcW w:w="4700" w:type="dxa"/>
            <w:vAlign w:val="bottom"/>
          </w:tcPr>
          <w:p>
            <w:pPr>
              <w:spacing w:after="0"/>
              <w:rPr>
                <w:sz w:val="20"/>
                <w:szCs w:val="20"/>
                <w:color w:val="auto"/>
              </w:rPr>
            </w:pPr>
            <w:r>
              <w:rPr>
                <w:rFonts w:ascii="Arial" w:cs="Arial" w:eastAsia="Arial" w:hAnsi="Arial"/>
                <w:sz w:val="12"/>
                <w:szCs w:val="12"/>
                <w:color w:val="auto"/>
              </w:rPr>
              <w:t>VOLUME 4, 2016</w:t>
            </w:r>
          </w:p>
        </w:tc>
        <w:tc>
          <w:tcPr>
            <w:tcW w:w="3940" w:type="dxa"/>
            <w:vAlign w:val="bottom"/>
          </w:tcPr>
          <w:p>
            <w:pPr>
              <w:jc w:val="right"/>
              <w:spacing w:after="0"/>
              <w:rPr>
                <w:sz w:val="20"/>
                <w:szCs w:val="20"/>
                <w:color w:val="auto"/>
              </w:rPr>
            </w:pPr>
            <w:r>
              <w:rPr>
                <w:rFonts w:ascii="Arial" w:cs="Arial" w:eastAsia="Arial" w:hAnsi="Arial"/>
                <w:sz w:val="14"/>
                <w:szCs w:val="14"/>
                <w:color w:val="auto"/>
              </w:rPr>
              <w:t>35</w:t>
            </w:r>
          </w:p>
        </w:tc>
      </w:tr>
    </w:tbl>
    <w:p>
      <w:pPr>
        <w:spacing w:after="0" w:line="200" w:lineRule="exact"/>
        <w:rPr>
          <w:sz w:val="20"/>
          <w:szCs w:val="20"/>
          <w:color w:val="auto"/>
        </w:rPr>
      </w:pPr>
    </w:p>
    <w:p>
      <w:pPr>
        <w:sectPr>
          <w:pgSz w:w="11520" w:h="15659" w:orient="portrait"/>
          <w:cols w:equalWidth="0" w:num="1">
            <w:col w:w="9520"/>
          </w:cols>
          <w:pgMar w:left="1000" w:top="35" w:right="1000" w:bottom="0" w:gutter="0" w:footer="0" w:header="0"/>
          <w:type w:val="continuous"/>
        </w:sectPr>
      </w:pPr>
    </w:p>
    <w:p>
      <w:pPr>
        <w:spacing w:after="0" w:line="200" w:lineRule="exact"/>
        <w:rPr>
          <w:sz w:val="20"/>
          <w:szCs w:val="20"/>
          <w:color w:val="auto"/>
        </w:rPr>
      </w:pPr>
    </w:p>
    <w:p>
      <w:pPr>
        <w:spacing w:after="0" w:line="297"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59" w:orient="portrait"/>
          <w:cols w:equalWidth="0" w:num="1">
            <w:col w:w="9520"/>
          </w:cols>
          <w:pgMar w:left="1000" w:top="35" w:right="1000" w:bottom="0" w:gutter="0" w:footer="0" w:header="0"/>
          <w:type w:val="continuous"/>
        </w:sectPr>
      </w:pPr>
    </w:p>
    <w:bookmarkStart w:id="35" w:name="page36"/>
    <w:bookmarkEnd w:id="35"/>
    <w:p>
      <w:pPr>
        <w:jc w:val="center"/>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10.1109/ACCESS.2020.3017135,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279400</wp:posOffset>
            </wp:positionH>
            <wp:positionV relativeFrom="paragraph">
              <wp:posOffset>87630</wp:posOffset>
            </wp:positionV>
            <wp:extent cx="1155700" cy="292735"/>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68">
                      <a:extLst>
                        <a:ext uri="{28A0092B-C50C-407E-A947-70E740481C1C}"/>
                      </a:extLst>
                    </a:blip>
                    <a:srcRect/>
                    <a:stretch>
                      <a:fillRect/>
                    </a:stretch>
                  </pic:blipFill>
                  <pic:spPr bwMode="auto">
                    <a:xfrm>
                      <a:off x="0" y="0"/>
                      <a:ext cx="1155700" cy="292735"/>
                    </a:xfrm>
                    <a:prstGeom prst="rect">
                      <a:avLst/>
                    </a:prstGeom>
                    <a:noFill/>
                  </pic:spPr>
                </pic:pic>
              </a:graphicData>
            </a:graphic>
          </wp:anchor>
        </w:drawing>
      </w:r>
    </w:p>
    <w:p>
      <w:pPr>
        <w:spacing w:after="0" w:line="200" w:lineRule="exact"/>
        <w:rPr>
          <w:sz w:val="20"/>
          <w:szCs w:val="20"/>
          <w:color w:val="auto"/>
        </w:rPr>
      </w:pPr>
    </w:p>
    <w:p>
      <w:pPr>
        <w:spacing w:after="0" w:line="247" w:lineRule="exact"/>
        <w:rPr>
          <w:sz w:val="20"/>
          <w:szCs w:val="20"/>
          <w:color w:val="auto"/>
        </w:rPr>
      </w:pPr>
    </w:p>
    <w:p>
      <w:pPr>
        <w:ind w:left="5940"/>
        <w:spacing w:after="0"/>
        <w:rPr>
          <w:sz w:val="20"/>
          <w:szCs w:val="20"/>
          <w:color w:val="auto"/>
        </w:rPr>
      </w:pPr>
      <w:r>
        <w:rPr>
          <w:rFonts w:ascii="Arial" w:cs="Arial" w:eastAsia="Arial" w:hAnsi="Arial"/>
          <w:sz w:val="14"/>
          <w:szCs w:val="14"/>
          <w:color w:val="auto"/>
        </w:rPr>
        <w:t>A Alam et al.: Video Big Data Analytics in the cloud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279400</wp:posOffset>
                </wp:positionH>
                <wp:positionV relativeFrom="paragraph">
                  <wp:posOffset>50800</wp:posOffset>
                </wp:positionV>
                <wp:extent cx="5486400" cy="0"/>
                <wp:wrapNone/>
                <wp:docPr id="93" name="Shape 9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864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93" o:spid="_x0000_s111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pt,4pt" to="454pt,4pt" o:allowincell="f" strokecolor="#000000" strokeweight="0.398pt"/>
            </w:pict>
          </mc:Fallback>
        </mc:AlternateContent>
      </w:r>
    </w:p>
    <w:p>
      <w:pPr>
        <w:spacing w:after="0" w:line="200" w:lineRule="exact"/>
        <w:rPr>
          <w:sz w:val="20"/>
          <w:szCs w:val="20"/>
          <w:color w:val="auto"/>
        </w:rPr>
      </w:pPr>
    </w:p>
    <w:p>
      <w:pPr>
        <w:spacing w:after="0" w:line="236" w:lineRule="exact"/>
        <w:rPr>
          <w:sz w:val="20"/>
          <w:szCs w:val="20"/>
          <w:color w:val="auto"/>
        </w:rPr>
      </w:pPr>
    </w:p>
    <w:p>
      <w:pPr>
        <w:ind w:left="440"/>
        <w:spacing w:after="0"/>
        <w:rPr>
          <w:sz w:val="20"/>
          <w:szCs w:val="20"/>
          <w:color w:val="auto"/>
        </w:rPr>
      </w:pPr>
      <w:r>
        <w:rPr>
          <w:rFonts w:ascii="Arial" w:cs="Arial" w:eastAsia="Arial" w:hAnsi="Arial"/>
          <w:sz w:val="14"/>
          <w:szCs w:val="14"/>
          <w:b w:val="1"/>
          <w:bCs w:val="1"/>
          <w:color w:val="004C87"/>
        </w:rPr>
        <w:t xml:space="preserve">TABLE 10. </w:t>
      </w:r>
      <w:r>
        <w:rPr>
          <w:rFonts w:ascii="Arial" w:cs="Arial" w:eastAsia="Arial" w:hAnsi="Arial"/>
          <w:sz w:val="14"/>
          <w:szCs w:val="14"/>
          <w:color w:val="000000"/>
        </w:rPr>
        <w:t>Industrial CVAS.</w:t>
      </w:r>
    </w:p>
    <w:p>
      <w:pPr>
        <w:spacing w:after="0" w:line="212" w:lineRule="exact"/>
        <w:rPr>
          <w:sz w:val="20"/>
          <w:szCs w:val="20"/>
          <w:color w:val="auto"/>
        </w:rPr>
      </w:pPr>
    </w:p>
    <w:tbl>
      <w:tblPr>
        <w:tblLayout w:type="fixed"/>
        <w:tblInd w:w="450" w:type="dxa"/>
        <w:tblCellMar>
          <w:top w:w="0" w:type="dxa"/>
          <w:left w:w="0" w:type="dxa"/>
          <w:bottom w:w="0" w:type="dxa"/>
          <w:right w:w="0" w:type="dxa"/>
        </w:tblCellMar>
      </w:tblPr>
      <w:tr>
        <w:trPr>
          <w:trHeight w:val="178"/>
        </w:trPr>
        <w:tc>
          <w:tcPr>
            <w:tcW w:w="700" w:type="dxa"/>
            <w:vAlign w:val="bottom"/>
            <w:tcBorders>
              <w:top w:val="single" w:sz="8" w:color="auto"/>
              <w:left w:val="single" w:sz="8" w:color="auto"/>
              <w:bottom w:val="single" w:sz="8" w:color="auto"/>
              <w:right w:val="single" w:sz="8" w:color="auto"/>
            </w:tcBorders>
          </w:tcPr>
          <w:p>
            <w:pPr>
              <w:ind w:left="120"/>
              <w:spacing w:after="0"/>
              <w:rPr>
                <w:sz w:val="20"/>
                <w:szCs w:val="20"/>
                <w:color w:val="auto"/>
              </w:rPr>
            </w:pPr>
            <w:r>
              <w:rPr>
                <w:rFonts w:ascii="Arial" w:cs="Arial" w:eastAsia="Arial" w:hAnsi="Arial"/>
                <w:sz w:val="15"/>
                <w:szCs w:val="15"/>
                <w:color w:val="auto"/>
              </w:rPr>
              <w:t>CVAS</w:t>
            </w:r>
          </w:p>
        </w:tc>
        <w:tc>
          <w:tcPr>
            <w:tcW w:w="1980" w:type="dxa"/>
            <w:vAlign w:val="bottom"/>
            <w:tcBorders>
              <w:top w:val="single" w:sz="8" w:color="auto"/>
              <w:bottom w:val="single" w:sz="8" w:color="auto"/>
              <w:right w:val="single" w:sz="8" w:color="auto"/>
            </w:tcBorders>
          </w:tcPr>
          <w:p>
            <w:pPr>
              <w:ind w:left="100"/>
              <w:spacing w:after="0"/>
              <w:rPr>
                <w:sz w:val="20"/>
                <w:szCs w:val="20"/>
                <w:color w:val="auto"/>
              </w:rPr>
            </w:pPr>
            <w:r>
              <w:rPr>
                <w:rFonts w:ascii="Arial" w:cs="Arial" w:eastAsia="Arial" w:hAnsi="Arial"/>
                <w:sz w:val="15"/>
                <w:szCs w:val="15"/>
                <w:color w:val="auto"/>
              </w:rPr>
              <w:t>Target Domain</w:t>
            </w:r>
          </w:p>
        </w:tc>
        <w:tc>
          <w:tcPr>
            <w:tcW w:w="2340" w:type="dxa"/>
            <w:vAlign w:val="bottom"/>
            <w:tcBorders>
              <w:top w:val="single" w:sz="8" w:color="auto"/>
              <w:bottom w:val="single" w:sz="8" w:color="auto"/>
              <w:right w:val="single" w:sz="8" w:color="auto"/>
            </w:tcBorders>
          </w:tcPr>
          <w:p>
            <w:pPr>
              <w:ind w:left="100"/>
              <w:spacing w:after="0"/>
              <w:rPr>
                <w:sz w:val="20"/>
                <w:szCs w:val="20"/>
                <w:color w:val="auto"/>
              </w:rPr>
            </w:pPr>
            <w:r>
              <w:rPr>
                <w:rFonts w:ascii="Arial" w:cs="Arial" w:eastAsia="Arial" w:hAnsi="Arial"/>
                <w:sz w:val="15"/>
                <w:szCs w:val="15"/>
                <w:color w:val="auto"/>
              </w:rPr>
              <w:t>RIVA Services</w:t>
            </w:r>
          </w:p>
        </w:tc>
        <w:tc>
          <w:tcPr>
            <w:tcW w:w="2580" w:type="dxa"/>
            <w:vAlign w:val="bottom"/>
            <w:tcBorders>
              <w:top w:val="single" w:sz="8" w:color="auto"/>
              <w:bottom w:val="single" w:sz="8" w:color="auto"/>
              <w:right w:val="single" w:sz="8" w:color="auto"/>
            </w:tcBorders>
          </w:tcPr>
          <w:p>
            <w:pPr>
              <w:ind w:left="100"/>
              <w:spacing w:after="0"/>
              <w:rPr>
                <w:sz w:val="20"/>
                <w:szCs w:val="20"/>
                <w:color w:val="auto"/>
              </w:rPr>
            </w:pPr>
            <w:r>
              <w:rPr>
                <w:rFonts w:ascii="Arial" w:cs="Arial" w:eastAsia="Arial" w:hAnsi="Arial"/>
                <w:sz w:val="15"/>
                <w:szCs w:val="15"/>
                <w:color w:val="auto"/>
              </w:rPr>
              <w:t>BIVA Services</w:t>
            </w:r>
          </w:p>
        </w:tc>
        <w:tc>
          <w:tcPr>
            <w:tcW w:w="560" w:type="dxa"/>
            <w:vAlign w:val="bottom"/>
            <w:tcBorders>
              <w:top w:val="single" w:sz="8" w:color="auto"/>
              <w:bottom w:val="single" w:sz="8" w:color="auto"/>
              <w:right w:val="single" w:sz="8" w:color="auto"/>
            </w:tcBorders>
          </w:tcPr>
          <w:p>
            <w:pPr>
              <w:ind w:left="100"/>
              <w:spacing w:after="0"/>
              <w:rPr>
                <w:sz w:val="20"/>
                <w:szCs w:val="20"/>
                <w:color w:val="auto"/>
              </w:rPr>
            </w:pPr>
            <w:r>
              <w:rPr>
                <w:rFonts w:ascii="Arial" w:cs="Arial" w:eastAsia="Arial" w:hAnsi="Arial"/>
                <w:sz w:val="15"/>
                <w:szCs w:val="15"/>
                <w:color w:val="auto"/>
              </w:rPr>
              <w:t>BM</w:t>
            </w:r>
          </w:p>
        </w:tc>
        <w:tc>
          <w:tcPr>
            <w:tcW w:w="500" w:type="dxa"/>
            <w:vAlign w:val="bottom"/>
            <w:tcBorders>
              <w:top w:val="single" w:sz="8" w:color="auto"/>
              <w:bottom w:val="single" w:sz="8" w:color="auto"/>
              <w:right w:val="single" w:sz="8" w:color="auto"/>
            </w:tcBorders>
          </w:tcPr>
          <w:p>
            <w:pPr>
              <w:ind w:left="100"/>
              <w:spacing w:after="0"/>
              <w:rPr>
                <w:sz w:val="20"/>
                <w:szCs w:val="20"/>
                <w:color w:val="auto"/>
              </w:rPr>
            </w:pPr>
            <w:r>
              <w:rPr>
                <w:rFonts w:ascii="Arial" w:cs="Arial" w:eastAsia="Arial" w:hAnsi="Arial"/>
                <w:sz w:val="15"/>
                <w:szCs w:val="15"/>
                <w:color w:val="auto"/>
              </w:rPr>
              <w:t>API</w:t>
            </w:r>
          </w:p>
        </w:tc>
        <w:tc>
          <w:tcPr>
            <w:tcW w:w="0" w:type="dxa"/>
            <w:vAlign w:val="bottom"/>
          </w:tcPr>
          <w:p>
            <w:pPr>
              <w:spacing w:after="0"/>
              <w:rPr>
                <w:sz w:val="1"/>
                <w:szCs w:val="1"/>
                <w:color w:val="auto"/>
              </w:rPr>
            </w:pPr>
          </w:p>
        </w:tc>
      </w:tr>
      <w:tr>
        <w:trPr>
          <w:trHeight w:val="139"/>
        </w:trPr>
        <w:tc>
          <w:tcPr>
            <w:tcW w:w="700" w:type="dxa"/>
            <w:vAlign w:val="bottom"/>
            <w:tcBorders>
              <w:left w:val="single" w:sz="8" w:color="auto"/>
              <w:right w:val="single" w:sz="8" w:color="auto"/>
            </w:tcBorders>
            <w:vMerge w:val="restart"/>
          </w:tcPr>
          <w:p>
            <w:pPr>
              <w:ind w:left="120"/>
              <w:spacing w:after="0"/>
              <w:rPr>
                <w:sz w:val="20"/>
                <w:szCs w:val="20"/>
                <w:color w:val="auto"/>
              </w:rPr>
            </w:pPr>
            <w:r>
              <w:rPr>
                <w:rFonts w:ascii="Arial" w:cs="Arial" w:eastAsia="Arial" w:hAnsi="Arial"/>
                <w:sz w:val="15"/>
                <w:szCs w:val="15"/>
                <w:color w:val="auto"/>
              </w:rPr>
              <w:t>Citilog</w:t>
            </w:r>
          </w:p>
        </w:tc>
        <w:tc>
          <w:tcPr>
            <w:tcW w:w="1980" w:type="dxa"/>
            <w:vAlign w:val="bottom"/>
            <w:tcBorders>
              <w:right w:val="single" w:sz="8" w:color="auto"/>
            </w:tcBorders>
          </w:tcPr>
          <w:p>
            <w:pPr>
              <w:ind w:left="100"/>
              <w:spacing w:after="0" w:line="139" w:lineRule="exact"/>
              <w:rPr>
                <w:sz w:val="20"/>
                <w:szCs w:val="20"/>
                <w:color w:val="auto"/>
              </w:rPr>
            </w:pPr>
            <w:r>
              <w:rPr>
                <w:rFonts w:ascii="Arial" w:cs="Arial" w:eastAsia="Arial" w:hAnsi="Arial"/>
                <w:sz w:val="15"/>
                <w:szCs w:val="15"/>
                <w:color w:val="auto"/>
              </w:rPr>
              <w:t>Security &amp; Surveillance</w:t>
            </w:r>
          </w:p>
        </w:tc>
        <w:tc>
          <w:tcPr>
            <w:tcW w:w="2340" w:type="dxa"/>
            <w:vAlign w:val="bottom"/>
            <w:tcBorders>
              <w:right w:val="single" w:sz="8" w:color="auto"/>
            </w:tcBorders>
          </w:tcPr>
          <w:p>
            <w:pPr>
              <w:ind w:left="100"/>
              <w:spacing w:after="0" w:line="139" w:lineRule="exact"/>
              <w:rPr>
                <w:sz w:val="20"/>
                <w:szCs w:val="20"/>
                <w:color w:val="auto"/>
              </w:rPr>
            </w:pPr>
            <w:r>
              <w:rPr>
                <w:rFonts w:ascii="Arial" w:cs="Arial" w:eastAsia="Arial" w:hAnsi="Arial"/>
                <w:sz w:val="15"/>
                <w:szCs w:val="15"/>
                <w:color w:val="auto"/>
              </w:rPr>
              <w:t>Incident detection, traffic</w:t>
            </w:r>
          </w:p>
        </w:tc>
        <w:tc>
          <w:tcPr>
            <w:tcW w:w="2580" w:type="dxa"/>
            <w:vAlign w:val="bottom"/>
            <w:tcBorders>
              <w:right w:val="single" w:sz="8" w:color="auto"/>
            </w:tcBorders>
          </w:tcPr>
          <w:p>
            <w:pPr>
              <w:spacing w:after="0"/>
              <w:rPr>
                <w:sz w:val="12"/>
                <w:szCs w:val="12"/>
                <w:color w:val="auto"/>
              </w:rPr>
            </w:pPr>
          </w:p>
        </w:tc>
        <w:tc>
          <w:tcPr>
            <w:tcW w:w="560" w:type="dxa"/>
            <w:vAlign w:val="bottom"/>
            <w:tcBorders>
              <w:right w:val="single" w:sz="8" w:color="auto"/>
            </w:tcBorders>
          </w:tcPr>
          <w:p>
            <w:pPr>
              <w:spacing w:after="0"/>
              <w:rPr>
                <w:sz w:val="12"/>
                <w:szCs w:val="12"/>
                <w:color w:val="auto"/>
              </w:rPr>
            </w:pPr>
          </w:p>
        </w:tc>
        <w:tc>
          <w:tcPr>
            <w:tcW w:w="500" w:type="dxa"/>
            <w:vAlign w:val="bottom"/>
            <w:tcBorders>
              <w:right w:val="single" w:sz="8" w:color="auto"/>
            </w:tcBorders>
          </w:tcPr>
          <w:p>
            <w:pPr>
              <w:spacing w:after="0"/>
              <w:rPr>
                <w:sz w:val="12"/>
                <w:szCs w:val="12"/>
                <w:color w:val="auto"/>
              </w:rPr>
            </w:pPr>
          </w:p>
        </w:tc>
        <w:tc>
          <w:tcPr>
            <w:tcW w:w="0" w:type="dxa"/>
            <w:vAlign w:val="bottom"/>
          </w:tcPr>
          <w:p>
            <w:pPr>
              <w:spacing w:after="0"/>
              <w:rPr>
                <w:sz w:val="1"/>
                <w:szCs w:val="1"/>
                <w:color w:val="auto"/>
              </w:rPr>
            </w:pPr>
          </w:p>
        </w:tc>
      </w:tr>
      <w:tr>
        <w:trPr>
          <w:trHeight w:val="85"/>
        </w:trPr>
        <w:tc>
          <w:tcPr>
            <w:tcW w:w="700" w:type="dxa"/>
            <w:vAlign w:val="bottom"/>
            <w:tcBorders>
              <w:left w:val="single" w:sz="8" w:color="auto"/>
              <w:right w:val="single" w:sz="8" w:color="auto"/>
            </w:tcBorders>
            <w:vMerge w:val="continue"/>
          </w:tcPr>
          <w:p>
            <w:pPr>
              <w:spacing w:after="0"/>
              <w:rPr>
                <w:sz w:val="7"/>
                <w:szCs w:val="7"/>
                <w:color w:val="auto"/>
              </w:rPr>
            </w:pPr>
          </w:p>
        </w:tc>
        <w:tc>
          <w:tcPr>
            <w:tcW w:w="1980" w:type="dxa"/>
            <w:vAlign w:val="bottom"/>
            <w:tcBorders>
              <w:right w:val="single" w:sz="8" w:color="auto"/>
            </w:tcBorders>
            <w:vMerge w:val="restart"/>
          </w:tcPr>
          <w:p>
            <w:pPr>
              <w:ind w:left="100"/>
              <w:spacing w:after="0" w:line="171" w:lineRule="exact"/>
              <w:rPr>
                <w:sz w:val="20"/>
                <w:szCs w:val="20"/>
                <w:color w:val="auto"/>
              </w:rPr>
            </w:pPr>
            <w:r>
              <w:rPr>
                <w:rFonts w:ascii="Arial" w:cs="Arial" w:eastAsia="Arial" w:hAnsi="Arial"/>
                <w:sz w:val="15"/>
                <w:szCs w:val="15"/>
                <w:color w:val="auto"/>
              </w:rPr>
              <w:t>(Transportation, Highways,</w:t>
            </w:r>
          </w:p>
        </w:tc>
        <w:tc>
          <w:tcPr>
            <w:tcW w:w="2340" w:type="dxa"/>
            <w:vAlign w:val="bottom"/>
            <w:tcBorders>
              <w:right w:val="single" w:sz="8" w:color="auto"/>
            </w:tcBorders>
            <w:vMerge w:val="restart"/>
          </w:tcPr>
          <w:p>
            <w:pPr>
              <w:ind w:left="100"/>
              <w:spacing w:after="0" w:line="171" w:lineRule="exact"/>
              <w:rPr>
                <w:sz w:val="20"/>
                <w:szCs w:val="20"/>
                <w:color w:val="auto"/>
              </w:rPr>
            </w:pPr>
            <w:r>
              <w:rPr>
                <w:rFonts w:ascii="Arial" w:cs="Arial" w:eastAsia="Arial" w:hAnsi="Arial"/>
                <w:sz w:val="15"/>
                <w:szCs w:val="15"/>
                <w:color w:val="auto"/>
              </w:rPr>
              <w:t>data collection, interaction</w:t>
            </w:r>
          </w:p>
        </w:tc>
        <w:tc>
          <w:tcPr>
            <w:tcW w:w="2580" w:type="dxa"/>
            <w:vAlign w:val="bottom"/>
            <w:tcBorders>
              <w:right w:val="single" w:sz="8" w:color="auto"/>
            </w:tcBorders>
          </w:tcPr>
          <w:p>
            <w:pPr>
              <w:spacing w:after="0"/>
              <w:rPr>
                <w:sz w:val="7"/>
                <w:szCs w:val="7"/>
                <w:color w:val="auto"/>
              </w:rPr>
            </w:pPr>
          </w:p>
        </w:tc>
        <w:tc>
          <w:tcPr>
            <w:tcW w:w="560" w:type="dxa"/>
            <w:vAlign w:val="bottom"/>
            <w:tcBorders>
              <w:right w:val="single" w:sz="8" w:color="auto"/>
            </w:tcBorders>
            <w:vMerge w:val="restart"/>
          </w:tcPr>
          <w:p>
            <w:pPr>
              <w:ind w:left="100"/>
              <w:spacing w:after="0" w:line="171" w:lineRule="exact"/>
              <w:rPr>
                <w:sz w:val="20"/>
                <w:szCs w:val="20"/>
                <w:color w:val="auto"/>
              </w:rPr>
            </w:pPr>
            <w:r>
              <w:rPr>
                <w:rFonts w:ascii="Arial" w:cs="Arial" w:eastAsia="Arial" w:hAnsi="Arial"/>
                <w:sz w:val="15"/>
                <w:szCs w:val="15"/>
                <w:color w:val="auto"/>
              </w:rPr>
              <w:t>B2B,</w:t>
            </w:r>
          </w:p>
        </w:tc>
        <w:tc>
          <w:tcPr>
            <w:tcW w:w="500" w:type="dxa"/>
            <w:vAlign w:val="bottom"/>
            <w:tcBorders>
              <w:right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85"/>
        </w:trPr>
        <w:tc>
          <w:tcPr>
            <w:tcW w:w="700" w:type="dxa"/>
            <w:vAlign w:val="bottom"/>
            <w:tcBorders>
              <w:left w:val="single" w:sz="8" w:color="auto"/>
              <w:right w:val="single" w:sz="8" w:color="auto"/>
            </w:tcBorders>
            <w:vMerge w:val="restart"/>
          </w:tcPr>
          <w:p>
            <w:pPr>
              <w:ind w:left="120"/>
              <w:spacing w:after="0" w:line="171" w:lineRule="exact"/>
              <w:rPr>
                <w:sz w:val="20"/>
                <w:szCs w:val="20"/>
                <w:color w:val="auto"/>
              </w:rPr>
            </w:pPr>
            <w:r>
              <w:rPr>
                <w:rFonts w:ascii="Arial" w:cs="Arial" w:eastAsia="Arial" w:hAnsi="Arial"/>
                <w:sz w:val="15"/>
                <w:szCs w:val="15"/>
                <w:color w:val="auto"/>
              </w:rPr>
              <w:t>(1997)</w:t>
            </w:r>
          </w:p>
        </w:tc>
        <w:tc>
          <w:tcPr>
            <w:tcW w:w="1980" w:type="dxa"/>
            <w:vAlign w:val="bottom"/>
            <w:tcBorders>
              <w:right w:val="single" w:sz="8" w:color="auto"/>
            </w:tcBorders>
            <w:vMerge w:val="continue"/>
          </w:tcPr>
          <w:p>
            <w:pPr>
              <w:spacing w:after="0"/>
              <w:rPr>
                <w:sz w:val="7"/>
                <w:szCs w:val="7"/>
                <w:color w:val="auto"/>
              </w:rPr>
            </w:pPr>
          </w:p>
        </w:tc>
        <w:tc>
          <w:tcPr>
            <w:tcW w:w="2340" w:type="dxa"/>
            <w:vAlign w:val="bottom"/>
            <w:tcBorders>
              <w:right w:val="single" w:sz="8" w:color="auto"/>
            </w:tcBorders>
            <w:vMerge w:val="continue"/>
          </w:tcPr>
          <w:p>
            <w:pPr>
              <w:spacing w:after="0"/>
              <w:rPr>
                <w:sz w:val="7"/>
                <w:szCs w:val="7"/>
                <w:color w:val="auto"/>
              </w:rPr>
            </w:pPr>
          </w:p>
        </w:tc>
        <w:tc>
          <w:tcPr>
            <w:tcW w:w="2580" w:type="dxa"/>
            <w:vAlign w:val="bottom"/>
            <w:tcBorders>
              <w:right w:val="single" w:sz="8" w:color="auto"/>
            </w:tcBorders>
            <w:vMerge w:val="restart"/>
          </w:tcPr>
          <w:p>
            <w:pPr>
              <w:ind w:left="100"/>
              <w:spacing w:after="0" w:line="171" w:lineRule="exact"/>
              <w:rPr>
                <w:sz w:val="20"/>
                <w:szCs w:val="20"/>
                <w:color w:val="auto"/>
              </w:rPr>
            </w:pPr>
            <w:r>
              <w:rPr>
                <w:rFonts w:ascii="Arial" w:cs="Arial" w:eastAsia="Arial" w:hAnsi="Arial"/>
                <w:sz w:val="15"/>
                <w:szCs w:val="15"/>
                <w:color w:val="auto"/>
              </w:rPr>
              <w:t>NA</w:t>
            </w:r>
          </w:p>
        </w:tc>
        <w:tc>
          <w:tcPr>
            <w:tcW w:w="560" w:type="dxa"/>
            <w:vAlign w:val="bottom"/>
            <w:tcBorders>
              <w:right w:val="single" w:sz="8" w:color="auto"/>
            </w:tcBorders>
            <w:vMerge w:val="continue"/>
          </w:tcPr>
          <w:p>
            <w:pPr>
              <w:spacing w:after="0"/>
              <w:rPr>
                <w:sz w:val="7"/>
                <w:szCs w:val="7"/>
                <w:color w:val="auto"/>
              </w:rPr>
            </w:pPr>
          </w:p>
        </w:tc>
        <w:tc>
          <w:tcPr>
            <w:tcW w:w="500" w:type="dxa"/>
            <w:vAlign w:val="bottom"/>
            <w:tcBorders>
              <w:right w:val="single" w:sz="8" w:color="auto"/>
            </w:tcBorders>
            <w:vMerge w:val="restart"/>
          </w:tcPr>
          <w:p>
            <w:pPr>
              <w:ind w:left="100"/>
              <w:spacing w:after="0" w:line="163" w:lineRule="exact"/>
              <w:rPr>
                <w:sz w:val="20"/>
                <w:szCs w:val="20"/>
                <w:color w:val="auto"/>
              </w:rPr>
            </w:pPr>
            <w:r>
              <w:rPr>
                <w:rFonts w:ascii="Arial" w:cs="Arial" w:eastAsia="Arial" w:hAnsi="Arial"/>
                <w:sz w:val="15"/>
                <w:szCs w:val="15"/>
                <w:color w:val="auto"/>
              </w:rPr>
              <w:t>3</w:t>
            </w:r>
          </w:p>
        </w:tc>
        <w:tc>
          <w:tcPr>
            <w:tcW w:w="0" w:type="dxa"/>
            <w:vAlign w:val="bottom"/>
          </w:tcPr>
          <w:p>
            <w:pPr>
              <w:spacing w:after="0"/>
              <w:rPr>
                <w:sz w:val="1"/>
                <w:szCs w:val="1"/>
                <w:color w:val="auto"/>
              </w:rPr>
            </w:pPr>
          </w:p>
        </w:tc>
      </w:tr>
      <w:tr>
        <w:trPr>
          <w:trHeight w:val="85"/>
        </w:trPr>
        <w:tc>
          <w:tcPr>
            <w:tcW w:w="700" w:type="dxa"/>
            <w:vAlign w:val="bottom"/>
            <w:tcBorders>
              <w:left w:val="single" w:sz="8" w:color="auto"/>
              <w:right w:val="single" w:sz="8" w:color="auto"/>
            </w:tcBorders>
            <w:vMerge w:val="continue"/>
          </w:tcPr>
          <w:p>
            <w:pPr>
              <w:spacing w:after="0"/>
              <w:rPr>
                <w:sz w:val="7"/>
                <w:szCs w:val="7"/>
                <w:color w:val="auto"/>
              </w:rPr>
            </w:pPr>
          </w:p>
        </w:tc>
        <w:tc>
          <w:tcPr>
            <w:tcW w:w="1980" w:type="dxa"/>
            <w:vAlign w:val="bottom"/>
            <w:tcBorders>
              <w:right w:val="single" w:sz="8" w:color="auto"/>
            </w:tcBorders>
            <w:vMerge w:val="restart"/>
          </w:tcPr>
          <w:p>
            <w:pPr>
              <w:ind w:left="100"/>
              <w:spacing w:after="0" w:line="171" w:lineRule="exact"/>
              <w:rPr>
                <w:sz w:val="20"/>
                <w:szCs w:val="20"/>
                <w:color w:val="auto"/>
              </w:rPr>
            </w:pPr>
            <w:r>
              <w:rPr>
                <w:rFonts w:ascii="Arial" w:cs="Arial" w:eastAsia="Arial" w:hAnsi="Arial"/>
                <w:sz w:val="15"/>
                <w:szCs w:val="15"/>
                <w:color w:val="auto"/>
                <w:w w:val="98"/>
              </w:rPr>
              <w:t>Tunnels, Bridges, and smart</w:t>
            </w:r>
          </w:p>
        </w:tc>
        <w:tc>
          <w:tcPr>
            <w:tcW w:w="2340" w:type="dxa"/>
            <w:vAlign w:val="bottom"/>
            <w:tcBorders>
              <w:right w:val="single" w:sz="8" w:color="auto"/>
            </w:tcBorders>
            <w:vMerge w:val="restart"/>
          </w:tcPr>
          <w:p>
            <w:pPr>
              <w:ind w:left="100"/>
              <w:spacing w:after="0" w:line="171" w:lineRule="exact"/>
              <w:rPr>
                <w:sz w:val="20"/>
                <w:szCs w:val="20"/>
                <w:color w:val="auto"/>
              </w:rPr>
            </w:pPr>
            <w:r>
              <w:rPr>
                <w:rFonts w:ascii="Arial" w:cs="Arial" w:eastAsia="Arial" w:hAnsi="Arial"/>
                <w:sz w:val="15"/>
                <w:szCs w:val="15"/>
                <w:color w:val="auto"/>
              </w:rPr>
              <w:t>control, license plate</w:t>
            </w:r>
          </w:p>
        </w:tc>
        <w:tc>
          <w:tcPr>
            <w:tcW w:w="2580" w:type="dxa"/>
            <w:vAlign w:val="bottom"/>
            <w:tcBorders>
              <w:right w:val="single" w:sz="8" w:color="auto"/>
            </w:tcBorders>
            <w:vMerge w:val="continue"/>
          </w:tcPr>
          <w:p>
            <w:pPr>
              <w:spacing w:after="0"/>
              <w:rPr>
                <w:sz w:val="7"/>
                <w:szCs w:val="7"/>
                <w:color w:val="auto"/>
              </w:rPr>
            </w:pPr>
          </w:p>
        </w:tc>
        <w:tc>
          <w:tcPr>
            <w:tcW w:w="560" w:type="dxa"/>
            <w:vAlign w:val="bottom"/>
            <w:tcBorders>
              <w:right w:val="single" w:sz="8" w:color="auto"/>
            </w:tcBorders>
            <w:vMerge w:val="restart"/>
          </w:tcPr>
          <w:p>
            <w:pPr>
              <w:ind w:left="100"/>
              <w:spacing w:after="0" w:line="171" w:lineRule="exact"/>
              <w:rPr>
                <w:sz w:val="20"/>
                <w:szCs w:val="20"/>
                <w:color w:val="auto"/>
              </w:rPr>
            </w:pPr>
            <w:r>
              <w:rPr>
                <w:rFonts w:ascii="Arial" w:cs="Arial" w:eastAsia="Arial" w:hAnsi="Arial"/>
                <w:sz w:val="15"/>
                <w:szCs w:val="15"/>
                <w:color w:val="auto"/>
              </w:rPr>
              <w:t>B2C</w:t>
            </w:r>
          </w:p>
        </w:tc>
        <w:tc>
          <w:tcPr>
            <w:tcW w:w="500" w:type="dxa"/>
            <w:vAlign w:val="bottom"/>
            <w:tcBorders>
              <w:right w:val="single" w:sz="8" w:color="auto"/>
            </w:tcBorders>
            <w:vMerge w:val="continue"/>
          </w:tcPr>
          <w:p>
            <w:pPr>
              <w:spacing w:after="0"/>
              <w:rPr>
                <w:sz w:val="7"/>
                <w:szCs w:val="7"/>
                <w:color w:val="auto"/>
              </w:rPr>
            </w:pPr>
          </w:p>
        </w:tc>
        <w:tc>
          <w:tcPr>
            <w:tcW w:w="0" w:type="dxa"/>
            <w:vAlign w:val="bottom"/>
          </w:tcPr>
          <w:p>
            <w:pPr>
              <w:spacing w:after="0"/>
              <w:rPr>
                <w:sz w:val="1"/>
                <w:szCs w:val="1"/>
                <w:color w:val="auto"/>
              </w:rPr>
            </w:pPr>
          </w:p>
        </w:tc>
      </w:tr>
      <w:tr>
        <w:trPr>
          <w:trHeight w:val="85"/>
        </w:trPr>
        <w:tc>
          <w:tcPr>
            <w:tcW w:w="700" w:type="dxa"/>
            <w:vAlign w:val="bottom"/>
            <w:tcBorders>
              <w:left w:val="single" w:sz="8" w:color="auto"/>
              <w:right w:val="single" w:sz="8" w:color="auto"/>
            </w:tcBorders>
            <w:vMerge w:val="restart"/>
          </w:tcPr>
          <w:p>
            <w:pPr>
              <w:ind w:left="120"/>
              <w:spacing w:after="0"/>
              <w:rPr>
                <w:sz w:val="20"/>
                <w:szCs w:val="20"/>
                <w:color w:val="auto"/>
              </w:rPr>
            </w:pPr>
            <w:r>
              <w:rPr>
                <w:rFonts w:ascii="Arial" w:cs="Arial" w:eastAsia="Arial" w:hAnsi="Arial"/>
                <w:sz w:val="15"/>
                <w:szCs w:val="15"/>
                <w:color w:val="auto"/>
              </w:rPr>
              <w:t>[325]</w:t>
            </w:r>
          </w:p>
        </w:tc>
        <w:tc>
          <w:tcPr>
            <w:tcW w:w="1980" w:type="dxa"/>
            <w:vAlign w:val="bottom"/>
            <w:tcBorders>
              <w:right w:val="single" w:sz="8" w:color="auto"/>
            </w:tcBorders>
            <w:vMerge w:val="continue"/>
          </w:tcPr>
          <w:p>
            <w:pPr>
              <w:spacing w:after="0"/>
              <w:rPr>
                <w:sz w:val="7"/>
                <w:szCs w:val="7"/>
                <w:color w:val="auto"/>
              </w:rPr>
            </w:pPr>
          </w:p>
        </w:tc>
        <w:tc>
          <w:tcPr>
            <w:tcW w:w="2340" w:type="dxa"/>
            <w:vAlign w:val="bottom"/>
            <w:tcBorders>
              <w:right w:val="single" w:sz="8" w:color="auto"/>
            </w:tcBorders>
            <w:vMerge w:val="continue"/>
          </w:tcPr>
          <w:p>
            <w:pPr>
              <w:spacing w:after="0"/>
              <w:rPr>
                <w:sz w:val="7"/>
                <w:szCs w:val="7"/>
                <w:color w:val="auto"/>
              </w:rPr>
            </w:pPr>
          </w:p>
        </w:tc>
        <w:tc>
          <w:tcPr>
            <w:tcW w:w="2580" w:type="dxa"/>
            <w:vAlign w:val="bottom"/>
            <w:tcBorders>
              <w:right w:val="single" w:sz="8" w:color="auto"/>
            </w:tcBorders>
          </w:tcPr>
          <w:p>
            <w:pPr>
              <w:spacing w:after="0"/>
              <w:rPr>
                <w:sz w:val="7"/>
                <w:szCs w:val="7"/>
                <w:color w:val="auto"/>
              </w:rPr>
            </w:pPr>
          </w:p>
        </w:tc>
        <w:tc>
          <w:tcPr>
            <w:tcW w:w="560" w:type="dxa"/>
            <w:vAlign w:val="bottom"/>
            <w:tcBorders>
              <w:right w:val="single" w:sz="8" w:color="auto"/>
            </w:tcBorders>
            <w:vMerge w:val="continue"/>
          </w:tcPr>
          <w:p>
            <w:pPr>
              <w:spacing w:after="0"/>
              <w:rPr>
                <w:sz w:val="7"/>
                <w:szCs w:val="7"/>
                <w:color w:val="auto"/>
              </w:rPr>
            </w:pPr>
          </w:p>
        </w:tc>
        <w:tc>
          <w:tcPr>
            <w:tcW w:w="500" w:type="dxa"/>
            <w:vAlign w:val="bottom"/>
            <w:tcBorders>
              <w:right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96"/>
        </w:trPr>
        <w:tc>
          <w:tcPr>
            <w:tcW w:w="700" w:type="dxa"/>
            <w:vAlign w:val="bottom"/>
            <w:tcBorders>
              <w:left w:val="single" w:sz="8" w:color="auto"/>
              <w:right w:val="single" w:sz="8" w:color="auto"/>
            </w:tcBorders>
            <w:vMerge w:val="continue"/>
          </w:tcPr>
          <w:p>
            <w:pPr>
              <w:spacing w:after="0"/>
              <w:rPr>
                <w:sz w:val="8"/>
                <w:szCs w:val="8"/>
                <w:color w:val="auto"/>
              </w:rPr>
            </w:pPr>
          </w:p>
        </w:tc>
        <w:tc>
          <w:tcPr>
            <w:tcW w:w="1980" w:type="dxa"/>
            <w:vAlign w:val="bottom"/>
            <w:tcBorders>
              <w:right w:val="single" w:sz="8" w:color="auto"/>
            </w:tcBorders>
            <w:vMerge w:val="restart"/>
          </w:tcPr>
          <w:p>
            <w:pPr>
              <w:ind w:left="100"/>
              <w:spacing w:after="0"/>
              <w:rPr>
                <w:sz w:val="20"/>
                <w:szCs w:val="20"/>
                <w:color w:val="auto"/>
              </w:rPr>
            </w:pPr>
            <w:r>
              <w:rPr>
                <w:rFonts w:ascii="Arial" w:cs="Arial" w:eastAsia="Arial" w:hAnsi="Arial"/>
                <w:sz w:val="15"/>
                <w:szCs w:val="15"/>
                <w:color w:val="auto"/>
              </w:rPr>
              <w:t>cities).</w:t>
            </w:r>
          </w:p>
        </w:tc>
        <w:tc>
          <w:tcPr>
            <w:tcW w:w="2340" w:type="dxa"/>
            <w:vAlign w:val="bottom"/>
            <w:tcBorders>
              <w:right w:val="single" w:sz="8" w:color="auto"/>
            </w:tcBorders>
            <w:vMerge w:val="restart"/>
          </w:tcPr>
          <w:p>
            <w:pPr>
              <w:ind w:left="100"/>
              <w:spacing w:after="0"/>
              <w:rPr>
                <w:sz w:val="20"/>
                <w:szCs w:val="20"/>
                <w:color w:val="auto"/>
              </w:rPr>
            </w:pPr>
            <w:r>
              <w:rPr>
                <w:rFonts w:ascii="Arial" w:cs="Arial" w:eastAsia="Arial" w:hAnsi="Arial"/>
                <w:sz w:val="15"/>
                <w:szCs w:val="15"/>
                <w:color w:val="auto"/>
              </w:rPr>
              <w:t>recognition</w:t>
            </w:r>
          </w:p>
        </w:tc>
        <w:tc>
          <w:tcPr>
            <w:tcW w:w="2580" w:type="dxa"/>
            <w:vAlign w:val="bottom"/>
            <w:tcBorders>
              <w:right w:val="single" w:sz="8" w:color="auto"/>
            </w:tcBorders>
          </w:tcPr>
          <w:p>
            <w:pPr>
              <w:spacing w:after="0"/>
              <w:rPr>
                <w:sz w:val="8"/>
                <w:szCs w:val="8"/>
                <w:color w:val="auto"/>
              </w:rPr>
            </w:pPr>
          </w:p>
        </w:tc>
        <w:tc>
          <w:tcPr>
            <w:tcW w:w="560" w:type="dxa"/>
            <w:vAlign w:val="bottom"/>
            <w:tcBorders>
              <w:right w:val="single" w:sz="8" w:color="auto"/>
            </w:tcBorders>
          </w:tcPr>
          <w:p>
            <w:pPr>
              <w:spacing w:after="0"/>
              <w:rPr>
                <w:sz w:val="8"/>
                <w:szCs w:val="8"/>
                <w:color w:val="auto"/>
              </w:rPr>
            </w:pPr>
          </w:p>
        </w:tc>
        <w:tc>
          <w:tcPr>
            <w:tcW w:w="500" w:type="dxa"/>
            <w:vAlign w:val="bottom"/>
            <w:tcBorders>
              <w:right w:val="single" w:sz="8" w:color="auto"/>
            </w:tcBorders>
          </w:tcPr>
          <w:p>
            <w:pPr>
              <w:spacing w:after="0"/>
              <w:rPr>
                <w:sz w:val="8"/>
                <w:szCs w:val="8"/>
                <w:color w:val="auto"/>
              </w:rPr>
            </w:pPr>
          </w:p>
        </w:tc>
        <w:tc>
          <w:tcPr>
            <w:tcW w:w="0" w:type="dxa"/>
            <w:vAlign w:val="bottom"/>
          </w:tcPr>
          <w:p>
            <w:pPr>
              <w:spacing w:after="0"/>
              <w:rPr>
                <w:sz w:val="1"/>
                <w:szCs w:val="1"/>
                <w:color w:val="auto"/>
              </w:rPr>
            </w:pPr>
          </w:p>
        </w:tc>
      </w:tr>
      <w:tr>
        <w:trPr>
          <w:trHeight w:val="90"/>
        </w:trPr>
        <w:tc>
          <w:tcPr>
            <w:tcW w:w="700" w:type="dxa"/>
            <w:vAlign w:val="bottom"/>
            <w:tcBorders>
              <w:left w:val="single" w:sz="8" w:color="auto"/>
              <w:bottom w:val="single" w:sz="8" w:color="auto"/>
              <w:right w:val="single" w:sz="8" w:color="auto"/>
            </w:tcBorders>
          </w:tcPr>
          <w:p>
            <w:pPr>
              <w:spacing w:after="0"/>
              <w:rPr>
                <w:sz w:val="7"/>
                <w:szCs w:val="7"/>
                <w:color w:val="auto"/>
              </w:rPr>
            </w:pPr>
          </w:p>
        </w:tc>
        <w:tc>
          <w:tcPr>
            <w:tcW w:w="1980" w:type="dxa"/>
            <w:vAlign w:val="bottom"/>
            <w:tcBorders>
              <w:bottom w:val="single" w:sz="8" w:color="auto"/>
              <w:right w:val="single" w:sz="8" w:color="auto"/>
            </w:tcBorders>
            <w:vMerge w:val="continue"/>
          </w:tcPr>
          <w:p>
            <w:pPr>
              <w:spacing w:after="0"/>
              <w:rPr>
                <w:sz w:val="7"/>
                <w:szCs w:val="7"/>
                <w:color w:val="auto"/>
              </w:rPr>
            </w:pPr>
          </w:p>
        </w:tc>
        <w:tc>
          <w:tcPr>
            <w:tcW w:w="2340" w:type="dxa"/>
            <w:vAlign w:val="bottom"/>
            <w:tcBorders>
              <w:bottom w:val="single" w:sz="8" w:color="auto"/>
              <w:right w:val="single" w:sz="8" w:color="auto"/>
            </w:tcBorders>
            <w:vMerge w:val="continue"/>
          </w:tcPr>
          <w:p>
            <w:pPr>
              <w:spacing w:after="0"/>
              <w:rPr>
                <w:sz w:val="7"/>
                <w:szCs w:val="7"/>
                <w:color w:val="auto"/>
              </w:rPr>
            </w:pPr>
          </w:p>
        </w:tc>
        <w:tc>
          <w:tcPr>
            <w:tcW w:w="2580" w:type="dxa"/>
            <w:vAlign w:val="bottom"/>
            <w:tcBorders>
              <w:bottom w:val="single" w:sz="8" w:color="auto"/>
              <w:right w:val="single" w:sz="8" w:color="auto"/>
            </w:tcBorders>
          </w:tcPr>
          <w:p>
            <w:pPr>
              <w:spacing w:after="0"/>
              <w:rPr>
                <w:sz w:val="7"/>
                <w:szCs w:val="7"/>
                <w:color w:val="auto"/>
              </w:rPr>
            </w:pPr>
          </w:p>
        </w:tc>
        <w:tc>
          <w:tcPr>
            <w:tcW w:w="560" w:type="dxa"/>
            <w:vAlign w:val="bottom"/>
            <w:tcBorders>
              <w:bottom w:val="single" w:sz="8" w:color="auto"/>
              <w:right w:val="single" w:sz="8" w:color="auto"/>
            </w:tcBorders>
          </w:tcPr>
          <w:p>
            <w:pPr>
              <w:spacing w:after="0"/>
              <w:rPr>
                <w:sz w:val="7"/>
                <w:szCs w:val="7"/>
                <w:color w:val="auto"/>
              </w:rPr>
            </w:pPr>
          </w:p>
        </w:tc>
        <w:tc>
          <w:tcPr>
            <w:tcW w:w="500" w:type="dxa"/>
            <w:vAlign w:val="bottom"/>
            <w:tcBorders>
              <w:bottom w:val="single" w:sz="8" w:color="auto"/>
              <w:right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143"/>
        </w:trPr>
        <w:tc>
          <w:tcPr>
            <w:tcW w:w="700" w:type="dxa"/>
            <w:vAlign w:val="bottom"/>
            <w:tcBorders>
              <w:left w:val="single" w:sz="8" w:color="auto"/>
              <w:right w:val="single" w:sz="8" w:color="auto"/>
            </w:tcBorders>
            <w:vMerge w:val="restart"/>
          </w:tcPr>
          <w:p>
            <w:pPr>
              <w:ind w:left="120"/>
              <w:spacing w:after="0"/>
              <w:rPr>
                <w:sz w:val="20"/>
                <w:szCs w:val="20"/>
                <w:color w:val="auto"/>
              </w:rPr>
            </w:pPr>
            <w:r>
              <w:rPr>
                <w:rFonts w:ascii="Arial" w:cs="Arial" w:eastAsia="Arial" w:hAnsi="Arial"/>
                <w:sz w:val="15"/>
                <w:szCs w:val="15"/>
                <w:color w:val="auto"/>
              </w:rPr>
              <w:t>Check-</w:t>
            </w:r>
          </w:p>
        </w:tc>
        <w:tc>
          <w:tcPr>
            <w:tcW w:w="1980" w:type="dxa"/>
            <w:vAlign w:val="bottom"/>
            <w:tcBorders>
              <w:right w:val="single" w:sz="8" w:color="auto"/>
            </w:tcBorders>
            <w:vMerge w:val="restart"/>
          </w:tcPr>
          <w:p>
            <w:pPr>
              <w:ind w:left="100"/>
              <w:spacing w:after="0"/>
              <w:rPr>
                <w:sz w:val="20"/>
                <w:szCs w:val="20"/>
                <w:color w:val="auto"/>
              </w:rPr>
            </w:pPr>
            <w:r>
              <w:rPr>
                <w:rFonts w:ascii="Arial" w:cs="Arial" w:eastAsia="Arial" w:hAnsi="Arial"/>
                <w:sz w:val="15"/>
                <w:szCs w:val="15"/>
                <w:color w:val="auto"/>
              </w:rPr>
              <w:t>Security &amp; Surveillance</w:t>
            </w:r>
          </w:p>
        </w:tc>
        <w:tc>
          <w:tcPr>
            <w:tcW w:w="2340" w:type="dxa"/>
            <w:vAlign w:val="bottom"/>
            <w:tcBorders>
              <w:right w:val="single" w:sz="8" w:color="auto"/>
            </w:tcBorders>
          </w:tcPr>
          <w:p>
            <w:pPr>
              <w:ind w:left="100"/>
              <w:spacing w:after="0" w:line="144" w:lineRule="exact"/>
              <w:rPr>
                <w:sz w:val="20"/>
                <w:szCs w:val="20"/>
                <w:color w:val="auto"/>
              </w:rPr>
            </w:pPr>
            <w:r>
              <w:rPr>
                <w:rFonts w:ascii="Arial" w:cs="Arial" w:eastAsia="Arial" w:hAnsi="Arial"/>
                <w:sz w:val="15"/>
                <w:szCs w:val="15"/>
                <w:color w:val="auto"/>
                <w:w w:val="98"/>
              </w:rPr>
              <w:t>Basic Analytics (motion detection,</w:t>
            </w:r>
          </w:p>
        </w:tc>
        <w:tc>
          <w:tcPr>
            <w:tcW w:w="2580" w:type="dxa"/>
            <w:vAlign w:val="bottom"/>
            <w:tcBorders>
              <w:right w:val="single" w:sz="8" w:color="auto"/>
            </w:tcBorders>
          </w:tcPr>
          <w:p>
            <w:pPr>
              <w:spacing w:after="0"/>
              <w:rPr>
                <w:sz w:val="12"/>
                <w:szCs w:val="12"/>
                <w:color w:val="auto"/>
              </w:rPr>
            </w:pPr>
          </w:p>
        </w:tc>
        <w:tc>
          <w:tcPr>
            <w:tcW w:w="560" w:type="dxa"/>
            <w:vAlign w:val="bottom"/>
            <w:tcBorders>
              <w:right w:val="single" w:sz="8" w:color="auto"/>
            </w:tcBorders>
          </w:tcPr>
          <w:p>
            <w:pPr>
              <w:spacing w:after="0"/>
              <w:rPr>
                <w:sz w:val="12"/>
                <w:szCs w:val="12"/>
                <w:color w:val="auto"/>
              </w:rPr>
            </w:pPr>
          </w:p>
        </w:tc>
        <w:tc>
          <w:tcPr>
            <w:tcW w:w="500" w:type="dxa"/>
            <w:vAlign w:val="bottom"/>
            <w:tcBorders>
              <w:right w:val="single" w:sz="8" w:color="auto"/>
            </w:tcBorders>
          </w:tcPr>
          <w:p>
            <w:pPr>
              <w:spacing w:after="0"/>
              <w:rPr>
                <w:sz w:val="12"/>
                <w:szCs w:val="12"/>
                <w:color w:val="auto"/>
              </w:rPr>
            </w:pPr>
          </w:p>
        </w:tc>
        <w:tc>
          <w:tcPr>
            <w:tcW w:w="0" w:type="dxa"/>
            <w:vAlign w:val="bottom"/>
          </w:tcPr>
          <w:p>
            <w:pPr>
              <w:spacing w:after="0"/>
              <w:rPr>
                <w:sz w:val="1"/>
                <w:szCs w:val="1"/>
                <w:color w:val="auto"/>
              </w:rPr>
            </w:pPr>
          </w:p>
        </w:tc>
      </w:tr>
      <w:tr>
        <w:trPr>
          <w:trHeight w:val="85"/>
        </w:trPr>
        <w:tc>
          <w:tcPr>
            <w:tcW w:w="700" w:type="dxa"/>
            <w:vAlign w:val="bottom"/>
            <w:tcBorders>
              <w:left w:val="single" w:sz="8" w:color="auto"/>
              <w:right w:val="single" w:sz="8" w:color="auto"/>
            </w:tcBorders>
            <w:vMerge w:val="continue"/>
          </w:tcPr>
          <w:p>
            <w:pPr>
              <w:spacing w:after="0"/>
              <w:rPr>
                <w:sz w:val="7"/>
                <w:szCs w:val="7"/>
                <w:color w:val="auto"/>
              </w:rPr>
            </w:pPr>
          </w:p>
        </w:tc>
        <w:tc>
          <w:tcPr>
            <w:tcW w:w="1980" w:type="dxa"/>
            <w:vAlign w:val="bottom"/>
            <w:tcBorders>
              <w:right w:val="single" w:sz="8" w:color="auto"/>
            </w:tcBorders>
            <w:vMerge w:val="continue"/>
          </w:tcPr>
          <w:p>
            <w:pPr>
              <w:spacing w:after="0"/>
              <w:rPr>
                <w:sz w:val="7"/>
                <w:szCs w:val="7"/>
                <w:color w:val="auto"/>
              </w:rPr>
            </w:pPr>
          </w:p>
        </w:tc>
        <w:tc>
          <w:tcPr>
            <w:tcW w:w="2340" w:type="dxa"/>
            <w:vAlign w:val="bottom"/>
            <w:tcBorders>
              <w:right w:val="single" w:sz="8" w:color="auto"/>
            </w:tcBorders>
            <w:vMerge w:val="restart"/>
          </w:tcPr>
          <w:p>
            <w:pPr>
              <w:ind w:left="100"/>
              <w:spacing w:after="0" w:line="171" w:lineRule="exact"/>
              <w:rPr>
                <w:sz w:val="20"/>
                <w:szCs w:val="20"/>
                <w:color w:val="auto"/>
              </w:rPr>
            </w:pPr>
            <w:r>
              <w:rPr>
                <w:rFonts w:ascii="Arial" w:cs="Arial" w:eastAsia="Arial" w:hAnsi="Arial"/>
                <w:sz w:val="15"/>
                <w:szCs w:val="15"/>
                <w:color w:val="auto"/>
              </w:rPr>
              <w:t>zone violation, camera tamper)</w:t>
            </w:r>
          </w:p>
        </w:tc>
        <w:tc>
          <w:tcPr>
            <w:tcW w:w="2580" w:type="dxa"/>
            <w:vAlign w:val="bottom"/>
            <w:tcBorders>
              <w:right w:val="single" w:sz="8" w:color="auto"/>
            </w:tcBorders>
          </w:tcPr>
          <w:p>
            <w:pPr>
              <w:spacing w:after="0"/>
              <w:rPr>
                <w:sz w:val="7"/>
                <w:szCs w:val="7"/>
                <w:color w:val="auto"/>
              </w:rPr>
            </w:pPr>
          </w:p>
        </w:tc>
        <w:tc>
          <w:tcPr>
            <w:tcW w:w="560" w:type="dxa"/>
            <w:vAlign w:val="bottom"/>
            <w:tcBorders>
              <w:right w:val="single" w:sz="8" w:color="auto"/>
            </w:tcBorders>
          </w:tcPr>
          <w:p>
            <w:pPr>
              <w:spacing w:after="0"/>
              <w:rPr>
                <w:sz w:val="7"/>
                <w:szCs w:val="7"/>
                <w:color w:val="auto"/>
              </w:rPr>
            </w:pPr>
          </w:p>
        </w:tc>
        <w:tc>
          <w:tcPr>
            <w:tcW w:w="500" w:type="dxa"/>
            <w:vAlign w:val="bottom"/>
            <w:tcBorders>
              <w:right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85"/>
        </w:trPr>
        <w:tc>
          <w:tcPr>
            <w:tcW w:w="700" w:type="dxa"/>
            <w:vAlign w:val="bottom"/>
            <w:tcBorders>
              <w:left w:val="single" w:sz="8" w:color="auto"/>
              <w:right w:val="single" w:sz="8" w:color="auto"/>
            </w:tcBorders>
            <w:vMerge w:val="restart"/>
          </w:tcPr>
          <w:p>
            <w:pPr>
              <w:ind w:left="120"/>
              <w:spacing w:after="0" w:line="171" w:lineRule="exact"/>
              <w:rPr>
                <w:sz w:val="20"/>
                <w:szCs w:val="20"/>
                <w:color w:val="auto"/>
              </w:rPr>
            </w:pPr>
            <w:r>
              <w:rPr>
                <w:rFonts w:ascii="Arial" w:cs="Arial" w:eastAsia="Arial" w:hAnsi="Arial"/>
                <w:sz w:val="15"/>
                <w:szCs w:val="15"/>
                <w:color w:val="auto"/>
              </w:rPr>
              <w:t>Video</w:t>
            </w:r>
          </w:p>
        </w:tc>
        <w:tc>
          <w:tcPr>
            <w:tcW w:w="1980" w:type="dxa"/>
            <w:vAlign w:val="bottom"/>
            <w:tcBorders>
              <w:right w:val="single" w:sz="8" w:color="auto"/>
            </w:tcBorders>
            <w:vMerge w:val="restart"/>
          </w:tcPr>
          <w:p>
            <w:pPr>
              <w:ind w:left="100"/>
              <w:spacing w:after="0" w:line="171" w:lineRule="exact"/>
              <w:rPr>
                <w:sz w:val="20"/>
                <w:szCs w:val="20"/>
                <w:color w:val="auto"/>
              </w:rPr>
            </w:pPr>
            <w:r>
              <w:rPr>
                <w:rFonts w:ascii="Arial" w:cs="Arial" w:eastAsia="Arial" w:hAnsi="Arial"/>
                <w:sz w:val="15"/>
                <w:szCs w:val="15"/>
                <w:color w:val="auto"/>
              </w:rPr>
              <w:t>(education, guard, airports,</w:t>
            </w:r>
          </w:p>
        </w:tc>
        <w:tc>
          <w:tcPr>
            <w:tcW w:w="2340" w:type="dxa"/>
            <w:vAlign w:val="bottom"/>
            <w:tcBorders>
              <w:right w:val="single" w:sz="8" w:color="auto"/>
            </w:tcBorders>
            <w:vMerge w:val="continue"/>
          </w:tcPr>
          <w:p>
            <w:pPr>
              <w:spacing w:after="0"/>
              <w:rPr>
                <w:sz w:val="7"/>
                <w:szCs w:val="7"/>
                <w:color w:val="auto"/>
              </w:rPr>
            </w:pPr>
          </w:p>
        </w:tc>
        <w:tc>
          <w:tcPr>
            <w:tcW w:w="2580" w:type="dxa"/>
            <w:vAlign w:val="bottom"/>
            <w:tcBorders>
              <w:right w:val="single" w:sz="8" w:color="auto"/>
            </w:tcBorders>
          </w:tcPr>
          <w:p>
            <w:pPr>
              <w:spacing w:after="0"/>
              <w:rPr>
                <w:sz w:val="7"/>
                <w:szCs w:val="7"/>
                <w:color w:val="auto"/>
              </w:rPr>
            </w:pPr>
          </w:p>
        </w:tc>
        <w:tc>
          <w:tcPr>
            <w:tcW w:w="560" w:type="dxa"/>
            <w:vAlign w:val="bottom"/>
            <w:tcBorders>
              <w:right w:val="single" w:sz="8" w:color="auto"/>
            </w:tcBorders>
          </w:tcPr>
          <w:p>
            <w:pPr>
              <w:spacing w:after="0"/>
              <w:rPr>
                <w:sz w:val="7"/>
                <w:szCs w:val="7"/>
                <w:color w:val="auto"/>
              </w:rPr>
            </w:pPr>
          </w:p>
        </w:tc>
        <w:tc>
          <w:tcPr>
            <w:tcW w:w="500" w:type="dxa"/>
            <w:vAlign w:val="bottom"/>
            <w:tcBorders>
              <w:right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85"/>
        </w:trPr>
        <w:tc>
          <w:tcPr>
            <w:tcW w:w="700" w:type="dxa"/>
            <w:vAlign w:val="bottom"/>
            <w:tcBorders>
              <w:left w:val="single" w:sz="8" w:color="auto"/>
              <w:right w:val="single" w:sz="8" w:color="auto"/>
            </w:tcBorders>
            <w:vMerge w:val="continue"/>
          </w:tcPr>
          <w:p>
            <w:pPr>
              <w:spacing w:after="0"/>
              <w:rPr>
                <w:sz w:val="7"/>
                <w:szCs w:val="7"/>
                <w:color w:val="auto"/>
              </w:rPr>
            </w:pPr>
          </w:p>
        </w:tc>
        <w:tc>
          <w:tcPr>
            <w:tcW w:w="1980" w:type="dxa"/>
            <w:vAlign w:val="bottom"/>
            <w:tcBorders>
              <w:right w:val="single" w:sz="8" w:color="auto"/>
            </w:tcBorders>
            <w:vMerge w:val="continue"/>
          </w:tcPr>
          <w:p>
            <w:pPr>
              <w:spacing w:after="0"/>
              <w:rPr>
                <w:sz w:val="7"/>
                <w:szCs w:val="7"/>
                <w:color w:val="auto"/>
              </w:rPr>
            </w:pPr>
          </w:p>
        </w:tc>
        <w:tc>
          <w:tcPr>
            <w:tcW w:w="2340" w:type="dxa"/>
            <w:vAlign w:val="bottom"/>
            <w:tcBorders>
              <w:right w:val="single" w:sz="8" w:color="auto"/>
            </w:tcBorders>
            <w:vMerge w:val="restart"/>
          </w:tcPr>
          <w:p>
            <w:pPr>
              <w:ind w:left="100"/>
              <w:spacing w:after="0" w:line="171" w:lineRule="exact"/>
              <w:rPr>
                <w:sz w:val="20"/>
                <w:szCs w:val="20"/>
                <w:color w:val="auto"/>
              </w:rPr>
            </w:pPr>
            <w:r>
              <w:rPr>
                <w:rFonts w:ascii="Arial" w:cs="Arial" w:eastAsia="Arial" w:hAnsi="Arial"/>
                <w:sz w:val="15"/>
                <w:szCs w:val="15"/>
                <w:color w:val="auto"/>
              </w:rPr>
              <w:t>Object classification Business</w:t>
            </w:r>
          </w:p>
        </w:tc>
        <w:tc>
          <w:tcPr>
            <w:tcW w:w="2580" w:type="dxa"/>
            <w:vAlign w:val="bottom"/>
            <w:tcBorders>
              <w:right w:val="single" w:sz="8" w:color="auto"/>
            </w:tcBorders>
            <w:vMerge w:val="restart"/>
          </w:tcPr>
          <w:p>
            <w:pPr>
              <w:ind w:left="100"/>
              <w:spacing w:after="0" w:line="171" w:lineRule="exact"/>
              <w:rPr>
                <w:sz w:val="20"/>
                <w:szCs w:val="20"/>
                <w:color w:val="auto"/>
              </w:rPr>
            </w:pPr>
            <w:r>
              <w:rPr>
                <w:rFonts w:ascii="Arial" w:cs="Arial" w:eastAsia="Arial" w:hAnsi="Arial"/>
                <w:sz w:val="15"/>
                <w:szCs w:val="15"/>
                <w:color w:val="auto"/>
              </w:rPr>
              <w:t>NA</w:t>
            </w:r>
          </w:p>
        </w:tc>
        <w:tc>
          <w:tcPr>
            <w:tcW w:w="560" w:type="dxa"/>
            <w:vAlign w:val="bottom"/>
            <w:tcBorders>
              <w:right w:val="single" w:sz="8" w:color="auto"/>
            </w:tcBorders>
            <w:vMerge w:val="restart"/>
          </w:tcPr>
          <w:p>
            <w:pPr>
              <w:ind w:left="100"/>
              <w:spacing w:after="0" w:line="171" w:lineRule="exact"/>
              <w:rPr>
                <w:sz w:val="20"/>
                <w:szCs w:val="20"/>
                <w:color w:val="auto"/>
              </w:rPr>
            </w:pPr>
            <w:r>
              <w:rPr>
                <w:rFonts w:ascii="Arial" w:cs="Arial" w:eastAsia="Arial" w:hAnsi="Arial"/>
                <w:sz w:val="15"/>
                <w:szCs w:val="15"/>
                <w:color w:val="auto"/>
              </w:rPr>
              <w:t>B2C</w:t>
            </w:r>
          </w:p>
        </w:tc>
        <w:tc>
          <w:tcPr>
            <w:tcW w:w="500" w:type="dxa"/>
            <w:vAlign w:val="bottom"/>
            <w:tcBorders>
              <w:right w:val="single" w:sz="8" w:color="auto"/>
            </w:tcBorders>
            <w:vMerge w:val="restart"/>
          </w:tcPr>
          <w:p>
            <w:pPr>
              <w:ind w:left="100"/>
              <w:spacing w:after="0" w:line="163" w:lineRule="exact"/>
              <w:rPr>
                <w:sz w:val="20"/>
                <w:szCs w:val="20"/>
                <w:color w:val="auto"/>
              </w:rPr>
            </w:pPr>
            <w:r>
              <w:rPr>
                <w:rFonts w:ascii="Arial" w:cs="Arial" w:eastAsia="Arial" w:hAnsi="Arial"/>
                <w:sz w:val="15"/>
                <w:szCs w:val="15"/>
                <w:color w:val="auto"/>
              </w:rPr>
              <w:t>7</w:t>
            </w:r>
          </w:p>
        </w:tc>
        <w:tc>
          <w:tcPr>
            <w:tcW w:w="0" w:type="dxa"/>
            <w:vAlign w:val="bottom"/>
          </w:tcPr>
          <w:p>
            <w:pPr>
              <w:spacing w:after="0"/>
              <w:rPr>
                <w:sz w:val="1"/>
                <w:szCs w:val="1"/>
                <w:color w:val="auto"/>
              </w:rPr>
            </w:pPr>
          </w:p>
        </w:tc>
      </w:tr>
      <w:tr>
        <w:trPr>
          <w:trHeight w:val="85"/>
        </w:trPr>
        <w:tc>
          <w:tcPr>
            <w:tcW w:w="700" w:type="dxa"/>
            <w:vAlign w:val="bottom"/>
            <w:tcBorders>
              <w:left w:val="single" w:sz="8" w:color="auto"/>
              <w:right w:val="single" w:sz="8" w:color="auto"/>
            </w:tcBorders>
            <w:vMerge w:val="restart"/>
          </w:tcPr>
          <w:p>
            <w:pPr>
              <w:ind w:left="120"/>
              <w:spacing w:after="0" w:line="171" w:lineRule="exact"/>
              <w:rPr>
                <w:sz w:val="20"/>
                <w:szCs w:val="20"/>
                <w:color w:val="auto"/>
              </w:rPr>
            </w:pPr>
            <w:r>
              <w:rPr>
                <w:rFonts w:ascii="Arial" w:cs="Arial" w:eastAsia="Arial" w:hAnsi="Arial"/>
                <w:sz w:val="15"/>
                <w:szCs w:val="15"/>
                <w:color w:val="auto"/>
              </w:rPr>
              <w:t>(1998)</w:t>
            </w:r>
          </w:p>
        </w:tc>
        <w:tc>
          <w:tcPr>
            <w:tcW w:w="1980" w:type="dxa"/>
            <w:vAlign w:val="bottom"/>
            <w:tcBorders>
              <w:right w:val="single" w:sz="8" w:color="auto"/>
            </w:tcBorders>
            <w:vMerge w:val="restart"/>
          </w:tcPr>
          <w:p>
            <w:pPr>
              <w:ind w:left="100"/>
              <w:spacing w:after="0" w:line="171" w:lineRule="exact"/>
              <w:rPr>
                <w:sz w:val="20"/>
                <w:szCs w:val="20"/>
                <w:color w:val="auto"/>
              </w:rPr>
            </w:pPr>
            <w:r>
              <w:rPr>
                <w:rFonts w:ascii="Arial" w:cs="Arial" w:eastAsia="Arial" w:hAnsi="Arial"/>
                <w:sz w:val="15"/>
                <w:szCs w:val="15"/>
                <w:color w:val="auto"/>
                <w:w w:val="97"/>
              </w:rPr>
              <w:t>retail, construction, services,</w:t>
            </w:r>
          </w:p>
        </w:tc>
        <w:tc>
          <w:tcPr>
            <w:tcW w:w="2340" w:type="dxa"/>
            <w:vAlign w:val="bottom"/>
            <w:tcBorders>
              <w:right w:val="single" w:sz="8" w:color="auto"/>
            </w:tcBorders>
            <w:vMerge w:val="continue"/>
          </w:tcPr>
          <w:p>
            <w:pPr>
              <w:spacing w:after="0"/>
              <w:rPr>
                <w:sz w:val="7"/>
                <w:szCs w:val="7"/>
                <w:color w:val="auto"/>
              </w:rPr>
            </w:pPr>
          </w:p>
        </w:tc>
        <w:tc>
          <w:tcPr>
            <w:tcW w:w="2580" w:type="dxa"/>
            <w:vAlign w:val="bottom"/>
            <w:tcBorders>
              <w:right w:val="single" w:sz="8" w:color="auto"/>
            </w:tcBorders>
            <w:vMerge w:val="continue"/>
          </w:tcPr>
          <w:p>
            <w:pPr>
              <w:spacing w:after="0"/>
              <w:rPr>
                <w:sz w:val="7"/>
                <w:szCs w:val="7"/>
                <w:color w:val="auto"/>
              </w:rPr>
            </w:pPr>
          </w:p>
        </w:tc>
        <w:tc>
          <w:tcPr>
            <w:tcW w:w="560" w:type="dxa"/>
            <w:vAlign w:val="bottom"/>
            <w:tcBorders>
              <w:right w:val="single" w:sz="8" w:color="auto"/>
            </w:tcBorders>
            <w:vMerge w:val="continue"/>
          </w:tcPr>
          <w:p>
            <w:pPr>
              <w:spacing w:after="0"/>
              <w:rPr>
                <w:sz w:val="7"/>
                <w:szCs w:val="7"/>
                <w:color w:val="auto"/>
              </w:rPr>
            </w:pPr>
          </w:p>
        </w:tc>
        <w:tc>
          <w:tcPr>
            <w:tcW w:w="500" w:type="dxa"/>
            <w:vAlign w:val="bottom"/>
            <w:tcBorders>
              <w:right w:val="single" w:sz="8" w:color="auto"/>
            </w:tcBorders>
            <w:vMerge w:val="continue"/>
          </w:tcPr>
          <w:p>
            <w:pPr>
              <w:spacing w:after="0"/>
              <w:rPr>
                <w:sz w:val="7"/>
                <w:szCs w:val="7"/>
                <w:color w:val="auto"/>
              </w:rPr>
            </w:pPr>
          </w:p>
        </w:tc>
        <w:tc>
          <w:tcPr>
            <w:tcW w:w="0" w:type="dxa"/>
            <w:vAlign w:val="bottom"/>
          </w:tcPr>
          <w:p>
            <w:pPr>
              <w:spacing w:after="0"/>
              <w:rPr>
                <w:sz w:val="1"/>
                <w:szCs w:val="1"/>
                <w:color w:val="auto"/>
              </w:rPr>
            </w:pPr>
          </w:p>
        </w:tc>
      </w:tr>
      <w:tr>
        <w:trPr>
          <w:trHeight w:val="85"/>
        </w:trPr>
        <w:tc>
          <w:tcPr>
            <w:tcW w:w="700" w:type="dxa"/>
            <w:vAlign w:val="bottom"/>
            <w:tcBorders>
              <w:left w:val="single" w:sz="8" w:color="auto"/>
              <w:right w:val="single" w:sz="8" w:color="auto"/>
            </w:tcBorders>
            <w:vMerge w:val="continue"/>
          </w:tcPr>
          <w:p>
            <w:pPr>
              <w:spacing w:after="0"/>
              <w:rPr>
                <w:sz w:val="7"/>
                <w:szCs w:val="7"/>
                <w:color w:val="auto"/>
              </w:rPr>
            </w:pPr>
          </w:p>
        </w:tc>
        <w:tc>
          <w:tcPr>
            <w:tcW w:w="1980" w:type="dxa"/>
            <w:vAlign w:val="bottom"/>
            <w:tcBorders>
              <w:right w:val="single" w:sz="8" w:color="auto"/>
            </w:tcBorders>
            <w:vMerge w:val="continue"/>
          </w:tcPr>
          <w:p>
            <w:pPr>
              <w:spacing w:after="0"/>
              <w:rPr>
                <w:sz w:val="7"/>
                <w:szCs w:val="7"/>
                <w:color w:val="auto"/>
              </w:rPr>
            </w:pPr>
          </w:p>
        </w:tc>
        <w:tc>
          <w:tcPr>
            <w:tcW w:w="2340" w:type="dxa"/>
            <w:vAlign w:val="bottom"/>
            <w:tcBorders>
              <w:right w:val="single" w:sz="8" w:color="auto"/>
            </w:tcBorders>
            <w:vMerge w:val="restart"/>
          </w:tcPr>
          <w:p>
            <w:pPr>
              <w:ind w:left="100"/>
              <w:spacing w:after="0" w:line="171" w:lineRule="exact"/>
              <w:rPr>
                <w:sz w:val="20"/>
                <w:szCs w:val="20"/>
                <w:color w:val="auto"/>
              </w:rPr>
            </w:pPr>
            <w:r>
              <w:rPr>
                <w:rFonts w:ascii="Arial" w:cs="Arial" w:eastAsia="Arial" w:hAnsi="Arial"/>
                <w:sz w:val="15"/>
                <w:szCs w:val="15"/>
                <w:color w:val="auto"/>
                <w:w w:val="98"/>
              </w:rPr>
              <w:t>Analytics (object counting, tracks,</w:t>
            </w:r>
          </w:p>
        </w:tc>
        <w:tc>
          <w:tcPr>
            <w:tcW w:w="2580" w:type="dxa"/>
            <w:vAlign w:val="bottom"/>
            <w:tcBorders>
              <w:right w:val="single" w:sz="8" w:color="auto"/>
            </w:tcBorders>
          </w:tcPr>
          <w:p>
            <w:pPr>
              <w:spacing w:after="0"/>
              <w:rPr>
                <w:sz w:val="7"/>
                <w:szCs w:val="7"/>
                <w:color w:val="auto"/>
              </w:rPr>
            </w:pPr>
          </w:p>
        </w:tc>
        <w:tc>
          <w:tcPr>
            <w:tcW w:w="560" w:type="dxa"/>
            <w:vAlign w:val="bottom"/>
            <w:tcBorders>
              <w:right w:val="single" w:sz="8" w:color="auto"/>
            </w:tcBorders>
          </w:tcPr>
          <w:p>
            <w:pPr>
              <w:spacing w:after="0"/>
              <w:rPr>
                <w:sz w:val="7"/>
                <w:szCs w:val="7"/>
                <w:color w:val="auto"/>
              </w:rPr>
            </w:pPr>
          </w:p>
        </w:tc>
        <w:tc>
          <w:tcPr>
            <w:tcW w:w="500" w:type="dxa"/>
            <w:vAlign w:val="bottom"/>
            <w:tcBorders>
              <w:right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85"/>
        </w:trPr>
        <w:tc>
          <w:tcPr>
            <w:tcW w:w="700" w:type="dxa"/>
            <w:vAlign w:val="bottom"/>
            <w:tcBorders>
              <w:left w:val="single" w:sz="8" w:color="auto"/>
              <w:right w:val="single" w:sz="8" w:color="auto"/>
            </w:tcBorders>
            <w:vMerge w:val="restart"/>
          </w:tcPr>
          <w:p>
            <w:pPr>
              <w:ind w:left="120"/>
              <w:spacing w:after="0"/>
              <w:rPr>
                <w:sz w:val="20"/>
                <w:szCs w:val="20"/>
                <w:color w:val="auto"/>
              </w:rPr>
            </w:pPr>
            <w:r>
              <w:rPr>
                <w:rFonts w:ascii="Arial" w:cs="Arial" w:eastAsia="Arial" w:hAnsi="Arial"/>
                <w:sz w:val="15"/>
                <w:szCs w:val="15"/>
                <w:color w:val="auto"/>
              </w:rPr>
              <w:t>[326]</w:t>
            </w:r>
          </w:p>
        </w:tc>
        <w:tc>
          <w:tcPr>
            <w:tcW w:w="1980" w:type="dxa"/>
            <w:vAlign w:val="bottom"/>
            <w:tcBorders>
              <w:right w:val="single" w:sz="8" w:color="auto"/>
            </w:tcBorders>
            <w:vMerge w:val="restart"/>
          </w:tcPr>
          <w:p>
            <w:pPr>
              <w:ind w:left="100"/>
              <w:spacing w:after="0"/>
              <w:rPr>
                <w:sz w:val="20"/>
                <w:szCs w:val="20"/>
                <w:color w:val="auto"/>
              </w:rPr>
            </w:pPr>
            <w:r>
              <w:rPr>
                <w:rFonts w:ascii="Arial" w:cs="Arial" w:eastAsia="Arial" w:hAnsi="Arial"/>
                <w:sz w:val="15"/>
                <w:szCs w:val="15"/>
                <w:color w:val="auto"/>
              </w:rPr>
              <w:t>residential, outdoor assets)</w:t>
            </w:r>
          </w:p>
        </w:tc>
        <w:tc>
          <w:tcPr>
            <w:tcW w:w="2340" w:type="dxa"/>
            <w:vAlign w:val="bottom"/>
            <w:tcBorders>
              <w:right w:val="single" w:sz="8" w:color="auto"/>
            </w:tcBorders>
            <w:vMerge w:val="continue"/>
          </w:tcPr>
          <w:p>
            <w:pPr>
              <w:spacing w:after="0"/>
              <w:rPr>
                <w:sz w:val="7"/>
                <w:szCs w:val="7"/>
                <w:color w:val="auto"/>
              </w:rPr>
            </w:pPr>
          </w:p>
        </w:tc>
        <w:tc>
          <w:tcPr>
            <w:tcW w:w="2580" w:type="dxa"/>
            <w:vAlign w:val="bottom"/>
            <w:tcBorders>
              <w:right w:val="single" w:sz="8" w:color="auto"/>
            </w:tcBorders>
          </w:tcPr>
          <w:p>
            <w:pPr>
              <w:spacing w:after="0"/>
              <w:rPr>
                <w:sz w:val="7"/>
                <w:szCs w:val="7"/>
                <w:color w:val="auto"/>
              </w:rPr>
            </w:pPr>
          </w:p>
        </w:tc>
        <w:tc>
          <w:tcPr>
            <w:tcW w:w="560" w:type="dxa"/>
            <w:vAlign w:val="bottom"/>
            <w:tcBorders>
              <w:right w:val="single" w:sz="8" w:color="auto"/>
            </w:tcBorders>
          </w:tcPr>
          <w:p>
            <w:pPr>
              <w:spacing w:after="0"/>
              <w:rPr>
                <w:sz w:val="7"/>
                <w:szCs w:val="7"/>
                <w:color w:val="auto"/>
              </w:rPr>
            </w:pPr>
          </w:p>
        </w:tc>
        <w:tc>
          <w:tcPr>
            <w:tcW w:w="500" w:type="dxa"/>
            <w:vAlign w:val="bottom"/>
            <w:tcBorders>
              <w:right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96"/>
        </w:trPr>
        <w:tc>
          <w:tcPr>
            <w:tcW w:w="700" w:type="dxa"/>
            <w:vAlign w:val="bottom"/>
            <w:tcBorders>
              <w:left w:val="single" w:sz="8" w:color="auto"/>
              <w:right w:val="single" w:sz="8" w:color="auto"/>
            </w:tcBorders>
            <w:vMerge w:val="continue"/>
          </w:tcPr>
          <w:p>
            <w:pPr>
              <w:spacing w:after="0"/>
              <w:rPr>
                <w:sz w:val="8"/>
                <w:szCs w:val="8"/>
                <w:color w:val="auto"/>
              </w:rPr>
            </w:pPr>
          </w:p>
        </w:tc>
        <w:tc>
          <w:tcPr>
            <w:tcW w:w="1980" w:type="dxa"/>
            <w:vAlign w:val="bottom"/>
            <w:tcBorders>
              <w:right w:val="single" w:sz="8" w:color="auto"/>
            </w:tcBorders>
            <w:vMerge w:val="continue"/>
          </w:tcPr>
          <w:p>
            <w:pPr>
              <w:spacing w:after="0"/>
              <w:rPr>
                <w:sz w:val="8"/>
                <w:szCs w:val="8"/>
                <w:color w:val="auto"/>
              </w:rPr>
            </w:pPr>
          </w:p>
        </w:tc>
        <w:tc>
          <w:tcPr>
            <w:tcW w:w="2340" w:type="dxa"/>
            <w:vAlign w:val="bottom"/>
            <w:tcBorders>
              <w:right w:val="single" w:sz="8" w:color="auto"/>
            </w:tcBorders>
            <w:vMerge w:val="restart"/>
          </w:tcPr>
          <w:p>
            <w:pPr>
              <w:ind w:left="100"/>
              <w:spacing w:after="0"/>
              <w:rPr>
                <w:sz w:val="20"/>
                <w:szCs w:val="20"/>
                <w:color w:val="auto"/>
              </w:rPr>
            </w:pPr>
            <w:r>
              <w:rPr>
                <w:rFonts w:ascii="Arial" w:cs="Arial" w:eastAsia="Arial" w:hAnsi="Arial"/>
                <w:sz w:val="15"/>
                <w:szCs w:val="15"/>
                <w:color w:val="auto"/>
              </w:rPr>
              <w:t>transaction)</w:t>
            </w:r>
          </w:p>
        </w:tc>
        <w:tc>
          <w:tcPr>
            <w:tcW w:w="2580" w:type="dxa"/>
            <w:vAlign w:val="bottom"/>
            <w:tcBorders>
              <w:right w:val="single" w:sz="8" w:color="auto"/>
            </w:tcBorders>
          </w:tcPr>
          <w:p>
            <w:pPr>
              <w:spacing w:after="0"/>
              <w:rPr>
                <w:sz w:val="8"/>
                <w:szCs w:val="8"/>
                <w:color w:val="auto"/>
              </w:rPr>
            </w:pPr>
          </w:p>
        </w:tc>
        <w:tc>
          <w:tcPr>
            <w:tcW w:w="560" w:type="dxa"/>
            <w:vAlign w:val="bottom"/>
            <w:tcBorders>
              <w:right w:val="single" w:sz="8" w:color="auto"/>
            </w:tcBorders>
          </w:tcPr>
          <w:p>
            <w:pPr>
              <w:spacing w:after="0"/>
              <w:rPr>
                <w:sz w:val="8"/>
                <w:szCs w:val="8"/>
                <w:color w:val="auto"/>
              </w:rPr>
            </w:pPr>
          </w:p>
        </w:tc>
        <w:tc>
          <w:tcPr>
            <w:tcW w:w="500" w:type="dxa"/>
            <w:vAlign w:val="bottom"/>
            <w:tcBorders>
              <w:right w:val="single" w:sz="8" w:color="auto"/>
            </w:tcBorders>
          </w:tcPr>
          <w:p>
            <w:pPr>
              <w:spacing w:after="0"/>
              <w:rPr>
                <w:sz w:val="8"/>
                <w:szCs w:val="8"/>
                <w:color w:val="auto"/>
              </w:rPr>
            </w:pPr>
          </w:p>
        </w:tc>
        <w:tc>
          <w:tcPr>
            <w:tcW w:w="0" w:type="dxa"/>
            <w:vAlign w:val="bottom"/>
          </w:tcPr>
          <w:p>
            <w:pPr>
              <w:spacing w:after="0"/>
              <w:rPr>
                <w:sz w:val="1"/>
                <w:szCs w:val="1"/>
                <w:color w:val="auto"/>
              </w:rPr>
            </w:pPr>
          </w:p>
        </w:tc>
      </w:tr>
      <w:tr>
        <w:trPr>
          <w:trHeight w:val="90"/>
        </w:trPr>
        <w:tc>
          <w:tcPr>
            <w:tcW w:w="700" w:type="dxa"/>
            <w:vAlign w:val="bottom"/>
            <w:tcBorders>
              <w:left w:val="single" w:sz="8" w:color="auto"/>
              <w:bottom w:val="single" w:sz="8" w:color="auto"/>
              <w:right w:val="single" w:sz="8" w:color="auto"/>
            </w:tcBorders>
          </w:tcPr>
          <w:p>
            <w:pPr>
              <w:spacing w:after="0"/>
              <w:rPr>
                <w:sz w:val="7"/>
                <w:szCs w:val="7"/>
                <w:color w:val="auto"/>
              </w:rPr>
            </w:pPr>
          </w:p>
        </w:tc>
        <w:tc>
          <w:tcPr>
            <w:tcW w:w="1980" w:type="dxa"/>
            <w:vAlign w:val="bottom"/>
            <w:tcBorders>
              <w:bottom w:val="single" w:sz="8" w:color="auto"/>
              <w:right w:val="single" w:sz="8" w:color="auto"/>
            </w:tcBorders>
          </w:tcPr>
          <w:p>
            <w:pPr>
              <w:spacing w:after="0"/>
              <w:rPr>
                <w:sz w:val="7"/>
                <w:szCs w:val="7"/>
                <w:color w:val="auto"/>
              </w:rPr>
            </w:pPr>
          </w:p>
        </w:tc>
        <w:tc>
          <w:tcPr>
            <w:tcW w:w="2340" w:type="dxa"/>
            <w:vAlign w:val="bottom"/>
            <w:tcBorders>
              <w:bottom w:val="single" w:sz="8" w:color="auto"/>
              <w:right w:val="single" w:sz="8" w:color="auto"/>
            </w:tcBorders>
            <w:vMerge w:val="continue"/>
          </w:tcPr>
          <w:p>
            <w:pPr>
              <w:spacing w:after="0"/>
              <w:rPr>
                <w:sz w:val="7"/>
                <w:szCs w:val="7"/>
                <w:color w:val="auto"/>
              </w:rPr>
            </w:pPr>
          </w:p>
        </w:tc>
        <w:tc>
          <w:tcPr>
            <w:tcW w:w="2580" w:type="dxa"/>
            <w:vAlign w:val="bottom"/>
            <w:tcBorders>
              <w:bottom w:val="single" w:sz="8" w:color="auto"/>
              <w:right w:val="single" w:sz="8" w:color="auto"/>
            </w:tcBorders>
          </w:tcPr>
          <w:p>
            <w:pPr>
              <w:spacing w:after="0"/>
              <w:rPr>
                <w:sz w:val="7"/>
                <w:szCs w:val="7"/>
                <w:color w:val="auto"/>
              </w:rPr>
            </w:pPr>
          </w:p>
        </w:tc>
        <w:tc>
          <w:tcPr>
            <w:tcW w:w="560" w:type="dxa"/>
            <w:vAlign w:val="bottom"/>
            <w:tcBorders>
              <w:bottom w:val="single" w:sz="8" w:color="auto"/>
              <w:right w:val="single" w:sz="8" w:color="auto"/>
            </w:tcBorders>
          </w:tcPr>
          <w:p>
            <w:pPr>
              <w:spacing w:after="0"/>
              <w:rPr>
                <w:sz w:val="7"/>
                <w:szCs w:val="7"/>
                <w:color w:val="auto"/>
              </w:rPr>
            </w:pPr>
          </w:p>
        </w:tc>
        <w:tc>
          <w:tcPr>
            <w:tcW w:w="500" w:type="dxa"/>
            <w:vAlign w:val="bottom"/>
            <w:tcBorders>
              <w:bottom w:val="single" w:sz="8" w:color="auto"/>
              <w:right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143"/>
        </w:trPr>
        <w:tc>
          <w:tcPr>
            <w:tcW w:w="700" w:type="dxa"/>
            <w:vAlign w:val="bottom"/>
            <w:tcBorders>
              <w:left w:val="single" w:sz="8" w:color="auto"/>
              <w:right w:val="single" w:sz="8" w:color="auto"/>
            </w:tcBorders>
          </w:tcPr>
          <w:p>
            <w:pPr>
              <w:ind w:left="120"/>
              <w:spacing w:after="0" w:line="144" w:lineRule="exact"/>
              <w:rPr>
                <w:sz w:val="20"/>
                <w:szCs w:val="20"/>
                <w:color w:val="auto"/>
              </w:rPr>
            </w:pPr>
            <w:r>
              <w:rPr>
                <w:rFonts w:ascii="Arial" w:cs="Arial" w:eastAsia="Arial" w:hAnsi="Arial"/>
                <w:sz w:val="15"/>
                <w:szCs w:val="15"/>
                <w:color w:val="auto"/>
              </w:rPr>
              <w:t>Intelli-</w:t>
            </w:r>
          </w:p>
        </w:tc>
        <w:tc>
          <w:tcPr>
            <w:tcW w:w="1980" w:type="dxa"/>
            <w:vAlign w:val="bottom"/>
            <w:tcBorders>
              <w:right w:val="single" w:sz="8" w:color="auto"/>
            </w:tcBorders>
            <w:vMerge w:val="restart"/>
          </w:tcPr>
          <w:p>
            <w:pPr>
              <w:ind w:left="100"/>
              <w:spacing w:after="0"/>
              <w:rPr>
                <w:sz w:val="20"/>
                <w:szCs w:val="20"/>
                <w:color w:val="auto"/>
              </w:rPr>
            </w:pPr>
            <w:r>
              <w:rPr>
                <w:rFonts w:ascii="Arial" w:cs="Arial" w:eastAsia="Arial" w:hAnsi="Arial"/>
                <w:sz w:val="15"/>
                <w:szCs w:val="15"/>
                <w:color w:val="auto"/>
              </w:rPr>
              <w:t>Security &amp; Surveillance</w:t>
            </w:r>
          </w:p>
        </w:tc>
        <w:tc>
          <w:tcPr>
            <w:tcW w:w="2340" w:type="dxa"/>
            <w:vAlign w:val="bottom"/>
            <w:tcBorders>
              <w:right w:val="single" w:sz="8" w:color="auto"/>
            </w:tcBorders>
            <w:vMerge w:val="restart"/>
          </w:tcPr>
          <w:p>
            <w:pPr>
              <w:ind w:left="100"/>
              <w:spacing w:after="0"/>
              <w:rPr>
                <w:sz w:val="20"/>
                <w:szCs w:val="20"/>
                <w:color w:val="auto"/>
              </w:rPr>
            </w:pPr>
            <w:r>
              <w:rPr>
                <w:rFonts w:ascii="Arial" w:cs="Arial" w:eastAsia="Arial" w:hAnsi="Arial"/>
                <w:sz w:val="15"/>
                <w:szCs w:val="15"/>
                <w:color w:val="auto"/>
              </w:rPr>
              <w:t>Smart home, Smart security,</w:t>
            </w:r>
          </w:p>
        </w:tc>
        <w:tc>
          <w:tcPr>
            <w:tcW w:w="2580" w:type="dxa"/>
            <w:vAlign w:val="bottom"/>
            <w:tcBorders>
              <w:right w:val="single" w:sz="8" w:color="auto"/>
            </w:tcBorders>
          </w:tcPr>
          <w:p>
            <w:pPr>
              <w:spacing w:after="0"/>
              <w:rPr>
                <w:sz w:val="12"/>
                <w:szCs w:val="12"/>
                <w:color w:val="auto"/>
              </w:rPr>
            </w:pPr>
          </w:p>
        </w:tc>
        <w:tc>
          <w:tcPr>
            <w:tcW w:w="560" w:type="dxa"/>
            <w:vAlign w:val="bottom"/>
            <w:tcBorders>
              <w:right w:val="single" w:sz="8" w:color="auto"/>
            </w:tcBorders>
          </w:tcPr>
          <w:p>
            <w:pPr>
              <w:spacing w:after="0"/>
              <w:rPr>
                <w:sz w:val="12"/>
                <w:szCs w:val="12"/>
                <w:color w:val="auto"/>
              </w:rPr>
            </w:pPr>
          </w:p>
        </w:tc>
        <w:tc>
          <w:tcPr>
            <w:tcW w:w="500" w:type="dxa"/>
            <w:vAlign w:val="bottom"/>
            <w:tcBorders>
              <w:right w:val="single" w:sz="8" w:color="auto"/>
            </w:tcBorders>
          </w:tcPr>
          <w:p>
            <w:pPr>
              <w:spacing w:after="0"/>
              <w:rPr>
                <w:sz w:val="12"/>
                <w:szCs w:val="12"/>
                <w:color w:val="auto"/>
              </w:rPr>
            </w:pPr>
          </w:p>
        </w:tc>
        <w:tc>
          <w:tcPr>
            <w:tcW w:w="0" w:type="dxa"/>
            <w:vAlign w:val="bottom"/>
          </w:tcPr>
          <w:p>
            <w:pPr>
              <w:spacing w:after="0"/>
              <w:rPr>
                <w:sz w:val="1"/>
                <w:szCs w:val="1"/>
                <w:color w:val="auto"/>
              </w:rPr>
            </w:pPr>
          </w:p>
        </w:tc>
      </w:tr>
      <w:tr>
        <w:trPr>
          <w:trHeight w:val="85"/>
        </w:trPr>
        <w:tc>
          <w:tcPr>
            <w:tcW w:w="700" w:type="dxa"/>
            <w:vAlign w:val="bottom"/>
            <w:tcBorders>
              <w:left w:val="single" w:sz="8" w:color="auto"/>
              <w:right w:val="single" w:sz="8" w:color="auto"/>
            </w:tcBorders>
            <w:vMerge w:val="restart"/>
          </w:tcPr>
          <w:p>
            <w:pPr>
              <w:ind w:left="120"/>
              <w:spacing w:after="0" w:line="171" w:lineRule="exact"/>
              <w:rPr>
                <w:sz w:val="20"/>
                <w:szCs w:val="20"/>
                <w:color w:val="auto"/>
              </w:rPr>
            </w:pPr>
            <w:r>
              <w:rPr>
                <w:rFonts w:ascii="Arial" w:cs="Arial" w:eastAsia="Arial" w:hAnsi="Arial"/>
                <w:sz w:val="15"/>
                <w:szCs w:val="15"/>
                <w:color w:val="auto"/>
              </w:rPr>
              <w:t>Vision</w:t>
            </w:r>
          </w:p>
        </w:tc>
        <w:tc>
          <w:tcPr>
            <w:tcW w:w="1980" w:type="dxa"/>
            <w:vAlign w:val="bottom"/>
            <w:tcBorders>
              <w:right w:val="single" w:sz="8" w:color="auto"/>
            </w:tcBorders>
            <w:vMerge w:val="continue"/>
          </w:tcPr>
          <w:p>
            <w:pPr>
              <w:spacing w:after="0"/>
              <w:rPr>
                <w:sz w:val="7"/>
                <w:szCs w:val="7"/>
                <w:color w:val="auto"/>
              </w:rPr>
            </w:pPr>
          </w:p>
        </w:tc>
        <w:tc>
          <w:tcPr>
            <w:tcW w:w="2340" w:type="dxa"/>
            <w:vAlign w:val="bottom"/>
            <w:tcBorders>
              <w:right w:val="single" w:sz="8" w:color="auto"/>
            </w:tcBorders>
            <w:vMerge w:val="continue"/>
          </w:tcPr>
          <w:p>
            <w:pPr>
              <w:spacing w:after="0"/>
              <w:rPr>
                <w:sz w:val="7"/>
                <w:szCs w:val="7"/>
                <w:color w:val="auto"/>
              </w:rPr>
            </w:pPr>
          </w:p>
        </w:tc>
        <w:tc>
          <w:tcPr>
            <w:tcW w:w="2580" w:type="dxa"/>
            <w:vAlign w:val="bottom"/>
            <w:tcBorders>
              <w:right w:val="single" w:sz="8" w:color="auto"/>
            </w:tcBorders>
            <w:vMerge w:val="restart"/>
          </w:tcPr>
          <w:p>
            <w:pPr>
              <w:ind w:left="100"/>
              <w:spacing w:after="0" w:line="171" w:lineRule="exact"/>
              <w:rPr>
                <w:sz w:val="20"/>
                <w:szCs w:val="20"/>
                <w:color w:val="auto"/>
              </w:rPr>
            </w:pPr>
            <w:r>
              <w:rPr>
                <w:rFonts w:ascii="Arial" w:cs="Arial" w:eastAsia="Arial" w:hAnsi="Arial"/>
                <w:sz w:val="15"/>
                <w:szCs w:val="15"/>
                <w:color w:val="auto"/>
              </w:rPr>
              <w:t>Video Search, video summary</w:t>
            </w:r>
          </w:p>
        </w:tc>
        <w:tc>
          <w:tcPr>
            <w:tcW w:w="560" w:type="dxa"/>
            <w:vAlign w:val="bottom"/>
            <w:tcBorders>
              <w:right w:val="single" w:sz="8" w:color="auto"/>
            </w:tcBorders>
            <w:vMerge w:val="restart"/>
          </w:tcPr>
          <w:p>
            <w:pPr>
              <w:ind w:left="100"/>
              <w:spacing w:after="0" w:line="171" w:lineRule="exact"/>
              <w:rPr>
                <w:sz w:val="20"/>
                <w:szCs w:val="20"/>
                <w:color w:val="auto"/>
              </w:rPr>
            </w:pPr>
            <w:r>
              <w:rPr>
                <w:rFonts w:ascii="Arial" w:cs="Arial" w:eastAsia="Arial" w:hAnsi="Arial"/>
                <w:sz w:val="15"/>
                <w:szCs w:val="15"/>
                <w:color w:val="auto"/>
              </w:rPr>
              <w:t>B2B,</w:t>
            </w:r>
          </w:p>
        </w:tc>
        <w:tc>
          <w:tcPr>
            <w:tcW w:w="500" w:type="dxa"/>
            <w:vAlign w:val="bottom"/>
            <w:tcBorders>
              <w:right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85"/>
        </w:trPr>
        <w:tc>
          <w:tcPr>
            <w:tcW w:w="700" w:type="dxa"/>
            <w:vAlign w:val="bottom"/>
            <w:tcBorders>
              <w:left w:val="single" w:sz="8" w:color="auto"/>
              <w:right w:val="single" w:sz="8" w:color="auto"/>
            </w:tcBorders>
            <w:vMerge w:val="continue"/>
          </w:tcPr>
          <w:p>
            <w:pPr>
              <w:spacing w:after="0"/>
              <w:rPr>
                <w:sz w:val="7"/>
                <w:szCs w:val="7"/>
                <w:color w:val="auto"/>
              </w:rPr>
            </w:pPr>
          </w:p>
        </w:tc>
        <w:tc>
          <w:tcPr>
            <w:tcW w:w="1980" w:type="dxa"/>
            <w:vAlign w:val="bottom"/>
            <w:tcBorders>
              <w:right w:val="single" w:sz="8" w:color="auto"/>
            </w:tcBorders>
            <w:vMerge w:val="restart"/>
          </w:tcPr>
          <w:p>
            <w:pPr>
              <w:ind w:left="100"/>
              <w:spacing w:after="0" w:line="171" w:lineRule="exact"/>
              <w:rPr>
                <w:sz w:val="20"/>
                <w:szCs w:val="20"/>
                <w:color w:val="auto"/>
              </w:rPr>
            </w:pPr>
            <w:r>
              <w:rPr>
                <w:rFonts w:ascii="Arial" w:cs="Arial" w:eastAsia="Arial" w:hAnsi="Arial"/>
                <w:sz w:val="15"/>
                <w:szCs w:val="15"/>
                <w:color w:val="auto"/>
              </w:rPr>
              <w:t>(home &amp; IoT, retail, traffic</w:t>
            </w:r>
          </w:p>
        </w:tc>
        <w:tc>
          <w:tcPr>
            <w:tcW w:w="2340" w:type="dxa"/>
            <w:vAlign w:val="bottom"/>
            <w:tcBorders>
              <w:right w:val="single" w:sz="8" w:color="auto"/>
            </w:tcBorders>
            <w:vMerge w:val="restart"/>
          </w:tcPr>
          <w:p>
            <w:pPr>
              <w:ind w:left="100"/>
              <w:spacing w:after="0" w:line="171" w:lineRule="exact"/>
              <w:rPr>
                <w:sz w:val="20"/>
                <w:szCs w:val="20"/>
                <w:color w:val="auto"/>
              </w:rPr>
            </w:pPr>
            <w:r>
              <w:rPr>
                <w:rFonts w:ascii="Arial" w:cs="Arial" w:eastAsia="Arial" w:hAnsi="Arial"/>
                <w:sz w:val="15"/>
                <w:szCs w:val="15"/>
                <w:color w:val="auto"/>
              </w:rPr>
              <w:t>Smart retail, Smart city,</w:t>
            </w:r>
          </w:p>
        </w:tc>
        <w:tc>
          <w:tcPr>
            <w:tcW w:w="2580" w:type="dxa"/>
            <w:vAlign w:val="bottom"/>
            <w:tcBorders>
              <w:right w:val="single" w:sz="8" w:color="auto"/>
            </w:tcBorders>
            <w:vMerge w:val="continue"/>
          </w:tcPr>
          <w:p>
            <w:pPr>
              <w:spacing w:after="0"/>
              <w:rPr>
                <w:sz w:val="7"/>
                <w:szCs w:val="7"/>
                <w:color w:val="auto"/>
              </w:rPr>
            </w:pPr>
          </w:p>
        </w:tc>
        <w:tc>
          <w:tcPr>
            <w:tcW w:w="560" w:type="dxa"/>
            <w:vAlign w:val="bottom"/>
            <w:tcBorders>
              <w:right w:val="single" w:sz="8" w:color="auto"/>
            </w:tcBorders>
            <w:vMerge w:val="continue"/>
          </w:tcPr>
          <w:p>
            <w:pPr>
              <w:spacing w:after="0"/>
              <w:rPr>
                <w:sz w:val="7"/>
                <w:szCs w:val="7"/>
                <w:color w:val="auto"/>
              </w:rPr>
            </w:pPr>
          </w:p>
        </w:tc>
        <w:tc>
          <w:tcPr>
            <w:tcW w:w="500" w:type="dxa"/>
            <w:vAlign w:val="bottom"/>
            <w:tcBorders>
              <w:right w:val="single" w:sz="8" w:color="auto"/>
            </w:tcBorders>
            <w:vMerge w:val="restart"/>
          </w:tcPr>
          <w:p>
            <w:pPr>
              <w:ind w:left="100"/>
              <w:spacing w:after="0" w:line="163" w:lineRule="exact"/>
              <w:rPr>
                <w:sz w:val="20"/>
                <w:szCs w:val="20"/>
                <w:color w:val="auto"/>
              </w:rPr>
            </w:pPr>
            <w:r>
              <w:rPr>
                <w:rFonts w:ascii="Arial" w:cs="Arial" w:eastAsia="Arial" w:hAnsi="Arial"/>
                <w:sz w:val="15"/>
                <w:szCs w:val="15"/>
                <w:color w:val="auto"/>
              </w:rPr>
              <w:t>3</w:t>
            </w:r>
          </w:p>
        </w:tc>
        <w:tc>
          <w:tcPr>
            <w:tcW w:w="0" w:type="dxa"/>
            <w:vAlign w:val="bottom"/>
          </w:tcPr>
          <w:p>
            <w:pPr>
              <w:spacing w:after="0"/>
              <w:rPr>
                <w:sz w:val="1"/>
                <w:szCs w:val="1"/>
                <w:color w:val="auto"/>
              </w:rPr>
            </w:pPr>
          </w:p>
        </w:tc>
      </w:tr>
      <w:tr>
        <w:trPr>
          <w:trHeight w:val="85"/>
        </w:trPr>
        <w:tc>
          <w:tcPr>
            <w:tcW w:w="700" w:type="dxa"/>
            <w:vAlign w:val="bottom"/>
            <w:tcBorders>
              <w:left w:val="single" w:sz="8" w:color="auto"/>
              <w:right w:val="single" w:sz="8" w:color="auto"/>
            </w:tcBorders>
            <w:vMerge w:val="restart"/>
          </w:tcPr>
          <w:p>
            <w:pPr>
              <w:ind w:left="120"/>
              <w:spacing w:after="0" w:line="171" w:lineRule="exact"/>
              <w:rPr>
                <w:sz w:val="20"/>
                <w:szCs w:val="20"/>
                <w:color w:val="auto"/>
              </w:rPr>
            </w:pPr>
            <w:r>
              <w:rPr>
                <w:rFonts w:ascii="Arial" w:cs="Arial" w:eastAsia="Arial" w:hAnsi="Arial"/>
                <w:sz w:val="15"/>
                <w:szCs w:val="15"/>
                <w:color w:val="auto"/>
              </w:rPr>
              <w:t>(2002)</w:t>
            </w:r>
          </w:p>
        </w:tc>
        <w:tc>
          <w:tcPr>
            <w:tcW w:w="1980" w:type="dxa"/>
            <w:vAlign w:val="bottom"/>
            <w:tcBorders>
              <w:right w:val="single" w:sz="8" w:color="auto"/>
            </w:tcBorders>
            <w:vMerge w:val="continue"/>
          </w:tcPr>
          <w:p>
            <w:pPr>
              <w:spacing w:after="0"/>
              <w:rPr>
                <w:sz w:val="7"/>
                <w:szCs w:val="7"/>
                <w:color w:val="auto"/>
              </w:rPr>
            </w:pPr>
          </w:p>
        </w:tc>
        <w:tc>
          <w:tcPr>
            <w:tcW w:w="2340" w:type="dxa"/>
            <w:vAlign w:val="bottom"/>
            <w:tcBorders>
              <w:right w:val="single" w:sz="8" w:color="auto"/>
            </w:tcBorders>
            <w:vMerge w:val="continue"/>
          </w:tcPr>
          <w:p>
            <w:pPr>
              <w:spacing w:after="0"/>
              <w:rPr>
                <w:sz w:val="7"/>
                <w:szCs w:val="7"/>
                <w:color w:val="auto"/>
              </w:rPr>
            </w:pPr>
          </w:p>
        </w:tc>
        <w:tc>
          <w:tcPr>
            <w:tcW w:w="2580" w:type="dxa"/>
            <w:vAlign w:val="bottom"/>
            <w:tcBorders>
              <w:right w:val="single" w:sz="8" w:color="auto"/>
            </w:tcBorders>
            <w:vMerge w:val="restart"/>
          </w:tcPr>
          <w:p>
            <w:pPr>
              <w:ind w:left="100"/>
              <w:spacing w:after="0" w:line="171" w:lineRule="exact"/>
              <w:rPr>
                <w:sz w:val="20"/>
                <w:szCs w:val="20"/>
                <w:color w:val="auto"/>
              </w:rPr>
            </w:pPr>
            <w:r>
              <w:rPr>
                <w:rFonts w:ascii="Arial" w:cs="Arial" w:eastAsia="Arial" w:hAnsi="Arial"/>
                <w:sz w:val="15"/>
                <w:szCs w:val="15"/>
                <w:color w:val="auto"/>
              </w:rPr>
              <w:t>and, recognition</w:t>
            </w:r>
          </w:p>
        </w:tc>
        <w:tc>
          <w:tcPr>
            <w:tcW w:w="560" w:type="dxa"/>
            <w:vAlign w:val="bottom"/>
            <w:tcBorders>
              <w:right w:val="single" w:sz="8" w:color="auto"/>
            </w:tcBorders>
            <w:vMerge w:val="restart"/>
          </w:tcPr>
          <w:p>
            <w:pPr>
              <w:ind w:left="100"/>
              <w:spacing w:after="0" w:line="171" w:lineRule="exact"/>
              <w:rPr>
                <w:sz w:val="20"/>
                <w:szCs w:val="20"/>
                <w:color w:val="auto"/>
              </w:rPr>
            </w:pPr>
            <w:r>
              <w:rPr>
                <w:rFonts w:ascii="Arial" w:cs="Arial" w:eastAsia="Arial" w:hAnsi="Arial"/>
                <w:sz w:val="15"/>
                <w:szCs w:val="15"/>
                <w:color w:val="auto"/>
              </w:rPr>
              <w:t>B2C</w:t>
            </w:r>
          </w:p>
        </w:tc>
        <w:tc>
          <w:tcPr>
            <w:tcW w:w="500" w:type="dxa"/>
            <w:vAlign w:val="bottom"/>
            <w:tcBorders>
              <w:right w:val="single" w:sz="8" w:color="auto"/>
            </w:tcBorders>
            <w:vMerge w:val="continue"/>
          </w:tcPr>
          <w:p>
            <w:pPr>
              <w:spacing w:after="0"/>
              <w:rPr>
                <w:sz w:val="7"/>
                <w:szCs w:val="7"/>
                <w:color w:val="auto"/>
              </w:rPr>
            </w:pPr>
          </w:p>
        </w:tc>
        <w:tc>
          <w:tcPr>
            <w:tcW w:w="0" w:type="dxa"/>
            <w:vAlign w:val="bottom"/>
          </w:tcPr>
          <w:p>
            <w:pPr>
              <w:spacing w:after="0"/>
              <w:rPr>
                <w:sz w:val="1"/>
                <w:szCs w:val="1"/>
                <w:color w:val="auto"/>
              </w:rPr>
            </w:pPr>
          </w:p>
        </w:tc>
      </w:tr>
      <w:tr>
        <w:trPr>
          <w:trHeight w:val="85"/>
        </w:trPr>
        <w:tc>
          <w:tcPr>
            <w:tcW w:w="700" w:type="dxa"/>
            <w:vAlign w:val="bottom"/>
            <w:tcBorders>
              <w:left w:val="single" w:sz="8" w:color="auto"/>
              <w:right w:val="single" w:sz="8" w:color="auto"/>
            </w:tcBorders>
            <w:vMerge w:val="continue"/>
          </w:tcPr>
          <w:p>
            <w:pPr>
              <w:spacing w:after="0"/>
              <w:rPr>
                <w:sz w:val="7"/>
                <w:szCs w:val="7"/>
                <w:color w:val="auto"/>
              </w:rPr>
            </w:pPr>
          </w:p>
        </w:tc>
        <w:tc>
          <w:tcPr>
            <w:tcW w:w="1980" w:type="dxa"/>
            <w:vAlign w:val="bottom"/>
            <w:tcBorders>
              <w:right w:val="single" w:sz="8" w:color="auto"/>
            </w:tcBorders>
            <w:vMerge w:val="restart"/>
          </w:tcPr>
          <w:p>
            <w:pPr>
              <w:ind w:left="100"/>
              <w:spacing w:after="0"/>
              <w:rPr>
                <w:sz w:val="20"/>
                <w:szCs w:val="20"/>
                <w:color w:val="auto"/>
              </w:rPr>
            </w:pPr>
            <w:r>
              <w:rPr>
                <w:rFonts w:ascii="Arial" w:cs="Arial" w:eastAsia="Arial" w:hAnsi="Arial"/>
                <w:sz w:val="15"/>
                <w:szCs w:val="15"/>
                <w:color w:val="auto"/>
              </w:rPr>
              <w:t>&amp; transportation)</w:t>
            </w:r>
          </w:p>
        </w:tc>
        <w:tc>
          <w:tcPr>
            <w:tcW w:w="2340" w:type="dxa"/>
            <w:vAlign w:val="bottom"/>
            <w:tcBorders>
              <w:right w:val="single" w:sz="8" w:color="auto"/>
            </w:tcBorders>
            <w:vMerge w:val="restart"/>
          </w:tcPr>
          <w:p>
            <w:pPr>
              <w:ind w:left="100"/>
              <w:spacing w:after="0"/>
              <w:rPr>
                <w:sz w:val="20"/>
                <w:szCs w:val="20"/>
                <w:color w:val="auto"/>
              </w:rPr>
            </w:pPr>
            <w:r>
              <w:rPr>
                <w:rFonts w:ascii="Arial" w:cs="Arial" w:eastAsia="Arial" w:hAnsi="Arial"/>
                <w:sz w:val="15"/>
                <w:szCs w:val="15"/>
                <w:color w:val="auto"/>
              </w:rPr>
              <w:t>and ADAS</w:t>
            </w:r>
          </w:p>
        </w:tc>
        <w:tc>
          <w:tcPr>
            <w:tcW w:w="2580" w:type="dxa"/>
            <w:vAlign w:val="bottom"/>
            <w:tcBorders>
              <w:right w:val="single" w:sz="8" w:color="auto"/>
            </w:tcBorders>
            <w:vMerge w:val="continue"/>
          </w:tcPr>
          <w:p>
            <w:pPr>
              <w:spacing w:after="0"/>
              <w:rPr>
                <w:sz w:val="7"/>
                <w:szCs w:val="7"/>
                <w:color w:val="auto"/>
              </w:rPr>
            </w:pPr>
          </w:p>
        </w:tc>
        <w:tc>
          <w:tcPr>
            <w:tcW w:w="560" w:type="dxa"/>
            <w:vAlign w:val="bottom"/>
            <w:tcBorders>
              <w:right w:val="single" w:sz="8" w:color="auto"/>
            </w:tcBorders>
            <w:vMerge w:val="continue"/>
          </w:tcPr>
          <w:p>
            <w:pPr>
              <w:spacing w:after="0"/>
              <w:rPr>
                <w:sz w:val="7"/>
                <w:szCs w:val="7"/>
                <w:color w:val="auto"/>
              </w:rPr>
            </w:pPr>
          </w:p>
        </w:tc>
        <w:tc>
          <w:tcPr>
            <w:tcW w:w="500" w:type="dxa"/>
            <w:vAlign w:val="bottom"/>
            <w:tcBorders>
              <w:right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96"/>
        </w:trPr>
        <w:tc>
          <w:tcPr>
            <w:tcW w:w="700" w:type="dxa"/>
            <w:vAlign w:val="bottom"/>
            <w:tcBorders>
              <w:left w:val="single" w:sz="8" w:color="auto"/>
              <w:right w:val="single" w:sz="8" w:color="auto"/>
            </w:tcBorders>
            <w:vMerge w:val="restart"/>
          </w:tcPr>
          <w:p>
            <w:pPr>
              <w:ind w:left="120"/>
              <w:spacing w:after="0"/>
              <w:rPr>
                <w:sz w:val="20"/>
                <w:szCs w:val="20"/>
                <w:color w:val="auto"/>
              </w:rPr>
            </w:pPr>
            <w:r>
              <w:rPr>
                <w:rFonts w:ascii="Arial" w:cs="Arial" w:eastAsia="Arial" w:hAnsi="Arial"/>
                <w:sz w:val="15"/>
                <w:szCs w:val="15"/>
                <w:color w:val="auto"/>
              </w:rPr>
              <w:t>[327]</w:t>
            </w:r>
          </w:p>
        </w:tc>
        <w:tc>
          <w:tcPr>
            <w:tcW w:w="1980" w:type="dxa"/>
            <w:vAlign w:val="bottom"/>
            <w:tcBorders>
              <w:right w:val="single" w:sz="8" w:color="auto"/>
            </w:tcBorders>
            <w:vMerge w:val="continue"/>
          </w:tcPr>
          <w:p>
            <w:pPr>
              <w:spacing w:after="0"/>
              <w:rPr>
                <w:sz w:val="8"/>
                <w:szCs w:val="8"/>
                <w:color w:val="auto"/>
              </w:rPr>
            </w:pPr>
          </w:p>
        </w:tc>
        <w:tc>
          <w:tcPr>
            <w:tcW w:w="2340" w:type="dxa"/>
            <w:vAlign w:val="bottom"/>
            <w:tcBorders>
              <w:right w:val="single" w:sz="8" w:color="auto"/>
            </w:tcBorders>
            <w:vMerge w:val="continue"/>
          </w:tcPr>
          <w:p>
            <w:pPr>
              <w:spacing w:after="0"/>
              <w:rPr>
                <w:sz w:val="8"/>
                <w:szCs w:val="8"/>
                <w:color w:val="auto"/>
              </w:rPr>
            </w:pPr>
          </w:p>
        </w:tc>
        <w:tc>
          <w:tcPr>
            <w:tcW w:w="2580" w:type="dxa"/>
            <w:vAlign w:val="bottom"/>
            <w:tcBorders>
              <w:right w:val="single" w:sz="8" w:color="auto"/>
            </w:tcBorders>
          </w:tcPr>
          <w:p>
            <w:pPr>
              <w:spacing w:after="0"/>
              <w:rPr>
                <w:sz w:val="8"/>
                <w:szCs w:val="8"/>
                <w:color w:val="auto"/>
              </w:rPr>
            </w:pPr>
          </w:p>
        </w:tc>
        <w:tc>
          <w:tcPr>
            <w:tcW w:w="560" w:type="dxa"/>
            <w:vAlign w:val="bottom"/>
            <w:tcBorders>
              <w:right w:val="single" w:sz="8" w:color="auto"/>
            </w:tcBorders>
          </w:tcPr>
          <w:p>
            <w:pPr>
              <w:spacing w:after="0"/>
              <w:rPr>
                <w:sz w:val="8"/>
                <w:szCs w:val="8"/>
                <w:color w:val="auto"/>
              </w:rPr>
            </w:pPr>
          </w:p>
        </w:tc>
        <w:tc>
          <w:tcPr>
            <w:tcW w:w="500" w:type="dxa"/>
            <w:vAlign w:val="bottom"/>
            <w:tcBorders>
              <w:right w:val="single" w:sz="8" w:color="auto"/>
            </w:tcBorders>
          </w:tcPr>
          <w:p>
            <w:pPr>
              <w:spacing w:after="0"/>
              <w:rPr>
                <w:sz w:val="8"/>
                <w:szCs w:val="8"/>
                <w:color w:val="auto"/>
              </w:rPr>
            </w:pPr>
          </w:p>
        </w:tc>
        <w:tc>
          <w:tcPr>
            <w:tcW w:w="0" w:type="dxa"/>
            <w:vAlign w:val="bottom"/>
          </w:tcPr>
          <w:p>
            <w:pPr>
              <w:spacing w:after="0"/>
              <w:rPr>
                <w:sz w:val="1"/>
                <w:szCs w:val="1"/>
                <w:color w:val="auto"/>
              </w:rPr>
            </w:pPr>
          </w:p>
        </w:tc>
      </w:tr>
      <w:tr>
        <w:trPr>
          <w:trHeight w:val="90"/>
        </w:trPr>
        <w:tc>
          <w:tcPr>
            <w:tcW w:w="700" w:type="dxa"/>
            <w:vAlign w:val="bottom"/>
            <w:tcBorders>
              <w:left w:val="single" w:sz="8" w:color="auto"/>
              <w:bottom w:val="single" w:sz="8" w:color="auto"/>
              <w:right w:val="single" w:sz="8" w:color="auto"/>
            </w:tcBorders>
            <w:vMerge w:val="continue"/>
          </w:tcPr>
          <w:p>
            <w:pPr>
              <w:spacing w:after="0"/>
              <w:rPr>
                <w:sz w:val="7"/>
                <w:szCs w:val="7"/>
                <w:color w:val="auto"/>
              </w:rPr>
            </w:pPr>
          </w:p>
        </w:tc>
        <w:tc>
          <w:tcPr>
            <w:tcW w:w="1980" w:type="dxa"/>
            <w:vAlign w:val="bottom"/>
            <w:tcBorders>
              <w:bottom w:val="single" w:sz="8" w:color="auto"/>
              <w:right w:val="single" w:sz="8" w:color="auto"/>
            </w:tcBorders>
          </w:tcPr>
          <w:p>
            <w:pPr>
              <w:spacing w:after="0"/>
              <w:rPr>
                <w:sz w:val="7"/>
                <w:szCs w:val="7"/>
                <w:color w:val="auto"/>
              </w:rPr>
            </w:pPr>
          </w:p>
        </w:tc>
        <w:tc>
          <w:tcPr>
            <w:tcW w:w="2340" w:type="dxa"/>
            <w:vAlign w:val="bottom"/>
            <w:tcBorders>
              <w:bottom w:val="single" w:sz="8" w:color="auto"/>
              <w:right w:val="single" w:sz="8" w:color="auto"/>
            </w:tcBorders>
          </w:tcPr>
          <w:p>
            <w:pPr>
              <w:spacing w:after="0"/>
              <w:rPr>
                <w:sz w:val="7"/>
                <w:szCs w:val="7"/>
                <w:color w:val="auto"/>
              </w:rPr>
            </w:pPr>
          </w:p>
        </w:tc>
        <w:tc>
          <w:tcPr>
            <w:tcW w:w="2580" w:type="dxa"/>
            <w:vAlign w:val="bottom"/>
            <w:tcBorders>
              <w:bottom w:val="single" w:sz="8" w:color="auto"/>
              <w:right w:val="single" w:sz="8" w:color="auto"/>
            </w:tcBorders>
          </w:tcPr>
          <w:p>
            <w:pPr>
              <w:spacing w:after="0"/>
              <w:rPr>
                <w:sz w:val="7"/>
                <w:szCs w:val="7"/>
                <w:color w:val="auto"/>
              </w:rPr>
            </w:pPr>
          </w:p>
        </w:tc>
        <w:tc>
          <w:tcPr>
            <w:tcW w:w="560" w:type="dxa"/>
            <w:vAlign w:val="bottom"/>
            <w:tcBorders>
              <w:bottom w:val="single" w:sz="8" w:color="auto"/>
              <w:right w:val="single" w:sz="8" w:color="auto"/>
            </w:tcBorders>
          </w:tcPr>
          <w:p>
            <w:pPr>
              <w:spacing w:after="0"/>
              <w:rPr>
                <w:sz w:val="7"/>
                <w:szCs w:val="7"/>
                <w:color w:val="auto"/>
              </w:rPr>
            </w:pPr>
          </w:p>
        </w:tc>
        <w:tc>
          <w:tcPr>
            <w:tcW w:w="500" w:type="dxa"/>
            <w:vAlign w:val="bottom"/>
            <w:tcBorders>
              <w:bottom w:val="single" w:sz="8" w:color="auto"/>
              <w:right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143"/>
        </w:trPr>
        <w:tc>
          <w:tcPr>
            <w:tcW w:w="700" w:type="dxa"/>
            <w:vAlign w:val="bottom"/>
            <w:tcBorders>
              <w:left w:val="single" w:sz="8" w:color="auto"/>
              <w:right w:val="single" w:sz="8" w:color="auto"/>
            </w:tcBorders>
          </w:tcPr>
          <w:p>
            <w:pPr>
              <w:ind w:left="120"/>
              <w:spacing w:after="0" w:line="144" w:lineRule="exact"/>
              <w:rPr>
                <w:sz w:val="20"/>
                <w:szCs w:val="20"/>
                <w:color w:val="auto"/>
              </w:rPr>
            </w:pPr>
            <w:r>
              <w:rPr>
                <w:rFonts w:ascii="Arial" w:cs="Arial" w:eastAsia="Arial" w:hAnsi="Arial"/>
                <w:sz w:val="15"/>
                <w:szCs w:val="15"/>
                <w:color w:val="auto"/>
              </w:rPr>
              <w:t>Google</w:t>
            </w:r>
          </w:p>
        </w:tc>
        <w:tc>
          <w:tcPr>
            <w:tcW w:w="1980" w:type="dxa"/>
            <w:vAlign w:val="bottom"/>
            <w:tcBorders>
              <w:right w:val="single" w:sz="8" w:color="auto"/>
            </w:tcBorders>
          </w:tcPr>
          <w:p>
            <w:pPr>
              <w:spacing w:after="0"/>
              <w:rPr>
                <w:sz w:val="12"/>
                <w:szCs w:val="12"/>
                <w:color w:val="auto"/>
              </w:rPr>
            </w:pPr>
          </w:p>
        </w:tc>
        <w:tc>
          <w:tcPr>
            <w:tcW w:w="2340" w:type="dxa"/>
            <w:vAlign w:val="bottom"/>
            <w:tcBorders>
              <w:right w:val="single" w:sz="8" w:color="auto"/>
            </w:tcBorders>
          </w:tcPr>
          <w:p>
            <w:pPr>
              <w:spacing w:after="0"/>
              <w:rPr>
                <w:sz w:val="12"/>
                <w:szCs w:val="12"/>
                <w:color w:val="auto"/>
              </w:rPr>
            </w:pPr>
          </w:p>
        </w:tc>
        <w:tc>
          <w:tcPr>
            <w:tcW w:w="2580" w:type="dxa"/>
            <w:vAlign w:val="bottom"/>
            <w:tcBorders>
              <w:right w:val="single" w:sz="8" w:color="auto"/>
            </w:tcBorders>
          </w:tcPr>
          <w:p>
            <w:pPr>
              <w:ind w:left="100"/>
              <w:spacing w:after="0" w:line="144" w:lineRule="exact"/>
              <w:rPr>
                <w:sz w:val="20"/>
                <w:szCs w:val="20"/>
                <w:color w:val="auto"/>
              </w:rPr>
            </w:pPr>
            <w:r>
              <w:rPr>
                <w:rFonts w:ascii="Arial" w:cs="Arial" w:eastAsia="Arial" w:hAnsi="Arial"/>
                <w:sz w:val="15"/>
                <w:szCs w:val="15"/>
                <w:color w:val="auto"/>
              </w:rPr>
              <w:t>Label Detection (detect objects),</w:t>
            </w:r>
          </w:p>
        </w:tc>
        <w:tc>
          <w:tcPr>
            <w:tcW w:w="560" w:type="dxa"/>
            <w:vAlign w:val="bottom"/>
            <w:tcBorders>
              <w:right w:val="single" w:sz="8" w:color="auto"/>
            </w:tcBorders>
          </w:tcPr>
          <w:p>
            <w:pPr>
              <w:spacing w:after="0"/>
              <w:rPr>
                <w:sz w:val="12"/>
                <w:szCs w:val="12"/>
                <w:color w:val="auto"/>
              </w:rPr>
            </w:pPr>
          </w:p>
        </w:tc>
        <w:tc>
          <w:tcPr>
            <w:tcW w:w="500" w:type="dxa"/>
            <w:vAlign w:val="bottom"/>
            <w:tcBorders>
              <w:right w:val="single" w:sz="8" w:color="auto"/>
            </w:tcBorders>
          </w:tcPr>
          <w:p>
            <w:pPr>
              <w:spacing w:after="0"/>
              <w:rPr>
                <w:sz w:val="12"/>
                <w:szCs w:val="12"/>
                <w:color w:val="auto"/>
              </w:rPr>
            </w:pPr>
          </w:p>
        </w:tc>
        <w:tc>
          <w:tcPr>
            <w:tcW w:w="0" w:type="dxa"/>
            <w:vAlign w:val="bottom"/>
          </w:tcPr>
          <w:p>
            <w:pPr>
              <w:spacing w:after="0"/>
              <w:rPr>
                <w:sz w:val="1"/>
                <w:szCs w:val="1"/>
                <w:color w:val="auto"/>
              </w:rPr>
            </w:pPr>
          </w:p>
        </w:tc>
      </w:tr>
      <w:tr>
        <w:trPr>
          <w:trHeight w:val="171"/>
        </w:trPr>
        <w:tc>
          <w:tcPr>
            <w:tcW w:w="700" w:type="dxa"/>
            <w:vAlign w:val="bottom"/>
            <w:tcBorders>
              <w:left w:val="single" w:sz="8" w:color="auto"/>
              <w:right w:val="single" w:sz="8" w:color="auto"/>
            </w:tcBorders>
          </w:tcPr>
          <w:p>
            <w:pPr>
              <w:ind w:left="120"/>
              <w:spacing w:after="0" w:line="171" w:lineRule="exact"/>
              <w:rPr>
                <w:sz w:val="20"/>
                <w:szCs w:val="20"/>
                <w:color w:val="auto"/>
              </w:rPr>
            </w:pPr>
            <w:r>
              <w:rPr>
                <w:rFonts w:ascii="Arial" w:cs="Arial" w:eastAsia="Arial" w:hAnsi="Arial"/>
                <w:sz w:val="15"/>
                <w:szCs w:val="15"/>
                <w:color w:val="auto"/>
              </w:rPr>
              <w:t>Vision</w:t>
            </w:r>
          </w:p>
        </w:tc>
        <w:tc>
          <w:tcPr>
            <w:tcW w:w="1980" w:type="dxa"/>
            <w:vAlign w:val="bottom"/>
            <w:tcBorders>
              <w:right w:val="single" w:sz="8" w:color="auto"/>
            </w:tcBorders>
            <w:vMerge w:val="restart"/>
          </w:tcPr>
          <w:p>
            <w:pPr>
              <w:ind w:left="100"/>
              <w:spacing w:after="0"/>
              <w:rPr>
                <w:sz w:val="20"/>
                <w:szCs w:val="20"/>
                <w:color w:val="auto"/>
              </w:rPr>
            </w:pPr>
            <w:r>
              <w:rPr>
                <w:rFonts w:ascii="Arial" w:cs="Arial" w:eastAsia="Arial" w:hAnsi="Arial"/>
                <w:sz w:val="15"/>
                <w:szCs w:val="15"/>
                <w:color w:val="auto"/>
              </w:rPr>
              <w:t>Video contents &amp; analytics</w:t>
            </w:r>
          </w:p>
        </w:tc>
        <w:tc>
          <w:tcPr>
            <w:tcW w:w="2340" w:type="dxa"/>
            <w:vAlign w:val="bottom"/>
            <w:tcBorders>
              <w:right w:val="single" w:sz="8" w:color="auto"/>
            </w:tcBorders>
            <w:vMerge w:val="restart"/>
          </w:tcPr>
          <w:p>
            <w:pPr>
              <w:ind w:left="100"/>
              <w:spacing w:after="0"/>
              <w:rPr>
                <w:sz w:val="20"/>
                <w:szCs w:val="20"/>
                <w:color w:val="auto"/>
              </w:rPr>
            </w:pPr>
            <w:r>
              <w:rPr>
                <w:rFonts w:ascii="Arial" w:cs="Arial" w:eastAsia="Arial" w:hAnsi="Arial"/>
                <w:sz w:val="15"/>
                <w:szCs w:val="15"/>
                <w:color w:val="auto"/>
              </w:rPr>
              <w:t>NA</w:t>
            </w:r>
          </w:p>
        </w:tc>
        <w:tc>
          <w:tcPr>
            <w:tcW w:w="2580" w:type="dxa"/>
            <w:vAlign w:val="bottom"/>
            <w:tcBorders>
              <w:right w:val="single" w:sz="8" w:color="auto"/>
            </w:tcBorders>
          </w:tcPr>
          <w:p>
            <w:pPr>
              <w:ind w:left="100"/>
              <w:spacing w:after="0" w:line="171" w:lineRule="exact"/>
              <w:rPr>
                <w:sz w:val="20"/>
                <w:szCs w:val="20"/>
                <w:color w:val="auto"/>
              </w:rPr>
            </w:pPr>
            <w:r>
              <w:rPr>
                <w:rFonts w:ascii="Arial" w:cs="Arial" w:eastAsia="Arial" w:hAnsi="Arial"/>
                <w:sz w:val="15"/>
                <w:szCs w:val="15"/>
                <w:color w:val="auto"/>
              </w:rPr>
              <w:t>Content Detection (Shot change</w:t>
            </w:r>
          </w:p>
        </w:tc>
        <w:tc>
          <w:tcPr>
            <w:tcW w:w="560" w:type="dxa"/>
            <w:vAlign w:val="bottom"/>
            <w:tcBorders>
              <w:right w:val="single" w:sz="8" w:color="auto"/>
            </w:tcBorders>
          </w:tcPr>
          <w:p>
            <w:pPr>
              <w:ind w:left="100"/>
              <w:spacing w:after="0" w:line="171" w:lineRule="exact"/>
              <w:rPr>
                <w:sz w:val="20"/>
                <w:szCs w:val="20"/>
                <w:color w:val="auto"/>
              </w:rPr>
            </w:pPr>
            <w:r>
              <w:rPr>
                <w:rFonts w:ascii="Arial" w:cs="Arial" w:eastAsia="Arial" w:hAnsi="Arial"/>
                <w:sz w:val="15"/>
                <w:szCs w:val="15"/>
                <w:color w:val="auto"/>
              </w:rPr>
              <w:t>B2C,</w:t>
            </w:r>
          </w:p>
        </w:tc>
        <w:tc>
          <w:tcPr>
            <w:tcW w:w="500" w:type="dxa"/>
            <w:vAlign w:val="bottom"/>
            <w:tcBorders>
              <w:right w:val="single" w:sz="8" w:color="auto"/>
            </w:tcBorders>
            <w:vMerge w:val="restart"/>
          </w:tcPr>
          <w:p>
            <w:pPr>
              <w:ind w:left="100"/>
              <w:spacing w:after="0"/>
              <w:rPr>
                <w:sz w:val="20"/>
                <w:szCs w:val="20"/>
                <w:color w:val="auto"/>
              </w:rPr>
            </w:pPr>
            <w:r>
              <w:rPr>
                <w:rFonts w:ascii="Arial" w:cs="Arial" w:eastAsia="Arial" w:hAnsi="Arial"/>
                <w:sz w:val="15"/>
                <w:szCs w:val="15"/>
                <w:color w:val="auto"/>
              </w:rPr>
              <w:t>3</w:t>
            </w:r>
          </w:p>
        </w:tc>
        <w:tc>
          <w:tcPr>
            <w:tcW w:w="0" w:type="dxa"/>
            <w:vAlign w:val="bottom"/>
          </w:tcPr>
          <w:p>
            <w:pPr>
              <w:spacing w:after="0"/>
              <w:rPr>
                <w:sz w:val="1"/>
                <w:szCs w:val="1"/>
                <w:color w:val="auto"/>
              </w:rPr>
            </w:pPr>
          </w:p>
        </w:tc>
      </w:tr>
      <w:tr>
        <w:trPr>
          <w:trHeight w:val="99"/>
        </w:trPr>
        <w:tc>
          <w:tcPr>
            <w:tcW w:w="700" w:type="dxa"/>
            <w:vAlign w:val="bottom"/>
            <w:tcBorders>
              <w:left w:val="single" w:sz="8" w:color="auto"/>
              <w:right w:val="single" w:sz="8" w:color="auto"/>
            </w:tcBorders>
            <w:vMerge w:val="restart"/>
          </w:tcPr>
          <w:p>
            <w:pPr>
              <w:ind w:left="120"/>
              <w:spacing w:after="0" w:line="171" w:lineRule="exact"/>
              <w:rPr>
                <w:sz w:val="20"/>
                <w:szCs w:val="20"/>
                <w:color w:val="auto"/>
              </w:rPr>
            </w:pPr>
            <w:r>
              <w:rPr>
                <w:rFonts w:ascii="Arial" w:cs="Arial" w:eastAsia="Arial" w:hAnsi="Arial"/>
                <w:sz w:val="15"/>
                <w:szCs w:val="15"/>
                <w:color w:val="auto"/>
              </w:rPr>
              <w:t>(2017)</w:t>
            </w:r>
          </w:p>
        </w:tc>
        <w:tc>
          <w:tcPr>
            <w:tcW w:w="1980" w:type="dxa"/>
            <w:vAlign w:val="bottom"/>
            <w:tcBorders>
              <w:right w:val="single" w:sz="8" w:color="auto"/>
            </w:tcBorders>
            <w:vMerge w:val="continue"/>
          </w:tcPr>
          <w:p>
            <w:pPr>
              <w:spacing w:after="0"/>
              <w:rPr>
                <w:sz w:val="8"/>
                <w:szCs w:val="8"/>
                <w:color w:val="auto"/>
              </w:rPr>
            </w:pPr>
          </w:p>
        </w:tc>
        <w:tc>
          <w:tcPr>
            <w:tcW w:w="2340" w:type="dxa"/>
            <w:vAlign w:val="bottom"/>
            <w:tcBorders>
              <w:right w:val="single" w:sz="8" w:color="auto"/>
            </w:tcBorders>
            <w:vMerge w:val="continue"/>
          </w:tcPr>
          <w:p>
            <w:pPr>
              <w:spacing w:after="0"/>
              <w:rPr>
                <w:sz w:val="8"/>
                <w:szCs w:val="8"/>
                <w:color w:val="auto"/>
              </w:rPr>
            </w:pPr>
          </w:p>
        </w:tc>
        <w:tc>
          <w:tcPr>
            <w:tcW w:w="2580" w:type="dxa"/>
            <w:vAlign w:val="bottom"/>
            <w:tcBorders>
              <w:right w:val="single" w:sz="8" w:color="auto"/>
            </w:tcBorders>
            <w:vMerge w:val="restart"/>
          </w:tcPr>
          <w:p>
            <w:pPr>
              <w:ind w:left="100"/>
              <w:spacing w:after="0" w:line="171" w:lineRule="exact"/>
              <w:rPr>
                <w:sz w:val="20"/>
                <w:szCs w:val="20"/>
                <w:color w:val="auto"/>
              </w:rPr>
            </w:pPr>
            <w:r>
              <w:rPr>
                <w:rFonts w:ascii="Arial" w:cs="Arial" w:eastAsia="Arial" w:hAnsi="Arial"/>
                <w:sz w:val="15"/>
                <w:szCs w:val="15"/>
                <w:color w:val="auto"/>
                <w:w w:val="98"/>
              </w:rPr>
              <w:t>and adult contents), detection (detect</w:t>
            </w:r>
          </w:p>
        </w:tc>
        <w:tc>
          <w:tcPr>
            <w:tcW w:w="560" w:type="dxa"/>
            <w:vAlign w:val="bottom"/>
            <w:tcBorders>
              <w:right w:val="single" w:sz="8" w:color="auto"/>
            </w:tcBorders>
            <w:vMerge w:val="restart"/>
          </w:tcPr>
          <w:p>
            <w:pPr>
              <w:ind w:left="100"/>
              <w:spacing w:after="0" w:line="171" w:lineRule="exact"/>
              <w:rPr>
                <w:sz w:val="20"/>
                <w:szCs w:val="20"/>
                <w:color w:val="auto"/>
              </w:rPr>
            </w:pPr>
            <w:r>
              <w:rPr>
                <w:rFonts w:ascii="Arial" w:cs="Arial" w:eastAsia="Arial" w:hAnsi="Arial"/>
                <w:sz w:val="15"/>
                <w:szCs w:val="15"/>
                <w:color w:val="auto"/>
              </w:rPr>
              <w:t>B2B</w:t>
            </w:r>
          </w:p>
        </w:tc>
        <w:tc>
          <w:tcPr>
            <w:tcW w:w="500" w:type="dxa"/>
            <w:vAlign w:val="bottom"/>
            <w:tcBorders>
              <w:right w:val="single" w:sz="8" w:color="auto"/>
            </w:tcBorders>
            <w:vMerge w:val="continue"/>
          </w:tcPr>
          <w:p>
            <w:pPr>
              <w:spacing w:after="0"/>
              <w:rPr>
                <w:sz w:val="8"/>
                <w:szCs w:val="8"/>
                <w:color w:val="auto"/>
              </w:rPr>
            </w:pPr>
          </w:p>
        </w:tc>
        <w:tc>
          <w:tcPr>
            <w:tcW w:w="0" w:type="dxa"/>
            <w:vAlign w:val="bottom"/>
          </w:tcPr>
          <w:p>
            <w:pPr>
              <w:spacing w:after="0"/>
              <w:rPr>
                <w:sz w:val="1"/>
                <w:szCs w:val="1"/>
                <w:color w:val="auto"/>
              </w:rPr>
            </w:pPr>
          </w:p>
        </w:tc>
      </w:tr>
      <w:tr>
        <w:trPr>
          <w:trHeight w:val="71"/>
        </w:trPr>
        <w:tc>
          <w:tcPr>
            <w:tcW w:w="700" w:type="dxa"/>
            <w:vAlign w:val="bottom"/>
            <w:tcBorders>
              <w:left w:val="single" w:sz="8" w:color="auto"/>
              <w:right w:val="single" w:sz="8" w:color="auto"/>
            </w:tcBorders>
            <w:vMerge w:val="continue"/>
          </w:tcPr>
          <w:p>
            <w:pPr>
              <w:spacing w:after="0"/>
              <w:rPr>
                <w:sz w:val="6"/>
                <w:szCs w:val="6"/>
                <w:color w:val="auto"/>
              </w:rPr>
            </w:pPr>
          </w:p>
        </w:tc>
        <w:tc>
          <w:tcPr>
            <w:tcW w:w="1980" w:type="dxa"/>
            <w:vAlign w:val="bottom"/>
            <w:tcBorders>
              <w:right w:val="single" w:sz="8" w:color="auto"/>
            </w:tcBorders>
          </w:tcPr>
          <w:p>
            <w:pPr>
              <w:spacing w:after="0"/>
              <w:rPr>
                <w:sz w:val="6"/>
                <w:szCs w:val="6"/>
                <w:color w:val="auto"/>
              </w:rPr>
            </w:pPr>
          </w:p>
        </w:tc>
        <w:tc>
          <w:tcPr>
            <w:tcW w:w="2340" w:type="dxa"/>
            <w:vAlign w:val="bottom"/>
            <w:tcBorders>
              <w:right w:val="single" w:sz="8" w:color="auto"/>
            </w:tcBorders>
          </w:tcPr>
          <w:p>
            <w:pPr>
              <w:spacing w:after="0"/>
              <w:rPr>
                <w:sz w:val="6"/>
                <w:szCs w:val="6"/>
                <w:color w:val="auto"/>
              </w:rPr>
            </w:pPr>
          </w:p>
        </w:tc>
        <w:tc>
          <w:tcPr>
            <w:tcW w:w="2580" w:type="dxa"/>
            <w:vAlign w:val="bottom"/>
            <w:tcBorders>
              <w:right w:val="single" w:sz="8" w:color="auto"/>
            </w:tcBorders>
            <w:vMerge w:val="continue"/>
          </w:tcPr>
          <w:p>
            <w:pPr>
              <w:spacing w:after="0"/>
              <w:rPr>
                <w:sz w:val="6"/>
                <w:szCs w:val="6"/>
                <w:color w:val="auto"/>
              </w:rPr>
            </w:pPr>
          </w:p>
        </w:tc>
        <w:tc>
          <w:tcPr>
            <w:tcW w:w="560" w:type="dxa"/>
            <w:vAlign w:val="bottom"/>
            <w:tcBorders>
              <w:right w:val="single" w:sz="8" w:color="auto"/>
            </w:tcBorders>
            <w:vMerge w:val="continue"/>
          </w:tcPr>
          <w:p>
            <w:pPr>
              <w:spacing w:after="0"/>
              <w:rPr>
                <w:sz w:val="6"/>
                <w:szCs w:val="6"/>
                <w:color w:val="auto"/>
              </w:rPr>
            </w:pPr>
          </w:p>
        </w:tc>
        <w:tc>
          <w:tcPr>
            <w:tcW w:w="500" w:type="dxa"/>
            <w:vAlign w:val="bottom"/>
            <w:tcBorders>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185"/>
        </w:trPr>
        <w:tc>
          <w:tcPr>
            <w:tcW w:w="700" w:type="dxa"/>
            <w:vAlign w:val="bottom"/>
            <w:tcBorders>
              <w:left w:val="single" w:sz="8" w:color="auto"/>
              <w:bottom w:val="single" w:sz="8" w:color="auto"/>
              <w:right w:val="single" w:sz="8" w:color="auto"/>
            </w:tcBorders>
          </w:tcPr>
          <w:p>
            <w:pPr>
              <w:ind w:left="120"/>
              <w:spacing w:after="0"/>
              <w:rPr>
                <w:sz w:val="20"/>
                <w:szCs w:val="20"/>
                <w:color w:val="auto"/>
              </w:rPr>
            </w:pPr>
            <w:r>
              <w:rPr>
                <w:rFonts w:ascii="Arial" w:cs="Arial" w:eastAsia="Arial" w:hAnsi="Arial"/>
                <w:sz w:val="15"/>
                <w:szCs w:val="15"/>
                <w:color w:val="auto"/>
              </w:rPr>
              <w:t>[328]</w:t>
            </w:r>
          </w:p>
        </w:tc>
        <w:tc>
          <w:tcPr>
            <w:tcW w:w="1980" w:type="dxa"/>
            <w:vAlign w:val="bottom"/>
            <w:tcBorders>
              <w:bottom w:val="single" w:sz="8" w:color="auto"/>
              <w:right w:val="single" w:sz="8" w:color="auto"/>
            </w:tcBorders>
          </w:tcPr>
          <w:p>
            <w:pPr>
              <w:spacing w:after="0"/>
              <w:rPr>
                <w:sz w:val="16"/>
                <w:szCs w:val="16"/>
                <w:color w:val="auto"/>
              </w:rPr>
            </w:pPr>
          </w:p>
        </w:tc>
        <w:tc>
          <w:tcPr>
            <w:tcW w:w="2340" w:type="dxa"/>
            <w:vAlign w:val="bottom"/>
            <w:tcBorders>
              <w:bottom w:val="single" w:sz="8" w:color="auto"/>
              <w:right w:val="single" w:sz="8" w:color="auto"/>
            </w:tcBorders>
          </w:tcPr>
          <w:p>
            <w:pPr>
              <w:spacing w:after="0"/>
              <w:rPr>
                <w:sz w:val="16"/>
                <w:szCs w:val="16"/>
                <w:color w:val="auto"/>
              </w:rPr>
            </w:pPr>
          </w:p>
        </w:tc>
        <w:tc>
          <w:tcPr>
            <w:tcW w:w="2580" w:type="dxa"/>
            <w:vAlign w:val="bottom"/>
            <w:tcBorders>
              <w:bottom w:val="single" w:sz="8" w:color="auto"/>
              <w:right w:val="single" w:sz="8" w:color="auto"/>
            </w:tcBorders>
          </w:tcPr>
          <w:p>
            <w:pPr>
              <w:ind w:left="100"/>
              <w:spacing w:after="0"/>
              <w:rPr>
                <w:sz w:val="20"/>
                <w:szCs w:val="20"/>
                <w:color w:val="auto"/>
              </w:rPr>
            </w:pPr>
            <w:r>
              <w:rPr>
                <w:rFonts w:ascii="Arial" w:cs="Arial" w:eastAsia="Arial" w:hAnsi="Arial"/>
                <w:sz w:val="15"/>
                <w:szCs w:val="15"/>
                <w:color w:val="auto"/>
              </w:rPr>
              <w:t>scene changes)</w:t>
            </w:r>
          </w:p>
        </w:tc>
        <w:tc>
          <w:tcPr>
            <w:tcW w:w="560" w:type="dxa"/>
            <w:vAlign w:val="bottom"/>
            <w:tcBorders>
              <w:bottom w:val="single" w:sz="8" w:color="auto"/>
              <w:right w:val="single" w:sz="8" w:color="auto"/>
            </w:tcBorders>
          </w:tcPr>
          <w:p>
            <w:pPr>
              <w:spacing w:after="0"/>
              <w:rPr>
                <w:sz w:val="16"/>
                <w:szCs w:val="16"/>
                <w:color w:val="auto"/>
              </w:rPr>
            </w:pPr>
          </w:p>
        </w:tc>
        <w:tc>
          <w:tcPr>
            <w:tcW w:w="500" w:type="dxa"/>
            <w:vAlign w:val="bottom"/>
            <w:tcBorders>
              <w:bottom w:val="single" w:sz="8" w:color="auto"/>
              <w:right w:val="single" w:sz="8" w:color="auto"/>
            </w:tcBorders>
          </w:tcPr>
          <w:p>
            <w:pPr>
              <w:spacing w:after="0"/>
              <w:rPr>
                <w:sz w:val="16"/>
                <w:szCs w:val="16"/>
                <w:color w:val="auto"/>
              </w:rPr>
            </w:pPr>
          </w:p>
        </w:tc>
        <w:tc>
          <w:tcPr>
            <w:tcW w:w="0" w:type="dxa"/>
            <w:vAlign w:val="bottom"/>
          </w:tcPr>
          <w:p>
            <w:pPr>
              <w:spacing w:after="0"/>
              <w:rPr>
                <w:sz w:val="1"/>
                <w:szCs w:val="1"/>
                <w:color w:val="auto"/>
              </w:rPr>
            </w:pPr>
          </w:p>
        </w:tc>
      </w:tr>
      <w:tr>
        <w:trPr>
          <w:trHeight w:val="143"/>
        </w:trPr>
        <w:tc>
          <w:tcPr>
            <w:tcW w:w="700" w:type="dxa"/>
            <w:vAlign w:val="bottom"/>
            <w:tcBorders>
              <w:left w:val="single" w:sz="8" w:color="auto"/>
              <w:right w:val="single" w:sz="8" w:color="auto"/>
            </w:tcBorders>
          </w:tcPr>
          <w:p>
            <w:pPr>
              <w:ind w:left="120"/>
              <w:spacing w:after="0" w:line="144" w:lineRule="exact"/>
              <w:rPr>
                <w:sz w:val="20"/>
                <w:szCs w:val="20"/>
                <w:color w:val="auto"/>
              </w:rPr>
            </w:pPr>
            <w:r>
              <w:rPr>
                <w:rFonts w:ascii="Arial" w:cs="Arial" w:eastAsia="Arial" w:hAnsi="Arial"/>
                <w:sz w:val="15"/>
                <w:szCs w:val="15"/>
                <w:color w:val="auto"/>
              </w:rPr>
              <w:t>IBM</w:t>
            </w:r>
          </w:p>
        </w:tc>
        <w:tc>
          <w:tcPr>
            <w:tcW w:w="1980" w:type="dxa"/>
            <w:vAlign w:val="bottom"/>
            <w:tcBorders>
              <w:right w:val="single" w:sz="8" w:color="auto"/>
            </w:tcBorders>
          </w:tcPr>
          <w:p>
            <w:pPr>
              <w:spacing w:after="0"/>
              <w:rPr>
                <w:sz w:val="12"/>
                <w:szCs w:val="12"/>
                <w:color w:val="auto"/>
              </w:rPr>
            </w:pPr>
          </w:p>
        </w:tc>
        <w:tc>
          <w:tcPr>
            <w:tcW w:w="2340" w:type="dxa"/>
            <w:vAlign w:val="bottom"/>
            <w:tcBorders>
              <w:right w:val="single" w:sz="8" w:color="auto"/>
            </w:tcBorders>
          </w:tcPr>
          <w:p>
            <w:pPr>
              <w:spacing w:after="0"/>
              <w:rPr>
                <w:sz w:val="12"/>
                <w:szCs w:val="12"/>
                <w:color w:val="auto"/>
              </w:rPr>
            </w:pPr>
          </w:p>
        </w:tc>
        <w:tc>
          <w:tcPr>
            <w:tcW w:w="2580" w:type="dxa"/>
            <w:vAlign w:val="bottom"/>
            <w:tcBorders>
              <w:right w:val="single" w:sz="8" w:color="auto"/>
            </w:tcBorders>
          </w:tcPr>
          <w:p>
            <w:pPr>
              <w:spacing w:after="0"/>
              <w:rPr>
                <w:sz w:val="12"/>
                <w:szCs w:val="12"/>
                <w:color w:val="auto"/>
              </w:rPr>
            </w:pPr>
          </w:p>
        </w:tc>
        <w:tc>
          <w:tcPr>
            <w:tcW w:w="560" w:type="dxa"/>
            <w:vAlign w:val="bottom"/>
            <w:tcBorders>
              <w:right w:val="single" w:sz="8" w:color="auto"/>
            </w:tcBorders>
          </w:tcPr>
          <w:p>
            <w:pPr>
              <w:spacing w:after="0"/>
              <w:rPr>
                <w:sz w:val="12"/>
                <w:szCs w:val="12"/>
                <w:color w:val="auto"/>
              </w:rPr>
            </w:pPr>
          </w:p>
        </w:tc>
        <w:tc>
          <w:tcPr>
            <w:tcW w:w="500" w:type="dxa"/>
            <w:vAlign w:val="bottom"/>
            <w:tcBorders>
              <w:right w:val="single" w:sz="8" w:color="auto"/>
            </w:tcBorders>
          </w:tcPr>
          <w:p>
            <w:pPr>
              <w:spacing w:after="0"/>
              <w:rPr>
                <w:sz w:val="12"/>
                <w:szCs w:val="12"/>
                <w:color w:val="auto"/>
              </w:rPr>
            </w:pPr>
          </w:p>
        </w:tc>
        <w:tc>
          <w:tcPr>
            <w:tcW w:w="0" w:type="dxa"/>
            <w:vAlign w:val="bottom"/>
          </w:tcPr>
          <w:p>
            <w:pPr>
              <w:spacing w:after="0"/>
              <w:rPr>
                <w:sz w:val="1"/>
                <w:szCs w:val="1"/>
                <w:color w:val="auto"/>
              </w:rPr>
            </w:pPr>
          </w:p>
        </w:tc>
      </w:tr>
      <w:tr>
        <w:trPr>
          <w:trHeight w:val="171"/>
        </w:trPr>
        <w:tc>
          <w:tcPr>
            <w:tcW w:w="700" w:type="dxa"/>
            <w:vAlign w:val="bottom"/>
            <w:tcBorders>
              <w:left w:val="single" w:sz="8" w:color="auto"/>
              <w:right w:val="single" w:sz="8" w:color="auto"/>
            </w:tcBorders>
          </w:tcPr>
          <w:p>
            <w:pPr>
              <w:ind w:left="120"/>
              <w:spacing w:after="0" w:line="171" w:lineRule="exact"/>
              <w:rPr>
                <w:sz w:val="20"/>
                <w:szCs w:val="20"/>
                <w:color w:val="auto"/>
              </w:rPr>
            </w:pPr>
            <w:r>
              <w:rPr>
                <w:rFonts w:ascii="Arial" w:cs="Arial" w:eastAsia="Arial" w:hAnsi="Arial"/>
                <w:sz w:val="15"/>
                <w:szCs w:val="15"/>
                <w:color w:val="auto"/>
              </w:rPr>
              <w:t>CVAS</w:t>
            </w:r>
          </w:p>
        </w:tc>
        <w:tc>
          <w:tcPr>
            <w:tcW w:w="1980" w:type="dxa"/>
            <w:vAlign w:val="bottom"/>
            <w:tcBorders>
              <w:right w:val="single" w:sz="8" w:color="auto"/>
            </w:tcBorders>
            <w:vMerge w:val="restart"/>
          </w:tcPr>
          <w:p>
            <w:pPr>
              <w:ind w:left="100"/>
              <w:spacing w:after="0"/>
              <w:rPr>
                <w:sz w:val="20"/>
                <w:szCs w:val="20"/>
                <w:color w:val="auto"/>
              </w:rPr>
            </w:pPr>
            <w:r>
              <w:rPr>
                <w:rFonts w:ascii="Arial" w:cs="Arial" w:eastAsia="Arial" w:hAnsi="Arial"/>
                <w:sz w:val="15"/>
                <w:szCs w:val="15"/>
                <w:color w:val="auto"/>
              </w:rPr>
              <w:t>Video contents &amp; analytics</w:t>
            </w:r>
          </w:p>
        </w:tc>
        <w:tc>
          <w:tcPr>
            <w:tcW w:w="2340" w:type="dxa"/>
            <w:vAlign w:val="bottom"/>
            <w:tcBorders>
              <w:right w:val="single" w:sz="8" w:color="auto"/>
            </w:tcBorders>
            <w:vMerge w:val="restart"/>
          </w:tcPr>
          <w:p>
            <w:pPr>
              <w:ind w:left="100"/>
              <w:spacing w:after="0"/>
              <w:rPr>
                <w:sz w:val="20"/>
                <w:szCs w:val="20"/>
                <w:color w:val="auto"/>
              </w:rPr>
            </w:pPr>
            <w:r>
              <w:rPr>
                <w:rFonts w:ascii="Arial" w:cs="Arial" w:eastAsia="Arial" w:hAnsi="Arial"/>
                <w:sz w:val="15"/>
                <w:szCs w:val="15"/>
                <w:color w:val="auto"/>
              </w:rPr>
              <w:t>NA</w:t>
            </w:r>
          </w:p>
        </w:tc>
        <w:tc>
          <w:tcPr>
            <w:tcW w:w="2580" w:type="dxa"/>
            <w:vAlign w:val="bottom"/>
            <w:tcBorders>
              <w:right w:val="single" w:sz="8" w:color="auto"/>
            </w:tcBorders>
          </w:tcPr>
          <w:p>
            <w:pPr>
              <w:ind w:left="100"/>
              <w:spacing w:after="0" w:line="171" w:lineRule="exact"/>
              <w:rPr>
                <w:sz w:val="20"/>
                <w:szCs w:val="20"/>
                <w:color w:val="auto"/>
              </w:rPr>
            </w:pPr>
            <w:r>
              <w:rPr>
                <w:rFonts w:ascii="Arial" w:cs="Arial" w:eastAsia="Arial" w:hAnsi="Arial"/>
                <w:sz w:val="15"/>
                <w:szCs w:val="15"/>
                <w:color w:val="auto"/>
              </w:rPr>
              <w:t>Deep learning based IVA</w:t>
            </w:r>
          </w:p>
        </w:tc>
        <w:tc>
          <w:tcPr>
            <w:tcW w:w="560" w:type="dxa"/>
            <w:vAlign w:val="bottom"/>
            <w:tcBorders>
              <w:right w:val="single" w:sz="8" w:color="auto"/>
            </w:tcBorders>
          </w:tcPr>
          <w:p>
            <w:pPr>
              <w:ind w:left="100"/>
              <w:spacing w:after="0" w:line="171" w:lineRule="exact"/>
              <w:rPr>
                <w:sz w:val="20"/>
                <w:szCs w:val="20"/>
                <w:color w:val="auto"/>
              </w:rPr>
            </w:pPr>
            <w:r>
              <w:rPr>
                <w:rFonts w:ascii="Arial" w:cs="Arial" w:eastAsia="Arial" w:hAnsi="Arial"/>
                <w:sz w:val="15"/>
                <w:szCs w:val="15"/>
                <w:color w:val="auto"/>
              </w:rPr>
              <w:t>B2B</w:t>
            </w:r>
          </w:p>
        </w:tc>
        <w:tc>
          <w:tcPr>
            <w:tcW w:w="500" w:type="dxa"/>
            <w:vAlign w:val="bottom"/>
            <w:tcBorders>
              <w:right w:val="single" w:sz="8" w:color="auto"/>
            </w:tcBorders>
            <w:vMerge w:val="restart"/>
          </w:tcPr>
          <w:p>
            <w:pPr>
              <w:ind w:left="100"/>
              <w:spacing w:after="0"/>
              <w:rPr>
                <w:sz w:val="20"/>
                <w:szCs w:val="20"/>
                <w:color w:val="auto"/>
              </w:rPr>
            </w:pPr>
            <w:r>
              <w:rPr>
                <w:rFonts w:ascii="Arial" w:cs="Arial" w:eastAsia="Arial" w:hAnsi="Arial"/>
                <w:sz w:val="15"/>
                <w:szCs w:val="15"/>
                <w:color w:val="auto"/>
              </w:rPr>
              <w:t>3</w:t>
            </w:r>
          </w:p>
        </w:tc>
        <w:tc>
          <w:tcPr>
            <w:tcW w:w="0" w:type="dxa"/>
            <w:vAlign w:val="bottom"/>
          </w:tcPr>
          <w:p>
            <w:pPr>
              <w:spacing w:after="0"/>
              <w:rPr>
                <w:sz w:val="1"/>
                <w:szCs w:val="1"/>
                <w:color w:val="auto"/>
              </w:rPr>
            </w:pPr>
          </w:p>
        </w:tc>
      </w:tr>
      <w:tr>
        <w:trPr>
          <w:trHeight w:val="99"/>
        </w:trPr>
        <w:tc>
          <w:tcPr>
            <w:tcW w:w="700" w:type="dxa"/>
            <w:vAlign w:val="bottom"/>
            <w:tcBorders>
              <w:left w:val="single" w:sz="8" w:color="auto"/>
              <w:right w:val="single" w:sz="8" w:color="auto"/>
            </w:tcBorders>
            <w:vMerge w:val="restart"/>
          </w:tcPr>
          <w:p>
            <w:pPr>
              <w:ind w:left="120"/>
              <w:spacing w:after="0" w:line="171" w:lineRule="exact"/>
              <w:rPr>
                <w:sz w:val="20"/>
                <w:szCs w:val="20"/>
                <w:color w:val="auto"/>
              </w:rPr>
            </w:pPr>
            <w:r>
              <w:rPr>
                <w:rFonts w:ascii="Arial" w:cs="Arial" w:eastAsia="Arial" w:hAnsi="Arial"/>
                <w:sz w:val="15"/>
                <w:szCs w:val="15"/>
                <w:color w:val="auto"/>
              </w:rPr>
              <w:t>(2017)</w:t>
            </w:r>
          </w:p>
        </w:tc>
        <w:tc>
          <w:tcPr>
            <w:tcW w:w="1980" w:type="dxa"/>
            <w:vAlign w:val="bottom"/>
            <w:tcBorders>
              <w:right w:val="single" w:sz="8" w:color="auto"/>
            </w:tcBorders>
            <w:vMerge w:val="continue"/>
          </w:tcPr>
          <w:p>
            <w:pPr>
              <w:spacing w:after="0"/>
              <w:rPr>
                <w:sz w:val="8"/>
                <w:szCs w:val="8"/>
                <w:color w:val="auto"/>
              </w:rPr>
            </w:pPr>
          </w:p>
        </w:tc>
        <w:tc>
          <w:tcPr>
            <w:tcW w:w="2340" w:type="dxa"/>
            <w:vAlign w:val="bottom"/>
            <w:tcBorders>
              <w:right w:val="single" w:sz="8" w:color="auto"/>
            </w:tcBorders>
            <w:vMerge w:val="continue"/>
          </w:tcPr>
          <w:p>
            <w:pPr>
              <w:spacing w:after="0"/>
              <w:rPr>
                <w:sz w:val="8"/>
                <w:szCs w:val="8"/>
                <w:color w:val="auto"/>
              </w:rPr>
            </w:pPr>
          </w:p>
        </w:tc>
        <w:tc>
          <w:tcPr>
            <w:tcW w:w="2580" w:type="dxa"/>
            <w:vAlign w:val="bottom"/>
            <w:tcBorders>
              <w:right w:val="single" w:sz="8" w:color="auto"/>
            </w:tcBorders>
            <w:vMerge w:val="restart"/>
          </w:tcPr>
          <w:p>
            <w:pPr>
              <w:ind w:left="100"/>
              <w:spacing w:after="0" w:line="171" w:lineRule="exact"/>
              <w:rPr>
                <w:sz w:val="20"/>
                <w:szCs w:val="20"/>
                <w:color w:val="auto"/>
              </w:rPr>
            </w:pPr>
            <w:r>
              <w:rPr>
                <w:rFonts w:ascii="Arial" w:cs="Arial" w:eastAsia="Arial" w:hAnsi="Arial"/>
                <w:sz w:val="15"/>
                <w:szCs w:val="15"/>
                <w:color w:val="auto"/>
              </w:rPr>
              <w:t>(scenes, objects, faces)</w:t>
            </w:r>
          </w:p>
        </w:tc>
        <w:tc>
          <w:tcPr>
            <w:tcW w:w="560" w:type="dxa"/>
            <w:vAlign w:val="bottom"/>
            <w:tcBorders>
              <w:right w:val="single" w:sz="8" w:color="auto"/>
            </w:tcBorders>
            <w:vMerge w:val="restart"/>
          </w:tcPr>
          <w:p>
            <w:pPr>
              <w:ind w:left="100"/>
              <w:spacing w:after="0" w:line="171" w:lineRule="exact"/>
              <w:rPr>
                <w:sz w:val="20"/>
                <w:szCs w:val="20"/>
                <w:color w:val="auto"/>
              </w:rPr>
            </w:pPr>
            <w:r>
              <w:rPr>
                <w:rFonts w:ascii="Arial" w:cs="Arial" w:eastAsia="Arial" w:hAnsi="Arial"/>
                <w:sz w:val="15"/>
                <w:szCs w:val="15"/>
                <w:color w:val="auto"/>
              </w:rPr>
              <w:t>C2B</w:t>
            </w:r>
          </w:p>
        </w:tc>
        <w:tc>
          <w:tcPr>
            <w:tcW w:w="500" w:type="dxa"/>
            <w:vAlign w:val="bottom"/>
            <w:tcBorders>
              <w:right w:val="single" w:sz="8" w:color="auto"/>
            </w:tcBorders>
            <w:vMerge w:val="continue"/>
          </w:tcPr>
          <w:p>
            <w:pPr>
              <w:spacing w:after="0"/>
              <w:rPr>
                <w:sz w:val="8"/>
                <w:szCs w:val="8"/>
                <w:color w:val="auto"/>
              </w:rPr>
            </w:pPr>
          </w:p>
        </w:tc>
        <w:tc>
          <w:tcPr>
            <w:tcW w:w="0" w:type="dxa"/>
            <w:vAlign w:val="bottom"/>
          </w:tcPr>
          <w:p>
            <w:pPr>
              <w:spacing w:after="0"/>
              <w:rPr>
                <w:sz w:val="1"/>
                <w:szCs w:val="1"/>
                <w:color w:val="auto"/>
              </w:rPr>
            </w:pPr>
          </w:p>
        </w:tc>
      </w:tr>
      <w:tr>
        <w:trPr>
          <w:trHeight w:val="71"/>
        </w:trPr>
        <w:tc>
          <w:tcPr>
            <w:tcW w:w="700" w:type="dxa"/>
            <w:vAlign w:val="bottom"/>
            <w:tcBorders>
              <w:left w:val="single" w:sz="8" w:color="auto"/>
              <w:right w:val="single" w:sz="8" w:color="auto"/>
            </w:tcBorders>
            <w:vMerge w:val="continue"/>
          </w:tcPr>
          <w:p>
            <w:pPr>
              <w:spacing w:after="0"/>
              <w:rPr>
                <w:sz w:val="6"/>
                <w:szCs w:val="6"/>
                <w:color w:val="auto"/>
              </w:rPr>
            </w:pPr>
          </w:p>
        </w:tc>
        <w:tc>
          <w:tcPr>
            <w:tcW w:w="1980" w:type="dxa"/>
            <w:vAlign w:val="bottom"/>
            <w:tcBorders>
              <w:right w:val="single" w:sz="8" w:color="auto"/>
            </w:tcBorders>
          </w:tcPr>
          <w:p>
            <w:pPr>
              <w:spacing w:after="0"/>
              <w:rPr>
                <w:sz w:val="6"/>
                <w:szCs w:val="6"/>
                <w:color w:val="auto"/>
              </w:rPr>
            </w:pPr>
          </w:p>
        </w:tc>
        <w:tc>
          <w:tcPr>
            <w:tcW w:w="2340" w:type="dxa"/>
            <w:vAlign w:val="bottom"/>
            <w:tcBorders>
              <w:right w:val="single" w:sz="8" w:color="auto"/>
            </w:tcBorders>
          </w:tcPr>
          <w:p>
            <w:pPr>
              <w:spacing w:after="0"/>
              <w:rPr>
                <w:sz w:val="6"/>
                <w:szCs w:val="6"/>
                <w:color w:val="auto"/>
              </w:rPr>
            </w:pPr>
          </w:p>
        </w:tc>
        <w:tc>
          <w:tcPr>
            <w:tcW w:w="2580" w:type="dxa"/>
            <w:vAlign w:val="bottom"/>
            <w:tcBorders>
              <w:right w:val="single" w:sz="8" w:color="auto"/>
            </w:tcBorders>
            <w:vMerge w:val="continue"/>
          </w:tcPr>
          <w:p>
            <w:pPr>
              <w:spacing w:after="0"/>
              <w:rPr>
                <w:sz w:val="6"/>
                <w:szCs w:val="6"/>
                <w:color w:val="auto"/>
              </w:rPr>
            </w:pPr>
          </w:p>
        </w:tc>
        <w:tc>
          <w:tcPr>
            <w:tcW w:w="560" w:type="dxa"/>
            <w:vAlign w:val="bottom"/>
            <w:tcBorders>
              <w:right w:val="single" w:sz="8" w:color="auto"/>
            </w:tcBorders>
            <w:vMerge w:val="continue"/>
          </w:tcPr>
          <w:p>
            <w:pPr>
              <w:spacing w:after="0"/>
              <w:rPr>
                <w:sz w:val="6"/>
                <w:szCs w:val="6"/>
                <w:color w:val="auto"/>
              </w:rPr>
            </w:pPr>
          </w:p>
        </w:tc>
        <w:tc>
          <w:tcPr>
            <w:tcW w:w="500" w:type="dxa"/>
            <w:vAlign w:val="bottom"/>
            <w:tcBorders>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185"/>
        </w:trPr>
        <w:tc>
          <w:tcPr>
            <w:tcW w:w="700" w:type="dxa"/>
            <w:vAlign w:val="bottom"/>
            <w:tcBorders>
              <w:left w:val="single" w:sz="8" w:color="auto"/>
              <w:bottom w:val="single" w:sz="8" w:color="auto"/>
              <w:right w:val="single" w:sz="8" w:color="auto"/>
            </w:tcBorders>
          </w:tcPr>
          <w:p>
            <w:pPr>
              <w:ind w:left="120"/>
              <w:spacing w:after="0"/>
              <w:rPr>
                <w:sz w:val="20"/>
                <w:szCs w:val="20"/>
                <w:color w:val="auto"/>
              </w:rPr>
            </w:pPr>
            <w:r>
              <w:rPr>
                <w:rFonts w:ascii="Arial" w:cs="Arial" w:eastAsia="Arial" w:hAnsi="Arial"/>
                <w:sz w:val="15"/>
                <w:szCs w:val="15"/>
                <w:color w:val="auto"/>
              </w:rPr>
              <w:t>[329]</w:t>
            </w:r>
          </w:p>
        </w:tc>
        <w:tc>
          <w:tcPr>
            <w:tcW w:w="1980" w:type="dxa"/>
            <w:vAlign w:val="bottom"/>
            <w:tcBorders>
              <w:bottom w:val="single" w:sz="8" w:color="auto"/>
              <w:right w:val="single" w:sz="8" w:color="auto"/>
            </w:tcBorders>
          </w:tcPr>
          <w:p>
            <w:pPr>
              <w:spacing w:after="0"/>
              <w:rPr>
                <w:sz w:val="16"/>
                <w:szCs w:val="16"/>
                <w:color w:val="auto"/>
              </w:rPr>
            </w:pPr>
          </w:p>
        </w:tc>
        <w:tc>
          <w:tcPr>
            <w:tcW w:w="2340" w:type="dxa"/>
            <w:vAlign w:val="bottom"/>
            <w:tcBorders>
              <w:bottom w:val="single" w:sz="8" w:color="auto"/>
              <w:right w:val="single" w:sz="8" w:color="auto"/>
            </w:tcBorders>
          </w:tcPr>
          <w:p>
            <w:pPr>
              <w:spacing w:after="0"/>
              <w:rPr>
                <w:sz w:val="16"/>
                <w:szCs w:val="16"/>
                <w:color w:val="auto"/>
              </w:rPr>
            </w:pPr>
          </w:p>
        </w:tc>
        <w:tc>
          <w:tcPr>
            <w:tcW w:w="2580" w:type="dxa"/>
            <w:vAlign w:val="bottom"/>
            <w:tcBorders>
              <w:bottom w:val="single" w:sz="8" w:color="auto"/>
              <w:right w:val="single" w:sz="8" w:color="auto"/>
            </w:tcBorders>
          </w:tcPr>
          <w:p>
            <w:pPr>
              <w:spacing w:after="0"/>
              <w:rPr>
                <w:sz w:val="16"/>
                <w:szCs w:val="16"/>
                <w:color w:val="auto"/>
              </w:rPr>
            </w:pPr>
          </w:p>
        </w:tc>
        <w:tc>
          <w:tcPr>
            <w:tcW w:w="560" w:type="dxa"/>
            <w:vAlign w:val="bottom"/>
            <w:tcBorders>
              <w:bottom w:val="single" w:sz="8" w:color="auto"/>
              <w:right w:val="single" w:sz="8" w:color="auto"/>
            </w:tcBorders>
          </w:tcPr>
          <w:p>
            <w:pPr>
              <w:spacing w:after="0"/>
              <w:rPr>
                <w:sz w:val="16"/>
                <w:szCs w:val="16"/>
                <w:color w:val="auto"/>
              </w:rPr>
            </w:pPr>
          </w:p>
        </w:tc>
        <w:tc>
          <w:tcPr>
            <w:tcW w:w="500" w:type="dxa"/>
            <w:vAlign w:val="bottom"/>
            <w:tcBorders>
              <w:bottom w:val="single" w:sz="8" w:color="auto"/>
              <w:right w:val="single" w:sz="8" w:color="auto"/>
            </w:tcBorders>
          </w:tcPr>
          <w:p>
            <w:pPr>
              <w:spacing w:after="0"/>
              <w:rPr>
                <w:sz w:val="16"/>
                <w:szCs w:val="16"/>
                <w:color w:val="auto"/>
              </w:rPr>
            </w:pPr>
          </w:p>
        </w:tc>
        <w:tc>
          <w:tcPr>
            <w:tcW w:w="0" w:type="dxa"/>
            <w:vAlign w:val="bottom"/>
          </w:tcPr>
          <w:p>
            <w:pPr>
              <w:spacing w:after="0"/>
              <w:rPr>
                <w:sz w:val="1"/>
                <w:szCs w:val="1"/>
                <w:color w:val="auto"/>
              </w:rPr>
            </w:pPr>
          </w:p>
        </w:tc>
      </w:tr>
      <w:tr>
        <w:trPr>
          <w:trHeight w:val="143"/>
        </w:trPr>
        <w:tc>
          <w:tcPr>
            <w:tcW w:w="700" w:type="dxa"/>
            <w:vAlign w:val="bottom"/>
            <w:tcBorders>
              <w:left w:val="single" w:sz="8" w:color="auto"/>
              <w:right w:val="single" w:sz="8" w:color="auto"/>
            </w:tcBorders>
          </w:tcPr>
          <w:p>
            <w:pPr>
              <w:ind w:left="120"/>
              <w:spacing w:after="0" w:line="144" w:lineRule="exact"/>
              <w:rPr>
                <w:sz w:val="20"/>
                <w:szCs w:val="20"/>
                <w:color w:val="auto"/>
              </w:rPr>
            </w:pPr>
            <w:r>
              <w:rPr>
                <w:rFonts w:ascii="Arial" w:cs="Arial" w:eastAsia="Arial" w:hAnsi="Arial"/>
                <w:sz w:val="15"/>
                <w:szCs w:val="15"/>
                <w:color w:val="auto"/>
              </w:rPr>
              <w:t>Azure</w:t>
            </w:r>
          </w:p>
        </w:tc>
        <w:tc>
          <w:tcPr>
            <w:tcW w:w="1980" w:type="dxa"/>
            <w:vAlign w:val="bottom"/>
            <w:tcBorders>
              <w:right w:val="single" w:sz="8" w:color="auto"/>
            </w:tcBorders>
            <w:vMerge w:val="restart"/>
          </w:tcPr>
          <w:p>
            <w:pPr>
              <w:ind w:left="100"/>
              <w:spacing w:after="0"/>
              <w:rPr>
                <w:sz w:val="20"/>
                <w:szCs w:val="20"/>
                <w:color w:val="auto"/>
              </w:rPr>
            </w:pPr>
            <w:r>
              <w:rPr>
                <w:rFonts w:ascii="Arial" w:cs="Arial" w:eastAsia="Arial" w:hAnsi="Arial"/>
                <w:sz w:val="15"/>
                <w:szCs w:val="15"/>
                <w:color w:val="auto"/>
              </w:rPr>
              <w:t>Video contents analytics &amp;</w:t>
            </w:r>
          </w:p>
        </w:tc>
        <w:tc>
          <w:tcPr>
            <w:tcW w:w="2340" w:type="dxa"/>
            <w:vAlign w:val="bottom"/>
            <w:tcBorders>
              <w:right w:val="single" w:sz="8" w:color="auto"/>
            </w:tcBorders>
          </w:tcPr>
          <w:p>
            <w:pPr>
              <w:ind w:left="100"/>
              <w:spacing w:after="0" w:line="144" w:lineRule="exact"/>
              <w:rPr>
                <w:sz w:val="20"/>
                <w:szCs w:val="20"/>
                <w:color w:val="auto"/>
              </w:rPr>
            </w:pPr>
            <w:r>
              <w:rPr>
                <w:rFonts w:ascii="Arial" w:cs="Arial" w:eastAsia="Arial" w:hAnsi="Arial"/>
                <w:sz w:val="15"/>
                <w:szCs w:val="15"/>
                <w:color w:val="auto"/>
                <w:w w:val="99"/>
              </w:rPr>
              <w:t>Motion detection, Face detection,</w:t>
            </w:r>
          </w:p>
        </w:tc>
        <w:tc>
          <w:tcPr>
            <w:tcW w:w="2580" w:type="dxa"/>
            <w:vAlign w:val="bottom"/>
            <w:tcBorders>
              <w:right w:val="single" w:sz="8" w:color="auto"/>
            </w:tcBorders>
          </w:tcPr>
          <w:p>
            <w:pPr>
              <w:ind w:left="100"/>
              <w:spacing w:after="0" w:line="144" w:lineRule="exact"/>
              <w:rPr>
                <w:sz w:val="20"/>
                <w:szCs w:val="20"/>
                <w:color w:val="auto"/>
              </w:rPr>
            </w:pPr>
            <w:r>
              <w:rPr>
                <w:rFonts w:ascii="Arial" w:cs="Arial" w:eastAsia="Arial" w:hAnsi="Arial"/>
                <w:sz w:val="15"/>
                <w:szCs w:val="15"/>
                <w:color w:val="auto"/>
                <w:w w:val="94"/>
              </w:rPr>
              <w:t>HyperLapse, summarization, character</w:t>
            </w:r>
          </w:p>
        </w:tc>
        <w:tc>
          <w:tcPr>
            <w:tcW w:w="560" w:type="dxa"/>
            <w:vAlign w:val="bottom"/>
            <w:tcBorders>
              <w:right w:val="single" w:sz="8" w:color="auto"/>
            </w:tcBorders>
            <w:vMerge w:val="restart"/>
          </w:tcPr>
          <w:p>
            <w:pPr>
              <w:ind w:left="100"/>
              <w:spacing w:after="0"/>
              <w:rPr>
                <w:sz w:val="20"/>
                <w:szCs w:val="20"/>
                <w:color w:val="auto"/>
              </w:rPr>
            </w:pPr>
            <w:r>
              <w:rPr>
                <w:rFonts w:ascii="Arial" w:cs="Arial" w:eastAsia="Arial" w:hAnsi="Arial"/>
                <w:sz w:val="15"/>
                <w:szCs w:val="15"/>
                <w:color w:val="auto"/>
              </w:rPr>
              <w:t>B2B</w:t>
            </w:r>
          </w:p>
        </w:tc>
        <w:tc>
          <w:tcPr>
            <w:tcW w:w="500" w:type="dxa"/>
            <w:vAlign w:val="bottom"/>
            <w:tcBorders>
              <w:right w:val="single" w:sz="8" w:color="auto"/>
            </w:tcBorders>
          </w:tcPr>
          <w:p>
            <w:pPr>
              <w:spacing w:after="0"/>
              <w:rPr>
                <w:sz w:val="12"/>
                <w:szCs w:val="12"/>
                <w:color w:val="auto"/>
              </w:rPr>
            </w:pPr>
          </w:p>
        </w:tc>
        <w:tc>
          <w:tcPr>
            <w:tcW w:w="0" w:type="dxa"/>
            <w:vAlign w:val="bottom"/>
          </w:tcPr>
          <w:p>
            <w:pPr>
              <w:spacing w:after="0"/>
              <w:rPr>
                <w:sz w:val="1"/>
                <w:szCs w:val="1"/>
                <w:color w:val="auto"/>
              </w:rPr>
            </w:pPr>
          </w:p>
        </w:tc>
      </w:tr>
      <w:tr>
        <w:trPr>
          <w:trHeight w:val="85"/>
        </w:trPr>
        <w:tc>
          <w:tcPr>
            <w:tcW w:w="700" w:type="dxa"/>
            <w:vAlign w:val="bottom"/>
            <w:tcBorders>
              <w:left w:val="single" w:sz="8" w:color="auto"/>
              <w:right w:val="single" w:sz="8" w:color="auto"/>
            </w:tcBorders>
            <w:vMerge w:val="restart"/>
          </w:tcPr>
          <w:p>
            <w:pPr>
              <w:ind w:left="120"/>
              <w:spacing w:after="0" w:line="171" w:lineRule="exact"/>
              <w:rPr>
                <w:sz w:val="20"/>
                <w:szCs w:val="20"/>
                <w:color w:val="auto"/>
              </w:rPr>
            </w:pPr>
            <w:r>
              <w:rPr>
                <w:rFonts w:ascii="Arial" w:cs="Arial" w:eastAsia="Arial" w:hAnsi="Arial"/>
                <w:sz w:val="15"/>
                <w:szCs w:val="15"/>
                <w:color w:val="auto"/>
              </w:rPr>
              <w:t>CVAS</w:t>
            </w:r>
          </w:p>
        </w:tc>
        <w:tc>
          <w:tcPr>
            <w:tcW w:w="1980" w:type="dxa"/>
            <w:vAlign w:val="bottom"/>
            <w:tcBorders>
              <w:right w:val="single" w:sz="8" w:color="auto"/>
            </w:tcBorders>
            <w:vMerge w:val="continue"/>
          </w:tcPr>
          <w:p>
            <w:pPr>
              <w:spacing w:after="0"/>
              <w:rPr>
                <w:sz w:val="7"/>
                <w:szCs w:val="7"/>
                <w:color w:val="auto"/>
              </w:rPr>
            </w:pPr>
          </w:p>
        </w:tc>
        <w:tc>
          <w:tcPr>
            <w:tcW w:w="2340" w:type="dxa"/>
            <w:vAlign w:val="bottom"/>
            <w:tcBorders>
              <w:right w:val="single" w:sz="8" w:color="auto"/>
            </w:tcBorders>
            <w:vMerge w:val="restart"/>
          </w:tcPr>
          <w:p>
            <w:pPr>
              <w:ind w:left="100"/>
              <w:spacing w:after="0" w:line="171" w:lineRule="exact"/>
              <w:rPr>
                <w:sz w:val="20"/>
                <w:szCs w:val="20"/>
                <w:color w:val="auto"/>
              </w:rPr>
            </w:pPr>
            <w:r>
              <w:rPr>
                <w:rFonts w:ascii="Arial" w:cs="Arial" w:eastAsia="Arial" w:hAnsi="Arial"/>
                <w:sz w:val="15"/>
                <w:szCs w:val="15"/>
                <w:color w:val="auto"/>
                <w:w w:val="98"/>
              </w:rPr>
              <w:t>Emotion detection (sadness, fear,</w:t>
            </w:r>
          </w:p>
        </w:tc>
        <w:tc>
          <w:tcPr>
            <w:tcW w:w="2580" w:type="dxa"/>
            <w:vAlign w:val="bottom"/>
            <w:tcBorders>
              <w:right w:val="single" w:sz="8" w:color="auto"/>
            </w:tcBorders>
            <w:vMerge w:val="restart"/>
          </w:tcPr>
          <w:p>
            <w:pPr>
              <w:ind w:left="100"/>
              <w:spacing w:after="0" w:line="171" w:lineRule="exact"/>
              <w:rPr>
                <w:sz w:val="20"/>
                <w:szCs w:val="20"/>
                <w:color w:val="auto"/>
              </w:rPr>
            </w:pPr>
            <w:r>
              <w:rPr>
                <w:rFonts w:ascii="Arial" w:cs="Arial" w:eastAsia="Arial" w:hAnsi="Arial"/>
                <w:sz w:val="15"/>
                <w:szCs w:val="15"/>
                <w:color w:val="auto"/>
              </w:rPr>
              <w:t>recognition, content moderation,</w:t>
            </w:r>
          </w:p>
        </w:tc>
        <w:tc>
          <w:tcPr>
            <w:tcW w:w="560" w:type="dxa"/>
            <w:vAlign w:val="bottom"/>
            <w:tcBorders>
              <w:right w:val="single" w:sz="8" w:color="auto"/>
            </w:tcBorders>
            <w:vMerge w:val="continue"/>
          </w:tcPr>
          <w:p>
            <w:pPr>
              <w:spacing w:after="0"/>
              <w:rPr>
                <w:sz w:val="7"/>
                <w:szCs w:val="7"/>
                <w:color w:val="auto"/>
              </w:rPr>
            </w:pPr>
          </w:p>
        </w:tc>
        <w:tc>
          <w:tcPr>
            <w:tcW w:w="500" w:type="dxa"/>
            <w:vAlign w:val="bottom"/>
            <w:tcBorders>
              <w:right w:val="single" w:sz="8" w:color="auto"/>
            </w:tcBorders>
            <w:vMerge w:val="restart"/>
          </w:tcPr>
          <w:p>
            <w:pPr>
              <w:ind w:left="100"/>
              <w:spacing w:after="0" w:line="163" w:lineRule="exact"/>
              <w:rPr>
                <w:sz w:val="20"/>
                <w:szCs w:val="20"/>
                <w:color w:val="auto"/>
              </w:rPr>
            </w:pPr>
            <w:r>
              <w:rPr>
                <w:rFonts w:ascii="Arial" w:cs="Arial" w:eastAsia="Arial" w:hAnsi="Arial"/>
                <w:sz w:val="15"/>
                <w:szCs w:val="15"/>
                <w:color w:val="auto"/>
              </w:rPr>
              <w:t>3</w:t>
            </w:r>
          </w:p>
        </w:tc>
        <w:tc>
          <w:tcPr>
            <w:tcW w:w="0" w:type="dxa"/>
            <w:vAlign w:val="bottom"/>
          </w:tcPr>
          <w:p>
            <w:pPr>
              <w:spacing w:after="0"/>
              <w:rPr>
                <w:sz w:val="1"/>
                <w:szCs w:val="1"/>
                <w:color w:val="auto"/>
              </w:rPr>
            </w:pPr>
          </w:p>
        </w:tc>
      </w:tr>
      <w:tr>
        <w:trPr>
          <w:trHeight w:val="85"/>
        </w:trPr>
        <w:tc>
          <w:tcPr>
            <w:tcW w:w="700" w:type="dxa"/>
            <w:vAlign w:val="bottom"/>
            <w:tcBorders>
              <w:left w:val="single" w:sz="8" w:color="auto"/>
              <w:right w:val="single" w:sz="8" w:color="auto"/>
            </w:tcBorders>
            <w:vMerge w:val="continue"/>
          </w:tcPr>
          <w:p>
            <w:pPr>
              <w:spacing w:after="0"/>
              <w:rPr>
                <w:sz w:val="7"/>
                <w:szCs w:val="7"/>
                <w:color w:val="auto"/>
              </w:rPr>
            </w:pPr>
          </w:p>
        </w:tc>
        <w:tc>
          <w:tcPr>
            <w:tcW w:w="1980" w:type="dxa"/>
            <w:vAlign w:val="bottom"/>
            <w:tcBorders>
              <w:right w:val="single" w:sz="8" w:color="auto"/>
            </w:tcBorders>
            <w:vMerge w:val="restart"/>
          </w:tcPr>
          <w:p>
            <w:pPr>
              <w:ind w:left="100"/>
              <w:spacing w:after="0"/>
              <w:rPr>
                <w:sz w:val="20"/>
                <w:szCs w:val="20"/>
                <w:color w:val="auto"/>
              </w:rPr>
            </w:pPr>
            <w:r>
              <w:rPr>
                <w:rFonts w:ascii="Arial" w:cs="Arial" w:eastAsia="Arial" w:hAnsi="Arial"/>
                <w:sz w:val="15"/>
                <w:szCs w:val="15"/>
                <w:color w:val="auto"/>
              </w:rPr>
              <w:t>surveillance</w:t>
            </w:r>
          </w:p>
        </w:tc>
        <w:tc>
          <w:tcPr>
            <w:tcW w:w="2340" w:type="dxa"/>
            <w:vAlign w:val="bottom"/>
            <w:tcBorders>
              <w:right w:val="single" w:sz="8" w:color="auto"/>
            </w:tcBorders>
            <w:vMerge w:val="continue"/>
          </w:tcPr>
          <w:p>
            <w:pPr>
              <w:spacing w:after="0"/>
              <w:rPr>
                <w:sz w:val="7"/>
                <w:szCs w:val="7"/>
                <w:color w:val="auto"/>
              </w:rPr>
            </w:pPr>
          </w:p>
        </w:tc>
        <w:tc>
          <w:tcPr>
            <w:tcW w:w="2580" w:type="dxa"/>
            <w:vAlign w:val="bottom"/>
            <w:tcBorders>
              <w:right w:val="single" w:sz="8" w:color="auto"/>
            </w:tcBorders>
            <w:vMerge w:val="continue"/>
          </w:tcPr>
          <w:p>
            <w:pPr>
              <w:spacing w:after="0"/>
              <w:rPr>
                <w:sz w:val="7"/>
                <w:szCs w:val="7"/>
                <w:color w:val="auto"/>
              </w:rPr>
            </w:pPr>
          </w:p>
        </w:tc>
        <w:tc>
          <w:tcPr>
            <w:tcW w:w="560" w:type="dxa"/>
            <w:vAlign w:val="bottom"/>
            <w:tcBorders>
              <w:right w:val="single" w:sz="8" w:color="auto"/>
            </w:tcBorders>
            <w:vMerge w:val="restart"/>
          </w:tcPr>
          <w:p>
            <w:pPr>
              <w:ind w:left="100"/>
              <w:spacing w:after="0"/>
              <w:rPr>
                <w:sz w:val="20"/>
                <w:szCs w:val="20"/>
                <w:color w:val="auto"/>
              </w:rPr>
            </w:pPr>
            <w:r>
              <w:rPr>
                <w:rFonts w:ascii="Arial" w:cs="Arial" w:eastAsia="Arial" w:hAnsi="Arial"/>
                <w:sz w:val="15"/>
                <w:szCs w:val="15"/>
                <w:color w:val="auto"/>
              </w:rPr>
              <w:t>C2B</w:t>
            </w:r>
          </w:p>
        </w:tc>
        <w:tc>
          <w:tcPr>
            <w:tcW w:w="500" w:type="dxa"/>
            <w:vAlign w:val="bottom"/>
            <w:tcBorders>
              <w:right w:val="single" w:sz="8" w:color="auto"/>
            </w:tcBorders>
            <w:vMerge w:val="continue"/>
          </w:tcPr>
          <w:p>
            <w:pPr>
              <w:spacing w:after="0"/>
              <w:rPr>
                <w:sz w:val="7"/>
                <w:szCs w:val="7"/>
                <w:color w:val="auto"/>
              </w:rPr>
            </w:pPr>
          </w:p>
        </w:tc>
        <w:tc>
          <w:tcPr>
            <w:tcW w:w="0" w:type="dxa"/>
            <w:vAlign w:val="bottom"/>
          </w:tcPr>
          <w:p>
            <w:pPr>
              <w:spacing w:after="0"/>
              <w:rPr>
                <w:sz w:val="1"/>
                <w:szCs w:val="1"/>
                <w:color w:val="auto"/>
              </w:rPr>
            </w:pPr>
          </w:p>
        </w:tc>
      </w:tr>
      <w:tr>
        <w:trPr>
          <w:trHeight w:val="96"/>
        </w:trPr>
        <w:tc>
          <w:tcPr>
            <w:tcW w:w="700" w:type="dxa"/>
            <w:vAlign w:val="bottom"/>
            <w:tcBorders>
              <w:left w:val="single" w:sz="8" w:color="auto"/>
              <w:right w:val="single" w:sz="8" w:color="auto"/>
            </w:tcBorders>
            <w:vMerge w:val="restart"/>
          </w:tcPr>
          <w:p>
            <w:pPr>
              <w:ind w:left="120"/>
              <w:spacing w:after="0"/>
              <w:rPr>
                <w:sz w:val="20"/>
                <w:szCs w:val="20"/>
                <w:color w:val="auto"/>
              </w:rPr>
            </w:pPr>
            <w:r>
              <w:rPr>
                <w:rFonts w:ascii="Arial" w:cs="Arial" w:eastAsia="Arial" w:hAnsi="Arial"/>
                <w:sz w:val="15"/>
                <w:szCs w:val="15"/>
                <w:color w:val="auto"/>
              </w:rPr>
              <w:t>[330]</w:t>
            </w:r>
          </w:p>
        </w:tc>
        <w:tc>
          <w:tcPr>
            <w:tcW w:w="1980" w:type="dxa"/>
            <w:vAlign w:val="bottom"/>
            <w:tcBorders>
              <w:right w:val="single" w:sz="8" w:color="auto"/>
            </w:tcBorders>
            <w:vMerge w:val="continue"/>
          </w:tcPr>
          <w:p>
            <w:pPr>
              <w:spacing w:after="0"/>
              <w:rPr>
                <w:sz w:val="8"/>
                <w:szCs w:val="8"/>
                <w:color w:val="auto"/>
              </w:rPr>
            </w:pPr>
          </w:p>
        </w:tc>
        <w:tc>
          <w:tcPr>
            <w:tcW w:w="2340" w:type="dxa"/>
            <w:vAlign w:val="bottom"/>
            <w:tcBorders>
              <w:right w:val="single" w:sz="8" w:color="auto"/>
            </w:tcBorders>
            <w:vMerge w:val="restart"/>
          </w:tcPr>
          <w:p>
            <w:pPr>
              <w:ind w:left="100"/>
              <w:spacing w:after="0"/>
              <w:rPr>
                <w:sz w:val="20"/>
                <w:szCs w:val="20"/>
                <w:color w:val="auto"/>
              </w:rPr>
            </w:pPr>
            <w:r>
              <w:rPr>
                <w:rFonts w:ascii="Arial" w:cs="Arial" w:eastAsia="Arial" w:hAnsi="Arial"/>
                <w:sz w:val="15"/>
                <w:szCs w:val="15"/>
                <w:color w:val="auto"/>
              </w:rPr>
              <w:t>anger)</w:t>
            </w:r>
          </w:p>
        </w:tc>
        <w:tc>
          <w:tcPr>
            <w:tcW w:w="2580" w:type="dxa"/>
            <w:vAlign w:val="bottom"/>
            <w:tcBorders>
              <w:right w:val="single" w:sz="8" w:color="auto"/>
            </w:tcBorders>
            <w:vMerge w:val="restart"/>
          </w:tcPr>
          <w:p>
            <w:pPr>
              <w:ind w:left="100"/>
              <w:spacing w:after="0"/>
              <w:rPr>
                <w:sz w:val="20"/>
                <w:szCs w:val="20"/>
                <w:color w:val="auto"/>
              </w:rPr>
            </w:pPr>
            <w:r>
              <w:rPr>
                <w:rFonts w:ascii="Arial" w:cs="Arial" w:eastAsia="Arial" w:hAnsi="Arial"/>
                <w:sz w:val="15"/>
                <w:szCs w:val="15"/>
                <w:color w:val="auto"/>
              </w:rPr>
              <w:t>face redactor</w:t>
            </w:r>
          </w:p>
        </w:tc>
        <w:tc>
          <w:tcPr>
            <w:tcW w:w="560" w:type="dxa"/>
            <w:vAlign w:val="bottom"/>
            <w:tcBorders>
              <w:right w:val="single" w:sz="8" w:color="auto"/>
            </w:tcBorders>
            <w:vMerge w:val="continue"/>
          </w:tcPr>
          <w:p>
            <w:pPr>
              <w:spacing w:after="0"/>
              <w:rPr>
                <w:sz w:val="8"/>
                <w:szCs w:val="8"/>
                <w:color w:val="auto"/>
              </w:rPr>
            </w:pPr>
          </w:p>
        </w:tc>
        <w:tc>
          <w:tcPr>
            <w:tcW w:w="500" w:type="dxa"/>
            <w:vAlign w:val="bottom"/>
            <w:tcBorders>
              <w:right w:val="single" w:sz="8" w:color="auto"/>
            </w:tcBorders>
          </w:tcPr>
          <w:p>
            <w:pPr>
              <w:spacing w:after="0"/>
              <w:rPr>
                <w:sz w:val="8"/>
                <w:szCs w:val="8"/>
                <w:color w:val="auto"/>
              </w:rPr>
            </w:pPr>
          </w:p>
        </w:tc>
        <w:tc>
          <w:tcPr>
            <w:tcW w:w="0" w:type="dxa"/>
            <w:vAlign w:val="bottom"/>
          </w:tcPr>
          <w:p>
            <w:pPr>
              <w:spacing w:after="0"/>
              <w:rPr>
                <w:sz w:val="1"/>
                <w:szCs w:val="1"/>
                <w:color w:val="auto"/>
              </w:rPr>
            </w:pPr>
          </w:p>
        </w:tc>
      </w:tr>
      <w:tr>
        <w:trPr>
          <w:trHeight w:val="90"/>
        </w:trPr>
        <w:tc>
          <w:tcPr>
            <w:tcW w:w="700" w:type="dxa"/>
            <w:vAlign w:val="bottom"/>
            <w:tcBorders>
              <w:left w:val="single" w:sz="8" w:color="auto"/>
              <w:bottom w:val="single" w:sz="8" w:color="auto"/>
              <w:right w:val="single" w:sz="8" w:color="auto"/>
            </w:tcBorders>
            <w:vMerge w:val="continue"/>
          </w:tcPr>
          <w:p>
            <w:pPr>
              <w:spacing w:after="0"/>
              <w:rPr>
                <w:sz w:val="7"/>
                <w:szCs w:val="7"/>
                <w:color w:val="auto"/>
              </w:rPr>
            </w:pPr>
          </w:p>
        </w:tc>
        <w:tc>
          <w:tcPr>
            <w:tcW w:w="1980" w:type="dxa"/>
            <w:vAlign w:val="bottom"/>
            <w:tcBorders>
              <w:bottom w:val="single" w:sz="8" w:color="auto"/>
              <w:right w:val="single" w:sz="8" w:color="auto"/>
            </w:tcBorders>
          </w:tcPr>
          <w:p>
            <w:pPr>
              <w:spacing w:after="0"/>
              <w:rPr>
                <w:sz w:val="7"/>
                <w:szCs w:val="7"/>
                <w:color w:val="auto"/>
              </w:rPr>
            </w:pPr>
          </w:p>
        </w:tc>
        <w:tc>
          <w:tcPr>
            <w:tcW w:w="2340" w:type="dxa"/>
            <w:vAlign w:val="bottom"/>
            <w:tcBorders>
              <w:bottom w:val="single" w:sz="8" w:color="auto"/>
              <w:right w:val="single" w:sz="8" w:color="auto"/>
            </w:tcBorders>
            <w:vMerge w:val="continue"/>
          </w:tcPr>
          <w:p>
            <w:pPr>
              <w:spacing w:after="0"/>
              <w:rPr>
                <w:sz w:val="7"/>
                <w:szCs w:val="7"/>
                <w:color w:val="auto"/>
              </w:rPr>
            </w:pPr>
          </w:p>
        </w:tc>
        <w:tc>
          <w:tcPr>
            <w:tcW w:w="2580" w:type="dxa"/>
            <w:vAlign w:val="bottom"/>
            <w:tcBorders>
              <w:bottom w:val="single" w:sz="8" w:color="auto"/>
              <w:right w:val="single" w:sz="8" w:color="auto"/>
            </w:tcBorders>
            <w:vMerge w:val="continue"/>
          </w:tcPr>
          <w:p>
            <w:pPr>
              <w:spacing w:after="0"/>
              <w:rPr>
                <w:sz w:val="7"/>
                <w:szCs w:val="7"/>
                <w:color w:val="auto"/>
              </w:rPr>
            </w:pPr>
          </w:p>
        </w:tc>
        <w:tc>
          <w:tcPr>
            <w:tcW w:w="560" w:type="dxa"/>
            <w:vAlign w:val="bottom"/>
            <w:tcBorders>
              <w:bottom w:val="single" w:sz="8" w:color="auto"/>
              <w:right w:val="single" w:sz="8" w:color="auto"/>
            </w:tcBorders>
          </w:tcPr>
          <w:p>
            <w:pPr>
              <w:spacing w:after="0"/>
              <w:rPr>
                <w:sz w:val="7"/>
                <w:szCs w:val="7"/>
                <w:color w:val="auto"/>
              </w:rPr>
            </w:pPr>
          </w:p>
        </w:tc>
        <w:tc>
          <w:tcPr>
            <w:tcW w:w="500" w:type="dxa"/>
            <w:vAlign w:val="bottom"/>
            <w:tcBorders>
              <w:bottom w:val="single" w:sz="8" w:color="auto"/>
              <w:right w:val="single" w:sz="8" w:color="auto"/>
            </w:tcBorders>
          </w:tcPr>
          <w:p>
            <w:pPr>
              <w:spacing w:after="0"/>
              <w:rPr>
                <w:sz w:val="7"/>
                <w:szCs w:val="7"/>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ectPr>
          <w:pgSz w:w="11520" w:h="15659" w:orient="portrait"/>
          <w:cols w:equalWidth="0" w:num="1">
            <w:col w:w="9520"/>
          </w:cols>
          <w:pgMar w:left="1000" w:top="35" w:right="1000" w:bottom="0" w:gutter="0" w:footer="0" w:header="0"/>
        </w:sectPr>
      </w:pPr>
    </w:p>
    <w:p>
      <w:pPr>
        <w:spacing w:after="0" w:line="227" w:lineRule="exact"/>
        <w:rPr>
          <w:sz w:val="20"/>
          <w:szCs w:val="20"/>
          <w:color w:val="auto"/>
        </w:rPr>
      </w:pPr>
    </w:p>
    <w:p>
      <w:pPr>
        <w:jc w:val="both"/>
        <w:ind w:left="440"/>
        <w:spacing w:after="0" w:line="281" w:lineRule="auto"/>
        <w:rPr>
          <w:sz w:val="20"/>
          <w:szCs w:val="20"/>
          <w:color w:val="auto"/>
        </w:rPr>
      </w:pPr>
      <w:r>
        <w:rPr>
          <w:rFonts w:ascii="Arial" w:cs="Arial" w:eastAsia="Arial" w:hAnsi="Arial"/>
          <w:sz w:val="18"/>
          <w:szCs w:val="18"/>
          <w:color w:val="auto"/>
        </w:rPr>
        <w:t>allows the users to upload video footage to the IBM Cleversafe object storage [333] and subscribe to a service. When an object or event of interest is detected, the VideoRecon service creates a tag along with a timestamp of the point in the video when ei-ther the object was recognized or the event occurred. The tags are then stored in the IBM Cloudant fully managed NoSQL JSON document store [334] for future use.</w:t>
      </w:r>
    </w:p>
    <w:p>
      <w:pPr>
        <w:spacing w:after="0" w:line="195" w:lineRule="exact"/>
        <w:rPr>
          <w:sz w:val="20"/>
          <w:szCs w:val="20"/>
          <w:color w:val="auto"/>
        </w:rPr>
      </w:pPr>
    </w:p>
    <w:p>
      <w:pPr>
        <w:ind w:left="460"/>
        <w:spacing w:after="0"/>
        <w:rPr>
          <w:sz w:val="20"/>
          <w:szCs w:val="20"/>
          <w:color w:val="auto"/>
        </w:rPr>
      </w:pPr>
      <w:r>
        <w:rPr>
          <w:rFonts w:ascii="Arial" w:cs="Arial" w:eastAsia="Arial" w:hAnsi="Arial"/>
          <w:sz w:val="18"/>
          <w:szCs w:val="18"/>
          <w:color w:val="333333"/>
        </w:rPr>
        <w:t>c: Azure CVAS</w:t>
      </w:r>
    </w:p>
    <w:p>
      <w:pPr>
        <w:spacing w:after="0" w:line="30" w:lineRule="exact"/>
        <w:rPr>
          <w:sz w:val="20"/>
          <w:szCs w:val="20"/>
          <w:color w:val="auto"/>
        </w:rPr>
      </w:pPr>
    </w:p>
    <w:p>
      <w:pPr>
        <w:jc w:val="both"/>
        <w:ind w:left="440"/>
        <w:spacing w:after="0" w:line="281" w:lineRule="auto"/>
        <w:rPr>
          <w:sz w:val="20"/>
          <w:szCs w:val="20"/>
          <w:color w:val="auto"/>
        </w:rPr>
      </w:pPr>
      <w:r>
        <w:rPr>
          <w:rFonts w:ascii="Arial" w:cs="Arial" w:eastAsia="Arial" w:hAnsi="Arial"/>
          <w:sz w:val="18"/>
          <w:szCs w:val="18"/>
          <w:color w:val="auto"/>
        </w:rPr>
        <w:t>Microsoft Azure, a cloud computing service launched in 2010, started media services that enable developers to build scalable media management and delivery applications [330]. Media Services is based on REST APIs that enable the users to securely manage video or audio content for both on-demand and live streaming delivery to clients. Recently, they provide CVAS APIs to the customers for (R/B)IVA (as shown in Table 10).</w:t>
      </w:r>
    </w:p>
    <w:p>
      <w:pPr>
        <w:spacing w:after="0" w:line="195" w:lineRule="exact"/>
        <w:rPr>
          <w:sz w:val="20"/>
          <w:szCs w:val="20"/>
          <w:color w:val="auto"/>
        </w:rPr>
      </w:pPr>
    </w:p>
    <w:p>
      <w:pPr>
        <w:ind w:left="460"/>
        <w:spacing w:after="0"/>
        <w:rPr>
          <w:sz w:val="20"/>
          <w:szCs w:val="20"/>
          <w:color w:val="auto"/>
        </w:rPr>
      </w:pPr>
      <w:r>
        <w:rPr>
          <w:rFonts w:ascii="Arial" w:cs="Arial" w:eastAsia="Arial" w:hAnsi="Arial"/>
          <w:sz w:val="18"/>
          <w:szCs w:val="18"/>
          <w:color w:val="333333"/>
        </w:rPr>
        <w:t>d: Citilog CVAS</w:t>
      </w:r>
    </w:p>
    <w:p>
      <w:pPr>
        <w:spacing w:after="0" w:line="30" w:lineRule="exact"/>
        <w:rPr>
          <w:sz w:val="20"/>
          <w:szCs w:val="20"/>
          <w:color w:val="auto"/>
        </w:rPr>
      </w:pPr>
    </w:p>
    <w:p>
      <w:pPr>
        <w:jc w:val="both"/>
        <w:ind w:left="440"/>
        <w:spacing w:after="0" w:line="299" w:lineRule="auto"/>
        <w:rPr>
          <w:sz w:val="20"/>
          <w:szCs w:val="20"/>
          <w:color w:val="auto"/>
        </w:rPr>
      </w:pPr>
      <w:r>
        <w:rPr>
          <w:rFonts w:ascii="Arial" w:cs="Arial" w:eastAsia="Arial" w:hAnsi="Arial"/>
          <w:sz w:val="17"/>
          <w:szCs w:val="17"/>
          <w:color w:val="auto"/>
        </w:rPr>
        <w:t>Citilog [325], also known as CT-Cloud, provides intelligent video analytics and surveillance solutions in the domain of transportation. Citilog provides ser-vices like automatic incident detection, traffic data collection (vehicle counting, classification, average speed, occupancy and levels of service), interaction control, video management, and license plate recog-nition. The Citilog is an open platform, providing APIs, widgets for quick development of services. According to the Citilog, they process approxi-</w:t>
      </w:r>
    </w:p>
    <w:p>
      <w:pPr>
        <w:spacing w:after="0" w:line="20" w:lineRule="exact"/>
        <w:rPr>
          <w:sz w:val="20"/>
          <w:szCs w:val="20"/>
          <w:color w:val="auto"/>
        </w:rPr>
      </w:pPr>
      <w:r>
        <w:rPr>
          <w:sz w:val="20"/>
          <w:szCs w:val="20"/>
          <w:color w:val="auto"/>
        </w:rPr>
        <w:br w:type="column"/>
      </w:r>
    </w:p>
    <w:p>
      <w:pPr>
        <w:spacing w:after="0" w:line="207" w:lineRule="exact"/>
        <w:rPr>
          <w:sz w:val="20"/>
          <w:szCs w:val="20"/>
          <w:color w:val="auto"/>
        </w:rPr>
      </w:pPr>
    </w:p>
    <w:p>
      <w:pPr>
        <w:jc w:val="both"/>
        <w:ind w:right="440"/>
        <w:spacing w:after="0" w:line="344" w:lineRule="auto"/>
        <w:rPr>
          <w:sz w:val="20"/>
          <w:szCs w:val="20"/>
          <w:color w:val="auto"/>
        </w:rPr>
      </w:pPr>
      <w:r>
        <w:rPr>
          <w:rFonts w:ascii="Arial" w:cs="Arial" w:eastAsia="Arial" w:hAnsi="Arial"/>
          <w:sz w:val="17"/>
          <w:szCs w:val="17"/>
          <w:color w:val="auto"/>
        </w:rPr>
        <w:t>mately 32000 hours of video data and detects about five incidents per minute from 900 sites worldwide.</w:t>
      </w:r>
    </w:p>
    <w:p>
      <w:pPr>
        <w:spacing w:after="0" w:line="142" w:lineRule="exact"/>
        <w:rPr>
          <w:sz w:val="20"/>
          <w:szCs w:val="20"/>
          <w:color w:val="auto"/>
        </w:rPr>
      </w:pPr>
    </w:p>
    <w:p>
      <w:pPr>
        <w:ind w:left="20"/>
        <w:spacing w:after="0"/>
        <w:rPr>
          <w:sz w:val="20"/>
          <w:szCs w:val="20"/>
          <w:color w:val="auto"/>
        </w:rPr>
      </w:pPr>
      <w:r>
        <w:rPr>
          <w:rFonts w:ascii="Arial" w:cs="Arial" w:eastAsia="Arial" w:hAnsi="Arial"/>
          <w:sz w:val="18"/>
          <w:szCs w:val="18"/>
          <w:color w:val="333333"/>
        </w:rPr>
        <w:t>e: Check-Video CVAS</w:t>
      </w:r>
    </w:p>
    <w:p>
      <w:pPr>
        <w:spacing w:after="0" w:line="30" w:lineRule="exact"/>
        <w:rPr>
          <w:sz w:val="20"/>
          <w:szCs w:val="20"/>
          <w:color w:val="auto"/>
        </w:rPr>
      </w:pPr>
    </w:p>
    <w:p>
      <w:pPr>
        <w:jc w:val="both"/>
        <w:ind w:right="440"/>
        <w:spacing w:after="0" w:line="297" w:lineRule="auto"/>
        <w:rPr>
          <w:sz w:val="20"/>
          <w:szCs w:val="20"/>
          <w:color w:val="auto"/>
        </w:rPr>
      </w:pPr>
      <w:r>
        <w:rPr>
          <w:rFonts w:ascii="Arial" w:cs="Arial" w:eastAsia="Arial" w:hAnsi="Arial"/>
          <w:sz w:val="17"/>
          <w:szCs w:val="17"/>
          <w:color w:val="auto"/>
        </w:rPr>
        <w:t>Check-Video [326], founded in 1998, is one of the initiators in the domain of IVA. The company offers cameras, recorders, and a cloud video management solution for security dealers, integrators, and end-users. Initially, they used to provide OVAS, but with the advancement of cloud technology, CheckVideo launched CVAS. They provide domain-specific in-telligent video analytics RIVA solution. The main features Check-Video are RIVA, a video search en-gine, cloud video storage, and an alert system. The provided services can be categorized as basic analyt-ics, object classification, and business analytics (see table 10). According to the company’s, they have successfully analyzed 108,458,000 hours of video and detected 61,233,000 events per month.</w:t>
      </w:r>
    </w:p>
    <w:p>
      <w:pPr>
        <w:spacing w:after="0" w:line="182" w:lineRule="exact"/>
        <w:rPr>
          <w:sz w:val="20"/>
          <w:szCs w:val="20"/>
          <w:color w:val="auto"/>
        </w:rPr>
      </w:pPr>
    </w:p>
    <w:p>
      <w:pPr>
        <w:ind w:left="20"/>
        <w:spacing w:after="0"/>
        <w:rPr>
          <w:sz w:val="20"/>
          <w:szCs w:val="20"/>
          <w:color w:val="auto"/>
        </w:rPr>
      </w:pPr>
      <w:r>
        <w:rPr>
          <w:rFonts w:ascii="Arial" w:cs="Arial" w:eastAsia="Arial" w:hAnsi="Arial"/>
          <w:sz w:val="18"/>
          <w:szCs w:val="18"/>
          <w:color w:val="333333"/>
        </w:rPr>
        <w:t>f: Intelli-Vision CVAS</w:t>
      </w:r>
    </w:p>
    <w:p>
      <w:pPr>
        <w:spacing w:after="0" w:line="30" w:lineRule="exact"/>
        <w:rPr>
          <w:sz w:val="20"/>
          <w:szCs w:val="20"/>
          <w:color w:val="auto"/>
        </w:rPr>
      </w:pPr>
    </w:p>
    <w:p>
      <w:pPr>
        <w:jc w:val="both"/>
        <w:ind w:right="440"/>
        <w:spacing w:after="0" w:line="298" w:lineRule="auto"/>
        <w:rPr>
          <w:sz w:val="20"/>
          <w:szCs w:val="20"/>
          <w:color w:val="auto"/>
        </w:rPr>
      </w:pPr>
      <w:r>
        <w:rPr>
          <w:rFonts w:ascii="Arial" w:cs="Arial" w:eastAsia="Arial" w:hAnsi="Arial"/>
          <w:sz w:val="17"/>
          <w:szCs w:val="17"/>
          <w:color w:val="auto"/>
        </w:rPr>
        <w:t>Intelli-Vision [327], founded in 2002, is a leading and notable company in the field of Artificial Intel-ligence (AI) and deep learning-based video analyt-ics and video cloud platform. They are exploiting state-of-the-art technology in the area of AI for security and monitoring purposes while targeting multiple business domains, including home, retail, transportation, and advanced driver assistance sys-tems for cars. Intelli-Vision’s analytics adds the “Brains Behind the Eyes” for cameras by analyzing the video content, extracting meta-data, sending out</w:t>
      </w:r>
    </w:p>
    <w:p>
      <w:pPr>
        <w:spacing w:after="0" w:line="125" w:lineRule="exact"/>
        <w:rPr>
          <w:sz w:val="20"/>
          <w:szCs w:val="20"/>
          <w:color w:val="auto"/>
        </w:rPr>
      </w:pPr>
    </w:p>
    <w:p>
      <w:pPr>
        <w:sectPr>
          <w:pgSz w:w="11520" w:h="15659" w:orient="portrait"/>
          <w:cols w:equalWidth="0" w:num="2">
            <w:col w:w="4560" w:space="400"/>
            <w:col w:w="4560"/>
          </w:cols>
          <w:pgMar w:left="1000" w:top="35" w:right="1000" w:bottom="0" w:gutter="0" w:footer="0" w:header="0"/>
          <w:type w:val="continuous"/>
        </w:sectPr>
      </w:pPr>
    </w:p>
    <w:p>
      <w:pPr>
        <w:ind w:left="440"/>
        <w:spacing w:after="0"/>
        <w:tabs>
          <w:tab w:leader="none" w:pos="8120" w:val="left"/>
        </w:tabs>
        <w:rPr>
          <w:sz w:val="20"/>
          <w:szCs w:val="20"/>
          <w:color w:val="auto"/>
        </w:rPr>
      </w:pPr>
      <w:r>
        <w:rPr>
          <w:rFonts w:ascii="Arial" w:cs="Arial" w:eastAsia="Arial" w:hAnsi="Arial"/>
          <w:sz w:val="13"/>
          <w:szCs w:val="13"/>
          <w:color w:val="auto"/>
        </w:rPr>
        <w:t>36</w:t>
      </w:r>
      <w:r>
        <w:rPr>
          <w:sz w:val="20"/>
          <w:szCs w:val="20"/>
          <w:color w:val="auto"/>
        </w:rPr>
        <w:tab/>
      </w:r>
      <w:r>
        <w:rPr>
          <w:rFonts w:ascii="Arial" w:cs="Arial" w:eastAsia="Arial" w:hAnsi="Arial"/>
          <w:sz w:val="11"/>
          <w:szCs w:val="11"/>
          <w:color w:val="auto"/>
        </w:rPr>
        <w:t>VOLUME 4, 2016</w:t>
      </w:r>
    </w:p>
    <w:p>
      <w:pPr>
        <w:sectPr>
          <w:pgSz w:w="11520" w:h="15659" w:orient="portrait"/>
          <w:cols w:equalWidth="0" w:num="1">
            <w:col w:w="9520"/>
          </w:cols>
          <w:pgMar w:left="1000" w:top="35" w:right="1000"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320"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59" w:orient="portrait"/>
          <w:cols w:equalWidth="0" w:num="1">
            <w:col w:w="9520"/>
          </w:cols>
          <w:pgMar w:left="1000" w:top="35" w:right="1000" w:bottom="0" w:gutter="0" w:footer="0" w:header="0"/>
          <w:type w:val="continuous"/>
        </w:sectPr>
      </w:pPr>
    </w:p>
    <w:bookmarkStart w:id="36" w:name="page37"/>
    <w:bookmarkEnd w:id="36"/>
    <w:p>
      <w:pPr>
        <w:jc w:val="center"/>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10.1109/ACCESS.2020.3017135,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4610100</wp:posOffset>
            </wp:positionH>
            <wp:positionV relativeFrom="paragraph">
              <wp:posOffset>87630</wp:posOffset>
            </wp:positionV>
            <wp:extent cx="1155700" cy="292735"/>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69">
                      <a:extLst>
                        <a:ext uri="{28A0092B-C50C-407E-A947-70E740481C1C}"/>
                      </a:extLst>
                    </a:blip>
                    <a:srcRect/>
                    <a:stretch>
                      <a:fillRect/>
                    </a:stretch>
                  </pic:blipFill>
                  <pic:spPr bwMode="auto">
                    <a:xfrm>
                      <a:off x="0" y="0"/>
                      <a:ext cx="1155700" cy="292735"/>
                    </a:xfrm>
                    <a:prstGeom prst="rect">
                      <a:avLst/>
                    </a:prstGeom>
                    <a:noFill/>
                  </pic:spPr>
                </pic:pic>
              </a:graphicData>
            </a:graphic>
          </wp:anchor>
        </w:drawing>
      </w:r>
    </w:p>
    <w:p>
      <w:pPr>
        <w:spacing w:after="0" w:line="200" w:lineRule="exact"/>
        <w:rPr>
          <w:sz w:val="20"/>
          <w:szCs w:val="20"/>
          <w:color w:val="auto"/>
        </w:rPr>
      </w:pPr>
    </w:p>
    <w:p>
      <w:pPr>
        <w:spacing w:after="0" w:line="247" w:lineRule="exact"/>
        <w:rPr>
          <w:sz w:val="20"/>
          <w:szCs w:val="20"/>
          <w:color w:val="auto"/>
        </w:rPr>
      </w:pPr>
    </w:p>
    <w:p>
      <w:pPr>
        <w:ind w:left="440"/>
        <w:spacing w:after="0"/>
        <w:rPr>
          <w:sz w:val="20"/>
          <w:szCs w:val="20"/>
          <w:color w:val="auto"/>
        </w:rPr>
      </w:pPr>
      <w:r>
        <w:rPr>
          <w:rFonts w:ascii="Arial" w:cs="Arial" w:eastAsia="Arial" w:hAnsi="Arial"/>
          <w:sz w:val="14"/>
          <w:szCs w:val="14"/>
          <w:color w:val="auto"/>
        </w:rPr>
        <w:t>A Alam et al.: Video Big Data Analytics in the cloud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279400</wp:posOffset>
                </wp:positionH>
                <wp:positionV relativeFrom="paragraph">
                  <wp:posOffset>50800</wp:posOffset>
                </wp:positionV>
                <wp:extent cx="5486400" cy="0"/>
                <wp:wrapNone/>
                <wp:docPr id="95" name="Shape 9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864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95" o:spid="_x0000_s112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pt,4pt" to="454pt,4pt" o:allowincell="f" strokecolor="#000000" strokeweight="0.398pt"/>
            </w:pict>
          </mc:Fallback>
        </mc:AlternateContent>
      </w:r>
    </w:p>
    <w:p>
      <w:pPr>
        <w:sectPr>
          <w:pgSz w:w="11520" w:h="15659" w:orient="portrait"/>
          <w:cols w:equalWidth="0" w:num="1">
            <w:col w:w="9520"/>
          </w:cols>
          <w:pgMar w:left="1000" w:top="35" w:right="1000" w:bottom="0" w:gutter="0" w:footer="0" w:header="0"/>
        </w:sectPr>
      </w:pPr>
    </w:p>
    <w:p>
      <w:pPr>
        <w:spacing w:after="0" w:line="200" w:lineRule="exact"/>
        <w:rPr>
          <w:sz w:val="20"/>
          <w:szCs w:val="20"/>
          <w:color w:val="auto"/>
        </w:rPr>
      </w:pPr>
    </w:p>
    <w:p>
      <w:pPr>
        <w:spacing w:after="0" w:line="241" w:lineRule="exact"/>
        <w:rPr>
          <w:sz w:val="20"/>
          <w:szCs w:val="20"/>
          <w:color w:val="auto"/>
        </w:rPr>
      </w:pPr>
    </w:p>
    <w:p>
      <w:pPr>
        <w:jc w:val="both"/>
        <w:ind w:left="440"/>
        <w:spacing w:after="0" w:line="300" w:lineRule="auto"/>
        <w:rPr>
          <w:sz w:val="20"/>
          <w:szCs w:val="20"/>
          <w:color w:val="auto"/>
        </w:rPr>
      </w:pPr>
      <w:r>
        <w:rPr>
          <w:rFonts w:ascii="Arial" w:cs="Arial" w:eastAsia="Arial" w:hAnsi="Arial"/>
          <w:sz w:val="17"/>
          <w:szCs w:val="17"/>
          <w:color w:val="auto"/>
        </w:rPr>
        <w:t>real-time alerts, and providing intelligence on the video. Currently, they are providing a wide range of video analytics services in the domains mentioned above, ranging from object left to night vision and enhancements (see table 10). In Feb 2018, in a press release, the Intelli-Vision stated that they have suc-cessfully deployed four million cameras worldwide, which have been subscribed to various IVA services.</w:t>
      </w:r>
    </w:p>
    <w:p>
      <w:pPr>
        <w:spacing w:after="0" w:line="226" w:lineRule="exact"/>
        <w:rPr>
          <w:sz w:val="20"/>
          <w:szCs w:val="20"/>
          <w:color w:val="auto"/>
        </w:rPr>
      </w:pPr>
    </w:p>
    <w:p>
      <w:pPr>
        <w:ind w:left="460"/>
        <w:spacing w:after="0"/>
        <w:rPr>
          <w:sz w:val="20"/>
          <w:szCs w:val="20"/>
          <w:color w:val="auto"/>
        </w:rPr>
      </w:pPr>
      <w:r>
        <w:rPr>
          <w:rFonts w:ascii="Arial" w:cs="Arial" w:eastAsia="Arial" w:hAnsi="Arial"/>
          <w:sz w:val="18"/>
          <w:szCs w:val="18"/>
          <w:b w:val="1"/>
          <w:bCs w:val="1"/>
          <w:color w:val="004C87"/>
        </w:rPr>
        <w:t>VII. IVA APPLICATIONS</w:t>
      </w:r>
    </w:p>
    <w:p>
      <w:pPr>
        <w:spacing w:after="0" w:line="26" w:lineRule="exact"/>
        <w:rPr>
          <w:sz w:val="20"/>
          <w:szCs w:val="20"/>
          <w:color w:val="auto"/>
        </w:rPr>
      </w:pPr>
    </w:p>
    <w:p>
      <w:pPr>
        <w:jc w:val="both"/>
        <w:ind w:left="440"/>
        <w:spacing w:after="0" w:line="285" w:lineRule="auto"/>
        <w:rPr>
          <w:sz w:val="20"/>
          <w:szCs w:val="20"/>
          <w:color w:val="auto"/>
        </w:rPr>
      </w:pPr>
      <w:r>
        <w:rPr>
          <w:rFonts w:ascii="Arial" w:cs="Arial" w:eastAsia="Arial" w:hAnsi="Arial"/>
          <w:sz w:val="18"/>
          <w:szCs w:val="18"/>
          <w:color w:val="auto"/>
        </w:rPr>
        <w:t>IVA at scale drives many application domains rang-ing from security and surveillance to self-driving and healthcare. Many application areas of video big data analytics are shown, which project the signifi-cant role of big data and cloud computing in IVA.</w:t>
      </w:r>
    </w:p>
    <w:p>
      <w:pPr>
        <w:spacing w:after="0" w:line="234" w:lineRule="exact"/>
        <w:rPr>
          <w:sz w:val="20"/>
          <w:szCs w:val="20"/>
          <w:color w:val="auto"/>
        </w:rPr>
      </w:pPr>
    </w:p>
    <w:p>
      <w:pPr>
        <w:ind w:left="460"/>
        <w:spacing w:after="0"/>
        <w:rPr>
          <w:sz w:val="20"/>
          <w:szCs w:val="20"/>
          <w:color w:val="auto"/>
        </w:rPr>
      </w:pPr>
      <w:r>
        <w:rPr>
          <w:rFonts w:ascii="Arial" w:cs="Arial" w:eastAsia="Arial" w:hAnsi="Arial"/>
          <w:sz w:val="18"/>
          <w:szCs w:val="18"/>
          <w:color w:val="333333"/>
        </w:rPr>
        <w:t>a: Traffic and Transportation</w:t>
      </w:r>
    </w:p>
    <w:p>
      <w:pPr>
        <w:spacing w:after="0" w:line="46" w:lineRule="exact"/>
        <w:rPr>
          <w:sz w:val="20"/>
          <w:szCs w:val="20"/>
          <w:color w:val="auto"/>
        </w:rPr>
      </w:pPr>
    </w:p>
    <w:p>
      <w:pPr>
        <w:jc w:val="both"/>
        <w:ind w:left="440"/>
        <w:spacing w:after="0" w:line="296" w:lineRule="auto"/>
        <w:rPr>
          <w:sz w:val="20"/>
          <w:szCs w:val="20"/>
          <w:color w:val="auto"/>
        </w:rPr>
      </w:pPr>
      <w:r>
        <w:rPr>
          <w:rFonts w:ascii="Arial" w:cs="Arial" w:eastAsia="Arial" w:hAnsi="Arial"/>
          <w:sz w:val="17"/>
          <w:szCs w:val="17"/>
          <w:color w:val="auto"/>
        </w:rPr>
        <w:t>IVA has been extensively used in traffic control and transportation, e.g., lane traffic counts, incident detection, illegal u-turn, and many more. One of the main reason for deaths and injuries are traffic-related misfortunes [335]. Proactive analytics is re-quired to predict abnormal events so that to min-imize or avoid such accidents. In this direction, VisonZero [336] has been developed and deployed successfully. In transportation, another application is vehicle tracking where chasing of a license plate, overspeeding, and collision cause analysis can be obtained by analyzing video data. Kestrel [337] is a vehicle tracking system and uses informa-tion from various non-overlapping cameras to de-tect vehicle path. Gao et al. [338]used an auto-matic particle filtering algorithm to track the vehicle and monitor its illegal lane changes. Chen et al. citechen2009machine used hidden Markov models to determine the traffic density state probabilisti-cally. Incident detection framework based on gener-ative adversarial networks were proposed in [339].</w:t>
      </w:r>
    </w:p>
    <w:p>
      <w:pPr>
        <w:spacing w:after="0" w:line="200" w:lineRule="exact"/>
        <w:rPr>
          <w:sz w:val="20"/>
          <w:szCs w:val="20"/>
          <w:color w:val="auto"/>
        </w:rPr>
      </w:pPr>
    </w:p>
    <w:p>
      <w:pPr>
        <w:spacing w:after="0" w:line="267" w:lineRule="exact"/>
        <w:rPr>
          <w:sz w:val="20"/>
          <w:szCs w:val="20"/>
          <w:color w:val="auto"/>
        </w:rPr>
      </w:pPr>
    </w:p>
    <w:p>
      <w:pPr>
        <w:ind w:left="700" w:hanging="240"/>
        <w:spacing w:after="0"/>
        <w:tabs>
          <w:tab w:leader="none" w:pos="700" w:val="left"/>
        </w:tabs>
        <w:numPr>
          <w:ilvl w:val="0"/>
          <w:numId w:val="35"/>
        </w:numPr>
        <w:rPr>
          <w:rFonts w:ascii="Arial" w:cs="Arial" w:eastAsia="Arial" w:hAnsi="Arial"/>
          <w:sz w:val="18"/>
          <w:szCs w:val="18"/>
          <w:color w:val="333333"/>
        </w:rPr>
      </w:pPr>
      <w:r>
        <w:rPr>
          <w:rFonts w:ascii="Arial" w:cs="Arial" w:eastAsia="Arial" w:hAnsi="Arial"/>
          <w:sz w:val="18"/>
          <w:szCs w:val="18"/>
          <w:color w:val="333333"/>
        </w:rPr>
        <w:t>Intelligent Vehicle and Self-driving cars</w:t>
      </w:r>
    </w:p>
    <w:p>
      <w:pPr>
        <w:spacing w:after="0" w:line="45" w:lineRule="exact"/>
        <w:rPr>
          <w:rFonts w:ascii="Arial" w:cs="Arial" w:eastAsia="Arial" w:hAnsi="Arial"/>
          <w:sz w:val="18"/>
          <w:szCs w:val="18"/>
          <w:color w:val="333333"/>
        </w:rPr>
      </w:pPr>
    </w:p>
    <w:p>
      <w:pPr>
        <w:jc w:val="both"/>
        <w:ind w:left="440"/>
        <w:spacing w:after="0" w:line="297" w:lineRule="auto"/>
        <w:rPr>
          <w:rFonts w:ascii="Arial" w:cs="Arial" w:eastAsia="Arial" w:hAnsi="Arial"/>
          <w:sz w:val="18"/>
          <w:szCs w:val="18"/>
          <w:color w:val="333333"/>
        </w:rPr>
      </w:pPr>
      <w:r>
        <w:rPr>
          <w:rFonts w:ascii="Arial" w:cs="Arial" w:eastAsia="Arial" w:hAnsi="Arial"/>
          <w:sz w:val="17"/>
          <w:szCs w:val="17"/>
          <w:color w:val="auto"/>
        </w:rPr>
        <w:t>Currently, the term self-driving cars mean that the vehicle exploits computer vision for safe and intel-ligent driving while assisting the driver. In an intel-ligent vehicle, different sensors and high definition cameras (cameras for vehicle cabin, forward road-way, and the instrument cluster) are integrated with the vehicle, which generates multi-model data, and the same is sent to the cloud for real-time analytics [340], [341]. In this context, video analytics is vital with optimum algorithm accuracy. Researchers have developed several algorithms, including pedestrian detection, traffic light detection, and other driver assistance system. For example, Wang et al. [342]</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21" w:lineRule="exact"/>
        <w:rPr>
          <w:sz w:val="20"/>
          <w:szCs w:val="20"/>
          <w:color w:val="auto"/>
        </w:rPr>
      </w:pPr>
    </w:p>
    <w:p>
      <w:pPr>
        <w:jc w:val="both"/>
        <w:ind w:left="3" w:right="440"/>
        <w:spacing w:after="0" w:line="296" w:lineRule="auto"/>
        <w:rPr>
          <w:sz w:val="20"/>
          <w:szCs w:val="20"/>
          <w:color w:val="auto"/>
        </w:rPr>
      </w:pPr>
      <w:r>
        <w:rPr>
          <w:rFonts w:ascii="Arial" w:cs="Arial" w:eastAsia="Arial" w:hAnsi="Arial"/>
          <w:sz w:val="17"/>
          <w:szCs w:val="17"/>
          <w:color w:val="auto"/>
        </w:rPr>
        <w:t>proposed a method for pedestrian detection in urban traffic conditions using a multilayer laser sensor mounted onboard a vehicle. An algorithm was pro-posed by Tsai et al. [343] to detect three condition changes: missing, tilted, and blocked signs, using GPS data, and video log images. An innovative CNN-based visual processing model is proposed in [344] to automatically detect traffic signs and dramatically reduces the sign inventory workload. Driver decision making was improved in taking the right turn in left-hand traffic at a signalized intersection utilizing simulation [345]. They used an in-car video assistant system to present the driver’s occluded view when the driver’s view is occluded by truck. An effort for driver body tracking and activity analysis, posture recognition, and action predica-tion, have been studied in [346], [347] respectively.</w:t>
      </w:r>
    </w:p>
    <w:p>
      <w:pPr>
        <w:spacing w:after="0" w:line="241" w:lineRule="exact"/>
        <w:rPr>
          <w:sz w:val="20"/>
          <w:szCs w:val="20"/>
          <w:color w:val="auto"/>
        </w:rPr>
      </w:pPr>
    </w:p>
    <w:p>
      <w:pPr>
        <w:ind w:left="23"/>
        <w:spacing w:after="0"/>
        <w:rPr>
          <w:sz w:val="20"/>
          <w:szCs w:val="20"/>
          <w:color w:val="auto"/>
        </w:rPr>
      </w:pPr>
      <w:r>
        <w:rPr>
          <w:rFonts w:ascii="Arial" w:cs="Arial" w:eastAsia="Arial" w:hAnsi="Arial"/>
          <w:sz w:val="18"/>
          <w:szCs w:val="18"/>
          <w:color w:val="333333"/>
        </w:rPr>
        <w:t>c: HealthCare</w:t>
      </w:r>
    </w:p>
    <w:p>
      <w:pPr>
        <w:spacing w:after="0" w:line="49" w:lineRule="exact"/>
        <w:rPr>
          <w:sz w:val="20"/>
          <w:szCs w:val="20"/>
          <w:color w:val="auto"/>
        </w:rPr>
      </w:pPr>
    </w:p>
    <w:p>
      <w:pPr>
        <w:jc w:val="both"/>
        <w:ind w:left="3" w:right="440"/>
        <w:spacing w:after="0" w:line="293" w:lineRule="auto"/>
        <w:rPr>
          <w:sz w:val="20"/>
          <w:szCs w:val="20"/>
          <w:color w:val="auto"/>
        </w:rPr>
      </w:pPr>
      <w:r>
        <w:rPr>
          <w:rFonts w:ascii="Arial" w:cs="Arial" w:eastAsia="Arial" w:hAnsi="Arial"/>
          <w:sz w:val="17"/>
          <w:szCs w:val="17"/>
          <w:color w:val="auto"/>
        </w:rPr>
        <w:t>Recently, video big data analytics is reshaping the healthcare industry and yet another vital application area that demands special focus while deploying video analytics. Surveillance video streams can help understand the tracked person’s behavior, such as monitoring elderly citizens or blind people against fall detection or detecting any possible threat. Fleck and Strasser reported a prototype 24/7 system in-stalled in a home for assisted living for several months and shows quite promising performance</w:t>
      </w:r>
    </w:p>
    <w:p>
      <w:pPr>
        <w:spacing w:after="0" w:line="5" w:lineRule="exact"/>
        <w:rPr>
          <w:sz w:val="20"/>
          <w:szCs w:val="20"/>
          <w:color w:val="auto"/>
        </w:rPr>
      </w:pPr>
    </w:p>
    <w:p>
      <w:pPr>
        <w:jc w:val="both"/>
        <w:ind w:left="3" w:right="440" w:hanging="3"/>
        <w:spacing w:after="0" w:line="293" w:lineRule="auto"/>
        <w:tabs>
          <w:tab w:leader="none" w:pos="552" w:val="left"/>
        </w:tabs>
        <w:numPr>
          <w:ilvl w:val="0"/>
          <w:numId w:val="36"/>
        </w:numPr>
        <w:rPr>
          <w:rFonts w:ascii="Arial" w:cs="Arial" w:eastAsia="Arial" w:hAnsi="Arial"/>
          <w:sz w:val="17"/>
          <w:szCs w:val="17"/>
          <w:color w:val="auto"/>
        </w:rPr>
      </w:pPr>
      <w:r>
        <w:rPr>
          <w:rFonts w:ascii="Arial" w:cs="Arial" w:eastAsia="Arial" w:hAnsi="Arial"/>
          <w:sz w:val="17"/>
          <w:szCs w:val="17"/>
          <w:color w:val="auto"/>
        </w:rPr>
        <w:t>Zhou et al. studied how video analytics can be used in eldercare to assist the independent living of elders and improve the efficiency of eldercare practice [349]. Some more studies were done [350]–</w:t>
      </w:r>
    </w:p>
    <w:p>
      <w:pPr>
        <w:spacing w:after="0" w:line="1" w:lineRule="exact"/>
        <w:rPr>
          <w:rFonts w:ascii="Arial" w:cs="Arial" w:eastAsia="Arial" w:hAnsi="Arial"/>
          <w:sz w:val="17"/>
          <w:szCs w:val="17"/>
          <w:color w:val="auto"/>
        </w:rPr>
      </w:pPr>
    </w:p>
    <w:p>
      <w:pPr>
        <w:jc w:val="both"/>
        <w:ind w:left="3" w:right="440" w:hanging="3"/>
        <w:spacing w:after="0" w:line="303" w:lineRule="auto"/>
        <w:tabs>
          <w:tab w:leader="none" w:pos="512" w:val="left"/>
        </w:tabs>
        <w:numPr>
          <w:ilvl w:val="0"/>
          <w:numId w:val="37"/>
        </w:numPr>
        <w:rPr>
          <w:rFonts w:ascii="Arial" w:cs="Arial" w:eastAsia="Arial" w:hAnsi="Arial"/>
          <w:sz w:val="17"/>
          <w:szCs w:val="17"/>
          <w:color w:val="auto"/>
        </w:rPr>
      </w:pPr>
      <w:r>
        <w:rPr>
          <w:rFonts w:ascii="Arial" w:cs="Arial" w:eastAsia="Arial" w:hAnsi="Arial"/>
          <w:sz w:val="17"/>
          <w:szCs w:val="17"/>
          <w:color w:val="auto"/>
        </w:rPr>
        <w:t>to analyze activities, recognize posture, and to detect falls or other substantial events. A smart gym can exploit the video cam stream to determine frequently used equipment, the duration of exercise, and time spent on a piece of particular equipment, which is useful for real-time assessment.</w:t>
      </w:r>
    </w:p>
    <w:p>
      <w:pPr>
        <w:spacing w:after="0" w:line="229" w:lineRule="exact"/>
        <w:rPr>
          <w:sz w:val="20"/>
          <w:szCs w:val="20"/>
          <w:color w:val="auto"/>
        </w:rPr>
      </w:pPr>
    </w:p>
    <w:p>
      <w:pPr>
        <w:ind w:left="23"/>
        <w:spacing w:after="0"/>
        <w:rPr>
          <w:sz w:val="20"/>
          <w:szCs w:val="20"/>
          <w:color w:val="auto"/>
        </w:rPr>
      </w:pPr>
      <w:r>
        <w:rPr>
          <w:rFonts w:ascii="Arial" w:cs="Arial" w:eastAsia="Arial" w:hAnsi="Arial"/>
          <w:sz w:val="18"/>
          <w:szCs w:val="18"/>
          <w:color w:val="333333"/>
        </w:rPr>
        <w:t>d: Smart City Security (IoT) and Surveillance</w:t>
      </w:r>
    </w:p>
    <w:p>
      <w:pPr>
        <w:spacing w:after="0" w:line="49" w:lineRule="exact"/>
        <w:rPr>
          <w:sz w:val="20"/>
          <w:szCs w:val="20"/>
          <w:color w:val="auto"/>
        </w:rPr>
      </w:pPr>
    </w:p>
    <w:p>
      <w:pPr>
        <w:jc w:val="both"/>
        <w:ind w:left="3" w:right="440"/>
        <w:spacing w:after="0" w:line="298" w:lineRule="auto"/>
        <w:rPr>
          <w:sz w:val="20"/>
          <w:szCs w:val="20"/>
          <w:color w:val="auto"/>
        </w:rPr>
      </w:pPr>
      <w:r>
        <w:rPr>
          <w:rFonts w:ascii="Arial" w:cs="Arial" w:eastAsia="Arial" w:hAnsi="Arial"/>
          <w:sz w:val="17"/>
          <w:szCs w:val="17"/>
          <w:color w:val="auto"/>
        </w:rPr>
        <w:t>In many organizations ranging from large enter-prises to schools, home and law enforcement agen-cies where security is becoming an essential concern and is turning the security centers to video analytics to keep their premises safe. Law enforcement agents can use a body-worn camera to identify criminals in real-time while transmitting the video stream to the video analytic cloud. IVAaaS can provide cus-tomized services that can adjust quickly to changing needs and demands. People detection, and tracking [354], motion detection, intrusion detection [355], line crossing [356], object lift, loitering [357], and</w:t>
      </w:r>
    </w:p>
    <w:p>
      <w:pPr>
        <w:spacing w:after="0" w:line="124" w:lineRule="exact"/>
        <w:rPr>
          <w:sz w:val="20"/>
          <w:szCs w:val="20"/>
          <w:color w:val="auto"/>
        </w:rPr>
      </w:pPr>
    </w:p>
    <w:p>
      <w:pPr>
        <w:sectPr>
          <w:pgSz w:w="11520" w:h="15659" w:orient="portrait"/>
          <w:cols w:equalWidth="0" w:num="2">
            <w:col w:w="4560" w:space="397"/>
            <w:col w:w="4563"/>
          </w:cols>
          <w:pgMar w:left="1000" w:top="35" w:right="1000" w:bottom="0" w:gutter="0" w:footer="0" w:header="0"/>
          <w:type w:val="continuous"/>
        </w:sectPr>
      </w:pPr>
    </w:p>
    <w:tbl>
      <w:tblPr>
        <w:tblLayout w:type="fixed"/>
        <w:tblInd w:w="440" w:type="dxa"/>
        <w:tblCellMar>
          <w:top w:w="0" w:type="dxa"/>
          <w:left w:w="0" w:type="dxa"/>
          <w:bottom w:w="0" w:type="dxa"/>
          <w:right w:w="0" w:type="dxa"/>
        </w:tblCellMar>
      </w:tblPr>
      <w:tr>
        <w:trPr>
          <w:trHeight w:val="169"/>
        </w:trPr>
        <w:tc>
          <w:tcPr>
            <w:tcW w:w="4700" w:type="dxa"/>
            <w:vAlign w:val="bottom"/>
          </w:tcPr>
          <w:p>
            <w:pPr>
              <w:spacing w:after="0"/>
              <w:rPr>
                <w:sz w:val="20"/>
                <w:szCs w:val="20"/>
                <w:color w:val="auto"/>
              </w:rPr>
            </w:pPr>
            <w:r>
              <w:rPr>
                <w:rFonts w:ascii="Arial" w:cs="Arial" w:eastAsia="Arial" w:hAnsi="Arial"/>
                <w:sz w:val="12"/>
                <w:szCs w:val="12"/>
                <w:color w:val="auto"/>
              </w:rPr>
              <w:t>VOLUME 4, 2016</w:t>
            </w:r>
          </w:p>
        </w:tc>
        <w:tc>
          <w:tcPr>
            <w:tcW w:w="3940" w:type="dxa"/>
            <w:vAlign w:val="bottom"/>
          </w:tcPr>
          <w:p>
            <w:pPr>
              <w:jc w:val="right"/>
              <w:spacing w:after="0"/>
              <w:rPr>
                <w:sz w:val="20"/>
                <w:szCs w:val="20"/>
                <w:color w:val="auto"/>
              </w:rPr>
            </w:pPr>
            <w:r>
              <w:rPr>
                <w:rFonts w:ascii="Arial" w:cs="Arial" w:eastAsia="Arial" w:hAnsi="Arial"/>
                <w:sz w:val="14"/>
                <w:szCs w:val="14"/>
                <w:color w:val="auto"/>
              </w:rPr>
              <w:t>37</w:t>
            </w:r>
          </w:p>
        </w:tc>
      </w:tr>
    </w:tbl>
    <w:p>
      <w:pPr>
        <w:spacing w:after="0" w:line="200" w:lineRule="exact"/>
        <w:rPr>
          <w:sz w:val="20"/>
          <w:szCs w:val="20"/>
          <w:color w:val="auto"/>
        </w:rPr>
      </w:pPr>
    </w:p>
    <w:p>
      <w:pPr>
        <w:sectPr>
          <w:pgSz w:w="11520" w:h="15659" w:orient="portrait"/>
          <w:cols w:equalWidth="0" w:num="1">
            <w:col w:w="9520"/>
          </w:cols>
          <w:pgMar w:left="1000" w:top="35" w:right="1000" w:bottom="0" w:gutter="0" w:footer="0" w:header="0"/>
          <w:type w:val="continuous"/>
        </w:sectPr>
      </w:pPr>
    </w:p>
    <w:p>
      <w:pPr>
        <w:spacing w:after="0" w:line="200" w:lineRule="exact"/>
        <w:rPr>
          <w:sz w:val="20"/>
          <w:szCs w:val="20"/>
          <w:color w:val="auto"/>
        </w:rPr>
      </w:pPr>
    </w:p>
    <w:p>
      <w:pPr>
        <w:spacing w:after="0" w:line="297"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59" w:orient="portrait"/>
          <w:cols w:equalWidth="0" w:num="1">
            <w:col w:w="9520"/>
          </w:cols>
          <w:pgMar w:left="1000" w:top="35" w:right="1000" w:bottom="0" w:gutter="0" w:footer="0" w:header="0"/>
          <w:type w:val="continuous"/>
        </w:sectPr>
      </w:pPr>
    </w:p>
    <w:bookmarkStart w:id="37" w:name="page38"/>
    <w:bookmarkEnd w:id="37"/>
    <w:p>
      <w:pPr>
        <w:jc w:val="center"/>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10.1109/ACCESS.2020.3017135,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279400</wp:posOffset>
            </wp:positionH>
            <wp:positionV relativeFrom="paragraph">
              <wp:posOffset>87630</wp:posOffset>
            </wp:positionV>
            <wp:extent cx="1155700" cy="292735"/>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70">
                      <a:extLst>
                        <a:ext uri="{28A0092B-C50C-407E-A947-70E740481C1C}"/>
                      </a:extLst>
                    </a:blip>
                    <a:srcRect/>
                    <a:stretch>
                      <a:fillRect/>
                    </a:stretch>
                  </pic:blipFill>
                  <pic:spPr bwMode="auto">
                    <a:xfrm>
                      <a:off x="0" y="0"/>
                      <a:ext cx="1155700" cy="292735"/>
                    </a:xfrm>
                    <a:prstGeom prst="rect">
                      <a:avLst/>
                    </a:prstGeom>
                    <a:noFill/>
                  </pic:spPr>
                </pic:pic>
              </a:graphicData>
            </a:graphic>
          </wp:anchor>
        </w:drawing>
      </w:r>
    </w:p>
    <w:p>
      <w:pPr>
        <w:spacing w:after="0" w:line="200" w:lineRule="exact"/>
        <w:rPr>
          <w:sz w:val="20"/>
          <w:szCs w:val="20"/>
          <w:color w:val="auto"/>
        </w:rPr>
      </w:pPr>
    </w:p>
    <w:p>
      <w:pPr>
        <w:spacing w:after="0" w:line="247" w:lineRule="exact"/>
        <w:rPr>
          <w:sz w:val="20"/>
          <w:szCs w:val="20"/>
          <w:color w:val="auto"/>
        </w:rPr>
      </w:pPr>
    </w:p>
    <w:p>
      <w:pPr>
        <w:ind w:left="5940"/>
        <w:spacing w:after="0"/>
        <w:rPr>
          <w:sz w:val="20"/>
          <w:szCs w:val="20"/>
          <w:color w:val="auto"/>
        </w:rPr>
      </w:pPr>
      <w:r>
        <w:rPr>
          <w:rFonts w:ascii="Arial" w:cs="Arial" w:eastAsia="Arial" w:hAnsi="Arial"/>
          <w:sz w:val="14"/>
          <w:szCs w:val="14"/>
          <w:color w:val="auto"/>
        </w:rPr>
        <w:t>A Alam et al.: Video Big Data Analytics in the cloud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279400</wp:posOffset>
                </wp:positionH>
                <wp:positionV relativeFrom="paragraph">
                  <wp:posOffset>50800</wp:posOffset>
                </wp:positionV>
                <wp:extent cx="5486400" cy="0"/>
                <wp:wrapNone/>
                <wp:docPr id="97" name="Shape 9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864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97" o:spid="_x0000_s112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pt,4pt" to="454pt,4pt" o:allowincell="f" strokecolor="#000000" strokeweight="0.398pt"/>
            </w:pict>
          </mc:Fallback>
        </mc:AlternateContent>
      </w:r>
    </w:p>
    <w:p>
      <w:pPr>
        <w:sectPr>
          <w:pgSz w:w="11520" w:h="15659" w:orient="portrait"/>
          <w:cols w:equalWidth="0" w:num="1">
            <w:col w:w="9520"/>
          </w:cols>
          <w:pgMar w:left="1000" w:top="35" w:right="1000" w:bottom="0" w:gutter="0" w:footer="0" w:header="0"/>
        </w:sectPr>
      </w:pPr>
    </w:p>
    <w:p>
      <w:pPr>
        <w:spacing w:after="0" w:line="200" w:lineRule="exact"/>
        <w:rPr>
          <w:sz w:val="20"/>
          <w:szCs w:val="20"/>
          <w:color w:val="auto"/>
        </w:rPr>
      </w:pPr>
    </w:p>
    <w:p>
      <w:pPr>
        <w:spacing w:after="0" w:line="241" w:lineRule="exact"/>
        <w:rPr>
          <w:sz w:val="20"/>
          <w:szCs w:val="20"/>
          <w:color w:val="auto"/>
        </w:rPr>
      </w:pPr>
    </w:p>
    <w:p>
      <w:pPr>
        <w:jc w:val="both"/>
        <w:ind w:left="440"/>
        <w:spacing w:after="0" w:line="298" w:lineRule="auto"/>
        <w:rPr>
          <w:sz w:val="20"/>
          <w:szCs w:val="20"/>
          <w:color w:val="auto"/>
        </w:rPr>
      </w:pPr>
      <w:r>
        <w:rPr>
          <w:rFonts w:ascii="Arial" w:cs="Arial" w:eastAsia="Arial" w:hAnsi="Arial"/>
          <w:sz w:val="17"/>
          <w:szCs w:val="17"/>
          <w:color w:val="auto"/>
        </w:rPr>
        <w:t>license plate recognition [358] are the example of video analytics services for security. For security in subway stations, Krausz [359] developed as a surveillance system to detect dangerous events. Shih et al. [360] tried to extract the color features of an employee’s uniform to recognize the entry legality in a restricted area. In the context of security, aban-doned object detection is indispensable and can lead to a terrorist attack. In the future, video analytics ap-plications are developing fast, and they are changing the way the security industry works.</w:t>
      </w:r>
    </w:p>
    <w:p>
      <w:pPr>
        <w:spacing w:after="0" w:line="235" w:lineRule="exact"/>
        <w:rPr>
          <w:sz w:val="20"/>
          <w:szCs w:val="20"/>
          <w:color w:val="auto"/>
        </w:rPr>
      </w:pPr>
    </w:p>
    <w:p>
      <w:pPr>
        <w:ind w:left="440" w:right="780" w:firstLine="20"/>
        <w:spacing w:after="0" w:line="287" w:lineRule="auto"/>
        <w:tabs>
          <w:tab w:leader="none" w:pos="699" w:val="left"/>
        </w:tabs>
        <w:numPr>
          <w:ilvl w:val="0"/>
          <w:numId w:val="38"/>
        </w:numPr>
        <w:rPr>
          <w:rFonts w:ascii="Arial" w:cs="Arial" w:eastAsia="Arial" w:hAnsi="Arial"/>
          <w:sz w:val="18"/>
          <w:szCs w:val="18"/>
          <w:color w:val="333333"/>
        </w:rPr>
      </w:pPr>
      <w:r>
        <w:rPr>
          <w:rFonts w:ascii="Arial" w:cs="Arial" w:eastAsia="Arial" w:hAnsi="Arial"/>
          <w:sz w:val="18"/>
          <w:szCs w:val="18"/>
          <w:color w:val="333333"/>
        </w:rPr>
        <w:t>Augmented reality and Personal Digital Assistance</w:t>
      </w:r>
    </w:p>
    <w:p>
      <w:pPr>
        <w:jc w:val="both"/>
        <w:ind w:left="440"/>
        <w:spacing w:after="0" w:line="280" w:lineRule="auto"/>
        <w:rPr>
          <w:sz w:val="20"/>
          <w:szCs w:val="20"/>
          <w:color w:val="auto"/>
        </w:rPr>
      </w:pPr>
      <w:r>
        <w:rPr>
          <w:rFonts w:ascii="Arial" w:cs="Arial" w:eastAsia="Arial" w:hAnsi="Arial"/>
          <w:sz w:val="18"/>
          <w:szCs w:val="18"/>
          <w:color w:val="auto"/>
        </w:rPr>
        <w:t>Among the many, one aspect of the augmented reality is visual, where devices like special glasses, helmets, or goggles are utilized for the projection of additional information or interactive experience of the surrounding real-world environment. The visual aspect of augmented reality may encompass com-plex IVA and demand powerful hardware. Likewise, vision-based digital assistants is a rising technology (e.g., personal robot Jibo) that could deeply alter our regular activities while offering personalized and interactive experiences. Such devices could be offloaded to the CVAS for low latency complex IVA uninterruptedly.</w:t>
      </w:r>
    </w:p>
    <w:p>
      <w:pPr>
        <w:spacing w:after="0" w:line="244" w:lineRule="exact"/>
        <w:rPr>
          <w:sz w:val="20"/>
          <w:szCs w:val="20"/>
          <w:color w:val="auto"/>
        </w:rPr>
      </w:pPr>
    </w:p>
    <w:p>
      <w:pPr>
        <w:ind w:left="440" w:right="180" w:firstLine="20"/>
        <w:spacing w:after="0" w:line="287" w:lineRule="auto"/>
        <w:tabs>
          <w:tab w:leader="none" w:pos="649" w:val="left"/>
        </w:tabs>
        <w:numPr>
          <w:ilvl w:val="0"/>
          <w:numId w:val="39"/>
        </w:numPr>
        <w:rPr>
          <w:rFonts w:ascii="Arial" w:cs="Arial" w:eastAsia="Arial" w:hAnsi="Arial"/>
          <w:sz w:val="18"/>
          <w:szCs w:val="18"/>
          <w:color w:val="333333"/>
        </w:rPr>
      </w:pPr>
      <w:r>
        <w:rPr>
          <w:rFonts w:ascii="Arial" w:cs="Arial" w:eastAsia="Arial" w:hAnsi="Arial"/>
          <w:sz w:val="18"/>
          <w:szCs w:val="18"/>
          <w:color w:val="333333"/>
        </w:rPr>
        <w:t>Retail, Management, and Business Intelligence Analysis</w:t>
      </w:r>
    </w:p>
    <w:p>
      <w:pPr>
        <w:jc w:val="both"/>
        <w:ind w:left="440"/>
        <w:spacing w:after="0" w:line="293" w:lineRule="auto"/>
        <w:rPr>
          <w:sz w:val="20"/>
          <w:szCs w:val="20"/>
          <w:color w:val="auto"/>
        </w:rPr>
      </w:pPr>
      <w:r>
        <w:rPr>
          <w:rFonts w:ascii="Arial" w:cs="Arial" w:eastAsia="Arial" w:hAnsi="Arial"/>
          <w:sz w:val="17"/>
          <w:szCs w:val="17"/>
          <w:color w:val="auto"/>
        </w:rPr>
        <w:t>Large-scale products, services, and staff manage-ment while adjusting to consumer demands can be challenging without timely and up-to-date informa-tion. Smart Retail solution takes advantage of smart cameras combined with IVA to gather data on store operations and customer trends. Dwell analysis, face recognition, queue management, customer count, customer matrics, consumer traffic map, are some of the example services in this context [361]. Gaze analysis provides a means to learn customers’ in-terest in merchandise by following their attention [362], [363] on a store display. Actions like reaching or grabbing products were analyzed by [364], [365] to understand customers’ interest. Emotion analysis can identify customers’ views regarding product and interaction with the company’s representative</w:t>
      </w:r>
    </w:p>
    <w:p>
      <w:pPr>
        <w:spacing w:after="0" w:line="7" w:lineRule="exact"/>
        <w:rPr>
          <w:sz w:val="20"/>
          <w:szCs w:val="20"/>
          <w:color w:val="auto"/>
        </w:rPr>
      </w:pPr>
    </w:p>
    <w:p>
      <w:pPr>
        <w:jc w:val="both"/>
        <w:ind w:left="440"/>
        <w:spacing w:after="0" w:line="266" w:lineRule="auto"/>
        <w:tabs>
          <w:tab w:leader="none" w:pos="963" w:val="left"/>
        </w:tabs>
        <w:numPr>
          <w:ilvl w:val="0"/>
          <w:numId w:val="40"/>
        </w:numPr>
        <w:rPr>
          <w:rFonts w:ascii="Arial" w:cs="Arial" w:eastAsia="Arial" w:hAnsi="Arial"/>
          <w:sz w:val="19"/>
          <w:szCs w:val="19"/>
          <w:color w:val="auto"/>
        </w:rPr>
      </w:pPr>
      <w:r>
        <w:rPr>
          <w:rFonts w:ascii="Arial" w:cs="Arial" w:eastAsia="Arial" w:hAnsi="Arial"/>
          <w:sz w:val="19"/>
          <w:szCs w:val="19"/>
          <w:color w:val="auto"/>
        </w:rPr>
        <w:t>IVA can also be used for business intelligence analysis to answer queries like "number of people visited per unite time?" or "customer interest in items?" while utilizing the same security infras-tructure. Such information is beneficial for retailers in improving customer experience and marketing strategies.</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35" w:lineRule="exact"/>
        <w:rPr>
          <w:sz w:val="20"/>
          <w:szCs w:val="20"/>
          <w:color w:val="auto"/>
        </w:rPr>
      </w:pPr>
    </w:p>
    <w:p>
      <w:pPr>
        <w:ind w:right="800" w:firstLine="20"/>
        <w:spacing w:after="0" w:line="296" w:lineRule="auto"/>
        <w:rPr>
          <w:sz w:val="20"/>
          <w:szCs w:val="20"/>
          <w:color w:val="auto"/>
        </w:rPr>
      </w:pPr>
      <w:r>
        <w:rPr>
          <w:rFonts w:ascii="Arial" w:cs="Arial" w:eastAsia="Arial" w:hAnsi="Arial"/>
          <w:sz w:val="18"/>
          <w:szCs w:val="18"/>
          <w:b w:val="1"/>
          <w:bCs w:val="1"/>
          <w:color w:val="004C87"/>
        </w:rPr>
        <w:t>VIII. RESEARCH ISSUES, OPPORTUNITIES, AND FUTURE DIRECTIONS</w:t>
      </w:r>
    </w:p>
    <w:p>
      <w:pPr>
        <w:spacing w:after="0" w:line="32" w:lineRule="exact"/>
        <w:rPr>
          <w:sz w:val="20"/>
          <w:szCs w:val="20"/>
          <w:color w:val="auto"/>
        </w:rPr>
      </w:pPr>
    </w:p>
    <w:p>
      <w:pPr>
        <w:jc w:val="both"/>
        <w:ind w:right="440"/>
        <w:spacing w:after="0" w:line="251" w:lineRule="auto"/>
        <w:rPr>
          <w:sz w:val="20"/>
          <w:szCs w:val="20"/>
          <w:color w:val="auto"/>
        </w:rPr>
      </w:pPr>
      <w:r>
        <w:rPr>
          <w:rFonts w:ascii="Arial" w:cs="Arial" w:eastAsia="Arial" w:hAnsi="Arial"/>
          <w:sz w:val="20"/>
          <w:szCs w:val="20"/>
          <w:color w:val="auto"/>
        </w:rPr>
        <w:t>Intelligent video big data analytics in the cloud opens new research avenues, challenges, and oppor-tunities. This section provides in-depth detail about such research challenges, which has been summa-rized in Table 11).</w:t>
      </w:r>
    </w:p>
    <w:p>
      <w:pPr>
        <w:spacing w:after="0" w:line="200" w:lineRule="exact"/>
        <w:rPr>
          <w:sz w:val="20"/>
          <w:szCs w:val="20"/>
          <w:color w:val="auto"/>
        </w:rPr>
      </w:pPr>
    </w:p>
    <w:p>
      <w:pPr>
        <w:spacing w:after="0" w:line="210" w:lineRule="exact"/>
        <w:rPr>
          <w:sz w:val="20"/>
          <w:szCs w:val="20"/>
          <w:color w:val="auto"/>
        </w:rPr>
      </w:pPr>
    </w:p>
    <w:p>
      <w:pPr>
        <w:ind w:left="20"/>
        <w:spacing w:after="0"/>
        <w:rPr>
          <w:sz w:val="20"/>
          <w:szCs w:val="20"/>
          <w:color w:val="auto"/>
        </w:rPr>
      </w:pPr>
      <w:r>
        <w:rPr>
          <w:rFonts w:ascii="Arial" w:cs="Arial" w:eastAsia="Arial" w:hAnsi="Arial"/>
          <w:sz w:val="18"/>
          <w:szCs w:val="18"/>
          <w:b w:val="1"/>
          <w:bCs w:val="1"/>
          <w:color w:val="333333"/>
        </w:rPr>
        <w:t>A. IVA ON VIDEO BIG DATA</w:t>
      </w:r>
    </w:p>
    <w:p>
      <w:pPr>
        <w:spacing w:after="0" w:line="116" w:lineRule="exact"/>
        <w:rPr>
          <w:sz w:val="20"/>
          <w:szCs w:val="20"/>
          <w:color w:val="auto"/>
        </w:rPr>
      </w:pPr>
    </w:p>
    <w:p>
      <w:pPr>
        <w:jc w:val="both"/>
        <w:ind w:right="440"/>
        <w:spacing w:after="0" w:line="281" w:lineRule="auto"/>
        <w:rPr>
          <w:sz w:val="20"/>
          <w:szCs w:val="20"/>
          <w:color w:val="auto"/>
        </w:rPr>
      </w:pPr>
      <w:r>
        <w:rPr>
          <w:rFonts w:ascii="Arial" w:cs="Arial" w:eastAsia="Arial" w:hAnsi="Arial"/>
          <w:sz w:val="18"/>
          <w:szCs w:val="18"/>
          <w:color w:val="auto"/>
        </w:rPr>
        <w:t>Big data analytics engines are the general-purpose engine and are not mainly designed for big video analytics. Consequently, video big data analytics is challenging over such engines and demand opti-mization. Almost all the engines are inherently lack-ing the support of elementary video data structures and processing operations. Further, such engines are also not optimized, especially for iterative IVA and dependency among processes.</w:t>
      </w:r>
    </w:p>
    <w:p>
      <w:pPr>
        <w:spacing w:after="0" w:line="49" w:lineRule="exact"/>
        <w:rPr>
          <w:sz w:val="20"/>
          <w:szCs w:val="20"/>
          <w:color w:val="auto"/>
        </w:rPr>
      </w:pPr>
    </w:p>
    <w:p>
      <w:pPr>
        <w:jc w:val="both"/>
        <w:ind w:right="440" w:firstLine="199"/>
        <w:spacing w:after="0" w:line="296" w:lineRule="auto"/>
        <w:rPr>
          <w:sz w:val="20"/>
          <w:szCs w:val="20"/>
          <w:color w:val="auto"/>
        </w:rPr>
      </w:pPr>
      <w:r>
        <w:rPr>
          <w:rFonts w:ascii="Arial" w:cs="Arial" w:eastAsia="Arial" w:hAnsi="Arial"/>
          <w:sz w:val="17"/>
          <w:szCs w:val="17"/>
          <w:color w:val="auto"/>
        </w:rPr>
        <w:t>Optimizing cluster resource allocations among multiple workloads of iterative algorithms often involves an approximation of their runtime, i.e., predicting the number of iterations and the pro-cessing time of each iteration [366]. By default, Hadoop lacks iterative job support but can be han-dled through speculative execution. However, Spark supports not only MapReduce and fault tolerance but also cache data in memory between iterations. IVA on video big data creates an immense space for the research community to further crack in this direction. The research community is already trying to develop basic video processing and IVA support over big data, but it is still the beginning. How to optimize such engines for iterative IVA? It also allows us to research whether the exiting distributed computing engines fulfill the demands of the IVA on video big data or need a specialized one.</w:t>
      </w:r>
    </w:p>
    <w:p>
      <w:pPr>
        <w:spacing w:after="0" w:line="42" w:lineRule="exact"/>
        <w:rPr>
          <w:sz w:val="20"/>
          <w:szCs w:val="20"/>
          <w:color w:val="auto"/>
        </w:rPr>
      </w:pPr>
    </w:p>
    <w:p>
      <w:pPr>
        <w:jc w:val="both"/>
        <w:ind w:right="440" w:firstLine="199"/>
        <w:spacing w:after="0" w:line="279" w:lineRule="auto"/>
        <w:rPr>
          <w:sz w:val="20"/>
          <w:szCs w:val="20"/>
          <w:color w:val="auto"/>
        </w:rPr>
      </w:pPr>
      <w:r>
        <w:rPr>
          <w:rFonts w:ascii="Arial" w:cs="Arial" w:eastAsia="Arial" w:hAnsi="Arial"/>
          <w:sz w:val="18"/>
          <w:szCs w:val="18"/>
          <w:color w:val="auto"/>
        </w:rPr>
        <w:t>Furthermore, the focus of the existing research on IVA are velocity, volume, velocity, but the veracity and value have been overlooked. One promising direction in addressing video big data veracity is to research methods and techniques capable of ac-cessing the credibility of video data sources so that untrustworthy video data can be filtered. Another way is to come up with novel ML models that can make inferences with defective video data. Like-wise, users’ assistance is required to comprehend IVA results and the reason behind the decision to realize the value of video big data in decision sup-port. Thus, understandable IVA can be a significant future research area.</w:t>
      </w:r>
    </w:p>
    <w:p>
      <w:pPr>
        <w:spacing w:after="0" w:line="471" w:lineRule="exact"/>
        <w:rPr>
          <w:sz w:val="20"/>
          <w:szCs w:val="20"/>
          <w:color w:val="auto"/>
        </w:rPr>
      </w:pPr>
    </w:p>
    <w:p>
      <w:pPr>
        <w:sectPr>
          <w:pgSz w:w="11520" w:h="15659" w:orient="portrait"/>
          <w:cols w:equalWidth="0" w:num="2">
            <w:col w:w="4560" w:space="400"/>
            <w:col w:w="4560"/>
          </w:cols>
          <w:pgMar w:left="1000" w:top="35" w:right="1000" w:bottom="0" w:gutter="0" w:footer="0" w:header="0"/>
          <w:type w:val="continuous"/>
        </w:sectPr>
      </w:pPr>
    </w:p>
    <w:p>
      <w:pPr>
        <w:ind w:left="440"/>
        <w:spacing w:after="0"/>
        <w:tabs>
          <w:tab w:leader="none" w:pos="8120" w:val="left"/>
        </w:tabs>
        <w:rPr>
          <w:sz w:val="20"/>
          <w:szCs w:val="20"/>
          <w:color w:val="auto"/>
        </w:rPr>
      </w:pPr>
      <w:r>
        <w:rPr>
          <w:rFonts w:ascii="Arial" w:cs="Arial" w:eastAsia="Arial" w:hAnsi="Arial"/>
          <w:sz w:val="13"/>
          <w:szCs w:val="13"/>
          <w:color w:val="auto"/>
        </w:rPr>
        <w:t>38</w:t>
      </w:r>
      <w:r>
        <w:rPr>
          <w:sz w:val="20"/>
          <w:szCs w:val="20"/>
          <w:color w:val="auto"/>
        </w:rPr>
        <w:tab/>
      </w:r>
      <w:r>
        <w:rPr>
          <w:rFonts w:ascii="Arial" w:cs="Arial" w:eastAsia="Arial" w:hAnsi="Arial"/>
          <w:sz w:val="11"/>
          <w:szCs w:val="11"/>
          <w:color w:val="auto"/>
        </w:rPr>
        <w:t>VOLUME 4, 2016</w:t>
      </w:r>
    </w:p>
    <w:p>
      <w:pPr>
        <w:sectPr>
          <w:pgSz w:w="11520" w:h="15659" w:orient="portrait"/>
          <w:cols w:equalWidth="0" w:num="1">
            <w:col w:w="9520"/>
          </w:cols>
          <w:pgMar w:left="1000" w:top="35" w:right="1000"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320"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59" w:orient="portrait"/>
          <w:cols w:equalWidth="0" w:num="1">
            <w:col w:w="9520"/>
          </w:cols>
          <w:pgMar w:left="1000" w:top="35" w:right="1000" w:bottom="0" w:gutter="0" w:footer="0" w:header="0"/>
          <w:type w:val="continuous"/>
        </w:sectPr>
      </w:pPr>
    </w:p>
    <w:bookmarkStart w:id="38" w:name="page39"/>
    <w:bookmarkEnd w:id="38"/>
    <w:p>
      <w:pPr>
        <w:jc w:val="center"/>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10.1109/ACCESS.2020.3017135,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4610100</wp:posOffset>
            </wp:positionH>
            <wp:positionV relativeFrom="paragraph">
              <wp:posOffset>87630</wp:posOffset>
            </wp:positionV>
            <wp:extent cx="1155700" cy="292735"/>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71">
                      <a:extLst>
                        <a:ext uri="{28A0092B-C50C-407E-A947-70E740481C1C}"/>
                      </a:extLst>
                    </a:blip>
                    <a:srcRect/>
                    <a:stretch>
                      <a:fillRect/>
                    </a:stretch>
                  </pic:blipFill>
                  <pic:spPr bwMode="auto">
                    <a:xfrm>
                      <a:off x="0" y="0"/>
                      <a:ext cx="1155700" cy="292735"/>
                    </a:xfrm>
                    <a:prstGeom prst="rect">
                      <a:avLst/>
                    </a:prstGeom>
                    <a:noFill/>
                  </pic:spPr>
                </pic:pic>
              </a:graphicData>
            </a:graphic>
          </wp:anchor>
        </w:drawing>
      </w:r>
    </w:p>
    <w:p>
      <w:pPr>
        <w:spacing w:after="0" w:line="200" w:lineRule="exact"/>
        <w:rPr>
          <w:sz w:val="20"/>
          <w:szCs w:val="20"/>
          <w:color w:val="auto"/>
        </w:rPr>
      </w:pPr>
    </w:p>
    <w:p>
      <w:pPr>
        <w:spacing w:after="0" w:line="247" w:lineRule="exact"/>
        <w:rPr>
          <w:sz w:val="20"/>
          <w:szCs w:val="20"/>
          <w:color w:val="auto"/>
        </w:rPr>
      </w:pPr>
    </w:p>
    <w:p>
      <w:pPr>
        <w:ind w:left="440"/>
        <w:spacing w:after="0"/>
        <w:rPr>
          <w:sz w:val="20"/>
          <w:szCs w:val="20"/>
          <w:color w:val="auto"/>
        </w:rPr>
      </w:pPr>
      <w:r>
        <w:rPr>
          <w:rFonts w:ascii="Arial" w:cs="Arial" w:eastAsia="Arial" w:hAnsi="Arial"/>
          <w:sz w:val="14"/>
          <w:szCs w:val="14"/>
          <w:color w:val="auto"/>
        </w:rPr>
        <w:t>A Alam et al.: Video Big Data Analytics in the cloud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279400</wp:posOffset>
                </wp:positionH>
                <wp:positionV relativeFrom="paragraph">
                  <wp:posOffset>50800</wp:posOffset>
                </wp:positionV>
                <wp:extent cx="5486400" cy="0"/>
                <wp:wrapNone/>
                <wp:docPr id="99" name="Shape 9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864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99" o:spid="_x0000_s112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pt,4pt" to="454pt,4pt" o:allowincell="f" strokecolor="#000000" strokeweight="0.398pt"/>
            </w:pict>
          </mc:Fallback>
        </mc:AlternateContent>
      </w:r>
    </w:p>
    <w:p>
      <w:pPr>
        <w:spacing w:after="0" w:line="200" w:lineRule="exact"/>
        <w:rPr>
          <w:sz w:val="20"/>
          <w:szCs w:val="20"/>
          <w:color w:val="auto"/>
        </w:rPr>
      </w:pPr>
    </w:p>
    <w:p>
      <w:pPr>
        <w:spacing w:after="0" w:line="236" w:lineRule="exact"/>
        <w:rPr>
          <w:sz w:val="20"/>
          <w:szCs w:val="20"/>
          <w:color w:val="auto"/>
        </w:rPr>
      </w:pPr>
    </w:p>
    <w:p>
      <w:pPr>
        <w:ind w:left="440"/>
        <w:spacing w:after="0"/>
        <w:rPr>
          <w:sz w:val="20"/>
          <w:szCs w:val="20"/>
          <w:color w:val="auto"/>
        </w:rPr>
      </w:pPr>
      <w:r>
        <w:rPr>
          <w:rFonts w:ascii="Arial" w:cs="Arial" w:eastAsia="Arial" w:hAnsi="Arial"/>
          <w:sz w:val="14"/>
          <w:szCs w:val="14"/>
          <w:b w:val="1"/>
          <w:bCs w:val="1"/>
          <w:color w:val="004C87"/>
        </w:rPr>
        <w:t xml:space="preserve">TABLE 11. </w:t>
      </w:r>
      <w:r>
        <w:rPr>
          <w:rFonts w:ascii="Arial" w:cs="Arial" w:eastAsia="Arial" w:hAnsi="Arial"/>
          <w:sz w:val="14"/>
          <w:szCs w:val="14"/>
          <w:color w:val="000000"/>
        </w:rPr>
        <w:t>Open research issues in video big data analytics in the cloud.</w:t>
      </w:r>
    </w:p>
    <w:p>
      <w:pPr>
        <w:spacing w:after="0" w:line="240" w:lineRule="exact"/>
        <w:rPr>
          <w:sz w:val="20"/>
          <w:szCs w:val="20"/>
          <w:color w:val="auto"/>
        </w:rPr>
      </w:pPr>
    </w:p>
    <w:tbl>
      <w:tblPr>
        <w:tblLayout w:type="fixed"/>
        <w:tblInd w:w="450" w:type="dxa"/>
        <w:tblCellMar>
          <w:top w:w="0" w:type="dxa"/>
          <w:left w:w="0" w:type="dxa"/>
          <w:bottom w:w="0" w:type="dxa"/>
          <w:right w:w="0" w:type="dxa"/>
        </w:tblCellMar>
      </w:tblPr>
      <w:tr>
        <w:trPr>
          <w:trHeight w:val="167"/>
        </w:trPr>
        <w:tc>
          <w:tcPr>
            <w:tcW w:w="1120" w:type="dxa"/>
            <w:vAlign w:val="bottom"/>
            <w:tcBorders>
              <w:top w:val="single" w:sz="8" w:color="auto"/>
              <w:left w:val="single" w:sz="8" w:color="auto"/>
              <w:bottom w:val="single" w:sz="8" w:color="auto"/>
              <w:right w:val="single" w:sz="8" w:color="auto"/>
            </w:tcBorders>
          </w:tcPr>
          <w:p>
            <w:pPr>
              <w:ind w:left="120"/>
              <w:spacing w:after="0"/>
              <w:rPr>
                <w:sz w:val="20"/>
                <w:szCs w:val="20"/>
                <w:color w:val="auto"/>
              </w:rPr>
            </w:pPr>
            <w:r>
              <w:rPr>
                <w:rFonts w:ascii="Arial" w:cs="Arial" w:eastAsia="Arial" w:hAnsi="Arial"/>
                <w:sz w:val="14"/>
                <w:szCs w:val="14"/>
                <w:color w:val="auto"/>
              </w:rPr>
              <w:t>Component</w:t>
            </w:r>
          </w:p>
        </w:tc>
        <w:tc>
          <w:tcPr>
            <w:tcW w:w="1400" w:type="dxa"/>
            <w:vAlign w:val="bottom"/>
            <w:tcBorders>
              <w:top w:val="single" w:sz="8" w:color="auto"/>
              <w:bottom w:val="single" w:sz="8" w:color="auto"/>
              <w:right w:val="single" w:sz="8" w:color="auto"/>
            </w:tcBorders>
          </w:tcPr>
          <w:p>
            <w:pPr>
              <w:ind w:left="100"/>
              <w:spacing w:after="0"/>
              <w:rPr>
                <w:sz w:val="20"/>
                <w:szCs w:val="20"/>
                <w:color w:val="auto"/>
              </w:rPr>
            </w:pPr>
            <w:r>
              <w:rPr>
                <w:rFonts w:ascii="Arial" w:cs="Arial" w:eastAsia="Arial" w:hAnsi="Arial"/>
                <w:sz w:val="14"/>
                <w:szCs w:val="14"/>
                <w:color w:val="auto"/>
              </w:rPr>
              <w:t>Aspect</w:t>
            </w:r>
          </w:p>
        </w:tc>
        <w:tc>
          <w:tcPr>
            <w:tcW w:w="1820" w:type="dxa"/>
            <w:vAlign w:val="bottom"/>
            <w:tcBorders>
              <w:top w:val="single" w:sz="8" w:color="auto"/>
              <w:bottom w:val="single" w:sz="8" w:color="auto"/>
              <w:right w:val="single" w:sz="8" w:color="auto"/>
            </w:tcBorders>
          </w:tcPr>
          <w:p>
            <w:pPr>
              <w:ind w:left="100"/>
              <w:spacing w:after="0"/>
              <w:rPr>
                <w:sz w:val="20"/>
                <w:szCs w:val="20"/>
                <w:color w:val="auto"/>
              </w:rPr>
            </w:pPr>
            <w:r>
              <w:rPr>
                <w:rFonts w:ascii="Arial" w:cs="Arial" w:eastAsia="Arial" w:hAnsi="Arial"/>
                <w:sz w:val="14"/>
                <w:szCs w:val="14"/>
                <w:color w:val="auto"/>
              </w:rPr>
              <w:t>Layer</w:t>
            </w:r>
          </w:p>
        </w:tc>
        <w:tc>
          <w:tcPr>
            <w:tcW w:w="4320" w:type="dxa"/>
            <w:vAlign w:val="bottom"/>
            <w:tcBorders>
              <w:top w:val="single" w:sz="8" w:color="auto"/>
              <w:bottom w:val="single" w:sz="8" w:color="auto"/>
              <w:right w:val="single" w:sz="8" w:color="auto"/>
            </w:tcBorders>
          </w:tcPr>
          <w:p>
            <w:pPr>
              <w:ind w:left="100"/>
              <w:spacing w:after="0"/>
              <w:rPr>
                <w:sz w:val="20"/>
                <w:szCs w:val="20"/>
                <w:color w:val="auto"/>
              </w:rPr>
            </w:pPr>
            <w:r>
              <w:rPr>
                <w:rFonts w:ascii="Arial" w:cs="Arial" w:eastAsia="Arial" w:hAnsi="Arial"/>
                <w:sz w:val="14"/>
                <w:szCs w:val="14"/>
                <w:color w:val="auto"/>
              </w:rPr>
              <w:t>Open Research Issues</w:t>
            </w:r>
          </w:p>
        </w:tc>
        <w:tc>
          <w:tcPr>
            <w:tcW w:w="0" w:type="dxa"/>
            <w:vAlign w:val="bottom"/>
          </w:tcPr>
          <w:p>
            <w:pPr>
              <w:spacing w:after="0"/>
              <w:rPr>
                <w:sz w:val="1"/>
                <w:szCs w:val="1"/>
                <w:color w:val="auto"/>
              </w:rPr>
            </w:pPr>
          </w:p>
        </w:tc>
      </w:tr>
      <w:tr>
        <w:trPr>
          <w:trHeight w:val="147"/>
        </w:trPr>
        <w:tc>
          <w:tcPr>
            <w:tcW w:w="1120" w:type="dxa"/>
            <w:vAlign w:val="bottom"/>
            <w:tcBorders>
              <w:left w:val="single" w:sz="8" w:color="auto"/>
              <w:bottom w:val="single" w:sz="8" w:color="auto"/>
              <w:right w:val="single" w:sz="8" w:color="auto"/>
            </w:tcBorders>
          </w:tcPr>
          <w:p>
            <w:pPr>
              <w:ind w:left="120"/>
              <w:spacing w:after="0" w:line="147" w:lineRule="exact"/>
              <w:rPr>
                <w:sz w:val="20"/>
                <w:szCs w:val="20"/>
                <w:color w:val="auto"/>
              </w:rPr>
            </w:pPr>
            <w:r>
              <w:rPr>
                <w:rFonts w:ascii="Arial" w:cs="Arial" w:eastAsia="Arial" w:hAnsi="Arial"/>
                <w:sz w:val="14"/>
                <w:szCs w:val="14"/>
                <w:color w:val="auto"/>
              </w:rPr>
              <w:t>Video Big Data</w:t>
            </w:r>
          </w:p>
        </w:tc>
        <w:tc>
          <w:tcPr>
            <w:tcW w:w="1400" w:type="dxa"/>
            <w:vAlign w:val="bottom"/>
            <w:tcBorders>
              <w:bottom w:val="single" w:sz="8" w:color="auto"/>
              <w:right w:val="single" w:sz="8" w:color="auto"/>
            </w:tcBorders>
          </w:tcPr>
          <w:p>
            <w:pPr>
              <w:ind w:left="100"/>
              <w:spacing w:after="0" w:line="147" w:lineRule="exact"/>
              <w:rPr>
                <w:sz w:val="20"/>
                <w:szCs w:val="20"/>
                <w:color w:val="auto"/>
              </w:rPr>
            </w:pPr>
            <w:r>
              <w:rPr>
                <w:rFonts w:ascii="Arial" w:cs="Arial" w:eastAsia="Arial" w:hAnsi="Arial"/>
                <w:sz w:val="14"/>
                <w:szCs w:val="14"/>
                <w:color w:val="auto"/>
              </w:rPr>
              <w:t>Volume</w:t>
            </w:r>
          </w:p>
        </w:tc>
        <w:tc>
          <w:tcPr>
            <w:tcW w:w="1820" w:type="dxa"/>
            <w:vAlign w:val="bottom"/>
            <w:tcBorders>
              <w:bottom w:val="single" w:sz="8" w:color="auto"/>
              <w:right w:val="single" w:sz="8" w:color="auto"/>
            </w:tcBorders>
          </w:tcPr>
          <w:p>
            <w:pPr>
              <w:ind w:left="100"/>
              <w:spacing w:after="0" w:line="147" w:lineRule="exact"/>
              <w:rPr>
                <w:sz w:val="20"/>
                <w:szCs w:val="20"/>
                <w:color w:val="auto"/>
              </w:rPr>
            </w:pPr>
            <w:r>
              <w:rPr>
                <w:rFonts w:ascii="Arial" w:cs="Arial" w:eastAsia="Arial" w:hAnsi="Arial"/>
                <w:sz w:val="14"/>
                <w:szCs w:val="14"/>
                <w:color w:val="auto"/>
              </w:rPr>
              <w:t>VBDCL</w:t>
            </w:r>
          </w:p>
        </w:tc>
        <w:tc>
          <w:tcPr>
            <w:tcW w:w="4320" w:type="dxa"/>
            <w:vAlign w:val="bottom"/>
            <w:tcBorders>
              <w:bottom w:val="single" w:sz="8" w:color="auto"/>
              <w:right w:val="single" w:sz="8" w:color="auto"/>
            </w:tcBorders>
          </w:tcPr>
          <w:p>
            <w:pPr>
              <w:ind w:left="100"/>
              <w:spacing w:after="0" w:line="147" w:lineRule="exact"/>
              <w:rPr>
                <w:sz w:val="20"/>
                <w:szCs w:val="20"/>
                <w:color w:val="auto"/>
              </w:rPr>
            </w:pPr>
            <w:r>
              <w:rPr>
                <w:rFonts w:ascii="Arial" w:cs="Arial" w:eastAsia="Arial" w:hAnsi="Arial"/>
                <w:sz w:val="14"/>
                <w:szCs w:val="14"/>
                <w:color w:val="auto"/>
              </w:rPr>
              <w:t>Orchestration and Optimization of IVA Pipeline.</w:t>
            </w:r>
          </w:p>
        </w:tc>
        <w:tc>
          <w:tcPr>
            <w:tcW w:w="0" w:type="dxa"/>
            <w:vAlign w:val="bottom"/>
          </w:tcPr>
          <w:p>
            <w:pPr>
              <w:spacing w:after="0"/>
              <w:rPr>
                <w:sz w:val="1"/>
                <w:szCs w:val="1"/>
                <w:color w:val="auto"/>
              </w:rPr>
            </w:pPr>
          </w:p>
        </w:tc>
      </w:tr>
      <w:tr>
        <w:trPr>
          <w:trHeight w:val="147"/>
        </w:trPr>
        <w:tc>
          <w:tcPr>
            <w:tcW w:w="1120" w:type="dxa"/>
            <w:vAlign w:val="bottom"/>
            <w:tcBorders>
              <w:left w:val="single" w:sz="8" w:color="auto"/>
              <w:bottom w:val="single" w:sz="8" w:color="auto"/>
              <w:right w:val="single" w:sz="8" w:color="auto"/>
            </w:tcBorders>
          </w:tcPr>
          <w:p>
            <w:pPr>
              <w:spacing w:after="0"/>
              <w:rPr>
                <w:sz w:val="12"/>
                <w:szCs w:val="12"/>
                <w:color w:val="auto"/>
              </w:rPr>
            </w:pPr>
          </w:p>
        </w:tc>
        <w:tc>
          <w:tcPr>
            <w:tcW w:w="1400" w:type="dxa"/>
            <w:vAlign w:val="bottom"/>
            <w:tcBorders>
              <w:bottom w:val="single" w:sz="8" w:color="auto"/>
              <w:right w:val="single" w:sz="8" w:color="auto"/>
            </w:tcBorders>
          </w:tcPr>
          <w:p>
            <w:pPr>
              <w:spacing w:after="0"/>
              <w:rPr>
                <w:sz w:val="12"/>
                <w:szCs w:val="12"/>
                <w:color w:val="auto"/>
              </w:rPr>
            </w:pPr>
          </w:p>
        </w:tc>
        <w:tc>
          <w:tcPr>
            <w:tcW w:w="1820" w:type="dxa"/>
            <w:vAlign w:val="bottom"/>
            <w:tcBorders>
              <w:bottom w:val="single" w:sz="8" w:color="auto"/>
              <w:right w:val="single" w:sz="8" w:color="auto"/>
            </w:tcBorders>
          </w:tcPr>
          <w:p>
            <w:pPr>
              <w:ind w:left="100"/>
              <w:spacing w:after="0" w:line="147" w:lineRule="exact"/>
              <w:rPr>
                <w:sz w:val="20"/>
                <w:szCs w:val="20"/>
                <w:color w:val="auto"/>
              </w:rPr>
            </w:pPr>
            <w:r>
              <w:rPr>
                <w:rFonts w:ascii="Arial" w:cs="Arial" w:eastAsia="Arial" w:hAnsi="Arial"/>
                <w:sz w:val="14"/>
                <w:szCs w:val="14"/>
                <w:color w:val="auto"/>
              </w:rPr>
              <w:t>VBDCL, VBDPL, VBDML</w:t>
            </w:r>
          </w:p>
        </w:tc>
        <w:tc>
          <w:tcPr>
            <w:tcW w:w="4320" w:type="dxa"/>
            <w:vAlign w:val="bottom"/>
            <w:tcBorders>
              <w:bottom w:val="single" w:sz="8" w:color="auto"/>
              <w:right w:val="single" w:sz="8" w:color="auto"/>
            </w:tcBorders>
          </w:tcPr>
          <w:p>
            <w:pPr>
              <w:ind w:left="100"/>
              <w:spacing w:after="0" w:line="147" w:lineRule="exact"/>
              <w:rPr>
                <w:sz w:val="20"/>
                <w:szCs w:val="20"/>
                <w:color w:val="auto"/>
              </w:rPr>
            </w:pPr>
            <w:r>
              <w:rPr>
                <w:rFonts w:ascii="Arial" w:cs="Arial" w:eastAsia="Arial" w:hAnsi="Arial"/>
                <w:sz w:val="14"/>
                <w:szCs w:val="14"/>
                <w:color w:val="auto"/>
              </w:rPr>
              <w:t>Big dimensionality reduction, and indexing.</w:t>
            </w:r>
          </w:p>
        </w:tc>
        <w:tc>
          <w:tcPr>
            <w:tcW w:w="0" w:type="dxa"/>
            <w:vAlign w:val="bottom"/>
          </w:tcPr>
          <w:p>
            <w:pPr>
              <w:spacing w:after="0"/>
              <w:rPr>
                <w:sz w:val="1"/>
                <w:szCs w:val="1"/>
                <w:color w:val="auto"/>
              </w:rPr>
            </w:pPr>
          </w:p>
        </w:tc>
      </w:tr>
      <w:tr>
        <w:trPr>
          <w:trHeight w:val="147"/>
        </w:trPr>
        <w:tc>
          <w:tcPr>
            <w:tcW w:w="1120" w:type="dxa"/>
            <w:vAlign w:val="bottom"/>
            <w:tcBorders>
              <w:left w:val="single" w:sz="8" w:color="auto"/>
              <w:bottom w:val="single" w:sz="8" w:color="auto"/>
              <w:right w:val="single" w:sz="8" w:color="auto"/>
            </w:tcBorders>
          </w:tcPr>
          <w:p>
            <w:pPr>
              <w:spacing w:after="0"/>
              <w:rPr>
                <w:sz w:val="12"/>
                <w:szCs w:val="12"/>
                <w:color w:val="auto"/>
              </w:rPr>
            </w:pPr>
          </w:p>
        </w:tc>
        <w:tc>
          <w:tcPr>
            <w:tcW w:w="1400" w:type="dxa"/>
            <w:vAlign w:val="bottom"/>
            <w:tcBorders>
              <w:bottom w:val="single" w:sz="8" w:color="auto"/>
              <w:right w:val="single" w:sz="8" w:color="auto"/>
            </w:tcBorders>
          </w:tcPr>
          <w:p>
            <w:pPr>
              <w:spacing w:after="0"/>
              <w:rPr>
                <w:sz w:val="12"/>
                <w:szCs w:val="12"/>
                <w:color w:val="auto"/>
              </w:rPr>
            </w:pPr>
          </w:p>
        </w:tc>
        <w:tc>
          <w:tcPr>
            <w:tcW w:w="1820" w:type="dxa"/>
            <w:vAlign w:val="bottom"/>
            <w:tcBorders>
              <w:bottom w:val="single" w:sz="8" w:color="auto"/>
              <w:right w:val="single" w:sz="8" w:color="auto"/>
            </w:tcBorders>
          </w:tcPr>
          <w:p>
            <w:pPr>
              <w:spacing w:after="0"/>
              <w:rPr>
                <w:sz w:val="12"/>
                <w:szCs w:val="12"/>
                <w:color w:val="auto"/>
              </w:rPr>
            </w:pPr>
          </w:p>
        </w:tc>
        <w:tc>
          <w:tcPr>
            <w:tcW w:w="4320" w:type="dxa"/>
            <w:vAlign w:val="bottom"/>
            <w:tcBorders>
              <w:bottom w:val="single" w:sz="8" w:color="auto"/>
              <w:right w:val="single" w:sz="8" w:color="auto"/>
            </w:tcBorders>
          </w:tcPr>
          <w:p>
            <w:pPr>
              <w:ind w:left="100"/>
              <w:spacing w:after="0" w:line="147" w:lineRule="exact"/>
              <w:rPr>
                <w:sz w:val="20"/>
                <w:szCs w:val="20"/>
                <w:color w:val="auto"/>
              </w:rPr>
            </w:pPr>
            <w:r>
              <w:rPr>
                <w:rFonts w:ascii="Arial" w:cs="Arial" w:eastAsia="Arial" w:hAnsi="Arial"/>
                <w:sz w:val="14"/>
                <w:szCs w:val="14"/>
                <w:color w:val="auto"/>
              </w:rPr>
              <w:t>Cleaning and compressing video big data.</w:t>
            </w:r>
          </w:p>
        </w:tc>
        <w:tc>
          <w:tcPr>
            <w:tcW w:w="0" w:type="dxa"/>
            <w:vAlign w:val="bottom"/>
          </w:tcPr>
          <w:p>
            <w:pPr>
              <w:spacing w:after="0"/>
              <w:rPr>
                <w:sz w:val="1"/>
                <w:szCs w:val="1"/>
                <w:color w:val="auto"/>
              </w:rPr>
            </w:pPr>
          </w:p>
        </w:tc>
      </w:tr>
      <w:tr>
        <w:trPr>
          <w:trHeight w:val="147"/>
        </w:trPr>
        <w:tc>
          <w:tcPr>
            <w:tcW w:w="1120" w:type="dxa"/>
            <w:vAlign w:val="bottom"/>
            <w:tcBorders>
              <w:left w:val="single" w:sz="8" w:color="auto"/>
              <w:bottom w:val="single" w:sz="8" w:color="auto"/>
              <w:right w:val="single" w:sz="8" w:color="auto"/>
            </w:tcBorders>
          </w:tcPr>
          <w:p>
            <w:pPr>
              <w:spacing w:after="0"/>
              <w:rPr>
                <w:sz w:val="12"/>
                <w:szCs w:val="12"/>
                <w:color w:val="auto"/>
              </w:rPr>
            </w:pPr>
          </w:p>
        </w:tc>
        <w:tc>
          <w:tcPr>
            <w:tcW w:w="1400" w:type="dxa"/>
            <w:vAlign w:val="bottom"/>
            <w:tcBorders>
              <w:bottom w:val="single" w:sz="8" w:color="auto"/>
              <w:right w:val="single" w:sz="8" w:color="auto"/>
            </w:tcBorders>
          </w:tcPr>
          <w:p>
            <w:pPr>
              <w:ind w:left="100"/>
              <w:spacing w:after="0" w:line="147" w:lineRule="exact"/>
              <w:rPr>
                <w:sz w:val="20"/>
                <w:szCs w:val="20"/>
                <w:color w:val="auto"/>
              </w:rPr>
            </w:pPr>
            <w:r>
              <w:rPr>
                <w:rFonts w:ascii="Arial" w:cs="Arial" w:eastAsia="Arial" w:hAnsi="Arial"/>
                <w:sz w:val="14"/>
                <w:szCs w:val="14"/>
                <w:color w:val="auto"/>
              </w:rPr>
              <w:t>Velocity</w:t>
            </w:r>
          </w:p>
        </w:tc>
        <w:tc>
          <w:tcPr>
            <w:tcW w:w="1820" w:type="dxa"/>
            <w:vAlign w:val="bottom"/>
            <w:tcBorders>
              <w:bottom w:val="single" w:sz="8" w:color="auto"/>
              <w:right w:val="single" w:sz="8" w:color="auto"/>
            </w:tcBorders>
          </w:tcPr>
          <w:p>
            <w:pPr>
              <w:ind w:left="100"/>
              <w:spacing w:after="0" w:line="147" w:lineRule="exact"/>
              <w:rPr>
                <w:sz w:val="20"/>
                <w:szCs w:val="20"/>
                <w:color w:val="auto"/>
              </w:rPr>
            </w:pPr>
            <w:r>
              <w:rPr>
                <w:rFonts w:ascii="Arial" w:cs="Arial" w:eastAsia="Arial" w:hAnsi="Arial"/>
                <w:sz w:val="14"/>
                <w:szCs w:val="14"/>
                <w:color w:val="auto"/>
              </w:rPr>
              <w:t>VBDCL, VBDPL, VBDML</w:t>
            </w:r>
          </w:p>
        </w:tc>
        <w:tc>
          <w:tcPr>
            <w:tcW w:w="4320" w:type="dxa"/>
            <w:vAlign w:val="bottom"/>
            <w:tcBorders>
              <w:bottom w:val="single" w:sz="8" w:color="auto"/>
              <w:right w:val="single" w:sz="8" w:color="auto"/>
            </w:tcBorders>
          </w:tcPr>
          <w:p>
            <w:pPr>
              <w:ind w:left="100"/>
              <w:spacing w:after="0" w:line="147" w:lineRule="exact"/>
              <w:rPr>
                <w:sz w:val="20"/>
                <w:szCs w:val="20"/>
                <w:color w:val="auto"/>
              </w:rPr>
            </w:pPr>
            <w:r>
              <w:rPr>
                <w:rFonts w:ascii="Arial" w:cs="Arial" w:eastAsia="Arial" w:hAnsi="Arial"/>
                <w:sz w:val="14"/>
                <w:szCs w:val="14"/>
                <w:color w:val="auto"/>
              </w:rPr>
              <w:t>Real-time video streams and online learning.</w:t>
            </w:r>
          </w:p>
        </w:tc>
        <w:tc>
          <w:tcPr>
            <w:tcW w:w="0" w:type="dxa"/>
            <w:vAlign w:val="bottom"/>
          </w:tcPr>
          <w:p>
            <w:pPr>
              <w:spacing w:after="0"/>
              <w:rPr>
                <w:sz w:val="1"/>
                <w:szCs w:val="1"/>
                <w:color w:val="auto"/>
              </w:rPr>
            </w:pPr>
          </w:p>
        </w:tc>
      </w:tr>
      <w:tr>
        <w:trPr>
          <w:trHeight w:val="128"/>
        </w:trPr>
        <w:tc>
          <w:tcPr>
            <w:tcW w:w="1120" w:type="dxa"/>
            <w:vAlign w:val="bottom"/>
            <w:tcBorders>
              <w:left w:val="single" w:sz="8" w:color="auto"/>
              <w:right w:val="single" w:sz="8" w:color="auto"/>
            </w:tcBorders>
          </w:tcPr>
          <w:p>
            <w:pPr>
              <w:spacing w:after="0"/>
              <w:rPr>
                <w:sz w:val="11"/>
                <w:szCs w:val="11"/>
                <w:color w:val="auto"/>
              </w:rPr>
            </w:pPr>
          </w:p>
        </w:tc>
        <w:tc>
          <w:tcPr>
            <w:tcW w:w="1400" w:type="dxa"/>
            <w:vAlign w:val="bottom"/>
            <w:tcBorders>
              <w:right w:val="single" w:sz="8" w:color="auto"/>
            </w:tcBorders>
            <w:vMerge w:val="restart"/>
          </w:tcPr>
          <w:p>
            <w:pPr>
              <w:ind w:left="100"/>
              <w:spacing w:after="0"/>
              <w:rPr>
                <w:sz w:val="20"/>
                <w:szCs w:val="20"/>
                <w:color w:val="auto"/>
              </w:rPr>
            </w:pPr>
            <w:r>
              <w:rPr>
                <w:rFonts w:ascii="Arial" w:cs="Arial" w:eastAsia="Arial" w:hAnsi="Arial"/>
                <w:sz w:val="14"/>
                <w:szCs w:val="14"/>
                <w:color w:val="auto"/>
              </w:rPr>
              <w:t>Variety</w:t>
            </w:r>
          </w:p>
        </w:tc>
        <w:tc>
          <w:tcPr>
            <w:tcW w:w="1820" w:type="dxa"/>
            <w:vAlign w:val="bottom"/>
            <w:tcBorders>
              <w:right w:val="single" w:sz="8" w:color="auto"/>
            </w:tcBorders>
          </w:tcPr>
          <w:p>
            <w:pPr>
              <w:spacing w:after="0"/>
              <w:rPr>
                <w:sz w:val="11"/>
                <w:szCs w:val="11"/>
                <w:color w:val="auto"/>
              </w:rPr>
            </w:pPr>
          </w:p>
        </w:tc>
        <w:tc>
          <w:tcPr>
            <w:tcW w:w="4320" w:type="dxa"/>
            <w:vAlign w:val="bottom"/>
            <w:tcBorders>
              <w:right w:val="single" w:sz="8" w:color="auto"/>
            </w:tcBorders>
          </w:tcPr>
          <w:p>
            <w:pPr>
              <w:ind w:left="100"/>
              <w:spacing w:after="0" w:line="129" w:lineRule="exact"/>
              <w:rPr>
                <w:sz w:val="20"/>
                <w:szCs w:val="20"/>
                <w:color w:val="auto"/>
              </w:rPr>
            </w:pPr>
            <w:r>
              <w:rPr>
                <w:rFonts w:ascii="Arial" w:cs="Arial" w:eastAsia="Arial" w:hAnsi="Arial"/>
                <w:sz w:val="14"/>
                <w:szCs w:val="14"/>
                <w:color w:val="auto"/>
              </w:rPr>
              <w:t>Big dimensionality reduction.</w:t>
            </w:r>
          </w:p>
        </w:tc>
        <w:tc>
          <w:tcPr>
            <w:tcW w:w="0" w:type="dxa"/>
            <w:vAlign w:val="bottom"/>
          </w:tcPr>
          <w:p>
            <w:pPr>
              <w:spacing w:after="0"/>
              <w:rPr>
                <w:sz w:val="1"/>
                <w:szCs w:val="1"/>
                <w:color w:val="auto"/>
              </w:rPr>
            </w:pPr>
          </w:p>
        </w:tc>
      </w:tr>
      <w:tr>
        <w:trPr>
          <w:trHeight w:val="92"/>
        </w:trPr>
        <w:tc>
          <w:tcPr>
            <w:tcW w:w="1120" w:type="dxa"/>
            <w:vAlign w:val="bottom"/>
            <w:tcBorders>
              <w:left w:val="single" w:sz="8" w:color="auto"/>
              <w:right w:val="single" w:sz="8" w:color="auto"/>
            </w:tcBorders>
          </w:tcPr>
          <w:p>
            <w:pPr>
              <w:spacing w:after="0"/>
              <w:rPr>
                <w:sz w:val="7"/>
                <w:szCs w:val="7"/>
                <w:color w:val="auto"/>
              </w:rPr>
            </w:pPr>
          </w:p>
        </w:tc>
        <w:tc>
          <w:tcPr>
            <w:tcW w:w="1400" w:type="dxa"/>
            <w:vAlign w:val="bottom"/>
            <w:tcBorders>
              <w:right w:val="single" w:sz="8" w:color="auto"/>
            </w:tcBorders>
            <w:vMerge w:val="continue"/>
          </w:tcPr>
          <w:p>
            <w:pPr>
              <w:spacing w:after="0"/>
              <w:rPr>
                <w:sz w:val="7"/>
                <w:szCs w:val="7"/>
                <w:color w:val="auto"/>
              </w:rPr>
            </w:pPr>
          </w:p>
        </w:tc>
        <w:tc>
          <w:tcPr>
            <w:tcW w:w="1820" w:type="dxa"/>
            <w:vAlign w:val="bottom"/>
            <w:tcBorders>
              <w:right w:val="single" w:sz="8" w:color="auto"/>
            </w:tcBorders>
          </w:tcPr>
          <w:p>
            <w:pPr>
              <w:spacing w:after="0"/>
              <w:rPr>
                <w:sz w:val="7"/>
                <w:szCs w:val="7"/>
                <w:color w:val="auto"/>
              </w:rPr>
            </w:pPr>
          </w:p>
        </w:tc>
        <w:tc>
          <w:tcPr>
            <w:tcW w:w="4320" w:type="dxa"/>
            <w:vAlign w:val="bottom"/>
            <w:tcBorders>
              <w:right w:val="single" w:sz="8" w:color="auto"/>
            </w:tcBorders>
            <w:vMerge w:val="restart"/>
          </w:tcPr>
          <w:p>
            <w:pPr>
              <w:ind w:left="100"/>
              <w:spacing w:after="0"/>
              <w:rPr>
                <w:sz w:val="20"/>
                <w:szCs w:val="20"/>
                <w:color w:val="auto"/>
              </w:rPr>
            </w:pPr>
            <w:r>
              <w:rPr>
                <w:rFonts w:ascii="Arial" w:cs="Arial" w:eastAsia="Arial" w:hAnsi="Arial"/>
                <w:sz w:val="14"/>
                <w:szCs w:val="14"/>
                <w:color w:val="auto"/>
              </w:rPr>
              <w:t>Data modality for single IVA goal.</w:t>
            </w:r>
          </w:p>
        </w:tc>
        <w:tc>
          <w:tcPr>
            <w:tcW w:w="0" w:type="dxa"/>
            <w:vAlign w:val="bottom"/>
          </w:tcPr>
          <w:p>
            <w:pPr>
              <w:spacing w:after="0"/>
              <w:rPr>
                <w:sz w:val="1"/>
                <w:szCs w:val="1"/>
                <w:color w:val="auto"/>
              </w:rPr>
            </w:pPr>
          </w:p>
        </w:tc>
      </w:tr>
      <w:tr>
        <w:trPr>
          <w:trHeight w:val="81"/>
        </w:trPr>
        <w:tc>
          <w:tcPr>
            <w:tcW w:w="1120" w:type="dxa"/>
            <w:vAlign w:val="bottom"/>
            <w:tcBorders>
              <w:left w:val="single" w:sz="8" w:color="auto"/>
              <w:bottom w:val="single" w:sz="8" w:color="auto"/>
              <w:right w:val="single" w:sz="8" w:color="auto"/>
            </w:tcBorders>
          </w:tcPr>
          <w:p>
            <w:pPr>
              <w:spacing w:after="0"/>
              <w:rPr>
                <w:sz w:val="7"/>
                <w:szCs w:val="7"/>
                <w:color w:val="auto"/>
              </w:rPr>
            </w:pPr>
          </w:p>
        </w:tc>
        <w:tc>
          <w:tcPr>
            <w:tcW w:w="1400" w:type="dxa"/>
            <w:vAlign w:val="bottom"/>
            <w:tcBorders>
              <w:bottom w:val="single" w:sz="8" w:color="auto"/>
              <w:right w:val="single" w:sz="8" w:color="auto"/>
            </w:tcBorders>
          </w:tcPr>
          <w:p>
            <w:pPr>
              <w:spacing w:after="0"/>
              <w:rPr>
                <w:sz w:val="7"/>
                <w:szCs w:val="7"/>
                <w:color w:val="auto"/>
              </w:rPr>
            </w:pPr>
          </w:p>
        </w:tc>
        <w:tc>
          <w:tcPr>
            <w:tcW w:w="1820" w:type="dxa"/>
            <w:vAlign w:val="bottom"/>
            <w:tcBorders>
              <w:bottom w:val="single" w:sz="8" w:color="auto"/>
              <w:right w:val="single" w:sz="8" w:color="auto"/>
            </w:tcBorders>
          </w:tcPr>
          <w:p>
            <w:pPr>
              <w:spacing w:after="0"/>
              <w:rPr>
                <w:sz w:val="7"/>
                <w:szCs w:val="7"/>
                <w:color w:val="auto"/>
              </w:rPr>
            </w:pPr>
          </w:p>
        </w:tc>
        <w:tc>
          <w:tcPr>
            <w:tcW w:w="4320" w:type="dxa"/>
            <w:vAlign w:val="bottom"/>
            <w:tcBorders>
              <w:bottom w:val="single" w:sz="8" w:color="auto"/>
              <w:right w:val="single" w:sz="8" w:color="auto"/>
            </w:tcBorders>
            <w:vMerge w:val="continue"/>
          </w:tcPr>
          <w:p>
            <w:pPr>
              <w:spacing w:after="0"/>
              <w:rPr>
                <w:sz w:val="7"/>
                <w:szCs w:val="7"/>
                <w:color w:val="auto"/>
              </w:rPr>
            </w:pPr>
          </w:p>
        </w:tc>
        <w:tc>
          <w:tcPr>
            <w:tcW w:w="0" w:type="dxa"/>
            <w:vAlign w:val="bottom"/>
          </w:tcPr>
          <w:p>
            <w:pPr>
              <w:spacing w:after="0"/>
              <w:rPr>
                <w:sz w:val="1"/>
                <w:szCs w:val="1"/>
                <w:color w:val="auto"/>
              </w:rPr>
            </w:pPr>
          </w:p>
        </w:tc>
      </w:tr>
      <w:tr>
        <w:trPr>
          <w:trHeight w:val="133"/>
        </w:trPr>
        <w:tc>
          <w:tcPr>
            <w:tcW w:w="1120" w:type="dxa"/>
            <w:vAlign w:val="bottom"/>
            <w:tcBorders>
              <w:left w:val="single" w:sz="8" w:color="auto"/>
              <w:right w:val="single" w:sz="8" w:color="auto"/>
            </w:tcBorders>
          </w:tcPr>
          <w:p>
            <w:pPr>
              <w:spacing w:after="0"/>
              <w:rPr>
                <w:sz w:val="11"/>
                <w:szCs w:val="11"/>
                <w:color w:val="auto"/>
              </w:rPr>
            </w:pPr>
          </w:p>
        </w:tc>
        <w:tc>
          <w:tcPr>
            <w:tcW w:w="1400" w:type="dxa"/>
            <w:vAlign w:val="bottom"/>
            <w:tcBorders>
              <w:right w:val="single" w:sz="8" w:color="auto"/>
            </w:tcBorders>
            <w:vMerge w:val="restart"/>
          </w:tcPr>
          <w:p>
            <w:pPr>
              <w:ind w:left="100"/>
              <w:spacing w:after="0"/>
              <w:rPr>
                <w:sz w:val="20"/>
                <w:szCs w:val="20"/>
                <w:color w:val="auto"/>
              </w:rPr>
            </w:pPr>
            <w:r>
              <w:rPr>
                <w:rFonts w:ascii="Arial" w:cs="Arial" w:eastAsia="Arial" w:hAnsi="Arial"/>
                <w:sz w:val="14"/>
                <w:szCs w:val="14"/>
                <w:color w:val="auto"/>
              </w:rPr>
              <w:t>Veracity</w:t>
            </w:r>
          </w:p>
        </w:tc>
        <w:tc>
          <w:tcPr>
            <w:tcW w:w="1820" w:type="dxa"/>
            <w:vAlign w:val="bottom"/>
            <w:tcBorders>
              <w:right w:val="single" w:sz="8" w:color="auto"/>
            </w:tcBorders>
          </w:tcPr>
          <w:p>
            <w:pPr>
              <w:spacing w:after="0"/>
              <w:rPr>
                <w:sz w:val="11"/>
                <w:szCs w:val="11"/>
                <w:color w:val="auto"/>
              </w:rPr>
            </w:pPr>
          </w:p>
        </w:tc>
        <w:tc>
          <w:tcPr>
            <w:tcW w:w="4320" w:type="dxa"/>
            <w:vAlign w:val="bottom"/>
            <w:tcBorders>
              <w:right w:val="single" w:sz="8" w:color="auto"/>
            </w:tcBorders>
          </w:tcPr>
          <w:p>
            <w:pPr>
              <w:ind w:left="100"/>
              <w:spacing w:after="0" w:line="133" w:lineRule="exact"/>
              <w:rPr>
                <w:sz w:val="20"/>
                <w:szCs w:val="20"/>
                <w:color w:val="auto"/>
              </w:rPr>
            </w:pPr>
            <w:r>
              <w:rPr>
                <w:rFonts w:ascii="Arial" w:cs="Arial" w:eastAsia="Arial" w:hAnsi="Arial"/>
                <w:sz w:val="14"/>
                <w:szCs w:val="14"/>
                <w:color w:val="auto"/>
              </w:rPr>
              <w:t>Vide big data veracity assessment.</w:t>
            </w:r>
          </w:p>
        </w:tc>
        <w:tc>
          <w:tcPr>
            <w:tcW w:w="0" w:type="dxa"/>
            <w:vAlign w:val="bottom"/>
          </w:tcPr>
          <w:p>
            <w:pPr>
              <w:spacing w:after="0"/>
              <w:rPr>
                <w:sz w:val="1"/>
                <w:szCs w:val="1"/>
                <w:color w:val="auto"/>
              </w:rPr>
            </w:pPr>
          </w:p>
        </w:tc>
      </w:tr>
      <w:tr>
        <w:trPr>
          <w:trHeight w:val="92"/>
        </w:trPr>
        <w:tc>
          <w:tcPr>
            <w:tcW w:w="1120" w:type="dxa"/>
            <w:vAlign w:val="bottom"/>
            <w:tcBorders>
              <w:left w:val="single" w:sz="8" w:color="auto"/>
              <w:right w:val="single" w:sz="8" w:color="auto"/>
            </w:tcBorders>
          </w:tcPr>
          <w:p>
            <w:pPr>
              <w:spacing w:after="0"/>
              <w:rPr>
                <w:sz w:val="7"/>
                <w:szCs w:val="7"/>
                <w:color w:val="auto"/>
              </w:rPr>
            </w:pPr>
          </w:p>
        </w:tc>
        <w:tc>
          <w:tcPr>
            <w:tcW w:w="1400" w:type="dxa"/>
            <w:vAlign w:val="bottom"/>
            <w:tcBorders>
              <w:right w:val="single" w:sz="8" w:color="auto"/>
            </w:tcBorders>
            <w:vMerge w:val="continue"/>
          </w:tcPr>
          <w:p>
            <w:pPr>
              <w:spacing w:after="0"/>
              <w:rPr>
                <w:sz w:val="7"/>
                <w:szCs w:val="7"/>
                <w:color w:val="auto"/>
              </w:rPr>
            </w:pPr>
          </w:p>
        </w:tc>
        <w:tc>
          <w:tcPr>
            <w:tcW w:w="1820" w:type="dxa"/>
            <w:vAlign w:val="bottom"/>
            <w:tcBorders>
              <w:right w:val="single" w:sz="8" w:color="auto"/>
            </w:tcBorders>
          </w:tcPr>
          <w:p>
            <w:pPr>
              <w:spacing w:after="0"/>
              <w:rPr>
                <w:sz w:val="7"/>
                <w:szCs w:val="7"/>
                <w:color w:val="auto"/>
              </w:rPr>
            </w:pPr>
          </w:p>
        </w:tc>
        <w:tc>
          <w:tcPr>
            <w:tcW w:w="4320" w:type="dxa"/>
            <w:vAlign w:val="bottom"/>
            <w:tcBorders>
              <w:right w:val="single" w:sz="8" w:color="auto"/>
            </w:tcBorders>
            <w:vMerge w:val="restart"/>
          </w:tcPr>
          <w:p>
            <w:pPr>
              <w:ind w:left="100"/>
              <w:spacing w:after="0"/>
              <w:rPr>
                <w:sz w:val="20"/>
                <w:szCs w:val="20"/>
                <w:color w:val="auto"/>
              </w:rPr>
            </w:pPr>
            <w:r>
              <w:rPr>
                <w:rFonts w:ascii="Arial" w:cs="Arial" w:eastAsia="Arial" w:hAnsi="Arial"/>
                <w:sz w:val="14"/>
                <w:szCs w:val="14"/>
                <w:color w:val="auto"/>
              </w:rPr>
              <w:t>Learning with unreliable data.</w:t>
            </w:r>
          </w:p>
        </w:tc>
        <w:tc>
          <w:tcPr>
            <w:tcW w:w="0" w:type="dxa"/>
            <w:vAlign w:val="bottom"/>
          </w:tcPr>
          <w:p>
            <w:pPr>
              <w:spacing w:after="0"/>
              <w:rPr>
                <w:sz w:val="1"/>
                <w:szCs w:val="1"/>
                <w:color w:val="auto"/>
              </w:rPr>
            </w:pPr>
          </w:p>
        </w:tc>
      </w:tr>
      <w:tr>
        <w:trPr>
          <w:trHeight w:val="81"/>
        </w:trPr>
        <w:tc>
          <w:tcPr>
            <w:tcW w:w="1120" w:type="dxa"/>
            <w:vAlign w:val="bottom"/>
            <w:tcBorders>
              <w:left w:val="single" w:sz="8" w:color="auto"/>
              <w:bottom w:val="single" w:sz="8" w:color="auto"/>
              <w:right w:val="single" w:sz="8" w:color="auto"/>
            </w:tcBorders>
          </w:tcPr>
          <w:p>
            <w:pPr>
              <w:spacing w:after="0"/>
              <w:rPr>
                <w:sz w:val="7"/>
                <w:szCs w:val="7"/>
                <w:color w:val="auto"/>
              </w:rPr>
            </w:pPr>
          </w:p>
        </w:tc>
        <w:tc>
          <w:tcPr>
            <w:tcW w:w="1400" w:type="dxa"/>
            <w:vAlign w:val="bottom"/>
            <w:tcBorders>
              <w:bottom w:val="single" w:sz="8" w:color="auto"/>
              <w:right w:val="single" w:sz="8" w:color="auto"/>
            </w:tcBorders>
          </w:tcPr>
          <w:p>
            <w:pPr>
              <w:spacing w:after="0"/>
              <w:rPr>
                <w:sz w:val="7"/>
                <w:szCs w:val="7"/>
                <w:color w:val="auto"/>
              </w:rPr>
            </w:pPr>
          </w:p>
        </w:tc>
        <w:tc>
          <w:tcPr>
            <w:tcW w:w="1820" w:type="dxa"/>
            <w:vAlign w:val="bottom"/>
            <w:tcBorders>
              <w:bottom w:val="single" w:sz="8" w:color="auto"/>
              <w:right w:val="single" w:sz="8" w:color="auto"/>
            </w:tcBorders>
          </w:tcPr>
          <w:p>
            <w:pPr>
              <w:spacing w:after="0"/>
              <w:rPr>
                <w:sz w:val="7"/>
                <w:szCs w:val="7"/>
                <w:color w:val="auto"/>
              </w:rPr>
            </w:pPr>
          </w:p>
        </w:tc>
        <w:tc>
          <w:tcPr>
            <w:tcW w:w="4320" w:type="dxa"/>
            <w:vAlign w:val="bottom"/>
            <w:tcBorders>
              <w:bottom w:val="single" w:sz="8" w:color="auto"/>
              <w:right w:val="single" w:sz="8" w:color="auto"/>
            </w:tcBorders>
            <w:vMerge w:val="continue"/>
          </w:tcPr>
          <w:p>
            <w:pPr>
              <w:spacing w:after="0"/>
              <w:rPr>
                <w:sz w:val="7"/>
                <w:szCs w:val="7"/>
                <w:color w:val="auto"/>
              </w:rPr>
            </w:pPr>
          </w:p>
        </w:tc>
        <w:tc>
          <w:tcPr>
            <w:tcW w:w="0" w:type="dxa"/>
            <w:vAlign w:val="bottom"/>
          </w:tcPr>
          <w:p>
            <w:pPr>
              <w:spacing w:after="0"/>
              <w:rPr>
                <w:sz w:val="1"/>
                <w:szCs w:val="1"/>
                <w:color w:val="auto"/>
              </w:rPr>
            </w:pPr>
          </w:p>
        </w:tc>
      </w:tr>
      <w:tr>
        <w:trPr>
          <w:trHeight w:val="155"/>
        </w:trPr>
        <w:tc>
          <w:tcPr>
            <w:tcW w:w="1120" w:type="dxa"/>
            <w:vAlign w:val="bottom"/>
            <w:tcBorders>
              <w:left w:val="single" w:sz="8" w:color="auto"/>
              <w:bottom w:val="single" w:sz="8" w:color="auto"/>
              <w:right w:val="single" w:sz="8" w:color="auto"/>
            </w:tcBorders>
          </w:tcPr>
          <w:p>
            <w:pPr>
              <w:spacing w:after="0"/>
              <w:rPr>
                <w:sz w:val="13"/>
                <w:szCs w:val="13"/>
                <w:color w:val="auto"/>
              </w:rPr>
            </w:pPr>
          </w:p>
        </w:tc>
        <w:tc>
          <w:tcPr>
            <w:tcW w:w="1400" w:type="dxa"/>
            <w:vAlign w:val="bottom"/>
            <w:tcBorders>
              <w:bottom w:val="single" w:sz="8" w:color="auto"/>
              <w:right w:val="single" w:sz="8" w:color="auto"/>
            </w:tcBorders>
          </w:tcPr>
          <w:p>
            <w:pPr>
              <w:ind w:left="100"/>
              <w:spacing w:after="0" w:line="155" w:lineRule="exact"/>
              <w:rPr>
                <w:sz w:val="20"/>
                <w:szCs w:val="20"/>
                <w:color w:val="auto"/>
              </w:rPr>
            </w:pPr>
            <w:r>
              <w:rPr>
                <w:rFonts w:ascii="Arial" w:cs="Arial" w:eastAsia="Arial" w:hAnsi="Arial"/>
                <w:sz w:val="14"/>
                <w:szCs w:val="14"/>
                <w:color w:val="auto"/>
              </w:rPr>
              <w:t>Value</w:t>
            </w:r>
          </w:p>
        </w:tc>
        <w:tc>
          <w:tcPr>
            <w:tcW w:w="1820" w:type="dxa"/>
            <w:vAlign w:val="bottom"/>
            <w:tcBorders>
              <w:bottom w:val="single" w:sz="8" w:color="auto"/>
              <w:right w:val="single" w:sz="8" w:color="auto"/>
            </w:tcBorders>
          </w:tcPr>
          <w:p>
            <w:pPr>
              <w:spacing w:after="0"/>
              <w:rPr>
                <w:sz w:val="13"/>
                <w:szCs w:val="13"/>
                <w:color w:val="auto"/>
              </w:rPr>
            </w:pPr>
          </w:p>
        </w:tc>
        <w:tc>
          <w:tcPr>
            <w:tcW w:w="4320" w:type="dxa"/>
            <w:vAlign w:val="bottom"/>
            <w:tcBorders>
              <w:bottom w:val="single" w:sz="8" w:color="auto"/>
              <w:right w:val="single" w:sz="8" w:color="auto"/>
            </w:tcBorders>
          </w:tcPr>
          <w:p>
            <w:pPr>
              <w:ind w:left="100"/>
              <w:spacing w:after="0" w:line="155" w:lineRule="exact"/>
              <w:rPr>
                <w:sz w:val="20"/>
                <w:szCs w:val="20"/>
                <w:color w:val="auto"/>
              </w:rPr>
            </w:pPr>
            <w:r>
              <w:rPr>
                <w:rFonts w:ascii="Arial" w:cs="Arial" w:eastAsia="Arial" w:hAnsi="Arial"/>
                <w:sz w:val="14"/>
                <w:szCs w:val="14"/>
                <w:color w:val="auto"/>
              </w:rPr>
              <w:t>Understandable IVA for decision support.</w:t>
            </w:r>
          </w:p>
        </w:tc>
        <w:tc>
          <w:tcPr>
            <w:tcW w:w="0" w:type="dxa"/>
            <w:vAlign w:val="bottom"/>
          </w:tcPr>
          <w:p>
            <w:pPr>
              <w:spacing w:after="0"/>
              <w:rPr>
                <w:sz w:val="1"/>
                <w:szCs w:val="1"/>
                <w:color w:val="auto"/>
              </w:rPr>
            </w:pPr>
          </w:p>
        </w:tc>
      </w:tr>
      <w:tr>
        <w:trPr>
          <w:trHeight w:val="147"/>
        </w:trPr>
        <w:tc>
          <w:tcPr>
            <w:tcW w:w="1120" w:type="dxa"/>
            <w:vAlign w:val="bottom"/>
            <w:tcBorders>
              <w:left w:val="single" w:sz="8" w:color="auto"/>
              <w:bottom w:val="single" w:sz="8" w:color="auto"/>
              <w:right w:val="single" w:sz="8" w:color="auto"/>
            </w:tcBorders>
          </w:tcPr>
          <w:p>
            <w:pPr>
              <w:spacing w:after="0"/>
              <w:rPr>
                <w:sz w:val="12"/>
                <w:szCs w:val="12"/>
                <w:color w:val="auto"/>
              </w:rPr>
            </w:pPr>
          </w:p>
        </w:tc>
        <w:tc>
          <w:tcPr>
            <w:tcW w:w="1400" w:type="dxa"/>
            <w:vAlign w:val="bottom"/>
            <w:tcBorders>
              <w:bottom w:val="single" w:sz="8" w:color="auto"/>
              <w:right w:val="single" w:sz="8" w:color="auto"/>
            </w:tcBorders>
          </w:tcPr>
          <w:p>
            <w:pPr>
              <w:spacing w:after="0"/>
              <w:rPr>
                <w:sz w:val="12"/>
                <w:szCs w:val="12"/>
                <w:color w:val="auto"/>
              </w:rPr>
            </w:pPr>
          </w:p>
        </w:tc>
        <w:tc>
          <w:tcPr>
            <w:tcW w:w="1820" w:type="dxa"/>
            <w:vAlign w:val="bottom"/>
            <w:tcBorders>
              <w:bottom w:val="single" w:sz="8" w:color="auto"/>
              <w:right w:val="single" w:sz="8" w:color="auto"/>
            </w:tcBorders>
          </w:tcPr>
          <w:p>
            <w:pPr>
              <w:spacing w:after="0"/>
              <w:rPr>
                <w:sz w:val="12"/>
                <w:szCs w:val="12"/>
                <w:color w:val="auto"/>
              </w:rPr>
            </w:pPr>
          </w:p>
        </w:tc>
        <w:tc>
          <w:tcPr>
            <w:tcW w:w="4320" w:type="dxa"/>
            <w:vAlign w:val="bottom"/>
            <w:tcBorders>
              <w:bottom w:val="single" w:sz="8" w:color="auto"/>
              <w:right w:val="single" w:sz="8" w:color="auto"/>
            </w:tcBorders>
          </w:tcPr>
          <w:p>
            <w:pPr>
              <w:ind w:left="100"/>
              <w:spacing w:after="0" w:line="147" w:lineRule="exact"/>
              <w:rPr>
                <w:sz w:val="20"/>
                <w:szCs w:val="20"/>
                <w:color w:val="auto"/>
              </w:rPr>
            </w:pPr>
            <w:r>
              <w:rPr>
                <w:rFonts w:ascii="Arial" w:cs="Arial" w:eastAsia="Arial" w:hAnsi="Arial"/>
                <w:sz w:val="14"/>
                <w:szCs w:val="14"/>
                <w:color w:val="auto"/>
              </w:rPr>
              <w:t>Semantic concepts extraction in distributed environment.</w:t>
            </w:r>
          </w:p>
        </w:tc>
        <w:tc>
          <w:tcPr>
            <w:tcW w:w="0" w:type="dxa"/>
            <w:vAlign w:val="bottom"/>
          </w:tcPr>
          <w:p>
            <w:pPr>
              <w:spacing w:after="0"/>
              <w:rPr>
                <w:sz w:val="1"/>
                <w:szCs w:val="1"/>
                <w:color w:val="auto"/>
              </w:rPr>
            </w:pPr>
          </w:p>
        </w:tc>
      </w:tr>
      <w:tr>
        <w:trPr>
          <w:trHeight w:val="128"/>
        </w:trPr>
        <w:tc>
          <w:tcPr>
            <w:tcW w:w="1120" w:type="dxa"/>
            <w:vAlign w:val="bottom"/>
            <w:tcBorders>
              <w:left w:val="single" w:sz="8" w:color="auto"/>
              <w:right w:val="single" w:sz="8" w:color="auto"/>
            </w:tcBorders>
          </w:tcPr>
          <w:p>
            <w:pPr>
              <w:spacing w:after="0"/>
              <w:rPr>
                <w:sz w:val="11"/>
                <w:szCs w:val="11"/>
                <w:color w:val="auto"/>
              </w:rPr>
            </w:pPr>
          </w:p>
        </w:tc>
        <w:tc>
          <w:tcPr>
            <w:tcW w:w="1400" w:type="dxa"/>
            <w:vAlign w:val="bottom"/>
            <w:tcBorders>
              <w:right w:val="single" w:sz="8" w:color="auto"/>
            </w:tcBorders>
          </w:tcPr>
          <w:p>
            <w:pPr>
              <w:spacing w:after="0"/>
              <w:rPr>
                <w:sz w:val="11"/>
                <w:szCs w:val="11"/>
                <w:color w:val="auto"/>
              </w:rPr>
            </w:pPr>
          </w:p>
        </w:tc>
        <w:tc>
          <w:tcPr>
            <w:tcW w:w="1820" w:type="dxa"/>
            <w:vAlign w:val="bottom"/>
            <w:tcBorders>
              <w:right w:val="single" w:sz="8" w:color="auto"/>
            </w:tcBorders>
          </w:tcPr>
          <w:p>
            <w:pPr>
              <w:spacing w:after="0"/>
              <w:rPr>
                <w:sz w:val="11"/>
                <w:szCs w:val="11"/>
                <w:color w:val="auto"/>
              </w:rPr>
            </w:pPr>
          </w:p>
        </w:tc>
        <w:tc>
          <w:tcPr>
            <w:tcW w:w="4320" w:type="dxa"/>
            <w:vAlign w:val="bottom"/>
            <w:tcBorders>
              <w:right w:val="single" w:sz="8" w:color="auto"/>
            </w:tcBorders>
          </w:tcPr>
          <w:p>
            <w:pPr>
              <w:ind w:left="100"/>
              <w:spacing w:after="0" w:line="129" w:lineRule="exact"/>
              <w:rPr>
                <w:sz w:val="20"/>
                <w:szCs w:val="20"/>
                <w:color w:val="auto"/>
              </w:rPr>
            </w:pPr>
            <w:r>
              <w:rPr>
                <w:rFonts w:ascii="Arial" w:cs="Arial" w:eastAsia="Arial" w:hAnsi="Arial"/>
                <w:sz w:val="14"/>
                <w:szCs w:val="14"/>
                <w:color w:val="auto"/>
              </w:rPr>
              <w:t>Declarative IVA.</w:t>
            </w:r>
          </w:p>
        </w:tc>
        <w:tc>
          <w:tcPr>
            <w:tcW w:w="0" w:type="dxa"/>
            <w:vAlign w:val="bottom"/>
          </w:tcPr>
          <w:p>
            <w:pPr>
              <w:spacing w:after="0"/>
              <w:rPr>
                <w:sz w:val="1"/>
                <w:szCs w:val="1"/>
                <w:color w:val="auto"/>
              </w:rPr>
            </w:pPr>
          </w:p>
        </w:tc>
      </w:tr>
      <w:tr>
        <w:trPr>
          <w:trHeight w:val="160"/>
        </w:trPr>
        <w:tc>
          <w:tcPr>
            <w:tcW w:w="1120" w:type="dxa"/>
            <w:vAlign w:val="bottom"/>
            <w:tcBorders>
              <w:left w:val="single" w:sz="8" w:color="auto"/>
              <w:right w:val="single" w:sz="8" w:color="auto"/>
            </w:tcBorders>
            <w:vMerge w:val="restart"/>
          </w:tcPr>
          <w:p>
            <w:pPr>
              <w:ind w:left="120"/>
              <w:spacing w:after="0"/>
              <w:rPr>
                <w:sz w:val="20"/>
                <w:szCs w:val="20"/>
                <w:color w:val="auto"/>
              </w:rPr>
            </w:pPr>
            <w:r>
              <w:rPr>
                <w:rFonts w:ascii="Arial" w:cs="Arial" w:eastAsia="Arial" w:hAnsi="Arial"/>
                <w:sz w:val="14"/>
                <w:szCs w:val="14"/>
                <w:color w:val="auto"/>
              </w:rPr>
              <w:t>User</w:t>
            </w:r>
          </w:p>
        </w:tc>
        <w:tc>
          <w:tcPr>
            <w:tcW w:w="1400" w:type="dxa"/>
            <w:vAlign w:val="bottom"/>
            <w:tcBorders>
              <w:right w:val="single" w:sz="8" w:color="auto"/>
            </w:tcBorders>
          </w:tcPr>
          <w:p>
            <w:pPr>
              <w:ind w:left="100"/>
              <w:spacing w:after="0" w:line="160" w:lineRule="exact"/>
              <w:rPr>
                <w:sz w:val="20"/>
                <w:szCs w:val="20"/>
                <w:color w:val="auto"/>
              </w:rPr>
            </w:pPr>
            <w:r>
              <w:rPr>
                <w:rFonts w:ascii="Arial" w:cs="Arial" w:eastAsia="Arial" w:hAnsi="Arial"/>
                <w:sz w:val="14"/>
                <w:szCs w:val="14"/>
                <w:color w:val="auto"/>
              </w:rPr>
              <w:t>Developer /</w:t>
            </w:r>
          </w:p>
        </w:tc>
        <w:tc>
          <w:tcPr>
            <w:tcW w:w="1820" w:type="dxa"/>
            <w:vAlign w:val="bottom"/>
            <w:tcBorders>
              <w:right w:val="single" w:sz="8" w:color="auto"/>
            </w:tcBorders>
            <w:vMerge w:val="restart"/>
          </w:tcPr>
          <w:p>
            <w:pPr>
              <w:ind w:left="100"/>
              <w:spacing w:after="0"/>
              <w:rPr>
                <w:sz w:val="20"/>
                <w:szCs w:val="20"/>
                <w:color w:val="auto"/>
              </w:rPr>
            </w:pPr>
            <w:r>
              <w:rPr>
                <w:rFonts w:ascii="Arial" w:cs="Arial" w:eastAsia="Arial" w:hAnsi="Arial"/>
                <w:sz w:val="14"/>
                <w:szCs w:val="14"/>
                <w:color w:val="auto"/>
              </w:rPr>
              <w:t>WSL</w:t>
            </w:r>
          </w:p>
        </w:tc>
        <w:tc>
          <w:tcPr>
            <w:tcW w:w="4320" w:type="dxa"/>
            <w:vAlign w:val="bottom"/>
            <w:tcBorders>
              <w:right w:val="single" w:sz="8" w:color="auto"/>
            </w:tcBorders>
          </w:tcPr>
          <w:p>
            <w:pPr>
              <w:ind w:left="100"/>
              <w:spacing w:after="0" w:line="160" w:lineRule="exact"/>
              <w:rPr>
                <w:sz w:val="20"/>
                <w:szCs w:val="20"/>
                <w:color w:val="auto"/>
              </w:rPr>
            </w:pPr>
            <w:r>
              <w:rPr>
                <w:rFonts w:ascii="Arial" w:cs="Arial" w:eastAsia="Arial" w:hAnsi="Arial"/>
                <w:sz w:val="14"/>
                <w:szCs w:val="14"/>
                <w:color w:val="auto"/>
              </w:rPr>
              <w:t>IVA and distributed computing technologies abstraction.</w:t>
            </w:r>
          </w:p>
        </w:tc>
        <w:tc>
          <w:tcPr>
            <w:tcW w:w="0" w:type="dxa"/>
            <w:vAlign w:val="bottom"/>
          </w:tcPr>
          <w:p>
            <w:pPr>
              <w:spacing w:after="0"/>
              <w:rPr>
                <w:sz w:val="1"/>
                <w:szCs w:val="1"/>
                <w:color w:val="auto"/>
              </w:rPr>
            </w:pPr>
          </w:p>
        </w:tc>
      </w:tr>
      <w:tr>
        <w:trPr>
          <w:trHeight w:val="92"/>
        </w:trPr>
        <w:tc>
          <w:tcPr>
            <w:tcW w:w="1120" w:type="dxa"/>
            <w:vAlign w:val="bottom"/>
            <w:tcBorders>
              <w:left w:val="single" w:sz="8" w:color="auto"/>
              <w:right w:val="single" w:sz="8" w:color="auto"/>
            </w:tcBorders>
            <w:vMerge w:val="continue"/>
          </w:tcPr>
          <w:p>
            <w:pPr>
              <w:spacing w:after="0"/>
              <w:rPr>
                <w:sz w:val="7"/>
                <w:szCs w:val="7"/>
                <w:color w:val="auto"/>
              </w:rPr>
            </w:pPr>
          </w:p>
        </w:tc>
        <w:tc>
          <w:tcPr>
            <w:tcW w:w="1400" w:type="dxa"/>
            <w:vAlign w:val="bottom"/>
            <w:tcBorders>
              <w:right w:val="single" w:sz="8" w:color="auto"/>
            </w:tcBorders>
            <w:vMerge w:val="restart"/>
          </w:tcPr>
          <w:p>
            <w:pPr>
              <w:ind w:left="100"/>
              <w:spacing w:after="0" w:line="160" w:lineRule="exact"/>
              <w:rPr>
                <w:sz w:val="20"/>
                <w:szCs w:val="20"/>
                <w:color w:val="auto"/>
              </w:rPr>
            </w:pPr>
            <w:r>
              <w:rPr>
                <w:rFonts w:ascii="Arial" w:cs="Arial" w:eastAsia="Arial" w:hAnsi="Arial"/>
                <w:sz w:val="14"/>
                <w:szCs w:val="14"/>
                <w:color w:val="auto"/>
              </w:rPr>
              <w:t>Researcher</w:t>
            </w:r>
          </w:p>
        </w:tc>
        <w:tc>
          <w:tcPr>
            <w:tcW w:w="1820" w:type="dxa"/>
            <w:vAlign w:val="bottom"/>
            <w:tcBorders>
              <w:right w:val="single" w:sz="8" w:color="auto"/>
            </w:tcBorders>
            <w:vMerge w:val="continue"/>
          </w:tcPr>
          <w:p>
            <w:pPr>
              <w:spacing w:after="0"/>
              <w:rPr>
                <w:sz w:val="7"/>
                <w:szCs w:val="7"/>
                <w:color w:val="auto"/>
              </w:rPr>
            </w:pPr>
          </w:p>
        </w:tc>
        <w:tc>
          <w:tcPr>
            <w:tcW w:w="4320" w:type="dxa"/>
            <w:vAlign w:val="bottom"/>
            <w:tcBorders>
              <w:right w:val="single" w:sz="8" w:color="auto"/>
            </w:tcBorders>
            <w:vMerge w:val="restart"/>
          </w:tcPr>
          <w:p>
            <w:pPr>
              <w:ind w:left="100"/>
              <w:spacing w:after="0" w:line="160" w:lineRule="exact"/>
              <w:rPr>
                <w:sz w:val="20"/>
                <w:szCs w:val="20"/>
                <w:color w:val="auto"/>
              </w:rPr>
            </w:pPr>
            <w:r>
              <w:rPr>
                <w:rFonts w:ascii="Arial" w:cs="Arial" w:eastAsia="Arial" w:hAnsi="Arial"/>
                <w:sz w:val="14"/>
                <w:szCs w:val="14"/>
                <w:color w:val="auto"/>
                <w:w w:val="95"/>
              </w:rPr>
              <w:t>Comprehensive evaluation measures for IVA in the cloud environment.</w:t>
            </w:r>
          </w:p>
        </w:tc>
        <w:tc>
          <w:tcPr>
            <w:tcW w:w="0" w:type="dxa"/>
            <w:vAlign w:val="bottom"/>
          </w:tcPr>
          <w:p>
            <w:pPr>
              <w:spacing w:after="0"/>
              <w:rPr>
                <w:sz w:val="1"/>
                <w:szCs w:val="1"/>
                <w:color w:val="auto"/>
              </w:rPr>
            </w:pPr>
          </w:p>
        </w:tc>
      </w:tr>
      <w:tr>
        <w:trPr>
          <w:trHeight w:val="68"/>
        </w:trPr>
        <w:tc>
          <w:tcPr>
            <w:tcW w:w="1120" w:type="dxa"/>
            <w:vAlign w:val="bottom"/>
            <w:tcBorders>
              <w:left w:val="single" w:sz="8" w:color="auto"/>
              <w:right w:val="single" w:sz="8" w:color="auto"/>
            </w:tcBorders>
          </w:tcPr>
          <w:p>
            <w:pPr>
              <w:spacing w:after="0"/>
              <w:rPr>
                <w:sz w:val="5"/>
                <w:szCs w:val="5"/>
                <w:color w:val="auto"/>
              </w:rPr>
            </w:pPr>
          </w:p>
        </w:tc>
        <w:tc>
          <w:tcPr>
            <w:tcW w:w="1400" w:type="dxa"/>
            <w:vAlign w:val="bottom"/>
            <w:tcBorders>
              <w:right w:val="single" w:sz="8" w:color="auto"/>
            </w:tcBorders>
            <w:vMerge w:val="continue"/>
          </w:tcPr>
          <w:p>
            <w:pPr>
              <w:spacing w:after="0"/>
              <w:rPr>
                <w:sz w:val="5"/>
                <w:szCs w:val="5"/>
                <w:color w:val="auto"/>
              </w:rPr>
            </w:pPr>
          </w:p>
        </w:tc>
        <w:tc>
          <w:tcPr>
            <w:tcW w:w="1820" w:type="dxa"/>
            <w:vAlign w:val="bottom"/>
            <w:tcBorders>
              <w:right w:val="single" w:sz="8" w:color="auto"/>
            </w:tcBorders>
          </w:tcPr>
          <w:p>
            <w:pPr>
              <w:spacing w:after="0"/>
              <w:rPr>
                <w:sz w:val="5"/>
                <w:szCs w:val="5"/>
                <w:color w:val="auto"/>
              </w:rPr>
            </w:pPr>
          </w:p>
        </w:tc>
        <w:tc>
          <w:tcPr>
            <w:tcW w:w="4320" w:type="dxa"/>
            <w:vAlign w:val="bottom"/>
            <w:tcBorders>
              <w:right w:val="single" w:sz="8" w:color="auto"/>
            </w:tcBorders>
            <w:vMerge w:val="continue"/>
          </w:tcPr>
          <w:p>
            <w:pPr>
              <w:spacing w:after="0"/>
              <w:rPr>
                <w:sz w:val="5"/>
                <w:szCs w:val="5"/>
                <w:color w:val="auto"/>
              </w:rPr>
            </w:pPr>
          </w:p>
        </w:tc>
        <w:tc>
          <w:tcPr>
            <w:tcW w:w="0" w:type="dxa"/>
            <w:vAlign w:val="bottom"/>
          </w:tcPr>
          <w:p>
            <w:pPr>
              <w:spacing w:after="0"/>
              <w:rPr>
                <w:sz w:val="1"/>
                <w:szCs w:val="1"/>
                <w:color w:val="auto"/>
              </w:rPr>
            </w:pPr>
          </w:p>
        </w:tc>
      </w:tr>
      <w:tr>
        <w:trPr>
          <w:trHeight w:val="173"/>
        </w:trPr>
        <w:tc>
          <w:tcPr>
            <w:tcW w:w="1120" w:type="dxa"/>
            <w:vAlign w:val="bottom"/>
            <w:tcBorders>
              <w:left w:val="single" w:sz="8" w:color="auto"/>
              <w:bottom w:val="single" w:sz="8" w:color="auto"/>
              <w:right w:val="single" w:sz="8" w:color="auto"/>
            </w:tcBorders>
          </w:tcPr>
          <w:p>
            <w:pPr>
              <w:spacing w:after="0"/>
              <w:rPr>
                <w:sz w:val="15"/>
                <w:szCs w:val="15"/>
                <w:color w:val="auto"/>
              </w:rPr>
            </w:pPr>
          </w:p>
        </w:tc>
        <w:tc>
          <w:tcPr>
            <w:tcW w:w="1400" w:type="dxa"/>
            <w:vAlign w:val="bottom"/>
            <w:tcBorders>
              <w:bottom w:val="single" w:sz="8" w:color="auto"/>
              <w:right w:val="single" w:sz="8" w:color="auto"/>
            </w:tcBorders>
          </w:tcPr>
          <w:p>
            <w:pPr>
              <w:spacing w:after="0"/>
              <w:rPr>
                <w:sz w:val="15"/>
                <w:szCs w:val="15"/>
                <w:color w:val="auto"/>
              </w:rPr>
            </w:pPr>
          </w:p>
        </w:tc>
        <w:tc>
          <w:tcPr>
            <w:tcW w:w="1820" w:type="dxa"/>
            <w:vAlign w:val="bottom"/>
            <w:tcBorders>
              <w:bottom w:val="single" w:sz="8" w:color="auto"/>
              <w:right w:val="single" w:sz="8" w:color="auto"/>
            </w:tcBorders>
          </w:tcPr>
          <w:p>
            <w:pPr>
              <w:spacing w:after="0"/>
              <w:rPr>
                <w:sz w:val="15"/>
                <w:szCs w:val="15"/>
                <w:color w:val="auto"/>
              </w:rPr>
            </w:pPr>
          </w:p>
        </w:tc>
        <w:tc>
          <w:tcPr>
            <w:tcW w:w="4320" w:type="dxa"/>
            <w:vAlign w:val="bottom"/>
            <w:tcBorders>
              <w:bottom w:val="single" w:sz="8" w:color="auto"/>
              <w:right w:val="single" w:sz="8" w:color="auto"/>
            </w:tcBorders>
          </w:tcPr>
          <w:p>
            <w:pPr>
              <w:ind w:left="100"/>
              <w:spacing w:after="0"/>
              <w:rPr>
                <w:sz w:val="20"/>
                <w:szCs w:val="20"/>
                <w:color w:val="auto"/>
              </w:rPr>
            </w:pPr>
            <w:r>
              <w:rPr>
                <w:rFonts w:ascii="Arial" w:cs="Arial" w:eastAsia="Arial" w:hAnsi="Arial"/>
                <w:sz w:val="14"/>
                <w:szCs w:val="14"/>
                <w:color w:val="auto"/>
              </w:rPr>
              <w:t>Visualizing video big data.</w:t>
            </w:r>
          </w:p>
        </w:tc>
        <w:tc>
          <w:tcPr>
            <w:tcW w:w="0" w:type="dxa"/>
            <w:vAlign w:val="bottom"/>
          </w:tcPr>
          <w:p>
            <w:pPr>
              <w:spacing w:after="0"/>
              <w:rPr>
                <w:sz w:val="1"/>
                <w:szCs w:val="1"/>
                <w:color w:val="auto"/>
              </w:rPr>
            </w:pPr>
          </w:p>
        </w:tc>
      </w:tr>
      <w:tr>
        <w:trPr>
          <w:trHeight w:val="152"/>
        </w:trPr>
        <w:tc>
          <w:tcPr>
            <w:tcW w:w="1120" w:type="dxa"/>
            <w:vAlign w:val="bottom"/>
            <w:tcBorders>
              <w:left w:val="single" w:sz="8" w:color="auto"/>
              <w:bottom w:val="single" w:sz="8" w:color="auto"/>
              <w:right w:val="single" w:sz="8" w:color="auto"/>
            </w:tcBorders>
          </w:tcPr>
          <w:p>
            <w:pPr>
              <w:spacing w:after="0"/>
              <w:rPr>
                <w:sz w:val="13"/>
                <w:szCs w:val="13"/>
                <w:color w:val="auto"/>
              </w:rPr>
            </w:pPr>
          </w:p>
        </w:tc>
        <w:tc>
          <w:tcPr>
            <w:tcW w:w="1400" w:type="dxa"/>
            <w:vAlign w:val="bottom"/>
            <w:tcBorders>
              <w:bottom w:val="single" w:sz="8" w:color="auto"/>
              <w:right w:val="single" w:sz="8" w:color="auto"/>
            </w:tcBorders>
          </w:tcPr>
          <w:p>
            <w:pPr>
              <w:spacing w:after="0"/>
              <w:rPr>
                <w:sz w:val="13"/>
                <w:szCs w:val="13"/>
                <w:color w:val="auto"/>
              </w:rPr>
            </w:pPr>
          </w:p>
        </w:tc>
        <w:tc>
          <w:tcPr>
            <w:tcW w:w="1820" w:type="dxa"/>
            <w:vAlign w:val="bottom"/>
            <w:tcBorders>
              <w:bottom w:val="single" w:sz="8" w:color="auto"/>
              <w:right w:val="single" w:sz="8" w:color="auto"/>
            </w:tcBorders>
          </w:tcPr>
          <w:p>
            <w:pPr>
              <w:ind w:left="100"/>
              <w:spacing w:after="0" w:line="152" w:lineRule="exact"/>
              <w:rPr>
                <w:sz w:val="20"/>
                <w:szCs w:val="20"/>
                <w:color w:val="auto"/>
              </w:rPr>
            </w:pPr>
            <w:r>
              <w:rPr>
                <w:rFonts w:ascii="Arial" w:cs="Arial" w:eastAsia="Arial" w:hAnsi="Arial"/>
                <w:sz w:val="14"/>
                <w:szCs w:val="14"/>
                <w:color w:val="auto"/>
              </w:rPr>
              <w:t>VBDCL, WSL</w:t>
            </w:r>
          </w:p>
        </w:tc>
        <w:tc>
          <w:tcPr>
            <w:tcW w:w="4320" w:type="dxa"/>
            <w:vAlign w:val="bottom"/>
            <w:tcBorders>
              <w:bottom w:val="single" w:sz="8" w:color="auto"/>
              <w:right w:val="single" w:sz="8" w:color="auto"/>
            </w:tcBorders>
          </w:tcPr>
          <w:p>
            <w:pPr>
              <w:ind w:left="100"/>
              <w:spacing w:after="0" w:line="152" w:lineRule="exact"/>
              <w:rPr>
                <w:sz w:val="20"/>
                <w:szCs w:val="20"/>
                <w:color w:val="auto"/>
              </w:rPr>
            </w:pPr>
            <w:r>
              <w:rPr>
                <w:rFonts w:ascii="Arial" w:cs="Arial" w:eastAsia="Arial" w:hAnsi="Arial"/>
                <w:sz w:val="14"/>
                <w:szCs w:val="14"/>
                <w:color w:val="auto"/>
                <w:w w:val="95"/>
              </w:rPr>
              <w:t>IVA algorithm, model, and services statistics maintenance and ranking.</w:t>
            </w:r>
          </w:p>
        </w:tc>
        <w:tc>
          <w:tcPr>
            <w:tcW w:w="0" w:type="dxa"/>
            <w:vAlign w:val="bottom"/>
          </w:tcPr>
          <w:p>
            <w:pPr>
              <w:spacing w:after="0"/>
              <w:rPr>
                <w:sz w:val="1"/>
                <w:szCs w:val="1"/>
                <w:color w:val="auto"/>
              </w:rPr>
            </w:pPr>
          </w:p>
        </w:tc>
      </w:tr>
      <w:tr>
        <w:trPr>
          <w:trHeight w:val="147"/>
        </w:trPr>
        <w:tc>
          <w:tcPr>
            <w:tcW w:w="1120" w:type="dxa"/>
            <w:vAlign w:val="bottom"/>
            <w:tcBorders>
              <w:left w:val="single" w:sz="8" w:color="auto"/>
              <w:bottom w:val="single" w:sz="8" w:color="auto"/>
              <w:right w:val="single" w:sz="8" w:color="auto"/>
            </w:tcBorders>
          </w:tcPr>
          <w:p>
            <w:pPr>
              <w:spacing w:after="0"/>
              <w:rPr>
                <w:sz w:val="12"/>
                <w:szCs w:val="12"/>
                <w:color w:val="auto"/>
              </w:rPr>
            </w:pPr>
          </w:p>
        </w:tc>
        <w:tc>
          <w:tcPr>
            <w:tcW w:w="1400" w:type="dxa"/>
            <w:vAlign w:val="bottom"/>
            <w:tcBorders>
              <w:bottom w:val="single" w:sz="8" w:color="auto"/>
              <w:right w:val="single" w:sz="8" w:color="auto"/>
            </w:tcBorders>
          </w:tcPr>
          <w:p>
            <w:pPr>
              <w:spacing w:after="0"/>
              <w:rPr>
                <w:sz w:val="12"/>
                <w:szCs w:val="12"/>
                <w:color w:val="auto"/>
              </w:rPr>
            </w:pPr>
          </w:p>
        </w:tc>
        <w:tc>
          <w:tcPr>
            <w:tcW w:w="1820" w:type="dxa"/>
            <w:vAlign w:val="bottom"/>
            <w:tcBorders>
              <w:bottom w:val="single" w:sz="8" w:color="auto"/>
              <w:right w:val="single" w:sz="8" w:color="auto"/>
            </w:tcBorders>
          </w:tcPr>
          <w:p>
            <w:pPr>
              <w:spacing w:after="0"/>
              <w:rPr>
                <w:sz w:val="12"/>
                <w:szCs w:val="12"/>
                <w:color w:val="auto"/>
              </w:rPr>
            </w:pPr>
          </w:p>
        </w:tc>
        <w:tc>
          <w:tcPr>
            <w:tcW w:w="4320" w:type="dxa"/>
            <w:vAlign w:val="bottom"/>
            <w:tcBorders>
              <w:bottom w:val="single" w:sz="8" w:color="auto"/>
              <w:right w:val="single" w:sz="8" w:color="auto"/>
            </w:tcBorders>
          </w:tcPr>
          <w:p>
            <w:pPr>
              <w:ind w:left="100"/>
              <w:spacing w:after="0" w:line="147" w:lineRule="exact"/>
              <w:rPr>
                <w:sz w:val="20"/>
                <w:szCs w:val="20"/>
                <w:color w:val="auto"/>
              </w:rPr>
            </w:pPr>
            <w:r>
              <w:rPr>
                <w:rFonts w:ascii="Arial" w:cs="Arial" w:eastAsia="Arial" w:hAnsi="Arial"/>
                <w:sz w:val="14"/>
                <w:szCs w:val="14"/>
                <w:color w:val="auto"/>
                <w:w w:val="95"/>
              </w:rPr>
              <w:t>Effective price scheme for IVA algorithm deployment, and subscription.</w:t>
            </w:r>
          </w:p>
        </w:tc>
        <w:tc>
          <w:tcPr>
            <w:tcW w:w="0" w:type="dxa"/>
            <w:vAlign w:val="bottom"/>
          </w:tcPr>
          <w:p>
            <w:pPr>
              <w:spacing w:after="0"/>
              <w:rPr>
                <w:sz w:val="1"/>
                <w:szCs w:val="1"/>
                <w:color w:val="auto"/>
              </w:rPr>
            </w:pPr>
          </w:p>
        </w:tc>
      </w:tr>
      <w:tr>
        <w:trPr>
          <w:trHeight w:val="147"/>
        </w:trPr>
        <w:tc>
          <w:tcPr>
            <w:tcW w:w="1120" w:type="dxa"/>
            <w:vAlign w:val="bottom"/>
            <w:tcBorders>
              <w:left w:val="single" w:sz="8" w:color="auto"/>
              <w:bottom w:val="single" w:sz="8" w:color="auto"/>
              <w:right w:val="single" w:sz="8" w:color="auto"/>
            </w:tcBorders>
          </w:tcPr>
          <w:p>
            <w:pPr>
              <w:spacing w:after="0"/>
              <w:rPr>
                <w:sz w:val="12"/>
                <w:szCs w:val="12"/>
                <w:color w:val="auto"/>
              </w:rPr>
            </w:pPr>
          </w:p>
        </w:tc>
        <w:tc>
          <w:tcPr>
            <w:tcW w:w="1400" w:type="dxa"/>
            <w:vAlign w:val="bottom"/>
            <w:tcBorders>
              <w:bottom w:val="single" w:sz="8" w:color="auto"/>
              <w:right w:val="single" w:sz="8" w:color="auto"/>
            </w:tcBorders>
          </w:tcPr>
          <w:p>
            <w:pPr>
              <w:spacing w:after="0"/>
              <w:rPr>
                <w:sz w:val="12"/>
                <w:szCs w:val="12"/>
                <w:color w:val="auto"/>
              </w:rPr>
            </w:pPr>
          </w:p>
        </w:tc>
        <w:tc>
          <w:tcPr>
            <w:tcW w:w="1820" w:type="dxa"/>
            <w:vAlign w:val="bottom"/>
            <w:tcBorders>
              <w:bottom w:val="single" w:sz="8" w:color="auto"/>
              <w:right w:val="single" w:sz="8" w:color="auto"/>
            </w:tcBorders>
          </w:tcPr>
          <w:p>
            <w:pPr>
              <w:ind w:left="100"/>
              <w:spacing w:after="0" w:line="147" w:lineRule="exact"/>
              <w:rPr>
                <w:sz w:val="20"/>
                <w:szCs w:val="20"/>
                <w:color w:val="auto"/>
              </w:rPr>
            </w:pPr>
            <w:r>
              <w:rPr>
                <w:rFonts w:ascii="Arial" w:cs="Arial" w:eastAsia="Arial" w:hAnsi="Arial"/>
                <w:sz w:val="14"/>
                <w:szCs w:val="14"/>
                <w:color w:val="auto"/>
              </w:rPr>
              <w:t>WSL, VBDCL</w:t>
            </w:r>
          </w:p>
        </w:tc>
        <w:tc>
          <w:tcPr>
            <w:tcW w:w="4320" w:type="dxa"/>
            <w:vAlign w:val="bottom"/>
            <w:tcBorders>
              <w:bottom w:val="single" w:sz="8" w:color="auto"/>
              <w:right w:val="single" w:sz="8" w:color="auto"/>
            </w:tcBorders>
          </w:tcPr>
          <w:p>
            <w:pPr>
              <w:ind w:left="100"/>
              <w:spacing w:after="0" w:line="147" w:lineRule="exact"/>
              <w:rPr>
                <w:sz w:val="20"/>
                <w:szCs w:val="20"/>
                <w:color w:val="auto"/>
              </w:rPr>
            </w:pPr>
            <w:r>
              <w:rPr>
                <w:rFonts w:ascii="Arial" w:cs="Arial" w:eastAsia="Arial" w:hAnsi="Arial"/>
                <w:sz w:val="14"/>
                <w:szCs w:val="14"/>
                <w:color w:val="auto"/>
              </w:rPr>
              <w:t>Model management and algorithm selection.</w:t>
            </w:r>
          </w:p>
        </w:tc>
        <w:tc>
          <w:tcPr>
            <w:tcW w:w="0" w:type="dxa"/>
            <w:vAlign w:val="bottom"/>
          </w:tcPr>
          <w:p>
            <w:pPr>
              <w:spacing w:after="0"/>
              <w:rPr>
                <w:sz w:val="1"/>
                <w:szCs w:val="1"/>
                <w:color w:val="auto"/>
              </w:rPr>
            </w:pPr>
          </w:p>
        </w:tc>
      </w:tr>
      <w:tr>
        <w:trPr>
          <w:trHeight w:val="128"/>
        </w:trPr>
        <w:tc>
          <w:tcPr>
            <w:tcW w:w="1120" w:type="dxa"/>
            <w:vAlign w:val="bottom"/>
            <w:tcBorders>
              <w:left w:val="single" w:sz="8" w:color="auto"/>
              <w:right w:val="single" w:sz="8" w:color="auto"/>
            </w:tcBorders>
          </w:tcPr>
          <w:p>
            <w:pPr>
              <w:spacing w:after="0"/>
              <w:rPr>
                <w:sz w:val="11"/>
                <w:szCs w:val="11"/>
                <w:color w:val="auto"/>
              </w:rPr>
            </w:pPr>
          </w:p>
        </w:tc>
        <w:tc>
          <w:tcPr>
            <w:tcW w:w="1400" w:type="dxa"/>
            <w:vAlign w:val="bottom"/>
            <w:tcBorders>
              <w:right w:val="single" w:sz="8" w:color="auto"/>
            </w:tcBorders>
            <w:vMerge w:val="restart"/>
          </w:tcPr>
          <w:p>
            <w:pPr>
              <w:ind w:left="100"/>
              <w:spacing w:after="0"/>
              <w:rPr>
                <w:sz w:val="20"/>
                <w:szCs w:val="20"/>
                <w:color w:val="auto"/>
              </w:rPr>
            </w:pPr>
            <w:r>
              <w:rPr>
                <w:rFonts w:ascii="Arial" w:cs="Arial" w:eastAsia="Arial" w:hAnsi="Arial"/>
                <w:sz w:val="14"/>
                <w:szCs w:val="14"/>
                <w:color w:val="auto"/>
              </w:rPr>
              <w:t>Consumer</w:t>
            </w:r>
          </w:p>
        </w:tc>
        <w:tc>
          <w:tcPr>
            <w:tcW w:w="1820" w:type="dxa"/>
            <w:vAlign w:val="bottom"/>
            <w:tcBorders>
              <w:right w:val="single" w:sz="8" w:color="auto"/>
            </w:tcBorders>
            <w:vMerge w:val="restart"/>
          </w:tcPr>
          <w:p>
            <w:pPr>
              <w:ind w:left="100"/>
              <w:spacing w:after="0"/>
              <w:rPr>
                <w:sz w:val="20"/>
                <w:szCs w:val="20"/>
                <w:color w:val="auto"/>
              </w:rPr>
            </w:pPr>
            <w:r>
              <w:rPr>
                <w:rFonts w:ascii="Arial" w:cs="Arial" w:eastAsia="Arial" w:hAnsi="Arial"/>
                <w:sz w:val="14"/>
                <w:szCs w:val="14"/>
                <w:color w:val="auto"/>
              </w:rPr>
              <w:t>WSL</w:t>
            </w:r>
          </w:p>
        </w:tc>
        <w:tc>
          <w:tcPr>
            <w:tcW w:w="4320" w:type="dxa"/>
            <w:vAlign w:val="bottom"/>
            <w:tcBorders>
              <w:right w:val="single" w:sz="8" w:color="auto"/>
            </w:tcBorders>
          </w:tcPr>
          <w:p>
            <w:pPr>
              <w:ind w:left="100"/>
              <w:spacing w:after="0" w:line="129" w:lineRule="exact"/>
              <w:rPr>
                <w:sz w:val="20"/>
                <w:szCs w:val="20"/>
                <w:color w:val="auto"/>
              </w:rPr>
            </w:pPr>
            <w:r>
              <w:rPr>
                <w:rFonts w:ascii="Arial" w:cs="Arial" w:eastAsia="Arial" w:hAnsi="Arial"/>
                <w:sz w:val="14"/>
                <w:szCs w:val="14"/>
                <w:color w:val="auto"/>
              </w:rPr>
              <w:t>IVA services utilization.</w:t>
            </w:r>
          </w:p>
        </w:tc>
        <w:tc>
          <w:tcPr>
            <w:tcW w:w="0" w:type="dxa"/>
            <w:vAlign w:val="bottom"/>
          </w:tcPr>
          <w:p>
            <w:pPr>
              <w:spacing w:after="0"/>
              <w:rPr>
                <w:sz w:val="1"/>
                <w:szCs w:val="1"/>
                <w:color w:val="auto"/>
              </w:rPr>
            </w:pPr>
          </w:p>
        </w:tc>
      </w:tr>
      <w:tr>
        <w:trPr>
          <w:trHeight w:val="92"/>
        </w:trPr>
        <w:tc>
          <w:tcPr>
            <w:tcW w:w="1120" w:type="dxa"/>
            <w:vAlign w:val="bottom"/>
            <w:tcBorders>
              <w:left w:val="single" w:sz="8" w:color="auto"/>
              <w:right w:val="single" w:sz="8" w:color="auto"/>
            </w:tcBorders>
          </w:tcPr>
          <w:p>
            <w:pPr>
              <w:spacing w:after="0"/>
              <w:rPr>
                <w:sz w:val="7"/>
                <w:szCs w:val="7"/>
                <w:color w:val="auto"/>
              </w:rPr>
            </w:pPr>
          </w:p>
        </w:tc>
        <w:tc>
          <w:tcPr>
            <w:tcW w:w="1400" w:type="dxa"/>
            <w:vAlign w:val="bottom"/>
            <w:tcBorders>
              <w:right w:val="single" w:sz="8" w:color="auto"/>
            </w:tcBorders>
            <w:vMerge w:val="continue"/>
          </w:tcPr>
          <w:p>
            <w:pPr>
              <w:spacing w:after="0"/>
              <w:rPr>
                <w:sz w:val="7"/>
                <w:szCs w:val="7"/>
                <w:color w:val="auto"/>
              </w:rPr>
            </w:pPr>
          </w:p>
        </w:tc>
        <w:tc>
          <w:tcPr>
            <w:tcW w:w="1820" w:type="dxa"/>
            <w:vAlign w:val="bottom"/>
            <w:tcBorders>
              <w:right w:val="single" w:sz="8" w:color="auto"/>
            </w:tcBorders>
            <w:vMerge w:val="continue"/>
          </w:tcPr>
          <w:p>
            <w:pPr>
              <w:spacing w:after="0"/>
              <w:rPr>
                <w:sz w:val="7"/>
                <w:szCs w:val="7"/>
                <w:color w:val="auto"/>
              </w:rPr>
            </w:pPr>
          </w:p>
        </w:tc>
        <w:tc>
          <w:tcPr>
            <w:tcW w:w="4320" w:type="dxa"/>
            <w:vAlign w:val="bottom"/>
            <w:tcBorders>
              <w:right w:val="single" w:sz="8" w:color="auto"/>
            </w:tcBorders>
            <w:vMerge w:val="restart"/>
          </w:tcPr>
          <w:p>
            <w:pPr>
              <w:ind w:left="100"/>
              <w:spacing w:after="0"/>
              <w:rPr>
                <w:sz w:val="20"/>
                <w:szCs w:val="20"/>
                <w:color w:val="auto"/>
              </w:rPr>
            </w:pPr>
            <w:r>
              <w:rPr>
                <w:rFonts w:ascii="Arial" w:cs="Arial" w:eastAsia="Arial" w:hAnsi="Arial"/>
                <w:sz w:val="14"/>
                <w:szCs w:val="14"/>
                <w:color w:val="auto"/>
              </w:rPr>
              <w:t>Improving consumer experience based on feedback.</w:t>
            </w:r>
          </w:p>
        </w:tc>
        <w:tc>
          <w:tcPr>
            <w:tcW w:w="0" w:type="dxa"/>
            <w:vAlign w:val="bottom"/>
          </w:tcPr>
          <w:p>
            <w:pPr>
              <w:spacing w:after="0"/>
              <w:rPr>
                <w:sz w:val="1"/>
                <w:szCs w:val="1"/>
                <w:color w:val="auto"/>
              </w:rPr>
            </w:pPr>
          </w:p>
        </w:tc>
      </w:tr>
      <w:tr>
        <w:trPr>
          <w:trHeight w:val="81"/>
        </w:trPr>
        <w:tc>
          <w:tcPr>
            <w:tcW w:w="1120" w:type="dxa"/>
            <w:vAlign w:val="bottom"/>
            <w:tcBorders>
              <w:left w:val="single" w:sz="8" w:color="auto"/>
              <w:bottom w:val="single" w:sz="8" w:color="auto"/>
              <w:right w:val="single" w:sz="8" w:color="auto"/>
            </w:tcBorders>
          </w:tcPr>
          <w:p>
            <w:pPr>
              <w:spacing w:after="0"/>
              <w:rPr>
                <w:sz w:val="7"/>
                <w:szCs w:val="7"/>
                <w:color w:val="auto"/>
              </w:rPr>
            </w:pPr>
          </w:p>
        </w:tc>
        <w:tc>
          <w:tcPr>
            <w:tcW w:w="1400" w:type="dxa"/>
            <w:vAlign w:val="bottom"/>
            <w:tcBorders>
              <w:bottom w:val="single" w:sz="8" w:color="auto"/>
              <w:right w:val="single" w:sz="8" w:color="auto"/>
            </w:tcBorders>
          </w:tcPr>
          <w:p>
            <w:pPr>
              <w:spacing w:after="0"/>
              <w:rPr>
                <w:sz w:val="7"/>
                <w:szCs w:val="7"/>
                <w:color w:val="auto"/>
              </w:rPr>
            </w:pPr>
          </w:p>
        </w:tc>
        <w:tc>
          <w:tcPr>
            <w:tcW w:w="1820" w:type="dxa"/>
            <w:vAlign w:val="bottom"/>
            <w:tcBorders>
              <w:bottom w:val="single" w:sz="8" w:color="auto"/>
              <w:right w:val="single" w:sz="8" w:color="auto"/>
            </w:tcBorders>
          </w:tcPr>
          <w:p>
            <w:pPr>
              <w:spacing w:after="0"/>
              <w:rPr>
                <w:sz w:val="7"/>
                <w:szCs w:val="7"/>
                <w:color w:val="auto"/>
              </w:rPr>
            </w:pPr>
          </w:p>
        </w:tc>
        <w:tc>
          <w:tcPr>
            <w:tcW w:w="4320" w:type="dxa"/>
            <w:vAlign w:val="bottom"/>
            <w:tcBorders>
              <w:bottom w:val="single" w:sz="8" w:color="auto"/>
              <w:right w:val="single" w:sz="8" w:color="auto"/>
            </w:tcBorders>
            <w:vMerge w:val="continue"/>
          </w:tcPr>
          <w:p>
            <w:pPr>
              <w:spacing w:after="0"/>
              <w:rPr>
                <w:sz w:val="7"/>
                <w:szCs w:val="7"/>
                <w:color w:val="auto"/>
              </w:rPr>
            </w:pPr>
          </w:p>
        </w:tc>
        <w:tc>
          <w:tcPr>
            <w:tcW w:w="0" w:type="dxa"/>
            <w:vAlign w:val="bottom"/>
          </w:tcPr>
          <w:p>
            <w:pPr>
              <w:spacing w:after="0"/>
              <w:rPr>
                <w:sz w:val="1"/>
                <w:szCs w:val="1"/>
                <w:color w:val="auto"/>
              </w:rPr>
            </w:pPr>
          </w:p>
        </w:tc>
      </w:tr>
      <w:tr>
        <w:trPr>
          <w:trHeight w:val="133"/>
        </w:trPr>
        <w:tc>
          <w:tcPr>
            <w:tcW w:w="1120" w:type="dxa"/>
            <w:vAlign w:val="bottom"/>
            <w:tcBorders>
              <w:left w:val="single" w:sz="8" w:color="auto"/>
              <w:right w:val="single" w:sz="8" w:color="auto"/>
            </w:tcBorders>
          </w:tcPr>
          <w:p>
            <w:pPr>
              <w:spacing w:after="0"/>
              <w:rPr>
                <w:sz w:val="11"/>
                <w:szCs w:val="11"/>
                <w:color w:val="auto"/>
              </w:rPr>
            </w:pPr>
          </w:p>
        </w:tc>
        <w:tc>
          <w:tcPr>
            <w:tcW w:w="1400" w:type="dxa"/>
            <w:vAlign w:val="bottom"/>
            <w:tcBorders>
              <w:right w:val="single" w:sz="8" w:color="auto"/>
            </w:tcBorders>
          </w:tcPr>
          <w:p>
            <w:pPr>
              <w:spacing w:after="0"/>
              <w:rPr>
                <w:sz w:val="11"/>
                <w:szCs w:val="11"/>
                <w:color w:val="auto"/>
              </w:rPr>
            </w:pPr>
          </w:p>
        </w:tc>
        <w:tc>
          <w:tcPr>
            <w:tcW w:w="1820" w:type="dxa"/>
            <w:vAlign w:val="bottom"/>
            <w:tcBorders>
              <w:right w:val="single" w:sz="8" w:color="auto"/>
            </w:tcBorders>
          </w:tcPr>
          <w:p>
            <w:pPr>
              <w:ind w:left="100"/>
              <w:spacing w:after="0" w:line="133" w:lineRule="exact"/>
              <w:rPr>
                <w:sz w:val="20"/>
                <w:szCs w:val="20"/>
                <w:color w:val="auto"/>
              </w:rPr>
            </w:pPr>
            <w:r>
              <w:rPr>
                <w:rFonts w:ascii="Arial" w:cs="Arial" w:eastAsia="Arial" w:hAnsi="Arial"/>
                <w:sz w:val="14"/>
                <w:szCs w:val="14"/>
                <w:color w:val="auto"/>
              </w:rPr>
              <w:t>VBDCL, VBDPL,</w:t>
            </w:r>
          </w:p>
        </w:tc>
        <w:tc>
          <w:tcPr>
            <w:tcW w:w="4320" w:type="dxa"/>
            <w:vAlign w:val="bottom"/>
            <w:tcBorders>
              <w:right w:val="single" w:sz="8" w:color="auto"/>
            </w:tcBorders>
            <w:vMerge w:val="restart"/>
          </w:tcPr>
          <w:p>
            <w:pPr>
              <w:ind w:left="100"/>
              <w:spacing w:after="0"/>
              <w:rPr>
                <w:sz w:val="20"/>
                <w:szCs w:val="20"/>
                <w:color w:val="auto"/>
              </w:rPr>
            </w:pPr>
            <w:r>
              <w:rPr>
                <w:rFonts w:ascii="Arial" w:cs="Arial" w:eastAsia="Arial" w:hAnsi="Arial"/>
                <w:sz w:val="14"/>
                <w:szCs w:val="14"/>
                <w:color w:val="auto"/>
              </w:rPr>
              <w:t>Effective price scheme for multiple IVA service subscription.</w:t>
            </w:r>
          </w:p>
        </w:tc>
        <w:tc>
          <w:tcPr>
            <w:tcW w:w="0" w:type="dxa"/>
            <w:vAlign w:val="bottom"/>
          </w:tcPr>
          <w:p>
            <w:pPr>
              <w:spacing w:after="0"/>
              <w:rPr>
                <w:sz w:val="1"/>
                <w:szCs w:val="1"/>
                <w:color w:val="auto"/>
              </w:rPr>
            </w:pPr>
          </w:p>
        </w:tc>
      </w:tr>
      <w:tr>
        <w:trPr>
          <w:trHeight w:val="92"/>
        </w:trPr>
        <w:tc>
          <w:tcPr>
            <w:tcW w:w="1120" w:type="dxa"/>
            <w:vAlign w:val="bottom"/>
            <w:tcBorders>
              <w:left w:val="single" w:sz="8" w:color="auto"/>
              <w:right w:val="single" w:sz="8" w:color="auto"/>
            </w:tcBorders>
          </w:tcPr>
          <w:p>
            <w:pPr>
              <w:spacing w:after="0"/>
              <w:rPr>
                <w:sz w:val="7"/>
                <w:szCs w:val="7"/>
                <w:color w:val="auto"/>
              </w:rPr>
            </w:pPr>
          </w:p>
        </w:tc>
        <w:tc>
          <w:tcPr>
            <w:tcW w:w="1400" w:type="dxa"/>
            <w:vAlign w:val="bottom"/>
            <w:tcBorders>
              <w:right w:val="single" w:sz="8" w:color="auto"/>
            </w:tcBorders>
          </w:tcPr>
          <w:p>
            <w:pPr>
              <w:spacing w:after="0"/>
              <w:rPr>
                <w:sz w:val="7"/>
                <w:szCs w:val="7"/>
                <w:color w:val="auto"/>
              </w:rPr>
            </w:pPr>
          </w:p>
        </w:tc>
        <w:tc>
          <w:tcPr>
            <w:tcW w:w="1820" w:type="dxa"/>
            <w:vAlign w:val="bottom"/>
            <w:tcBorders>
              <w:right w:val="single" w:sz="8" w:color="auto"/>
            </w:tcBorders>
            <w:vMerge w:val="restart"/>
          </w:tcPr>
          <w:p>
            <w:pPr>
              <w:ind w:left="100"/>
              <w:spacing w:after="0"/>
              <w:rPr>
                <w:sz w:val="20"/>
                <w:szCs w:val="20"/>
                <w:color w:val="auto"/>
              </w:rPr>
            </w:pPr>
            <w:r>
              <w:rPr>
                <w:rFonts w:ascii="Arial" w:cs="Arial" w:eastAsia="Arial" w:hAnsi="Arial"/>
                <w:sz w:val="14"/>
                <w:szCs w:val="14"/>
                <w:color w:val="auto"/>
              </w:rPr>
              <w:t>VBDML, VKCL</w:t>
            </w:r>
          </w:p>
        </w:tc>
        <w:tc>
          <w:tcPr>
            <w:tcW w:w="4320" w:type="dxa"/>
            <w:vAlign w:val="bottom"/>
            <w:tcBorders>
              <w:right w:val="single" w:sz="8" w:color="auto"/>
            </w:tcBorders>
            <w:vMerge w:val="continue"/>
          </w:tcPr>
          <w:p>
            <w:pPr>
              <w:spacing w:after="0"/>
              <w:rPr>
                <w:sz w:val="7"/>
                <w:szCs w:val="7"/>
                <w:color w:val="auto"/>
              </w:rPr>
            </w:pPr>
          </w:p>
        </w:tc>
        <w:tc>
          <w:tcPr>
            <w:tcW w:w="0" w:type="dxa"/>
            <w:vAlign w:val="bottom"/>
          </w:tcPr>
          <w:p>
            <w:pPr>
              <w:spacing w:after="0"/>
              <w:rPr>
                <w:sz w:val="1"/>
                <w:szCs w:val="1"/>
                <w:color w:val="auto"/>
              </w:rPr>
            </w:pPr>
          </w:p>
        </w:tc>
      </w:tr>
      <w:tr>
        <w:trPr>
          <w:trHeight w:val="81"/>
        </w:trPr>
        <w:tc>
          <w:tcPr>
            <w:tcW w:w="1120" w:type="dxa"/>
            <w:vAlign w:val="bottom"/>
            <w:tcBorders>
              <w:left w:val="single" w:sz="8" w:color="auto"/>
              <w:bottom w:val="single" w:sz="8" w:color="auto"/>
              <w:right w:val="single" w:sz="8" w:color="auto"/>
            </w:tcBorders>
          </w:tcPr>
          <w:p>
            <w:pPr>
              <w:spacing w:after="0"/>
              <w:rPr>
                <w:sz w:val="7"/>
                <w:szCs w:val="7"/>
                <w:color w:val="auto"/>
              </w:rPr>
            </w:pPr>
          </w:p>
        </w:tc>
        <w:tc>
          <w:tcPr>
            <w:tcW w:w="1400" w:type="dxa"/>
            <w:vAlign w:val="bottom"/>
            <w:tcBorders>
              <w:bottom w:val="single" w:sz="8" w:color="auto"/>
              <w:right w:val="single" w:sz="8" w:color="auto"/>
            </w:tcBorders>
          </w:tcPr>
          <w:p>
            <w:pPr>
              <w:spacing w:after="0"/>
              <w:rPr>
                <w:sz w:val="7"/>
                <w:szCs w:val="7"/>
                <w:color w:val="auto"/>
              </w:rPr>
            </w:pPr>
          </w:p>
        </w:tc>
        <w:tc>
          <w:tcPr>
            <w:tcW w:w="1820" w:type="dxa"/>
            <w:vAlign w:val="bottom"/>
            <w:tcBorders>
              <w:bottom w:val="single" w:sz="8" w:color="auto"/>
              <w:right w:val="single" w:sz="8" w:color="auto"/>
            </w:tcBorders>
            <w:vMerge w:val="continue"/>
          </w:tcPr>
          <w:p>
            <w:pPr>
              <w:spacing w:after="0"/>
              <w:rPr>
                <w:sz w:val="7"/>
                <w:szCs w:val="7"/>
                <w:color w:val="auto"/>
              </w:rPr>
            </w:pPr>
          </w:p>
        </w:tc>
        <w:tc>
          <w:tcPr>
            <w:tcW w:w="4320" w:type="dxa"/>
            <w:vAlign w:val="bottom"/>
            <w:tcBorders>
              <w:bottom w:val="single" w:sz="8" w:color="auto"/>
              <w:right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152"/>
        </w:trPr>
        <w:tc>
          <w:tcPr>
            <w:tcW w:w="1120" w:type="dxa"/>
            <w:vAlign w:val="bottom"/>
            <w:tcBorders>
              <w:left w:val="single" w:sz="8" w:color="auto"/>
              <w:bottom w:val="single" w:sz="8" w:color="auto"/>
              <w:right w:val="single" w:sz="8" w:color="auto"/>
            </w:tcBorders>
          </w:tcPr>
          <w:p>
            <w:pPr>
              <w:spacing w:after="0"/>
              <w:rPr>
                <w:sz w:val="13"/>
                <w:szCs w:val="13"/>
                <w:color w:val="auto"/>
              </w:rPr>
            </w:pPr>
          </w:p>
        </w:tc>
        <w:tc>
          <w:tcPr>
            <w:tcW w:w="1400" w:type="dxa"/>
            <w:vAlign w:val="bottom"/>
            <w:tcBorders>
              <w:bottom w:val="single" w:sz="8" w:color="auto"/>
              <w:right w:val="single" w:sz="8" w:color="auto"/>
            </w:tcBorders>
          </w:tcPr>
          <w:p>
            <w:pPr>
              <w:ind w:left="100"/>
              <w:spacing w:after="0" w:line="152" w:lineRule="exact"/>
              <w:rPr>
                <w:sz w:val="20"/>
                <w:szCs w:val="20"/>
                <w:color w:val="auto"/>
              </w:rPr>
            </w:pPr>
            <w:r>
              <w:rPr>
                <w:rFonts w:ascii="Arial" w:cs="Arial" w:eastAsia="Arial" w:hAnsi="Arial"/>
                <w:sz w:val="14"/>
                <w:szCs w:val="14"/>
                <w:color w:val="auto"/>
                <w:w w:val="98"/>
              </w:rPr>
              <w:t>Security and Privacy</w:t>
            </w:r>
          </w:p>
        </w:tc>
        <w:tc>
          <w:tcPr>
            <w:tcW w:w="1820" w:type="dxa"/>
            <w:vAlign w:val="bottom"/>
            <w:tcBorders>
              <w:bottom w:val="single" w:sz="8" w:color="auto"/>
              <w:right w:val="single" w:sz="8" w:color="auto"/>
            </w:tcBorders>
          </w:tcPr>
          <w:p>
            <w:pPr>
              <w:ind w:left="100"/>
              <w:spacing w:after="0" w:line="152" w:lineRule="exact"/>
              <w:rPr>
                <w:sz w:val="20"/>
                <w:szCs w:val="20"/>
                <w:color w:val="auto"/>
              </w:rPr>
            </w:pPr>
            <w:r>
              <w:rPr>
                <w:rFonts w:ascii="Arial" w:cs="Arial" w:eastAsia="Arial" w:hAnsi="Arial"/>
                <w:sz w:val="14"/>
                <w:szCs w:val="14"/>
                <w:color w:val="auto"/>
              </w:rPr>
              <w:t>-</w:t>
            </w:r>
          </w:p>
        </w:tc>
        <w:tc>
          <w:tcPr>
            <w:tcW w:w="4320" w:type="dxa"/>
            <w:vAlign w:val="bottom"/>
            <w:tcBorders>
              <w:bottom w:val="single" w:sz="8" w:color="auto"/>
              <w:right w:val="single" w:sz="8" w:color="auto"/>
            </w:tcBorders>
          </w:tcPr>
          <w:p>
            <w:pPr>
              <w:ind w:left="100"/>
              <w:spacing w:after="0" w:line="152" w:lineRule="exact"/>
              <w:rPr>
                <w:sz w:val="20"/>
                <w:szCs w:val="20"/>
                <w:color w:val="auto"/>
              </w:rPr>
            </w:pPr>
            <w:r>
              <w:rPr>
                <w:rFonts w:ascii="Arial" w:cs="Arial" w:eastAsia="Arial" w:hAnsi="Arial"/>
                <w:sz w:val="14"/>
                <w:szCs w:val="14"/>
                <w:color w:val="auto"/>
              </w:rPr>
              <w:t>Privacy preserving distributed IVA, security, and trust.</w:t>
            </w:r>
          </w:p>
        </w:tc>
        <w:tc>
          <w:tcPr>
            <w:tcW w:w="0" w:type="dxa"/>
            <w:vAlign w:val="bottom"/>
          </w:tcPr>
          <w:p>
            <w:pPr>
              <w:spacing w:after="0"/>
              <w:rPr>
                <w:sz w:val="1"/>
                <w:szCs w:val="1"/>
                <w:color w:val="auto"/>
              </w:rPr>
            </w:pPr>
          </w:p>
        </w:tc>
      </w:tr>
      <w:tr>
        <w:trPr>
          <w:trHeight w:val="128"/>
        </w:trPr>
        <w:tc>
          <w:tcPr>
            <w:tcW w:w="1120" w:type="dxa"/>
            <w:vAlign w:val="bottom"/>
            <w:tcBorders>
              <w:left w:val="single" w:sz="8" w:color="auto"/>
              <w:right w:val="single" w:sz="8" w:color="auto"/>
            </w:tcBorders>
            <w:vMerge w:val="restart"/>
          </w:tcPr>
          <w:p>
            <w:pPr>
              <w:ind w:left="120"/>
              <w:spacing w:after="0"/>
              <w:rPr>
                <w:sz w:val="20"/>
                <w:szCs w:val="20"/>
                <w:color w:val="auto"/>
              </w:rPr>
            </w:pPr>
            <w:r>
              <w:rPr>
                <w:rFonts w:ascii="Arial" w:cs="Arial" w:eastAsia="Arial" w:hAnsi="Arial"/>
                <w:sz w:val="14"/>
                <w:szCs w:val="14"/>
                <w:color w:val="auto"/>
              </w:rPr>
              <w:t>Cloud System</w:t>
            </w:r>
          </w:p>
        </w:tc>
        <w:tc>
          <w:tcPr>
            <w:tcW w:w="1400" w:type="dxa"/>
            <w:vAlign w:val="bottom"/>
            <w:tcBorders>
              <w:right w:val="single" w:sz="8" w:color="auto"/>
            </w:tcBorders>
            <w:vMerge w:val="restart"/>
          </w:tcPr>
          <w:p>
            <w:pPr>
              <w:ind w:left="100"/>
              <w:spacing w:after="0"/>
              <w:rPr>
                <w:sz w:val="20"/>
                <w:szCs w:val="20"/>
                <w:color w:val="auto"/>
              </w:rPr>
            </w:pPr>
            <w:r>
              <w:rPr>
                <w:rFonts w:ascii="Arial" w:cs="Arial" w:eastAsia="Arial" w:hAnsi="Arial"/>
                <w:sz w:val="14"/>
                <w:szCs w:val="14"/>
                <w:color w:val="auto"/>
              </w:rPr>
              <w:t>Analytics engine</w:t>
            </w:r>
          </w:p>
        </w:tc>
        <w:tc>
          <w:tcPr>
            <w:tcW w:w="1820" w:type="dxa"/>
            <w:vAlign w:val="bottom"/>
            <w:tcBorders>
              <w:right w:val="single" w:sz="8" w:color="auto"/>
            </w:tcBorders>
            <w:vMerge w:val="restart"/>
          </w:tcPr>
          <w:p>
            <w:pPr>
              <w:ind w:left="100"/>
              <w:spacing w:after="0"/>
              <w:rPr>
                <w:sz w:val="20"/>
                <w:szCs w:val="20"/>
                <w:color w:val="auto"/>
              </w:rPr>
            </w:pPr>
            <w:r>
              <w:rPr>
                <w:rFonts w:ascii="Arial" w:cs="Arial" w:eastAsia="Arial" w:hAnsi="Arial"/>
                <w:sz w:val="14"/>
                <w:szCs w:val="14"/>
                <w:color w:val="auto"/>
              </w:rPr>
              <w:t>VBDPL, VBDML</w:t>
            </w:r>
          </w:p>
        </w:tc>
        <w:tc>
          <w:tcPr>
            <w:tcW w:w="4320" w:type="dxa"/>
            <w:vAlign w:val="bottom"/>
            <w:tcBorders>
              <w:right w:val="single" w:sz="8" w:color="auto"/>
            </w:tcBorders>
          </w:tcPr>
          <w:p>
            <w:pPr>
              <w:ind w:left="100"/>
              <w:spacing w:after="0" w:line="129" w:lineRule="exact"/>
              <w:rPr>
                <w:sz w:val="20"/>
                <w:szCs w:val="20"/>
                <w:color w:val="auto"/>
              </w:rPr>
            </w:pPr>
            <w:r>
              <w:rPr>
                <w:rFonts w:ascii="Arial" w:cs="Arial" w:eastAsia="Arial" w:hAnsi="Arial"/>
                <w:sz w:val="14"/>
                <w:szCs w:val="14"/>
                <w:color w:val="auto"/>
              </w:rPr>
              <w:t>IVA on video big data (general big data middleware for IVA).</w:t>
            </w:r>
          </w:p>
        </w:tc>
        <w:tc>
          <w:tcPr>
            <w:tcW w:w="0" w:type="dxa"/>
            <w:vAlign w:val="bottom"/>
          </w:tcPr>
          <w:p>
            <w:pPr>
              <w:spacing w:after="0"/>
              <w:rPr>
                <w:sz w:val="1"/>
                <w:szCs w:val="1"/>
                <w:color w:val="auto"/>
              </w:rPr>
            </w:pPr>
          </w:p>
        </w:tc>
      </w:tr>
      <w:tr>
        <w:trPr>
          <w:trHeight w:val="92"/>
        </w:trPr>
        <w:tc>
          <w:tcPr>
            <w:tcW w:w="1120" w:type="dxa"/>
            <w:vAlign w:val="bottom"/>
            <w:tcBorders>
              <w:left w:val="single" w:sz="8" w:color="auto"/>
              <w:right w:val="single" w:sz="8" w:color="auto"/>
            </w:tcBorders>
            <w:vMerge w:val="continue"/>
          </w:tcPr>
          <w:p>
            <w:pPr>
              <w:spacing w:after="0"/>
              <w:rPr>
                <w:sz w:val="7"/>
                <w:szCs w:val="7"/>
                <w:color w:val="auto"/>
              </w:rPr>
            </w:pPr>
          </w:p>
        </w:tc>
        <w:tc>
          <w:tcPr>
            <w:tcW w:w="1400" w:type="dxa"/>
            <w:vAlign w:val="bottom"/>
            <w:tcBorders>
              <w:right w:val="single" w:sz="8" w:color="auto"/>
            </w:tcBorders>
            <w:vMerge w:val="continue"/>
          </w:tcPr>
          <w:p>
            <w:pPr>
              <w:spacing w:after="0"/>
              <w:rPr>
                <w:sz w:val="7"/>
                <w:szCs w:val="7"/>
                <w:color w:val="auto"/>
              </w:rPr>
            </w:pPr>
          </w:p>
        </w:tc>
        <w:tc>
          <w:tcPr>
            <w:tcW w:w="1820" w:type="dxa"/>
            <w:vAlign w:val="bottom"/>
            <w:tcBorders>
              <w:right w:val="single" w:sz="8" w:color="auto"/>
            </w:tcBorders>
            <w:vMerge w:val="continue"/>
          </w:tcPr>
          <w:p>
            <w:pPr>
              <w:spacing w:after="0"/>
              <w:rPr>
                <w:sz w:val="7"/>
                <w:szCs w:val="7"/>
                <w:color w:val="auto"/>
              </w:rPr>
            </w:pPr>
          </w:p>
        </w:tc>
        <w:tc>
          <w:tcPr>
            <w:tcW w:w="4320" w:type="dxa"/>
            <w:vAlign w:val="bottom"/>
            <w:tcBorders>
              <w:right w:val="single" w:sz="8" w:color="auto"/>
            </w:tcBorders>
            <w:vMerge w:val="restart"/>
          </w:tcPr>
          <w:p>
            <w:pPr>
              <w:ind w:left="100"/>
              <w:spacing w:after="0"/>
              <w:rPr>
                <w:sz w:val="20"/>
                <w:szCs w:val="20"/>
                <w:color w:val="auto"/>
              </w:rPr>
            </w:pPr>
            <w:r>
              <w:rPr>
                <w:rFonts w:ascii="Arial" w:cs="Arial" w:eastAsia="Arial" w:hAnsi="Arial"/>
                <w:sz w:val="14"/>
                <w:szCs w:val="14"/>
                <w:color w:val="auto"/>
              </w:rPr>
              <w:t>Parameter Server optimization.</w:t>
            </w:r>
          </w:p>
        </w:tc>
        <w:tc>
          <w:tcPr>
            <w:tcW w:w="0" w:type="dxa"/>
            <w:vAlign w:val="bottom"/>
          </w:tcPr>
          <w:p>
            <w:pPr>
              <w:spacing w:after="0"/>
              <w:rPr>
                <w:sz w:val="1"/>
                <w:szCs w:val="1"/>
                <w:color w:val="auto"/>
              </w:rPr>
            </w:pPr>
          </w:p>
        </w:tc>
      </w:tr>
      <w:tr>
        <w:trPr>
          <w:trHeight w:val="81"/>
        </w:trPr>
        <w:tc>
          <w:tcPr>
            <w:tcW w:w="1120" w:type="dxa"/>
            <w:vAlign w:val="bottom"/>
            <w:tcBorders>
              <w:left w:val="single" w:sz="8" w:color="auto"/>
              <w:bottom w:val="single" w:sz="8" w:color="auto"/>
              <w:right w:val="single" w:sz="8" w:color="auto"/>
            </w:tcBorders>
          </w:tcPr>
          <w:p>
            <w:pPr>
              <w:spacing w:after="0"/>
              <w:rPr>
                <w:sz w:val="7"/>
                <w:szCs w:val="7"/>
                <w:color w:val="auto"/>
              </w:rPr>
            </w:pPr>
          </w:p>
        </w:tc>
        <w:tc>
          <w:tcPr>
            <w:tcW w:w="1400" w:type="dxa"/>
            <w:vAlign w:val="bottom"/>
            <w:tcBorders>
              <w:bottom w:val="single" w:sz="8" w:color="auto"/>
              <w:right w:val="single" w:sz="8" w:color="auto"/>
            </w:tcBorders>
          </w:tcPr>
          <w:p>
            <w:pPr>
              <w:spacing w:after="0"/>
              <w:rPr>
                <w:sz w:val="7"/>
                <w:szCs w:val="7"/>
                <w:color w:val="auto"/>
              </w:rPr>
            </w:pPr>
          </w:p>
        </w:tc>
        <w:tc>
          <w:tcPr>
            <w:tcW w:w="1820" w:type="dxa"/>
            <w:vAlign w:val="bottom"/>
            <w:tcBorders>
              <w:bottom w:val="single" w:sz="8" w:color="auto"/>
              <w:right w:val="single" w:sz="8" w:color="auto"/>
            </w:tcBorders>
          </w:tcPr>
          <w:p>
            <w:pPr>
              <w:spacing w:after="0"/>
              <w:rPr>
                <w:sz w:val="7"/>
                <w:szCs w:val="7"/>
                <w:color w:val="auto"/>
              </w:rPr>
            </w:pPr>
          </w:p>
        </w:tc>
        <w:tc>
          <w:tcPr>
            <w:tcW w:w="4320" w:type="dxa"/>
            <w:vAlign w:val="bottom"/>
            <w:tcBorders>
              <w:bottom w:val="single" w:sz="8" w:color="auto"/>
              <w:right w:val="single" w:sz="8" w:color="auto"/>
            </w:tcBorders>
            <w:vMerge w:val="continue"/>
          </w:tcPr>
          <w:p>
            <w:pPr>
              <w:spacing w:after="0"/>
              <w:rPr>
                <w:sz w:val="7"/>
                <w:szCs w:val="7"/>
                <w:color w:val="auto"/>
              </w:rPr>
            </w:pPr>
          </w:p>
        </w:tc>
        <w:tc>
          <w:tcPr>
            <w:tcW w:w="0" w:type="dxa"/>
            <w:vAlign w:val="bottom"/>
          </w:tcPr>
          <w:p>
            <w:pPr>
              <w:spacing w:after="0"/>
              <w:rPr>
                <w:sz w:val="1"/>
                <w:szCs w:val="1"/>
                <w:color w:val="auto"/>
              </w:rPr>
            </w:pPr>
          </w:p>
        </w:tc>
      </w:tr>
      <w:tr>
        <w:trPr>
          <w:trHeight w:val="152"/>
        </w:trPr>
        <w:tc>
          <w:tcPr>
            <w:tcW w:w="1120" w:type="dxa"/>
            <w:vAlign w:val="bottom"/>
            <w:tcBorders>
              <w:left w:val="single" w:sz="8" w:color="auto"/>
              <w:bottom w:val="single" w:sz="8" w:color="auto"/>
              <w:right w:val="single" w:sz="8" w:color="auto"/>
            </w:tcBorders>
          </w:tcPr>
          <w:p>
            <w:pPr>
              <w:spacing w:after="0"/>
              <w:rPr>
                <w:sz w:val="13"/>
                <w:szCs w:val="13"/>
                <w:color w:val="auto"/>
              </w:rPr>
            </w:pPr>
          </w:p>
        </w:tc>
        <w:tc>
          <w:tcPr>
            <w:tcW w:w="1400" w:type="dxa"/>
            <w:vAlign w:val="bottom"/>
            <w:tcBorders>
              <w:bottom w:val="single" w:sz="8" w:color="auto"/>
              <w:right w:val="single" w:sz="8" w:color="auto"/>
            </w:tcBorders>
          </w:tcPr>
          <w:p>
            <w:pPr>
              <w:ind w:left="100"/>
              <w:spacing w:after="0" w:line="152" w:lineRule="exact"/>
              <w:rPr>
                <w:sz w:val="20"/>
                <w:szCs w:val="20"/>
                <w:color w:val="auto"/>
              </w:rPr>
            </w:pPr>
            <w:r>
              <w:rPr>
                <w:rFonts w:ascii="Arial" w:cs="Arial" w:eastAsia="Arial" w:hAnsi="Arial"/>
                <w:sz w:val="14"/>
                <w:szCs w:val="14"/>
                <w:color w:val="auto"/>
              </w:rPr>
              <w:t>Infrastructure</w:t>
            </w:r>
          </w:p>
        </w:tc>
        <w:tc>
          <w:tcPr>
            <w:tcW w:w="1820" w:type="dxa"/>
            <w:vAlign w:val="bottom"/>
            <w:tcBorders>
              <w:bottom w:val="single" w:sz="8" w:color="auto"/>
              <w:right w:val="single" w:sz="8" w:color="auto"/>
            </w:tcBorders>
          </w:tcPr>
          <w:p>
            <w:pPr>
              <w:spacing w:after="0"/>
              <w:rPr>
                <w:sz w:val="13"/>
                <w:szCs w:val="13"/>
                <w:color w:val="auto"/>
              </w:rPr>
            </w:pPr>
          </w:p>
        </w:tc>
        <w:tc>
          <w:tcPr>
            <w:tcW w:w="4320" w:type="dxa"/>
            <w:vAlign w:val="bottom"/>
            <w:tcBorders>
              <w:bottom w:val="single" w:sz="8" w:color="auto"/>
              <w:right w:val="single" w:sz="8" w:color="auto"/>
            </w:tcBorders>
          </w:tcPr>
          <w:p>
            <w:pPr>
              <w:ind w:left="100"/>
              <w:spacing w:after="0" w:line="152" w:lineRule="exact"/>
              <w:rPr>
                <w:sz w:val="20"/>
                <w:szCs w:val="20"/>
                <w:color w:val="auto"/>
              </w:rPr>
            </w:pPr>
            <w:r>
              <w:rPr>
                <w:rFonts w:ascii="Arial" w:cs="Arial" w:eastAsia="Arial" w:hAnsi="Arial"/>
                <w:sz w:val="14"/>
                <w:szCs w:val="14"/>
                <w:color w:val="auto"/>
              </w:rPr>
              <w:t>IVA on video big data (general big data middleware for IVA).</w:t>
            </w:r>
          </w:p>
        </w:tc>
        <w:tc>
          <w:tcPr>
            <w:tcW w:w="0" w:type="dxa"/>
            <w:vAlign w:val="bottom"/>
          </w:tcPr>
          <w:p>
            <w:pPr>
              <w:spacing w:after="0"/>
              <w:rPr>
                <w:sz w:val="1"/>
                <w:szCs w:val="1"/>
                <w:color w:val="auto"/>
              </w:rPr>
            </w:pPr>
          </w:p>
        </w:tc>
      </w:tr>
    </w:tbl>
    <w:p>
      <w:pPr>
        <w:spacing w:after="0" w:line="200" w:lineRule="exact"/>
        <w:rPr>
          <w:sz w:val="20"/>
          <w:szCs w:val="20"/>
          <w:color w:val="auto"/>
        </w:rPr>
      </w:pPr>
    </w:p>
    <w:p>
      <w:pPr>
        <w:sectPr>
          <w:pgSz w:w="11520" w:h="15659" w:orient="portrait"/>
          <w:cols w:equalWidth="0" w:num="1">
            <w:col w:w="9520"/>
          </w:cols>
          <w:pgMar w:left="1000" w:top="35" w:right="1000" w:bottom="0" w:gutter="0" w:footer="0" w:header="0"/>
        </w:sectPr>
      </w:pPr>
    </w:p>
    <w:p>
      <w:pPr>
        <w:spacing w:after="0" w:line="240" w:lineRule="exact"/>
        <w:rPr>
          <w:sz w:val="20"/>
          <w:szCs w:val="20"/>
          <w:color w:val="auto"/>
        </w:rPr>
      </w:pPr>
    </w:p>
    <w:p>
      <w:pPr>
        <w:jc w:val="center"/>
        <w:ind w:left="400"/>
        <w:spacing w:after="0"/>
        <w:rPr>
          <w:sz w:val="20"/>
          <w:szCs w:val="20"/>
          <w:color w:val="auto"/>
        </w:rPr>
      </w:pPr>
      <w:r>
        <w:rPr>
          <w:rFonts w:ascii="Arial" w:cs="Arial" w:eastAsia="Arial" w:hAnsi="Arial"/>
          <w:sz w:val="18"/>
          <w:szCs w:val="18"/>
          <w:b w:val="1"/>
          <w:bCs w:val="1"/>
          <w:color w:val="333333"/>
        </w:rPr>
        <w:t>B. IVA AND HUMAN-MACHINE COORDINATION</w:t>
      </w:r>
    </w:p>
    <w:p>
      <w:pPr>
        <w:spacing w:after="0" w:line="87" w:lineRule="exact"/>
        <w:rPr>
          <w:sz w:val="20"/>
          <w:szCs w:val="20"/>
          <w:color w:val="auto"/>
        </w:rPr>
      </w:pPr>
    </w:p>
    <w:p>
      <w:pPr>
        <w:jc w:val="both"/>
        <w:ind w:left="440"/>
        <w:spacing w:after="0" w:line="253" w:lineRule="auto"/>
        <w:rPr>
          <w:sz w:val="20"/>
          <w:szCs w:val="20"/>
          <w:color w:val="auto"/>
        </w:rPr>
      </w:pPr>
      <w:r>
        <w:rPr>
          <w:rFonts w:ascii="Arial" w:cs="Arial" w:eastAsia="Arial" w:hAnsi="Arial"/>
          <w:sz w:val="20"/>
          <w:szCs w:val="20"/>
          <w:color w:val="auto"/>
        </w:rPr>
        <w:t>IVA on video big data grants a remarkable opportu-nity for learning with human-machine coordination for numerous reasons:</w:t>
      </w:r>
    </w:p>
    <w:p>
      <w:pPr>
        <w:spacing w:after="0" w:line="133" w:lineRule="exact"/>
        <w:rPr>
          <w:sz w:val="20"/>
          <w:szCs w:val="20"/>
          <w:color w:val="auto"/>
        </w:rPr>
      </w:pPr>
    </w:p>
    <w:p>
      <w:pPr>
        <w:ind w:left="840"/>
        <w:spacing w:after="0" w:line="293" w:lineRule="auto"/>
        <w:rPr>
          <w:sz w:val="20"/>
          <w:szCs w:val="20"/>
          <w:color w:val="auto"/>
        </w:rPr>
      </w:pPr>
      <w:r>
        <w:rPr>
          <w:rFonts w:ascii="Arial" w:cs="Arial" w:eastAsia="Arial" w:hAnsi="Arial"/>
          <w:sz w:val="17"/>
          <w:szCs w:val="17"/>
          <w:color w:val="auto"/>
        </w:rPr>
        <w:t>IVA on video big data in cloud demands re-searchers and practitioners mastering both IVA and distributed computing technologies. Bridg-ing both the worlds for most analysts is chal-lenging. Especially in an educational environ-ment, where the researcher focuses more on the understanding, configuration, and tons of parameters rather than innovation and research contribution. Thus there is a growing need to design such CVAS that provide high-level ab-stractions to hide the underlying complexity.</w:t>
      </w:r>
    </w:p>
    <w:p>
      <w:pPr>
        <w:spacing w:after="0" w:line="5" w:lineRule="exact"/>
        <w:rPr>
          <w:sz w:val="20"/>
          <w:szCs w:val="20"/>
          <w:color w:val="auto"/>
        </w:rPr>
      </w:pPr>
    </w:p>
    <w:p>
      <w:pPr>
        <w:ind w:left="840"/>
        <w:spacing w:after="0" w:line="249" w:lineRule="auto"/>
        <w:rPr>
          <w:sz w:val="20"/>
          <w:szCs w:val="20"/>
          <w:color w:val="auto"/>
        </w:rPr>
      </w:pPr>
      <w:r>
        <w:rPr>
          <w:rFonts w:ascii="Arial" w:cs="Arial" w:eastAsia="Arial" w:hAnsi="Arial"/>
          <w:sz w:val="20"/>
          <w:szCs w:val="20"/>
          <w:color w:val="auto"/>
        </w:rPr>
        <w:t>IVS service to become commercially worth-while and to achieve pervasive recognition, consumer lacking technical IVA knowledge. The consumers should be able to configure, subscribe, and maintain IVA services with comfort.</w:t>
      </w:r>
    </w:p>
    <w:p>
      <w:pPr>
        <w:spacing w:after="0" w:line="3" w:lineRule="exact"/>
        <w:rPr>
          <w:sz w:val="20"/>
          <w:szCs w:val="20"/>
          <w:color w:val="auto"/>
        </w:rPr>
      </w:pPr>
    </w:p>
    <w:p>
      <w:pPr>
        <w:jc w:val="right"/>
        <w:ind w:left="840"/>
        <w:spacing w:after="0" w:line="299" w:lineRule="auto"/>
        <w:rPr>
          <w:sz w:val="20"/>
          <w:szCs w:val="20"/>
          <w:color w:val="auto"/>
        </w:rPr>
      </w:pPr>
      <w:r>
        <w:rPr>
          <w:rFonts w:ascii="Arial" w:cs="Arial" w:eastAsia="Arial" w:hAnsi="Arial"/>
          <w:sz w:val="17"/>
          <w:szCs w:val="17"/>
          <w:color w:val="auto"/>
        </w:rPr>
        <w:t>In traditional IVA, consumers are usually pas-sive. Further, research is required to build more interactive IVA services that assist consumers in gaining insight into video big data. An efficient interactive IVA service depends on the design of innovative interfacing practices based on an understanding of consumer abil-ities, behaviors, and requirements [367]. The interactive IVA services will learn from the consumer and decrease the need for admin-</w:t>
      </w:r>
    </w:p>
    <w:p>
      <w:pPr>
        <w:spacing w:after="0" w:line="20" w:lineRule="exact"/>
        <w:rPr>
          <w:sz w:val="20"/>
          <w:szCs w:val="20"/>
          <w:color w:val="auto"/>
        </w:rPr>
      </w:pPr>
      <w:r>
        <w:rPr>
          <w:sz w:val="20"/>
          <w:szCs w:val="20"/>
          <w:color w:val="auto"/>
        </w:rPr>
        <w:br w:type="column"/>
      </w:r>
    </w:p>
    <w:p>
      <w:pPr>
        <w:spacing w:after="0" w:line="207" w:lineRule="exact"/>
        <w:rPr>
          <w:sz w:val="20"/>
          <w:szCs w:val="20"/>
          <w:color w:val="auto"/>
        </w:rPr>
      </w:pPr>
    </w:p>
    <w:p>
      <w:pPr>
        <w:jc w:val="both"/>
        <w:ind w:left="400" w:right="440"/>
        <w:spacing w:after="0" w:line="253" w:lineRule="auto"/>
        <w:rPr>
          <w:sz w:val="20"/>
          <w:szCs w:val="20"/>
          <w:color w:val="auto"/>
        </w:rPr>
      </w:pPr>
      <w:r>
        <w:rPr>
          <w:rFonts w:ascii="Arial" w:cs="Arial" w:eastAsia="Arial" w:hAnsi="Arial"/>
          <w:sz w:val="20"/>
          <w:szCs w:val="20"/>
          <w:color w:val="auto"/>
        </w:rPr>
        <w:t>istration by a specialist. It will also enable consumers to design custom IVA services to meet the domain-specific requirement.</w:t>
      </w:r>
    </w:p>
    <w:p>
      <w:pPr>
        <w:spacing w:after="0" w:line="341" w:lineRule="exact"/>
        <w:rPr>
          <w:sz w:val="20"/>
          <w:szCs w:val="20"/>
          <w:color w:val="auto"/>
        </w:rPr>
      </w:pPr>
    </w:p>
    <w:p>
      <w:pPr>
        <w:ind w:right="680" w:firstLine="17"/>
        <w:spacing w:after="0" w:line="296" w:lineRule="auto"/>
        <w:tabs>
          <w:tab w:leader="none" w:pos="289" w:val="left"/>
        </w:tabs>
        <w:numPr>
          <w:ilvl w:val="0"/>
          <w:numId w:val="42"/>
        </w:numPr>
        <w:rPr>
          <w:rFonts w:ascii="Arial" w:cs="Arial" w:eastAsia="Arial" w:hAnsi="Arial"/>
          <w:sz w:val="18"/>
          <w:szCs w:val="18"/>
          <w:b w:val="1"/>
          <w:bCs w:val="1"/>
          <w:color w:val="333333"/>
        </w:rPr>
      </w:pPr>
      <w:r>
        <w:rPr>
          <w:rFonts w:ascii="Arial" w:cs="Arial" w:eastAsia="Arial" w:hAnsi="Arial"/>
          <w:sz w:val="18"/>
          <w:szCs w:val="18"/>
          <w:b w:val="1"/>
          <w:bCs w:val="1"/>
          <w:color w:val="333333"/>
        </w:rPr>
        <w:t>ORCHESTRATION AND OPTIMIZATION OF IVA PIPELINE</w:t>
      </w:r>
    </w:p>
    <w:p>
      <w:pPr>
        <w:spacing w:after="0" w:line="21" w:lineRule="exact"/>
        <w:rPr>
          <w:sz w:val="20"/>
          <w:szCs w:val="20"/>
          <w:color w:val="auto"/>
        </w:rPr>
      </w:pPr>
    </w:p>
    <w:p>
      <w:pPr>
        <w:jc w:val="both"/>
        <w:ind w:right="440"/>
        <w:spacing w:after="0" w:line="265" w:lineRule="auto"/>
        <w:rPr>
          <w:sz w:val="20"/>
          <w:szCs w:val="20"/>
          <w:color w:val="auto"/>
        </w:rPr>
      </w:pPr>
      <w:r>
        <w:rPr>
          <w:rFonts w:ascii="Arial" w:cs="Arial" w:eastAsia="Arial" w:hAnsi="Arial"/>
          <w:sz w:val="19"/>
          <w:szCs w:val="19"/>
          <w:color w:val="auto"/>
        </w:rPr>
        <w:t>L-CVAS is a service-oriented architecture, i.e., (R/B)IVAaaS. The real-time and batch workflow are deeply dependent on the messaging middle-ware (Table 2) and distributed processing engines (Table 7). In L-CVAS, the dynamic (R/B)IVA ser-vice creation and multi-subscription environment demand the optimization and orchestration of the IVA service pipeline while guarantees opportunities for further research.</w:t>
      </w:r>
    </w:p>
    <w:p>
      <w:pPr>
        <w:spacing w:after="0" w:line="27" w:lineRule="exact"/>
        <w:rPr>
          <w:sz w:val="20"/>
          <w:szCs w:val="20"/>
          <w:color w:val="auto"/>
        </w:rPr>
      </w:pPr>
    </w:p>
    <w:p>
      <w:pPr>
        <w:jc w:val="both"/>
        <w:ind w:right="440" w:firstLine="199"/>
        <w:spacing w:after="0" w:line="279" w:lineRule="auto"/>
        <w:rPr>
          <w:sz w:val="20"/>
          <w:szCs w:val="20"/>
          <w:color w:val="auto"/>
        </w:rPr>
      </w:pPr>
      <w:r>
        <w:rPr>
          <w:rFonts w:ascii="Arial" w:cs="Arial" w:eastAsia="Arial" w:hAnsi="Arial"/>
          <w:sz w:val="18"/>
          <w:szCs w:val="18"/>
          <w:color w:val="auto"/>
        </w:rPr>
        <w:t>In literature, two types of scheduling techniques have been presented for real-time scheduling, i.e., static and dynamic [368], [369]. Static approaches are advantageous if the number of services and subscription sources is known priorly, but this is not the case with L-CVAS. The suitability of dynamic methods is reasonable but is expensive in terms of resource utilization. Likewise, the main issue in the BIVA service workflow on video big data is the data partitioning, scheduling, executing, and then integrate numerous predictions. The BIVA service workflow can be affected by the data flow feature of the underlying big data engine (as shown in Table 7). As Hadoop map-reduce lacking the loops or chain of stages, and Spark support DAG style of chaining, whereas Flink supports a Controlled</w:t>
      </w:r>
    </w:p>
    <w:p>
      <w:pPr>
        <w:spacing w:after="0" w:line="142" w:lineRule="exact"/>
        <w:rPr>
          <w:sz w:val="20"/>
          <w:szCs w:val="20"/>
          <w:color w:val="auto"/>
        </w:rPr>
      </w:pPr>
    </w:p>
    <w:p>
      <w:pPr>
        <w:sectPr>
          <w:pgSz w:w="11520" w:h="15659" w:orient="portrait"/>
          <w:cols w:equalWidth="0" w:num="2">
            <w:col w:w="4560" w:space="400"/>
            <w:col w:w="4560"/>
          </w:cols>
          <w:pgMar w:left="1000" w:top="35" w:right="1000" w:bottom="0" w:gutter="0" w:footer="0" w:header="0"/>
          <w:type w:val="continuous"/>
        </w:sectPr>
      </w:pPr>
    </w:p>
    <w:tbl>
      <w:tblPr>
        <w:tblLayout w:type="fixed"/>
        <w:tblInd w:w="440" w:type="dxa"/>
        <w:tblCellMar>
          <w:top w:w="0" w:type="dxa"/>
          <w:left w:w="0" w:type="dxa"/>
          <w:bottom w:w="0" w:type="dxa"/>
          <w:right w:w="0" w:type="dxa"/>
        </w:tblCellMar>
      </w:tblPr>
      <w:tr>
        <w:trPr>
          <w:trHeight w:val="169"/>
        </w:trPr>
        <w:tc>
          <w:tcPr>
            <w:tcW w:w="4700" w:type="dxa"/>
            <w:vAlign w:val="bottom"/>
          </w:tcPr>
          <w:p>
            <w:pPr>
              <w:spacing w:after="0"/>
              <w:rPr>
                <w:sz w:val="20"/>
                <w:szCs w:val="20"/>
                <w:color w:val="auto"/>
              </w:rPr>
            </w:pPr>
            <w:r>
              <w:rPr>
                <w:rFonts w:ascii="Arial" w:cs="Arial" w:eastAsia="Arial" w:hAnsi="Arial"/>
                <w:sz w:val="12"/>
                <w:szCs w:val="12"/>
                <w:color w:val="auto"/>
              </w:rPr>
              <w:t>VOLUME 4, 2016</w:t>
            </w:r>
          </w:p>
        </w:tc>
        <w:tc>
          <w:tcPr>
            <w:tcW w:w="3940" w:type="dxa"/>
            <w:vAlign w:val="bottom"/>
          </w:tcPr>
          <w:p>
            <w:pPr>
              <w:jc w:val="right"/>
              <w:spacing w:after="0"/>
              <w:rPr>
                <w:sz w:val="20"/>
                <w:szCs w:val="20"/>
                <w:color w:val="auto"/>
              </w:rPr>
            </w:pPr>
            <w:r>
              <w:rPr>
                <w:rFonts w:ascii="Arial" w:cs="Arial" w:eastAsia="Arial" w:hAnsi="Arial"/>
                <w:sz w:val="14"/>
                <w:szCs w:val="14"/>
                <w:color w:val="auto"/>
              </w:rPr>
              <w:t>39</w:t>
            </w:r>
          </w:p>
        </w:tc>
      </w:tr>
    </w:tbl>
    <w:p>
      <w:pPr>
        <w:spacing w:after="0" w:line="200" w:lineRule="exact"/>
        <w:rPr>
          <w:sz w:val="20"/>
          <w:szCs w:val="20"/>
          <w:color w:val="auto"/>
        </w:rPr>
      </w:pPr>
    </w:p>
    <w:p>
      <w:pPr>
        <w:sectPr>
          <w:pgSz w:w="11520" w:h="15659" w:orient="portrait"/>
          <w:cols w:equalWidth="0" w:num="1">
            <w:col w:w="9520"/>
          </w:cols>
          <w:pgMar w:left="1000" w:top="35" w:right="1000" w:bottom="0" w:gutter="0" w:footer="0" w:header="0"/>
          <w:type w:val="continuous"/>
        </w:sectPr>
      </w:pPr>
    </w:p>
    <w:p>
      <w:pPr>
        <w:spacing w:after="0" w:line="200" w:lineRule="exact"/>
        <w:rPr>
          <w:sz w:val="20"/>
          <w:szCs w:val="20"/>
          <w:color w:val="auto"/>
        </w:rPr>
      </w:pPr>
    </w:p>
    <w:p>
      <w:pPr>
        <w:spacing w:after="0" w:line="297"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59" w:orient="portrait"/>
          <w:cols w:equalWidth="0" w:num="1">
            <w:col w:w="9520"/>
          </w:cols>
          <w:pgMar w:left="1000" w:top="35" w:right="1000" w:bottom="0" w:gutter="0" w:footer="0" w:header="0"/>
          <w:type w:val="continuous"/>
        </w:sectPr>
      </w:pPr>
    </w:p>
    <w:bookmarkStart w:id="39" w:name="page40"/>
    <w:bookmarkEnd w:id="39"/>
    <w:p>
      <w:pPr>
        <w:jc w:val="center"/>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10.1109/ACCESS.2020.3017135,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279400</wp:posOffset>
            </wp:positionH>
            <wp:positionV relativeFrom="paragraph">
              <wp:posOffset>87630</wp:posOffset>
            </wp:positionV>
            <wp:extent cx="1155700" cy="292735"/>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72">
                      <a:extLst>
                        <a:ext uri="{28A0092B-C50C-407E-A947-70E740481C1C}"/>
                      </a:extLst>
                    </a:blip>
                    <a:srcRect/>
                    <a:stretch>
                      <a:fillRect/>
                    </a:stretch>
                  </pic:blipFill>
                  <pic:spPr bwMode="auto">
                    <a:xfrm>
                      <a:off x="0" y="0"/>
                      <a:ext cx="1155700" cy="292735"/>
                    </a:xfrm>
                    <a:prstGeom prst="rect">
                      <a:avLst/>
                    </a:prstGeom>
                    <a:noFill/>
                  </pic:spPr>
                </pic:pic>
              </a:graphicData>
            </a:graphic>
          </wp:anchor>
        </w:drawing>
      </w:r>
    </w:p>
    <w:p>
      <w:pPr>
        <w:spacing w:after="0" w:line="200" w:lineRule="exact"/>
        <w:rPr>
          <w:sz w:val="20"/>
          <w:szCs w:val="20"/>
          <w:color w:val="auto"/>
        </w:rPr>
      </w:pPr>
    </w:p>
    <w:p>
      <w:pPr>
        <w:spacing w:after="0" w:line="247" w:lineRule="exact"/>
        <w:rPr>
          <w:sz w:val="20"/>
          <w:szCs w:val="20"/>
          <w:color w:val="auto"/>
        </w:rPr>
      </w:pPr>
    </w:p>
    <w:p>
      <w:pPr>
        <w:ind w:left="5940"/>
        <w:spacing w:after="0"/>
        <w:rPr>
          <w:sz w:val="20"/>
          <w:szCs w:val="20"/>
          <w:color w:val="auto"/>
        </w:rPr>
      </w:pPr>
      <w:r>
        <w:rPr>
          <w:rFonts w:ascii="Arial" w:cs="Arial" w:eastAsia="Arial" w:hAnsi="Arial"/>
          <w:sz w:val="14"/>
          <w:szCs w:val="14"/>
          <w:color w:val="auto"/>
        </w:rPr>
        <w:t>A Alam et al.: Video Big Data Analytics in the cloud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279400</wp:posOffset>
                </wp:positionH>
                <wp:positionV relativeFrom="paragraph">
                  <wp:posOffset>50800</wp:posOffset>
                </wp:positionV>
                <wp:extent cx="5486400" cy="0"/>
                <wp:wrapNone/>
                <wp:docPr id="101" name="Shape 10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864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01" o:spid="_x0000_s112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pt,4pt" to="454pt,4pt" o:allowincell="f" strokecolor="#000000" strokeweight="0.398pt"/>
            </w:pict>
          </mc:Fallback>
        </mc:AlternateContent>
      </w:r>
    </w:p>
    <w:p>
      <w:pPr>
        <w:sectPr>
          <w:pgSz w:w="11520" w:h="15659" w:orient="portrait"/>
          <w:cols w:equalWidth="0" w:num="1">
            <w:col w:w="9520"/>
          </w:cols>
          <w:pgMar w:left="1000" w:top="35" w:right="1000" w:bottom="0" w:gutter="0" w:footer="0" w:header="0"/>
        </w:sectPr>
      </w:pPr>
    </w:p>
    <w:p>
      <w:pPr>
        <w:spacing w:after="0" w:line="200" w:lineRule="exact"/>
        <w:rPr>
          <w:sz w:val="20"/>
          <w:szCs w:val="20"/>
          <w:color w:val="auto"/>
        </w:rPr>
      </w:pPr>
    </w:p>
    <w:p>
      <w:pPr>
        <w:spacing w:after="0" w:line="241" w:lineRule="exact"/>
        <w:rPr>
          <w:sz w:val="20"/>
          <w:szCs w:val="20"/>
          <w:color w:val="auto"/>
        </w:rPr>
      </w:pPr>
    </w:p>
    <w:p>
      <w:pPr>
        <w:ind w:left="440"/>
        <w:spacing w:after="0"/>
        <w:rPr>
          <w:sz w:val="20"/>
          <w:szCs w:val="20"/>
          <w:color w:val="auto"/>
        </w:rPr>
      </w:pPr>
      <w:r>
        <w:rPr>
          <w:rFonts w:ascii="Arial" w:cs="Arial" w:eastAsia="Arial" w:hAnsi="Arial"/>
          <w:sz w:val="20"/>
          <w:szCs w:val="20"/>
          <w:color w:val="auto"/>
        </w:rPr>
        <w:t>Cyclic Dependency Graph (CCDG).</w:t>
      </w:r>
    </w:p>
    <w:p>
      <w:pPr>
        <w:spacing w:after="0" w:line="21" w:lineRule="exact"/>
        <w:rPr>
          <w:sz w:val="20"/>
          <w:szCs w:val="20"/>
          <w:color w:val="auto"/>
        </w:rPr>
      </w:pPr>
    </w:p>
    <w:p>
      <w:pPr>
        <w:jc w:val="both"/>
        <w:ind w:left="440" w:firstLine="199"/>
        <w:spacing w:after="0" w:line="280" w:lineRule="auto"/>
        <w:rPr>
          <w:sz w:val="20"/>
          <w:szCs w:val="20"/>
          <w:color w:val="auto"/>
        </w:rPr>
      </w:pPr>
      <w:r>
        <w:rPr>
          <w:rFonts w:ascii="Arial" w:cs="Arial" w:eastAsia="Arial" w:hAnsi="Arial"/>
          <w:sz w:val="18"/>
          <w:szCs w:val="18"/>
          <w:color w:val="auto"/>
        </w:rPr>
        <w:t>In the map-reduce infrastructure, a slowdown pre-dictor can be utilized to improve the agility and timeliness of scheduling decisions [370]. Spark and Flink can accumulate a sequence of algorithms into a single pipeline but need research to examine its behavior in dynamic service creation and subscrip-tion environment. Further, concepts from the field of query and queuing optimization can be utilized while considering messaging middleware and dis-tributed processing engines to orchestrate and opti-mization of IVA service Pipeline.</w:t>
      </w:r>
    </w:p>
    <w:p>
      <w:pPr>
        <w:spacing w:after="0" w:line="252" w:lineRule="exact"/>
        <w:rPr>
          <w:sz w:val="20"/>
          <w:szCs w:val="20"/>
          <w:color w:val="auto"/>
        </w:rPr>
      </w:pPr>
    </w:p>
    <w:p>
      <w:pPr>
        <w:ind w:left="460"/>
        <w:spacing w:after="0"/>
        <w:rPr>
          <w:sz w:val="20"/>
          <w:szCs w:val="20"/>
          <w:color w:val="auto"/>
        </w:rPr>
      </w:pPr>
      <w:r>
        <w:rPr>
          <w:rFonts w:ascii="Arial" w:cs="Arial" w:eastAsia="Arial" w:hAnsi="Arial"/>
          <w:sz w:val="18"/>
          <w:szCs w:val="18"/>
          <w:b w:val="1"/>
          <w:bCs w:val="1"/>
          <w:color w:val="333333"/>
        </w:rPr>
        <w:t>D. IVA AND BIG DIMENSIONALITY</w:t>
      </w:r>
    </w:p>
    <w:p>
      <w:pPr>
        <w:spacing w:after="0" w:line="51" w:lineRule="exact"/>
        <w:rPr>
          <w:sz w:val="20"/>
          <w:szCs w:val="20"/>
          <w:color w:val="auto"/>
        </w:rPr>
      </w:pPr>
    </w:p>
    <w:p>
      <w:pPr>
        <w:jc w:val="both"/>
        <w:ind w:left="440"/>
        <w:spacing w:after="0" w:line="278" w:lineRule="auto"/>
        <w:rPr>
          <w:sz w:val="20"/>
          <w:szCs w:val="20"/>
          <w:color w:val="auto"/>
        </w:rPr>
      </w:pPr>
      <w:r>
        <w:rPr>
          <w:rFonts w:ascii="Arial" w:cs="Arial" w:eastAsia="Arial" w:hAnsi="Arial"/>
          <w:sz w:val="18"/>
          <w:szCs w:val="18"/>
          <w:color w:val="auto"/>
        </w:rPr>
        <w:t>The VSDS multi-modality can produce diverse types of data streams. Similarly, the IVA algorithm, developer, and IR has a triangular relationship. An array of algorithms can be deployed, generating varied sorts of multi-dimensional features from the acquired data streams. The high-dimensionality fac-tor poses many intrinsic challenges for data stream acquisition, transmission, learner, pattern recogni-tion problems, indexing, and retrieval. In literature, it has been referred to as a “Big Dimensionality” challenge [371].</w:t>
      </w:r>
    </w:p>
    <w:p>
      <w:pPr>
        <w:spacing w:after="0" w:line="5" w:lineRule="exact"/>
        <w:rPr>
          <w:sz w:val="20"/>
          <w:szCs w:val="20"/>
          <w:color w:val="auto"/>
        </w:rPr>
      </w:pPr>
    </w:p>
    <w:p>
      <w:pPr>
        <w:jc w:val="both"/>
        <w:ind w:left="440" w:firstLine="199"/>
        <w:spacing w:after="0" w:line="296" w:lineRule="auto"/>
        <w:rPr>
          <w:sz w:val="20"/>
          <w:szCs w:val="20"/>
          <w:color w:val="auto"/>
        </w:rPr>
      </w:pPr>
      <w:r>
        <w:rPr>
          <w:rFonts w:ascii="Arial" w:cs="Arial" w:eastAsia="Arial" w:hAnsi="Arial"/>
          <w:sz w:val="17"/>
          <w:szCs w:val="17"/>
          <w:color w:val="auto"/>
        </w:rPr>
        <w:t>VSDS variety leads to key challenges in acquiring and effectively processing the heterogeneous data. Most existing IVA approaches can consider a spe-cific input, but in many cases, for a single IVA goal, different kinds, and formats can be considered.</w:t>
      </w:r>
    </w:p>
    <w:p>
      <w:pPr>
        <w:spacing w:after="0" w:line="2" w:lineRule="exact"/>
        <w:rPr>
          <w:sz w:val="20"/>
          <w:szCs w:val="20"/>
          <w:color w:val="auto"/>
        </w:rPr>
      </w:pPr>
    </w:p>
    <w:p>
      <w:pPr>
        <w:jc w:val="both"/>
        <w:ind w:left="440" w:firstLine="199"/>
        <w:spacing w:after="0" w:line="278" w:lineRule="auto"/>
        <w:rPr>
          <w:sz w:val="20"/>
          <w:szCs w:val="20"/>
          <w:color w:val="auto"/>
        </w:rPr>
      </w:pPr>
      <w:r>
        <w:rPr>
          <w:rFonts w:ascii="Arial" w:cs="Arial" w:eastAsia="Arial" w:hAnsi="Arial"/>
          <w:sz w:val="18"/>
          <w:szCs w:val="18"/>
          <w:color w:val="auto"/>
        </w:rPr>
        <w:t>With growing features dimensionality, current al-gorithms quickly become computationally inflexi-ble and, therefore, inapplicable in many real-time applications [372]. Dimension reduction approaches are still going to be a hot research topic because of data diversity, increasing volume, and complexity. Effect-learning algorithms for first-order optimiza-tion, online learning, and paralleling computing will be more preferred.</w:t>
      </w:r>
    </w:p>
    <w:p>
      <w:pPr>
        <w:spacing w:after="0" w:line="6" w:lineRule="exact"/>
        <w:rPr>
          <w:sz w:val="20"/>
          <w:szCs w:val="20"/>
          <w:color w:val="auto"/>
        </w:rPr>
      </w:pPr>
    </w:p>
    <w:p>
      <w:pPr>
        <w:jc w:val="both"/>
        <w:ind w:left="440" w:firstLine="199"/>
        <w:spacing w:after="0" w:line="297" w:lineRule="auto"/>
        <w:rPr>
          <w:sz w:val="20"/>
          <w:szCs w:val="20"/>
          <w:color w:val="auto"/>
        </w:rPr>
      </w:pPr>
      <w:r>
        <w:rPr>
          <w:rFonts w:ascii="Arial" w:cs="Arial" w:eastAsia="Arial" w:hAnsi="Arial"/>
          <w:sz w:val="17"/>
          <w:szCs w:val="17"/>
          <w:color w:val="auto"/>
        </w:rPr>
        <w:t>Similarly, designing a generic, efficient, and scal-able multi-level distributed data model for indexing and retrieving multi-dimensional features is becom-ing tougher than ever because of the exponential growth and speed of video data. Considering varied situations, requirements, and parameters such as complex data type indexing (such as objects, which contains multiple types of data), multi-dimensional features (require different feature matching scheme for each type), cross scheme matching (e.g., spa-tiotemporal, spatial-object, object-temporal, etc.), giant search space, incremental updates, on the fly indexing, and concurrent query processing demands further investigation. It gives the research commu-</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21" w:lineRule="exact"/>
        <w:rPr>
          <w:sz w:val="20"/>
          <w:szCs w:val="20"/>
          <w:color w:val="auto"/>
        </w:rPr>
      </w:pPr>
    </w:p>
    <w:p>
      <w:pPr>
        <w:jc w:val="both"/>
        <w:ind w:right="440"/>
        <w:spacing w:after="0" w:line="279" w:lineRule="auto"/>
        <w:rPr>
          <w:sz w:val="20"/>
          <w:szCs w:val="20"/>
          <w:color w:val="auto"/>
        </w:rPr>
      </w:pPr>
      <w:r>
        <w:rPr>
          <w:rFonts w:ascii="Arial" w:cs="Arial" w:eastAsia="Arial" w:hAnsi="Arial"/>
          <w:sz w:val="18"/>
          <w:szCs w:val="18"/>
          <w:color w:val="auto"/>
        </w:rPr>
        <w:t>nity the opportunities to optimize existing hashing schemes and indexing structures such as R-trees [373], M-tree [374], X-tree [375], locality-sensitive hashing [376] etc. on the top of big data engines. Log-structured merge-tree [377] based distributed data stores (see Table 4) can be leveraged to im-prove multi-dimensional query performances. Ad-ditionally, ML classification models can be used to capture the semantics by inspecting the association between features and the context among them to better index multi-dimensional data. Such methods make them more precise and effective than the non-ML methods [378]. Thus, ML classification models (including neural networks) can be used to capture the semantics by inspecting the association between features and the context among them to better in-dex multi-dimensional data, that make them more precise and effective than the traditional indexing approaches [378].</w:t>
      </w:r>
    </w:p>
    <w:p>
      <w:pPr>
        <w:spacing w:after="0" w:line="246" w:lineRule="exact"/>
        <w:rPr>
          <w:sz w:val="20"/>
          <w:szCs w:val="20"/>
          <w:color w:val="auto"/>
        </w:rPr>
      </w:pPr>
    </w:p>
    <w:p>
      <w:pPr>
        <w:ind w:left="20"/>
        <w:spacing w:after="0"/>
        <w:rPr>
          <w:sz w:val="20"/>
          <w:szCs w:val="20"/>
          <w:color w:val="auto"/>
        </w:rPr>
      </w:pPr>
      <w:r>
        <w:rPr>
          <w:rFonts w:ascii="Arial" w:cs="Arial" w:eastAsia="Arial" w:hAnsi="Arial"/>
          <w:sz w:val="18"/>
          <w:szCs w:val="18"/>
          <w:b w:val="1"/>
          <w:bCs w:val="1"/>
          <w:color w:val="333333"/>
        </w:rPr>
        <w:t>E. ONLINE LEARNING ON VIDEO BIG DATA</w:t>
      </w:r>
    </w:p>
    <w:p>
      <w:pPr>
        <w:spacing w:after="0" w:line="49" w:lineRule="exact"/>
        <w:rPr>
          <w:sz w:val="20"/>
          <w:szCs w:val="20"/>
          <w:color w:val="auto"/>
        </w:rPr>
      </w:pPr>
    </w:p>
    <w:p>
      <w:pPr>
        <w:jc w:val="both"/>
        <w:ind w:right="440"/>
        <w:spacing w:after="0" w:line="296" w:lineRule="auto"/>
        <w:rPr>
          <w:sz w:val="20"/>
          <w:szCs w:val="20"/>
          <w:color w:val="auto"/>
        </w:rPr>
      </w:pPr>
      <w:r>
        <w:rPr>
          <w:rFonts w:ascii="Arial" w:cs="Arial" w:eastAsia="Arial" w:hAnsi="Arial"/>
          <w:sz w:val="17"/>
          <w:szCs w:val="17"/>
          <w:color w:val="auto"/>
        </w:rPr>
        <w:t>The value of RIVA is dependent on the velocity of the video streams, i.e., newness and relatedness to ongoing happenings. Though existing big data de-facto standards are lacking to deal with the changing streams [379]. The RIVA services must address continuous and changing video streams. In this con-text, online learning can be utilized, representing a group of learning algorithms for constructing a predictive model incrementally from a sequence of data, e.g., Fourier Online Gradient Descent and Nystrom Online Gradient Descent algorithms [380]. In this context, Nallaperuma et al. [381] proposed ITS platform utilizing unsupervised online learning and deep learning approaches. It gives further re-search opportunities by involving data fusion from heterogeneous data sources [381].</w:t>
      </w:r>
    </w:p>
    <w:p>
      <w:pPr>
        <w:spacing w:after="0" w:line="244" w:lineRule="exact"/>
        <w:rPr>
          <w:sz w:val="20"/>
          <w:szCs w:val="20"/>
          <w:color w:val="auto"/>
        </w:rPr>
      </w:pPr>
    </w:p>
    <w:p>
      <w:pPr>
        <w:ind w:left="20"/>
        <w:spacing w:after="0"/>
        <w:rPr>
          <w:sz w:val="20"/>
          <w:szCs w:val="20"/>
          <w:color w:val="auto"/>
        </w:rPr>
      </w:pPr>
      <w:r>
        <w:rPr>
          <w:rFonts w:ascii="Arial" w:cs="Arial" w:eastAsia="Arial" w:hAnsi="Arial"/>
          <w:sz w:val="18"/>
          <w:szCs w:val="18"/>
          <w:b w:val="1"/>
          <w:bCs w:val="1"/>
          <w:color w:val="333333"/>
        </w:rPr>
        <w:t>F. MODEL MANAGEMENT</w:t>
      </w:r>
    </w:p>
    <w:p>
      <w:pPr>
        <w:spacing w:after="0" w:line="49" w:lineRule="exact"/>
        <w:rPr>
          <w:sz w:val="20"/>
          <w:szCs w:val="20"/>
          <w:color w:val="auto"/>
        </w:rPr>
      </w:pPr>
    </w:p>
    <w:p>
      <w:pPr>
        <w:jc w:val="both"/>
        <w:ind w:right="440"/>
        <w:spacing w:after="0" w:line="297" w:lineRule="auto"/>
        <w:rPr>
          <w:sz w:val="20"/>
          <w:szCs w:val="20"/>
          <w:color w:val="auto"/>
        </w:rPr>
      </w:pPr>
      <w:r>
        <w:rPr>
          <w:rFonts w:ascii="Arial" w:cs="Arial" w:eastAsia="Arial" w:hAnsi="Arial"/>
          <w:sz w:val="17"/>
          <w:szCs w:val="17"/>
          <w:color w:val="auto"/>
        </w:rPr>
        <w:t>L-CVAS architecture is designed to deploy an array of IVA algorithms, i.e., both by administrator and developers. An algorithm might hold a list of param-eters. The model selection process encompasses fea-ture engineering (feature selection IV-B1), IVA al-gorithm selection, and hyperparameter tuning. Fea-ture engineering is a laborious activity and is in-fluenced by many key factors, e.g., domain-specific regulations, time, accuracy, video data, and IVA properties, which resultantly slow and hinder ex-ploration. IVA algorithm selection is the process of choosing a model that fixes the hypothesis space of prediction function explored for a given applica-tion [382]. This process of IVA algorithm selection</w:t>
      </w:r>
    </w:p>
    <w:p>
      <w:pPr>
        <w:spacing w:after="0" w:line="126" w:lineRule="exact"/>
        <w:rPr>
          <w:sz w:val="20"/>
          <w:szCs w:val="20"/>
          <w:color w:val="auto"/>
        </w:rPr>
      </w:pPr>
    </w:p>
    <w:p>
      <w:pPr>
        <w:sectPr>
          <w:pgSz w:w="11520" w:h="15659" w:orient="portrait"/>
          <w:cols w:equalWidth="0" w:num="2">
            <w:col w:w="4560" w:space="400"/>
            <w:col w:w="4560"/>
          </w:cols>
          <w:pgMar w:left="1000" w:top="35" w:right="1000" w:bottom="0" w:gutter="0" w:footer="0" w:header="0"/>
          <w:type w:val="continuous"/>
        </w:sectPr>
      </w:pPr>
    </w:p>
    <w:p>
      <w:pPr>
        <w:ind w:left="440"/>
        <w:spacing w:after="0"/>
        <w:tabs>
          <w:tab w:leader="none" w:pos="8120" w:val="left"/>
        </w:tabs>
        <w:rPr>
          <w:sz w:val="20"/>
          <w:szCs w:val="20"/>
          <w:color w:val="auto"/>
        </w:rPr>
      </w:pPr>
      <w:r>
        <w:rPr>
          <w:rFonts w:ascii="Arial" w:cs="Arial" w:eastAsia="Arial" w:hAnsi="Arial"/>
          <w:sz w:val="13"/>
          <w:szCs w:val="13"/>
          <w:color w:val="auto"/>
        </w:rPr>
        <w:t>40</w:t>
      </w:r>
      <w:r>
        <w:rPr>
          <w:sz w:val="20"/>
          <w:szCs w:val="20"/>
          <w:color w:val="auto"/>
        </w:rPr>
        <w:tab/>
      </w:r>
      <w:r>
        <w:rPr>
          <w:rFonts w:ascii="Arial" w:cs="Arial" w:eastAsia="Arial" w:hAnsi="Arial"/>
          <w:sz w:val="11"/>
          <w:szCs w:val="11"/>
          <w:color w:val="auto"/>
        </w:rPr>
        <w:t>VOLUME 4, 2016</w:t>
      </w:r>
    </w:p>
    <w:p>
      <w:pPr>
        <w:sectPr>
          <w:pgSz w:w="11520" w:h="15659" w:orient="portrait"/>
          <w:cols w:equalWidth="0" w:num="1">
            <w:col w:w="9520"/>
          </w:cols>
          <w:pgMar w:left="1000" w:top="35" w:right="1000"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320"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59" w:orient="portrait"/>
          <w:cols w:equalWidth="0" w:num="1">
            <w:col w:w="9520"/>
          </w:cols>
          <w:pgMar w:left="1000" w:top="35" w:right="1000" w:bottom="0" w:gutter="0" w:footer="0" w:header="0"/>
          <w:type w:val="continuous"/>
        </w:sectPr>
      </w:pPr>
    </w:p>
    <w:bookmarkStart w:id="40" w:name="page41"/>
    <w:bookmarkEnd w:id="40"/>
    <w:p>
      <w:pPr>
        <w:jc w:val="center"/>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10.1109/ACCESS.2020.3017135,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4610100</wp:posOffset>
            </wp:positionH>
            <wp:positionV relativeFrom="paragraph">
              <wp:posOffset>87630</wp:posOffset>
            </wp:positionV>
            <wp:extent cx="1155700" cy="292735"/>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73">
                      <a:extLst>
                        <a:ext uri="{28A0092B-C50C-407E-A947-70E740481C1C}"/>
                      </a:extLst>
                    </a:blip>
                    <a:srcRect/>
                    <a:stretch>
                      <a:fillRect/>
                    </a:stretch>
                  </pic:blipFill>
                  <pic:spPr bwMode="auto">
                    <a:xfrm>
                      <a:off x="0" y="0"/>
                      <a:ext cx="1155700" cy="292735"/>
                    </a:xfrm>
                    <a:prstGeom prst="rect">
                      <a:avLst/>
                    </a:prstGeom>
                    <a:noFill/>
                  </pic:spPr>
                </pic:pic>
              </a:graphicData>
            </a:graphic>
          </wp:anchor>
        </w:drawing>
      </w:r>
    </w:p>
    <w:p>
      <w:pPr>
        <w:spacing w:after="0" w:line="200" w:lineRule="exact"/>
        <w:rPr>
          <w:sz w:val="20"/>
          <w:szCs w:val="20"/>
          <w:color w:val="auto"/>
        </w:rPr>
      </w:pPr>
    </w:p>
    <w:p>
      <w:pPr>
        <w:spacing w:after="0" w:line="247" w:lineRule="exact"/>
        <w:rPr>
          <w:sz w:val="20"/>
          <w:szCs w:val="20"/>
          <w:color w:val="auto"/>
        </w:rPr>
      </w:pPr>
    </w:p>
    <w:p>
      <w:pPr>
        <w:ind w:left="440"/>
        <w:spacing w:after="0"/>
        <w:rPr>
          <w:sz w:val="20"/>
          <w:szCs w:val="20"/>
          <w:color w:val="auto"/>
        </w:rPr>
      </w:pPr>
      <w:r>
        <w:rPr>
          <w:rFonts w:ascii="Arial" w:cs="Arial" w:eastAsia="Arial" w:hAnsi="Arial"/>
          <w:sz w:val="14"/>
          <w:szCs w:val="14"/>
          <w:color w:val="auto"/>
        </w:rPr>
        <w:t>A Alam et al.: Video Big Data Analytics in the cloud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279400</wp:posOffset>
                </wp:positionH>
                <wp:positionV relativeFrom="paragraph">
                  <wp:posOffset>50800</wp:posOffset>
                </wp:positionV>
                <wp:extent cx="5486400" cy="0"/>
                <wp:wrapNone/>
                <wp:docPr id="103" name="Shape 10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864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03" o:spid="_x0000_s112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pt,4pt" to="454pt,4pt" o:allowincell="f" strokecolor="#000000" strokeweight="0.398pt"/>
            </w:pict>
          </mc:Fallback>
        </mc:AlternateContent>
      </w:r>
    </w:p>
    <w:p>
      <w:pPr>
        <w:sectPr>
          <w:pgSz w:w="11520" w:h="15659" w:orient="portrait"/>
          <w:cols w:equalWidth="0" w:num="1">
            <w:col w:w="9520"/>
          </w:cols>
          <w:pgMar w:left="1000" w:top="35" w:right="1000" w:bottom="0" w:gutter="0" w:footer="0" w:header="0"/>
        </w:sectPr>
      </w:pPr>
    </w:p>
    <w:p>
      <w:pPr>
        <w:spacing w:after="0" w:line="200" w:lineRule="exact"/>
        <w:rPr>
          <w:sz w:val="20"/>
          <w:szCs w:val="20"/>
          <w:color w:val="auto"/>
        </w:rPr>
      </w:pPr>
    </w:p>
    <w:p>
      <w:pPr>
        <w:spacing w:after="0" w:line="241" w:lineRule="exact"/>
        <w:rPr>
          <w:sz w:val="20"/>
          <w:szCs w:val="20"/>
          <w:color w:val="auto"/>
        </w:rPr>
      </w:pPr>
    </w:p>
    <w:p>
      <w:pPr>
        <w:jc w:val="both"/>
        <w:ind w:left="440"/>
        <w:spacing w:after="0" w:line="296" w:lineRule="auto"/>
        <w:rPr>
          <w:sz w:val="20"/>
          <w:szCs w:val="20"/>
          <w:color w:val="auto"/>
        </w:rPr>
      </w:pPr>
      <w:r>
        <w:rPr>
          <w:rFonts w:ascii="Arial" w:cs="Arial" w:eastAsia="Arial" w:hAnsi="Arial"/>
          <w:sz w:val="17"/>
          <w:szCs w:val="17"/>
          <w:color w:val="auto"/>
        </w:rPr>
        <w:t>is reliant on technical and non-technical aspects, which enforce the IVA developer to try manifold techniques at the cost of time and cloud resources. Hyperparameter is vital as they govern the trade-offs between accuracy and performance. IVA ana-lysts usually do ad-hoc manual tuning by iteratively choosing a set of values or using heuristics such as grid search [382]. From IVA analysts’ perspective, model selection is an expensive job in terms of time and resources that bringing down the video analyt-ics lifecycle [383]. Model selection is an iterative and investigative process that generally creates an endless space, and it is challenging for IVA analysts to know a priori which combination will produce acceptable accuracy/insights. In this direction, the-oretical design trade-offs are presented by Arun et al. [384], but further research is required that how to shape a unified framework that acts as a foundation for a novel class of IVA analytics while building the procedure of model selection easier and quicker.</w:t>
      </w:r>
    </w:p>
    <w:p>
      <w:pPr>
        <w:spacing w:after="0" w:line="236" w:lineRule="exact"/>
        <w:rPr>
          <w:sz w:val="20"/>
          <w:szCs w:val="20"/>
          <w:color w:val="auto"/>
        </w:rPr>
      </w:pPr>
    </w:p>
    <w:p>
      <w:pPr>
        <w:ind w:left="440" w:right="120" w:firstLine="20"/>
        <w:spacing w:after="0" w:line="287" w:lineRule="auto"/>
        <w:tabs>
          <w:tab w:leader="none" w:pos="739" w:val="left"/>
        </w:tabs>
        <w:numPr>
          <w:ilvl w:val="0"/>
          <w:numId w:val="43"/>
        </w:numPr>
        <w:rPr>
          <w:rFonts w:ascii="Arial" w:cs="Arial" w:eastAsia="Arial" w:hAnsi="Arial"/>
          <w:sz w:val="18"/>
          <w:szCs w:val="18"/>
          <w:b w:val="1"/>
          <w:bCs w:val="1"/>
          <w:color w:val="333333"/>
        </w:rPr>
      </w:pPr>
      <w:r>
        <w:rPr>
          <w:rFonts w:ascii="Arial" w:cs="Arial" w:eastAsia="Arial" w:hAnsi="Arial"/>
          <w:sz w:val="18"/>
          <w:szCs w:val="18"/>
          <w:b w:val="1"/>
          <w:bCs w:val="1"/>
          <w:color w:val="333333"/>
        </w:rPr>
        <w:t>PARAMETER SERVERS AND DISTRIBUTED LEARNING</w:t>
      </w:r>
    </w:p>
    <w:p>
      <w:pPr>
        <w:jc w:val="both"/>
        <w:ind w:left="440"/>
        <w:spacing w:after="0" w:line="293" w:lineRule="auto"/>
        <w:rPr>
          <w:sz w:val="20"/>
          <w:szCs w:val="20"/>
          <w:color w:val="auto"/>
        </w:rPr>
      </w:pPr>
      <w:r>
        <w:rPr>
          <w:rFonts w:ascii="Arial" w:cs="Arial" w:eastAsia="Arial" w:hAnsi="Arial"/>
          <w:sz w:val="17"/>
          <w:szCs w:val="17"/>
          <w:color w:val="auto"/>
        </w:rPr>
        <w:t>Developing a model (such as Stochastic Gradient Descent) for video big data analytics in a distributed environment carries an intrinsic issue of sharing and updating high-dimension parameters that can easily run into orders billions to trillions. The Parameter Server notion has been introduced to address this issue, aiming to store the parameters of an ML model such as the weights of a neural network and serve them to clients. Parameter Server pro-poses a new framework for building distributed ML algorithms, and encompass diverse design goals, e.g., efficient communication, flexible consistency, elasticity when adding resources, resource utiliza-tion, and ease of use. In literature, recently, vari-ous studies tried to optimize Parameter Server. PS2</w:t>
      </w:r>
    </w:p>
    <w:p>
      <w:pPr>
        <w:spacing w:after="0" w:line="7" w:lineRule="exact"/>
        <w:rPr>
          <w:sz w:val="20"/>
          <w:szCs w:val="20"/>
          <w:color w:val="auto"/>
        </w:rPr>
      </w:pPr>
    </w:p>
    <w:p>
      <w:pPr>
        <w:jc w:val="both"/>
        <w:ind w:left="440"/>
        <w:spacing w:after="0" w:line="266" w:lineRule="auto"/>
        <w:tabs>
          <w:tab w:leader="none" w:pos="940" w:val="left"/>
        </w:tabs>
        <w:numPr>
          <w:ilvl w:val="0"/>
          <w:numId w:val="44"/>
        </w:numPr>
        <w:rPr>
          <w:rFonts w:ascii="Arial" w:cs="Arial" w:eastAsia="Arial" w:hAnsi="Arial"/>
          <w:sz w:val="19"/>
          <w:szCs w:val="19"/>
          <w:color w:val="auto"/>
        </w:rPr>
      </w:pPr>
      <w:r>
        <w:rPr>
          <w:rFonts w:ascii="Arial" w:cs="Arial" w:eastAsia="Arial" w:hAnsi="Arial"/>
          <w:sz w:val="19"/>
          <w:szCs w:val="19"/>
          <w:color w:val="auto"/>
        </w:rPr>
        <w:t>builds the parameter server on top of Spark. SketchML [386] compresses the gradient values by a sketch-based method. FlexPS [387] introduces a multi-stage abstraction to support flexible parallel control. The Parameter Server can be optimized further against the stated design goals and need further investigation.</w:t>
      </w:r>
    </w:p>
    <w:p>
      <w:pPr>
        <w:spacing w:after="0" w:line="254" w:lineRule="exact"/>
        <w:rPr>
          <w:sz w:val="20"/>
          <w:szCs w:val="20"/>
          <w:color w:val="auto"/>
        </w:rPr>
      </w:pPr>
    </w:p>
    <w:p>
      <w:pPr>
        <w:jc w:val="center"/>
        <w:ind w:left="420"/>
        <w:spacing w:after="0"/>
        <w:rPr>
          <w:sz w:val="20"/>
          <w:szCs w:val="20"/>
          <w:color w:val="auto"/>
        </w:rPr>
      </w:pPr>
      <w:r>
        <w:rPr>
          <w:rFonts w:ascii="Arial" w:cs="Arial" w:eastAsia="Arial" w:hAnsi="Arial"/>
          <w:sz w:val="18"/>
          <w:szCs w:val="18"/>
          <w:b w:val="1"/>
          <w:bCs w:val="1"/>
          <w:color w:val="333333"/>
        </w:rPr>
        <w:t>H. EVALUATION ISSUES AND OPPORTUNITIES</w:t>
      </w:r>
    </w:p>
    <w:p>
      <w:pPr>
        <w:spacing w:after="0" w:line="49" w:lineRule="exact"/>
        <w:rPr>
          <w:sz w:val="20"/>
          <w:szCs w:val="20"/>
          <w:color w:val="auto"/>
        </w:rPr>
      </w:pPr>
    </w:p>
    <w:p>
      <w:pPr>
        <w:jc w:val="both"/>
        <w:ind w:left="440"/>
        <w:spacing w:after="0" w:line="266" w:lineRule="auto"/>
        <w:rPr>
          <w:sz w:val="20"/>
          <w:szCs w:val="20"/>
          <w:color w:val="auto"/>
        </w:rPr>
      </w:pPr>
      <w:r>
        <w:rPr>
          <w:rFonts w:ascii="Arial" w:cs="Arial" w:eastAsia="Arial" w:hAnsi="Arial"/>
          <w:sz w:val="19"/>
          <w:szCs w:val="19"/>
          <w:color w:val="auto"/>
        </w:rPr>
        <w:t>Haralick [388] initiated the discussion of IVA per-formance evaluation followed by dedicated work-shops [389], and journals [390], [391]. As a re-sult, performance evaluation tools (ViPER5), and datasets (ETISEO [392], TrecVID [393], i-LIDS [394]) were introduces. It is a fact that traditional</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21" w:lineRule="exact"/>
        <w:rPr>
          <w:sz w:val="20"/>
          <w:szCs w:val="20"/>
          <w:color w:val="auto"/>
        </w:rPr>
      </w:pPr>
    </w:p>
    <w:p>
      <w:pPr>
        <w:jc w:val="both"/>
        <w:ind w:right="440"/>
        <w:spacing w:after="0" w:line="279" w:lineRule="auto"/>
        <w:rPr>
          <w:sz w:val="20"/>
          <w:szCs w:val="20"/>
          <w:color w:val="auto"/>
        </w:rPr>
      </w:pPr>
      <w:r>
        <w:rPr>
          <w:rFonts w:ascii="Arial" w:cs="Arial" w:eastAsia="Arial" w:hAnsi="Arial"/>
          <w:sz w:val="18"/>
          <w:szCs w:val="18"/>
          <w:color w:val="auto"/>
        </w:rPr>
        <w:t>IVA has an established set of prediction accuracy based metrics for performance evaluation that is ranging from accuracy, error rate, and precision to optimization and estimation error. Some more evaluation parameters are adopted from big data analytics when IVA is tried on distributed comput-ing, e.g., scalability, fault tolerance, memory usage, throughput, etc. [395] (as shown in Table 9. The amalgamation of two types of matrices might not be enough.</w:t>
      </w:r>
    </w:p>
    <w:p>
      <w:pPr>
        <w:spacing w:after="0" w:line="1" w:lineRule="exact"/>
        <w:rPr>
          <w:sz w:val="20"/>
          <w:szCs w:val="20"/>
          <w:color w:val="auto"/>
        </w:rPr>
      </w:pPr>
    </w:p>
    <w:p>
      <w:pPr>
        <w:jc w:val="both"/>
        <w:ind w:right="440" w:firstLine="199"/>
        <w:spacing w:after="0" w:line="294" w:lineRule="auto"/>
        <w:rPr>
          <w:sz w:val="20"/>
          <w:szCs w:val="20"/>
          <w:color w:val="auto"/>
        </w:rPr>
      </w:pPr>
      <w:r>
        <w:rPr>
          <w:rFonts w:ascii="Arial" w:cs="Arial" w:eastAsia="Arial" w:hAnsi="Arial"/>
          <w:sz w:val="17"/>
          <w:szCs w:val="17"/>
          <w:color w:val="auto"/>
        </w:rPr>
        <w:t>IVA services provided by a system like L-CVAS has to accomplish predictably through an intractable number of scenarios and environmental circum-stances, meeting requirements that vary according to the situation, domain, and user. For L-CVAS’s consumer, the IVA services work as a black box where the significant metrics relate to overall sys-tem performance, such as false alarms, accuracy, and detection rate. However, from the developer and researcher perspective, L-CVAS consists of nu-merous computer vision algorithms, with complex interfaces among them. A proper performance eval-uation matrix is required for IVA service developers to comprehend these relations and to revolutionize and address novel IVA services. Another critical issue is how to guarantee accurate and predictable IVA service performance when porting technology between distributed algorithm development envi-ronments and deployment code environments with hardware-specific optimizations. These shortcom-ings result in algorithmic alterations that can influ-ence the performance of IVA services.</w:t>
      </w:r>
    </w:p>
    <w:p>
      <w:pPr>
        <w:spacing w:after="0" w:line="8" w:lineRule="exact"/>
        <w:rPr>
          <w:sz w:val="20"/>
          <w:szCs w:val="20"/>
          <w:color w:val="auto"/>
        </w:rPr>
      </w:pPr>
    </w:p>
    <w:p>
      <w:pPr>
        <w:jc w:val="both"/>
        <w:ind w:right="440" w:firstLine="199"/>
        <w:spacing w:after="0" w:line="266" w:lineRule="auto"/>
        <w:rPr>
          <w:sz w:val="20"/>
          <w:szCs w:val="20"/>
          <w:color w:val="auto"/>
        </w:rPr>
      </w:pPr>
      <w:r>
        <w:rPr>
          <w:rFonts w:ascii="Arial" w:cs="Arial" w:eastAsia="Arial" w:hAnsi="Arial"/>
          <w:sz w:val="19"/>
          <w:szCs w:val="19"/>
          <w:color w:val="auto"/>
        </w:rPr>
        <w:t>IVA performance evaluation is goal-oriented, and the factors should be determined carefully. Many key factors that influence the performance of video big data analytics utilizing distributed computing engines in the cloud are listed below (not limited to).</w:t>
      </w:r>
    </w:p>
    <w:p>
      <w:pPr>
        <w:spacing w:after="0" w:line="56" w:lineRule="exact"/>
        <w:rPr>
          <w:sz w:val="20"/>
          <w:szCs w:val="20"/>
          <w:color w:val="auto"/>
        </w:rPr>
      </w:pPr>
    </w:p>
    <w:p>
      <w:pPr>
        <w:ind w:left="400" w:right="440"/>
        <w:spacing w:after="0" w:line="262" w:lineRule="auto"/>
        <w:rPr>
          <w:sz w:val="20"/>
          <w:szCs w:val="20"/>
          <w:color w:val="auto"/>
        </w:rPr>
      </w:pPr>
      <w:r>
        <w:rPr>
          <w:rFonts w:ascii="Arial" w:cs="Arial" w:eastAsia="Arial" w:hAnsi="Arial"/>
          <w:sz w:val="19"/>
          <w:szCs w:val="19"/>
          <w:color w:val="auto"/>
        </w:rPr>
        <w:t>VSDS: holds diverse types of parameters, i.e., video type (color, grey-scale, infrared, omni-directional, depth map, etc.), property (frame-rate, field-depth), and quality (resolution, pixel depth) of the generated video as generated by the camera.</w:t>
      </w:r>
    </w:p>
    <w:p>
      <w:pPr>
        <w:spacing w:after="0" w:line="3" w:lineRule="exact"/>
        <w:rPr>
          <w:sz w:val="20"/>
          <w:szCs w:val="20"/>
          <w:color w:val="auto"/>
        </w:rPr>
      </w:pPr>
    </w:p>
    <w:p>
      <w:pPr>
        <w:ind w:left="400" w:right="440"/>
        <w:spacing w:after="0" w:line="277" w:lineRule="auto"/>
        <w:rPr>
          <w:sz w:val="20"/>
          <w:szCs w:val="20"/>
          <w:color w:val="auto"/>
        </w:rPr>
      </w:pPr>
      <w:r>
        <w:rPr>
          <w:rFonts w:ascii="Arial" w:cs="Arial" w:eastAsia="Arial" w:hAnsi="Arial"/>
          <w:sz w:val="18"/>
          <w:szCs w:val="18"/>
          <w:color w:val="auto"/>
        </w:rPr>
        <w:t>VSDSand messaging middleware parameters: encompass VSDS connection, frames reducing and transformation, messaging queue (broker server), compression artifacts, mini-batch size, and possibly the involvement of internal and external network.</w:t>
      </w:r>
    </w:p>
    <w:p>
      <w:pPr>
        <w:spacing w:after="0" w:line="1" w:lineRule="exact"/>
        <w:rPr>
          <w:sz w:val="20"/>
          <w:szCs w:val="20"/>
          <w:color w:val="auto"/>
        </w:rPr>
      </w:pPr>
    </w:p>
    <w:p>
      <w:pPr>
        <w:jc w:val="right"/>
        <w:ind w:left="400" w:right="440"/>
        <w:spacing w:after="0" w:line="294" w:lineRule="auto"/>
        <w:rPr>
          <w:sz w:val="20"/>
          <w:szCs w:val="20"/>
          <w:color w:val="auto"/>
        </w:rPr>
      </w:pPr>
      <w:r>
        <w:rPr>
          <w:rFonts w:ascii="Arial" w:cs="Arial" w:eastAsia="Arial" w:hAnsi="Arial"/>
          <w:sz w:val="18"/>
          <w:szCs w:val="18"/>
          <w:color w:val="auto"/>
        </w:rPr>
        <w:t>VSDSenvironmental  parameters:  some  fea-tures of the configuration remain constant in a given use case, but differ between configura-</w:t>
      </w:r>
    </w:p>
    <w:p>
      <w:pPr>
        <w:spacing w:after="0" w:line="124" w:lineRule="exact"/>
        <w:rPr>
          <w:sz w:val="20"/>
          <w:szCs w:val="20"/>
          <w:color w:val="auto"/>
        </w:rPr>
      </w:pPr>
    </w:p>
    <w:p>
      <w:pPr>
        <w:sectPr>
          <w:pgSz w:w="11520" w:h="15659" w:orient="portrait"/>
          <w:cols w:equalWidth="0" w:num="2">
            <w:col w:w="4560" w:space="400"/>
            <w:col w:w="4560"/>
          </w:cols>
          <w:pgMar w:left="1000" w:top="35" w:right="1000" w:bottom="0" w:gutter="0" w:footer="0" w:header="0"/>
          <w:type w:val="continuous"/>
        </w:sectPr>
      </w:pPr>
    </w:p>
    <w:tbl>
      <w:tblPr>
        <w:tblLayout w:type="fixed"/>
        <w:tblInd w:w="440" w:type="dxa"/>
        <w:tblCellMar>
          <w:top w:w="0" w:type="dxa"/>
          <w:left w:w="0" w:type="dxa"/>
          <w:bottom w:w="0" w:type="dxa"/>
          <w:right w:w="0" w:type="dxa"/>
        </w:tblCellMar>
      </w:tblPr>
      <w:tr>
        <w:trPr>
          <w:trHeight w:val="169"/>
        </w:trPr>
        <w:tc>
          <w:tcPr>
            <w:tcW w:w="4700" w:type="dxa"/>
            <w:vAlign w:val="bottom"/>
          </w:tcPr>
          <w:p>
            <w:pPr>
              <w:spacing w:after="0"/>
              <w:rPr>
                <w:sz w:val="20"/>
                <w:szCs w:val="20"/>
                <w:color w:val="auto"/>
              </w:rPr>
            </w:pPr>
            <w:r>
              <w:rPr>
                <w:rFonts w:ascii="Arial" w:cs="Arial" w:eastAsia="Arial" w:hAnsi="Arial"/>
                <w:sz w:val="12"/>
                <w:szCs w:val="12"/>
                <w:color w:val="auto"/>
              </w:rPr>
              <w:t>VOLUME 4, 2016</w:t>
            </w:r>
          </w:p>
        </w:tc>
        <w:tc>
          <w:tcPr>
            <w:tcW w:w="3940" w:type="dxa"/>
            <w:vAlign w:val="bottom"/>
          </w:tcPr>
          <w:p>
            <w:pPr>
              <w:jc w:val="right"/>
              <w:spacing w:after="0"/>
              <w:rPr>
                <w:sz w:val="20"/>
                <w:szCs w:val="20"/>
                <w:color w:val="auto"/>
              </w:rPr>
            </w:pPr>
            <w:r>
              <w:rPr>
                <w:rFonts w:ascii="Arial" w:cs="Arial" w:eastAsia="Arial" w:hAnsi="Arial"/>
                <w:sz w:val="14"/>
                <w:szCs w:val="14"/>
                <w:color w:val="auto"/>
              </w:rPr>
              <w:t>41</w:t>
            </w:r>
          </w:p>
        </w:tc>
      </w:tr>
    </w:tbl>
    <w:p>
      <w:pPr>
        <w:spacing w:after="0" w:line="200" w:lineRule="exact"/>
        <w:rPr>
          <w:sz w:val="20"/>
          <w:szCs w:val="20"/>
          <w:color w:val="auto"/>
        </w:rPr>
      </w:pPr>
    </w:p>
    <w:p>
      <w:pPr>
        <w:sectPr>
          <w:pgSz w:w="11520" w:h="15659" w:orient="portrait"/>
          <w:cols w:equalWidth="0" w:num="1">
            <w:col w:w="9520"/>
          </w:cols>
          <w:pgMar w:left="1000" w:top="35" w:right="1000" w:bottom="0" w:gutter="0" w:footer="0" w:header="0"/>
          <w:type w:val="continuous"/>
        </w:sectPr>
      </w:pPr>
    </w:p>
    <w:p>
      <w:pPr>
        <w:spacing w:after="0" w:line="200" w:lineRule="exact"/>
        <w:rPr>
          <w:sz w:val="20"/>
          <w:szCs w:val="20"/>
          <w:color w:val="auto"/>
        </w:rPr>
      </w:pPr>
    </w:p>
    <w:p>
      <w:pPr>
        <w:spacing w:after="0" w:line="297"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59" w:orient="portrait"/>
          <w:cols w:equalWidth="0" w:num="1">
            <w:col w:w="9520"/>
          </w:cols>
          <w:pgMar w:left="1000" w:top="35" w:right="1000" w:bottom="0" w:gutter="0" w:footer="0" w:header="0"/>
          <w:type w:val="continuous"/>
        </w:sectPr>
      </w:pPr>
    </w:p>
    <w:bookmarkStart w:id="41" w:name="page42"/>
    <w:bookmarkEnd w:id="41"/>
    <w:p>
      <w:pPr>
        <w:jc w:val="center"/>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10.1109/ACCESS.2020.3017135,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279400</wp:posOffset>
            </wp:positionH>
            <wp:positionV relativeFrom="paragraph">
              <wp:posOffset>87630</wp:posOffset>
            </wp:positionV>
            <wp:extent cx="1155700" cy="292735"/>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74">
                      <a:extLst>
                        <a:ext uri="{28A0092B-C50C-407E-A947-70E740481C1C}"/>
                      </a:extLst>
                    </a:blip>
                    <a:srcRect/>
                    <a:stretch>
                      <a:fillRect/>
                    </a:stretch>
                  </pic:blipFill>
                  <pic:spPr bwMode="auto">
                    <a:xfrm>
                      <a:off x="0" y="0"/>
                      <a:ext cx="1155700" cy="292735"/>
                    </a:xfrm>
                    <a:prstGeom prst="rect">
                      <a:avLst/>
                    </a:prstGeom>
                    <a:noFill/>
                  </pic:spPr>
                </pic:pic>
              </a:graphicData>
            </a:graphic>
          </wp:anchor>
        </w:drawing>
      </w:r>
    </w:p>
    <w:p>
      <w:pPr>
        <w:spacing w:after="0" w:line="200" w:lineRule="exact"/>
        <w:rPr>
          <w:sz w:val="20"/>
          <w:szCs w:val="20"/>
          <w:color w:val="auto"/>
        </w:rPr>
      </w:pPr>
    </w:p>
    <w:p>
      <w:pPr>
        <w:spacing w:after="0" w:line="247" w:lineRule="exact"/>
        <w:rPr>
          <w:sz w:val="20"/>
          <w:szCs w:val="20"/>
          <w:color w:val="auto"/>
        </w:rPr>
      </w:pPr>
    </w:p>
    <w:p>
      <w:pPr>
        <w:ind w:left="5940"/>
        <w:spacing w:after="0"/>
        <w:rPr>
          <w:sz w:val="20"/>
          <w:szCs w:val="20"/>
          <w:color w:val="auto"/>
        </w:rPr>
      </w:pPr>
      <w:r>
        <w:rPr>
          <w:rFonts w:ascii="Arial" w:cs="Arial" w:eastAsia="Arial" w:hAnsi="Arial"/>
          <w:sz w:val="14"/>
          <w:szCs w:val="14"/>
          <w:color w:val="auto"/>
        </w:rPr>
        <w:t>A Alam et al.: Video Big Data Analytics in the cloud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279400</wp:posOffset>
                </wp:positionH>
                <wp:positionV relativeFrom="paragraph">
                  <wp:posOffset>50800</wp:posOffset>
                </wp:positionV>
                <wp:extent cx="5486400" cy="0"/>
                <wp:wrapNone/>
                <wp:docPr id="105" name="Shape 10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864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05" o:spid="_x0000_s113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pt,4pt" to="454pt,4pt" o:allowincell="f" strokecolor="#000000" strokeweight="0.398pt"/>
            </w:pict>
          </mc:Fallback>
        </mc:AlternateContent>
      </w:r>
    </w:p>
    <w:p>
      <w:pPr>
        <w:sectPr>
          <w:pgSz w:w="11520" w:h="15659" w:orient="portrait"/>
          <w:cols w:equalWidth="0" w:num="1">
            <w:col w:w="9520"/>
          </w:cols>
          <w:pgMar w:left="1000" w:top="35" w:right="1000" w:bottom="0" w:gutter="0" w:footer="0" w:header="0"/>
        </w:sectPr>
      </w:pPr>
    </w:p>
    <w:p>
      <w:pPr>
        <w:spacing w:after="0" w:line="200" w:lineRule="exact"/>
        <w:rPr>
          <w:sz w:val="20"/>
          <w:szCs w:val="20"/>
          <w:color w:val="auto"/>
        </w:rPr>
      </w:pPr>
    </w:p>
    <w:p>
      <w:pPr>
        <w:spacing w:after="0" w:line="241" w:lineRule="exact"/>
        <w:rPr>
          <w:sz w:val="20"/>
          <w:szCs w:val="20"/>
          <w:color w:val="auto"/>
        </w:rPr>
      </w:pPr>
    </w:p>
    <w:p>
      <w:pPr>
        <w:jc w:val="both"/>
        <w:ind w:left="840"/>
        <w:spacing w:after="0" w:line="262" w:lineRule="auto"/>
        <w:rPr>
          <w:sz w:val="20"/>
          <w:szCs w:val="20"/>
          <w:color w:val="auto"/>
        </w:rPr>
      </w:pPr>
      <w:r>
        <w:rPr>
          <w:rFonts w:ascii="Arial" w:cs="Arial" w:eastAsia="Arial" w:hAnsi="Arial"/>
          <w:sz w:val="19"/>
          <w:szCs w:val="19"/>
          <w:color w:val="auto"/>
        </w:rPr>
        <w:t>tion, possibly influencing performance. These parameters comprise camera location (mount-ing height, angle, indoor or outdoor), mounting type (still or in motion), camera view (roads, water, foliage), and weather (sun, cloud, rain, snow, fog, wind).</w:t>
      </w:r>
    </w:p>
    <w:p>
      <w:pPr>
        <w:spacing w:after="0" w:line="4" w:lineRule="exact"/>
        <w:rPr>
          <w:sz w:val="20"/>
          <w:szCs w:val="20"/>
          <w:color w:val="auto"/>
        </w:rPr>
      </w:pPr>
    </w:p>
    <w:p>
      <w:pPr>
        <w:ind w:left="840"/>
        <w:spacing w:after="0" w:line="277" w:lineRule="auto"/>
        <w:rPr>
          <w:sz w:val="20"/>
          <w:szCs w:val="20"/>
          <w:color w:val="auto"/>
        </w:rPr>
      </w:pPr>
      <w:r>
        <w:rPr>
          <w:rFonts w:ascii="Arial" w:cs="Arial" w:eastAsia="Arial" w:hAnsi="Arial"/>
          <w:sz w:val="18"/>
          <w:szCs w:val="18"/>
          <w:color w:val="auto"/>
        </w:rPr>
        <w:t>Distributed processing environment: the video processing hardware (FPGA, CPU, GPU, etc.), and network communication channels poten-tially impose additional limitations in terms of locality, speed, and memory.</w:t>
      </w:r>
    </w:p>
    <w:p>
      <w:pPr>
        <w:spacing w:after="0" w:line="1" w:lineRule="exact"/>
        <w:rPr>
          <w:sz w:val="20"/>
          <w:szCs w:val="20"/>
          <w:color w:val="auto"/>
        </w:rPr>
      </w:pPr>
    </w:p>
    <w:p>
      <w:pPr>
        <w:ind w:left="840"/>
        <w:spacing w:after="0" w:line="277" w:lineRule="auto"/>
        <w:rPr>
          <w:sz w:val="20"/>
          <w:szCs w:val="20"/>
          <w:color w:val="auto"/>
        </w:rPr>
      </w:pPr>
      <w:r>
        <w:rPr>
          <w:rFonts w:ascii="Arial" w:cs="Arial" w:eastAsia="Arial" w:hAnsi="Arial"/>
          <w:sz w:val="18"/>
          <w:szCs w:val="18"/>
          <w:color w:val="auto"/>
        </w:rPr>
        <w:t>Big data analytics engines: The nature and characteristics of big data engines affect the performance of the IVA, such as data flow, windowing, computation model, etc. Further, big video analytics in the cloud demand com-plex trade-offs between different evaluation criteria. In order to comprehend, assume the intricate trade-offs between accuracy and re-sponse time. Iterative tasks have an inverse relation with fault tolerance concerning scal-ability (e.g., MapReduce is high fault-tolerant but lacking iteration). Similarly, non-iterative IVA algorithms scale better than iterative at the cost of performance degradation.</w:t>
      </w:r>
    </w:p>
    <w:p>
      <w:pPr>
        <w:spacing w:after="0" w:line="2" w:lineRule="exact"/>
        <w:rPr>
          <w:sz w:val="20"/>
          <w:szCs w:val="20"/>
          <w:color w:val="auto"/>
        </w:rPr>
      </w:pPr>
    </w:p>
    <w:p>
      <w:pPr>
        <w:ind w:left="840"/>
        <w:spacing w:after="0" w:line="262" w:lineRule="auto"/>
        <w:rPr>
          <w:sz w:val="20"/>
          <w:szCs w:val="20"/>
          <w:color w:val="auto"/>
        </w:rPr>
      </w:pPr>
      <w:r>
        <w:rPr>
          <w:rFonts w:ascii="Arial" w:cs="Arial" w:eastAsia="Arial" w:hAnsi="Arial"/>
          <w:sz w:val="19"/>
          <w:szCs w:val="19"/>
          <w:color w:val="auto"/>
        </w:rPr>
        <w:t>IVA service parameters: Application parame-ters are domain-specific parameters, e.g., ve-hicles, carts, humans, etc., tolerable miss de-tection and false alarm rates and their desired trade-off, IVA type, and max acceptable la-tency.</w:t>
      </w:r>
    </w:p>
    <w:p>
      <w:pPr>
        <w:spacing w:after="0" w:line="3" w:lineRule="exact"/>
        <w:rPr>
          <w:sz w:val="20"/>
          <w:szCs w:val="20"/>
          <w:color w:val="auto"/>
        </w:rPr>
      </w:pPr>
    </w:p>
    <w:p>
      <w:pPr>
        <w:ind w:left="840"/>
        <w:spacing w:after="0" w:line="251" w:lineRule="auto"/>
        <w:rPr>
          <w:sz w:val="20"/>
          <w:szCs w:val="20"/>
          <w:color w:val="auto"/>
        </w:rPr>
      </w:pPr>
      <w:r>
        <w:rPr>
          <w:rFonts w:ascii="Arial" w:cs="Arial" w:eastAsia="Arial" w:hAnsi="Arial"/>
          <w:sz w:val="20"/>
          <w:szCs w:val="20"/>
          <w:color w:val="auto"/>
        </w:rPr>
        <w:t>Computation and communication trade-off: IVA Algorithms and services in the distributed environment should be developed and de-signed wisely intending to minimize computa-tion time, which is associated with data locality and loading.</w:t>
      </w:r>
    </w:p>
    <w:p>
      <w:pPr>
        <w:spacing w:after="0" w:line="50" w:lineRule="exact"/>
        <w:rPr>
          <w:sz w:val="20"/>
          <w:szCs w:val="20"/>
          <w:color w:val="auto"/>
        </w:rPr>
      </w:pPr>
    </w:p>
    <w:p>
      <w:pPr>
        <w:jc w:val="both"/>
        <w:ind w:left="440" w:firstLine="199"/>
        <w:spacing w:after="0" w:line="299" w:lineRule="auto"/>
        <w:rPr>
          <w:sz w:val="20"/>
          <w:szCs w:val="20"/>
          <w:color w:val="auto"/>
        </w:rPr>
      </w:pPr>
      <w:r>
        <w:rPr>
          <w:rFonts w:ascii="Arial" w:cs="Arial" w:eastAsia="Arial" w:hAnsi="Arial"/>
          <w:sz w:val="17"/>
          <w:szCs w:val="17"/>
          <w:color w:val="auto"/>
        </w:rPr>
        <w:t>Diverse types of factors affect video big data analytics performance in the cloud, constructing a comprehensive evaluation of all use cases are almost near impossible. It further provides opportunities for the researchers to design a framework that provides a unified and generic framework that can be adapted by any CVAS. Investigating these issues would sig-nificantly contribute to the academic and industrial communities interested in building IVA algorithms, services, and CVAS.</w:t>
      </w:r>
    </w:p>
    <w:p>
      <w:pPr>
        <w:spacing w:after="0" w:line="227" w:lineRule="exact"/>
        <w:rPr>
          <w:sz w:val="20"/>
          <w:szCs w:val="20"/>
          <w:color w:val="auto"/>
        </w:rPr>
      </w:pPr>
    </w:p>
    <w:p>
      <w:pPr>
        <w:jc w:val="both"/>
        <w:ind w:left="440" w:right="300" w:firstLine="20"/>
        <w:spacing w:after="0" w:line="283" w:lineRule="auto"/>
        <w:tabs>
          <w:tab w:leader="none" w:pos="649" w:val="left"/>
        </w:tabs>
        <w:numPr>
          <w:ilvl w:val="0"/>
          <w:numId w:val="47"/>
        </w:numPr>
        <w:rPr>
          <w:rFonts w:ascii="Arial" w:cs="Arial" w:eastAsia="Arial" w:hAnsi="Arial"/>
          <w:sz w:val="18"/>
          <w:szCs w:val="18"/>
          <w:b w:val="1"/>
          <w:bCs w:val="1"/>
          <w:color w:val="333333"/>
        </w:rPr>
      </w:pPr>
      <w:r>
        <w:rPr>
          <w:rFonts w:ascii="Arial" w:cs="Arial" w:eastAsia="Arial" w:hAnsi="Arial"/>
          <w:sz w:val="18"/>
          <w:szCs w:val="18"/>
          <w:b w:val="1"/>
          <w:bCs w:val="1"/>
          <w:color w:val="333333"/>
        </w:rPr>
        <w:t>IVA ALGORITHM, MODEL, AND SERVICES STATISTICS MAINTENANCE, RANKING, AND RECOMMENDATION</w:t>
      </w:r>
    </w:p>
    <w:p>
      <w:pPr>
        <w:jc w:val="both"/>
        <w:ind w:left="440"/>
        <w:spacing w:after="0" w:line="312" w:lineRule="auto"/>
        <w:rPr>
          <w:rFonts w:ascii="Arial" w:cs="Arial" w:eastAsia="Arial" w:hAnsi="Arial"/>
          <w:sz w:val="18"/>
          <w:szCs w:val="18"/>
          <w:b w:val="1"/>
          <w:bCs w:val="1"/>
          <w:color w:val="333333"/>
        </w:rPr>
      </w:pPr>
      <w:r>
        <w:rPr>
          <w:rFonts w:ascii="Arial" w:cs="Arial" w:eastAsia="Arial" w:hAnsi="Arial"/>
          <w:sz w:val="18"/>
          <w:szCs w:val="18"/>
          <w:color w:val="auto"/>
        </w:rPr>
        <w:t>L-CVAS architecture is designed under the Customer-to-Customer (C2C) business model. In</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21" w:lineRule="exact"/>
        <w:rPr>
          <w:sz w:val="20"/>
          <w:szCs w:val="20"/>
          <w:color w:val="auto"/>
        </w:rPr>
      </w:pPr>
    </w:p>
    <w:p>
      <w:pPr>
        <w:jc w:val="both"/>
        <w:ind w:right="440"/>
        <w:spacing w:after="0" w:line="278" w:lineRule="auto"/>
        <w:rPr>
          <w:sz w:val="20"/>
          <w:szCs w:val="20"/>
          <w:color w:val="auto"/>
        </w:rPr>
      </w:pPr>
      <w:r>
        <w:rPr>
          <w:rFonts w:ascii="Arial" w:cs="Arial" w:eastAsia="Arial" w:hAnsi="Arial"/>
          <w:sz w:val="18"/>
          <w:szCs w:val="18"/>
          <w:color w:val="auto"/>
        </w:rPr>
        <w:t>L-CVAS, a user can develop and deploy an IVA algorithm, model, or service (here collectively we call it IVA service) that can be either extended, utilized, or subscribed by other users. The com-munity members run such architecture, and rapidly, the number of IVA services can be reached to tons of domain-dependent or independent IVA services. This scenario develops a complex situation for the users, i.e., which IVA service (when sharing the parallel functionalities) in a specific situation, especially during service discover. Against each IVA service, there is a list of Quality of Service (QoS) parameters. Some of these QoS parameters (not limited to) are user trust, satisfaction, domain relevance, security, usability, availability, reliability, documentation, latency, response time, resource utilization, accuracy, and precision.</w:t>
      </w:r>
    </w:p>
    <w:p>
      <w:pPr>
        <w:spacing w:after="0" w:line="6" w:lineRule="exact"/>
        <w:rPr>
          <w:sz w:val="20"/>
          <w:szCs w:val="20"/>
          <w:color w:val="auto"/>
        </w:rPr>
      </w:pPr>
    </w:p>
    <w:p>
      <w:pPr>
        <w:jc w:val="both"/>
        <w:ind w:right="440" w:firstLine="199"/>
        <w:spacing w:after="0" w:line="299" w:lineRule="auto"/>
        <w:rPr>
          <w:sz w:val="20"/>
          <w:szCs w:val="20"/>
          <w:color w:val="auto"/>
        </w:rPr>
      </w:pPr>
      <w:r>
        <w:rPr>
          <w:rFonts w:ascii="Arial" w:cs="Arial" w:eastAsia="Arial" w:hAnsi="Arial"/>
          <w:sz w:val="17"/>
          <w:szCs w:val="17"/>
          <w:color w:val="auto"/>
        </w:rPr>
        <w:t>Such types of IVA services against the QoS pa-rameters lead to the 0-1 knapsack issue. In this direction, one possible solution is utilizing multi-criteria decision-making approaches. It gives further opportunities to the research community to investi-gate how to rank and recommend IVA algorithms, models, and services. Similarly, it can lead to a high-dimensional sparse matric [396]. In this direction, research is required on how to utilize such parame-ters for IVA services recommendation.</w:t>
      </w:r>
    </w:p>
    <w:p>
      <w:pPr>
        <w:spacing w:after="0" w:line="244" w:lineRule="exact"/>
        <w:rPr>
          <w:sz w:val="20"/>
          <w:szCs w:val="20"/>
          <w:color w:val="auto"/>
        </w:rPr>
      </w:pPr>
    </w:p>
    <w:p>
      <w:pPr>
        <w:ind w:left="20"/>
        <w:spacing w:after="0"/>
        <w:rPr>
          <w:sz w:val="20"/>
          <w:szCs w:val="20"/>
          <w:color w:val="auto"/>
        </w:rPr>
      </w:pPr>
      <w:r>
        <w:rPr>
          <w:rFonts w:ascii="Arial" w:cs="Arial" w:eastAsia="Arial" w:hAnsi="Arial"/>
          <w:sz w:val="18"/>
          <w:szCs w:val="18"/>
          <w:b w:val="1"/>
          <w:bCs w:val="1"/>
          <w:color w:val="333333"/>
        </w:rPr>
        <w:t>J. IVAAAS AND COST MODEL</w:t>
      </w:r>
    </w:p>
    <w:p>
      <w:pPr>
        <w:spacing w:after="0" w:line="55" w:lineRule="exact"/>
        <w:rPr>
          <w:sz w:val="20"/>
          <w:szCs w:val="20"/>
          <w:color w:val="auto"/>
        </w:rPr>
      </w:pPr>
    </w:p>
    <w:p>
      <w:pPr>
        <w:jc w:val="both"/>
        <w:ind w:right="440"/>
        <w:spacing w:after="0" w:line="295" w:lineRule="auto"/>
        <w:rPr>
          <w:sz w:val="20"/>
          <w:szCs w:val="20"/>
          <w:color w:val="auto"/>
        </w:rPr>
      </w:pPr>
      <w:r>
        <w:rPr>
          <w:rFonts w:ascii="Arial" w:cs="Arial" w:eastAsia="Arial" w:hAnsi="Arial"/>
          <w:sz w:val="17"/>
          <w:szCs w:val="17"/>
          <w:color w:val="auto"/>
        </w:rPr>
        <w:t>Recently, cloud-based analytics platforms are the key means for enterprises to provide services on the pay-as-you-go cost model. Existing cost metrics usually are determined to utilize hardware usage comprising processing (CPU, GPU), disk space, and memory usage. These prices are often static or dynamic [397]. The example of the former one is Amazon’s EC2, which offers tiered levels of service. In later cases, the cost model is used to determine the price of the service using analytics. This takes into account factors such as peak hours and oppo-nent cost model etc. The hardware cost is usually minimal compared to the cost of software such as L-CVAS where the cost of IVA analytics valued more.</w:t>
      </w:r>
    </w:p>
    <w:p>
      <w:pPr>
        <w:spacing w:after="0" w:line="1" w:lineRule="exact"/>
        <w:rPr>
          <w:sz w:val="20"/>
          <w:szCs w:val="20"/>
          <w:color w:val="auto"/>
        </w:rPr>
      </w:pPr>
    </w:p>
    <w:p>
      <w:pPr>
        <w:jc w:val="both"/>
        <w:ind w:right="440" w:firstLine="199"/>
        <w:spacing w:after="0" w:line="299" w:lineRule="auto"/>
        <w:rPr>
          <w:sz w:val="20"/>
          <w:szCs w:val="20"/>
          <w:color w:val="auto"/>
        </w:rPr>
      </w:pPr>
      <w:r>
        <w:rPr>
          <w:rFonts w:ascii="Arial" w:cs="Arial" w:eastAsia="Arial" w:hAnsi="Arial"/>
          <w:sz w:val="17"/>
          <w:szCs w:val="17"/>
          <w:color w:val="auto"/>
        </w:rPr>
        <w:t>L-CVAS is supposed to provide IVA-Algorithm-as-a-Service (IVAAaaS) and IVAaaS in the cloud while adopting the C2C business model. Unfortu-nately, current SaaS cost models might not be ap-plicable because of the involvement of diverse types of parameters that drastically affect the cost model. Such parameters are, business model (Business-to-Business (B2B), Business-to-Customer (B2C), and C2C), unite of video, user type (developer, re-searcher, and consumers), services (IVAAaaS and</w:t>
      </w:r>
    </w:p>
    <w:p>
      <w:pPr>
        <w:spacing w:after="0" w:line="120" w:lineRule="exact"/>
        <w:rPr>
          <w:sz w:val="20"/>
          <w:szCs w:val="20"/>
          <w:color w:val="auto"/>
        </w:rPr>
      </w:pPr>
    </w:p>
    <w:p>
      <w:pPr>
        <w:sectPr>
          <w:pgSz w:w="11520" w:h="15659" w:orient="portrait"/>
          <w:cols w:equalWidth="0" w:num="2">
            <w:col w:w="4560" w:space="400"/>
            <w:col w:w="4560"/>
          </w:cols>
          <w:pgMar w:left="1000" w:top="35" w:right="1000" w:bottom="0" w:gutter="0" w:footer="0" w:header="0"/>
          <w:type w:val="continuous"/>
        </w:sectPr>
      </w:pPr>
    </w:p>
    <w:p>
      <w:pPr>
        <w:ind w:left="440"/>
        <w:spacing w:after="0"/>
        <w:tabs>
          <w:tab w:leader="none" w:pos="8120" w:val="left"/>
        </w:tabs>
        <w:rPr>
          <w:sz w:val="20"/>
          <w:szCs w:val="20"/>
          <w:color w:val="auto"/>
        </w:rPr>
      </w:pPr>
      <w:r>
        <w:rPr>
          <w:rFonts w:ascii="Arial" w:cs="Arial" w:eastAsia="Arial" w:hAnsi="Arial"/>
          <w:sz w:val="13"/>
          <w:szCs w:val="13"/>
          <w:color w:val="auto"/>
        </w:rPr>
        <w:t>42</w:t>
      </w:r>
      <w:r>
        <w:rPr>
          <w:sz w:val="20"/>
          <w:szCs w:val="20"/>
          <w:color w:val="auto"/>
        </w:rPr>
        <w:tab/>
      </w:r>
      <w:r>
        <w:rPr>
          <w:rFonts w:ascii="Arial" w:cs="Arial" w:eastAsia="Arial" w:hAnsi="Arial"/>
          <w:sz w:val="11"/>
          <w:szCs w:val="11"/>
          <w:color w:val="auto"/>
        </w:rPr>
        <w:t>VOLUME 4, 2016</w:t>
      </w:r>
    </w:p>
    <w:p>
      <w:pPr>
        <w:sectPr>
          <w:pgSz w:w="11520" w:h="15659" w:orient="portrait"/>
          <w:cols w:equalWidth="0" w:num="1">
            <w:col w:w="9520"/>
          </w:cols>
          <w:pgMar w:left="1000" w:top="35" w:right="1000"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320"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59" w:orient="portrait"/>
          <w:cols w:equalWidth="0" w:num="1">
            <w:col w:w="9520"/>
          </w:cols>
          <w:pgMar w:left="1000" w:top="35" w:right="1000" w:bottom="0" w:gutter="0" w:footer="0" w:header="0"/>
          <w:type w:val="continuous"/>
        </w:sectPr>
      </w:pPr>
    </w:p>
    <w:bookmarkStart w:id="42" w:name="page43"/>
    <w:bookmarkEnd w:id="42"/>
    <w:p>
      <w:pPr>
        <w:jc w:val="center"/>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10.1109/ACCESS.2020.3017135,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4610100</wp:posOffset>
            </wp:positionH>
            <wp:positionV relativeFrom="paragraph">
              <wp:posOffset>87630</wp:posOffset>
            </wp:positionV>
            <wp:extent cx="1155700" cy="292735"/>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75">
                      <a:extLst>
                        <a:ext uri="{28A0092B-C50C-407E-A947-70E740481C1C}"/>
                      </a:extLst>
                    </a:blip>
                    <a:srcRect/>
                    <a:stretch>
                      <a:fillRect/>
                    </a:stretch>
                  </pic:blipFill>
                  <pic:spPr bwMode="auto">
                    <a:xfrm>
                      <a:off x="0" y="0"/>
                      <a:ext cx="1155700" cy="292735"/>
                    </a:xfrm>
                    <a:prstGeom prst="rect">
                      <a:avLst/>
                    </a:prstGeom>
                    <a:noFill/>
                  </pic:spPr>
                </pic:pic>
              </a:graphicData>
            </a:graphic>
          </wp:anchor>
        </w:drawing>
      </w:r>
    </w:p>
    <w:p>
      <w:pPr>
        <w:spacing w:after="0" w:line="200" w:lineRule="exact"/>
        <w:rPr>
          <w:sz w:val="20"/>
          <w:szCs w:val="20"/>
          <w:color w:val="auto"/>
        </w:rPr>
      </w:pPr>
    </w:p>
    <w:p>
      <w:pPr>
        <w:spacing w:after="0" w:line="247" w:lineRule="exact"/>
        <w:rPr>
          <w:sz w:val="20"/>
          <w:szCs w:val="20"/>
          <w:color w:val="auto"/>
        </w:rPr>
      </w:pPr>
    </w:p>
    <w:p>
      <w:pPr>
        <w:ind w:left="440"/>
        <w:spacing w:after="0"/>
        <w:rPr>
          <w:sz w:val="20"/>
          <w:szCs w:val="20"/>
          <w:color w:val="auto"/>
        </w:rPr>
      </w:pPr>
      <w:r>
        <w:rPr>
          <w:rFonts w:ascii="Arial" w:cs="Arial" w:eastAsia="Arial" w:hAnsi="Arial"/>
          <w:sz w:val="14"/>
          <w:szCs w:val="14"/>
          <w:color w:val="auto"/>
        </w:rPr>
        <w:t>A Alam et al.: Video Big Data Analytics in the cloud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279400</wp:posOffset>
                </wp:positionH>
                <wp:positionV relativeFrom="paragraph">
                  <wp:posOffset>50800</wp:posOffset>
                </wp:positionV>
                <wp:extent cx="5486400" cy="0"/>
                <wp:wrapNone/>
                <wp:docPr id="107" name="Shape 10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864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07" o:spid="_x0000_s113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pt,4pt" to="454pt,4pt" o:allowincell="f" strokecolor="#000000" strokeweight="0.398pt"/>
            </w:pict>
          </mc:Fallback>
        </mc:AlternateContent>
      </w:r>
    </w:p>
    <w:p>
      <w:pPr>
        <w:sectPr>
          <w:pgSz w:w="11520" w:h="15659" w:orient="portrait"/>
          <w:cols w:equalWidth="0" w:num="1">
            <w:col w:w="9520"/>
          </w:cols>
          <w:pgMar w:left="1000" w:top="35" w:right="1000" w:bottom="0" w:gutter="0" w:footer="0" w:header="0"/>
        </w:sectPr>
      </w:pPr>
    </w:p>
    <w:p>
      <w:pPr>
        <w:spacing w:after="0" w:line="200" w:lineRule="exact"/>
        <w:rPr>
          <w:sz w:val="20"/>
          <w:szCs w:val="20"/>
          <w:color w:val="auto"/>
        </w:rPr>
      </w:pPr>
    </w:p>
    <w:p>
      <w:pPr>
        <w:spacing w:after="0" w:line="241" w:lineRule="exact"/>
        <w:rPr>
          <w:sz w:val="20"/>
          <w:szCs w:val="20"/>
          <w:color w:val="auto"/>
        </w:rPr>
      </w:pPr>
    </w:p>
    <w:p>
      <w:pPr>
        <w:jc w:val="both"/>
        <w:ind w:left="440"/>
        <w:spacing w:after="0" w:line="299" w:lineRule="auto"/>
        <w:rPr>
          <w:sz w:val="20"/>
          <w:szCs w:val="20"/>
          <w:color w:val="auto"/>
        </w:rPr>
      </w:pPr>
      <w:r>
        <w:rPr>
          <w:rFonts w:ascii="Arial" w:cs="Arial" w:eastAsia="Arial" w:hAnsi="Arial"/>
          <w:sz w:val="17"/>
          <w:szCs w:val="17"/>
          <w:color w:val="auto"/>
        </w:rPr>
        <w:t>IVAaaS), service subscription (algorithm, IVA ser-vice, single, multiple, dependent or independent), cloud resource utilization, user satisfaction, QoS, location, service subscription duration, and cost model fairness. The addition of further parameters is subject to discussion, but the listed are the basic that govern L-CVAS cost matrix. Additionally, the cost model demands further research and investiga-tions to develop an effective price scheme for IVA services while considering the stated parameters.</w:t>
      </w:r>
    </w:p>
    <w:p>
      <w:pPr>
        <w:spacing w:after="0" w:line="227" w:lineRule="exact"/>
        <w:rPr>
          <w:sz w:val="20"/>
          <w:szCs w:val="20"/>
          <w:color w:val="auto"/>
        </w:rPr>
      </w:pPr>
    </w:p>
    <w:p>
      <w:pPr>
        <w:ind w:left="460"/>
        <w:spacing w:after="0"/>
        <w:rPr>
          <w:sz w:val="20"/>
          <w:szCs w:val="20"/>
          <w:color w:val="auto"/>
        </w:rPr>
      </w:pPr>
      <w:r>
        <w:rPr>
          <w:rFonts w:ascii="Arial" w:cs="Arial" w:eastAsia="Arial" w:hAnsi="Arial"/>
          <w:sz w:val="18"/>
          <w:szCs w:val="18"/>
          <w:b w:val="1"/>
          <w:bCs w:val="1"/>
          <w:color w:val="333333"/>
        </w:rPr>
        <w:t>K. VIDEO BIG DATA MANAGEMENT</w:t>
      </w:r>
    </w:p>
    <w:p>
      <w:pPr>
        <w:spacing w:after="0" w:line="47" w:lineRule="exact"/>
        <w:rPr>
          <w:sz w:val="20"/>
          <w:szCs w:val="20"/>
          <w:color w:val="auto"/>
        </w:rPr>
      </w:pPr>
    </w:p>
    <w:p>
      <w:pPr>
        <w:jc w:val="both"/>
        <w:ind w:left="440"/>
        <w:spacing w:after="0" w:line="266" w:lineRule="auto"/>
        <w:rPr>
          <w:sz w:val="20"/>
          <w:szCs w:val="20"/>
          <w:color w:val="auto"/>
        </w:rPr>
      </w:pPr>
      <w:r>
        <w:rPr>
          <w:rFonts w:ascii="Arial" w:cs="Arial" w:eastAsia="Arial" w:hAnsi="Arial"/>
          <w:sz w:val="19"/>
          <w:szCs w:val="19"/>
          <w:color w:val="auto"/>
        </w:rPr>
        <w:t>Despite video big data pose high value, but its management, indexing, retrieval, and mining are challenging because of its volume, velocity, and unstructuredness. IVA has been investigated over the years (section V) but still evolving and need to address diverse types of issues such as:</w:t>
      </w:r>
    </w:p>
    <w:p>
      <w:pPr>
        <w:spacing w:after="0" w:line="40" w:lineRule="exact"/>
        <w:rPr>
          <w:sz w:val="20"/>
          <w:szCs w:val="20"/>
          <w:color w:val="auto"/>
        </w:rPr>
      </w:pPr>
    </w:p>
    <w:p>
      <w:pPr>
        <w:jc w:val="right"/>
        <w:ind w:left="840"/>
        <w:spacing w:after="0" w:line="277" w:lineRule="auto"/>
        <w:rPr>
          <w:sz w:val="20"/>
          <w:szCs w:val="20"/>
          <w:color w:val="auto"/>
        </w:rPr>
      </w:pPr>
      <w:r>
        <w:rPr>
          <w:rFonts w:ascii="Arial" w:cs="Arial" w:eastAsia="Arial" w:hAnsi="Arial"/>
          <w:sz w:val="18"/>
          <w:szCs w:val="18"/>
          <w:color w:val="auto"/>
        </w:rPr>
        <w:t>In the context of video big data manage-ment, the main issue is the extraction of se-mantic concepts from primitive features. A general domain-independent framework is re-quired that can extract semantic features, an-alyze and model the multiple semantics from the videos by using the primitive features. Fur-ther, semantic event detection is still an open research issue because of the semantic gap and the difficulty of modeling temporal and multi-modality features of video streams. The temporal information is significant in the video big data mining mainly, in pattern recognition.</w:t>
      </w:r>
    </w:p>
    <w:p>
      <w:pPr>
        <w:spacing w:after="0" w:line="2" w:lineRule="exact"/>
        <w:rPr>
          <w:sz w:val="20"/>
          <w:szCs w:val="20"/>
          <w:color w:val="auto"/>
        </w:rPr>
      </w:pPr>
    </w:p>
    <w:p>
      <w:pPr>
        <w:ind w:left="840"/>
        <w:spacing w:after="0" w:line="277" w:lineRule="auto"/>
        <w:rPr>
          <w:sz w:val="20"/>
          <w:szCs w:val="20"/>
          <w:color w:val="auto"/>
        </w:rPr>
      </w:pPr>
      <w:r>
        <w:rPr>
          <w:rFonts w:ascii="Arial" w:cs="Arial" w:eastAsia="Arial" w:hAnsi="Arial"/>
          <w:sz w:val="18"/>
          <w:szCs w:val="18"/>
          <w:color w:val="auto"/>
        </w:rPr>
        <w:t>Motion analysis is vital, and further research is required for moving objects analysis, i.e., object tracking, handling occlusion, and mov-ing objects with statics cameras [214], moving cameras [216], and multiple camera fusion.</w:t>
      </w:r>
    </w:p>
    <w:p>
      <w:pPr>
        <w:spacing w:after="0" w:line="1" w:lineRule="exact"/>
        <w:rPr>
          <w:sz w:val="20"/>
          <w:szCs w:val="20"/>
          <w:color w:val="auto"/>
        </w:rPr>
      </w:pPr>
    </w:p>
    <w:p>
      <w:pPr>
        <w:ind w:left="840"/>
        <w:spacing w:after="0" w:line="262" w:lineRule="auto"/>
        <w:rPr>
          <w:sz w:val="20"/>
          <w:szCs w:val="20"/>
          <w:color w:val="auto"/>
        </w:rPr>
      </w:pPr>
      <w:r>
        <w:rPr>
          <w:rFonts w:ascii="Arial" w:cs="Arial" w:eastAsia="Arial" w:hAnsi="Arial"/>
          <w:sz w:val="19"/>
          <w:szCs w:val="19"/>
          <w:color w:val="auto"/>
        </w:rPr>
        <w:t>Limited research is available on CBVR (see section V-A) while exploiting distributed com-puting. Further study is required to consider different features ranging from local to global spatiotemporal features utilizing and optimiz-ing deep learning and distributed computing engines.</w:t>
      </w:r>
    </w:p>
    <w:p>
      <w:pPr>
        <w:spacing w:after="0" w:line="4" w:lineRule="exact"/>
        <w:rPr>
          <w:sz w:val="20"/>
          <w:szCs w:val="20"/>
          <w:color w:val="auto"/>
        </w:rPr>
      </w:pPr>
    </w:p>
    <w:p>
      <w:pPr>
        <w:ind w:left="840"/>
        <w:spacing w:after="0" w:line="299" w:lineRule="auto"/>
        <w:rPr>
          <w:sz w:val="20"/>
          <w:szCs w:val="20"/>
          <w:color w:val="auto"/>
        </w:rPr>
      </w:pPr>
      <w:r>
        <w:rPr>
          <w:rFonts w:ascii="Arial" w:cs="Arial" w:eastAsia="Arial" w:hAnsi="Arial"/>
          <w:sz w:val="17"/>
          <w:szCs w:val="17"/>
          <w:color w:val="auto"/>
        </w:rPr>
        <w:t>For video retrieval, semantic-based approaches have been utilized because of the semantic gap between the low-level features and high-level human-understandable concepts. Ontol-ogy adds extra concepts that can improve the retrieval results [183] but can also lead to un-expected deterioration of search results. In this context, a hybrid approach can be fruitful and need to design different query planes that can fulfill diverse queries in complex situations.</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21" w:lineRule="exact"/>
        <w:rPr>
          <w:sz w:val="20"/>
          <w:szCs w:val="20"/>
          <w:color w:val="auto"/>
        </w:rPr>
      </w:pPr>
    </w:p>
    <w:p>
      <w:pPr>
        <w:ind w:left="400" w:right="440"/>
        <w:spacing w:after="0" w:line="277" w:lineRule="auto"/>
        <w:rPr>
          <w:sz w:val="20"/>
          <w:szCs w:val="20"/>
          <w:color w:val="auto"/>
        </w:rPr>
      </w:pPr>
      <w:r>
        <w:rPr>
          <w:rFonts w:ascii="Arial" w:cs="Arial" w:eastAsia="Arial" w:hAnsi="Arial"/>
          <w:sz w:val="18"/>
          <w:szCs w:val="18"/>
          <w:color w:val="auto"/>
        </w:rPr>
        <w:t>Insufficient research is available on graph-based video big data retrieval and analysis, opening doors for further investigation. The re-searchers can conduct studies to answer ques-tions like: the formation of the video graph, tuning the similar value and its effect on the graph formation, studying properties, and meta-analytic of the formed video graph.</w:t>
      </w:r>
    </w:p>
    <w:p>
      <w:pPr>
        <w:spacing w:after="0" w:line="1" w:lineRule="exact"/>
        <w:rPr>
          <w:sz w:val="20"/>
          <w:szCs w:val="20"/>
          <w:color w:val="auto"/>
        </w:rPr>
      </w:pPr>
    </w:p>
    <w:p>
      <w:pPr>
        <w:ind w:left="400" w:right="440"/>
        <w:spacing w:after="0" w:line="293" w:lineRule="auto"/>
        <w:rPr>
          <w:sz w:val="20"/>
          <w:szCs w:val="20"/>
          <w:color w:val="auto"/>
        </w:rPr>
      </w:pPr>
      <w:r>
        <w:rPr>
          <w:rFonts w:ascii="Arial" w:cs="Arial" w:eastAsia="Arial" w:hAnsi="Arial"/>
          <w:sz w:val="17"/>
          <w:szCs w:val="17"/>
          <w:color w:val="auto"/>
        </w:rPr>
        <w:t>How the reinforcement learning and real-time feedback query expansion technique [398] can be exploited to improve the retrieval results?</w:t>
      </w:r>
    </w:p>
    <w:p>
      <w:pPr>
        <w:spacing w:after="0" w:line="1" w:lineRule="exact"/>
        <w:rPr>
          <w:sz w:val="20"/>
          <w:szCs w:val="20"/>
          <w:color w:val="auto"/>
        </w:rPr>
      </w:pPr>
    </w:p>
    <w:p>
      <w:pPr>
        <w:ind w:left="400" w:right="440"/>
        <w:spacing w:after="0" w:line="251" w:lineRule="auto"/>
        <w:rPr>
          <w:sz w:val="20"/>
          <w:szCs w:val="20"/>
          <w:color w:val="auto"/>
        </w:rPr>
      </w:pPr>
      <w:r>
        <w:rPr>
          <w:rFonts w:ascii="Arial" w:cs="Arial" w:eastAsia="Arial" w:hAnsi="Arial"/>
          <w:sz w:val="20"/>
          <w:szCs w:val="20"/>
          <w:color w:val="auto"/>
        </w:rPr>
        <w:t>Recently, video query engines have been intro-duced to retrieve and analyze video at scale [399]–[401]. A special focus of the database community is required to design, implement, optimize, and operationalize such video query engines.</w:t>
      </w:r>
    </w:p>
    <w:p>
      <w:pPr>
        <w:spacing w:after="0" w:line="262" w:lineRule="exact"/>
        <w:rPr>
          <w:sz w:val="20"/>
          <w:szCs w:val="20"/>
          <w:color w:val="auto"/>
        </w:rPr>
      </w:pPr>
    </w:p>
    <w:p>
      <w:pPr>
        <w:ind w:left="260" w:hanging="243"/>
        <w:spacing w:after="0"/>
        <w:tabs>
          <w:tab w:leader="none" w:pos="260" w:val="left"/>
        </w:tabs>
        <w:numPr>
          <w:ilvl w:val="0"/>
          <w:numId w:val="49"/>
        </w:numPr>
        <w:rPr>
          <w:rFonts w:ascii="Arial" w:cs="Arial" w:eastAsia="Arial" w:hAnsi="Arial"/>
          <w:sz w:val="18"/>
          <w:szCs w:val="18"/>
          <w:b w:val="1"/>
          <w:bCs w:val="1"/>
          <w:color w:val="333333"/>
        </w:rPr>
      </w:pPr>
      <w:r>
        <w:rPr>
          <w:rFonts w:ascii="Arial" w:cs="Arial" w:eastAsia="Arial" w:hAnsi="Arial"/>
          <w:sz w:val="18"/>
          <w:szCs w:val="18"/>
          <w:b w:val="1"/>
          <w:bCs w:val="1"/>
          <w:color w:val="333333"/>
        </w:rPr>
        <w:t>PRIVACY, SECURITY AND TRUST</w:t>
      </w:r>
    </w:p>
    <w:p>
      <w:pPr>
        <w:spacing w:after="0" w:line="47" w:lineRule="exact"/>
        <w:rPr>
          <w:sz w:val="20"/>
          <w:szCs w:val="20"/>
          <w:color w:val="auto"/>
        </w:rPr>
      </w:pPr>
    </w:p>
    <w:p>
      <w:pPr>
        <w:jc w:val="both"/>
        <w:ind w:right="440"/>
        <w:spacing w:after="0" w:line="296" w:lineRule="auto"/>
        <w:rPr>
          <w:sz w:val="20"/>
          <w:szCs w:val="20"/>
          <w:color w:val="auto"/>
        </w:rPr>
      </w:pPr>
      <w:r>
        <w:rPr>
          <w:rFonts w:ascii="Arial" w:cs="Arial" w:eastAsia="Arial" w:hAnsi="Arial"/>
          <w:sz w:val="17"/>
          <w:szCs w:val="17"/>
          <w:color w:val="auto"/>
        </w:rPr>
        <w:t>Video big data, acquisition, storage, and subscrip-tions to shared IVA in the cloud become mandatory, which leads to privacy concerns. For the success of such platforms, privacy, security, and trust are always central. In literature, the word ‘trust’ is com-monly used as a general term for ‘security’ and ‘privacy’ [402]. Trust is a social phenomenon where the user has expectations from the IVA service provider and willing to take action (subscription) on the belief based on evidence that the expected behavior occurs [403], [404]. In the cloud environ-ment, security and privacy are playing an active role in the trust-building. To ensure security, the CVAS should offer different levels of privacy control. The phenomena of privacy and security are valid across VSDS, storage security, multi-level access controls, and privacy-aware IVA and analysis. We list some research directions that can provide opportunities for cloud security specialists.</w:t>
      </w:r>
    </w:p>
    <w:p>
      <w:pPr>
        <w:spacing w:after="0" w:line="262" w:lineRule="exact"/>
        <w:rPr>
          <w:sz w:val="20"/>
          <w:szCs w:val="20"/>
          <w:color w:val="auto"/>
        </w:rPr>
      </w:pPr>
    </w:p>
    <w:p>
      <w:pPr>
        <w:jc w:val="right"/>
        <w:ind w:left="400" w:right="440"/>
        <w:spacing w:after="0" w:line="297" w:lineRule="auto"/>
        <w:rPr>
          <w:sz w:val="20"/>
          <w:szCs w:val="20"/>
          <w:color w:val="auto"/>
        </w:rPr>
      </w:pPr>
      <w:r>
        <w:rPr>
          <w:rFonts w:ascii="Arial" w:cs="Arial" w:eastAsia="Arial" w:hAnsi="Arial"/>
          <w:sz w:val="17"/>
          <w:szCs w:val="17"/>
          <w:color w:val="auto"/>
        </w:rPr>
        <w:t>The video big data volume, variety, and ve-locity boost security threats. Recently, disputes and news were circulating regarding the mis-use of user-generated content and hacking the cameras in an unauthorized manner. The CVAS vendor, in collaboration with or under the law enforcement agencies, must come up with new rules, laws, and agreements, which can dif-fer from country to country. Utilizing such policies, the CVAS vendor should ensure that all the IVA service, subscription, and storage level agreements are adequately followed. The policies can be researched whether it offers adequate protection for individuals’ data while performing video big data analytics and public</w:t>
      </w:r>
    </w:p>
    <w:p>
      <w:pPr>
        <w:spacing w:after="0" w:line="125" w:lineRule="exact"/>
        <w:rPr>
          <w:sz w:val="20"/>
          <w:szCs w:val="20"/>
          <w:color w:val="auto"/>
        </w:rPr>
      </w:pPr>
    </w:p>
    <w:p>
      <w:pPr>
        <w:sectPr>
          <w:pgSz w:w="11520" w:h="15659" w:orient="portrait"/>
          <w:cols w:equalWidth="0" w:num="2">
            <w:col w:w="4560" w:space="400"/>
            <w:col w:w="4560"/>
          </w:cols>
          <w:pgMar w:left="1000" w:top="35" w:right="1000" w:bottom="0" w:gutter="0" w:footer="0" w:header="0"/>
          <w:type w:val="continuous"/>
        </w:sectPr>
      </w:pPr>
    </w:p>
    <w:tbl>
      <w:tblPr>
        <w:tblLayout w:type="fixed"/>
        <w:tblInd w:w="440" w:type="dxa"/>
        <w:tblCellMar>
          <w:top w:w="0" w:type="dxa"/>
          <w:left w:w="0" w:type="dxa"/>
          <w:bottom w:w="0" w:type="dxa"/>
          <w:right w:w="0" w:type="dxa"/>
        </w:tblCellMar>
      </w:tblPr>
      <w:tr>
        <w:trPr>
          <w:trHeight w:val="169"/>
        </w:trPr>
        <w:tc>
          <w:tcPr>
            <w:tcW w:w="4700" w:type="dxa"/>
            <w:vAlign w:val="bottom"/>
          </w:tcPr>
          <w:p>
            <w:pPr>
              <w:spacing w:after="0"/>
              <w:rPr>
                <w:sz w:val="20"/>
                <w:szCs w:val="20"/>
                <w:color w:val="auto"/>
              </w:rPr>
            </w:pPr>
            <w:r>
              <w:rPr>
                <w:rFonts w:ascii="Arial" w:cs="Arial" w:eastAsia="Arial" w:hAnsi="Arial"/>
                <w:sz w:val="12"/>
                <w:szCs w:val="12"/>
                <w:color w:val="auto"/>
              </w:rPr>
              <w:t>VOLUME 4, 2016</w:t>
            </w:r>
          </w:p>
        </w:tc>
        <w:tc>
          <w:tcPr>
            <w:tcW w:w="3940" w:type="dxa"/>
            <w:vAlign w:val="bottom"/>
          </w:tcPr>
          <w:p>
            <w:pPr>
              <w:jc w:val="right"/>
              <w:spacing w:after="0"/>
              <w:rPr>
                <w:sz w:val="20"/>
                <w:szCs w:val="20"/>
                <w:color w:val="auto"/>
              </w:rPr>
            </w:pPr>
            <w:r>
              <w:rPr>
                <w:rFonts w:ascii="Arial" w:cs="Arial" w:eastAsia="Arial" w:hAnsi="Arial"/>
                <w:sz w:val="14"/>
                <w:szCs w:val="14"/>
                <w:color w:val="auto"/>
              </w:rPr>
              <w:t>43</w:t>
            </w:r>
          </w:p>
        </w:tc>
      </w:tr>
    </w:tbl>
    <w:p>
      <w:pPr>
        <w:spacing w:after="0" w:line="200" w:lineRule="exact"/>
        <w:rPr>
          <w:sz w:val="20"/>
          <w:szCs w:val="20"/>
          <w:color w:val="auto"/>
        </w:rPr>
      </w:pPr>
    </w:p>
    <w:p>
      <w:pPr>
        <w:sectPr>
          <w:pgSz w:w="11520" w:h="15659" w:orient="portrait"/>
          <w:cols w:equalWidth="0" w:num="1">
            <w:col w:w="9520"/>
          </w:cols>
          <w:pgMar w:left="1000" w:top="35" w:right="1000" w:bottom="0" w:gutter="0" w:footer="0" w:header="0"/>
          <w:type w:val="continuous"/>
        </w:sectPr>
      </w:pPr>
    </w:p>
    <w:p>
      <w:pPr>
        <w:spacing w:after="0" w:line="200" w:lineRule="exact"/>
        <w:rPr>
          <w:sz w:val="20"/>
          <w:szCs w:val="20"/>
          <w:color w:val="auto"/>
        </w:rPr>
      </w:pPr>
    </w:p>
    <w:p>
      <w:pPr>
        <w:spacing w:after="0" w:line="297"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59" w:orient="portrait"/>
          <w:cols w:equalWidth="0" w:num="1">
            <w:col w:w="9520"/>
          </w:cols>
          <w:pgMar w:left="1000" w:top="35" w:right="1000" w:bottom="0" w:gutter="0" w:footer="0" w:header="0"/>
          <w:type w:val="continuous"/>
        </w:sectPr>
      </w:pPr>
    </w:p>
    <w:bookmarkStart w:id="43" w:name="page44"/>
    <w:bookmarkEnd w:id="43"/>
    <w:p>
      <w:pPr>
        <w:jc w:val="center"/>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10.1109/ACCESS.2020.3017135,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279400</wp:posOffset>
            </wp:positionH>
            <wp:positionV relativeFrom="paragraph">
              <wp:posOffset>87630</wp:posOffset>
            </wp:positionV>
            <wp:extent cx="1155700" cy="292735"/>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76">
                      <a:extLst>
                        <a:ext uri="{28A0092B-C50C-407E-A947-70E740481C1C}"/>
                      </a:extLst>
                    </a:blip>
                    <a:srcRect/>
                    <a:stretch>
                      <a:fillRect/>
                    </a:stretch>
                  </pic:blipFill>
                  <pic:spPr bwMode="auto">
                    <a:xfrm>
                      <a:off x="0" y="0"/>
                      <a:ext cx="1155700" cy="292735"/>
                    </a:xfrm>
                    <a:prstGeom prst="rect">
                      <a:avLst/>
                    </a:prstGeom>
                    <a:noFill/>
                  </pic:spPr>
                </pic:pic>
              </a:graphicData>
            </a:graphic>
          </wp:anchor>
        </w:drawing>
      </w:r>
    </w:p>
    <w:p>
      <w:pPr>
        <w:spacing w:after="0" w:line="200" w:lineRule="exact"/>
        <w:rPr>
          <w:sz w:val="20"/>
          <w:szCs w:val="20"/>
          <w:color w:val="auto"/>
        </w:rPr>
      </w:pPr>
    </w:p>
    <w:p>
      <w:pPr>
        <w:spacing w:after="0" w:line="247" w:lineRule="exact"/>
        <w:rPr>
          <w:sz w:val="20"/>
          <w:szCs w:val="20"/>
          <w:color w:val="auto"/>
        </w:rPr>
      </w:pPr>
    </w:p>
    <w:p>
      <w:pPr>
        <w:ind w:left="5940"/>
        <w:spacing w:after="0"/>
        <w:rPr>
          <w:sz w:val="20"/>
          <w:szCs w:val="20"/>
          <w:color w:val="auto"/>
        </w:rPr>
      </w:pPr>
      <w:r>
        <w:rPr>
          <w:rFonts w:ascii="Arial" w:cs="Arial" w:eastAsia="Arial" w:hAnsi="Arial"/>
          <w:sz w:val="14"/>
          <w:szCs w:val="14"/>
          <w:color w:val="auto"/>
        </w:rPr>
        <w:t>A Alam et al.: Video Big Data Analytics in the cloud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279400</wp:posOffset>
                </wp:positionH>
                <wp:positionV relativeFrom="paragraph">
                  <wp:posOffset>50800</wp:posOffset>
                </wp:positionV>
                <wp:extent cx="5486400" cy="0"/>
                <wp:wrapNone/>
                <wp:docPr id="109" name="Shape 10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864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09" o:spid="_x0000_s113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pt,4pt" to="454pt,4pt" o:allowincell="f" strokecolor="#000000" strokeweight="0.398pt"/>
            </w:pict>
          </mc:Fallback>
        </mc:AlternateContent>
      </w:r>
    </w:p>
    <w:p>
      <w:pPr>
        <w:sectPr>
          <w:pgSz w:w="11520" w:h="15659" w:orient="portrait"/>
          <w:cols w:equalWidth="0" w:num="1">
            <w:col w:w="9520"/>
          </w:cols>
          <w:pgMar w:left="1000" w:top="35" w:right="1000" w:bottom="0" w:gutter="0" w:footer="0" w:header="0"/>
        </w:sectPr>
      </w:pPr>
    </w:p>
    <w:p>
      <w:pPr>
        <w:spacing w:after="0" w:line="200" w:lineRule="exact"/>
        <w:rPr>
          <w:sz w:val="20"/>
          <w:szCs w:val="20"/>
          <w:color w:val="auto"/>
        </w:rPr>
      </w:pPr>
    </w:p>
    <w:p>
      <w:pPr>
        <w:spacing w:after="0" w:line="241" w:lineRule="exact"/>
        <w:rPr>
          <w:sz w:val="20"/>
          <w:szCs w:val="20"/>
          <w:color w:val="auto"/>
        </w:rPr>
      </w:pPr>
    </w:p>
    <w:p>
      <w:pPr>
        <w:ind w:left="840"/>
        <w:spacing w:after="0"/>
        <w:rPr>
          <w:sz w:val="20"/>
          <w:szCs w:val="20"/>
          <w:color w:val="auto"/>
        </w:rPr>
      </w:pPr>
      <w:r>
        <w:rPr>
          <w:rFonts w:ascii="Arial" w:cs="Arial" w:eastAsia="Arial" w:hAnsi="Arial"/>
          <w:sz w:val="20"/>
          <w:szCs w:val="20"/>
          <w:color w:val="auto"/>
        </w:rPr>
        <w:t>monitoring.</w:t>
      </w:r>
    </w:p>
    <w:p>
      <w:pPr>
        <w:spacing w:after="0" w:line="9" w:lineRule="exact"/>
        <w:rPr>
          <w:sz w:val="20"/>
          <w:szCs w:val="20"/>
          <w:color w:val="auto"/>
        </w:rPr>
      </w:pPr>
    </w:p>
    <w:p>
      <w:pPr>
        <w:ind w:left="840"/>
        <w:spacing w:after="0" w:line="277" w:lineRule="auto"/>
        <w:rPr>
          <w:sz w:val="20"/>
          <w:szCs w:val="20"/>
          <w:color w:val="auto"/>
        </w:rPr>
      </w:pPr>
      <w:r>
        <w:rPr>
          <w:rFonts w:ascii="Arial" w:cs="Arial" w:eastAsia="Arial" w:hAnsi="Arial"/>
          <w:sz w:val="18"/>
          <w:szCs w:val="18"/>
          <w:color w:val="auto"/>
        </w:rPr>
        <w:t>Unlike other data, videos are more valuable for the owner and can be a direct threat, e.g., live broadcast, blackmailing, etc. Likewise, the focus of traditional privacy approaches is data management that becomes absolute when it comes to data security. Novel algorithms are required to secure user’s data both for shared IVA, storage to make the video stream acquisi-tion more secure.</w:t>
      </w:r>
    </w:p>
    <w:p>
      <w:pPr>
        <w:spacing w:after="0" w:line="1" w:lineRule="exact"/>
        <w:rPr>
          <w:sz w:val="20"/>
          <w:szCs w:val="20"/>
          <w:color w:val="auto"/>
        </w:rPr>
      </w:pPr>
    </w:p>
    <w:p>
      <w:pPr>
        <w:ind w:left="840"/>
        <w:spacing w:after="0" w:line="293" w:lineRule="auto"/>
        <w:rPr>
          <w:sz w:val="20"/>
          <w:szCs w:val="20"/>
          <w:color w:val="auto"/>
        </w:rPr>
      </w:pPr>
      <w:r>
        <w:rPr>
          <w:rFonts w:ascii="Arial" w:cs="Arial" w:eastAsia="Arial" w:hAnsi="Arial"/>
          <w:sz w:val="17"/>
          <w:szCs w:val="17"/>
          <w:color w:val="auto"/>
        </w:rPr>
        <w:t>In the context of security, the blockchain (pop-ularized by Bitcoin) [405] has been studied and operationalized across academia and industry evenly. A blockchain is a modification resilient cryptography technique known as a distributed ledger, where records are linked and managed by a decentralized peer-to-peer network [405]. The blockchains techniques are still in early-stage and can be researched further to form a novel automated security system for CVAS.</w:t>
      </w:r>
    </w:p>
    <w:p>
      <w:pPr>
        <w:spacing w:after="0" w:line="4" w:lineRule="exact"/>
        <w:rPr>
          <w:sz w:val="20"/>
          <w:szCs w:val="20"/>
          <w:color w:val="auto"/>
        </w:rPr>
      </w:pPr>
    </w:p>
    <w:p>
      <w:pPr>
        <w:ind w:left="840"/>
        <w:spacing w:after="0" w:line="280" w:lineRule="auto"/>
        <w:rPr>
          <w:sz w:val="20"/>
          <w:szCs w:val="20"/>
          <w:color w:val="auto"/>
        </w:rPr>
      </w:pPr>
      <w:r>
        <w:rPr>
          <w:rFonts w:ascii="Arial" w:cs="Arial" w:eastAsia="Arial" w:hAnsi="Arial"/>
          <w:sz w:val="18"/>
          <w:szCs w:val="18"/>
          <w:color w:val="auto"/>
        </w:rPr>
        <w:t>ML techniques have been matured over the years and have been successfully utilized for security, i.e., modeling attack patterns with their distinctive features. However, change in features in case of sophisticated attacks may lead to security failure. ML could enhance the performance of security solutions to alleviate the dangers of the existing cyberattacks. The research community can further investigate how ML techniques, especially deep learning, can be deployed to analyze logs produced by network traffic, IVA processes, and users to recognize doubtful activities.</w:t>
      </w:r>
    </w:p>
    <w:p>
      <w:pPr>
        <w:spacing w:after="0" w:line="276" w:lineRule="exact"/>
        <w:rPr>
          <w:sz w:val="20"/>
          <w:szCs w:val="20"/>
          <w:color w:val="auto"/>
        </w:rPr>
      </w:pPr>
    </w:p>
    <w:p>
      <w:pPr>
        <w:ind w:left="460"/>
        <w:spacing w:after="0"/>
        <w:rPr>
          <w:sz w:val="20"/>
          <w:szCs w:val="20"/>
          <w:color w:val="auto"/>
        </w:rPr>
      </w:pPr>
      <w:r>
        <w:rPr>
          <w:rFonts w:ascii="Arial" w:cs="Arial" w:eastAsia="Arial" w:hAnsi="Arial"/>
          <w:sz w:val="18"/>
          <w:szCs w:val="18"/>
          <w:b w:val="1"/>
          <w:bCs w:val="1"/>
          <w:color w:val="004C87"/>
        </w:rPr>
        <w:t>IX. CONCLUSION</w:t>
      </w:r>
    </w:p>
    <w:p>
      <w:pPr>
        <w:spacing w:after="0" w:line="44" w:lineRule="exact"/>
        <w:rPr>
          <w:sz w:val="20"/>
          <w:szCs w:val="20"/>
          <w:color w:val="auto"/>
        </w:rPr>
      </w:pPr>
    </w:p>
    <w:p>
      <w:pPr>
        <w:jc w:val="both"/>
        <w:ind w:left="440"/>
        <w:spacing w:after="0" w:line="295" w:lineRule="auto"/>
        <w:rPr>
          <w:sz w:val="20"/>
          <w:szCs w:val="20"/>
          <w:color w:val="auto"/>
        </w:rPr>
      </w:pPr>
      <w:r>
        <w:rPr>
          <w:rFonts w:ascii="Arial" w:cs="Arial" w:eastAsia="Arial" w:hAnsi="Arial"/>
          <w:sz w:val="17"/>
          <w:szCs w:val="17"/>
          <w:color w:val="auto"/>
        </w:rPr>
        <w:t>In the recent past, the number of public surveil-lance cameras has increased significantly, and an enormous amount of visual data is produced at an alarming rate. Such large-scale video data pose the characteristics of big data. Video big data of-fer opportunities to the video surveillance industry and permits them to gain insights in almost real-time. The deployment of big data technologies such as Hadoop, Spark, etc., in the cloud under aaS paradigm to acquire, persist, process and analyze a large amount of data has been in service from last few years. This approach has changed the context of information technology and has turned the on-demand service model’s assurances into reality.</w:t>
      </w:r>
    </w:p>
    <w:p>
      <w:pPr>
        <w:spacing w:after="0" w:line="9" w:lineRule="exact"/>
        <w:rPr>
          <w:sz w:val="20"/>
          <w:szCs w:val="20"/>
          <w:color w:val="auto"/>
        </w:rPr>
      </w:pPr>
    </w:p>
    <w:p>
      <w:pPr>
        <w:jc w:val="both"/>
        <w:ind w:left="440" w:firstLine="199"/>
        <w:spacing w:after="0" w:line="310" w:lineRule="auto"/>
        <w:rPr>
          <w:sz w:val="20"/>
          <w:szCs w:val="20"/>
          <w:color w:val="auto"/>
        </w:rPr>
      </w:pPr>
      <w:r>
        <w:rPr>
          <w:rFonts w:ascii="Arial" w:cs="Arial" w:eastAsia="Arial" w:hAnsi="Arial"/>
          <w:sz w:val="17"/>
          <w:szCs w:val="17"/>
          <w:color w:val="auto"/>
        </w:rPr>
        <w:t>This paper provides an extensive study on intel-ligent video big data in the cloud. First, we define basic terminologies and establish the relation be-tween video big data analytics and cloud computing.</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21" w:lineRule="exact"/>
        <w:rPr>
          <w:sz w:val="20"/>
          <w:szCs w:val="20"/>
          <w:color w:val="auto"/>
        </w:rPr>
      </w:pPr>
    </w:p>
    <w:p>
      <w:pPr>
        <w:jc w:val="both"/>
        <w:ind w:right="440"/>
        <w:spacing w:after="0" w:line="296" w:lineRule="auto"/>
        <w:rPr>
          <w:sz w:val="20"/>
          <w:szCs w:val="20"/>
          <w:color w:val="auto"/>
        </w:rPr>
      </w:pPr>
      <w:r>
        <w:rPr>
          <w:rFonts w:ascii="Arial" w:cs="Arial" w:eastAsia="Arial" w:hAnsi="Arial"/>
          <w:sz w:val="17"/>
          <w:szCs w:val="17"/>
          <w:color w:val="auto"/>
        </w:rPr>
        <w:t>A comprehensive layered architecture has been pro-posed for intelligent video big data analytics in the cloud under the aaS model called L-CVAS. VBDCL is the base layer that allows the other layers to develop IVA algorithms and services. This layer is based on the concept of IR orchestration and takes care of data curations throughout the life cycle of an IVA service. The VBDPL is in-charge of pre-processing and extracting the significant features from the raw videos. The VBDML is account-able for producing the high-level semantic result from the features generated by the VBDML. The KCL deploys video ontology and creates knowledge based on the extracted higher-level features obtained from VBDML. When all these layers are pipelined in a specific context, it becomes an IVA service to which the users can subscribe to video data sources under the IVAAaaS paradigm.</w:t>
      </w:r>
    </w:p>
    <w:p>
      <w:pPr>
        <w:spacing w:after="0" w:line="225" w:lineRule="exact"/>
        <w:rPr>
          <w:sz w:val="20"/>
          <w:szCs w:val="20"/>
          <w:color w:val="auto"/>
        </w:rPr>
      </w:pPr>
    </w:p>
    <w:p>
      <w:pPr>
        <w:jc w:val="both"/>
        <w:ind w:right="440" w:firstLine="199"/>
        <w:spacing w:after="0" w:line="282" w:lineRule="auto"/>
        <w:rPr>
          <w:sz w:val="20"/>
          <w:szCs w:val="20"/>
          <w:color w:val="auto"/>
        </w:rPr>
      </w:pPr>
      <w:r>
        <w:rPr>
          <w:rFonts w:ascii="Arial" w:cs="Arial" w:eastAsia="Arial" w:hAnsi="Arial"/>
          <w:sz w:val="18"/>
          <w:szCs w:val="18"/>
          <w:color w:val="auto"/>
        </w:rPr>
        <w:t>Furthermore, to show the significance and recent research trends of IVA in the cloud, a broad lit-erature review has been conducted. The research issues, opportunity, and challenges being raised by the uniqueness of the proposed L-CVAS, and the triangular relation among video big data analytics, distributed computing technologies, and cloud has been reported.</w:t>
      </w:r>
    </w:p>
    <w:p>
      <w:pPr>
        <w:spacing w:after="0" w:line="262" w:lineRule="exact"/>
        <w:rPr>
          <w:sz w:val="20"/>
          <w:szCs w:val="20"/>
          <w:color w:val="auto"/>
        </w:rPr>
      </w:pPr>
    </w:p>
    <w:p>
      <w:pPr>
        <w:ind w:left="20"/>
        <w:spacing w:after="0"/>
        <w:rPr>
          <w:sz w:val="20"/>
          <w:szCs w:val="20"/>
          <w:color w:val="auto"/>
        </w:rPr>
      </w:pPr>
      <w:r>
        <w:rPr>
          <w:rFonts w:ascii="Arial" w:cs="Arial" w:eastAsia="Arial" w:hAnsi="Arial"/>
          <w:sz w:val="18"/>
          <w:szCs w:val="18"/>
          <w:b w:val="1"/>
          <w:bCs w:val="1"/>
          <w:color w:val="004C87"/>
        </w:rPr>
        <w:t>ACKNOWLEDGMENT</w:t>
      </w:r>
    </w:p>
    <w:p>
      <w:pPr>
        <w:spacing w:after="0" w:line="38" w:lineRule="exact"/>
        <w:rPr>
          <w:sz w:val="20"/>
          <w:szCs w:val="20"/>
          <w:color w:val="auto"/>
        </w:rPr>
      </w:pPr>
    </w:p>
    <w:p>
      <w:pPr>
        <w:jc w:val="both"/>
        <w:ind w:right="440"/>
        <w:spacing w:after="0" w:line="251" w:lineRule="auto"/>
        <w:rPr>
          <w:sz w:val="20"/>
          <w:szCs w:val="20"/>
          <w:color w:val="auto"/>
        </w:rPr>
      </w:pPr>
      <w:r>
        <w:rPr>
          <w:rFonts w:ascii="Arial" w:cs="Arial" w:eastAsia="Arial" w:hAnsi="Arial"/>
          <w:sz w:val="20"/>
          <w:szCs w:val="20"/>
          <w:color w:val="auto"/>
        </w:rPr>
        <w:t>This work was supported by Institute for Infor-mation and communications Technology Promo-tion (IITP) grant funded by the Korea government (MSIT) (No. 2016-0-00406, SIAT CCTV Cloud Platform).</w:t>
      </w:r>
    </w:p>
    <w:p>
      <w:pPr>
        <w:spacing w:after="0" w:line="288" w:lineRule="exact"/>
        <w:rPr>
          <w:sz w:val="20"/>
          <w:szCs w:val="20"/>
          <w:color w:val="auto"/>
        </w:rPr>
      </w:pPr>
    </w:p>
    <w:p>
      <w:pPr>
        <w:ind w:left="20"/>
        <w:spacing w:after="0"/>
        <w:rPr>
          <w:sz w:val="20"/>
          <w:szCs w:val="20"/>
          <w:color w:val="auto"/>
        </w:rPr>
      </w:pPr>
      <w:r>
        <w:rPr>
          <w:rFonts w:ascii="Arial" w:cs="Arial" w:eastAsia="Arial" w:hAnsi="Arial"/>
          <w:sz w:val="18"/>
          <w:szCs w:val="18"/>
          <w:b w:val="1"/>
          <w:bCs w:val="1"/>
          <w:color w:val="004C87"/>
        </w:rPr>
        <w:t>REFERENCES</w:t>
      </w:r>
    </w:p>
    <w:p>
      <w:pPr>
        <w:spacing w:after="0" w:line="77" w:lineRule="exact"/>
        <w:rPr>
          <w:sz w:val="20"/>
          <w:szCs w:val="20"/>
          <w:color w:val="auto"/>
        </w:rPr>
      </w:pPr>
    </w:p>
    <w:p>
      <w:pPr>
        <w:ind w:left="420" w:hanging="271"/>
        <w:spacing w:after="0"/>
        <w:tabs>
          <w:tab w:leader="none" w:pos="420" w:val="left"/>
        </w:tabs>
        <w:numPr>
          <w:ilvl w:val="0"/>
          <w:numId w:val="52"/>
        </w:numPr>
        <w:rPr>
          <w:rFonts w:ascii="Arial" w:cs="Arial" w:eastAsia="Arial" w:hAnsi="Arial"/>
          <w:sz w:val="13"/>
          <w:szCs w:val="13"/>
          <w:color w:val="auto"/>
        </w:rPr>
      </w:pPr>
      <w:r>
        <w:rPr>
          <w:rFonts w:ascii="Arial" w:cs="Arial" w:eastAsia="Arial" w:hAnsi="Arial"/>
          <w:sz w:val="13"/>
          <w:szCs w:val="13"/>
          <w:color w:val="auto"/>
        </w:rPr>
        <w:t>M. INC., “Video analytics market,” 2012, accessed: 2019-12-</w:t>
      </w:r>
    </w:p>
    <w:p>
      <w:pPr>
        <w:spacing w:after="0" w:line="31" w:lineRule="exact"/>
        <w:rPr>
          <w:rFonts w:ascii="Arial" w:cs="Arial" w:eastAsia="Arial" w:hAnsi="Arial"/>
          <w:sz w:val="13"/>
          <w:szCs w:val="13"/>
          <w:color w:val="auto"/>
        </w:rPr>
      </w:pPr>
    </w:p>
    <w:p>
      <w:pPr>
        <w:ind w:left="420"/>
        <w:spacing w:after="0"/>
        <w:rPr>
          <w:rFonts w:ascii="Arial" w:cs="Arial" w:eastAsia="Arial" w:hAnsi="Arial"/>
          <w:sz w:val="13"/>
          <w:szCs w:val="13"/>
          <w:color w:val="auto"/>
        </w:rPr>
      </w:pPr>
      <w:r>
        <w:rPr>
          <w:rFonts w:ascii="Arial" w:cs="Arial" w:eastAsia="Arial" w:hAnsi="Arial"/>
          <w:sz w:val="14"/>
          <w:szCs w:val="14"/>
          <w:color w:val="auto"/>
        </w:rPr>
        <w:t>20. [Online]. Available: https://github.com/apache/rocketmq</w:t>
      </w:r>
    </w:p>
    <w:p>
      <w:pPr>
        <w:spacing w:after="0" w:line="27" w:lineRule="exact"/>
        <w:rPr>
          <w:rFonts w:ascii="Arial" w:cs="Arial" w:eastAsia="Arial" w:hAnsi="Arial"/>
          <w:sz w:val="13"/>
          <w:szCs w:val="13"/>
          <w:color w:val="auto"/>
        </w:rPr>
      </w:pPr>
    </w:p>
    <w:p>
      <w:pPr>
        <w:ind w:left="420" w:hanging="271"/>
        <w:spacing w:after="0"/>
        <w:tabs>
          <w:tab w:leader="none" w:pos="420" w:val="left"/>
        </w:tabs>
        <w:numPr>
          <w:ilvl w:val="0"/>
          <w:numId w:val="52"/>
        </w:numPr>
        <w:rPr>
          <w:rFonts w:ascii="Arial" w:cs="Arial" w:eastAsia="Arial" w:hAnsi="Arial"/>
          <w:sz w:val="14"/>
          <w:szCs w:val="14"/>
          <w:color w:val="auto"/>
        </w:rPr>
      </w:pPr>
      <w:r>
        <w:rPr>
          <w:rFonts w:ascii="Arial" w:cs="Arial" w:eastAsia="Arial" w:hAnsi="Arial"/>
          <w:sz w:val="14"/>
          <w:szCs w:val="14"/>
          <w:color w:val="auto"/>
        </w:rPr>
        <w:t>Facebook.Com, “Facebook,” 2020, accessed: 2019-12-20.</w:t>
      </w:r>
    </w:p>
    <w:p>
      <w:pPr>
        <w:spacing w:after="0" w:line="19" w:lineRule="exact"/>
        <w:rPr>
          <w:rFonts w:ascii="Arial" w:cs="Arial" w:eastAsia="Arial" w:hAnsi="Arial"/>
          <w:sz w:val="14"/>
          <w:szCs w:val="14"/>
          <w:color w:val="auto"/>
        </w:rPr>
      </w:pPr>
    </w:p>
    <w:p>
      <w:pPr>
        <w:ind w:left="420"/>
        <w:spacing w:after="0"/>
        <w:rPr>
          <w:rFonts w:ascii="Arial" w:cs="Arial" w:eastAsia="Arial" w:hAnsi="Arial"/>
          <w:sz w:val="14"/>
          <w:szCs w:val="14"/>
          <w:color w:val="auto"/>
        </w:rPr>
      </w:pPr>
      <w:r>
        <w:rPr>
          <w:rFonts w:ascii="Arial" w:cs="Arial" w:eastAsia="Arial" w:hAnsi="Arial"/>
          <w:sz w:val="15"/>
          <w:szCs w:val="15"/>
          <w:color w:val="auto"/>
        </w:rPr>
        <w:t>[Online]. Available: https://www.facebook.com</w:t>
      </w:r>
    </w:p>
    <w:p>
      <w:pPr>
        <w:spacing w:after="0" w:line="16" w:lineRule="exact"/>
        <w:rPr>
          <w:rFonts w:ascii="Arial" w:cs="Arial" w:eastAsia="Arial" w:hAnsi="Arial"/>
          <w:sz w:val="14"/>
          <w:szCs w:val="14"/>
          <w:color w:val="auto"/>
        </w:rPr>
      </w:pPr>
    </w:p>
    <w:p>
      <w:pPr>
        <w:ind w:left="420" w:hanging="271"/>
        <w:spacing w:after="0"/>
        <w:tabs>
          <w:tab w:leader="none" w:pos="420" w:val="left"/>
        </w:tabs>
        <w:numPr>
          <w:ilvl w:val="0"/>
          <w:numId w:val="52"/>
        </w:numPr>
        <w:rPr>
          <w:rFonts w:ascii="Arial" w:cs="Arial" w:eastAsia="Arial" w:hAnsi="Arial"/>
          <w:sz w:val="14"/>
          <w:szCs w:val="14"/>
          <w:color w:val="auto"/>
        </w:rPr>
      </w:pPr>
      <w:r>
        <w:rPr>
          <w:rFonts w:ascii="Arial" w:cs="Arial" w:eastAsia="Arial" w:hAnsi="Arial"/>
          <w:sz w:val="14"/>
          <w:szCs w:val="14"/>
          <w:color w:val="auto"/>
        </w:rPr>
        <w:t>youtube.com, “Youtube statistics,” 2019, accessed: 2019-</w:t>
      </w:r>
    </w:p>
    <w:p>
      <w:pPr>
        <w:spacing w:after="0" w:line="19" w:lineRule="exact"/>
        <w:rPr>
          <w:rFonts w:ascii="Arial" w:cs="Arial" w:eastAsia="Arial" w:hAnsi="Arial"/>
          <w:sz w:val="14"/>
          <w:szCs w:val="14"/>
          <w:color w:val="auto"/>
        </w:rPr>
      </w:pPr>
    </w:p>
    <w:p>
      <w:pPr>
        <w:ind w:left="420" w:right="440"/>
        <w:spacing w:after="0" w:line="256" w:lineRule="auto"/>
        <w:rPr>
          <w:rFonts w:ascii="Arial" w:cs="Arial" w:eastAsia="Arial" w:hAnsi="Arial"/>
          <w:sz w:val="14"/>
          <w:szCs w:val="14"/>
          <w:color w:val="auto"/>
        </w:rPr>
      </w:pPr>
      <w:r>
        <w:rPr>
          <w:rFonts w:ascii="Arial" w:cs="Arial" w:eastAsia="Arial" w:hAnsi="Arial"/>
          <w:sz w:val="15"/>
          <w:szCs w:val="15"/>
          <w:color w:val="auto"/>
        </w:rPr>
        <w:t>12-20. [Online]. Available: https://www.youtube.com/about/ press/</w:t>
      </w:r>
    </w:p>
    <w:p>
      <w:pPr>
        <w:ind w:left="420" w:hanging="271"/>
        <w:spacing w:after="0"/>
        <w:tabs>
          <w:tab w:leader="none" w:pos="420" w:val="left"/>
        </w:tabs>
        <w:numPr>
          <w:ilvl w:val="0"/>
          <w:numId w:val="52"/>
        </w:numPr>
        <w:rPr>
          <w:rFonts w:ascii="Arial" w:cs="Arial" w:eastAsia="Arial" w:hAnsi="Arial"/>
          <w:sz w:val="15"/>
          <w:szCs w:val="15"/>
          <w:color w:val="auto"/>
        </w:rPr>
      </w:pPr>
      <w:r>
        <w:rPr>
          <w:rFonts w:ascii="Arial" w:cs="Arial" w:eastAsia="Arial" w:hAnsi="Arial"/>
          <w:sz w:val="15"/>
          <w:szCs w:val="15"/>
          <w:color w:val="auto"/>
        </w:rPr>
        <w:t>Netflix.Com,  “Netflix,”  2020,  accessed:  2019-12-20.</w:t>
      </w:r>
    </w:p>
    <w:p>
      <w:pPr>
        <w:spacing w:after="0" w:line="8" w:lineRule="exact"/>
        <w:rPr>
          <w:rFonts w:ascii="Arial" w:cs="Arial" w:eastAsia="Arial" w:hAnsi="Arial"/>
          <w:sz w:val="15"/>
          <w:szCs w:val="15"/>
          <w:color w:val="auto"/>
        </w:rPr>
      </w:pPr>
    </w:p>
    <w:p>
      <w:pPr>
        <w:ind w:left="420"/>
        <w:spacing w:after="0"/>
        <w:rPr>
          <w:rFonts w:ascii="Arial" w:cs="Arial" w:eastAsia="Arial" w:hAnsi="Arial"/>
          <w:sz w:val="15"/>
          <w:szCs w:val="15"/>
          <w:color w:val="auto"/>
        </w:rPr>
      </w:pPr>
      <w:r>
        <w:rPr>
          <w:rFonts w:ascii="Arial" w:cs="Arial" w:eastAsia="Arial" w:hAnsi="Arial"/>
          <w:sz w:val="15"/>
          <w:szCs w:val="15"/>
          <w:color w:val="auto"/>
        </w:rPr>
        <w:t>[Online]. Available: https://www.netflix.com/</w:t>
      </w:r>
    </w:p>
    <w:p>
      <w:pPr>
        <w:spacing w:after="0" w:line="16" w:lineRule="exact"/>
        <w:rPr>
          <w:rFonts w:ascii="Arial" w:cs="Arial" w:eastAsia="Arial" w:hAnsi="Arial"/>
          <w:sz w:val="15"/>
          <w:szCs w:val="15"/>
          <w:color w:val="auto"/>
        </w:rPr>
      </w:pPr>
    </w:p>
    <w:p>
      <w:pPr>
        <w:jc w:val="both"/>
        <w:ind w:left="420" w:right="440" w:hanging="271"/>
        <w:spacing w:after="0" w:line="272" w:lineRule="auto"/>
        <w:tabs>
          <w:tab w:leader="none" w:pos="420" w:val="left"/>
        </w:tabs>
        <w:numPr>
          <w:ilvl w:val="0"/>
          <w:numId w:val="52"/>
        </w:numPr>
        <w:rPr>
          <w:rFonts w:ascii="Arial" w:cs="Arial" w:eastAsia="Arial" w:hAnsi="Arial"/>
          <w:sz w:val="14"/>
          <w:szCs w:val="14"/>
          <w:color w:val="auto"/>
        </w:rPr>
      </w:pPr>
      <w:r>
        <w:rPr>
          <w:rFonts w:ascii="Arial" w:cs="Arial" w:eastAsia="Arial" w:hAnsi="Arial"/>
          <w:sz w:val="14"/>
          <w:szCs w:val="14"/>
          <w:color w:val="auto"/>
        </w:rPr>
        <w:t xml:space="preserve">S. Pouyanfar, Y. Yang, S.-C. Chen, M.-L. Shyu, and S. Iyen-gar, “Multimedia big data analytics: A survey,” </w:t>
      </w:r>
      <w:r>
        <w:rPr>
          <w:rFonts w:ascii="Arial" w:cs="Arial" w:eastAsia="Arial" w:hAnsi="Arial"/>
          <w:sz w:val="14"/>
          <w:szCs w:val="14"/>
          <w:u w:val="single" w:color="auto"/>
          <w:color w:val="auto"/>
        </w:rPr>
        <w:t>ACM</w:t>
      </w:r>
      <w:r>
        <w:rPr>
          <w:rFonts w:ascii="Arial" w:cs="Arial" w:eastAsia="Arial" w:hAnsi="Arial"/>
          <w:sz w:val="14"/>
          <w:szCs w:val="14"/>
          <w:color w:val="auto"/>
        </w:rPr>
        <w:t xml:space="preserve"> </w:t>
      </w:r>
      <w:r>
        <w:rPr>
          <w:rFonts w:ascii="Arial" w:cs="Arial" w:eastAsia="Arial" w:hAnsi="Arial"/>
          <w:sz w:val="14"/>
          <w:szCs w:val="14"/>
          <w:u w:val="single" w:color="auto"/>
          <w:color w:val="auto"/>
        </w:rPr>
        <w:t>Computing Surveys (CSUR)</w:t>
      </w:r>
      <w:r>
        <w:rPr>
          <w:rFonts w:ascii="Arial" w:cs="Arial" w:eastAsia="Arial" w:hAnsi="Arial"/>
          <w:sz w:val="14"/>
          <w:szCs w:val="14"/>
          <w:color w:val="auto"/>
        </w:rPr>
        <w:t>, vol. 51, no. 1, p. 10, 2018.</w:t>
      </w:r>
    </w:p>
    <w:p>
      <w:pPr>
        <w:spacing w:after="0" w:line="1" w:lineRule="exact"/>
        <w:rPr>
          <w:rFonts w:ascii="Arial" w:cs="Arial" w:eastAsia="Arial" w:hAnsi="Arial"/>
          <w:sz w:val="14"/>
          <w:szCs w:val="14"/>
          <w:color w:val="auto"/>
        </w:rPr>
      </w:pPr>
    </w:p>
    <w:p>
      <w:pPr>
        <w:jc w:val="both"/>
        <w:ind w:left="420" w:right="440" w:hanging="271"/>
        <w:spacing w:after="0" w:line="253" w:lineRule="auto"/>
        <w:tabs>
          <w:tab w:leader="none" w:pos="420" w:val="left"/>
        </w:tabs>
        <w:numPr>
          <w:ilvl w:val="0"/>
          <w:numId w:val="52"/>
        </w:numPr>
        <w:rPr>
          <w:rFonts w:ascii="Arial" w:cs="Arial" w:eastAsia="Arial" w:hAnsi="Arial"/>
          <w:sz w:val="15"/>
          <w:szCs w:val="15"/>
          <w:color w:val="auto"/>
        </w:rPr>
      </w:pPr>
      <w:r>
        <w:rPr>
          <w:rFonts w:ascii="Arial" w:cs="Arial" w:eastAsia="Arial" w:hAnsi="Arial"/>
          <w:sz w:val="15"/>
          <w:szCs w:val="15"/>
          <w:color w:val="auto"/>
        </w:rPr>
        <w:t xml:space="preserve">I. E. Olatunji and C.-H. Cheng, “Dynamic threshold for re-source tracking in observed scenes,” in </w:t>
      </w:r>
      <w:r>
        <w:rPr>
          <w:rFonts w:ascii="Arial" w:cs="Arial" w:eastAsia="Arial" w:hAnsi="Arial"/>
          <w:sz w:val="15"/>
          <w:szCs w:val="15"/>
          <w:u w:val="single" w:color="auto"/>
          <w:color w:val="auto"/>
        </w:rPr>
        <w:t>2018 9th International</w:t>
      </w:r>
      <w:r>
        <w:rPr>
          <w:rFonts w:ascii="Arial" w:cs="Arial" w:eastAsia="Arial" w:hAnsi="Arial"/>
          <w:sz w:val="15"/>
          <w:szCs w:val="15"/>
          <w:color w:val="auto"/>
        </w:rPr>
        <w:t xml:space="preserve"> </w:t>
      </w:r>
      <w:r>
        <w:rPr>
          <w:rFonts w:ascii="Arial" w:cs="Arial" w:eastAsia="Arial" w:hAnsi="Arial"/>
          <w:sz w:val="15"/>
          <w:szCs w:val="15"/>
          <w:u w:val="single" w:color="auto"/>
          <w:color w:val="auto"/>
        </w:rPr>
        <w:t>Conference on Information, Intelligence, Systems and Applications (IISA)</w:t>
      </w:r>
      <w:r>
        <w:rPr>
          <w:rFonts w:ascii="Arial" w:cs="Arial" w:eastAsia="Arial" w:hAnsi="Arial"/>
          <w:sz w:val="15"/>
          <w:szCs w:val="15"/>
          <w:color w:val="auto"/>
        </w:rPr>
        <w:t>. IEEE, 2018, pp. 1–6.</w:t>
      </w:r>
    </w:p>
    <w:p>
      <w:pPr>
        <w:spacing w:after="0" w:line="1" w:lineRule="exact"/>
        <w:rPr>
          <w:rFonts w:ascii="Arial" w:cs="Arial" w:eastAsia="Arial" w:hAnsi="Arial"/>
          <w:sz w:val="15"/>
          <w:szCs w:val="15"/>
          <w:color w:val="auto"/>
        </w:rPr>
      </w:pPr>
    </w:p>
    <w:p>
      <w:pPr>
        <w:jc w:val="both"/>
        <w:ind w:left="420" w:right="440" w:hanging="271"/>
        <w:spacing w:after="0" w:line="272" w:lineRule="auto"/>
        <w:tabs>
          <w:tab w:leader="none" w:pos="420" w:val="left"/>
        </w:tabs>
        <w:numPr>
          <w:ilvl w:val="0"/>
          <w:numId w:val="52"/>
        </w:numPr>
        <w:rPr>
          <w:rFonts w:ascii="Arial" w:cs="Arial" w:eastAsia="Arial" w:hAnsi="Arial"/>
          <w:sz w:val="14"/>
          <w:szCs w:val="14"/>
          <w:color w:val="auto"/>
        </w:rPr>
      </w:pPr>
      <w:r>
        <w:rPr>
          <w:rFonts w:ascii="Arial" w:cs="Arial" w:eastAsia="Arial" w:hAnsi="Arial"/>
          <w:sz w:val="14"/>
          <w:szCs w:val="14"/>
          <w:color w:val="auto"/>
        </w:rPr>
        <w:t>I. D. Corporation, “The growth in connected iot devices,” 2019, accessed: 2019-12-07. [Online]. Available: https: //www.idc.com/getdoc.jsp?containerId=prUS45213219</w:t>
      </w:r>
    </w:p>
    <w:p>
      <w:pPr>
        <w:spacing w:after="0" w:line="1" w:lineRule="exact"/>
        <w:rPr>
          <w:rFonts w:ascii="Arial" w:cs="Arial" w:eastAsia="Arial" w:hAnsi="Arial"/>
          <w:sz w:val="14"/>
          <w:szCs w:val="14"/>
          <w:color w:val="auto"/>
        </w:rPr>
      </w:pPr>
    </w:p>
    <w:p>
      <w:pPr>
        <w:ind w:left="420" w:right="440" w:hanging="271"/>
        <w:spacing w:after="0" w:line="257" w:lineRule="auto"/>
        <w:tabs>
          <w:tab w:leader="none" w:pos="420" w:val="left"/>
        </w:tabs>
        <w:numPr>
          <w:ilvl w:val="0"/>
          <w:numId w:val="52"/>
        </w:numPr>
        <w:rPr>
          <w:rFonts w:ascii="Arial" w:cs="Arial" w:eastAsia="Arial" w:hAnsi="Arial"/>
          <w:sz w:val="15"/>
          <w:szCs w:val="15"/>
          <w:color w:val="auto"/>
        </w:rPr>
      </w:pPr>
      <w:r>
        <w:rPr>
          <w:rFonts w:ascii="Arial" w:cs="Arial" w:eastAsia="Arial" w:hAnsi="Arial"/>
          <w:sz w:val="15"/>
          <w:szCs w:val="15"/>
          <w:color w:val="auto"/>
        </w:rPr>
        <w:t xml:space="preserve">T. Huang, “Surveillance video: The biggest big data,” </w:t>
      </w:r>
      <w:r>
        <w:rPr>
          <w:rFonts w:ascii="Arial" w:cs="Arial" w:eastAsia="Arial" w:hAnsi="Arial"/>
          <w:sz w:val="15"/>
          <w:szCs w:val="15"/>
          <w:u w:val="single" w:color="auto"/>
          <w:color w:val="auto"/>
        </w:rPr>
        <w:t>Computing Now</w:t>
      </w:r>
      <w:r>
        <w:rPr>
          <w:rFonts w:ascii="Arial" w:cs="Arial" w:eastAsia="Arial" w:hAnsi="Arial"/>
          <w:sz w:val="15"/>
          <w:szCs w:val="15"/>
          <w:color w:val="auto"/>
        </w:rPr>
        <w:t>, vol. 7, no. 2, pp. 82–91, 2014.</w:t>
      </w:r>
    </w:p>
    <w:p>
      <w:pPr>
        <w:ind w:left="420" w:right="440" w:hanging="271"/>
        <w:spacing w:after="0" w:line="261" w:lineRule="auto"/>
        <w:tabs>
          <w:tab w:leader="none" w:pos="420" w:val="left"/>
        </w:tabs>
        <w:numPr>
          <w:ilvl w:val="0"/>
          <w:numId w:val="52"/>
        </w:numPr>
        <w:rPr>
          <w:rFonts w:ascii="Arial" w:cs="Arial" w:eastAsia="Arial" w:hAnsi="Arial"/>
          <w:sz w:val="15"/>
          <w:szCs w:val="15"/>
          <w:color w:val="auto"/>
        </w:rPr>
      </w:pPr>
      <w:r>
        <w:rPr>
          <w:rFonts w:ascii="Arial" w:cs="Arial" w:eastAsia="Arial" w:hAnsi="Arial"/>
          <w:sz w:val="15"/>
          <w:szCs w:val="15"/>
          <w:color w:val="auto"/>
        </w:rPr>
        <w:t xml:space="preserve">P. Mell, T. Grance </w:t>
      </w:r>
      <w:r>
        <w:rPr>
          <w:rFonts w:ascii="Arial" w:cs="Arial" w:eastAsia="Arial" w:hAnsi="Arial"/>
          <w:sz w:val="15"/>
          <w:szCs w:val="15"/>
          <w:u w:val="single" w:color="auto"/>
          <w:color w:val="auto"/>
        </w:rPr>
        <w:t>et al.</w:t>
      </w:r>
      <w:r>
        <w:rPr>
          <w:rFonts w:ascii="Arial" w:cs="Arial" w:eastAsia="Arial" w:hAnsi="Arial"/>
          <w:sz w:val="15"/>
          <w:szCs w:val="15"/>
          <w:color w:val="auto"/>
        </w:rPr>
        <w:t>, “The nist definition of cloud com-puting,” 2011.</w:t>
      </w:r>
    </w:p>
    <w:p>
      <w:pPr>
        <w:spacing w:after="0" w:line="164" w:lineRule="exact"/>
        <w:rPr>
          <w:sz w:val="20"/>
          <w:szCs w:val="20"/>
          <w:color w:val="auto"/>
        </w:rPr>
      </w:pPr>
    </w:p>
    <w:p>
      <w:pPr>
        <w:sectPr>
          <w:pgSz w:w="11520" w:h="15659" w:orient="portrait"/>
          <w:cols w:equalWidth="0" w:num="2">
            <w:col w:w="4560" w:space="400"/>
            <w:col w:w="4560"/>
          </w:cols>
          <w:pgMar w:left="1000" w:top="35" w:right="1000" w:bottom="0" w:gutter="0" w:footer="0" w:header="0"/>
          <w:type w:val="continuous"/>
        </w:sectPr>
      </w:pPr>
    </w:p>
    <w:p>
      <w:pPr>
        <w:ind w:left="440"/>
        <w:spacing w:after="0"/>
        <w:tabs>
          <w:tab w:leader="none" w:pos="8120" w:val="left"/>
        </w:tabs>
        <w:rPr>
          <w:sz w:val="20"/>
          <w:szCs w:val="20"/>
          <w:color w:val="auto"/>
        </w:rPr>
      </w:pPr>
      <w:r>
        <w:rPr>
          <w:rFonts w:ascii="Arial" w:cs="Arial" w:eastAsia="Arial" w:hAnsi="Arial"/>
          <w:sz w:val="13"/>
          <w:szCs w:val="13"/>
          <w:color w:val="auto"/>
        </w:rPr>
        <w:t>44</w:t>
      </w:r>
      <w:r>
        <w:rPr>
          <w:sz w:val="20"/>
          <w:szCs w:val="20"/>
          <w:color w:val="auto"/>
        </w:rPr>
        <w:tab/>
      </w:r>
      <w:r>
        <w:rPr>
          <w:rFonts w:ascii="Arial" w:cs="Arial" w:eastAsia="Arial" w:hAnsi="Arial"/>
          <w:sz w:val="11"/>
          <w:szCs w:val="11"/>
          <w:color w:val="auto"/>
        </w:rPr>
        <w:t>VOLUME 4, 2016</w:t>
      </w:r>
    </w:p>
    <w:p>
      <w:pPr>
        <w:sectPr>
          <w:pgSz w:w="11520" w:h="15659" w:orient="portrait"/>
          <w:cols w:equalWidth="0" w:num="1">
            <w:col w:w="9520"/>
          </w:cols>
          <w:pgMar w:left="1000" w:top="35" w:right="1000"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320"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59" w:orient="portrait"/>
          <w:cols w:equalWidth="0" w:num="1">
            <w:col w:w="9520"/>
          </w:cols>
          <w:pgMar w:left="1000" w:top="35" w:right="1000" w:bottom="0" w:gutter="0" w:footer="0" w:header="0"/>
          <w:type w:val="continuous"/>
        </w:sectPr>
      </w:pPr>
    </w:p>
    <w:bookmarkStart w:id="44" w:name="page45"/>
    <w:bookmarkEnd w:id="44"/>
    <w:p>
      <w:pPr>
        <w:jc w:val="center"/>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10.1109/ACCESS.2020.3017135,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4610100</wp:posOffset>
            </wp:positionH>
            <wp:positionV relativeFrom="paragraph">
              <wp:posOffset>87630</wp:posOffset>
            </wp:positionV>
            <wp:extent cx="1155700" cy="292735"/>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77">
                      <a:extLst>
                        <a:ext uri="{28A0092B-C50C-407E-A947-70E740481C1C}"/>
                      </a:extLst>
                    </a:blip>
                    <a:srcRect/>
                    <a:stretch>
                      <a:fillRect/>
                    </a:stretch>
                  </pic:blipFill>
                  <pic:spPr bwMode="auto">
                    <a:xfrm>
                      <a:off x="0" y="0"/>
                      <a:ext cx="1155700" cy="292735"/>
                    </a:xfrm>
                    <a:prstGeom prst="rect">
                      <a:avLst/>
                    </a:prstGeom>
                    <a:noFill/>
                  </pic:spPr>
                </pic:pic>
              </a:graphicData>
            </a:graphic>
          </wp:anchor>
        </w:drawing>
      </w:r>
    </w:p>
    <w:p>
      <w:pPr>
        <w:spacing w:after="0" w:line="200" w:lineRule="exact"/>
        <w:rPr>
          <w:sz w:val="20"/>
          <w:szCs w:val="20"/>
          <w:color w:val="auto"/>
        </w:rPr>
      </w:pPr>
    </w:p>
    <w:p>
      <w:pPr>
        <w:spacing w:after="0" w:line="247" w:lineRule="exact"/>
        <w:rPr>
          <w:sz w:val="20"/>
          <w:szCs w:val="20"/>
          <w:color w:val="auto"/>
        </w:rPr>
      </w:pPr>
    </w:p>
    <w:p>
      <w:pPr>
        <w:ind w:left="440"/>
        <w:spacing w:after="0"/>
        <w:rPr>
          <w:sz w:val="20"/>
          <w:szCs w:val="20"/>
          <w:color w:val="auto"/>
        </w:rPr>
      </w:pPr>
      <w:r>
        <w:rPr>
          <w:rFonts w:ascii="Arial" w:cs="Arial" w:eastAsia="Arial" w:hAnsi="Arial"/>
          <w:sz w:val="14"/>
          <w:szCs w:val="14"/>
          <w:color w:val="auto"/>
        </w:rPr>
        <w:t>A Alam et al.: Video Big Data Analytics in the cloud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279400</wp:posOffset>
                </wp:positionH>
                <wp:positionV relativeFrom="paragraph">
                  <wp:posOffset>50800</wp:posOffset>
                </wp:positionV>
                <wp:extent cx="5486400" cy="0"/>
                <wp:wrapNone/>
                <wp:docPr id="111" name="Shape 11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864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11" o:spid="_x0000_s113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pt,4pt" to="454pt,4pt" o:allowincell="f" strokecolor="#000000" strokeweight="0.398pt"/>
            </w:pict>
          </mc:Fallback>
        </mc:AlternateContent>
      </w:r>
    </w:p>
    <w:p>
      <w:pPr>
        <w:sectPr>
          <w:pgSz w:w="11520" w:h="15659" w:orient="portrait"/>
          <w:cols w:equalWidth="0" w:num="1">
            <w:col w:w="9520"/>
          </w:cols>
          <w:pgMar w:left="1000" w:top="35" w:right="1000" w:bottom="0" w:gutter="0" w:footer="0" w:header="0"/>
        </w:sectPr>
      </w:pPr>
    </w:p>
    <w:p>
      <w:pPr>
        <w:spacing w:after="0" w:line="200" w:lineRule="exact"/>
        <w:rPr>
          <w:sz w:val="20"/>
          <w:szCs w:val="20"/>
          <w:color w:val="auto"/>
        </w:rPr>
      </w:pPr>
    </w:p>
    <w:p>
      <w:pPr>
        <w:spacing w:after="0" w:line="286" w:lineRule="exact"/>
        <w:rPr>
          <w:sz w:val="20"/>
          <w:szCs w:val="20"/>
          <w:color w:val="auto"/>
        </w:rPr>
      </w:pPr>
    </w:p>
    <w:p>
      <w:pPr>
        <w:ind w:left="860" w:hanging="344"/>
        <w:spacing w:after="0"/>
        <w:tabs>
          <w:tab w:leader="none" w:pos="860" w:val="left"/>
        </w:tabs>
        <w:numPr>
          <w:ilvl w:val="0"/>
          <w:numId w:val="53"/>
        </w:numPr>
        <w:rPr>
          <w:rFonts w:ascii="Arial" w:cs="Arial" w:eastAsia="Arial" w:hAnsi="Arial"/>
          <w:sz w:val="15"/>
          <w:szCs w:val="15"/>
          <w:color w:val="auto"/>
        </w:rPr>
      </w:pPr>
      <w:r>
        <w:rPr>
          <w:rFonts w:ascii="Arial" w:cs="Arial" w:eastAsia="Arial" w:hAnsi="Arial"/>
          <w:sz w:val="15"/>
          <w:szCs w:val="15"/>
          <w:color w:val="auto"/>
        </w:rPr>
        <w:t>P. Zikopoulos, D. Deroos, K. Parasuraman, T. Deutsch,</w:t>
      </w:r>
    </w:p>
    <w:p>
      <w:pPr>
        <w:spacing w:after="0" w:line="8" w:lineRule="exact"/>
        <w:rPr>
          <w:rFonts w:ascii="Arial" w:cs="Arial" w:eastAsia="Arial" w:hAnsi="Arial"/>
          <w:sz w:val="15"/>
          <w:szCs w:val="15"/>
          <w:color w:val="auto"/>
        </w:rPr>
      </w:pPr>
    </w:p>
    <w:p>
      <w:pPr>
        <w:ind w:left="860" w:firstLine="8"/>
        <w:spacing w:after="0" w:line="271" w:lineRule="auto"/>
        <w:tabs>
          <w:tab w:leader="none" w:pos="997" w:val="left"/>
        </w:tabs>
        <w:numPr>
          <w:ilvl w:val="1"/>
          <w:numId w:val="53"/>
        </w:numPr>
        <w:rPr>
          <w:rFonts w:ascii="Arial" w:cs="Arial" w:eastAsia="Arial" w:hAnsi="Arial"/>
          <w:sz w:val="14"/>
          <w:szCs w:val="14"/>
          <w:color w:val="auto"/>
        </w:rPr>
      </w:pPr>
      <w:r>
        <w:rPr>
          <w:rFonts w:ascii="Arial" w:cs="Arial" w:eastAsia="Arial" w:hAnsi="Arial"/>
          <w:sz w:val="14"/>
          <w:szCs w:val="14"/>
          <w:color w:val="auto"/>
        </w:rPr>
        <w:t xml:space="preserve">Giles, and D. Corrigan, </w:t>
      </w:r>
      <w:r>
        <w:rPr>
          <w:rFonts w:ascii="Arial" w:cs="Arial" w:eastAsia="Arial" w:hAnsi="Arial"/>
          <w:sz w:val="14"/>
          <w:szCs w:val="14"/>
          <w:u w:val="single" w:color="auto"/>
          <w:color w:val="auto"/>
        </w:rPr>
        <w:t>Harness the power of big data The</w:t>
      </w:r>
      <w:r>
        <w:rPr>
          <w:rFonts w:ascii="Arial" w:cs="Arial" w:eastAsia="Arial" w:hAnsi="Arial"/>
          <w:sz w:val="14"/>
          <w:szCs w:val="14"/>
          <w:color w:val="auto"/>
        </w:rPr>
        <w:t xml:space="preserve"> </w:t>
      </w:r>
      <w:r>
        <w:rPr>
          <w:rFonts w:ascii="Arial" w:cs="Arial" w:eastAsia="Arial" w:hAnsi="Arial"/>
          <w:sz w:val="14"/>
          <w:szCs w:val="14"/>
          <w:u w:val="single" w:color="auto"/>
          <w:color w:val="auto"/>
        </w:rPr>
        <w:t>IBM big data platform</w:t>
      </w:r>
      <w:r>
        <w:rPr>
          <w:rFonts w:ascii="Arial" w:cs="Arial" w:eastAsia="Arial" w:hAnsi="Arial"/>
          <w:sz w:val="14"/>
          <w:szCs w:val="14"/>
          <w:color w:val="auto"/>
        </w:rPr>
        <w:t>. McGraw Hill Professional, 2012.</w:t>
      </w:r>
    </w:p>
    <w:p>
      <w:pPr>
        <w:ind w:left="860" w:hanging="344"/>
        <w:spacing w:after="0" w:line="272" w:lineRule="auto"/>
        <w:tabs>
          <w:tab w:leader="none" w:pos="860" w:val="left"/>
        </w:tabs>
        <w:numPr>
          <w:ilvl w:val="0"/>
          <w:numId w:val="53"/>
        </w:numPr>
        <w:rPr>
          <w:rFonts w:ascii="Arial" w:cs="Arial" w:eastAsia="Arial" w:hAnsi="Arial"/>
          <w:sz w:val="14"/>
          <w:szCs w:val="14"/>
          <w:color w:val="auto"/>
        </w:rPr>
      </w:pPr>
      <w:r>
        <w:rPr>
          <w:rFonts w:ascii="Arial" w:cs="Arial" w:eastAsia="Arial" w:hAnsi="Arial"/>
          <w:sz w:val="14"/>
          <w:szCs w:val="14"/>
          <w:color w:val="auto"/>
        </w:rPr>
        <w:t xml:space="preserve">E. Amazon, “Amazon web services,” </w:t>
      </w:r>
      <w:r>
        <w:rPr>
          <w:rFonts w:ascii="Arial" w:cs="Arial" w:eastAsia="Arial" w:hAnsi="Arial"/>
          <w:sz w:val="14"/>
          <w:szCs w:val="14"/>
          <w:u w:val="single" w:color="auto"/>
          <w:color w:val="auto"/>
        </w:rPr>
        <w:t>Available in: http://aws.</w:t>
      </w:r>
      <w:r>
        <w:rPr>
          <w:rFonts w:ascii="Arial" w:cs="Arial" w:eastAsia="Arial" w:hAnsi="Arial"/>
          <w:sz w:val="14"/>
          <w:szCs w:val="14"/>
          <w:color w:val="auto"/>
        </w:rPr>
        <w:t xml:space="preserve"> </w:t>
      </w:r>
      <w:r>
        <w:rPr>
          <w:rFonts w:ascii="Arial" w:cs="Arial" w:eastAsia="Arial" w:hAnsi="Arial"/>
          <w:sz w:val="14"/>
          <w:szCs w:val="14"/>
          <w:u w:val="single" w:color="auto"/>
          <w:color w:val="auto"/>
        </w:rPr>
        <w:t>amazon. com/es/ec2/(November 2012)</w:t>
      </w:r>
      <w:r>
        <w:rPr>
          <w:rFonts w:ascii="Arial" w:cs="Arial" w:eastAsia="Arial" w:hAnsi="Arial"/>
          <w:sz w:val="14"/>
          <w:szCs w:val="14"/>
          <w:color w:val="auto"/>
        </w:rPr>
        <w:t>, 2015.</w:t>
      </w:r>
    </w:p>
    <w:p>
      <w:pPr>
        <w:jc w:val="both"/>
        <w:ind w:left="860" w:hanging="344"/>
        <w:spacing w:after="0" w:line="252" w:lineRule="auto"/>
        <w:tabs>
          <w:tab w:leader="none" w:pos="860" w:val="left"/>
        </w:tabs>
        <w:numPr>
          <w:ilvl w:val="0"/>
          <w:numId w:val="53"/>
        </w:numPr>
        <w:rPr>
          <w:rFonts w:ascii="Arial" w:cs="Arial" w:eastAsia="Arial" w:hAnsi="Arial"/>
          <w:sz w:val="15"/>
          <w:szCs w:val="15"/>
          <w:color w:val="auto"/>
        </w:rPr>
      </w:pPr>
      <w:r>
        <w:rPr>
          <w:rFonts w:ascii="Arial" w:cs="Arial" w:eastAsia="Arial" w:hAnsi="Arial"/>
          <w:sz w:val="15"/>
          <w:szCs w:val="15"/>
          <w:color w:val="auto"/>
        </w:rPr>
        <w:t xml:space="preserve">M. Copeland, J. Soh, A. Puca, M. Manning, and D. Gollob, “Overview of microsoft azure services,” in </w:t>
      </w:r>
      <w:r>
        <w:rPr>
          <w:rFonts w:ascii="Arial" w:cs="Arial" w:eastAsia="Arial" w:hAnsi="Arial"/>
          <w:sz w:val="15"/>
          <w:szCs w:val="15"/>
          <w:u w:val="single" w:color="auto"/>
          <w:color w:val="auto"/>
        </w:rPr>
        <w:t>Microsoft Azure</w:t>
      </w:r>
      <w:r>
        <w:rPr>
          <w:rFonts w:ascii="Arial" w:cs="Arial" w:eastAsia="Arial" w:hAnsi="Arial"/>
          <w:sz w:val="15"/>
          <w:szCs w:val="15"/>
          <w:color w:val="auto"/>
        </w:rPr>
        <w:t>. Springer, 2015, pp. 27–69.</w:t>
      </w:r>
    </w:p>
    <w:p>
      <w:pPr>
        <w:spacing w:after="0" w:line="1" w:lineRule="exact"/>
        <w:rPr>
          <w:rFonts w:ascii="Arial" w:cs="Arial" w:eastAsia="Arial" w:hAnsi="Arial"/>
          <w:sz w:val="15"/>
          <w:szCs w:val="15"/>
          <w:color w:val="auto"/>
        </w:rPr>
      </w:pPr>
    </w:p>
    <w:p>
      <w:pPr>
        <w:ind w:left="860" w:hanging="344"/>
        <w:spacing w:after="0" w:line="254" w:lineRule="auto"/>
        <w:tabs>
          <w:tab w:leader="none" w:pos="860" w:val="left"/>
        </w:tabs>
        <w:numPr>
          <w:ilvl w:val="0"/>
          <w:numId w:val="53"/>
        </w:numPr>
        <w:rPr>
          <w:rFonts w:ascii="Arial" w:cs="Arial" w:eastAsia="Arial" w:hAnsi="Arial"/>
          <w:sz w:val="15"/>
          <w:szCs w:val="15"/>
          <w:color w:val="auto"/>
        </w:rPr>
      </w:pPr>
      <w:r>
        <w:rPr>
          <w:rFonts w:ascii="Arial" w:cs="Arial" w:eastAsia="Arial" w:hAnsi="Arial"/>
          <w:sz w:val="15"/>
          <w:szCs w:val="15"/>
          <w:color w:val="auto"/>
        </w:rPr>
        <w:t xml:space="preserve">J.-P. Dijcks, “Oracle: Big data for the enterprise,” </w:t>
      </w:r>
      <w:r>
        <w:rPr>
          <w:rFonts w:ascii="Arial" w:cs="Arial" w:eastAsia="Arial" w:hAnsi="Arial"/>
          <w:sz w:val="15"/>
          <w:szCs w:val="15"/>
          <w:u w:val="single" w:color="auto"/>
          <w:color w:val="auto"/>
        </w:rPr>
        <w:t>Oracle</w:t>
      </w:r>
      <w:r>
        <w:rPr>
          <w:rFonts w:ascii="Arial" w:cs="Arial" w:eastAsia="Arial" w:hAnsi="Arial"/>
          <w:sz w:val="15"/>
          <w:szCs w:val="15"/>
          <w:color w:val="auto"/>
        </w:rPr>
        <w:t xml:space="preserve"> </w:t>
      </w:r>
      <w:r>
        <w:rPr>
          <w:rFonts w:ascii="Arial" w:cs="Arial" w:eastAsia="Arial" w:hAnsi="Arial"/>
          <w:sz w:val="15"/>
          <w:szCs w:val="15"/>
          <w:u w:val="single" w:color="auto"/>
          <w:color w:val="auto"/>
        </w:rPr>
        <w:t>white paper</w:t>
      </w:r>
      <w:r>
        <w:rPr>
          <w:rFonts w:ascii="Arial" w:cs="Arial" w:eastAsia="Arial" w:hAnsi="Arial"/>
          <w:sz w:val="15"/>
          <w:szCs w:val="15"/>
          <w:color w:val="auto"/>
        </w:rPr>
        <w:t>, p. 16, 2012.</w:t>
      </w:r>
    </w:p>
    <w:p>
      <w:pPr>
        <w:jc w:val="both"/>
        <w:ind w:left="860" w:hanging="344"/>
        <w:spacing w:after="0" w:line="252" w:lineRule="auto"/>
        <w:tabs>
          <w:tab w:leader="none" w:pos="860" w:val="left"/>
        </w:tabs>
        <w:numPr>
          <w:ilvl w:val="0"/>
          <w:numId w:val="53"/>
        </w:numPr>
        <w:rPr>
          <w:rFonts w:ascii="Arial" w:cs="Arial" w:eastAsia="Arial" w:hAnsi="Arial"/>
          <w:sz w:val="15"/>
          <w:szCs w:val="15"/>
          <w:color w:val="auto"/>
        </w:rPr>
      </w:pPr>
      <w:r>
        <w:rPr>
          <w:rFonts w:ascii="Arial" w:cs="Arial" w:eastAsia="Arial" w:hAnsi="Arial"/>
          <w:sz w:val="15"/>
          <w:szCs w:val="15"/>
          <w:color w:val="auto"/>
        </w:rPr>
        <w:t xml:space="preserve">J. R. Mashey, “Big data and the next wave of infras-tress,” in </w:t>
      </w:r>
      <w:r>
        <w:rPr>
          <w:rFonts w:ascii="Arial" w:cs="Arial" w:eastAsia="Arial" w:hAnsi="Arial"/>
          <w:sz w:val="15"/>
          <w:szCs w:val="15"/>
          <w:u w:val="single" w:color="auto"/>
          <w:color w:val="auto"/>
        </w:rPr>
        <w:t>Computer Science Division Seminar, University of</w:t>
      </w:r>
      <w:r>
        <w:rPr>
          <w:rFonts w:ascii="Arial" w:cs="Arial" w:eastAsia="Arial" w:hAnsi="Arial"/>
          <w:sz w:val="15"/>
          <w:szCs w:val="15"/>
          <w:color w:val="auto"/>
        </w:rPr>
        <w:t xml:space="preserve"> </w:t>
      </w:r>
      <w:r>
        <w:rPr>
          <w:rFonts w:ascii="Arial" w:cs="Arial" w:eastAsia="Arial" w:hAnsi="Arial"/>
          <w:sz w:val="15"/>
          <w:szCs w:val="15"/>
          <w:u w:val="single" w:color="auto"/>
          <w:color w:val="auto"/>
        </w:rPr>
        <w:t>California, Berkeley</w:t>
      </w:r>
      <w:r>
        <w:rPr>
          <w:rFonts w:ascii="Arial" w:cs="Arial" w:eastAsia="Arial" w:hAnsi="Arial"/>
          <w:sz w:val="15"/>
          <w:szCs w:val="15"/>
          <w:color w:val="auto"/>
        </w:rPr>
        <w:t>, 1997.</w:t>
      </w:r>
    </w:p>
    <w:p>
      <w:pPr>
        <w:spacing w:after="0" w:line="1" w:lineRule="exact"/>
        <w:rPr>
          <w:rFonts w:ascii="Arial" w:cs="Arial" w:eastAsia="Arial" w:hAnsi="Arial"/>
          <w:sz w:val="15"/>
          <w:szCs w:val="15"/>
          <w:color w:val="auto"/>
        </w:rPr>
      </w:pPr>
    </w:p>
    <w:p>
      <w:pPr>
        <w:jc w:val="both"/>
        <w:ind w:left="860" w:hanging="344"/>
        <w:spacing w:after="0" w:line="252" w:lineRule="auto"/>
        <w:tabs>
          <w:tab w:leader="none" w:pos="860" w:val="left"/>
        </w:tabs>
        <w:numPr>
          <w:ilvl w:val="0"/>
          <w:numId w:val="53"/>
        </w:numPr>
        <w:rPr>
          <w:rFonts w:ascii="Arial" w:cs="Arial" w:eastAsia="Arial" w:hAnsi="Arial"/>
          <w:sz w:val="15"/>
          <w:szCs w:val="15"/>
          <w:color w:val="auto"/>
        </w:rPr>
      </w:pPr>
      <w:r>
        <w:rPr>
          <w:rFonts w:ascii="Arial" w:cs="Arial" w:eastAsia="Arial" w:hAnsi="Arial"/>
          <w:sz w:val="15"/>
          <w:szCs w:val="15"/>
          <w:color w:val="auto"/>
        </w:rPr>
        <w:t xml:space="preserve">C. Snijders, U. Matzat, and U.-D. Reips, “" big data": big gaps of knowledge in the field of internet science,” </w:t>
      </w:r>
      <w:r>
        <w:rPr>
          <w:rFonts w:ascii="Arial" w:cs="Arial" w:eastAsia="Arial" w:hAnsi="Arial"/>
          <w:sz w:val="15"/>
          <w:szCs w:val="15"/>
          <w:u w:val="single" w:color="auto"/>
          <w:color w:val="auto"/>
        </w:rPr>
        <w:t>International Journal of Internet Science</w:t>
      </w:r>
      <w:r>
        <w:rPr>
          <w:rFonts w:ascii="Arial" w:cs="Arial" w:eastAsia="Arial" w:hAnsi="Arial"/>
          <w:sz w:val="15"/>
          <w:szCs w:val="15"/>
          <w:color w:val="auto"/>
        </w:rPr>
        <w:t>, vol. 7, no. 1, pp. 1–5, 2012.</w:t>
      </w:r>
    </w:p>
    <w:p>
      <w:pPr>
        <w:jc w:val="both"/>
        <w:ind w:left="860" w:hanging="344"/>
        <w:spacing w:after="0" w:line="252" w:lineRule="auto"/>
        <w:tabs>
          <w:tab w:leader="none" w:pos="860" w:val="left"/>
        </w:tabs>
        <w:numPr>
          <w:ilvl w:val="0"/>
          <w:numId w:val="53"/>
        </w:numPr>
        <w:rPr>
          <w:rFonts w:ascii="Arial" w:cs="Arial" w:eastAsia="Arial" w:hAnsi="Arial"/>
          <w:sz w:val="15"/>
          <w:szCs w:val="15"/>
          <w:color w:val="auto"/>
        </w:rPr>
      </w:pPr>
      <w:r>
        <w:rPr>
          <w:rFonts w:ascii="Arial" w:cs="Arial" w:eastAsia="Arial" w:hAnsi="Arial"/>
          <w:sz w:val="15"/>
          <w:szCs w:val="15"/>
          <w:color w:val="auto"/>
        </w:rPr>
        <w:t xml:space="preserve">I. A. T. Hashem, I. Yaqoob, N. B. Anuar, S. Mokhtar, A. Gani, and S. U. Khan, “The rise of “big data” on cloud comput-ing: Review and open research issues,” </w:t>
      </w:r>
      <w:r>
        <w:rPr>
          <w:rFonts w:ascii="Arial" w:cs="Arial" w:eastAsia="Arial" w:hAnsi="Arial"/>
          <w:sz w:val="15"/>
          <w:szCs w:val="15"/>
          <w:u w:val="single" w:color="auto"/>
          <w:color w:val="auto"/>
        </w:rPr>
        <w:t>Information Systems</w:t>
      </w:r>
      <w:r>
        <w:rPr>
          <w:rFonts w:ascii="Arial" w:cs="Arial" w:eastAsia="Arial" w:hAnsi="Arial"/>
          <w:sz w:val="15"/>
          <w:szCs w:val="15"/>
          <w:color w:val="auto"/>
        </w:rPr>
        <w:t>, vol. 47, pp. 98–115, 2015.</w:t>
      </w:r>
    </w:p>
    <w:p>
      <w:pPr>
        <w:jc w:val="both"/>
        <w:ind w:left="860" w:hanging="344"/>
        <w:spacing w:after="0" w:line="252" w:lineRule="auto"/>
        <w:tabs>
          <w:tab w:leader="none" w:pos="860" w:val="left"/>
        </w:tabs>
        <w:numPr>
          <w:ilvl w:val="0"/>
          <w:numId w:val="53"/>
        </w:numPr>
        <w:rPr>
          <w:rFonts w:ascii="Arial" w:cs="Arial" w:eastAsia="Arial" w:hAnsi="Arial"/>
          <w:sz w:val="15"/>
          <w:szCs w:val="15"/>
          <w:color w:val="auto"/>
        </w:rPr>
      </w:pPr>
      <w:r>
        <w:rPr>
          <w:rFonts w:ascii="Arial" w:cs="Arial" w:eastAsia="Arial" w:hAnsi="Arial"/>
          <w:sz w:val="15"/>
          <w:szCs w:val="15"/>
          <w:color w:val="auto"/>
        </w:rPr>
        <w:t xml:space="preserve">N. Elgendy and A. Elragal, “Big data analytics: a literature review paper,” in </w:t>
      </w:r>
      <w:r>
        <w:rPr>
          <w:rFonts w:ascii="Arial" w:cs="Arial" w:eastAsia="Arial" w:hAnsi="Arial"/>
          <w:sz w:val="15"/>
          <w:szCs w:val="15"/>
          <w:u w:val="single" w:color="auto"/>
          <w:color w:val="auto"/>
        </w:rPr>
        <w:t>Industrial Conference on Data Mining</w:t>
      </w:r>
      <w:r>
        <w:rPr>
          <w:rFonts w:ascii="Arial" w:cs="Arial" w:eastAsia="Arial" w:hAnsi="Arial"/>
          <w:sz w:val="15"/>
          <w:szCs w:val="15"/>
          <w:color w:val="auto"/>
        </w:rPr>
        <w:t>. Springer, 2014, pp. 214–227.</w:t>
      </w:r>
    </w:p>
    <w:p>
      <w:pPr>
        <w:spacing w:after="0" w:line="1" w:lineRule="exact"/>
        <w:rPr>
          <w:rFonts w:ascii="Arial" w:cs="Arial" w:eastAsia="Arial" w:hAnsi="Arial"/>
          <w:sz w:val="15"/>
          <w:szCs w:val="15"/>
          <w:color w:val="auto"/>
        </w:rPr>
      </w:pPr>
    </w:p>
    <w:p>
      <w:pPr>
        <w:jc w:val="both"/>
        <w:ind w:left="860" w:hanging="344"/>
        <w:spacing w:after="0" w:line="252" w:lineRule="auto"/>
        <w:tabs>
          <w:tab w:leader="none" w:pos="860" w:val="left"/>
        </w:tabs>
        <w:numPr>
          <w:ilvl w:val="0"/>
          <w:numId w:val="53"/>
        </w:numPr>
        <w:rPr>
          <w:rFonts w:ascii="Arial" w:cs="Arial" w:eastAsia="Arial" w:hAnsi="Arial"/>
          <w:sz w:val="15"/>
          <w:szCs w:val="15"/>
          <w:color w:val="auto"/>
        </w:rPr>
      </w:pPr>
      <w:r>
        <w:rPr>
          <w:rFonts w:ascii="Arial" w:cs="Arial" w:eastAsia="Arial" w:hAnsi="Arial"/>
          <w:sz w:val="15"/>
          <w:szCs w:val="15"/>
          <w:color w:val="auto"/>
        </w:rPr>
        <w:t xml:space="preserve">H. Özköse, E. S. Arı, and C. Gencer, “Yesterday, today and tomorrow of big data,” </w:t>
      </w:r>
      <w:r>
        <w:rPr>
          <w:rFonts w:ascii="Arial" w:cs="Arial" w:eastAsia="Arial" w:hAnsi="Arial"/>
          <w:sz w:val="15"/>
          <w:szCs w:val="15"/>
          <w:u w:val="single" w:color="auto"/>
          <w:color w:val="auto"/>
        </w:rPr>
        <w:t>Procedia-Social and Behavioral</w:t>
      </w:r>
      <w:r>
        <w:rPr>
          <w:rFonts w:ascii="Arial" w:cs="Arial" w:eastAsia="Arial" w:hAnsi="Arial"/>
          <w:sz w:val="15"/>
          <w:szCs w:val="15"/>
          <w:color w:val="auto"/>
        </w:rPr>
        <w:t xml:space="preserve"> </w:t>
      </w:r>
      <w:r>
        <w:rPr>
          <w:rFonts w:ascii="Arial" w:cs="Arial" w:eastAsia="Arial" w:hAnsi="Arial"/>
          <w:sz w:val="15"/>
          <w:szCs w:val="15"/>
          <w:u w:val="single" w:color="auto"/>
          <w:color w:val="auto"/>
        </w:rPr>
        <w:t>Sciences</w:t>
      </w:r>
      <w:r>
        <w:rPr>
          <w:rFonts w:ascii="Arial" w:cs="Arial" w:eastAsia="Arial" w:hAnsi="Arial"/>
          <w:sz w:val="15"/>
          <w:szCs w:val="15"/>
          <w:color w:val="auto"/>
        </w:rPr>
        <w:t>, vol. 195, pp. 1042–1050, 2015.</w:t>
      </w:r>
    </w:p>
    <w:p>
      <w:pPr>
        <w:spacing w:after="0" w:line="1" w:lineRule="exact"/>
        <w:rPr>
          <w:rFonts w:ascii="Arial" w:cs="Arial" w:eastAsia="Arial" w:hAnsi="Arial"/>
          <w:sz w:val="15"/>
          <w:szCs w:val="15"/>
          <w:color w:val="auto"/>
        </w:rPr>
      </w:pPr>
    </w:p>
    <w:p>
      <w:pPr>
        <w:jc w:val="both"/>
        <w:ind w:left="860" w:hanging="344"/>
        <w:spacing w:after="0" w:line="252" w:lineRule="auto"/>
        <w:tabs>
          <w:tab w:leader="none" w:pos="860" w:val="left"/>
        </w:tabs>
        <w:numPr>
          <w:ilvl w:val="0"/>
          <w:numId w:val="53"/>
        </w:numPr>
        <w:rPr>
          <w:rFonts w:ascii="Arial" w:cs="Arial" w:eastAsia="Arial" w:hAnsi="Arial"/>
          <w:sz w:val="15"/>
          <w:szCs w:val="15"/>
          <w:color w:val="auto"/>
        </w:rPr>
      </w:pPr>
      <w:r>
        <w:rPr>
          <w:rFonts w:ascii="Arial" w:cs="Arial" w:eastAsia="Arial" w:hAnsi="Arial"/>
          <w:sz w:val="15"/>
          <w:szCs w:val="15"/>
          <w:color w:val="auto"/>
        </w:rPr>
        <w:t xml:space="preserve">S. O. Fadiya, S. Saydam, and V. V. Zira, “Advancing big data for humanitarian needs,” </w:t>
      </w:r>
      <w:r>
        <w:rPr>
          <w:rFonts w:ascii="Arial" w:cs="Arial" w:eastAsia="Arial" w:hAnsi="Arial"/>
          <w:sz w:val="15"/>
          <w:szCs w:val="15"/>
          <w:u w:val="single" w:color="auto"/>
          <w:color w:val="auto"/>
        </w:rPr>
        <w:t>Procedia Engineering</w:t>
      </w:r>
      <w:r>
        <w:rPr>
          <w:rFonts w:ascii="Arial" w:cs="Arial" w:eastAsia="Arial" w:hAnsi="Arial"/>
          <w:sz w:val="15"/>
          <w:szCs w:val="15"/>
          <w:color w:val="auto"/>
        </w:rPr>
        <w:t>, vol. 78, pp. 88–95, 2014.</w:t>
      </w:r>
    </w:p>
    <w:p>
      <w:pPr>
        <w:spacing w:after="0" w:line="1" w:lineRule="exact"/>
        <w:rPr>
          <w:rFonts w:ascii="Arial" w:cs="Arial" w:eastAsia="Arial" w:hAnsi="Arial"/>
          <w:sz w:val="15"/>
          <w:szCs w:val="15"/>
          <w:color w:val="auto"/>
        </w:rPr>
      </w:pPr>
    </w:p>
    <w:p>
      <w:pPr>
        <w:jc w:val="both"/>
        <w:ind w:left="860" w:hanging="344"/>
        <w:spacing w:after="0" w:line="252" w:lineRule="auto"/>
        <w:tabs>
          <w:tab w:leader="none" w:pos="860" w:val="left"/>
        </w:tabs>
        <w:numPr>
          <w:ilvl w:val="0"/>
          <w:numId w:val="53"/>
        </w:numPr>
        <w:rPr>
          <w:rFonts w:ascii="Arial" w:cs="Arial" w:eastAsia="Arial" w:hAnsi="Arial"/>
          <w:sz w:val="15"/>
          <w:szCs w:val="15"/>
          <w:color w:val="auto"/>
        </w:rPr>
      </w:pPr>
      <w:r>
        <w:rPr>
          <w:rFonts w:ascii="Arial" w:cs="Arial" w:eastAsia="Arial" w:hAnsi="Arial"/>
          <w:sz w:val="15"/>
          <w:szCs w:val="15"/>
          <w:color w:val="auto"/>
        </w:rPr>
        <w:t xml:space="preserve">B. Marr, </w:t>
      </w:r>
      <w:r>
        <w:rPr>
          <w:rFonts w:ascii="Arial" w:cs="Arial" w:eastAsia="Arial" w:hAnsi="Arial"/>
          <w:sz w:val="15"/>
          <w:szCs w:val="15"/>
          <w:u w:val="single" w:color="auto"/>
          <w:color w:val="auto"/>
        </w:rPr>
        <w:t>Big Data: Using SMART big data, analytics and</w:t>
      </w:r>
      <w:r>
        <w:rPr>
          <w:rFonts w:ascii="Arial" w:cs="Arial" w:eastAsia="Arial" w:hAnsi="Arial"/>
          <w:sz w:val="15"/>
          <w:szCs w:val="15"/>
          <w:color w:val="auto"/>
        </w:rPr>
        <w:t xml:space="preserve"> </w:t>
      </w:r>
      <w:r>
        <w:rPr>
          <w:rFonts w:ascii="Arial" w:cs="Arial" w:eastAsia="Arial" w:hAnsi="Arial"/>
          <w:sz w:val="15"/>
          <w:szCs w:val="15"/>
          <w:u w:val="single" w:color="auto"/>
          <w:color w:val="auto"/>
        </w:rPr>
        <w:t>metrics to make better decisions and improve performance</w:t>
      </w:r>
      <w:r>
        <w:rPr>
          <w:rFonts w:ascii="Arial" w:cs="Arial" w:eastAsia="Arial" w:hAnsi="Arial"/>
          <w:sz w:val="15"/>
          <w:szCs w:val="15"/>
          <w:color w:val="auto"/>
        </w:rPr>
        <w:t>. John Wiley &amp; Sons, 2015.</w:t>
      </w:r>
    </w:p>
    <w:p>
      <w:pPr>
        <w:spacing w:after="0" w:line="1" w:lineRule="exact"/>
        <w:rPr>
          <w:rFonts w:ascii="Arial" w:cs="Arial" w:eastAsia="Arial" w:hAnsi="Arial"/>
          <w:sz w:val="15"/>
          <w:szCs w:val="15"/>
          <w:color w:val="auto"/>
        </w:rPr>
      </w:pPr>
    </w:p>
    <w:p>
      <w:pPr>
        <w:ind w:left="860" w:hanging="344"/>
        <w:spacing w:after="0" w:line="254" w:lineRule="auto"/>
        <w:tabs>
          <w:tab w:leader="none" w:pos="860" w:val="left"/>
        </w:tabs>
        <w:numPr>
          <w:ilvl w:val="0"/>
          <w:numId w:val="53"/>
        </w:numPr>
        <w:rPr>
          <w:rFonts w:ascii="Arial" w:cs="Arial" w:eastAsia="Arial" w:hAnsi="Arial"/>
          <w:sz w:val="15"/>
          <w:szCs w:val="15"/>
          <w:color w:val="auto"/>
        </w:rPr>
      </w:pPr>
      <w:r>
        <w:rPr>
          <w:rFonts w:ascii="Arial" w:cs="Arial" w:eastAsia="Arial" w:hAnsi="Arial"/>
          <w:sz w:val="15"/>
          <w:szCs w:val="15"/>
          <w:color w:val="auto"/>
        </w:rPr>
        <w:t xml:space="preserve">D. E. O’Leary, “Artificial intelligence and big data,” </w:t>
      </w:r>
      <w:r>
        <w:rPr>
          <w:rFonts w:ascii="Arial" w:cs="Arial" w:eastAsia="Arial" w:hAnsi="Arial"/>
          <w:sz w:val="15"/>
          <w:szCs w:val="15"/>
          <w:u w:val="single" w:color="auto"/>
          <w:color w:val="auto"/>
        </w:rPr>
        <w:t>IEEE</w:t>
      </w:r>
      <w:r>
        <w:rPr>
          <w:rFonts w:ascii="Arial" w:cs="Arial" w:eastAsia="Arial" w:hAnsi="Arial"/>
          <w:sz w:val="15"/>
          <w:szCs w:val="15"/>
          <w:color w:val="auto"/>
        </w:rPr>
        <w:t xml:space="preserve"> </w:t>
      </w:r>
      <w:r>
        <w:rPr>
          <w:rFonts w:ascii="Arial" w:cs="Arial" w:eastAsia="Arial" w:hAnsi="Arial"/>
          <w:sz w:val="15"/>
          <w:szCs w:val="15"/>
          <w:u w:val="single" w:color="auto"/>
          <w:color w:val="auto"/>
        </w:rPr>
        <w:t>Intelligent Systems</w:t>
      </w:r>
      <w:r>
        <w:rPr>
          <w:rFonts w:ascii="Arial" w:cs="Arial" w:eastAsia="Arial" w:hAnsi="Arial"/>
          <w:sz w:val="15"/>
          <w:szCs w:val="15"/>
          <w:color w:val="auto"/>
        </w:rPr>
        <w:t>, vol. 28, no. 2, pp. 96–99, 2013.</w:t>
      </w:r>
    </w:p>
    <w:p>
      <w:pPr>
        <w:ind w:left="860" w:hanging="344"/>
        <w:spacing w:after="0" w:line="254" w:lineRule="auto"/>
        <w:tabs>
          <w:tab w:leader="none" w:pos="860" w:val="left"/>
        </w:tabs>
        <w:numPr>
          <w:ilvl w:val="0"/>
          <w:numId w:val="53"/>
        </w:numPr>
        <w:rPr>
          <w:rFonts w:ascii="Arial" w:cs="Arial" w:eastAsia="Arial" w:hAnsi="Arial"/>
          <w:sz w:val="15"/>
          <w:szCs w:val="15"/>
          <w:color w:val="auto"/>
        </w:rPr>
      </w:pPr>
      <w:r>
        <w:rPr>
          <w:rFonts w:ascii="Arial" w:cs="Arial" w:eastAsia="Arial" w:hAnsi="Arial"/>
          <w:sz w:val="15"/>
          <w:szCs w:val="15"/>
          <w:color w:val="auto"/>
        </w:rPr>
        <w:t xml:space="preserve">J. J. Berman, </w:t>
      </w:r>
      <w:r>
        <w:rPr>
          <w:rFonts w:ascii="Arial" w:cs="Arial" w:eastAsia="Arial" w:hAnsi="Arial"/>
          <w:sz w:val="15"/>
          <w:szCs w:val="15"/>
          <w:u w:val="single" w:color="auto"/>
          <w:color w:val="auto"/>
        </w:rPr>
        <w:t>Principles of big data: preparing, sharing, and</w:t>
      </w:r>
      <w:r>
        <w:rPr>
          <w:rFonts w:ascii="Arial" w:cs="Arial" w:eastAsia="Arial" w:hAnsi="Arial"/>
          <w:sz w:val="15"/>
          <w:szCs w:val="15"/>
          <w:color w:val="auto"/>
        </w:rPr>
        <w:t xml:space="preserve"> </w:t>
      </w:r>
      <w:r>
        <w:rPr>
          <w:rFonts w:ascii="Arial" w:cs="Arial" w:eastAsia="Arial" w:hAnsi="Arial"/>
          <w:sz w:val="15"/>
          <w:szCs w:val="15"/>
          <w:u w:val="single" w:color="auto"/>
          <w:color w:val="auto"/>
        </w:rPr>
        <w:t>analyzing complex information</w:t>
      </w:r>
      <w:r>
        <w:rPr>
          <w:rFonts w:ascii="Arial" w:cs="Arial" w:eastAsia="Arial" w:hAnsi="Arial"/>
          <w:sz w:val="15"/>
          <w:szCs w:val="15"/>
          <w:color w:val="auto"/>
        </w:rPr>
        <w:t>. Newnes, 2013.</w:t>
      </w:r>
    </w:p>
    <w:p>
      <w:pPr>
        <w:ind w:left="860" w:hanging="344"/>
        <w:spacing w:after="0" w:line="254" w:lineRule="auto"/>
        <w:tabs>
          <w:tab w:leader="none" w:pos="860" w:val="left"/>
        </w:tabs>
        <w:numPr>
          <w:ilvl w:val="0"/>
          <w:numId w:val="53"/>
        </w:numPr>
        <w:rPr>
          <w:rFonts w:ascii="Arial" w:cs="Arial" w:eastAsia="Arial" w:hAnsi="Arial"/>
          <w:sz w:val="15"/>
          <w:szCs w:val="15"/>
          <w:color w:val="auto"/>
        </w:rPr>
      </w:pPr>
      <w:r>
        <w:rPr>
          <w:rFonts w:ascii="Arial" w:cs="Arial" w:eastAsia="Arial" w:hAnsi="Arial"/>
          <w:sz w:val="15"/>
          <w:szCs w:val="15"/>
          <w:color w:val="auto"/>
        </w:rPr>
        <w:t>S. John Walker, “Big data: A revolution that will transform how we live, work, and think,” 2014.</w:t>
      </w:r>
    </w:p>
    <w:p>
      <w:pPr>
        <w:jc w:val="both"/>
        <w:ind w:left="860" w:hanging="344"/>
        <w:spacing w:after="0" w:line="270" w:lineRule="auto"/>
        <w:tabs>
          <w:tab w:leader="none" w:pos="860" w:val="left"/>
        </w:tabs>
        <w:numPr>
          <w:ilvl w:val="0"/>
          <w:numId w:val="53"/>
        </w:numPr>
        <w:rPr>
          <w:rFonts w:ascii="Arial" w:cs="Arial" w:eastAsia="Arial" w:hAnsi="Arial"/>
          <w:sz w:val="14"/>
          <w:szCs w:val="14"/>
          <w:color w:val="auto"/>
        </w:rPr>
      </w:pPr>
      <w:r>
        <w:rPr>
          <w:rFonts w:ascii="Arial" w:cs="Arial" w:eastAsia="Arial" w:hAnsi="Arial"/>
          <w:sz w:val="14"/>
          <w:szCs w:val="14"/>
          <w:color w:val="auto"/>
        </w:rPr>
        <w:t>B. Marr. (2015) Why only one of the 5 vs of big data really matters. [Online]. Available: http://www.ibmbigdatahub. com/blog/why-only-one-5-vs-big-data-really-matters</w:t>
      </w:r>
    </w:p>
    <w:p>
      <w:pPr>
        <w:spacing w:after="0" w:line="1" w:lineRule="exact"/>
        <w:rPr>
          <w:rFonts w:ascii="Arial" w:cs="Arial" w:eastAsia="Arial" w:hAnsi="Arial"/>
          <w:sz w:val="14"/>
          <w:szCs w:val="14"/>
          <w:color w:val="auto"/>
        </w:rPr>
      </w:pPr>
    </w:p>
    <w:p>
      <w:pPr>
        <w:ind w:left="860" w:hanging="344"/>
        <w:spacing w:after="0" w:line="254" w:lineRule="auto"/>
        <w:tabs>
          <w:tab w:leader="none" w:pos="860" w:val="left"/>
        </w:tabs>
        <w:numPr>
          <w:ilvl w:val="0"/>
          <w:numId w:val="53"/>
        </w:numPr>
        <w:rPr>
          <w:rFonts w:ascii="Arial" w:cs="Arial" w:eastAsia="Arial" w:hAnsi="Arial"/>
          <w:sz w:val="15"/>
          <w:szCs w:val="15"/>
          <w:color w:val="auto"/>
        </w:rPr>
      </w:pPr>
      <w:r>
        <w:rPr>
          <w:rFonts w:ascii="Arial" w:cs="Arial" w:eastAsia="Arial" w:hAnsi="Arial"/>
          <w:sz w:val="15"/>
          <w:szCs w:val="15"/>
          <w:color w:val="auto"/>
        </w:rPr>
        <w:t xml:space="preserve">G. F. Pfister, </w:t>
      </w:r>
      <w:r>
        <w:rPr>
          <w:rFonts w:ascii="Arial" w:cs="Arial" w:eastAsia="Arial" w:hAnsi="Arial"/>
          <w:sz w:val="15"/>
          <w:szCs w:val="15"/>
          <w:u w:val="single" w:color="auto"/>
          <w:color w:val="auto"/>
        </w:rPr>
        <w:t>In search of clusters</w:t>
      </w:r>
      <w:r>
        <w:rPr>
          <w:rFonts w:ascii="Arial" w:cs="Arial" w:eastAsia="Arial" w:hAnsi="Arial"/>
          <w:sz w:val="15"/>
          <w:szCs w:val="15"/>
          <w:color w:val="auto"/>
        </w:rPr>
        <w:t>. Prentice Hall PTR Englewood Cliffs, 1998, vol. 2.</w:t>
      </w:r>
    </w:p>
    <w:p>
      <w:pPr>
        <w:jc w:val="both"/>
        <w:ind w:left="860" w:hanging="344"/>
        <w:spacing w:after="0" w:line="252" w:lineRule="auto"/>
        <w:tabs>
          <w:tab w:leader="none" w:pos="860" w:val="left"/>
        </w:tabs>
        <w:numPr>
          <w:ilvl w:val="0"/>
          <w:numId w:val="53"/>
        </w:numPr>
        <w:rPr>
          <w:rFonts w:ascii="Arial" w:cs="Arial" w:eastAsia="Arial" w:hAnsi="Arial"/>
          <w:sz w:val="15"/>
          <w:szCs w:val="15"/>
          <w:color w:val="auto"/>
        </w:rPr>
      </w:pPr>
      <w:r>
        <w:rPr>
          <w:rFonts w:ascii="Arial" w:cs="Arial" w:eastAsia="Arial" w:hAnsi="Arial"/>
          <w:sz w:val="15"/>
          <w:szCs w:val="15"/>
          <w:color w:val="auto"/>
        </w:rPr>
        <w:t xml:space="preserve">R. Buyya </w:t>
      </w:r>
      <w:r>
        <w:rPr>
          <w:rFonts w:ascii="Arial" w:cs="Arial" w:eastAsia="Arial" w:hAnsi="Arial"/>
          <w:sz w:val="15"/>
          <w:szCs w:val="15"/>
          <w:u w:val="single" w:color="auto"/>
          <w:color w:val="auto"/>
        </w:rPr>
        <w:t>et al.</w:t>
      </w:r>
      <w:r>
        <w:rPr>
          <w:rFonts w:ascii="Arial" w:cs="Arial" w:eastAsia="Arial" w:hAnsi="Arial"/>
          <w:sz w:val="15"/>
          <w:szCs w:val="15"/>
          <w:color w:val="auto"/>
        </w:rPr>
        <w:t xml:space="preserve">, “High performance cluster computing: Ar-chitectures and systems (volume 1),” </w:t>
      </w:r>
      <w:r>
        <w:rPr>
          <w:rFonts w:ascii="Arial" w:cs="Arial" w:eastAsia="Arial" w:hAnsi="Arial"/>
          <w:sz w:val="15"/>
          <w:szCs w:val="15"/>
          <w:u w:val="single" w:color="auto"/>
          <w:color w:val="auto"/>
        </w:rPr>
        <w:t>Prentice Hall, Upper</w:t>
      </w:r>
      <w:r>
        <w:rPr>
          <w:rFonts w:ascii="Arial" w:cs="Arial" w:eastAsia="Arial" w:hAnsi="Arial"/>
          <w:sz w:val="15"/>
          <w:szCs w:val="15"/>
          <w:color w:val="auto"/>
        </w:rPr>
        <w:t xml:space="preserve"> </w:t>
      </w:r>
      <w:r>
        <w:rPr>
          <w:rFonts w:ascii="Arial" w:cs="Arial" w:eastAsia="Arial" w:hAnsi="Arial"/>
          <w:sz w:val="15"/>
          <w:szCs w:val="15"/>
          <w:u w:val="single" w:color="auto"/>
          <w:color w:val="auto"/>
        </w:rPr>
        <w:t>SaddleRiver, NJ, USA</w:t>
      </w:r>
      <w:r>
        <w:rPr>
          <w:rFonts w:ascii="Arial" w:cs="Arial" w:eastAsia="Arial" w:hAnsi="Arial"/>
          <w:sz w:val="15"/>
          <w:szCs w:val="15"/>
          <w:color w:val="auto"/>
        </w:rPr>
        <w:t>, vol. 1, p. 999, 1999.</w:t>
      </w:r>
    </w:p>
    <w:p>
      <w:pPr>
        <w:spacing w:after="0" w:line="1" w:lineRule="exact"/>
        <w:rPr>
          <w:rFonts w:ascii="Arial" w:cs="Arial" w:eastAsia="Arial" w:hAnsi="Arial"/>
          <w:sz w:val="15"/>
          <w:szCs w:val="15"/>
          <w:color w:val="auto"/>
        </w:rPr>
      </w:pPr>
    </w:p>
    <w:p>
      <w:pPr>
        <w:ind w:left="860" w:hanging="344"/>
        <w:spacing w:after="0"/>
        <w:tabs>
          <w:tab w:leader="none" w:pos="860" w:val="left"/>
        </w:tabs>
        <w:numPr>
          <w:ilvl w:val="0"/>
          <w:numId w:val="53"/>
        </w:numPr>
        <w:rPr>
          <w:rFonts w:ascii="Arial" w:cs="Arial" w:eastAsia="Arial" w:hAnsi="Arial"/>
          <w:sz w:val="15"/>
          <w:szCs w:val="15"/>
          <w:color w:val="auto"/>
        </w:rPr>
      </w:pPr>
      <w:r>
        <w:rPr>
          <w:rFonts w:ascii="Arial" w:cs="Arial" w:eastAsia="Arial" w:hAnsi="Arial"/>
          <w:sz w:val="15"/>
          <w:szCs w:val="15"/>
          <w:color w:val="auto"/>
        </w:rPr>
        <w:t>H. Brian, T. Brunschwiler, H. Dill, H. Christ, B. Falsafi,</w:t>
      </w:r>
    </w:p>
    <w:p>
      <w:pPr>
        <w:spacing w:after="0" w:line="8" w:lineRule="exact"/>
        <w:rPr>
          <w:rFonts w:ascii="Arial" w:cs="Arial" w:eastAsia="Arial" w:hAnsi="Arial"/>
          <w:sz w:val="15"/>
          <w:szCs w:val="15"/>
          <w:color w:val="auto"/>
        </w:rPr>
      </w:pPr>
    </w:p>
    <w:p>
      <w:pPr>
        <w:jc w:val="both"/>
        <w:ind w:left="860" w:firstLine="8"/>
        <w:spacing w:after="0" w:line="252" w:lineRule="auto"/>
        <w:tabs>
          <w:tab w:leader="none" w:pos="1086" w:val="left"/>
        </w:tabs>
        <w:numPr>
          <w:ilvl w:val="1"/>
          <w:numId w:val="54"/>
        </w:numPr>
        <w:rPr>
          <w:rFonts w:ascii="Arial" w:cs="Arial" w:eastAsia="Arial" w:hAnsi="Arial"/>
          <w:sz w:val="15"/>
          <w:szCs w:val="15"/>
          <w:color w:val="auto"/>
        </w:rPr>
      </w:pPr>
      <w:r>
        <w:rPr>
          <w:rFonts w:ascii="Arial" w:cs="Arial" w:eastAsia="Arial" w:hAnsi="Arial"/>
          <w:sz w:val="15"/>
          <w:szCs w:val="15"/>
          <w:color w:val="auto"/>
        </w:rPr>
        <w:t xml:space="preserve">Fischer, S. G. Grivas, C. Giovanoli, R. E. Gisi, R. Gut-mann </w:t>
      </w:r>
      <w:r>
        <w:rPr>
          <w:rFonts w:ascii="Arial" w:cs="Arial" w:eastAsia="Arial" w:hAnsi="Arial"/>
          <w:sz w:val="15"/>
          <w:szCs w:val="15"/>
          <w:u w:val="single" w:color="auto"/>
          <w:color w:val="auto"/>
        </w:rPr>
        <w:t>et al.</w:t>
      </w:r>
      <w:r>
        <w:rPr>
          <w:rFonts w:ascii="Arial" w:cs="Arial" w:eastAsia="Arial" w:hAnsi="Arial"/>
          <w:sz w:val="15"/>
          <w:szCs w:val="15"/>
          <w:color w:val="auto"/>
        </w:rPr>
        <w:t xml:space="preserve">, “Cloud computing,” </w:t>
      </w:r>
      <w:r>
        <w:rPr>
          <w:rFonts w:ascii="Arial" w:cs="Arial" w:eastAsia="Arial" w:hAnsi="Arial"/>
          <w:sz w:val="15"/>
          <w:szCs w:val="15"/>
          <w:u w:val="single" w:color="auto"/>
          <w:color w:val="auto"/>
        </w:rPr>
        <w:t>Communications of the</w:t>
      </w:r>
      <w:r>
        <w:rPr>
          <w:rFonts w:ascii="Arial" w:cs="Arial" w:eastAsia="Arial" w:hAnsi="Arial"/>
          <w:sz w:val="15"/>
          <w:szCs w:val="15"/>
          <w:color w:val="auto"/>
        </w:rPr>
        <w:t xml:space="preserve"> </w:t>
      </w:r>
      <w:r>
        <w:rPr>
          <w:rFonts w:ascii="Arial" w:cs="Arial" w:eastAsia="Arial" w:hAnsi="Arial"/>
          <w:sz w:val="15"/>
          <w:szCs w:val="15"/>
          <w:u w:val="single" w:color="auto"/>
          <w:color w:val="auto"/>
        </w:rPr>
        <w:t>ACM</w:t>
      </w:r>
      <w:r>
        <w:rPr>
          <w:rFonts w:ascii="Arial" w:cs="Arial" w:eastAsia="Arial" w:hAnsi="Arial"/>
          <w:sz w:val="15"/>
          <w:szCs w:val="15"/>
          <w:color w:val="auto"/>
        </w:rPr>
        <w:t>, vol. 51, no. 7, pp. 9–11, 2008.</w:t>
      </w:r>
    </w:p>
    <w:p>
      <w:pPr>
        <w:jc w:val="both"/>
        <w:ind w:left="860" w:hanging="344"/>
        <w:spacing w:after="0" w:line="252" w:lineRule="auto"/>
        <w:tabs>
          <w:tab w:leader="none" w:pos="860" w:val="left"/>
        </w:tabs>
        <w:numPr>
          <w:ilvl w:val="0"/>
          <w:numId w:val="55"/>
        </w:numPr>
        <w:rPr>
          <w:rFonts w:ascii="Arial" w:cs="Arial" w:eastAsia="Arial" w:hAnsi="Arial"/>
          <w:sz w:val="15"/>
          <w:szCs w:val="15"/>
          <w:color w:val="auto"/>
        </w:rPr>
      </w:pPr>
      <w:r>
        <w:rPr>
          <w:rFonts w:ascii="Arial" w:cs="Arial" w:eastAsia="Arial" w:hAnsi="Arial"/>
          <w:sz w:val="15"/>
          <w:szCs w:val="15"/>
          <w:color w:val="auto"/>
        </w:rPr>
        <w:t xml:space="preserve">G. Aceto, A. Botta, W. De Donato, and A. Pescapè, “Cloud monitoring: A survey,” </w:t>
      </w:r>
      <w:r>
        <w:rPr>
          <w:rFonts w:ascii="Arial" w:cs="Arial" w:eastAsia="Arial" w:hAnsi="Arial"/>
          <w:sz w:val="15"/>
          <w:szCs w:val="15"/>
          <w:u w:val="single" w:color="auto"/>
          <w:color w:val="auto"/>
        </w:rPr>
        <w:t>Computer Networks</w:t>
      </w:r>
      <w:r>
        <w:rPr>
          <w:rFonts w:ascii="Arial" w:cs="Arial" w:eastAsia="Arial" w:hAnsi="Arial"/>
          <w:sz w:val="15"/>
          <w:szCs w:val="15"/>
          <w:color w:val="auto"/>
        </w:rPr>
        <w:t>, vol. 57, no. 9, pp. 2093–2115, 2013.</w:t>
      </w:r>
    </w:p>
    <w:p>
      <w:pPr>
        <w:spacing w:after="0" w:line="1" w:lineRule="exact"/>
        <w:rPr>
          <w:rFonts w:ascii="Arial" w:cs="Arial" w:eastAsia="Arial" w:hAnsi="Arial"/>
          <w:sz w:val="15"/>
          <w:szCs w:val="15"/>
          <w:color w:val="auto"/>
        </w:rPr>
      </w:pPr>
    </w:p>
    <w:p>
      <w:pPr>
        <w:jc w:val="both"/>
        <w:ind w:left="860" w:hanging="344"/>
        <w:spacing w:after="0" w:line="252" w:lineRule="auto"/>
        <w:tabs>
          <w:tab w:leader="none" w:pos="860" w:val="left"/>
        </w:tabs>
        <w:numPr>
          <w:ilvl w:val="0"/>
          <w:numId w:val="55"/>
        </w:numPr>
        <w:rPr>
          <w:rFonts w:ascii="Arial" w:cs="Arial" w:eastAsia="Arial" w:hAnsi="Arial"/>
          <w:sz w:val="15"/>
          <w:szCs w:val="15"/>
          <w:color w:val="auto"/>
        </w:rPr>
      </w:pPr>
      <w:r>
        <w:rPr>
          <w:rFonts w:ascii="Arial" w:cs="Arial" w:eastAsia="Arial" w:hAnsi="Arial"/>
          <w:sz w:val="15"/>
          <w:szCs w:val="15"/>
          <w:color w:val="auto"/>
        </w:rPr>
        <w:t xml:space="preserve">N. Marz and J. Warren, </w:t>
      </w:r>
      <w:r>
        <w:rPr>
          <w:rFonts w:ascii="Arial" w:cs="Arial" w:eastAsia="Arial" w:hAnsi="Arial"/>
          <w:sz w:val="15"/>
          <w:szCs w:val="15"/>
          <w:u w:val="single" w:color="auto"/>
          <w:color w:val="auto"/>
        </w:rPr>
        <w:t>Big Data: Principles and best</w:t>
      </w:r>
      <w:r>
        <w:rPr>
          <w:rFonts w:ascii="Arial" w:cs="Arial" w:eastAsia="Arial" w:hAnsi="Arial"/>
          <w:sz w:val="15"/>
          <w:szCs w:val="15"/>
          <w:color w:val="auto"/>
        </w:rPr>
        <w:t xml:space="preserve"> </w:t>
      </w:r>
      <w:r>
        <w:rPr>
          <w:rFonts w:ascii="Arial" w:cs="Arial" w:eastAsia="Arial" w:hAnsi="Arial"/>
          <w:sz w:val="15"/>
          <w:szCs w:val="15"/>
          <w:u w:val="single" w:color="auto"/>
          <w:color w:val="auto"/>
        </w:rPr>
        <w:t>practices of scalable realtime data systems</w:t>
      </w:r>
      <w:r>
        <w:rPr>
          <w:rFonts w:ascii="Arial" w:cs="Arial" w:eastAsia="Arial" w:hAnsi="Arial"/>
          <w:sz w:val="15"/>
          <w:szCs w:val="15"/>
          <w:color w:val="auto"/>
        </w:rPr>
        <w:t>. New York; Manning Publications Co., 2015.</w:t>
      </w:r>
    </w:p>
    <w:p>
      <w:pPr>
        <w:spacing w:after="0" w:line="1" w:lineRule="exact"/>
        <w:rPr>
          <w:rFonts w:ascii="Arial" w:cs="Arial" w:eastAsia="Arial" w:hAnsi="Arial"/>
          <w:sz w:val="15"/>
          <w:szCs w:val="15"/>
          <w:color w:val="auto"/>
        </w:rPr>
      </w:pPr>
    </w:p>
    <w:p>
      <w:pPr>
        <w:jc w:val="both"/>
        <w:ind w:left="860" w:hanging="344"/>
        <w:spacing w:after="0" w:line="270" w:lineRule="auto"/>
        <w:tabs>
          <w:tab w:leader="none" w:pos="860" w:val="left"/>
        </w:tabs>
        <w:numPr>
          <w:ilvl w:val="0"/>
          <w:numId w:val="55"/>
        </w:numPr>
        <w:rPr>
          <w:rFonts w:ascii="Arial" w:cs="Arial" w:eastAsia="Arial" w:hAnsi="Arial"/>
          <w:sz w:val="14"/>
          <w:szCs w:val="14"/>
          <w:color w:val="auto"/>
        </w:rPr>
      </w:pPr>
      <w:r>
        <w:rPr>
          <w:rFonts w:ascii="Arial" w:cs="Arial" w:eastAsia="Arial" w:hAnsi="Arial"/>
          <w:sz w:val="14"/>
          <w:szCs w:val="14"/>
          <w:color w:val="auto"/>
        </w:rPr>
        <w:t xml:space="preserve">H. Liu, S. Chen, and N. Kubota, “Intelligent video systems and analytics: A survey,” </w:t>
      </w:r>
      <w:r>
        <w:rPr>
          <w:rFonts w:ascii="Arial" w:cs="Arial" w:eastAsia="Arial" w:hAnsi="Arial"/>
          <w:sz w:val="14"/>
          <w:szCs w:val="14"/>
          <w:u w:val="single" w:color="auto"/>
          <w:color w:val="auto"/>
        </w:rPr>
        <w:t>IEEE Transactions on Industrial</w:t>
      </w:r>
      <w:r>
        <w:rPr>
          <w:rFonts w:ascii="Arial" w:cs="Arial" w:eastAsia="Arial" w:hAnsi="Arial"/>
          <w:sz w:val="14"/>
          <w:szCs w:val="14"/>
          <w:color w:val="auto"/>
        </w:rPr>
        <w:t xml:space="preserve"> </w:t>
      </w:r>
      <w:r>
        <w:rPr>
          <w:rFonts w:ascii="Arial" w:cs="Arial" w:eastAsia="Arial" w:hAnsi="Arial"/>
          <w:sz w:val="14"/>
          <w:szCs w:val="14"/>
          <w:u w:val="single" w:color="auto"/>
          <w:color w:val="auto"/>
        </w:rPr>
        <w:t>Informatics</w:t>
      </w:r>
      <w:r>
        <w:rPr>
          <w:rFonts w:ascii="Arial" w:cs="Arial" w:eastAsia="Arial" w:hAnsi="Arial"/>
          <w:sz w:val="14"/>
          <w:szCs w:val="14"/>
          <w:color w:val="auto"/>
        </w:rPr>
        <w:t>, vol. 9, no. 3, pp. 1222–1233, 2013.</w:t>
      </w:r>
    </w:p>
    <w:p>
      <w:pPr>
        <w:spacing w:after="0" w:line="1" w:lineRule="exact"/>
        <w:rPr>
          <w:rFonts w:ascii="Arial" w:cs="Arial" w:eastAsia="Arial" w:hAnsi="Arial"/>
          <w:sz w:val="14"/>
          <w:szCs w:val="14"/>
          <w:color w:val="auto"/>
        </w:rPr>
      </w:pPr>
    </w:p>
    <w:p>
      <w:pPr>
        <w:jc w:val="both"/>
        <w:ind w:left="860" w:hanging="344"/>
        <w:spacing w:after="0" w:line="291" w:lineRule="auto"/>
        <w:tabs>
          <w:tab w:leader="none" w:pos="860" w:val="left"/>
        </w:tabs>
        <w:numPr>
          <w:ilvl w:val="0"/>
          <w:numId w:val="55"/>
        </w:numPr>
        <w:rPr>
          <w:rFonts w:ascii="Arial" w:cs="Arial" w:eastAsia="Arial" w:hAnsi="Arial"/>
          <w:sz w:val="13"/>
          <w:szCs w:val="13"/>
          <w:color w:val="auto"/>
        </w:rPr>
      </w:pPr>
      <w:r>
        <w:rPr>
          <w:rFonts w:ascii="Arial" w:cs="Arial" w:eastAsia="Arial" w:hAnsi="Arial"/>
          <w:sz w:val="13"/>
          <w:szCs w:val="13"/>
          <w:color w:val="auto"/>
        </w:rPr>
        <w:t xml:space="preserve">I. E. Olatunji and C.-H. Cheng, “Video analytics for visual surveillance and applications: An overview and survey,” in </w:t>
      </w:r>
      <w:r>
        <w:rPr>
          <w:rFonts w:ascii="Arial" w:cs="Arial" w:eastAsia="Arial" w:hAnsi="Arial"/>
          <w:sz w:val="13"/>
          <w:szCs w:val="13"/>
          <w:u w:val="single" w:color="auto"/>
          <w:color w:val="auto"/>
        </w:rPr>
        <w:t>Machine Learning Paradigms</w:t>
      </w:r>
      <w:r>
        <w:rPr>
          <w:rFonts w:ascii="Arial" w:cs="Arial" w:eastAsia="Arial" w:hAnsi="Arial"/>
          <w:sz w:val="13"/>
          <w:szCs w:val="13"/>
          <w:color w:val="auto"/>
        </w:rPr>
        <w:t>. Springer, 2019, pp. 475–515.</w:t>
      </w:r>
    </w:p>
    <w:p>
      <w:pPr>
        <w:spacing w:after="0" w:line="1" w:lineRule="exact"/>
        <w:rPr>
          <w:rFonts w:ascii="Arial" w:cs="Arial" w:eastAsia="Arial" w:hAnsi="Arial"/>
          <w:sz w:val="13"/>
          <w:szCs w:val="13"/>
          <w:color w:val="auto"/>
        </w:rPr>
      </w:pPr>
    </w:p>
    <w:p>
      <w:pPr>
        <w:jc w:val="both"/>
        <w:ind w:left="860" w:hanging="344"/>
        <w:spacing w:after="0" w:line="251" w:lineRule="auto"/>
        <w:tabs>
          <w:tab w:leader="none" w:pos="860" w:val="left"/>
        </w:tabs>
        <w:numPr>
          <w:ilvl w:val="0"/>
          <w:numId w:val="55"/>
        </w:numPr>
        <w:rPr>
          <w:rFonts w:ascii="Arial" w:cs="Arial" w:eastAsia="Arial" w:hAnsi="Arial"/>
          <w:sz w:val="15"/>
          <w:szCs w:val="15"/>
          <w:color w:val="auto"/>
        </w:rPr>
      </w:pPr>
      <w:r>
        <w:rPr>
          <w:rFonts w:ascii="Arial" w:cs="Arial" w:eastAsia="Arial" w:hAnsi="Arial"/>
          <w:sz w:val="15"/>
          <w:szCs w:val="15"/>
          <w:color w:val="auto"/>
        </w:rPr>
        <w:t xml:space="preserve">W. Hu, N. Xie, L. Li, X. Zeng, and S. Maybank, “A sur-vey on visual content-based video indexing and retrieval,” </w:t>
      </w:r>
      <w:r>
        <w:rPr>
          <w:rFonts w:ascii="Arial" w:cs="Arial" w:eastAsia="Arial" w:hAnsi="Arial"/>
          <w:sz w:val="15"/>
          <w:szCs w:val="15"/>
          <w:u w:val="single" w:color="auto"/>
          <w:color w:val="auto"/>
        </w:rPr>
        <w:t>IEEE Transactions on Systems, Man, and Cybernetics, Part C (Applications and Reviews)</w:t>
      </w:r>
      <w:r>
        <w:rPr>
          <w:rFonts w:ascii="Arial" w:cs="Arial" w:eastAsia="Arial" w:hAnsi="Arial"/>
          <w:sz w:val="15"/>
          <w:szCs w:val="15"/>
          <w:color w:val="auto"/>
        </w:rPr>
        <w:t>, vol. 41, no. 6, pp. 797–819, 2011.</w:t>
      </w:r>
    </w:p>
    <w:p>
      <w:pPr>
        <w:spacing w:after="0" w:line="1" w:lineRule="exact"/>
        <w:rPr>
          <w:rFonts w:ascii="Arial" w:cs="Arial" w:eastAsia="Arial" w:hAnsi="Arial"/>
          <w:sz w:val="15"/>
          <w:szCs w:val="15"/>
          <w:color w:val="auto"/>
        </w:rPr>
      </w:pPr>
    </w:p>
    <w:p>
      <w:pPr>
        <w:ind w:left="860" w:hanging="344"/>
        <w:spacing w:after="0" w:line="296" w:lineRule="auto"/>
        <w:tabs>
          <w:tab w:leader="none" w:pos="860" w:val="left"/>
        </w:tabs>
        <w:numPr>
          <w:ilvl w:val="0"/>
          <w:numId w:val="55"/>
        </w:numPr>
        <w:rPr>
          <w:rFonts w:ascii="Arial" w:cs="Arial" w:eastAsia="Arial" w:hAnsi="Arial"/>
          <w:sz w:val="14"/>
          <w:szCs w:val="14"/>
          <w:color w:val="auto"/>
        </w:rPr>
      </w:pPr>
      <w:r>
        <w:rPr>
          <w:rFonts w:ascii="Arial" w:cs="Arial" w:eastAsia="Arial" w:hAnsi="Arial"/>
          <w:sz w:val="14"/>
          <w:szCs w:val="14"/>
          <w:color w:val="auto"/>
        </w:rPr>
        <w:t xml:space="preserve">B. Patel and B. Meshram, “Content based video retrieval systems,” </w:t>
      </w:r>
      <w:r>
        <w:rPr>
          <w:rFonts w:ascii="Arial" w:cs="Arial" w:eastAsia="Arial" w:hAnsi="Arial"/>
          <w:sz w:val="14"/>
          <w:szCs w:val="14"/>
          <w:u w:val="single" w:color="auto"/>
          <w:color w:val="auto"/>
        </w:rPr>
        <w:t>arXiv preprint arXiv:1205.1641</w:t>
      </w:r>
      <w:r>
        <w:rPr>
          <w:rFonts w:ascii="Arial" w:cs="Arial" w:eastAsia="Arial" w:hAnsi="Arial"/>
          <w:sz w:val="14"/>
          <w:szCs w:val="14"/>
          <w:color w:val="auto"/>
        </w:rPr>
        <w:t>, 2012.</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66" w:lineRule="exact"/>
        <w:rPr>
          <w:sz w:val="20"/>
          <w:szCs w:val="20"/>
          <w:color w:val="auto"/>
        </w:rPr>
      </w:pPr>
    </w:p>
    <w:p>
      <w:pPr>
        <w:jc w:val="both"/>
        <w:ind w:left="347" w:right="440" w:hanging="347"/>
        <w:spacing w:after="0" w:line="270" w:lineRule="auto"/>
        <w:tabs>
          <w:tab w:leader="none" w:pos="347" w:val="left"/>
        </w:tabs>
        <w:numPr>
          <w:ilvl w:val="0"/>
          <w:numId w:val="56"/>
        </w:numPr>
        <w:rPr>
          <w:rFonts w:ascii="Arial" w:cs="Arial" w:eastAsia="Arial" w:hAnsi="Arial"/>
          <w:sz w:val="14"/>
          <w:szCs w:val="14"/>
          <w:color w:val="auto"/>
        </w:rPr>
      </w:pPr>
      <w:r>
        <w:rPr>
          <w:rFonts w:ascii="Arial" w:cs="Arial" w:eastAsia="Arial" w:hAnsi="Arial"/>
          <w:sz w:val="14"/>
          <w:szCs w:val="14"/>
          <w:color w:val="auto"/>
        </w:rPr>
        <w:t xml:space="preserve">M. Haseyama, T. Ogawa, and N. Yagi, “[survey paper] a review of video retrieval based on image and video semantic understanding,” </w:t>
      </w:r>
      <w:r>
        <w:rPr>
          <w:rFonts w:ascii="Arial" w:cs="Arial" w:eastAsia="Arial" w:hAnsi="Arial"/>
          <w:sz w:val="14"/>
          <w:szCs w:val="14"/>
          <w:u w:val="single" w:color="auto"/>
          <w:color w:val="auto"/>
        </w:rPr>
        <w:t>ITE Transactions on Media Technology and</w:t>
      </w:r>
      <w:r>
        <w:rPr>
          <w:rFonts w:ascii="Arial" w:cs="Arial" w:eastAsia="Arial" w:hAnsi="Arial"/>
          <w:sz w:val="14"/>
          <w:szCs w:val="14"/>
          <w:color w:val="auto"/>
        </w:rPr>
        <w:t xml:space="preserve"> </w:t>
      </w:r>
      <w:r>
        <w:rPr>
          <w:rFonts w:ascii="Arial" w:cs="Arial" w:eastAsia="Arial" w:hAnsi="Arial"/>
          <w:sz w:val="14"/>
          <w:szCs w:val="14"/>
          <w:u w:val="single" w:color="auto"/>
          <w:color w:val="auto"/>
        </w:rPr>
        <w:t>Applications</w:t>
      </w:r>
      <w:r>
        <w:rPr>
          <w:rFonts w:ascii="Arial" w:cs="Arial" w:eastAsia="Arial" w:hAnsi="Arial"/>
          <w:sz w:val="14"/>
          <w:szCs w:val="14"/>
          <w:color w:val="auto"/>
        </w:rPr>
        <w:t>, vol. 1, no. 1, pp. 2–9, 2013.</w:t>
      </w:r>
    </w:p>
    <w:p>
      <w:pPr>
        <w:spacing w:after="0" w:line="1" w:lineRule="exact"/>
        <w:rPr>
          <w:rFonts w:ascii="Arial" w:cs="Arial" w:eastAsia="Arial" w:hAnsi="Arial"/>
          <w:sz w:val="14"/>
          <w:szCs w:val="14"/>
          <w:color w:val="auto"/>
        </w:rPr>
      </w:pPr>
    </w:p>
    <w:p>
      <w:pPr>
        <w:ind w:left="347" w:hanging="347"/>
        <w:spacing w:after="0"/>
        <w:tabs>
          <w:tab w:leader="none" w:pos="347" w:val="left"/>
        </w:tabs>
        <w:numPr>
          <w:ilvl w:val="0"/>
          <w:numId w:val="56"/>
        </w:numPr>
        <w:rPr>
          <w:rFonts w:ascii="Arial" w:cs="Arial" w:eastAsia="Arial" w:hAnsi="Arial"/>
          <w:sz w:val="15"/>
          <w:szCs w:val="15"/>
          <w:color w:val="auto"/>
        </w:rPr>
      </w:pPr>
      <w:r>
        <w:rPr>
          <w:rFonts w:ascii="Arial" w:cs="Arial" w:eastAsia="Arial" w:hAnsi="Arial"/>
          <w:sz w:val="15"/>
          <w:szCs w:val="15"/>
          <w:color w:val="auto"/>
        </w:rPr>
        <w:t>B. Tian, B. T. Morris, M. Tang, Y. Liu, Y. Yao, C. Gou,</w:t>
      </w:r>
    </w:p>
    <w:p>
      <w:pPr>
        <w:spacing w:after="0" w:line="8" w:lineRule="exact"/>
        <w:rPr>
          <w:rFonts w:ascii="Arial" w:cs="Arial" w:eastAsia="Arial" w:hAnsi="Arial"/>
          <w:sz w:val="15"/>
          <w:szCs w:val="15"/>
          <w:color w:val="auto"/>
        </w:rPr>
      </w:pPr>
    </w:p>
    <w:p>
      <w:pPr>
        <w:jc w:val="both"/>
        <w:ind w:left="347" w:right="440" w:firstLine="5"/>
        <w:spacing w:after="0" w:line="291" w:lineRule="auto"/>
        <w:tabs>
          <w:tab w:leader="none" w:pos="547" w:val="left"/>
        </w:tabs>
        <w:numPr>
          <w:ilvl w:val="1"/>
          <w:numId w:val="56"/>
        </w:numPr>
        <w:rPr>
          <w:rFonts w:ascii="Arial" w:cs="Arial" w:eastAsia="Arial" w:hAnsi="Arial"/>
          <w:sz w:val="13"/>
          <w:szCs w:val="13"/>
          <w:color w:val="auto"/>
        </w:rPr>
      </w:pPr>
      <w:r>
        <w:rPr>
          <w:rFonts w:ascii="Arial" w:cs="Arial" w:eastAsia="Arial" w:hAnsi="Arial"/>
          <w:sz w:val="13"/>
          <w:szCs w:val="13"/>
          <w:color w:val="auto"/>
        </w:rPr>
        <w:t xml:space="preserve">Shen, and S. Tang, “Hierarchical and networked vehicle surveillance in its: a survey,” </w:t>
      </w:r>
      <w:r>
        <w:rPr>
          <w:rFonts w:ascii="Arial" w:cs="Arial" w:eastAsia="Arial" w:hAnsi="Arial"/>
          <w:sz w:val="13"/>
          <w:szCs w:val="13"/>
          <w:u w:val="single" w:color="auto"/>
          <w:color w:val="auto"/>
        </w:rPr>
        <w:t>IEEE transactions on intelligent</w:t>
      </w:r>
      <w:r>
        <w:rPr>
          <w:rFonts w:ascii="Arial" w:cs="Arial" w:eastAsia="Arial" w:hAnsi="Arial"/>
          <w:sz w:val="13"/>
          <w:szCs w:val="13"/>
          <w:color w:val="auto"/>
        </w:rPr>
        <w:t xml:space="preserve"> </w:t>
      </w:r>
      <w:r>
        <w:rPr>
          <w:rFonts w:ascii="Arial" w:cs="Arial" w:eastAsia="Arial" w:hAnsi="Arial"/>
          <w:sz w:val="13"/>
          <w:szCs w:val="13"/>
          <w:u w:val="single" w:color="auto"/>
          <w:color w:val="auto"/>
        </w:rPr>
        <w:t>transportation systems</w:t>
      </w:r>
      <w:r>
        <w:rPr>
          <w:rFonts w:ascii="Arial" w:cs="Arial" w:eastAsia="Arial" w:hAnsi="Arial"/>
          <w:sz w:val="13"/>
          <w:szCs w:val="13"/>
          <w:color w:val="auto"/>
        </w:rPr>
        <w:t>, vol. 16, no. 2, pp. 557–580, 2014.</w:t>
      </w:r>
    </w:p>
    <w:p>
      <w:pPr>
        <w:spacing w:after="0" w:line="1" w:lineRule="exact"/>
        <w:rPr>
          <w:rFonts w:ascii="Arial" w:cs="Arial" w:eastAsia="Arial" w:hAnsi="Arial"/>
          <w:sz w:val="13"/>
          <w:szCs w:val="13"/>
          <w:color w:val="auto"/>
        </w:rPr>
      </w:pPr>
    </w:p>
    <w:p>
      <w:pPr>
        <w:jc w:val="both"/>
        <w:ind w:left="347" w:right="440" w:hanging="347"/>
        <w:spacing w:after="0" w:line="252" w:lineRule="auto"/>
        <w:tabs>
          <w:tab w:leader="none" w:pos="347" w:val="left"/>
        </w:tabs>
        <w:numPr>
          <w:ilvl w:val="0"/>
          <w:numId w:val="56"/>
        </w:numPr>
        <w:rPr>
          <w:rFonts w:ascii="Arial" w:cs="Arial" w:eastAsia="Arial" w:hAnsi="Arial"/>
          <w:sz w:val="15"/>
          <w:szCs w:val="15"/>
          <w:color w:val="auto"/>
        </w:rPr>
      </w:pPr>
      <w:r>
        <w:rPr>
          <w:rFonts w:ascii="Arial" w:cs="Arial" w:eastAsia="Arial" w:hAnsi="Arial"/>
          <w:sz w:val="15"/>
          <w:szCs w:val="15"/>
          <w:color w:val="auto"/>
        </w:rPr>
        <w:t xml:space="preserve">A. B. Mabrouk and E. Zagrouba, “Abnormal behavior recog-nition for intelligent video surveillance systems: A review,” </w:t>
      </w:r>
      <w:r>
        <w:rPr>
          <w:rFonts w:ascii="Arial" w:cs="Arial" w:eastAsia="Arial" w:hAnsi="Arial"/>
          <w:sz w:val="15"/>
          <w:szCs w:val="15"/>
          <w:u w:val="single" w:color="auto"/>
          <w:color w:val="auto"/>
        </w:rPr>
        <w:t>Expert Systems with Applications</w:t>
      </w:r>
      <w:r>
        <w:rPr>
          <w:rFonts w:ascii="Arial" w:cs="Arial" w:eastAsia="Arial" w:hAnsi="Arial"/>
          <w:sz w:val="15"/>
          <w:szCs w:val="15"/>
          <w:color w:val="auto"/>
        </w:rPr>
        <w:t>, vol. 91, pp. 480–491, 2018.</w:t>
      </w:r>
    </w:p>
    <w:p>
      <w:pPr>
        <w:spacing w:after="0" w:line="1" w:lineRule="exact"/>
        <w:rPr>
          <w:rFonts w:ascii="Arial" w:cs="Arial" w:eastAsia="Arial" w:hAnsi="Arial"/>
          <w:sz w:val="15"/>
          <w:szCs w:val="15"/>
          <w:color w:val="auto"/>
        </w:rPr>
      </w:pPr>
    </w:p>
    <w:p>
      <w:pPr>
        <w:ind w:left="347" w:hanging="347"/>
        <w:spacing w:after="0"/>
        <w:tabs>
          <w:tab w:leader="none" w:pos="347" w:val="left"/>
        </w:tabs>
        <w:numPr>
          <w:ilvl w:val="0"/>
          <w:numId w:val="56"/>
        </w:numPr>
        <w:rPr>
          <w:rFonts w:ascii="Arial" w:cs="Arial" w:eastAsia="Arial" w:hAnsi="Arial"/>
          <w:sz w:val="15"/>
          <w:szCs w:val="15"/>
          <w:color w:val="auto"/>
        </w:rPr>
      </w:pPr>
      <w:r>
        <w:rPr>
          <w:rFonts w:ascii="Arial" w:cs="Arial" w:eastAsia="Arial" w:hAnsi="Arial"/>
          <w:sz w:val="15"/>
          <w:szCs w:val="15"/>
          <w:color w:val="auto"/>
        </w:rPr>
        <w:t>N. Khan, I. Yaqoob, I. A. T. Hashem, Z. Inayat, M. Ali,</w:t>
      </w:r>
    </w:p>
    <w:p>
      <w:pPr>
        <w:spacing w:after="0" w:line="8" w:lineRule="exact"/>
        <w:rPr>
          <w:rFonts w:ascii="Arial" w:cs="Arial" w:eastAsia="Arial" w:hAnsi="Arial"/>
          <w:sz w:val="15"/>
          <w:szCs w:val="15"/>
          <w:color w:val="auto"/>
        </w:rPr>
      </w:pPr>
    </w:p>
    <w:p>
      <w:pPr>
        <w:jc w:val="both"/>
        <w:ind w:left="347" w:right="440" w:firstLine="5"/>
        <w:spacing w:after="0" w:line="270" w:lineRule="auto"/>
        <w:tabs>
          <w:tab w:leader="none" w:pos="587" w:val="left"/>
        </w:tabs>
        <w:numPr>
          <w:ilvl w:val="1"/>
          <w:numId w:val="57"/>
        </w:numPr>
        <w:rPr>
          <w:rFonts w:ascii="Arial" w:cs="Arial" w:eastAsia="Arial" w:hAnsi="Arial"/>
          <w:sz w:val="14"/>
          <w:szCs w:val="14"/>
          <w:color w:val="auto"/>
        </w:rPr>
      </w:pPr>
      <w:r>
        <w:rPr>
          <w:rFonts w:ascii="Arial" w:cs="Arial" w:eastAsia="Arial" w:hAnsi="Arial"/>
          <w:sz w:val="14"/>
          <w:szCs w:val="14"/>
          <w:color w:val="auto"/>
        </w:rPr>
        <w:t xml:space="preserve">Kamaleldin, M. Alam, M. Shiraz, and A. Gani, “Big data: survey, technologies, opportunities, and challenges,” </w:t>
      </w:r>
      <w:r>
        <w:rPr>
          <w:rFonts w:ascii="Arial" w:cs="Arial" w:eastAsia="Arial" w:hAnsi="Arial"/>
          <w:sz w:val="14"/>
          <w:szCs w:val="14"/>
          <w:u w:val="single" w:color="auto"/>
          <w:color w:val="auto"/>
        </w:rPr>
        <w:t>The Scientific World Journal</w:t>
      </w:r>
      <w:r>
        <w:rPr>
          <w:rFonts w:ascii="Arial" w:cs="Arial" w:eastAsia="Arial" w:hAnsi="Arial"/>
          <w:sz w:val="14"/>
          <w:szCs w:val="14"/>
          <w:color w:val="auto"/>
        </w:rPr>
        <w:t>, vol. 2014, 2014.</w:t>
      </w:r>
    </w:p>
    <w:p>
      <w:pPr>
        <w:spacing w:after="0" w:line="1" w:lineRule="exact"/>
        <w:rPr>
          <w:rFonts w:ascii="Arial" w:cs="Arial" w:eastAsia="Arial" w:hAnsi="Arial"/>
          <w:sz w:val="14"/>
          <w:szCs w:val="14"/>
          <w:color w:val="auto"/>
        </w:rPr>
      </w:pPr>
    </w:p>
    <w:p>
      <w:pPr>
        <w:jc w:val="both"/>
        <w:ind w:left="347" w:right="440" w:hanging="347"/>
        <w:spacing w:after="0" w:line="253" w:lineRule="auto"/>
        <w:tabs>
          <w:tab w:leader="none" w:pos="347" w:val="left"/>
        </w:tabs>
        <w:numPr>
          <w:ilvl w:val="0"/>
          <w:numId w:val="58"/>
        </w:numPr>
        <w:rPr>
          <w:rFonts w:ascii="Arial" w:cs="Arial" w:eastAsia="Arial" w:hAnsi="Arial"/>
          <w:sz w:val="15"/>
          <w:szCs w:val="15"/>
          <w:color w:val="auto"/>
        </w:rPr>
      </w:pPr>
      <w:r>
        <w:rPr>
          <w:rFonts w:ascii="Arial" w:cs="Arial" w:eastAsia="Arial" w:hAnsi="Arial"/>
          <w:sz w:val="15"/>
          <w:szCs w:val="15"/>
          <w:color w:val="auto"/>
        </w:rPr>
        <w:t xml:space="preserve">C.-W. Tsai, C.-F. Lai, H.-C. Chao, and A. V. Vasilakos, “Big data analytics: a survey,” </w:t>
      </w:r>
      <w:r>
        <w:rPr>
          <w:rFonts w:ascii="Arial" w:cs="Arial" w:eastAsia="Arial" w:hAnsi="Arial"/>
          <w:sz w:val="15"/>
          <w:szCs w:val="15"/>
          <w:u w:val="single" w:color="auto"/>
          <w:color w:val="auto"/>
        </w:rPr>
        <w:t>Journal of Big data</w:t>
      </w:r>
      <w:r>
        <w:rPr>
          <w:rFonts w:ascii="Arial" w:cs="Arial" w:eastAsia="Arial" w:hAnsi="Arial"/>
          <w:sz w:val="15"/>
          <w:szCs w:val="15"/>
          <w:color w:val="auto"/>
        </w:rPr>
        <w:t>, vol. 2, no. 1, p. 21, 2015.</w:t>
      </w:r>
    </w:p>
    <w:p>
      <w:pPr>
        <w:jc w:val="both"/>
        <w:ind w:left="347" w:right="440" w:hanging="347"/>
        <w:spacing w:after="0" w:line="270" w:lineRule="auto"/>
        <w:tabs>
          <w:tab w:leader="none" w:pos="347" w:val="left"/>
        </w:tabs>
        <w:numPr>
          <w:ilvl w:val="0"/>
          <w:numId w:val="58"/>
        </w:numPr>
        <w:rPr>
          <w:rFonts w:ascii="Arial" w:cs="Arial" w:eastAsia="Arial" w:hAnsi="Arial"/>
          <w:sz w:val="14"/>
          <w:szCs w:val="14"/>
          <w:color w:val="auto"/>
        </w:rPr>
      </w:pPr>
      <w:r>
        <w:rPr>
          <w:rFonts w:ascii="Arial" w:cs="Arial" w:eastAsia="Arial" w:hAnsi="Arial"/>
          <w:sz w:val="14"/>
          <w:szCs w:val="14"/>
          <w:color w:val="auto"/>
        </w:rPr>
        <w:t xml:space="preserve">D. Agrawal, S. Das, and A. El Abbadi, “Big data and cloud computing: current state and future opportunities,” in </w:t>
      </w:r>
      <w:r>
        <w:rPr>
          <w:rFonts w:ascii="Arial" w:cs="Arial" w:eastAsia="Arial" w:hAnsi="Arial"/>
          <w:sz w:val="14"/>
          <w:szCs w:val="14"/>
          <w:u w:val="single" w:color="auto"/>
          <w:color w:val="auto"/>
        </w:rPr>
        <w:t>Proceedings of the 14th International Conference on</w:t>
      </w:r>
      <w:r>
        <w:rPr>
          <w:rFonts w:ascii="Arial" w:cs="Arial" w:eastAsia="Arial" w:hAnsi="Arial"/>
          <w:sz w:val="14"/>
          <w:szCs w:val="14"/>
          <w:color w:val="auto"/>
        </w:rPr>
        <w:t xml:space="preserve"> </w:t>
      </w:r>
      <w:r>
        <w:rPr>
          <w:rFonts w:ascii="Arial" w:cs="Arial" w:eastAsia="Arial" w:hAnsi="Arial"/>
          <w:sz w:val="14"/>
          <w:szCs w:val="14"/>
          <w:u w:val="single" w:color="auto"/>
          <w:color w:val="auto"/>
        </w:rPr>
        <w:t>Extending Database Technology</w:t>
      </w:r>
      <w:r>
        <w:rPr>
          <w:rFonts w:ascii="Arial" w:cs="Arial" w:eastAsia="Arial" w:hAnsi="Arial"/>
          <w:sz w:val="14"/>
          <w:szCs w:val="14"/>
          <w:color w:val="auto"/>
        </w:rPr>
        <w:t>. ACM, 2011, pp. 530–533.</w:t>
      </w:r>
    </w:p>
    <w:p>
      <w:pPr>
        <w:spacing w:after="0" w:line="1" w:lineRule="exact"/>
        <w:rPr>
          <w:rFonts w:ascii="Arial" w:cs="Arial" w:eastAsia="Arial" w:hAnsi="Arial"/>
          <w:sz w:val="14"/>
          <w:szCs w:val="14"/>
          <w:color w:val="auto"/>
        </w:rPr>
      </w:pPr>
    </w:p>
    <w:p>
      <w:pPr>
        <w:jc w:val="both"/>
        <w:ind w:left="347" w:right="440" w:hanging="347"/>
        <w:spacing w:after="0" w:line="271" w:lineRule="auto"/>
        <w:tabs>
          <w:tab w:leader="none" w:pos="347" w:val="left"/>
        </w:tabs>
        <w:numPr>
          <w:ilvl w:val="0"/>
          <w:numId w:val="58"/>
        </w:numPr>
        <w:rPr>
          <w:rFonts w:ascii="Arial" w:cs="Arial" w:eastAsia="Arial" w:hAnsi="Arial"/>
          <w:sz w:val="14"/>
          <w:szCs w:val="14"/>
          <w:color w:val="auto"/>
        </w:rPr>
      </w:pPr>
      <w:r>
        <w:rPr>
          <w:rFonts w:ascii="Arial" w:cs="Arial" w:eastAsia="Arial" w:hAnsi="Arial"/>
          <w:sz w:val="14"/>
          <w:szCs w:val="14"/>
          <w:color w:val="auto"/>
        </w:rPr>
        <w:t xml:space="preserve">L. Zhou, S. Pan, J. Wang, and A. V. Vasilakos, “Ma-chine learning on big data: Opportunities and challenges,” </w:t>
      </w:r>
      <w:r>
        <w:rPr>
          <w:rFonts w:ascii="Arial" w:cs="Arial" w:eastAsia="Arial" w:hAnsi="Arial"/>
          <w:sz w:val="14"/>
          <w:szCs w:val="14"/>
          <w:u w:val="single" w:color="auto"/>
          <w:color w:val="auto"/>
        </w:rPr>
        <w:t>Neurocomputing</w:t>
      </w:r>
      <w:r>
        <w:rPr>
          <w:rFonts w:ascii="Arial" w:cs="Arial" w:eastAsia="Arial" w:hAnsi="Arial"/>
          <w:sz w:val="14"/>
          <w:szCs w:val="14"/>
          <w:color w:val="auto"/>
        </w:rPr>
        <w:t>, vol. 237, pp. 350–361, 2017.</w:t>
      </w:r>
    </w:p>
    <w:p>
      <w:pPr>
        <w:jc w:val="both"/>
        <w:ind w:left="347" w:right="440" w:hanging="347"/>
        <w:spacing w:after="0" w:line="252" w:lineRule="auto"/>
        <w:tabs>
          <w:tab w:leader="none" w:pos="347" w:val="left"/>
        </w:tabs>
        <w:numPr>
          <w:ilvl w:val="0"/>
          <w:numId w:val="58"/>
        </w:numPr>
        <w:rPr>
          <w:rFonts w:ascii="Arial" w:cs="Arial" w:eastAsia="Arial" w:hAnsi="Arial"/>
          <w:sz w:val="15"/>
          <w:szCs w:val="15"/>
          <w:color w:val="auto"/>
        </w:rPr>
      </w:pPr>
      <w:r>
        <w:rPr>
          <w:rFonts w:ascii="Arial" w:cs="Arial" w:eastAsia="Arial" w:hAnsi="Arial"/>
          <w:sz w:val="15"/>
          <w:szCs w:val="15"/>
          <w:color w:val="auto"/>
        </w:rPr>
        <w:t xml:space="preserve">D. Che, M. Safran, and Z. Peng, “From big data to big data mining: challenges, issues, and opportunities,” in </w:t>
      </w:r>
      <w:r>
        <w:rPr>
          <w:rFonts w:ascii="Arial" w:cs="Arial" w:eastAsia="Arial" w:hAnsi="Arial"/>
          <w:sz w:val="15"/>
          <w:szCs w:val="15"/>
          <w:u w:val="single" w:color="auto"/>
          <w:color w:val="auto"/>
        </w:rPr>
        <w:t>International conference on database systems for advanced applications</w:t>
      </w:r>
      <w:r>
        <w:rPr>
          <w:rFonts w:ascii="Arial" w:cs="Arial" w:eastAsia="Arial" w:hAnsi="Arial"/>
          <w:sz w:val="15"/>
          <w:szCs w:val="15"/>
          <w:color w:val="auto"/>
        </w:rPr>
        <w:t>. Springer, 2013, pp. 1–15.</w:t>
      </w:r>
    </w:p>
    <w:p>
      <w:pPr>
        <w:spacing w:after="0" w:line="1" w:lineRule="exact"/>
        <w:rPr>
          <w:rFonts w:ascii="Arial" w:cs="Arial" w:eastAsia="Arial" w:hAnsi="Arial"/>
          <w:sz w:val="15"/>
          <w:szCs w:val="15"/>
          <w:color w:val="auto"/>
        </w:rPr>
      </w:pPr>
    </w:p>
    <w:p>
      <w:pPr>
        <w:jc w:val="both"/>
        <w:ind w:left="347" w:right="440" w:hanging="347"/>
        <w:spacing w:after="0" w:line="271" w:lineRule="auto"/>
        <w:tabs>
          <w:tab w:leader="none" w:pos="347" w:val="left"/>
        </w:tabs>
        <w:numPr>
          <w:ilvl w:val="0"/>
          <w:numId w:val="58"/>
        </w:numPr>
        <w:rPr>
          <w:rFonts w:ascii="Arial" w:cs="Arial" w:eastAsia="Arial" w:hAnsi="Arial"/>
          <w:sz w:val="14"/>
          <w:szCs w:val="14"/>
          <w:color w:val="auto"/>
        </w:rPr>
      </w:pPr>
      <w:r>
        <w:rPr>
          <w:rFonts w:ascii="Arial" w:cs="Arial" w:eastAsia="Arial" w:hAnsi="Arial"/>
          <w:sz w:val="14"/>
          <w:szCs w:val="14"/>
          <w:color w:val="auto"/>
        </w:rPr>
        <w:t xml:space="preserve">S. Pouyanfar, Y. Yang, S.-C. Chen, M.-L. Shyu, and S. Iyen-gar, “Multimedia big data analytics: A survey,” </w:t>
      </w:r>
      <w:r>
        <w:rPr>
          <w:rFonts w:ascii="Arial" w:cs="Arial" w:eastAsia="Arial" w:hAnsi="Arial"/>
          <w:sz w:val="14"/>
          <w:szCs w:val="14"/>
          <w:u w:val="single" w:color="auto"/>
          <w:color w:val="auto"/>
        </w:rPr>
        <w:t>ACM</w:t>
      </w:r>
      <w:r>
        <w:rPr>
          <w:rFonts w:ascii="Arial" w:cs="Arial" w:eastAsia="Arial" w:hAnsi="Arial"/>
          <w:sz w:val="14"/>
          <w:szCs w:val="14"/>
          <w:color w:val="auto"/>
        </w:rPr>
        <w:t xml:space="preserve"> </w:t>
      </w:r>
      <w:r>
        <w:rPr>
          <w:rFonts w:ascii="Arial" w:cs="Arial" w:eastAsia="Arial" w:hAnsi="Arial"/>
          <w:sz w:val="14"/>
          <w:szCs w:val="14"/>
          <w:u w:val="single" w:color="auto"/>
          <w:color w:val="auto"/>
        </w:rPr>
        <w:t>Computing Surveys (CSUR)</w:t>
      </w:r>
      <w:r>
        <w:rPr>
          <w:rFonts w:ascii="Arial" w:cs="Arial" w:eastAsia="Arial" w:hAnsi="Arial"/>
          <w:sz w:val="14"/>
          <w:szCs w:val="14"/>
          <w:color w:val="auto"/>
        </w:rPr>
        <w:t>, vol. 51, no. 1, p. 10, 2018.</w:t>
      </w:r>
    </w:p>
    <w:p>
      <w:pPr>
        <w:jc w:val="both"/>
        <w:ind w:left="347" w:right="440" w:hanging="347"/>
        <w:spacing w:after="0" w:line="270" w:lineRule="auto"/>
        <w:tabs>
          <w:tab w:leader="none" w:pos="347" w:val="left"/>
        </w:tabs>
        <w:numPr>
          <w:ilvl w:val="0"/>
          <w:numId w:val="58"/>
        </w:numPr>
        <w:rPr>
          <w:rFonts w:ascii="Arial" w:cs="Arial" w:eastAsia="Arial" w:hAnsi="Arial"/>
          <w:sz w:val="14"/>
          <w:szCs w:val="14"/>
          <w:color w:val="auto"/>
        </w:rPr>
      </w:pPr>
      <w:r>
        <w:rPr>
          <w:rFonts w:ascii="Arial" w:cs="Arial" w:eastAsia="Arial" w:hAnsi="Arial"/>
          <w:sz w:val="14"/>
          <w:szCs w:val="14"/>
          <w:color w:val="auto"/>
        </w:rPr>
        <w:t xml:space="preserve">L. Zhu, F. R. Yu, Y. Wang, B. Ning, and T. Tang, “Big data analytics in intelligent transportation systems: A survey,” </w:t>
      </w:r>
      <w:r>
        <w:rPr>
          <w:rFonts w:ascii="Arial" w:cs="Arial" w:eastAsia="Arial" w:hAnsi="Arial"/>
          <w:sz w:val="14"/>
          <w:szCs w:val="14"/>
          <w:u w:val="single" w:color="auto"/>
          <w:color w:val="auto"/>
        </w:rPr>
        <w:t>IEEE Transactions on Intelligent Transportation Systems</w:t>
      </w:r>
      <w:r>
        <w:rPr>
          <w:rFonts w:ascii="Arial" w:cs="Arial" w:eastAsia="Arial" w:hAnsi="Arial"/>
          <w:sz w:val="14"/>
          <w:szCs w:val="14"/>
          <w:color w:val="auto"/>
        </w:rPr>
        <w:t>, vol. 20, no. 1, pp. 383–398, 2018.</w:t>
      </w:r>
    </w:p>
    <w:p>
      <w:pPr>
        <w:spacing w:after="0" w:line="1" w:lineRule="exact"/>
        <w:rPr>
          <w:rFonts w:ascii="Arial" w:cs="Arial" w:eastAsia="Arial" w:hAnsi="Arial"/>
          <w:sz w:val="14"/>
          <w:szCs w:val="14"/>
          <w:color w:val="auto"/>
        </w:rPr>
      </w:pPr>
    </w:p>
    <w:p>
      <w:pPr>
        <w:jc w:val="both"/>
        <w:ind w:left="347" w:right="440" w:hanging="347"/>
        <w:spacing w:after="0" w:line="252" w:lineRule="auto"/>
        <w:tabs>
          <w:tab w:leader="none" w:pos="347" w:val="left"/>
        </w:tabs>
        <w:numPr>
          <w:ilvl w:val="0"/>
          <w:numId w:val="58"/>
        </w:numPr>
        <w:rPr>
          <w:rFonts w:ascii="Arial" w:cs="Arial" w:eastAsia="Arial" w:hAnsi="Arial"/>
          <w:sz w:val="15"/>
          <w:szCs w:val="15"/>
          <w:color w:val="auto"/>
        </w:rPr>
      </w:pPr>
      <w:r>
        <w:rPr>
          <w:rFonts w:ascii="Arial" w:cs="Arial" w:eastAsia="Arial" w:hAnsi="Arial"/>
          <w:sz w:val="15"/>
          <w:szCs w:val="15"/>
          <w:color w:val="auto"/>
        </w:rPr>
        <w:t xml:space="preserve">H. Zahid, T. Mahmood, A. Morshed, and T. Sellis, “Big data analytics in telecommunications: literature review and architecture recommendations,” </w:t>
      </w:r>
      <w:r>
        <w:rPr>
          <w:rFonts w:ascii="Arial" w:cs="Arial" w:eastAsia="Arial" w:hAnsi="Arial"/>
          <w:sz w:val="15"/>
          <w:szCs w:val="15"/>
          <w:u w:val="single" w:color="auto"/>
          <w:color w:val="auto"/>
        </w:rPr>
        <w:t>IEEE/CAA Journal of</w:t>
      </w:r>
      <w:r>
        <w:rPr>
          <w:rFonts w:ascii="Arial" w:cs="Arial" w:eastAsia="Arial" w:hAnsi="Arial"/>
          <w:sz w:val="15"/>
          <w:szCs w:val="15"/>
          <w:color w:val="auto"/>
        </w:rPr>
        <w:t xml:space="preserve"> </w:t>
      </w:r>
      <w:r>
        <w:rPr>
          <w:rFonts w:ascii="Arial" w:cs="Arial" w:eastAsia="Arial" w:hAnsi="Arial"/>
          <w:sz w:val="15"/>
          <w:szCs w:val="15"/>
          <w:u w:val="single" w:color="auto"/>
          <w:color w:val="auto"/>
        </w:rPr>
        <w:t>Automatica Sinica</w:t>
      </w:r>
      <w:r>
        <w:rPr>
          <w:rFonts w:ascii="Arial" w:cs="Arial" w:eastAsia="Arial" w:hAnsi="Arial"/>
          <w:sz w:val="15"/>
          <w:szCs w:val="15"/>
          <w:color w:val="auto"/>
        </w:rPr>
        <w:t>, vol. 7, no. 1, pp. 18–38, 2019.</w:t>
      </w:r>
    </w:p>
    <w:p>
      <w:pPr>
        <w:spacing w:after="0" w:line="1" w:lineRule="exact"/>
        <w:rPr>
          <w:rFonts w:ascii="Arial" w:cs="Arial" w:eastAsia="Arial" w:hAnsi="Arial"/>
          <w:sz w:val="15"/>
          <w:szCs w:val="15"/>
          <w:color w:val="auto"/>
        </w:rPr>
      </w:pPr>
    </w:p>
    <w:p>
      <w:pPr>
        <w:ind w:left="347" w:right="440" w:hanging="347"/>
        <w:spacing w:after="0" w:line="255" w:lineRule="auto"/>
        <w:tabs>
          <w:tab w:leader="none" w:pos="347" w:val="left"/>
        </w:tabs>
        <w:numPr>
          <w:ilvl w:val="0"/>
          <w:numId w:val="58"/>
        </w:numPr>
        <w:rPr>
          <w:rFonts w:ascii="Arial" w:cs="Arial" w:eastAsia="Arial" w:hAnsi="Arial"/>
          <w:sz w:val="15"/>
          <w:szCs w:val="15"/>
          <w:color w:val="auto"/>
        </w:rPr>
      </w:pPr>
      <w:r>
        <w:rPr>
          <w:rFonts w:ascii="Arial" w:cs="Arial" w:eastAsia="Arial" w:hAnsi="Arial"/>
          <w:sz w:val="15"/>
          <w:szCs w:val="15"/>
          <w:color w:val="auto"/>
        </w:rPr>
        <w:t xml:space="preserve">D. Elliott, “Intelligent video solution: A definition,” </w:t>
      </w:r>
      <w:r>
        <w:rPr>
          <w:rFonts w:ascii="Arial" w:cs="Arial" w:eastAsia="Arial" w:hAnsi="Arial"/>
          <w:sz w:val="15"/>
          <w:szCs w:val="15"/>
          <w:u w:val="single" w:color="auto"/>
          <w:color w:val="auto"/>
        </w:rPr>
        <w:t>Security</w:t>
      </w:r>
      <w:r>
        <w:rPr>
          <w:rFonts w:ascii="Arial" w:cs="Arial" w:eastAsia="Arial" w:hAnsi="Arial"/>
          <w:sz w:val="15"/>
          <w:szCs w:val="15"/>
          <w:color w:val="auto"/>
        </w:rPr>
        <w:t>, vol. 47, no. 6, 2010.</w:t>
      </w:r>
    </w:p>
    <w:p>
      <w:pPr>
        <w:jc w:val="both"/>
        <w:ind w:left="347" w:right="440" w:hanging="347"/>
        <w:spacing w:after="0" w:line="251" w:lineRule="auto"/>
        <w:tabs>
          <w:tab w:leader="none" w:pos="347" w:val="left"/>
        </w:tabs>
        <w:numPr>
          <w:ilvl w:val="0"/>
          <w:numId w:val="58"/>
        </w:numPr>
        <w:rPr>
          <w:rFonts w:ascii="Arial" w:cs="Arial" w:eastAsia="Arial" w:hAnsi="Arial"/>
          <w:sz w:val="15"/>
          <w:szCs w:val="15"/>
          <w:color w:val="auto"/>
        </w:rPr>
      </w:pPr>
      <w:r>
        <w:rPr>
          <w:rFonts w:ascii="Arial" w:cs="Arial" w:eastAsia="Arial" w:hAnsi="Arial"/>
          <w:sz w:val="15"/>
          <w:szCs w:val="15"/>
          <w:color w:val="auto"/>
        </w:rPr>
        <w:t xml:space="preserve">Y.-l. Tian, L. Brown, A. Hampapur, M. Lu, A. Senior, and C.-f. Shu, “Ibm smart surveillance system (s3): event based video surveillance system with an open and extensible frame-work,” </w:t>
      </w:r>
      <w:r>
        <w:rPr>
          <w:rFonts w:ascii="Arial" w:cs="Arial" w:eastAsia="Arial" w:hAnsi="Arial"/>
          <w:sz w:val="15"/>
          <w:szCs w:val="15"/>
          <w:u w:val="single" w:color="auto"/>
          <w:color w:val="auto"/>
        </w:rPr>
        <w:t>Machine Vision and Applications</w:t>
      </w:r>
      <w:r>
        <w:rPr>
          <w:rFonts w:ascii="Arial" w:cs="Arial" w:eastAsia="Arial" w:hAnsi="Arial"/>
          <w:sz w:val="15"/>
          <w:szCs w:val="15"/>
          <w:color w:val="auto"/>
        </w:rPr>
        <w:t>, vol. 19, no. 5-6, pp. 315–327, 2008.</w:t>
      </w:r>
    </w:p>
    <w:p>
      <w:pPr>
        <w:spacing w:after="0" w:line="2" w:lineRule="exact"/>
        <w:rPr>
          <w:rFonts w:ascii="Arial" w:cs="Arial" w:eastAsia="Arial" w:hAnsi="Arial"/>
          <w:sz w:val="15"/>
          <w:szCs w:val="15"/>
          <w:color w:val="auto"/>
        </w:rPr>
      </w:pPr>
    </w:p>
    <w:p>
      <w:pPr>
        <w:jc w:val="both"/>
        <w:ind w:left="347" w:right="440" w:hanging="347"/>
        <w:spacing w:after="0" w:line="273" w:lineRule="auto"/>
        <w:tabs>
          <w:tab w:leader="none" w:pos="347" w:val="left"/>
        </w:tabs>
        <w:numPr>
          <w:ilvl w:val="0"/>
          <w:numId w:val="58"/>
        </w:numPr>
        <w:rPr>
          <w:rFonts w:ascii="Arial" w:cs="Arial" w:eastAsia="Arial" w:hAnsi="Arial"/>
          <w:sz w:val="14"/>
          <w:szCs w:val="14"/>
          <w:color w:val="auto"/>
        </w:rPr>
      </w:pPr>
      <w:r>
        <w:rPr>
          <w:rFonts w:ascii="Arial" w:cs="Arial" w:eastAsia="Arial" w:hAnsi="Arial"/>
          <w:sz w:val="14"/>
          <w:szCs w:val="14"/>
          <w:color w:val="auto"/>
        </w:rPr>
        <w:t>M. A. Sujana, “Zoneminder video surveillance by linux plat-form,” Ph.D. dissertation, Universiti Teknologi MARA, 2004.</w:t>
      </w:r>
    </w:p>
    <w:p>
      <w:pPr>
        <w:jc w:val="both"/>
        <w:ind w:left="347" w:right="440" w:hanging="347"/>
        <w:spacing w:after="0" w:line="252" w:lineRule="auto"/>
        <w:tabs>
          <w:tab w:leader="none" w:pos="347" w:val="left"/>
        </w:tabs>
        <w:numPr>
          <w:ilvl w:val="0"/>
          <w:numId w:val="58"/>
        </w:numPr>
        <w:rPr>
          <w:rFonts w:ascii="Arial" w:cs="Arial" w:eastAsia="Arial" w:hAnsi="Arial"/>
          <w:sz w:val="15"/>
          <w:szCs w:val="15"/>
          <w:color w:val="auto"/>
        </w:rPr>
      </w:pPr>
      <w:r>
        <w:rPr>
          <w:rFonts w:ascii="Arial" w:cs="Arial" w:eastAsia="Arial" w:hAnsi="Arial"/>
          <w:sz w:val="15"/>
          <w:szCs w:val="15"/>
          <w:color w:val="auto"/>
        </w:rPr>
        <w:t xml:space="preserve">A. Alam and Y.-K. Lee, “Tornado: intermediate results or-chestration based service-oriented data curation framework for intelligent video big data analytics in the cloud,” </w:t>
      </w:r>
      <w:r>
        <w:rPr>
          <w:rFonts w:ascii="Arial" w:cs="Arial" w:eastAsia="Arial" w:hAnsi="Arial"/>
          <w:sz w:val="15"/>
          <w:szCs w:val="15"/>
          <w:u w:val="single" w:color="auto"/>
          <w:color w:val="auto"/>
        </w:rPr>
        <w:t>Sensors</w:t>
      </w:r>
      <w:r>
        <w:rPr>
          <w:rFonts w:ascii="Arial" w:cs="Arial" w:eastAsia="Arial" w:hAnsi="Arial"/>
          <w:sz w:val="15"/>
          <w:szCs w:val="15"/>
          <w:color w:val="auto"/>
        </w:rPr>
        <w:t>, vol. 20, no. 12, p. 3581, 2020.</w:t>
      </w:r>
    </w:p>
    <w:p>
      <w:pPr>
        <w:spacing w:after="0" w:line="1" w:lineRule="exact"/>
        <w:rPr>
          <w:rFonts w:ascii="Arial" w:cs="Arial" w:eastAsia="Arial" w:hAnsi="Arial"/>
          <w:sz w:val="15"/>
          <w:szCs w:val="15"/>
          <w:color w:val="auto"/>
        </w:rPr>
      </w:pPr>
    </w:p>
    <w:p>
      <w:pPr>
        <w:jc w:val="both"/>
        <w:ind w:left="347" w:right="440" w:hanging="347"/>
        <w:spacing w:after="0" w:line="253" w:lineRule="auto"/>
        <w:tabs>
          <w:tab w:leader="none" w:pos="347" w:val="left"/>
        </w:tabs>
        <w:numPr>
          <w:ilvl w:val="0"/>
          <w:numId w:val="58"/>
        </w:numPr>
        <w:rPr>
          <w:rFonts w:ascii="Arial" w:cs="Arial" w:eastAsia="Arial" w:hAnsi="Arial"/>
          <w:sz w:val="15"/>
          <w:szCs w:val="15"/>
          <w:color w:val="auto"/>
        </w:rPr>
      </w:pPr>
      <w:r>
        <w:rPr>
          <w:rFonts w:ascii="Arial" w:cs="Arial" w:eastAsia="Arial" w:hAnsi="Arial"/>
          <w:sz w:val="15"/>
          <w:szCs w:val="15"/>
          <w:color w:val="auto"/>
        </w:rPr>
        <w:t xml:space="preserve">J. Kreps, N. Narkhede, J. Rao </w:t>
      </w:r>
      <w:r>
        <w:rPr>
          <w:rFonts w:ascii="Arial" w:cs="Arial" w:eastAsia="Arial" w:hAnsi="Arial"/>
          <w:sz w:val="15"/>
          <w:szCs w:val="15"/>
          <w:u w:val="single" w:color="auto"/>
          <w:color w:val="auto"/>
        </w:rPr>
        <w:t>et al.</w:t>
      </w:r>
      <w:r>
        <w:rPr>
          <w:rFonts w:ascii="Arial" w:cs="Arial" w:eastAsia="Arial" w:hAnsi="Arial"/>
          <w:sz w:val="15"/>
          <w:szCs w:val="15"/>
          <w:color w:val="auto"/>
        </w:rPr>
        <w:t xml:space="preserve">, “Kafka: A distributed messaging system for log processing,” in </w:t>
      </w:r>
      <w:r>
        <w:rPr>
          <w:rFonts w:ascii="Arial" w:cs="Arial" w:eastAsia="Arial" w:hAnsi="Arial"/>
          <w:sz w:val="15"/>
          <w:szCs w:val="15"/>
          <w:u w:val="single" w:color="auto"/>
          <w:color w:val="auto"/>
        </w:rPr>
        <w:t>Proceedings of the</w:t>
      </w:r>
      <w:r>
        <w:rPr>
          <w:rFonts w:ascii="Arial" w:cs="Arial" w:eastAsia="Arial" w:hAnsi="Arial"/>
          <w:sz w:val="15"/>
          <w:szCs w:val="15"/>
          <w:color w:val="auto"/>
        </w:rPr>
        <w:t xml:space="preserve"> </w:t>
      </w:r>
      <w:r>
        <w:rPr>
          <w:rFonts w:ascii="Arial" w:cs="Arial" w:eastAsia="Arial" w:hAnsi="Arial"/>
          <w:sz w:val="15"/>
          <w:szCs w:val="15"/>
          <w:u w:val="single" w:color="auto"/>
          <w:color w:val="auto"/>
        </w:rPr>
        <w:t>NetDB</w:t>
      </w:r>
      <w:r>
        <w:rPr>
          <w:rFonts w:ascii="Arial" w:cs="Arial" w:eastAsia="Arial" w:hAnsi="Arial"/>
          <w:sz w:val="15"/>
          <w:szCs w:val="15"/>
          <w:color w:val="auto"/>
        </w:rPr>
        <w:t>, 2011, pp. 1–7.</w:t>
      </w:r>
    </w:p>
    <w:p>
      <w:pPr>
        <w:ind w:left="347" w:right="440" w:hanging="347"/>
        <w:spacing w:after="0" w:line="255" w:lineRule="auto"/>
        <w:tabs>
          <w:tab w:leader="none" w:pos="347" w:val="left"/>
        </w:tabs>
        <w:numPr>
          <w:ilvl w:val="0"/>
          <w:numId w:val="58"/>
        </w:numPr>
        <w:rPr>
          <w:rFonts w:ascii="Arial" w:cs="Arial" w:eastAsia="Arial" w:hAnsi="Arial"/>
          <w:sz w:val="15"/>
          <w:szCs w:val="15"/>
          <w:color w:val="auto"/>
        </w:rPr>
      </w:pPr>
      <w:r>
        <w:rPr>
          <w:rFonts w:ascii="Arial" w:cs="Arial" w:eastAsia="Arial" w:hAnsi="Arial"/>
          <w:sz w:val="15"/>
          <w:szCs w:val="15"/>
          <w:color w:val="auto"/>
        </w:rPr>
        <w:t xml:space="preserve">A. Videla and J. J. Williams, </w:t>
      </w:r>
      <w:r>
        <w:rPr>
          <w:rFonts w:ascii="Arial" w:cs="Arial" w:eastAsia="Arial" w:hAnsi="Arial"/>
          <w:sz w:val="15"/>
          <w:szCs w:val="15"/>
          <w:u w:val="single" w:color="auto"/>
          <w:color w:val="auto"/>
        </w:rPr>
        <w:t>RabbitMQ in action: distributed</w:t>
      </w:r>
      <w:r>
        <w:rPr>
          <w:rFonts w:ascii="Arial" w:cs="Arial" w:eastAsia="Arial" w:hAnsi="Arial"/>
          <w:sz w:val="15"/>
          <w:szCs w:val="15"/>
          <w:color w:val="auto"/>
        </w:rPr>
        <w:t xml:space="preserve"> </w:t>
      </w:r>
      <w:r>
        <w:rPr>
          <w:rFonts w:ascii="Arial" w:cs="Arial" w:eastAsia="Arial" w:hAnsi="Arial"/>
          <w:sz w:val="15"/>
          <w:szCs w:val="15"/>
          <w:u w:val="single" w:color="auto"/>
          <w:color w:val="auto"/>
        </w:rPr>
        <w:t>messaging for everyone</w:t>
      </w:r>
      <w:r>
        <w:rPr>
          <w:rFonts w:ascii="Arial" w:cs="Arial" w:eastAsia="Arial" w:hAnsi="Arial"/>
          <w:sz w:val="15"/>
          <w:szCs w:val="15"/>
          <w:color w:val="auto"/>
        </w:rPr>
        <w:t>. Manning, 2012.</w:t>
      </w:r>
    </w:p>
    <w:p>
      <w:pPr>
        <w:ind w:left="347" w:right="440" w:hanging="347"/>
        <w:spacing w:after="0" w:line="255" w:lineRule="auto"/>
        <w:tabs>
          <w:tab w:leader="none" w:pos="347" w:val="left"/>
        </w:tabs>
        <w:numPr>
          <w:ilvl w:val="0"/>
          <w:numId w:val="58"/>
        </w:numPr>
        <w:rPr>
          <w:rFonts w:ascii="Arial" w:cs="Arial" w:eastAsia="Arial" w:hAnsi="Arial"/>
          <w:sz w:val="15"/>
          <w:szCs w:val="15"/>
          <w:color w:val="auto"/>
        </w:rPr>
      </w:pPr>
      <w:r>
        <w:rPr>
          <w:rFonts w:ascii="Arial" w:cs="Arial" w:eastAsia="Arial" w:hAnsi="Arial"/>
          <w:sz w:val="15"/>
          <w:szCs w:val="15"/>
          <w:color w:val="auto"/>
        </w:rPr>
        <w:t xml:space="preserve">B. Snyder, D. Bosnanac, and R. Davies, </w:t>
      </w:r>
      <w:r>
        <w:rPr>
          <w:rFonts w:ascii="Arial" w:cs="Arial" w:eastAsia="Arial" w:hAnsi="Arial"/>
          <w:sz w:val="15"/>
          <w:szCs w:val="15"/>
          <w:u w:val="single" w:color="auto"/>
          <w:color w:val="auto"/>
        </w:rPr>
        <w:t>ActiveMQ in action</w:t>
      </w:r>
      <w:r>
        <w:rPr>
          <w:rFonts w:ascii="Arial" w:cs="Arial" w:eastAsia="Arial" w:hAnsi="Arial"/>
          <w:sz w:val="15"/>
          <w:szCs w:val="15"/>
          <w:color w:val="auto"/>
        </w:rPr>
        <w:t>. Manning Greenwich Conn., 2011, vol. 47.</w:t>
      </w:r>
    </w:p>
    <w:p>
      <w:pPr>
        <w:jc w:val="both"/>
        <w:ind w:left="347" w:right="440" w:hanging="347"/>
        <w:spacing w:after="0" w:line="270" w:lineRule="auto"/>
        <w:tabs>
          <w:tab w:leader="none" w:pos="347" w:val="left"/>
        </w:tabs>
        <w:numPr>
          <w:ilvl w:val="0"/>
          <w:numId w:val="58"/>
        </w:numPr>
        <w:rPr>
          <w:rFonts w:ascii="Arial" w:cs="Arial" w:eastAsia="Arial" w:hAnsi="Arial"/>
          <w:sz w:val="14"/>
          <w:szCs w:val="14"/>
          <w:color w:val="auto"/>
        </w:rPr>
      </w:pPr>
      <w:r>
        <w:rPr>
          <w:rFonts w:ascii="Arial" w:cs="Arial" w:eastAsia="Arial" w:hAnsi="Arial"/>
          <w:sz w:val="14"/>
          <w:szCs w:val="14"/>
          <w:color w:val="auto"/>
        </w:rPr>
        <w:t xml:space="preserve">W. Zhang, L. Xu, P. Duan, W. Gong, Q. Lu, and S. Yang, “A video cloud platform combing online and offline cloud com-puting technologies,” </w:t>
      </w:r>
      <w:r>
        <w:rPr>
          <w:rFonts w:ascii="Arial" w:cs="Arial" w:eastAsia="Arial" w:hAnsi="Arial"/>
          <w:sz w:val="14"/>
          <w:szCs w:val="14"/>
          <w:u w:val="single" w:color="auto"/>
          <w:color w:val="auto"/>
        </w:rPr>
        <w:t>Personal and Ubiquitous Computing</w:t>
      </w:r>
      <w:r>
        <w:rPr>
          <w:rFonts w:ascii="Arial" w:cs="Arial" w:eastAsia="Arial" w:hAnsi="Arial"/>
          <w:sz w:val="14"/>
          <w:szCs w:val="14"/>
          <w:color w:val="auto"/>
        </w:rPr>
        <w:t>, vol. 19, no. 7, pp. 1099–1110, 2015.</w:t>
      </w:r>
    </w:p>
    <w:p>
      <w:pPr>
        <w:spacing w:after="0" w:line="1" w:lineRule="exact"/>
        <w:rPr>
          <w:rFonts w:ascii="Arial" w:cs="Arial" w:eastAsia="Arial" w:hAnsi="Arial"/>
          <w:sz w:val="14"/>
          <w:szCs w:val="14"/>
          <w:color w:val="auto"/>
        </w:rPr>
      </w:pPr>
    </w:p>
    <w:p>
      <w:pPr>
        <w:jc w:val="both"/>
        <w:ind w:left="347" w:right="440" w:hanging="347"/>
        <w:spacing w:after="0" w:line="289" w:lineRule="auto"/>
        <w:tabs>
          <w:tab w:leader="none" w:pos="347" w:val="left"/>
        </w:tabs>
        <w:numPr>
          <w:ilvl w:val="0"/>
          <w:numId w:val="58"/>
        </w:numPr>
        <w:rPr>
          <w:rFonts w:ascii="Arial" w:cs="Arial" w:eastAsia="Arial" w:hAnsi="Arial"/>
          <w:sz w:val="13"/>
          <w:szCs w:val="13"/>
          <w:color w:val="auto"/>
        </w:rPr>
      </w:pPr>
      <w:r>
        <w:rPr>
          <w:rFonts w:ascii="Arial" w:cs="Arial" w:eastAsia="Arial" w:hAnsi="Arial"/>
          <w:sz w:val="13"/>
          <w:szCs w:val="13"/>
          <w:color w:val="auto"/>
        </w:rPr>
        <w:t xml:space="preserve">G. Banavar, T. Chandra, R. Strom, and D. Sturman, “A case for message oriented middleware,” in </w:t>
      </w:r>
      <w:r>
        <w:rPr>
          <w:rFonts w:ascii="Arial" w:cs="Arial" w:eastAsia="Arial" w:hAnsi="Arial"/>
          <w:sz w:val="13"/>
          <w:szCs w:val="13"/>
          <w:u w:val="single" w:color="auto"/>
          <w:color w:val="auto"/>
        </w:rPr>
        <w:t>Distributed Computing</w:t>
      </w:r>
      <w:r>
        <w:rPr>
          <w:rFonts w:ascii="Arial" w:cs="Arial" w:eastAsia="Arial" w:hAnsi="Arial"/>
          <w:sz w:val="13"/>
          <w:szCs w:val="13"/>
          <w:color w:val="auto"/>
        </w:rPr>
        <w:t>,</w:t>
      </w:r>
    </w:p>
    <w:p>
      <w:pPr>
        <w:ind w:left="347" w:right="440" w:firstLine="5"/>
        <w:spacing w:after="0" w:line="254" w:lineRule="auto"/>
        <w:tabs>
          <w:tab w:leader="none" w:pos="496" w:val="left"/>
        </w:tabs>
        <w:numPr>
          <w:ilvl w:val="1"/>
          <w:numId w:val="58"/>
        </w:numPr>
        <w:rPr>
          <w:rFonts w:ascii="Arial" w:cs="Arial" w:eastAsia="Arial" w:hAnsi="Arial"/>
          <w:sz w:val="15"/>
          <w:szCs w:val="15"/>
          <w:color w:val="auto"/>
        </w:rPr>
      </w:pPr>
      <w:r>
        <w:rPr>
          <w:rFonts w:ascii="Arial" w:cs="Arial" w:eastAsia="Arial" w:hAnsi="Arial"/>
          <w:sz w:val="15"/>
          <w:szCs w:val="15"/>
          <w:color w:val="auto"/>
        </w:rPr>
        <w:t>Jayanti, Ed. Berlin, Heidelberg: Springer Berlin Heidel-berg, 1999, pp. 1–17.</w:t>
      </w:r>
    </w:p>
    <w:p>
      <w:pPr>
        <w:ind w:left="347" w:hanging="347"/>
        <w:spacing w:after="0"/>
        <w:tabs>
          <w:tab w:leader="none" w:pos="347" w:val="left"/>
        </w:tabs>
        <w:numPr>
          <w:ilvl w:val="0"/>
          <w:numId w:val="58"/>
        </w:numPr>
        <w:rPr>
          <w:rFonts w:ascii="Arial" w:cs="Arial" w:eastAsia="Arial" w:hAnsi="Arial"/>
          <w:sz w:val="14"/>
          <w:szCs w:val="14"/>
          <w:color w:val="auto"/>
        </w:rPr>
      </w:pPr>
      <w:r>
        <w:rPr>
          <w:rFonts w:ascii="Arial" w:cs="Arial" w:eastAsia="Arial" w:hAnsi="Arial"/>
          <w:sz w:val="14"/>
          <w:szCs w:val="14"/>
          <w:color w:val="auto"/>
        </w:rPr>
        <w:t>A. Ejsmont, “Web scalability for startup engineers,” 2015.</w:t>
      </w:r>
    </w:p>
    <w:p>
      <w:pPr>
        <w:spacing w:after="0" w:line="201" w:lineRule="exact"/>
        <w:rPr>
          <w:sz w:val="20"/>
          <w:szCs w:val="20"/>
          <w:color w:val="auto"/>
        </w:rPr>
      </w:pPr>
    </w:p>
    <w:p>
      <w:pPr>
        <w:sectPr>
          <w:pgSz w:w="11520" w:h="15659" w:orient="portrait"/>
          <w:cols w:equalWidth="0" w:num="2">
            <w:col w:w="4560" w:space="473"/>
            <w:col w:w="4487"/>
          </w:cols>
          <w:pgMar w:left="1000" w:top="35" w:right="1000" w:bottom="0" w:gutter="0" w:footer="0" w:header="0"/>
          <w:type w:val="continuous"/>
        </w:sectPr>
      </w:pPr>
    </w:p>
    <w:tbl>
      <w:tblPr>
        <w:tblLayout w:type="fixed"/>
        <w:tblInd w:w="440" w:type="dxa"/>
        <w:tblCellMar>
          <w:top w:w="0" w:type="dxa"/>
          <w:left w:w="0" w:type="dxa"/>
          <w:bottom w:w="0" w:type="dxa"/>
          <w:right w:w="0" w:type="dxa"/>
        </w:tblCellMar>
      </w:tblPr>
      <w:tr>
        <w:trPr>
          <w:trHeight w:val="169"/>
        </w:trPr>
        <w:tc>
          <w:tcPr>
            <w:tcW w:w="4700" w:type="dxa"/>
            <w:vAlign w:val="bottom"/>
          </w:tcPr>
          <w:p>
            <w:pPr>
              <w:spacing w:after="0"/>
              <w:rPr>
                <w:sz w:val="20"/>
                <w:szCs w:val="20"/>
                <w:color w:val="auto"/>
              </w:rPr>
            </w:pPr>
            <w:r>
              <w:rPr>
                <w:rFonts w:ascii="Arial" w:cs="Arial" w:eastAsia="Arial" w:hAnsi="Arial"/>
                <w:sz w:val="12"/>
                <w:szCs w:val="12"/>
                <w:color w:val="auto"/>
              </w:rPr>
              <w:t>VOLUME 4, 2016</w:t>
            </w:r>
          </w:p>
        </w:tc>
        <w:tc>
          <w:tcPr>
            <w:tcW w:w="3940" w:type="dxa"/>
            <w:vAlign w:val="bottom"/>
          </w:tcPr>
          <w:p>
            <w:pPr>
              <w:jc w:val="right"/>
              <w:spacing w:after="0"/>
              <w:rPr>
                <w:sz w:val="20"/>
                <w:szCs w:val="20"/>
                <w:color w:val="auto"/>
              </w:rPr>
            </w:pPr>
            <w:r>
              <w:rPr>
                <w:rFonts w:ascii="Arial" w:cs="Arial" w:eastAsia="Arial" w:hAnsi="Arial"/>
                <w:sz w:val="14"/>
                <w:szCs w:val="14"/>
                <w:color w:val="auto"/>
              </w:rPr>
              <w:t>45</w:t>
            </w:r>
          </w:p>
        </w:tc>
      </w:tr>
    </w:tbl>
    <w:p>
      <w:pPr>
        <w:spacing w:after="0" w:line="200" w:lineRule="exact"/>
        <w:rPr>
          <w:sz w:val="20"/>
          <w:szCs w:val="20"/>
          <w:color w:val="auto"/>
        </w:rPr>
      </w:pPr>
    </w:p>
    <w:p>
      <w:pPr>
        <w:sectPr>
          <w:pgSz w:w="11520" w:h="15659" w:orient="portrait"/>
          <w:cols w:equalWidth="0" w:num="1">
            <w:col w:w="9520"/>
          </w:cols>
          <w:pgMar w:left="1000" w:top="35" w:right="1000" w:bottom="0" w:gutter="0" w:footer="0" w:header="0"/>
          <w:type w:val="continuous"/>
        </w:sectPr>
      </w:pPr>
    </w:p>
    <w:p>
      <w:pPr>
        <w:spacing w:after="0" w:line="200" w:lineRule="exact"/>
        <w:rPr>
          <w:sz w:val="20"/>
          <w:szCs w:val="20"/>
          <w:color w:val="auto"/>
        </w:rPr>
      </w:pPr>
    </w:p>
    <w:p>
      <w:pPr>
        <w:spacing w:after="0" w:line="297"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59" w:orient="portrait"/>
          <w:cols w:equalWidth="0" w:num="1">
            <w:col w:w="9520"/>
          </w:cols>
          <w:pgMar w:left="1000" w:top="35" w:right="1000" w:bottom="0" w:gutter="0" w:footer="0" w:header="0"/>
          <w:type w:val="continuous"/>
        </w:sectPr>
      </w:pPr>
    </w:p>
    <w:bookmarkStart w:id="45" w:name="page46"/>
    <w:bookmarkEnd w:id="45"/>
    <w:p>
      <w:pPr>
        <w:jc w:val="center"/>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10.1109/ACCESS.2020.3017135,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279400</wp:posOffset>
            </wp:positionH>
            <wp:positionV relativeFrom="paragraph">
              <wp:posOffset>87630</wp:posOffset>
            </wp:positionV>
            <wp:extent cx="1155700" cy="292735"/>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78">
                      <a:extLst>
                        <a:ext uri="{28A0092B-C50C-407E-A947-70E740481C1C}"/>
                      </a:extLst>
                    </a:blip>
                    <a:srcRect/>
                    <a:stretch>
                      <a:fillRect/>
                    </a:stretch>
                  </pic:blipFill>
                  <pic:spPr bwMode="auto">
                    <a:xfrm>
                      <a:off x="0" y="0"/>
                      <a:ext cx="1155700" cy="292735"/>
                    </a:xfrm>
                    <a:prstGeom prst="rect">
                      <a:avLst/>
                    </a:prstGeom>
                    <a:noFill/>
                  </pic:spPr>
                </pic:pic>
              </a:graphicData>
            </a:graphic>
          </wp:anchor>
        </w:drawing>
      </w:r>
    </w:p>
    <w:p>
      <w:pPr>
        <w:spacing w:after="0" w:line="200" w:lineRule="exact"/>
        <w:rPr>
          <w:sz w:val="20"/>
          <w:szCs w:val="20"/>
          <w:color w:val="auto"/>
        </w:rPr>
      </w:pPr>
    </w:p>
    <w:p>
      <w:pPr>
        <w:spacing w:after="0" w:line="247" w:lineRule="exact"/>
        <w:rPr>
          <w:sz w:val="20"/>
          <w:szCs w:val="20"/>
          <w:color w:val="auto"/>
        </w:rPr>
      </w:pPr>
    </w:p>
    <w:p>
      <w:pPr>
        <w:ind w:left="5940"/>
        <w:spacing w:after="0"/>
        <w:rPr>
          <w:sz w:val="20"/>
          <w:szCs w:val="20"/>
          <w:color w:val="auto"/>
        </w:rPr>
      </w:pPr>
      <w:r>
        <w:rPr>
          <w:rFonts w:ascii="Arial" w:cs="Arial" w:eastAsia="Arial" w:hAnsi="Arial"/>
          <w:sz w:val="14"/>
          <w:szCs w:val="14"/>
          <w:color w:val="auto"/>
        </w:rPr>
        <w:t>A Alam et al.: Video Big Data Analytics in the cloud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279400</wp:posOffset>
                </wp:positionH>
                <wp:positionV relativeFrom="paragraph">
                  <wp:posOffset>50800</wp:posOffset>
                </wp:positionV>
                <wp:extent cx="5486400" cy="0"/>
                <wp:wrapNone/>
                <wp:docPr id="113" name="Shape 11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864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13" o:spid="_x0000_s113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pt,4pt" to="454pt,4pt" o:allowincell="f" strokecolor="#000000" strokeweight="0.398pt"/>
            </w:pict>
          </mc:Fallback>
        </mc:AlternateContent>
      </w:r>
    </w:p>
    <w:p>
      <w:pPr>
        <w:sectPr>
          <w:pgSz w:w="11520" w:h="15659" w:orient="portrait"/>
          <w:cols w:equalWidth="0" w:num="1">
            <w:col w:w="9520"/>
          </w:cols>
          <w:pgMar w:left="1000" w:top="35" w:right="1000" w:bottom="0" w:gutter="0" w:footer="0" w:header="0"/>
        </w:sectPr>
      </w:pPr>
    </w:p>
    <w:p>
      <w:pPr>
        <w:spacing w:after="0" w:line="200" w:lineRule="exact"/>
        <w:rPr>
          <w:sz w:val="20"/>
          <w:szCs w:val="20"/>
          <w:color w:val="auto"/>
        </w:rPr>
      </w:pPr>
    </w:p>
    <w:p>
      <w:pPr>
        <w:spacing w:after="0" w:line="286" w:lineRule="exact"/>
        <w:rPr>
          <w:sz w:val="20"/>
          <w:szCs w:val="20"/>
          <w:color w:val="auto"/>
        </w:rPr>
      </w:pPr>
    </w:p>
    <w:p>
      <w:pPr>
        <w:ind w:left="860" w:hanging="344"/>
        <w:spacing w:after="0" w:line="261" w:lineRule="auto"/>
        <w:tabs>
          <w:tab w:leader="none" w:pos="860" w:val="left"/>
        </w:tabs>
        <w:numPr>
          <w:ilvl w:val="0"/>
          <w:numId w:val="59"/>
        </w:numPr>
        <w:rPr>
          <w:rFonts w:ascii="Arial" w:cs="Arial" w:eastAsia="Arial" w:hAnsi="Arial"/>
          <w:sz w:val="15"/>
          <w:szCs w:val="15"/>
          <w:color w:val="auto"/>
        </w:rPr>
      </w:pPr>
      <w:r>
        <w:rPr>
          <w:rFonts w:ascii="Arial" w:cs="Arial" w:eastAsia="Arial" w:hAnsi="Arial"/>
          <w:sz w:val="15"/>
          <w:szCs w:val="15"/>
          <w:color w:val="auto"/>
        </w:rPr>
        <w:t xml:space="preserve">——, </w:t>
      </w:r>
      <w:r>
        <w:rPr>
          <w:rFonts w:ascii="Arial" w:cs="Arial" w:eastAsia="Arial" w:hAnsi="Arial"/>
          <w:sz w:val="15"/>
          <w:szCs w:val="15"/>
          <w:u w:val="single" w:color="auto"/>
          <w:color w:val="auto"/>
        </w:rPr>
        <w:t>Web Scalability for Startup Engineers</w:t>
      </w:r>
      <w:r>
        <w:rPr>
          <w:rFonts w:ascii="Arial" w:cs="Arial" w:eastAsia="Arial" w:hAnsi="Arial"/>
          <w:sz w:val="15"/>
          <w:szCs w:val="15"/>
          <w:color w:val="auto"/>
        </w:rPr>
        <w:t>, 1st ed. McGraw-Hill Education Group, 2015.</w:t>
      </w:r>
    </w:p>
    <w:p>
      <w:pPr>
        <w:spacing w:after="0" w:line="2" w:lineRule="exact"/>
        <w:rPr>
          <w:rFonts w:ascii="Arial" w:cs="Arial" w:eastAsia="Arial" w:hAnsi="Arial"/>
          <w:sz w:val="15"/>
          <w:szCs w:val="15"/>
          <w:color w:val="auto"/>
        </w:rPr>
      </w:pPr>
    </w:p>
    <w:p>
      <w:pPr>
        <w:ind w:left="860" w:hanging="344"/>
        <w:spacing w:after="0"/>
        <w:tabs>
          <w:tab w:leader="none" w:pos="860" w:val="left"/>
        </w:tabs>
        <w:numPr>
          <w:ilvl w:val="0"/>
          <w:numId w:val="59"/>
        </w:numPr>
        <w:rPr>
          <w:rFonts w:ascii="Arial" w:cs="Arial" w:eastAsia="Arial" w:hAnsi="Arial"/>
          <w:sz w:val="15"/>
          <w:szCs w:val="15"/>
          <w:color w:val="auto"/>
        </w:rPr>
      </w:pPr>
      <w:r>
        <w:rPr>
          <w:rFonts w:ascii="Arial" w:cs="Arial" w:eastAsia="Arial" w:hAnsi="Arial"/>
          <w:sz w:val="15"/>
          <w:szCs w:val="15"/>
          <w:color w:val="auto"/>
        </w:rPr>
        <w:t xml:space="preserve">E.  Gamma,  </w:t>
      </w:r>
      <w:r>
        <w:rPr>
          <w:rFonts w:ascii="Arial" w:cs="Arial" w:eastAsia="Arial" w:hAnsi="Arial"/>
          <w:sz w:val="15"/>
          <w:szCs w:val="15"/>
          <w:u w:val="single" w:color="auto"/>
          <w:color w:val="auto"/>
        </w:rPr>
        <w:t>Design  patterns:  elements  of  reusable</w:t>
      </w:r>
    </w:p>
    <w:p>
      <w:pPr>
        <w:spacing w:after="0" w:line="8" w:lineRule="exact"/>
        <w:rPr>
          <w:rFonts w:ascii="Arial" w:cs="Arial" w:eastAsia="Arial" w:hAnsi="Arial"/>
          <w:sz w:val="15"/>
          <w:szCs w:val="15"/>
          <w:color w:val="auto"/>
        </w:rPr>
      </w:pPr>
    </w:p>
    <w:p>
      <w:pPr>
        <w:ind w:left="860"/>
        <w:spacing w:after="0" w:line="259" w:lineRule="auto"/>
        <w:rPr>
          <w:rFonts w:ascii="Arial" w:cs="Arial" w:eastAsia="Arial" w:hAnsi="Arial"/>
          <w:sz w:val="15"/>
          <w:szCs w:val="15"/>
          <w:color w:val="auto"/>
        </w:rPr>
      </w:pPr>
      <w:r>
        <w:rPr>
          <w:rFonts w:ascii="Arial" w:cs="Arial" w:eastAsia="Arial" w:hAnsi="Arial"/>
          <w:sz w:val="15"/>
          <w:szCs w:val="15"/>
          <w:u w:val="single" w:color="auto"/>
          <w:color w:val="auto"/>
        </w:rPr>
        <w:t>object-oriented software</w:t>
      </w:r>
      <w:r>
        <w:rPr>
          <w:rFonts w:ascii="Arial" w:cs="Arial" w:eastAsia="Arial" w:hAnsi="Arial"/>
          <w:sz w:val="15"/>
          <w:szCs w:val="15"/>
          <w:color w:val="auto"/>
        </w:rPr>
        <w:t>. Pearson Education India, 1995.</w:t>
      </w:r>
    </w:p>
    <w:p>
      <w:pPr>
        <w:spacing w:after="0" w:line="4" w:lineRule="exact"/>
        <w:rPr>
          <w:rFonts w:ascii="Arial" w:cs="Arial" w:eastAsia="Arial" w:hAnsi="Arial"/>
          <w:sz w:val="15"/>
          <w:szCs w:val="15"/>
          <w:color w:val="auto"/>
        </w:rPr>
      </w:pPr>
    </w:p>
    <w:p>
      <w:pPr>
        <w:jc w:val="both"/>
        <w:ind w:left="860" w:hanging="344"/>
        <w:spacing w:after="0" w:line="271" w:lineRule="auto"/>
        <w:tabs>
          <w:tab w:leader="none" w:pos="860" w:val="left"/>
        </w:tabs>
        <w:numPr>
          <w:ilvl w:val="0"/>
          <w:numId w:val="59"/>
        </w:numPr>
        <w:rPr>
          <w:rFonts w:ascii="Arial" w:cs="Arial" w:eastAsia="Arial" w:hAnsi="Arial"/>
          <w:sz w:val="14"/>
          <w:szCs w:val="14"/>
          <w:color w:val="auto"/>
        </w:rPr>
      </w:pPr>
      <w:r>
        <w:rPr>
          <w:rFonts w:ascii="Arial" w:cs="Arial" w:eastAsia="Arial" w:hAnsi="Arial"/>
          <w:sz w:val="14"/>
          <w:szCs w:val="14"/>
          <w:color w:val="auto"/>
        </w:rPr>
        <w:t xml:space="preserve">S. A. Weil, S. A. Brandt, E. L. Miller, D. D. E. Long, and C. Maltzahn, “Ceph: A scalable, high-performance distributed file system,” in </w:t>
      </w:r>
      <w:r>
        <w:rPr>
          <w:rFonts w:ascii="Arial" w:cs="Arial" w:eastAsia="Arial" w:hAnsi="Arial"/>
          <w:sz w:val="14"/>
          <w:szCs w:val="14"/>
          <w:u w:val="single" w:color="auto"/>
          <w:color w:val="auto"/>
        </w:rPr>
        <w:t>Proceedings of the 7th Symposium</w:t>
      </w:r>
      <w:r>
        <w:rPr>
          <w:rFonts w:ascii="Arial" w:cs="Arial" w:eastAsia="Arial" w:hAnsi="Arial"/>
          <w:sz w:val="14"/>
          <w:szCs w:val="14"/>
          <w:color w:val="auto"/>
        </w:rPr>
        <w:t xml:space="preserve"> </w:t>
      </w:r>
      <w:r>
        <w:rPr>
          <w:rFonts w:ascii="Arial" w:cs="Arial" w:eastAsia="Arial" w:hAnsi="Arial"/>
          <w:sz w:val="14"/>
          <w:szCs w:val="14"/>
          <w:u w:val="single" w:color="auto"/>
          <w:color w:val="auto"/>
        </w:rPr>
        <w:t>on Operating Systems Design and Implementation</w:t>
      </w:r>
      <w:r>
        <w:rPr>
          <w:rFonts w:ascii="Arial" w:cs="Arial" w:eastAsia="Arial" w:hAnsi="Arial"/>
          <w:sz w:val="14"/>
          <w:szCs w:val="14"/>
          <w:color w:val="auto"/>
        </w:rPr>
        <w:t>, ser. OSDI ’06. Berkeley, CA, USA: USENIX Association, 2006, pp. 307–320. [Online]. Available: http://dl.acm.org/citation.cfm? id=1298455.1298485</w:t>
      </w:r>
    </w:p>
    <w:p>
      <w:pPr>
        <w:spacing w:after="0" w:line="1" w:lineRule="exact"/>
        <w:rPr>
          <w:rFonts w:ascii="Arial" w:cs="Arial" w:eastAsia="Arial" w:hAnsi="Arial"/>
          <w:sz w:val="14"/>
          <w:szCs w:val="14"/>
          <w:color w:val="auto"/>
        </w:rPr>
      </w:pPr>
    </w:p>
    <w:p>
      <w:pPr>
        <w:jc w:val="both"/>
        <w:ind w:left="860" w:hanging="344"/>
        <w:spacing w:after="0" w:line="253" w:lineRule="auto"/>
        <w:tabs>
          <w:tab w:leader="none" w:pos="860" w:val="left"/>
        </w:tabs>
        <w:numPr>
          <w:ilvl w:val="0"/>
          <w:numId w:val="59"/>
        </w:numPr>
        <w:rPr>
          <w:rFonts w:ascii="Arial" w:cs="Arial" w:eastAsia="Arial" w:hAnsi="Arial"/>
          <w:sz w:val="15"/>
          <w:szCs w:val="15"/>
          <w:color w:val="auto"/>
        </w:rPr>
      </w:pPr>
      <w:r>
        <w:rPr>
          <w:rFonts w:ascii="Arial" w:cs="Arial" w:eastAsia="Arial" w:hAnsi="Arial"/>
          <w:sz w:val="15"/>
          <w:szCs w:val="15"/>
          <w:color w:val="auto"/>
        </w:rPr>
        <w:t>E. B. Boyer, M. C. Broomfield, and T. A. Perrotti, “Glusterfs one storage server to rule them all,” Los Alamos National Lab.(LANL), Los Alamos, NM (United States), Tech. Rep., 2012.</w:t>
      </w:r>
    </w:p>
    <w:p>
      <w:pPr>
        <w:spacing w:after="0" w:line="9" w:lineRule="exact"/>
        <w:rPr>
          <w:rFonts w:ascii="Arial" w:cs="Arial" w:eastAsia="Arial" w:hAnsi="Arial"/>
          <w:sz w:val="15"/>
          <w:szCs w:val="15"/>
          <w:color w:val="auto"/>
        </w:rPr>
      </w:pPr>
    </w:p>
    <w:p>
      <w:pPr>
        <w:jc w:val="both"/>
        <w:ind w:left="860" w:hanging="344"/>
        <w:spacing w:after="0" w:line="253" w:lineRule="auto"/>
        <w:tabs>
          <w:tab w:leader="none" w:pos="860" w:val="left"/>
        </w:tabs>
        <w:numPr>
          <w:ilvl w:val="0"/>
          <w:numId w:val="59"/>
        </w:numPr>
        <w:rPr>
          <w:rFonts w:ascii="Arial" w:cs="Arial" w:eastAsia="Arial" w:hAnsi="Arial"/>
          <w:sz w:val="15"/>
          <w:szCs w:val="15"/>
          <w:color w:val="auto"/>
        </w:rPr>
      </w:pPr>
      <w:r>
        <w:rPr>
          <w:rFonts w:ascii="Arial" w:cs="Arial" w:eastAsia="Arial" w:hAnsi="Arial"/>
          <w:sz w:val="15"/>
          <w:szCs w:val="15"/>
          <w:color w:val="auto"/>
        </w:rPr>
        <w:t xml:space="preserve">K. Shvachko, H. Kuang, S. Radia, and R. Chansler, “The hadoop distributed file system,” in </w:t>
      </w:r>
      <w:r>
        <w:rPr>
          <w:rFonts w:ascii="Arial" w:cs="Arial" w:eastAsia="Arial" w:hAnsi="Arial"/>
          <w:sz w:val="15"/>
          <w:szCs w:val="15"/>
          <w:u w:val="single" w:color="auto"/>
          <w:color w:val="auto"/>
        </w:rPr>
        <w:t>2010 IEEE 26th</w:t>
      </w:r>
      <w:r>
        <w:rPr>
          <w:rFonts w:ascii="Arial" w:cs="Arial" w:eastAsia="Arial" w:hAnsi="Arial"/>
          <w:sz w:val="15"/>
          <w:szCs w:val="15"/>
          <w:color w:val="auto"/>
        </w:rPr>
        <w:t xml:space="preserve"> </w:t>
      </w:r>
      <w:r>
        <w:rPr>
          <w:rFonts w:ascii="Arial" w:cs="Arial" w:eastAsia="Arial" w:hAnsi="Arial"/>
          <w:sz w:val="15"/>
          <w:szCs w:val="15"/>
          <w:u w:val="single" w:color="auto"/>
          <w:color w:val="auto"/>
        </w:rPr>
        <w:t>Symposium on Mass Storage Systems and Technologies (MSST)</w:t>
      </w:r>
      <w:r>
        <w:rPr>
          <w:rFonts w:ascii="Arial" w:cs="Arial" w:eastAsia="Arial" w:hAnsi="Arial"/>
          <w:sz w:val="15"/>
          <w:szCs w:val="15"/>
          <w:color w:val="auto"/>
        </w:rPr>
        <w:t>, May 2010, pp. 1–10.</w:t>
      </w:r>
    </w:p>
    <w:p>
      <w:pPr>
        <w:spacing w:after="0" w:line="9" w:lineRule="exact"/>
        <w:rPr>
          <w:rFonts w:ascii="Arial" w:cs="Arial" w:eastAsia="Arial" w:hAnsi="Arial"/>
          <w:sz w:val="15"/>
          <w:szCs w:val="15"/>
          <w:color w:val="auto"/>
        </w:rPr>
      </w:pPr>
    </w:p>
    <w:p>
      <w:pPr>
        <w:jc w:val="both"/>
        <w:ind w:left="860" w:hanging="344"/>
        <w:spacing w:after="0" w:line="255" w:lineRule="auto"/>
        <w:tabs>
          <w:tab w:leader="none" w:pos="860" w:val="left"/>
        </w:tabs>
        <w:numPr>
          <w:ilvl w:val="0"/>
          <w:numId w:val="59"/>
        </w:numPr>
        <w:rPr>
          <w:rFonts w:ascii="Arial" w:cs="Arial" w:eastAsia="Arial" w:hAnsi="Arial"/>
          <w:sz w:val="15"/>
          <w:szCs w:val="15"/>
          <w:color w:val="auto"/>
        </w:rPr>
      </w:pPr>
      <w:r>
        <w:rPr>
          <w:rFonts w:ascii="Arial" w:cs="Arial" w:eastAsia="Arial" w:hAnsi="Arial"/>
          <w:sz w:val="15"/>
          <w:szCs w:val="15"/>
          <w:color w:val="auto"/>
        </w:rPr>
        <w:t xml:space="preserve">P. J. Braam and R. Zahir, “Lustre: A scalable, high perfor-mance file system. cluster file systems,” </w:t>
      </w:r>
      <w:r>
        <w:rPr>
          <w:rFonts w:ascii="Arial" w:cs="Arial" w:eastAsia="Arial" w:hAnsi="Arial"/>
          <w:sz w:val="15"/>
          <w:szCs w:val="15"/>
          <w:u w:val="single" w:color="auto"/>
          <w:color w:val="auto"/>
        </w:rPr>
        <w:t>Inc. technic white</w:t>
      </w:r>
      <w:r>
        <w:rPr>
          <w:rFonts w:ascii="Arial" w:cs="Arial" w:eastAsia="Arial" w:hAnsi="Arial"/>
          <w:sz w:val="15"/>
          <w:szCs w:val="15"/>
          <w:color w:val="auto"/>
        </w:rPr>
        <w:t xml:space="preserve"> </w:t>
      </w:r>
      <w:r>
        <w:rPr>
          <w:rFonts w:ascii="Arial" w:cs="Arial" w:eastAsia="Arial" w:hAnsi="Arial"/>
          <w:sz w:val="15"/>
          <w:szCs w:val="15"/>
          <w:u w:val="single" w:color="auto"/>
          <w:color w:val="auto"/>
        </w:rPr>
        <w:t>paper</w:t>
      </w:r>
      <w:r>
        <w:rPr>
          <w:rFonts w:ascii="Arial" w:cs="Arial" w:eastAsia="Arial" w:hAnsi="Arial"/>
          <w:sz w:val="15"/>
          <w:szCs w:val="15"/>
          <w:color w:val="auto"/>
        </w:rPr>
        <w:t>, 2002.</w:t>
      </w:r>
    </w:p>
    <w:p>
      <w:pPr>
        <w:spacing w:after="0" w:line="7" w:lineRule="exact"/>
        <w:rPr>
          <w:rFonts w:ascii="Arial" w:cs="Arial" w:eastAsia="Arial" w:hAnsi="Arial"/>
          <w:sz w:val="15"/>
          <w:szCs w:val="15"/>
          <w:color w:val="auto"/>
        </w:rPr>
      </w:pPr>
    </w:p>
    <w:p>
      <w:pPr>
        <w:jc w:val="both"/>
        <w:ind w:left="860" w:hanging="344"/>
        <w:spacing w:after="0" w:line="293" w:lineRule="auto"/>
        <w:tabs>
          <w:tab w:leader="none" w:pos="860" w:val="left"/>
        </w:tabs>
        <w:numPr>
          <w:ilvl w:val="0"/>
          <w:numId w:val="59"/>
        </w:numPr>
        <w:rPr>
          <w:rFonts w:ascii="Arial" w:cs="Arial" w:eastAsia="Arial" w:hAnsi="Arial"/>
          <w:sz w:val="13"/>
          <w:szCs w:val="13"/>
          <w:color w:val="auto"/>
        </w:rPr>
      </w:pPr>
      <w:r>
        <w:rPr>
          <w:rFonts w:ascii="Arial" w:cs="Arial" w:eastAsia="Arial" w:hAnsi="Arial"/>
          <w:sz w:val="13"/>
          <w:szCs w:val="13"/>
          <w:color w:val="auto"/>
        </w:rPr>
        <w:t xml:space="preserve">D. Gaston, C. Newman, G. Hansen, and D. Lebrun-Grandié, “Moose: A parallel computational framework for coupled systems of nonlinear equations,” </w:t>
      </w:r>
      <w:r>
        <w:rPr>
          <w:rFonts w:ascii="Arial" w:cs="Arial" w:eastAsia="Arial" w:hAnsi="Arial"/>
          <w:sz w:val="13"/>
          <w:szCs w:val="13"/>
          <w:u w:val="single" w:color="auto"/>
          <w:color w:val="auto"/>
        </w:rPr>
        <w:t>Nuclear Engineering and</w:t>
      </w:r>
      <w:r>
        <w:rPr>
          <w:rFonts w:ascii="Arial" w:cs="Arial" w:eastAsia="Arial" w:hAnsi="Arial"/>
          <w:sz w:val="13"/>
          <w:szCs w:val="13"/>
          <w:color w:val="auto"/>
        </w:rPr>
        <w:t xml:space="preserve"> </w:t>
      </w:r>
      <w:r>
        <w:rPr>
          <w:rFonts w:ascii="Arial" w:cs="Arial" w:eastAsia="Arial" w:hAnsi="Arial"/>
          <w:sz w:val="13"/>
          <w:szCs w:val="13"/>
          <w:u w:val="single" w:color="auto"/>
          <w:color w:val="auto"/>
        </w:rPr>
        <w:t>Design</w:t>
      </w:r>
      <w:r>
        <w:rPr>
          <w:rFonts w:ascii="Arial" w:cs="Arial" w:eastAsia="Arial" w:hAnsi="Arial"/>
          <w:sz w:val="13"/>
          <w:szCs w:val="13"/>
          <w:color w:val="auto"/>
        </w:rPr>
        <w:t>, vol. 239, no. 10, pp. 1768 – 1778, 2009. [Online]. Available: http://www.sciencedirect.com/science/article/pii/ S0029549309002635</w:t>
      </w:r>
    </w:p>
    <w:p>
      <w:pPr>
        <w:jc w:val="both"/>
        <w:ind w:left="860" w:hanging="344"/>
        <w:spacing w:after="0" w:line="274" w:lineRule="auto"/>
        <w:tabs>
          <w:tab w:leader="none" w:pos="860" w:val="left"/>
        </w:tabs>
        <w:numPr>
          <w:ilvl w:val="0"/>
          <w:numId w:val="59"/>
        </w:numPr>
        <w:rPr>
          <w:rFonts w:ascii="Arial" w:cs="Arial" w:eastAsia="Arial" w:hAnsi="Arial"/>
          <w:sz w:val="14"/>
          <w:szCs w:val="14"/>
          <w:color w:val="auto"/>
        </w:rPr>
      </w:pPr>
      <w:r>
        <w:rPr>
          <w:rFonts w:ascii="Arial" w:cs="Arial" w:eastAsia="Arial" w:hAnsi="Arial"/>
          <w:sz w:val="14"/>
          <w:szCs w:val="14"/>
          <w:color w:val="auto"/>
        </w:rPr>
        <w:t xml:space="preserve">M. Ovsiannikov, S. Rus, D. Reeves, P. Sutter, S. Rao, and J. Kelly, “The quantcast file system,” </w:t>
      </w:r>
      <w:r>
        <w:rPr>
          <w:rFonts w:ascii="Arial" w:cs="Arial" w:eastAsia="Arial" w:hAnsi="Arial"/>
          <w:sz w:val="14"/>
          <w:szCs w:val="14"/>
          <w:u w:val="single" w:color="auto"/>
          <w:color w:val="auto"/>
        </w:rPr>
        <w:t>Proc. VLDB</w:t>
      </w:r>
      <w:r>
        <w:rPr>
          <w:rFonts w:ascii="Arial" w:cs="Arial" w:eastAsia="Arial" w:hAnsi="Arial"/>
          <w:sz w:val="14"/>
          <w:szCs w:val="14"/>
          <w:color w:val="auto"/>
        </w:rPr>
        <w:t xml:space="preserve"> </w:t>
      </w:r>
      <w:r>
        <w:rPr>
          <w:rFonts w:ascii="Arial" w:cs="Arial" w:eastAsia="Arial" w:hAnsi="Arial"/>
          <w:sz w:val="14"/>
          <w:szCs w:val="14"/>
          <w:u w:val="single" w:color="auto"/>
          <w:color w:val="auto"/>
        </w:rPr>
        <w:t>Endow.</w:t>
      </w:r>
      <w:r>
        <w:rPr>
          <w:rFonts w:ascii="Arial" w:cs="Arial" w:eastAsia="Arial" w:hAnsi="Arial"/>
          <w:sz w:val="14"/>
          <w:szCs w:val="14"/>
          <w:color w:val="auto"/>
        </w:rPr>
        <w:t>, vol. 6, no. 11, pp. 1092–1101, Aug. 2013. [Online]. Available: http://dx.doi.org/10.14778/2536222.2536234</w:t>
      </w:r>
    </w:p>
    <w:p>
      <w:pPr>
        <w:spacing w:after="0" w:line="1" w:lineRule="exact"/>
        <w:rPr>
          <w:rFonts w:ascii="Arial" w:cs="Arial" w:eastAsia="Arial" w:hAnsi="Arial"/>
          <w:sz w:val="14"/>
          <w:szCs w:val="14"/>
          <w:color w:val="auto"/>
        </w:rPr>
      </w:pPr>
    </w:p>
    <w:p>
      <w:pPr>
        <w:jc w:val="both"/>
        <w:ind w:left="860" w:hanging="344"/>
        <w:spacing w:after="0" w:line="273" w:lineRule="auto"/>
        <w:tabs>
          <w:tab w:leader="none" w:pos="860" w:val="left"/>
        </w:tabs>
        <w:numPr>
          <w:ilvl w:val="0"/>
          <w:numId w:val="59"/>
        </w:numPr>
        <w:rPr>
          <w:rFonts w:ascii="Arial" w:cs="Arial" w:eastAsia="Arial" w:hAnsi="Arial"/>
          <w:sz w:val="14"/>
          <w:szCs w:val="14"/>
          <w:color w:val="auto"/>
        </w:rPr>
      </w:pPr>
      <w:r>
        <w:rPr>
          <w:rFonts w:ascii="Arial" w:cs="Arial" w:eastAsia="Arial" w:hAnsi="Arial"/>
          <w:sz w:val="14"/>
          <w:szCs w:val="14"/>
          <w:color w:val="auto"/>
        </w:rPr>
        <w:t xml:space="preserve">D. G. Chandra, “Base analysis of nosql database,” </w:t>
      </w:r>
      <w:r>
        <w:rPr>
          <w:rFonts w:ascii="Arial" w:cs="Arial" w:eastAsia="Arial" w:hAnsi="Arial"/>
          <w:sz w:val="14"/>
          <w:szCs w:val="14"/>
          <w:u w:val="single" w:color="auto"/>
          <w:color w:val="auto"/>
        </w:rPr>
        <w:t>Future</w:t>
      </w:r>
      <w:r>
        <w:rPr>
          <w:rFonts w:ascii="Arial" w:cs="Arial" w:eastAsia="Arial" w:hAnsi="Arial"/>
          <w:sz w:val="14"/>
          <w:szCs w:val="14"/>
          <w:color w:val="auto"/>
        </w:rPr>
        <w:t xml:space="preserve"> </w:t>
      </w:r>
      <w:r>
        <w:rPr>
          <w:rFonts w:ascii="Arial" w:cs="Arial" w:eastAsia="Arial" w:hAnsi="Arial"/>
          <w:sz w:val="14"/>
          <w:szCs w:val="14"/>
          <w:u w:val="single" w:color="auto"/>
          <w:color w:val="auto"/>
        </w:rPr>
        <w:t>Generation Computer Systems</w:t>
      </w:r>
      <w:r>
        <w:rPr>
          <w:rFonts w:ascii="Arial" w:cs="Arial" w:eastAsia="Arial" w:hAnsi="Arial"/>
          <w:sz w:val="14"/>
          <w:szCs w:val="14"/>
          <w:color w:val="auto"/>
        </w:rPr>
        <w:t>, vol. 52, pp. 13 – 21, 2015, special Section: Cloud Computing: Security, Privacy and Practice. [Online]. Available: http://www.sciencedirect.com/ science/article/pii/S0167739X15001788</w:t>
      </w:r>
    </w:p>
    <w:p>
      <w:pPr>
        <w:jc w:val="both"/>
        <w:ind w:left="860" w:hanging="344"/>
        <w:spacing w:after="0" w:line="253" w:lineRule="auto"/>
        <w:tabs>
          <w:tab w:leader="none" w:pos="860" w:val="left"/>
        </w:tabs>
        <w:numPr>
          <w:ilvl w:val="0"/>
          <w:numId w:val="59"/>
        </w:numPr>
        <w:rPr>
          <w:rFonts w:ascii="Arial" w:cs="Arial" w:eastAsia="Arial" w:hAnsi="Arial"/>
          <w:sz w:val="15"/>
          <w:szCs w:val="15"/>
          <w:color w:val="auto"/>
        </w:rPr>
      </w:pPr>
      <w:r>
        <w:rPr>
          <w:rFonts w:ascii="Arial" w:cs="Arial" w:eastAsia="Arial" w:hAnsi="Arial"/>
          <w:sz w:val="15"/>
          <w:szCs w:val="15"/>
          <w:color w:val="auto"/>
        </w:rPr>
        <w:t xml:space="preserve">A. Moniruzzaman and S. A. Hossain, “Nosql database: New era of databases for big data analytics-classification, charac-teristics and comparison,” </w:t>
      </w:r>
      <w:r>
        <w:rPr>
          <w:rFonts w:ascii="Arial" w:cs="Arial" w:eastAsia="Arial" w:hAnsi="Arial"/>
          <w:sz w:val="15"/>
          <w:szCs w:val="15"/>
          <w:u w:val="single" w:color="auto"/>
          <w:color w:val="auto"/>
        </w:rPr>
        <w:t>arXiv preprint arXiv:1307.0191</w:t>
      </w:r>
      <w:r>
        <w:rPr>
          <w:rFonts w:ascii="Arial" w:cs="Arial" w:eastAsia="Arial" w:hAnsi="Arial"/>
          <w:sz w:val="15"/>
          <w:szCs w:val="15"/>
          <w:color w:val="auto"/>
        </w:rPr>
        <w:t>, 2013.</w:t>
      </w:r>
    </w:p>
    <w:p>
      <w:pPr>
        <w:spacing w:after="0" w:line="9" w:lineRule="exact"/>
        <w:rPr>
          <w:rFonts w:ascii="Arial" w:cs="Arial" w:eastAsia="Arial" w:hAnsi="Arial"/>
          <w:sz w:val="15"/>
          <w:szCs w:val="15"/>
          <w:color w:val="auto"/>
        </w:rPr>
      </w:pPr>
    </w:p>
    <w:p>
      <w:pPr>
        <w:jc w:val="both"/>
        <w:ind w:left="860" w:hanging="344"/>
        <w:spacing w:after="0" w:line="276" w:lineRule="auto"/>
        <w:tabs>
          <w:tab w:leader="none" w:pos="860" w:val="left"/>
        </w:tabs>
        <w:numPr>
          <w:ilvl w:val="0"/>
          <w:numId w:val="59"/>
        </w:numPr>
        <w:rPr>
          <w:rFonts w:ascii="Arial" w:cs="Arial" w:eastAsia="Arial" w:hAnsi="Arial"/>
          <w:sz w:val="14"/>
          <w:szCs w:val="14"/>
          <w:color w:val="auto"/>
        </w:rPr>
      </w:pPr>
      <w:r>
        <w:rPr>
          <w:rFonts w:ascii="Arial" w:cs="Arial" w:eastAsia="Arial" w:hAnsi="Arial"/>
          <w:sz w:val="14"/>
          <w:szCs w:val="14"/>
          <w:color w:val="auto"/>
        </w:rPr>
        <w:t xml:space="preserve">R. Cattell, “Scalable sql and nosql data stores,” </w:t>
      </w:r>
      <w:r>
        <w:rPr>
          <w:rFonts w:ascii="Arial" w:cs="Arial" w:eastAsia="Arial" w:hAnsi="Arial"/>
          <w:sz w:val="14"/>
          <w:szCs w:val="14"/>
          <w:u w:val="single" w:color="auto"/>
          <w:color w:val="auto"/>
        </w:rPr>
        <w:t>SIGMOD</w:t>
      </w:r>
      <w:r>
        <w:rPr>
          <w:rFonts w:ascii="Arial" w:cs="Arial" w:eastAsia="Arial" w:hAnsi="Arial"/>
          <w:sz w:val="14"/>
          <w:szCs w:val="14"/>
          <w:color w:val="auto"/>
        </w:rPr>
        <w:t xml:space="preserve"> </w:t>
      </w:r>
      <w:r>
        <w:rPr>
          <w:rFonts w:ascii="Arial" w:cs="Arial" w:eastAsia="Arial" w:hAnsi="Arial"/>
          <w:sz w:val="14"/>
          <w:szCs w:val="14"/>
          <w:u w:val="single" w:color="auto"/>
          <w:color w:val="auto"/>
        </w:rPr>
        <w:t>Rec.</w:t>
      </w:r>
      <w:r>
        <w:rPr>
          <w:rFonts w:ascii="Arial" w:cs="Arial" w:eastAsia="Arial" w:hAnsi="Arial"/>
          <w:sz w:val="14"/>
          <w:szCs w:val="14"/>
          <w:color w:val="auto"/>
        </w:rPr>
        <w:t>, vol. 39, no. 4, pp. 12–27, May 2011. [Online]. Available: http://doi.acm.org/10.1145/1978915.1978919</w:t>
      </w:r>
    </w:p>
    <w:p>
      <w:pPr>
        <w:spacing w:after="0" w:line="1" w:lineRule="exact"/>
        <w:rPr>
          <w:rFonts w:ascii="Arial" w:cs="Arial" w:eastAsia="Arial" w:hAnsi="Arial"/>
          <w:sz w:val="14"/>
          <w:szCs w:val="14"/>
          <w:color w:val="auto"/>
        </w:rPr>
      </w:pPr>
    </w:p>
    <w:p>
      <w:pPr>
        <w:jc w:val="both"/>
        <w:ind w:left="860" w:hanging="344"/>
        <w:spacing w:after="0" w:line="298" w:lineRule="auto"/>
        <w:tabs>
          <w:tab w:leader="none" w:pos="860" w:val="left"/>
        </w:tabs>
        <w:numPr>
          <w:ilvl w:val="0"/>
          <w:numId w:val="59"/>
        </w:numPr>
        <w:rPr>
          <w:rFonts w:ascii="Arial" w:cs="Arial" w:eastAsia="Arial" w:hAnsi="Arial"/>
          <w:sz w:val="13"/>
          <w:szCs w:val="13"/>
          <w:color w:val="auto"/>
        </w:rPr>
      </w:pPr>
      <w:r>
        <w:rPr>
          <w:rFonts w:ascii="Arial" w:cs="Arial" w:eastAsia="Arial" w:hAnsi="Arial"/>
          <w:sz w:val="13"/>
          <w:szCs w:val="13"/>
          <w:color w:val="auto"/>
        </w:rPr>
        <w:t xml:space="preserve">E. Brewer, “Pushing the cap: Strategies for consistency and availability,” </w:t>
      </w:r>
      <w:r>
        <w:rPr>
          <w:rFonts w:ascii="Arial" w:cs="Arial" w:eastAsia="Arial" w:hAnsi="Arial"/>
          <w:sz w:val="13"/>
          <w:szCs w:val="13"/>
          <w:u w:val="single" w:color="auto"/>
          <w:color w:val="auto"/>
        </w:rPr>
        <w:t>Computer</w:t>
      </w:r>
      <w:r>
        <w:rPr>
          <w:rFonts w:ascii="Arial" w:cs="Arial" w:eastAsia="Arial" w:hAnsi="Arial"/>
          <w:sz w:val="13"/>
          <w:szCs w:val="13"/>
          <w:color w:val="auto"/>
        </w:rPr>
        <w:t>, vol. 45, no. 2, pp. 23–29, Feb. 2012. [Online]. Available: https://doi.org/10.1109/MC.2012.37</w:t>
      </w:r>
    </w:p>
    <w:p>
      <w:pPr>
        <w:ind w:left="860" w:hanging="344"/>
        <w:spacing w:after="0" w:line="281" w:lineRule="auto"/>
        <w:tabs>
          <w:tab w:leader="none" w:pos="860" w:val="left"/>
        </w:tabs>
        <w:numPr>
          <w:ilvl w:val="0"/>
          <w:numId w:val="59"/>
        </w:numPr>
        <w:rPr>
          <w:rFonts w:ascii="Arial" w:cs="Arial" w:eastAsia="Arial" w:hAnsi="Arial"/>
          <w:sz w:val="14"/>
          <w:szCs w:val="14"/>
          <w:color w:val="auto"/>
        </w:rPr>
      </w:pPr>
      <w:r>
        <w:rPr>
          <w:rFonts w:ascii="Arial" w:cs="Arial" w:eastAsia="Arial" w:hAnsi="Arial"/>
          <w:sz w:val="14"/>
          <w:szCs w:val="14"/>
          <w:color w:val="auto"/>
        </w:rPr>
        <w:t xml:space="preserve">——, “Cap twelve years later: How the "rules" have changed,” </w:t>
      </w:r>
      <w:r>
        <w:rPr>
          <w:rFonts w:ascii="Arial" w:cs="Arial" w:eastAsia="Arial" w:hAnsi="Arial"/>
          <w:sz w:val="14"/>
          <w:szCs w:val="14"/>
          <w:u w:val="single" w:color="auto"/>
          <w:color w:val="auto"/>
        </w:rPr>
        <w:t>Computer</w:t>
      </w:r>
      <w:r>
        <w:rPr>
          <w:rFonts w:ascii="Arial" w:cs="Arial" w:eastAsia="Arial" w:hAnsi="Arial"/>
          <w:sz w:val="14"/>
          <w:szCs w:val="14"/>
          <w:color w:val="auto"/>
        </w:rPr>
        <w:t>, vol. 45, no. 2, pp. 23–29, Feb 2012.</w:t>
      </w:r>
    </w:p>
    <w:p>
      <w:pPr>
        <w:ind w:left="860" w:hanging="344"/>
        <w:spacing w:after="0" w:line="261" w:lineRule="auto"/>
        <w:tabs>
          <w:tab w:leader="none" w:pos="860" w:val="left"/>
        </w:tabs>
        <w:numPr>
          <w:ilvl w:val="0"/>
          <w:numId w:val="59"/>
        </w:numPr>
        <w:rPr>
          <w:rFonts w:ascii="Arial" w:cs="Arial" w:eastAsia="Arial" w:hAnsi="Arial"/>
          <w:sz w:val="15"/>
          <w:szCs w:val="15"/>
          <w:color w:val="auto"/>
        </w:rPr>
      </w:pPr>
      <w:r>
        <w:rPr>
          <w:rFonts w:ascii="Arial" w:cs="Arial" w:eastAsia="Arial" w:hAnsi="Arial"/>
          <w:sz w:val="15"/>
          <w:szCs w:val="15"/>
          <w:color w:val="auto"/>
        </w:rPr>
        <w:t xml:space="preserve">J. L. Carlson, </w:t>
      </w:r>
      <w:r>
        <w:rPr>
          <w:rFonts w:ascii="Arial" w:cs="Arial" w:eastAsia="Arial" w:hAnsi="Arial"/>
          <w:sz w:val="15"/>
          <w:szCs w:val="15"/>
          <w:u w:val="single" w:color="auto"/>
          <w:color w:val="auto"/>
        </w:rPr>
        <w:t>Redis in Action</w:t>
      </w:r>
      <w:r>
        <w:rPr>
          <w:rFonts w:ascii="Arial" w:cs="Arial" w:eastAsia="Arial" w:hAnsi="Arial"/>
          <w:sz w:val="15"/>
          <w:szCs w:val="15"/>
          <w:color w:val="auto"/>
        </w:rPr>
        <w:t>. Greenwich, CT, USA: Manning Publications Co., 2013.</w:t>
      </w:r>
    </w:p>
    <w:p>
      <w:pPr>
        <w:spacing w:after="0" w:line="2" w:lineRule="exact"/>
        <w:rPr>
          <w:rFonts w:ascii="Arial" w:cs="Arial" w:eastAsia="Arial" w:hAnsi="Arial"/>
          <w:sz w:val="15"/>
          <w:szCs w:val="15"/>
          <w:color w:val="auto"/>
        </w:rPr>
      </w:pPr>
    </w:p>
    <w:p>
      <w:pPr>
        <w:ind w:left="860" w:hanging="344"/>
        <w:spacing w:after="0" w:line="261" w:lineRule="auto"/>
        <w:tabs>
          <w:tab w:leader="none" w:pos="860" w:val="left"/>
        </w:tabs>
        <w:numPr>
          <w:ilvl w:val="0"/>
          <w:numId w:val="59"/>
        </w:numPr>
        <w:rPr>
          <w:rFonts w:ascii="Arial" w:cs="Arial" w:eastAsia="Arial" w:hAnsi="Arial"/>
          <w:sz w:val="15"/>
          <w:szCs w:val="15"/>
          <w:color w:val="auto"/>
        </w:rPr>
      </w:pPr>
      <w:r>
        <w:rPr>
          <w:rFonts w:ascii="Arial" w:cs="Arial" w:eastAsia="Arial" w:hAnsi="Arial"/>
          <w:sz w:val="15"/>
          <w:szCs w:val="15"/>
          <w:color w:val="auto"/>
        </w:rPr>
        <w:t xml:space="preserve">K. Banker, </w:t>
      </w:r>
      <w:r>
        <w:rPr>
          <w:rFonts w:ascii="Arial" w:cs="Arial" w:eastAsia="Arial" w:hAnsi="Arial"/>
          <w:sz w:val="15"/>
          <w:szCs w:val="15"/>
          <w:u w:val="single" w:color="auto"/>
          <w:color w:val="auto"/>
        </w:rPr>
        <w:t>MongoDB in Action</w:t>
      </w:r>
      <w:r>
        <w:rPr>
          <w:rFonts w:ascii="Arial" w:cs="Arial" w:eastAsia="Arial" w:hAnsi="Arial"/>
          <w:sz w:val="15"/>
          <w:szCs w:val="15"/>
          <w:color w:val="auto"/>
        </w:rPr>
        <w:t>. Greenwich, CT, USA: Manning Publications Co., 2011.</w:t>
      </w:r>
    </w:p>
    <w:p>
      <w:pPr>
        <w:spacing w:after="0" w:line="2" w:lineRule="exact"/>
        <w:rPr>
          <w:rFonts w:ascii="Arial" w:cs="Arial" w:eastAsia="Arial" w:hAnsi="Arial"/>
          <w:sz w:val="15"/>
          <w:szCs w:val="15"/>
          <w:color w:val="auto"/>
        </w:rPr>
      </w:pPr>
    </w:p>
    <w:p>
      <w:pPr>
        <w:jc w:val="both"/>
        <w:ind w:left="860" w:hanging="344"/>
        <w:spacing w:after="0" w:line="253" w:lineRule="auto"/>
        <w:tabs>
          <w:tab w:leader="none" w:pos="860" w:val="left"/>
        </w:tabs>
        <w:numPr>
          <w:ilvl w:val="0"/>
          <w:numId w:val="59"/>
        </w:numPr>
        <w:rPr>
          <w:rFonts w:ascii="Arial" w:cs="Arial" w:eastAsia="Arial" w:hAnsi="Arial"/>
          <w:sz w:val="15"/>
          <w:szCs w:val="15"/>
          <w:color w:val="auto"/>
        </w:rPr>
      </w:pPr>
      <w:r>
        <w:rPr>
          <w:rFonts w:ascii="Arial" w:cs="Arial" w:eastAsia="Arial" w:hAnsi="Arial"/>
          <w:sz w:val="15"/>
          <w:szCs w:val="15"/>
          <w:color w:val="auto"/>
        </w:rPr>
        <w:t xml:space="preserve">M. N. Vora, “Hadoop-hbase for large-scale data,” in </w:t>
      </w:r>
      <w:r>
        <w:rPr>
          <w:rFonts w:ascii="Arial" w:cs="Arial" w:eastAsia="Arial" w:hAnsi="Arial"/>
          <w:sz w:val="15"/>
          <w:szCs w:val="15"/>
          <w:u w:val="single" w:color="auto"/>
          <w:color w:val="auto"/>
        </w:rPr>
        <w:t>Computer science and network technology (ICCSNT), 2011 international conference on</w:t>
      </w:r>
      <w:r>
        <w:rPr>
          <w:rFonts w:ascii="Arial" w:cs="Arial" w:eastAsia="Arial" w:hAnsi="Arial"/>
          <w:sz w:val="15"/>
          <w:szCs w:val="15"/>
          <w:color w:val="auto"/>
        </w:rPr>
        <w:t>, vol. 1. IEEE, 2011, pp. 601– 605.</w:t>
      </w:r>
    </w:p>
    <w:p>
      <w:pPr>
        <w:spacing w:after="0" w:line="9" w:lineRule="exact"/>
        <w:rPr>
          <w:rFonts w:ascii="Arial" w:cs="Arial" w:eastAsia="Arial" w:hAnsi="Arial"/>
          <w:sz w:val="15"/>
          <w:szCs w:val="15"/>
          <w:color w:val="auto"/>
        </w:rPr>
      </w:pPr>
    </w:p>
    <w:p>
      <w:pPr>
        <w:jc w:val="both"/>
        <w:ind w:left="860" w:hanging="344"/>
        <w:spacing w:after="0" w:line="251" w:lineRule="auto"/>
        <w:tabs>
          <w:tab w:leader="none" w:pos="860" w:val="left"/>
        </w:tabs>
        <w:numPr>
          <w:ilvl w:val="0"/>
          <w:numId w:val="59"/>
        </w:numPr>
        <w:rPr>
          <w:rFonts w:ascii="Arial" w:cs="Arial" w:eastAsia="Arial" w:hAnsi="Arial"/>
          <w:sz w:val="15"/>
          <w:szCs w:val="15"/>
          <w:color w:val="auto"/>
        </w:rPr>
      </w:pPr>
      <w:r>
        <w:rPr>
          <w:rFonts w:ascii="Arial" w:cs="Arial" w:eastAsia="Arial" w:hAnsi="Arial"/>
          <w:sz w:val="15"/>
          <w:szCs w:val="15"/>
          <w:color w:val="auto"/>
        </w:rPr>
        <w:t xml:space="preserve">F. Chang, J. Dean, S. Ghemawat, W. C. Hsieh, D. A. Wallach, M. Burrows, T. Chandra, A. Fikes, and R. E. Gruber, “Bigtable: A distributed storage system for structured data,” </w:t>
      </w:r>
      <w:r>
        <w:rPr>
          <w:rFonts w:ascii="Arial" w:cs="Arial" w:eastAsia="Arial" w:hAnsi="Arial"/>
          <w:sz w:val="15"/>
          <w:szCs w:val="15"/>
          <w:u w:val="single" w:color="auto"/>
          <w:color w:val="auto"/>
        </w:rPr>
        <w:t>ACM Trans. Comput. Syst.</w:t>
      </w:r>
      <w:r>
        <w:rPr>
          <w:rFonts w:ascii="Arial" w:cs="Arial" w:eastAsia="Arial" w:hAnsi="Arial"/>
          <w:sz w:val="15"/>
          <w:szCs w:val="15"/>
          <w:color w:val="auto"/>
        </w:rPr>
        <w:t>, vol. 26, no. 2, pp. 4:1–4:26, Jun. 2008. [Online]. Available: http://doi.acm.org/10.1145/ 1365815.1365816</w:t>
      </w:r>
    </w:p>
    <w:p>
      <w:pPr>
        <w:spacing w:after="0" w:line="12" w:lineRule="exact"/>
        <w:rPr>
          <w:rFonts w:ascii="Arial" w:cs="Arial" w:eastAsia="Arial" w:hAnsi="Arial"/>
          <w:sz w:val="15"/>
          <w:szCs w:val="15"/>
          <w:color w:val="auto"/>
        </w:rPr>
      </w:pPr>
    </w:p>
    <w:p>
      <w:pPr>
        <w:jc w:val="both"/>
        <w:ind w:left="860" w:hanging="344"/>
        <w:spacing w:after="0" w:line="303" w:lineRule="auto"/>
        <w:tabs>
          <w:tab w:leader="none" w:pos="860" w:val="left"/>
        </w:tabs>
        <w:numPr>
          <w:ilvl w:val="0"/>
          <w:numId w:val="59"/>
        </w:numPr>
        <w:rPr>
          <w:rFonts w:ascii="Arial" w:cs="Arial" w:eastAsia="Arial" w:hAnsi="Arial"/>
          <w:sz w:val="13"/>
          <w:szCs w:val="13"/>
          <w:color w:val="auto"/>
        </w:rPr>
      </w:pPr>
      <w:r>
        <w:rPr>
          <w:rFonts w:ascii="Arial" w:cs="Arial" w:eastAsia="Arial" w:hAnsi="Arial"/>
          <w:sz w:val="13"/>
          <w:szCs w:val="13"/>
          <w:color w:val="auto"/>
        </w:rPr>
        <w:t xml:space="preserve">M. Stonebraker and A. Weisberg, “The voltdb main memory dbms.” </w:t>
      </w:r>
      <w:r>
        <w:rPr>
          <w:rFonts w:ascii="Arial" w:cs="Arial" w:eastAsia="Arial" w:hAnsi="Arial"/>
          <w:sz w:val="13"/>
          <w:szCs w:val="13"/>
          <w:u w:val="single" w:color="auto"/>
          <w:color w:val="auto"/>
        </w:rPr>
        <w:t>IEEE Data Eng. Bull.</w:t>
      </w:r>
      <w:r>
        <w:rPr>
          <w:rFonts w:ascii="Arial" w:cs="Arial" w:eastAsia="Arial" w:hAnsi="Arial"/>
          <w:sz w:val="13"/>
          <w:szCs w:val="13"/>
          <w:color w:val="auto"/>
        </w:rPr>
        <w:t>, vol. 36, no. 2, pp. 21–27, 2013.</w:t>
      </w:r>
    </w:p>
    <w:p>
      <w:pPr>
        <w:jc w:val="both"/>
        <w:ind w:left="860" w:hanging="344"/>
        <w:spacing w:after="0" w:line="313" w:lineRule="auto"/>
        <w:tabs>
          <w:tab w:leader="none" w:pos="860" w:val="left"/>
        </w:tabs>
        <w:numPr>
          <w:ilvl w:val="0"/>
          <w:numId w:val="59"/>
        </w:numPr>
        <w:rPr>
          <w:rFonts w:ascii="Arial" w:cs="Arial" w:eastAsia="Arial" w:hAnsi="Arial"/>
          <w:sz w:val="13"/>
          <w:szCs w:val="13"/>
          <w:color w:val="auto"/>
        </w:rPr>
      </w:pPr>
      <w:r>
        <w:rPr>
          <w:rFonts w:ascii="Arial" w:cs="Arial" w:eastAsia="Arial" w:hAnsi="Arial"/>
          <w:sz w:val="13"/>
          <w:szCs w:val="13"/>
          <w:color w:val="auto"/>
        </w:rPr>
        <w:t xml:space="preserve">S. Ghemawat, H. Gobioff, and S.-T. Leung, “The google file system,” in </w:t>
      </w:r>
      <w:r>
        <w:rPr>
          <w:rFonts w:ascii="Arial" w:cs="Arial" w:eastAsia="Arial" w:hAnsi="Arial"/>
          <w:sz w:val="13"/>
          <w:szCs w:val="13"/>
          <w:u w:val="single" w:color="auto"/>
          <w:color w:val="auto"/>
        </w:rPr>
        <w:t>Proceedings of the Nineteenth ACM Symposium</w:t>
      </w:r>
      <w:r>
        <w:rPr>
          <w:rFonts w:ascii="Arial" w:cs="Arial" w:eastAsia="Arial" w:hAnsi="Arial"/>
          <w:sz w:val="13"/>
          <w:szCs w:val="13"/>
          <w:color w:val="auto"/>
        </w:rPr>
        <w:t xml:space="preserve"> </w:t>
      </w:r>
      <w:r>
        <w:rPr>
          <w:rFonts w:ascii="Arial" w:cs="Arial" w:eastAsia="Arial" w:hAnsi="Arial"/>
          <w:sz w:val="13"/>
          <w:szCs w:val="13"/>
          <w:u w:val="single" w:color="auto"/>
          <w:color w:val="auto"/>
        </w:rPr>
        <w:t>on Operating Systems Principles</w:t>
      </w:r>
      <w:r>
        <w:rPr>
          <w:rFonts w:ascii="Arial" w:cs="Arial" w:eastAsia="Arial" w:hAnsi="Arial"/>
          <w:sz w:val="13"/>
          <w:szCs w:val="13"/>
          <w:color w:val="auto"/>
        </w:rPr>
        <w:t>, ser. SOSP ’03. New</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66" w:lineRule="exact"/>
        <w:rPr>
          <w:sz w:val="20"/>
          <w:szCs w:val="20"/>
          <w:color w:val="auto"/>
        </w:rPr>
      </w:pPr>
    </w:p>
    <w:p>
      <w:pPr>
        <w:ind w:left="347"/>
        <w:spacing w:after="0"/>
        <w:rPr>
          <w:sz w:val="20"/>
          <w:szCs w:val="20"/>
          <w:color w:val="auto"/>
        </w:rPr>
      </w:pPr>
      <w:r>
        <w:rPr>
          <w:rFonts w:ascii="Arial" w:cs="Arial" w:eastAsia="Arial" w:hAnsi="Arial"/>
          <w:sz w:val="14"/>
          <w:szCs w:val="14"/>
          <w:color w:val="auto"/>
        </w:rPr>
        <w:t>York, NY, USA: ACM, 2003, pp. 29–43. [Online]. Available:</w:t>
      </w:r>
    </w:p>
    <w:p>
      <w:pPr>
        <w:spacing w:after="0" w:line="20" w:lineRule="exact"/>
        <w:rPr>
          <w:sz w:val="20"/>
          <w:szCs w:val="20"/>
          <w:color w:val="auto"/>
        </w:rPr>
      </w:pPr>
    </w:p>
    <w:p>
      <w:pPr>
        <w:ind w:left="347"/>
        <w:spacing w:after="0"/>
        <w:rPr>
          <w:sz w:val="20"/>
          <w:szCs w:val="20"/>
          <w:color w:val="auto"/>
        </w:rPr>
      </w:pPr>
      <w:r>
        <w:rPr>
          <w:rFonts w:ascii="Arial" w:cs="Arial" w:eastAsia="Arial" w:hAnsi="Arial"/>
          <w:sz w:val="15"/>
          <w:szCs w:val="15"/>
          <w:color w:val="auto"/>
        </w:rPr>
        <w:t>http://doi.acm.org/10.1145/945445.945450</w:t>
      </w:r>
    </w:p>
    <w:p>
      <w:pPr>
        <w:spacing w:after="0" w:line="14" w:lineRule="exact"/>
        <w:rPr>
          <w:sz w:val="20"/>
          <w:szCs w:val="20"/>
          <w:color w:val="auto"/>
        </w:rPr>
      </w:pPr>
    </w:p>
    <w:p>
      <w:pPr>
        <w:jc w:val="both"/>
        <w:ind w:left="347" w:right="440" w:hanging="347"/>
        <w:spacing w:after="0" w:line="289" w:lineRule="auto"/>
        <w:tabs>
          <w:tab w:leader="none" w:pos="347" w:val="left"/>
        </w:tabs>
        <w:numPr>
          <w:ilvl w:val="0"/>
          <w:numId w:val="60"/>
        </w:numPr>
        <w:rPr>
          <w:rFonts w:ascii="Arial" w:cs="Arial" w:eastAsia="Arial" w:hAnsi="Arial"/>
          <w:sz w:val="13"/>
          <w:szCs w:val="13"/>
          <w:color w:val="auto"/>
        </w:rPr>
      </w:pPr>
      <w:r>
        <w:rPr>
          <w:rFonts w:ascii="Arial" w:cs="Arial" w:eastAsia="Arial" w:hAnsi="Arial"/>
          <w:sz w:val="13"/>
          <w:szCs w:val="13"/>
          <w:color w:val="auto"/>
        </w:rPr>
        <w:t xml:space="preserve">L. Xie, H. Sundaram, and M. Campbell, “Event mining in multimedia streams,” </w:t>
      </w:r>
      <w:r>
        <w:rPr>
          <w:rFonts w:ascii="Arial" w:cs="Arial" w:eastAsia="Arial" w:hAnsi="Arial"/>
          <w:sz w:val="13"/>
          <w:szCs w:val="13"/>
          <w:u w:val="single" w:color="auto"/>
          <w:color w:val="auto"/>
        </w:rPr>
        <w:t>Proceedings of the IEEE</w:t>
      </w:r>
      <w:r>
        <w:rPr>
          <w:rFonts w:ascii="Arial" w:cs="Arial" w:eastAsia="Arial" w:hAnsi="Arial"/>
          <w:sz w:val="13"/>
          <w:szCs w:val="13"/>
          <w:color w:val="auto"/>
        </w:rPr>
        <w:t>, vol. 96, no. 4,</w:t>
      </w:r>
    </w:p>
    <w:p>
      <w:pPr>
        <w:ind w:left="587" w:hanging="235"/>
        <w:spacing w:after="0"/>
        <w:tabs>
          <w:tab w:leader="none" w:pos="587" w:val="left"/>
        </w:tabs>
        <w:numPr>
          <w:ilvl w:val="1"/>
          <w:numId w:val="60"/>
        </w:numPr>
        <w:rPr>
          <w:rFonts w:ascii="Arial" w:cs="Arial" w:eastAsia="Arial" w:hAnsi="Arial"/>
          <w:sz w:val="15"/>
          <w:szCs w:val="15"/>
          <w:color w:val="auto"/>
        </w:rPr>
      </w:pPr>
      <w:r>
        <w:rPr>
          <w:rFonts w:ascii="Arial" w:cs="Arial" w:eastAsia="Arial" w:hAnsi="Arial"/>
          <w:sz w:val="15"/>
          <w:szCs w:val="15"/>
          <w:color w:val="auto"/>
        </w:rPr>
        <w:t>623–647, 2008.</w:t>
      </w:r>
    </w:p>
    <w:p>
      <w:pPr>
        <w:spacing w:after="0" w:line="14" w:lineRule="exact"/>
        <w:rPr>
          <w:rFonts w:ascii="Arial" w:cs="Arial" w:eastAsia="Arial" w:hAnsi="Arial"/>
          <w:sz w:val="15"/>
          <w:szCs w:val="15"/>
          <w:color w:val="auto"/>
        </w:rPr>
      </w:pPr>
    </w:p>
    <w:p>
      <w:pPr>
        <w:jc w:val="both"/>
        <w:ind w:left="347" w:right="440" w:hanging="347"/>
        <w:spacing w:after="0" w:line="270" w:lineRule="auto"/>
        <w:tabs>
          <w:tab w:leader="none" w:pos="347" w:val="left"/>
        </w:tabs>
        <w:numPr>
          <w:ilvl w:val="0"/>
          <w:numId w:val="60"/>
        </w:numPr>
        <w:rPr>
          <w:rFonts w:ascii="Arial" w:cs="Arial" w:eastAsia="Arial" w:hAnsi="Arial"/>
          <w:sz w:val="14"/>
          <w:szCs w:val="14"/>
          <w:color w:val="auto"/>
        </w:rPr>
      </w:pPr>
      <w:r>
        <w:rPr>
          <w:rFonts w:ascii="Arial" w:cs="Arial" w:eastAsia="Arial" w:hAnsi="Arial"/>
          <w:sz w:val="14"/>
          <w:szCs w:val="14"/>
          <w:color w:val="auto"/>
        </w:rPr>
        <w:t xml:space="preserve">M.-L. Shyu, Z. Xie, M. Chen, and S.-C. Chen, “Video semantic event/concept detection using a subspace-based multimedia data mining framework,” </w:t>
      </w:r>
      <w:r>
        <w:rPr>
          <w:rFonts w:ascii="Arial" w:cs="Arial" w:eastAsia="Arial" w:hAnsi="Arial"/>
          <w:sz w:val="14"/>
          <w:szCs w:val="14"/>
          <w:u w:val="single" w:color="auto"/>
          <w:color w:val="auto"/>
        </w:rPr>
        <w:t>IEEE Transactions on</w:t>
      </w:r>
      <w:r>
        <w:rPr>
          <w:rFonts w:ascii="Arial" w:cs="Arial" w:eastAsia="Arial" w:hAnsi="Arial"/>
          <w:sz w:val="14"/>
          <w:szCs w:val="14"/>
          <w:color w:val="auto"/>
        </w:rPr>
        <w:t xml:space="preserve"> </w:t>
      </w:r>
      <w:r>
        <w:rPr>
          <w:rFonts w:ascii="Arial" w:cs="Arial" w:eastAsia="Arial" w:hAnsi="Arial"/>
          <w:sz w:val="14"/>
          <w:szCs w:val="14"/>
          <w:u w:val="single" w:color="auto"/>
          <w:color w:val="auto"/>
        </w:rPr>
        <w:t>Multimedia</w:t>
      </w:r>
      <w:r>
        <w:rPr>
          <w:rFonts w:ascii="Arial" w:cs="Arial" w:eastAsia="Arial" w:hAnsi="Arial"/>
          <w:sz w:val="14"/>
          <w:szCs w:val="14"/>
          <w:color w:val="auto"/>
        </w:rPr>
        <w:t>, vol. 10, no. 2, pp. 252–259, 2008.</w:t>
      </w:r>
    </w:p>
    <w:p>
      <w:pPr>
        <w:spacing w:after="0" w:line="1" w:lineRule="exact"/>
        <w:rPr>
          <w:rFonts w:ascii="Arial" w:cs="Arial" w:eastAsia="Arial" w:hAnsi="Arial"/>
          <w:sz w:val="14"/>
          <w:szCs w:val="14"/>
          <w:color w:val="auto"/>
        </w:rPr>
      </w:pPr>
    </w:p>
    <w:p>
      <w:pPr>
        <w:jc w:val="both"/>
        <w:ind w:left="347" w:right="440" w:hanging="347"/>
        <w:spacing w:after="0" w:line="252" w:lineRule="auto"/>
        <w:tabs>
          <w:tab w:leader="none" w:pos="347" w:val="left"/>
        </w:tabs>
        <w:numPr>
          <w:ilvl w:val="0"/>
          <w:numId w:val="60"/>
        </w:numPr>
        <w:rPr>
          <w:rFonts w:ascii="Arial" w:cs="Arial" w:eastAsia="Arial" w:hAnsi="Arial"/>
          <w:sz w:val="15"/>
          <w:szCs w:val="15"/>
          <w:color w:val="auto"/>
        </w:rPr>
      </w:pPr>
      <w:r>
        <w:rPr>
          <w:rFonts w:ascii="Arial" w:cs="Arial" w:eastAsia="Arial" w:hAnsi="Arial"/>
          <w:sz w:val="15"/>
          <w:szCs w:val="15"/>
          <w:color w:val="auto"/>
        </w:rPr>
        <w:t xml:space="preserve">C. S. Regazzoni, A. Cavallaro, Y. Wu, J. Konrad, and A. Ham-papur, “Video analytics for surveillance: Theory and practice [from the guest editors],” </w:t>
      </w:r>
      <w:r>
        <w:rPr>
          <w:rFonts w:ascii="Arial" w:cs="Arial" w:eastAsia="Arial" w:hAnsi="Arial"/>
          <w:sz w:val="15"/>
          <w:szCs w:val="15"/>
          <w:u w:val="single" w:color="auto"/>
          <w:color w:val="auto"/>
        </w:rPr>
        <w:t>IEEE Signal Processing Magazine</w:t>
      </w:r>
      <w:r>
        <w:rPr>
          <w:rFonts w:ascii="Arial" w:cs="Arial" w:eastAsia="Arial" w:hAnsi="Arial"/>
          <w:sz w:val="15"/>
          <w:szCs w:val="15"/>
          <w:color w:val="auto"/>
        </w:rPr>
        <w:t>, vol. 27, no. 5, pp. 16–17, 2010.</w:t>
      </w:r>
    </w:p>
    <w:p>
      <w:pPr>
        <w:spacing w:after="0" w:line="1" w:lineRule="exact"/>
        <w:rPr>
          <w:rFonts w:ascii="Arial" w:cs="Arial" w:eastAsia="Arial" w:hAnsi="Arial"/>
          <w:sz w:val="15"/>
          <w:szCs w:val="15"/>
          <w:color w:val="auto"/>
        </w:rPr>
      </w:pPr>
    </w:p>
    <w:p>
      <w:pPr>
        <w:jc w:val="both"/>
        <w:ind w:left="347" w:right="440" w:hanging="347"/>
        <w:spacing w:after="0" w:line="251" w:lineRule="auto"/>
        <w:tabs>
          <w:tab w:leader="none" w:pos="347" w:val="left"/>
        </w:tabs>
        <w:numPr>
          <w:ilvl w:val="0"/>
          <w:numId w:val="60"/>
        </w:numPr>
        <w:rPr>
          <w:rFonts w:ascii="Arial" w:cs="Arial" w:eastAsia="Arial" w:hAnsi="Arial"/>
          <w:sz w:val="15"/>
          <w:szCs w:val="15"/>
          <w:color w:val="auto"/>
        </w:rPr>
      </w:pPr>
      <w:r>
        <w:rPr>
          <w:rFonts w:ascii="Arial" w:cs="Arial" w:eastAsia="Arial" w:hAnsi="Arial"/>
          <w:sz w:val="15"/>
          <w:szCs w:val="15"/>
          <w:color w:val="auto"/>
        </w:rPr>
        <w:t xml:space="preserve">L. Buitinck, G. Louppe, M. Blondel, F. Pedregosa, A. Mueller, O. Grisel, V. Niculae, P. Prettenhofer, A. Gram-fort, J. Grobler </w:t>
      </w:r>
      <w:r>
        <w:rPr>
          <w:rFonts w:ascii="Arial" w:cs="Arial" w:eastAsia="Arial" w:hAnsi="Arial"/>
          <w:sz w:val="15"/>
          <w:szCs w:val="15"/>
          <w:u w:val="single" w:color="auto"/>
          <w:color w:val="auto"/>
        </w:rPr>
        <w:t>et al.</w:t>
      </w:r>
      <w:r>
        <w:rPr>
          <w:rFonts w:ascii="Arial" w:cs="Arial" w:eastAsia="Arial" w:hAnsi="Arial"/>
          <w:sz w:val="15"/>
          <w:szCs w:val="15"/>
          <w:color w:val="auto"/>
        </w:rPr>
        <w:t xml:space="preserve">, “Api design for machine learning software: experiences from the scikit-learn project,” </w:t>
      </w:r>
      <w:r>
        <w:rPr>
          <w:rFonts w:ascii="Arial" w:cs="Arial" w:eastAsia="Arial" w:hAnsi="Arial"/>
          <w:sz w:val="15"/>
          <w:szCs w:val="15"/>
          <w:u w:val="single" w:color="auto"/>
          <w:color w:val="auto"/>
        </w:rPr>
        <w:t>arXiv</w:t>
      </w:r>
      <w:r>
        <w:rPr>
          <w:rFonts w:ascii="Arial" w:cs="Arial" w:eastAsia="Arial" w:hAnsi="Arial"/>
          <w:sz w:val="15"/>
          <w:szCs w:val="15"/>
          <w:color w:val="auto"/>
        </w:rPr>
        <w:t xml:space="preserve"> </w:t>
      </w:r>
      <w:r>
        <w:rPr>
          <w:rFonts w:ascii="Arial" w:cs="Arial" w:eastAsia="Arial" w:hAnsi="Arial"/>
          <w:sz w:val="15"/>
          <w:szCs w:val="15"/>
          <w:u w:val="single" w:color="auto"/>
          <w:color w:val="auto"/>
        </w:rPr>
        <w:t>preprint arXiv:1309.0238</w:t>
      </w:r>
      <w:r>
        <w:rPr>
          <w:rFonts w:ascii="Arial" w:cs="Arial" w:eastAsia="Arial" w:hAnsi="Arial"/>
          <w:sz w:val="15"/>
          <w:szCs w:val="15"/>
          <w:color w:val="auto"/>
        </w:rPr>
        <w:t>, 2013.</w:t>
      </w:r>
    </w:p>
    <w:p>
      <w:pPr>
        <w:spacing w:after="0" w:line="3" w:lineRule="exact"/>
        <w:rPr>
          <w:rFonts w:ascii="Arial" w:cs="Arial" w:eastAsia="Arial" w:hAnsi="Arial"/>
          <w:sz w:val="15"/>
          <w:szCs w:val="15"/>
          <w:color w:val="auto"/>
        </w:rPr>
      </w:pPr>
    </w:p>
    <w:p>
      <w:pPr>
        <w:jc w:val="both"/>
        <w:ind w:left="347" w:right="440" w:hanging="347"/>
        <w:spacing w:after="0" w:line="292" w:lineRule="auto"/>
        <w:tabs>
          <w:tab w:leader="none" w:pos="347" w:val="left"/>
        </w:tabs>
        <w:numPr>
          <w:ilvl w:val="0"/>
          <w:numId w:val="60"/>
        </w:numPr>
        <w:rPr>
          <w:rFonts w:ascii="Arial" w:cs="Arial" w:eastAsia="Arial" w:hAnsi="Arial"/>
          <w:sz w:val="13"/>
          <w:szCs w:val="13"/>
          <w:color w:val="auto"/>
        </w:rPr>
      </w:pPr>
      <w:r>
        <w:rPr>
          <w:rFonts w:ascii="Arial" w:cs="Arial" w:eastAsia="Arial" w:hAnsi="Arial"/>
          <w:sz w:val="13"/>
          <w:szCs w:val="13"/>
          <w:color w:val="auto"/>
        </w:rPr>
        <w:t xml:space="preserve">R. R. Schultz and R. L. Stevenson, “Extraction of high-resolution frames from video sequences,” </w:t>
      </w:r>
      <w:r>
        <w:rPr>
          <w:rFonts w:ascii="Arial" w:cs="Arial" w:eastAsia="Arial" w:hAnsi="Arial"/>
          <w:sz w:val="13"/>
          <w:szCs w:val="13"/>
          <w:u w:val="single" w:color="auto"/>
          <w:color w:val="auto"/>
        </w:rPr>
        <w:t>IEEE transactions</w:t>
      </w:r>
      <w:r>
        <w:rPr>
          <w:rFonts w:ascii="Arial" w:cs="Arial" w:eastAsia="Arial" w:hAnsi="Arial"/>
          <w:sz w:val="13"/>
          <w:szCs w:val="13"/>
          <w:color w:val="auto"/>
        </w:rPr>
        <w:t xml:space="preserve"> </w:t>
      </w:r>
      <w:r>
        <w:rPr>
          <w:rFonts w:ascii="Arial" w:cs="Arial" w:eastAsia="Arial" w:hAnsi="Arial"/>
          <w:sz w:val="13"/>
          <w:szCs w:val="13"/>
          <w:u w:val="single" w:color="auto"/>
          <w:color w:val="auto"/>
        </w:rPr>
        <w:t>on image processing</w:t>
      </w:r>
      <w:r>
        <w:rPr>
          <w:rFonts w:ascii="Arial" w:cs="Arial" w:eastAsia="Arial" w:hAnsi="Arial"/>
          <w:sz w:val="13"/>
          <w:szCs w:val="13"/>
          <w:color w:val="auto"/>
        </w:rPr>
        <w:t>, vol. 5, no. 6, pp. 996–1011, 1996.</w:t>
      </w:r>
    </w:p>
    <w:p>
      <w:pPr>
        <w:spacing w:after="0" w:line="1" w:lineRule="exact"/>
        <w:rPr>
          <w:rFonts w:ascii="Arial" w:cs="Arial" w:eastAsia="Arial" w:hAnsi="Arial"/>
          <w:sz w:val="13"/>
          <w:szCs w:val="13"/>
          <w:color w:val="auto"/>
        </w:rPr>
      </w:pPr>
    </w:p>
    <w:p>
      <w:pPr>
        <w:jc w:val="both"/>
        <w:ind w:left="347" w:right="440" w:hanging="347"/>
        <w:spacing w:after="0" w:line="252" w:lineRule="auto"/>
        <w:tabs>
          <w:tab w:leader="none" w:pos="347" w:val="left"/>
        </w:tabs>
        <w:numPr>
          <w:ilvl w:val="0"/>
          <w:numId w:val="60"/>
        </w:numPr>
        <w:rPr>
          <w:rFonts w:ascii="Arial" w:cs="Arial" w:eastAsia="Arial" w:hAnsi="Arial"/>
          <w:sz w:val="15"/>
          <w:szCs w:val="15"/>
          <w:color w:val="auto"/>
        </w:rPr>
      </w:pPr>
      <w:r>
        <w:rPr>
          <w:rFonts w:ascii="Arial" w:cs="Arial" w:eastAsia="Arial" w:hAnsi="Arial"/>
          <w:sz w:val="15"/>
          <w:szCs w:val="15"/>
          <w:color w:val="auto"/>
        </w:rPr>
        <w:t xml:space="preserve">C. Saravanan, “Color image to grayscale image conver-sion,” in </w:t>
      </w:r>
      <w:r>
        <w:rPr>
          <w:rFonts w:ascii="Arial" w:cs="Arial" w:eastAsia="Arial" w:hAnsi="Arial"/>
          <w:sz w:val="15"/>
          <w:szCs w:val="15"/>
          <w:u w:val="single" w:color="auto"/>
          <w:color w:val="auto"/>
        </w:rPr>
        <w:t>2010 Second International Conference on Computer</w:t>
      </w:r>
      <w:r>
        <w:rPr>
          <w:rFonts w:ascii="Arial" w:cs="Arial" w:eastAsia="Arial" w:hAnsi="Arial"/>
          <w:sz w:val="15"/>
          <w:szCs w:val="15"/>
          <w:color w:val="auto"/>
        </w:rPr>
        <w:t xml:space="preserve"> </w:t>
      </w:r>
      <w:r>
        <w:rPr>
          <w:rFonts w:ascii="Arial" w:cs="Arial" w:eastAsia="Arial" w:hAnsi="Arial"/>
          <w:sz w:val="15"/>
          <w:szCs w:val="15"/>
          <w:u w:val="single" w:color="auto"/>
          <w:color w:val="auto"/>
        </w:rPr>
        <w:t>Engineering and Applications</w:t>
      </w:r>
      <w:r>
        <w:rPr>
          <w:rFonts w:ascii="Arial" w:cs="Arial" w:eastAsia="Arial" w:hAnsi="Arial"/>
          <w:sz w:val="15"/>
          <w:szCs w:val="15"/>
          <w:color w:val="auto"/>
        </w:rPr>
        <w:t>, vol. 2. IEEE, 2010, pp. 196– 199.</w:t>
      </w:r>
    </w:p>
    <w:p>
      <w:pPr>
        <w:spacing w:after="0" w:line="1" w:lineRule="exact"/>
        <w:rPr>
          <w:rFonts w:ascii="Arial" w:cs="Arial" w:eastAsia="Arial" w:hAnsi="Arial"/>
          <w:sz w:val="15"/>
          <w:szCs w:val="15"/>
          <w:color w:val="auto"/>
        </w:rPr>
      </w:pPr>
    </w:p>
    <w:p>
      <w:pPr>
        <w:jc w:val="both"/>
        <w:ind w:left="347" w:right="440" w:hanging="347"/>
        <w:spacing w:after="0" w:line="253" w:lineRule="auto"/>
        <w:tabs>
          <w:tab w:leader="none" w:pos="347" w:val="left"/>
        </w:tabs>
        <w:numPr>
          <w:ilvl w:val="0"/>
          <w:numId w:val="60"/>
        </w:numPr>
        <w:rPr>
          <w:rFonts w:ascii="Arial" w:cs="Arial" w:eastAsia="Arial" w:hAnsi="Arial"/>
          <w:sz w:val="15"/>
          <w:szCs w:val="15"/>
          <w:color w:val="auto"/>
        </w:rPr>
      </w:pPr>
      <w:r>
        <w:rPr>
          <w:rFonts w:ascii="Arial" w:cs="Arial" w:eastAsia="Arial" w:hAnsi="Arial"/>
          <w:sz w:val="15"/>
          <w:szCs w:val="15"/>
          <w:color w:val="auto"/>
        </w:rPr>
        <w:t xml:space="preserve">J. S. Boreczky and L. A. Rowe, “Comparison of video shot boundary detection techniques,” </w:t>
      </w:r>
      <w:r>
        <w:rPr>
          <w:rFonts w:ascii="Arial" w:cs="Arial" w:eastAsia="Arial" w:hAnsi="Arial"/>
          <w:sz w:val="15"/>
          <w:szCs w:val="15"/>
          <w:u w:val="single" w:color="auto"/>
          <w:color w:val="auto"/>
        </w:rPr>
        <w:t>Journal of Electronic</w:t>
      </w:r>
      <w:r>
        <w:rPr>
          <w:rFonts w:ascii="Arial" w:cs="Arial" w:eastAsia="Arial" w:hAnsi="Arial"/>
          <w:sz w:val="15"/>
          <w:szCs w:val="15"/>
          <w:color w:val="auto"/>
        </w:rPr>
        <w:t xml:space="preserve"> </w:t>
      </w:r>
      <w:r>
        <w:rPr>
          <w:rFonts w:ascii="Arial" w:cs="Arial" w:eastAsia="Arial" w:hAnsi="Arial"/>
          <w:sz w:val="15"/>
          <w:szCs w:val="15"/>
          <w:u w:val="single" w:color="auto"/>
          <w:color w:val="auto"/>
        </w:rPr>
        <w:t>Imaging</w:t>
      </w:r>
      <w:r>
        <w:rPr>
          <w:rFonts w:ascii="Arial" w:cs="Arial" w:eastAsia="Arial" w:hAnsi="Arial"/>
          <w:sz w:val="15"/>
          <w:szCs w:val="15"/>
          <w:color w:val="auto"/>
        </w:rPr>
        <w:t>, vol. 5, no. 2, pp. 122–129, 1996.</w:t>
      </w:r>
    </w:p>
    <w:p>
      <w:pPr>
        <w:spacing w:after="0" w:line="1" w:lineRule="exact"/>
        <w:rPr>
          <w:rFonts w:ascii="Arial" w:cs="Arial" w:eastAsia="Arial" w:hAnsi="Arial"/>
          <w:sz w:val="15"/>
          <w:szCs w:val="15"/>
          <w:color w:val="auto"/>
        </w:rPr>
      </w:pPr>
    </w:p>
    <w:p>
      <w:pPr>
        <w:jc w:val="both"/>
        <w:ind w:left="347" w:right="440" w:hanging="347"/>
        <w:spacing w:after="0" w:line="292" w:lineRule="auto"/>
        <w:tabs>
          <w:tab w:leader="none" w:pos="347" w:val="left"/>
        </w:tabs>
        <w:numPr>
          <w:ilvl w:val="0"/>
          <w:numId w:val="60"/>
        </w:numPr>
        <w:rPr>
          <w:rFonts w:ascii="Arial" w:cs="Arial" w:eastAsia="Arial" w:hAnsi="Arial"/>
          <w:sz w:val="13"/>
          <w:szCs w:val="13"/>
          <w:color w:val="auto"/>
        </w:rPr>
      </w:pPr>
      <w:r>
        <w:rPr>
          <w:rFonts w:ascii="Arial" w:cs="Arial" w:eastAsia="Arial" w:hAnsi="Arial"/>
          <w:sz w:val="13"/>
          <w:szCs w:val="13"/>
          <w:color w:val="auto"/>
        </w:rPr>
        <w:t xml:space="preserve">A. Hampapur, T. Weymouth, and R. Jain, “Digital video seg-mentation,” in </w:t>
      </w:r>
      <w:r>
        <w:rPr>
          <w:rFonts w:ascii="Arial" w:cs="Arial" w:eastAsia="Arial" w:hAnsi="Arial"/>
          <w:sz w:val="13"/>
          <w:szCs w:val="13"/>
          <w:u w:val="single" w:color="auto"/>
          <w:color w:val="auto"/>
        </w:rPr>
        <w:t>Proceedings of the second ACM international</w:t>
      </w:r>
      <w:r>
        <w:rPr>
          <w:rFonts w:ascii="Arial" w:cs="Arial" w:eastAsia="Arial" w:hAnsi="Arial"/>
          <w:sz w:val="13"/>
          <w:szCs w:val="13"/>
          <w:color w:val="auto"/>
        </w:rPr>
        <w:t xml:space="preserve"> </w:t>
      </w:r>
      <w:r>
        <w:rPr>
          <w:rFonts w:ascii="Arial" w:cs="Arial" w:eastAsia="Arial" w:hAnsi="Arial"/>
          <w:sz w:val="13"/>
          <w:szCs w:val="13"/>
          <w:u w:val="single" w:color="auto"/>
          <w:color w:val="auto"/>
        </w:rPr>
        <w:t>conference on Multimedia</w:t>
      </w:r>
      <w:r>
        <w:rPr>
          <w:rFonts w:ascii="Arial" w:cs="Arial" w:eastAsia="Arial" w:hAnsi="Arial"/>
          <w:sz w:val="13"/>
          <w:szCs w:val="13"/>
          <w:color w:val="auto"/>
        </w:rPr>
        <w:t>. ACM, 1994, pp. 357–364.</w:t>
      </w:r>
    </w:p>
    <w:p>
      <w:pPr>
        <w:spacing w:after="0" w:line="1" w:lineRule="exact"/>
        <w:rPr>
          <w:rFonts w:ascii="Arial" w:cs="Arial" w:eastAsia="Arial" w:hAnsi="Arial"/>
          <w:sz w:val="13"/>
          <w:szCs w:val="13"/>
          <w:color w:val="auto"/>
        </w:rPr>
      </w:pPr>
    </w:p>
    <w:p>
      <w:pPr>
        <w:jc w:val="both"/>
        <w:ind w:left="347" w:right="440" w:hanging="347"/>
        <w:spacing w:after="0" w:line="271" w:lineRule="auto"/>
        <w:tabs>
          <w:tab w:leader="none" w:pos="347" w:val="left"/>
        </w:tabs>
        <w:numPr>
          <w:ilvl w:val="0"/>
          <w:numId w:val="60"/>
        </w:numPr>
        <w:rPr>
          <w:rFonts w:ascii="Arial" w:cs="Arial" w:eastAsia="Arial" w:hAnsi="Arial"/>
          <w:sz w:val="14"/>
          <w:szCs w:val="14"/>
          <w:color w:val="auto"/>
        </w:rPr>
      </w:pPr>
      <w:r>
        <w:rPr>
          <w:rFonts w:ascii="Arial" w:cs="Arial" w:eastAsia="Arial" w:hAnsi="Arial"/>
          <w:sz w:val="14"/>
          <w:szCs w:val="14"/>
          <w:color w:val="auto"/>
        </w:rPr>
        <w:t xml:space="preserve">A. Vetro, C. Christopoulos, and H. Sun, “Video transcod-ing architectures and techniques: an overview,” </w:t>
      </w:r>
      <w:r>
        <w:rPr>
          <w:rFonts w:ascii="Arial" w:cs="Arial" w:eastAsia="Arial" w:hAnsi="Arial"/>
          <w:sz w:val="14"/>
          <w:szCs w:val="14"/>
          <w:u w:val="single" w:color="auto"/>
          <w:color w:val="auto"/>
        </w:rPr>
        <w:t>IEEE Signal</w:t>
      </w:r>
      <w:r>
        <w:rPr>
          <w:rFonts w:ascii="Arial" w:cs="Arial" w:eastAsia="Arial" w:hAnsi="Arial"/>
          <w:sz w:val="14"/>
          <w:szCs w:val="14"/>
          <w:color w:val="auto"/>
        </w:rPr>
        <w:t xml:space="preserve"> </w:t>
      </w:r>
      <w:r>
        <w:rPr>
          <w:rFonts w:ascii="Arial" w:cs="Arial" w:eastAsia="Arial" w:hAnsi="Arial"/>
          <w:sz w:val="14"/>
          <w:szCs w:val="14"/>
          <w:u w:val="single" w:color="auto"/>
          <w:color w:val="auto"/>
        </w:rPr>
        <w:t>processing magazine</w:t>
      </w:r>
      <w:r>
        <w:rPr>
          <w:rFonts w:ascii="Arial" w:cs="Arial" w:eastAsia="Arial" w:hAnsi="Arial"/>
          <w:sz w:val="14"/>
          <w:szCs w:val="14"/>
          <w:color w:val="auto"/>
        </w:rPr>
        <w:t>, vol. 20, no. 2, pp. 18–29, 2003.</w:t>
      </w:r>
    </w:p>
    <w:p>
      <w:pPr>
        <w:spacing w:after="0" w:line="1" w:lineRule="exact"/>
        <w:rPr>
          <w:rFonts w:ascii="Arial" w:cs="Arial" w:eastAsia="Arial" w:hAnsi="Arial"/>
          <w:sz w:val="14"/>
          <w:szCs w:val="14"/>
          <w:color w:val="auto"/>
        </w:rPr>
      </w:pPr>
    </w:p>
    <w:p>
      <w:pPr>
        <w:jc w:val="both"/>
        <w:ind w:left="347" w:right="440" w:hanging="347"/>
        <w:spacing w:after="0" w:line="251" w:lineRule="auto"/>
        <w:tabs>
          <w:tab w:leader="none" w:pos="347" w:val="left"/>
        </w:tabs>
        <w:numPr>
          <w:ilvl w:val="0"/>
          <w:numId w:val="60"/>
        </w:numPr>
        <w:rPr>
          <w:rFonts w:ascii="Arial" w:cs="Arial" w:eastAsia="Arial" w:hAnsi="Arial"/>
          <w:sz w:val="15"/>
          <w:szCs w:val="15"/>
          <w:color w:val="auto"/>
        </w:rPr>
      </w:pPr>
      <w:r>
        <w:rPr>
          <w:rFonts w:ascii="Arial" w:cs="Arial" w:eastAsia="Arial" w:hAnsi="Arial"/>
          <w:sz w:val="15"/>
          <w:szCs w:val="15"/>
          <w:color w:val="auto"/>
        </w:rPr>
        <w:t xml:space="preserve">Y. Zhuang, Y. Rui, T. S. Huang, and S. Mehrotra, “Adap-tive key frame extraction using unsupervised clustering,” in </w:t>
      </w:r>
      <w:r>
        <w:rPr>
          <w:rFonts w:ascii="Arial" w:cs="Arial" w:eastAsia="Arial" w:hAnsi="Arial"/>
          <w:sz w:val="15"/>
          <w:szCs w:val="15"/>
          <w:u w:val="single" w:color="auto"/>
          <w:color w:val="auto"/>
        </w:rPr>
        <w:t>Proceedings 1998 International Conference on Image</w:t>
      </w:r>
      <w:r>
        <w:rPr>
          <w:rFonts w:ascii="Arial" w:cs="Arial" w:eastAsia="Arial" w:hAnsi="Arial"/>
          <w:sz w:val="15"/>
          <w:szCs w:val="15"/>
          <w:color w:val="auto"/>
        </w:rPr>
        <w:t xml:space="preserve"> </w:t>
      </w:r>
      <w:r>
        <w:rPr>
          <w:rFonts w:ascii="Arial" w:cs="Arial" w:eastAsia="Arial" w:hAnsi="Arial"/>
          <w:sz w:val="15"/>
          <w:szCs w:val="15"/>
          <w:u w:val="single" w:color="auto"/>
          <w:color w:val="auto"/>
        </w:rPr>
        <w:t>Processing. ICIP98 (Cat. No. 98CB36269)</w:t>
      </w:r>
      <w:r>
        <w:rPr>
          <w:rFonts w:ascii="Arial" w:cs="Arial" w:eastAsia="Arial" w:hAnsi="Arial"/>
          <w:sz w:val="15"/>
          <w:szCs w:val="15"/>
          <w:color w:val="auto"/>
        </w:rPr>
        <w:t>, vol. 1. IEEE, 1998, pp. 866–870.</w:t>
      </w:r>
    </w:p>
    <w:p>
      <w:pPr>
        <w:spacing w:after="0" w:line="3" w:lineRule="exact"/>
        <w:rPr>
          <w:rFonts w:ascii="Arial" w:cs="Arial" w:eastAsia="Arial" w:hAnsi="Arial"/>
          <w:sz w:val="15"/>
          <w:szCs w:val="15"/>
          <w:color w:val="auto"/>
        </w:rPr>
      </w:pPr>
    </w:p>
    <w:p>
      <w:pPr>
        <w:jc w:val="both"/>
        <w:ind w:left="347" w:right="440" w:hanging="347"/>
        <w:spacing w:after="0" w:line="288" w:lineRule="auto"/>
        <w:tabs>
          <w:tab w:leader="none" w:pos="347" w:val="left"/>
        </w:tabs>
        <w:numPr>
          <w:ilvl w:val="0"/>
          <w:numId w:val="60"/>
        </w:numPr>
        <w:rPr>
          <w:rFonts w:ascii="Arial" w:cs="Arial" w:eastAsia="Arial" w:hAnsi="Arial"/>
          <w:sz w:val="13"/>
          <w:szCs w:val="13"/>
          <w:color w:val="auto"/>
        </w:rPr>
      </w:pPr>
      <w:r>
        <w:rPr>
          <w:rFonts w:ascii="Arial" w:cs="Arial" w:eastAsia="Arial" w:hAnsi="Arial"/>
          <w:sz w:val="13"/>
          <w:szCs w:val="13"/>
          <w:color w:val="auto"/>
        </w:rPr>
        <w:t xml:space="preserve">Y. Bengio, A. Courville, and P. Vincent, “Representation learning: A review and new perspectives,” </w:t>
      </w:r>
      <w:r>
        <w:rPr>
          <w:rFonts w:ascii="Arial" w:cs="Arial" w:eastAsia="Arial" w:hAnsi="Arial"/>
          <w:sz w:val="13"/>
          <w:szCs w:val="13"/>
          <w:u w:val="single" w:color="auto"/>
          <w:color w:val="auto"/>
        </w:rPr>
        <w:t>IEEE transactions</w:t>
      </w:r>
      <w:r>
        <w:rPr>
          <w:rFonts w:ascii="Arial" w:cs="Arial" w:eastAsia="Arial" w:hAnsi="Arial"/>
          <w:sz w:val="13"/>
          <w:szCs w:val="13"/>
          <w:color w:val="auto"/>
        </w:rPr>
        <w:t xml:space="preserve"> </w:t>
      </w:r>
      <w:r>
        <w:rPr>
          <w:rFonts w:ascii="Arial" w:cs="Arial" w:eastAsia="Arial" w:hAnsi="Arial"/>
          <w:sz w:val="13"/>
          <w:szCs w:val="13"/>
          <w:u w:val="single" w:color="auto"/>
          <w:color w:val="auto"/>
        </w:rPr>
        <w:t>on pattern analysis and machine intelligence</w:t>
      </w:r>
      <w:r>
        <w:rPr>
          <w:rFonts w:ascii="Arial" w:cs="Arial" w:eastAsia="Arial" w:hAnsi="Arial"/>
          <w:sz w:val="13"/>
          <w:szCs w:val="13"/>
          <w:color w:val="auto"/>
        </w:rPr>
        <w:t>, vol. 35, no. 8,</w:t>
      </w:r>
    </w:p>
    <w:p>
      <w:pPr>
        <w:spacing w:after="0" w:line="1" w:lineRule="exact"/>
        <w:rPr>
          <w:rFonts w:ascii="Arial" w:cs="Arial" w:eastAsia="Arial" w:hAnsi="Arial"/>
          <w:sz w:val="13"/>
          <w:szCs w:val="13"/>
          <w:color w:val="auto"/>
        </w:rPr>
      </w:pPr>
    </w:p>
    <w:p>
      <w:pPr>
        <w:ind w:left="587" w:hanging="235"/>
        <w:spacing w:after="0"/>
        <w:tabs>
          <w:tab w:leader="none" w:pos="587" w:val="left"/>
        </w:tabs>
        <w:numPr>
          <w:ilvl w:val="1"/>
          <w:numId w:val="60"/>
        </w:numPr>
        <w:rPr>
          <w:rFonts w:ascii="Arial" w:cs="Arial" w:eastAsia="Arial" w:hAnsi="Arial"/>
          <w:sz w:val="15"/>
          <w:szCs w:val="15"/>
          <w:color w:val="auto"/>
        </w:rPr>
      </w:pPr>
      <w:r>
        <w:rPr>
          <w:rFonts w:ascii="Arial" w:cs="Arial" w:eastAsia="Arial" w:hAnsi="Arial"/>
          <w:sz w:val="15"/>
          <w:szCs w:val="15"/>
          <w:color w:val="auto"/>
        </w:rPr>
        <w:t>1798–1828, 2013.</w:t>
      </w:r>
    </w:p>
    <w:p>
      <w:pPr>
        <w:spacing w:after="0" w:line="14" w:lineRule="exact"/>
        <w:rPr>
          <w:rFonts w:ascii="Arial" w:cs="Arial" w:eastAsia="Arial" w:hAnsi="Arial"/>
          <w:sz w:val="15"/>
          <w:szCs w:val="15"/>
          <w:color w:val="auto"/>
        </w:rPr>
      </w:pPr>
    </w:p>
    <w:p>
      <w:pPr>
        <w:jc w:val="both"/>
        <w:ind w:left="347" w:right="440" w:hanging="347"/>
        <w:spacing w:after="0" w:line="269" w:lineRule="auto"/>
        <w:tabs>
          <w:tab w:leader="none" w:pos="347" w:val="left"/>
        </w:tabs>
        <w:numPr>
          <w:ilvl w:val="0"/>
          <w:numId w:val="60"/>
        </w:numPr>
        <w:rPr>
          <w:rFonts w:ascii="Arial" w:cs="Arial" w:eastAsia="Arial" w:hAnsi="Arial"/>
          <w:sz w:val="14"/>
          <w:szCs w:val="14"/>
          <w:color w:val="auto"/>
        </w:rPr>
      </w:pPr>
      <w:r>
        <w:rPr>
          <w:rFonts w:ascii="Arial" w:cs="Arial" w:eastAsia="Arial" w:hAnsi="Arial"/>
          <w:sz w:val="14"/>
          <w:szCs w:val="14"/>
          <w:color w:val="auto"/>
        </w:rPr>
        <w:t xml:space="preserve">F. Baumann, A. Ehlers, B. Rosenhahn, and J. Liao, “Computation strategies for volume local binary pat-terns applied to action recognition,” in </w:t>
      </w:r>
      <w:r>
        <w:rPr>
          <w:rFonts w:ascii="Arial" w:cs="Arial" w:eastAsia="Arial" w:hAnsi="Arial"/>
          <w:sz w:val="14"/>
          <w:szCs w:val="14"/>
          <w:u w:val="single" w:color="auto"/>
          <w:color w:val="auto"/>
        </w:rPr>
        <w:t>2014 11th IEEE</w:t>
      </w:r>
      <w:r>
        <w:rPr>
          <w:rFonts w:ascii="Arial" w:cs="Arial" w:eastAsia="Arial" w:hAnsi="Arial"/>
          <w:sz w:val="14"/>
          <w:szCs w:val="14"/>
          <w:color w:val="auto"/>
        </w:rPr>
        <w:t xml:space="preserve"> </w:t>
      </w:r>
      <w:r>
        <w:rPr>
          <w:rFonts w:ascii="Arial" w:cs="Arial" w:eastAsia="Arial" w:hAnsi="Arial"/>
          <w:sz w:val="14"/>
          <w:szCs w:val="14"/>
          <w:u w:val="single" w:color="auto"/>
          <w:color w:val="auto"/>
        </w:rPr>
        <w:t>International Conference on Advanced Video and Signal Based Surveillance (AVSS)</w:t>
      </w:r>
      <w:r>
        <w:rPr>
          <w:rFonts w:ascii="Arial" w:cs="Arial" w:eastAsia="Arial" w:hAnsi="Arial"/>
          <w:sz w:val="14"/>
          <w:szCs w:val="14"/>
          <w:color w:val="auto"/>
        </w:rPr>
        <w:t>. IEEE, 2014, pp. 68–73.</w:t>
      </w:r>
    </w:p>
    <w:p>
      <w:pPr>
        <w:spacing w:after="0" w:line="3" w:lineRule="exact"/>
        <w:rPr>
          <w:rFonts w:ascii="Arial" w:cs="Arial" w:eastAsia="Arial" w:hAnsi="Arial"/>
          <w:sz w:val="14"/>
          <w:szCs w:val="14"/>
          <w:color w:val="auto"/>
        </w:rPr>
      </w:pPr>
    </w:p>
    <w:p>
      <w:pPr>
        <w:jc w:val="both"/>
        <w:ind w:left="347" w:right="440" w:hanging="347"/>
        <w:spacing w:after="0" w:line="253" w:lineRule="auto"/>
        <w:tabs>
          <w:tab w:leader="none" w:pos="347" w:val="left"/>
        </w:tabs>
        <w:numPr>
          <w:ilvl w:val="0"/>
          <w:numId w:val="60"/>
        </w:numPr>
        <w:rPr>
          <w:rFonts w:ascii="Arial" w:cs="Arial" w:eastAsia="Arial" w:hAnsi="Arial"/>
          <w:sz w:val="15"/>
          <w:szCs w:val="15"/>
          <w:color w:val="auto"/>
        </w:rPr>
      </w:pPr>
      <w:r>
        <w:rPr>
          <w:rFonts w:ascii="Arial" w:cs="Arial" w:eastAsia="Arial" w:hAnsi="Arial"/>
          <w:sz w:val="15"/>
          <w:szCs w:val="15"/>
          <w:color w:val="auto"/>
        </w:rPr>
        <w:t xml:space="preserve">——, “Recognizing human actions using novel space-time volume binary patterns,” </w:t>
      </w:r>
      <w:r>
        <w:rPr>
          <w:rFonts w:ascii="Arial" w:cs="Arial" w:eastAsia="Arial" w:hAnsi="Arial"/>
          <w:sz w:val="15"/>
          <w:szCs w:val="15"/>
          <w:u w:val="single" w:color="auto"/>
          <w:color w:val="auto"/>
        </w:rPr>
        <w:t>Neurocomputing</w:t>
      </w:r>
      <w:r>
        <w:rPr>
          <w:rFonts w:ascii="Arial" w:cs="Arial" w:eastAsia="Arial" w:hAnsi="Arial"/>
          <w:sz w:val="15"/>
          <w:szCs w:val="15"/>
          <w:color w:val="auto"/>
        </w:rPr>
        <w:t>, vol. 173, pp. 54– 63, 2016.</w:t>
      </w:r>
    </w:p>
    <w:p>
      <w:pPr>
        <w:spacing w:after="0" w:line="1" w:lineRule="exact"/>
        <w:rPr>
          <w:rFonts w:ascii="Arial" w:cs="Arial" w:eastAsia="Arial" w:hAnsi="Arial"/>
          <w:sz w:val="15"/>
          <w:szCs w:val="15"/>
          <w:color w:val="auto"/>
        </w:rPr>
      </w:pPr>
    </w:p>
    <w:p>
      <w:pPr>
        <w:jc w:val="both"/>
        <w:ind w:left="347" w:right="440" w:hanging="347"/>
        <w:spacing w:after="0" w:line="252" w:lineRule="auto"/>
        <w:tabs>
          <w:tab w:leader="none" w:pos="347" w:val="left"/>
        </w:tabs>
        <w:numPr>
          <w:ilvl w:val="0"/>
          <w:numId w:val="60"/>
        </w:numPr>
        <w:rPr>
          <w:rFonts w:ascii="Arial" w:cs="Arial" w:eastAsia="Arial" w:hAnsi="Arial"/>
          <w:sz w:val="15"/>
          <w:szCs w:val="15"/>
          <w:color w:val="auto"/>
        </w:rPr>
      </w:pPr>
      <w:r>
        <w:rPr>
          <w:rFonts w:ascii="Arial" w:cs="Arial" w:eastAsia="Arial" w:hAnsi="Arial"/>
          <w:sz w:val="15"/>
          <w:szCs w:val="15"/>
          <w:color w:val="auto"/>
        </w:rPr>
        <w:t xml:space="preserve">A. Amir, M. Berg, S.-F. Chang, W. Hsu, G. Iyengar, C.-Y. Lin, M. Naphade, A. Natsev, C. Neti, H. Nock </w:t>
      </w:r>
      <w:r>
        <w:rPr>
          <w:rFonts w:ascii="Arial" w:cs="Arial" w:eastAsia="Arial" w:hAnsi="Arial"/>
          <w:sz w:val="15"/>
          <w:szCs w:val="15"/>
          <w:u w:val="single" w:color="auto"/>
          <w:color w:val="auto"/>
        </w:rPr>
        <w:t>et al.</w:t>
      </w:r>
      <w:r>
        <w:rPr>
          <w:rFonts w:ascii="Arial" w:cs="Arial" w:eastAsia="Arial" w:hAnsi="Arial"/>
          <w:sz w:val="15"/>
          <w:szCs w:val="15"/>
          <w:color w:val="auto"/>
        </w:rPr>
        <w:t xml:space="preserve">, “Ibm research trecvid-2003 video retrieval system,” </w:t>
      </w:r>
      <w:r>
        <w:rPr>
          <w:rFonts w:ascii="Arial" w:cs="Arial" w:eastAsia="Arial" w:hAnsi="Arial"/>
          <w:sz w:val="15"/>
          <w:szCs w:val="15"/>
          <w:u w:val="single" w:color="auto"/>
          <w:color w:val="auto"/>
        </w:rPr>
        <w:t>NIST TRECVID-2003</w:t>
      </w:r>
      <w:r>
        <w:rPr>
          <w:rFonts w:ascii="Arial" w:cs="Arial" w:eastAsia="Arial" w:hAnsi="Arial"/>
          <w:sz w:val="15"/>
          <w:szCs w:val="15"/>
          <w:color w:val="auto"/>
        </w:rPr>
        <w:t>, vol. 7, no. 8, p. 36, 2003.</w:t>
      </w:r>
    </w:p>
    <w:p>
      <w:pPr>
        <w:spacing w:after="0" w:line="1" w:lineRule="exact"/>
        <w:rPr>
          <w:rFonts w:ascii="Arial" w:cs="Arial" w:eastAsia="Arial" w:hAnsi="Arial"/>
          <w:sz w:val="15"/>
          <w:szCs w:val="15"/>
          <w:color w:val="auto"/>
        </w:rPr>
      </w:pPr>
    </w:p>
    <w:p>
      <w:pPr>
        <w:jc w:val="both"/>
        <w:ind w:left="347" w:right="440" w:hanging="347"/>
        <w:spacing w:after="0" w:line="252" w:lineRule="auto"/>
        <w:tabs>
          <w:tab w:leader="none" w:pos="347" w:val="left"/>
        </w:tabs>
        <w:numPr>
          <w:ilvl w:val="0"/>
          <w:numId w:val="60"/>
        </w:numPr>
        <w:rPr>
          <w:rFonts w:ascii="Arial" w:cs="Arial" w:eastAsia="Arial" w:hAnsi="Arial"/>
          <w:sz w:val="15"/>
          <w:szCs w:val="15"/>
          <w:color w:val="auto"/>
        </w:rPr>
      </w:pPr>
      <w:r>
        <w:rPr>
          <w:rFonts w:ascii="Arial" w:cs="Arial" w:eastAsia="Arial" w:hAnsi="Arial"/>
          <w:sz w:val="15"/>
          <w:szCs w:val="15"/>
          <w:color w:val="auto"/>
        </w:rPr>
        <w:t xml:space="preserve">J. Adcock, A. Girgensohn, M. Cooper, T. Liu, L. Wilcox, and E. Rieffel, “Fxpal experiments for trecvid 2004,” </w:t>
      </w:r>
      <w:r>
        <w:rPr>
          <w:rFonts w:ascii="Arial" w:cs="Arial" w:eastAsia="Arial" w:hAnsi="Arial"/>
          <w:sz w:val="15"/>
          <w:szCs w:val="15"/>
          <w:u w:val="single" w:color="auto"/>
          <w:color w:val="auto"/>
        </w:rPr>
        <w:t>Proceedings</w:t>
      </w:r>
      <w:r>
        <w:rPr>
          <w:rFonts w:ascii="Arial" w:cs="Arial" w:eastAsia="Arial" w:hAnsi="Arial"/>
          <w:sz w:val="15"/>
          <w:szCs w:val="15"/>
          <w:color w:val="auto"/>
        </w:rPr>
        <w:t xml:space="preserve"> </w:t>
      </w:r>
      <w:r>
        <w:rPr>
          <w:rFonts w:ascii="Arial" w:cs="Arial" w:eastAsia="Arial" w:hAnsi="Arial"/>
          <w:sz w:val="15"/>
          <w:szCs w:val="15"/>
          <w:u w:val="single" w:color="auto"/>
          <w:color w:val="auto"/>
        </w:rPr>
        <w:t>of the TREC Video Retrieval Evaluation (TRECVID)</w:t>
      </w:r>
      <w:r>
        <w:rPr>
          <w:rFonts w:ascii="Arial" w:cs="Arial" w:eastAsia="Arial" w:hAnsi="Arial"/>
          <w:sz w:val="15"/>
          <w:szCs w:val="15"/>
          <w:color w:val="auto"/>
        </w:rPr>
        <w:t>, pp. 70–81, 2004.</w:t>
      </w:r>
    </w:p>
    <w:p>
      <w:pPr>
        <w:spacing w:after="0" w:line="1" w:lineRule="exact"/>
        <w:rPr>
          <w:rFonts w:ascii="Arial" w:cs="Arial" w:eastAsia="Arial" w:hAnsi="Arial"/>
          <w:sz w:val="15"/>
          <w:szCs w:val="15"/>
          <w:color w:val="auto"/>
        </w:rPr>
      </w:pPr>
    </w:p>
    <w:p>
      <w:pPr>
        <w:jc w:val="both"/>
        <w:ind w:left="347" w:right="440" w:hanging="347"/>
        <w:spacing w:after="0" w:line="271" w:lineRule="auto"/>
        <w:tabs>
          <w:tab w:leader="none" w:pos="347" w:val="left"/>
        </w:tabs>
        <w:numPr>
          <w:ilvl w:val="0"/>
          <w:numId w:val="60"/>
        </w:numPr>
        <w:rPr>
          <w:rFonts w:ascii="Arial" w:cs="Arial" w:eastAsia="Arial" w:hAnsi="Arial"/>
          <w:sz w:val="14"/>
          <w:szCs w:val="14"/>
          <w:color w:val="auto"/>
        </w:rPr>
      </w:pPr>
      <w:r>
        <w:rPr>
          <w:rFonts w:ascii="Arial" w:cs="Arial" w:eastAsia="Arial" w:hAnsi="Arial"/>
          <w:sz w:val="14"/>
          <w:szCs w:val="14"/>
          <w:color w:val="auto"/>
        </w:rPr>
        <w:t xml:space="preserve">R. Yan and A. G. Hauptmann, “A review of text and image retrieval approaches for broadcast news video,” </w:t>
      </w:r>
      <w:r>
        <w:rPr>
          <w:rFonts w:ascii="Arial" w:cs="Arial" w:eastAsia="Arial" w:hAnsi="Arial"/>
          <w:sz w:val="14"/>
          <w:szCs w:val="14"/>
          <w:u w:val="single" w:color="auto"/>
          <w:color w:val="auto"/>
        </w:rPr>
        <w:t>Information</w:t>
      </w:r>
      <w:r>
        <w:rPr>
          <w:rFonts w:ascii="Arial" w:cs="Arial" w:eastAsia="Arial" w:hAnsi="Arial"/>
          <w:sz w:val="14"/>
          <w:szCs w:val="14"/>
          <w:color w:val="auto"/>
        </w:rPr>
        <w:t xml:space="preserve"> </w:t>
      </w:r>
      <w:r>
        <w:rPr>
          <w:rFonts w:ascii="Arial" w:cs="Arial" w:eastAsia="Arial" w:hAnsi="Arial"/>
          <w:sz w:val="14"/>
          <w:szCs w:val="14"/>
          <w:u w:val="single" w:color="auto"/>
          <w:color w:val="auto"/>
        </w:rPr>
        <w:t>Retrieval</w:t>
      </w:r>
      <w:r>
        <w:rPr>
          <w:rFonts w:ascii="Arial" w:cs="Arial" w:eastAsia="Arial" w:hAnsi="Arial"/>
          <w:sz w:val="14"/>
          <w:szCs w:val="14"/>
          <w:color w:val="auto"/>
        </w:rPr>
        <w:t>, vol. 10, no. 4-5, pp. 445–484, 2007.</w:t>
      </w:r>
    </w:p>
    <w:p>
      <w:pPr>
        <w:spacing w:after="0" w:line="1" w:lineRule="exact"/>
        <w:rPr>
          <w:rFonts w:ascii="Arial" w:cs="Arial" w:eastAsia="Arial" w:hAnsi="Arial"/>
          <w:sz w:val="14"/>
          <w:szCs w:val="14"/>
          <w:color w:val="auto"/>
        </w:rPr>
      </w:pPr>
    </w:p>
    <w:p>
      <w:pPr>
        <w:jc w:val="both"/>
        <w:ind w:left="347" w:right="440" w:hanging="347"/>
        <w:spacing w:after="0" w:line="292" w:lineRule="auto"/>
        <w:tabs>
          <w:tab w:leader="none" w:pos="347" w:val="left"/>
        </w:tabs>
        <w:numPr>
          <w:ilvl w:val="0"/>
          <w:numId w:val="60"/>
        </w:numPr>
        <w:rPr>
          <w:rFonts w:ascii="Arial" w:cs="Arial" w:eastAsia="Arial" w:hAnsi="Arial"/>
          <w:sz w:val="13"/>
          <w:szCs w:val="13"/>
          <w:color w:val="auto"/>
        </w:rPr>
      </w:pPr>
      <w:r>
        <w:rPr>
          <w:rFonts w:ascii="Arial" w:cs="Arial" w:eastAsia="Arial" w:hAnsi="Arial"/>
          <w:sz w:val="13"/>
          <w:szCs w:val="13"/>
          <w:color w:val="auto"/>
        </w:rPr>
        <w:t xml:space="preserve">J. Sivic, M. Everingham, and A. Zisserman, “Person spotting: video shot retrieval for face sets,” in </w:t>
      </w:r>
      <w:r>
        <w:rPr>
          <w:rFonts w:ascii="Arial" w:cs="Arial" w:eastAsia="Arial" w:hAnsi="Arial"/>
          <w:sz w:val="13"/>
          <w:szCs w:val="13"/>
          <w:u w:val="single" w:color="auto"/>
          <w:color w:val="auto"/>
        </w:rPr>
        <w:t>International conference</w:t>
      </w:r>
      <w:r>
        <w:rPr>
          <w:rFonts w:ascii="Arial" w:cs="Arial" w:eastAsia="Arial" w:hAnsi="Arial"/>
          <w:sz w:val="13"/>
          <w:szCs w:val="13"/>
          <w:color w:val="auto"/>
        </w:rPr>
        <w:t xml:space="preserve"> </w:t>
      </w:r>
      <w:r>
        <w:rPr>
          <w:rFonts w:ascii="Arial" w:cs="Arial" w:eastAsia="Arial" w:hAnsi="Arial"/>
          <w:sz w:val="13"/>
          <w:szCs w:val="13"/>
          <w:u w:val="single" w:color="auto"/>
          <w:color w:val="auto"/>
        </w:rPr>
        <w:t>on image and video retrieval</w:t>
      </w:r>
      <w:r>
        <w:rPr>
          <w:rFonts w:ascii="Arial" w:cs="Arial" w:eastAsia="Arial" w:hAnsi="Arial"/>
          <w:sz w:val="13"/>
          <w:szCs w:val="13"/>
          <w:color w:val="auto"/>
        </w:rPr>
        <w:t>. Springer, 2005, pp. 226–236.</w:t>
      </w:r>
    </w:p>
    <w:p>
      <w:pPr>
        <w:spacing w:after="0" w:line="1" w:lineRule="exact"/>
        <w:rPr>
          <w:rFonts w:ascii="Arial" w:cs="Arial" w:eastAsia="Arial" w:hAnsi="Arial"/>
          <w:sz w:val="13"/>
          <w:szCs w:val="13"/>
          <w:color w:val="auto"/>
        </w:rPr>
      </w:pPr>
    </w:p>
    <w:p>
      <w:pPr>
        <w:jc w:val="both"/>
        <w:ind w:left="347" w:right="440" w:hanging="347"/>
        <w:spacing w:after="0" w:line="271" w:lineRule="auto"/>
        <w:tabs>
          <w:tab w:leader="none" w:pos="347" w:val="left"/>
        </w:tabs>
        <w:numPr>
          <w:ilvl w:val="0"/>
          <w:numId w:val="60"/>
        </w:numPr>
        <w:rPr>
          <w:rFonts w:ascii="Arial" w:cs="Arial" w:eastAsia="Arial" w:hAnsi="Arial"/>
          <w:sz w:val="14"/>
          <w:szCs w:val="14"/>
          <w:color w:val="auto"/>
        </w:rPr>
      </w:pPr>
      <w:r>
        <w:rPr>
          <w:rFonts w:ascii="Arial" w:cs="Arial" w:eastAsia="Arial" w:hAnsi="Arial"/>
          <w:sz w:val="14"/>
          <w:szCs w:val="14"/>
          <w:color w:val="auto"/>
        </w:rPr>
        <w:t xml:space="preserve">R. Visser, N. Sebe, and E. Bakker, “Object recognition for video retrieval,” in </w:t>
      </w:r>
      <w:r>
        <w:rPr>
          <w:rFonts w:ascii="Arial" w:cs="Arial" w:eastAsia="Arial" w:hAnsi="Arial"/>
          <w:sz w:val="14"/>
          <w:szCs w:val="14"/>
          <w:u w:val="single" w:color="auto"/>
          <w:color w:val="auto"/>
        </w:rPr>
        <w:t>International Conference on Image and</w:t>
      </w:r>
      <w:r>
        <w:rPr>
          <w:rFonts w:ascii="Arial" w:cs="Arial" w:eastAsia="Arial" w:hAnsi="Arial"/>
          <w:sz w:val="14"/>
          <w:szCs w:val="14"/>
          <w:color w:val="auto"/>
        </w:rPr>
        <w:t xml:space="preserve"> </w:t>
      </w:r>
      <w:r>
        <w:rPr>
          <w:rFonts w:ascii="Arial" w:cs="Arial" w:eastAsia="Arial" w:hAnsi="Arial"/>
          <w:sz w:val="14"/>
          <w:szCs w:val="14"/>
          <w:u w:val="single" w:color="auto"/>
          <w:color w:val="auto"/>
        </w:rPr>
        <w:t>Video Retrieval</w:t>
      </w:r>
      <w:r>
        <w:rPr>
          <w:rFonts w:ascii="Arial" w:cs="Arial" w:eastAsia="Arial" w:hAnsi="Arial"/>
          <w:sz w:val="14"/>
          <w:szCs w:val="14"/>
          <w:color w:val="auto"/>
        </w:rPr>
        <w:t>. Springer, 2002, pp. 262–270.</w:t>
      </w:r>
    </w:p>
    <w:p>
      <w:pPr>
        <w:spacing w:after="0" w:line="1" w:lineRule="exact"/>
        <w:rPr>
          <w:rFonts w:ascii="Arial" w:cs="Arial" w:eastAsia="Arial" w:hAnsi="Arial"/>
          <w:sz w:val="14"/>
          <w:szCs w:val="14"/>
          <w:color w:val="auto"/>
        </w:rPr>
      </w:pPr>
    </w:p>
    <w:p>
      <w:pPr>
        <w:jc w:val="both"/>
        <w:ind w:left="347" w:right="440" w:hanging="347"/>
        <w:spacing w:after="0" w:line="296" w:lineRule="auto"/>
        <w:tabs>
          <w:tab w:leader="none" w:pos="347" w:val="left"/>
        </w:tabs>
        <w:numPr>
          <w:ilvl w:val="0"/>
          <w:numId w:val="60"/>
        </w:numPr>
        <w:rPr>
          <w:rFonts w:ascii="Arial" w:cs="Arial" w:eastAsia="Arial" w:hAnsi="Arial"/>
          <w:sz w:val="14"/>
          <w:szCs w:val="14"/>
          <w:color w:val="auto"/>
        </w:rPr>
      </w:pPr>
      <w:r>
        <w:rPr>
          <w:rFonts w:ascii="Arial" w:cs="Arial" w:eastAsia="Arial" w:hAnsi="Arial"/>
          <w:sz w:val="14"/>
          <w:szCs w:val="14"/>
          <w:color w:val="auto"/>
        </w:rPr>
        <w:t>R. Mattivi and L. Shao, “Human action recognition us-ing lbp-top as sparse spatio-temporal feature descriptor,” in</w:t>
      </w:r>
    </w:p>
    <w:p>
      <w:pPr>
        <w:spacing w:after="0" w:line="142" w:lineRule="exact"/>
        <w:rPr>
          <w:sz w:val="20"/>
          <w:szCs w:val="20"/>
          <w:color w:val="auto"/>
        </w:rPr>
      </w:pPr>
    </w:p>
    <w:p>
      <w:pPr>
        <w:sectPr>
          <w:pgSz w:w="11520" w:h="15659" w:orient="portrait"/>
          <w:cols w:equalWidth="0" w:num="2">
            <w:col w:w="4560" w:space="473"/>
            <w:col w:w="4487"/>
          </w:cols>
          <w:pgMar w:left="1000" w:top="35" w:right="1000" w:bottom="0" w:gutter="0" w:footer="0" w:header="0"/>
          <w:type w:val="continuous"/>
        </w:sectPr>
      </w:pPr>
    </w:p>
    <w:p>
      <w:pPr>
        <w:ind w:left="440"/>
        <w:spacing w:after="0"/>
        <w:tabs>
          <w:tab w:leader="none" w:pos="8120" w:val="left"/>
        </w:tabs>
        <w:rPr>
          <w:sz w:val="20"/>
          <w:szCs w:val="20"/>
          <w:color w:val="auto"/>
        </w:rPr>
      </w:pPr>
      <w:r>
        <w:rPr>
          <w:rFonts w:ascii="Arial" w:cs="Arial" w:eastAsia="Arial" w:hAnsi="Arial"/>
          <w:sz w:val="13"/>
          <w:szCs w:val="13"/>
          <w:color w:val="auto"/>
        </w:rPr>
        <w:t>46</w:t>
      </w:r>
      <w:r>
        <w:rPr>
          <w:sz w:val="20"/>
          <w:szCs w:val="20"/>
          <w:color w:val="auto"/>
        </w:rPr>
        <w:tab/>
      </w:r>
      <w:r>
        <w:rPr>
          <w:rFonts w:ascii="Arial" w:cs="Arial" w:eastAsia="Arial" w:hAnsi="Arial"/>
          <w:sz w:val="11"/>
          <w:szCs w:val="11"/>
          <w:color w:val="auto"/>
        </w:rPr>
        <w:t>VOLUME 4, 2016</w:t>
      </w:r>
    </w:p>
    <w:p>
      <w:pPr>
        <w:sectPr>
          <w:pgSz w:w="11520" w:h="15659" w:orient="portrait"/>
          <w:cols w:equalWidth="0" w:num="1">
            <w:col w:w="9520"/>
          </w:cols>
          <w:pgMar w:left="1000" w:top="35" w:right="1000"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320"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59" w:orient="portrait"/>
          <w:cols w:equalWidth="0" w:num="1">
            <w:col w:w="9520"/>
          </w:cols>
          <w:pgMar w:left="1000" w:top="35" w:right="1000" w:bottom="0" w:gutter="0" w:footer="0" w:header="0"/>
          <w:type w:val="continuous"/>
        </w:sectPr>
      </w:pPr>
    </w:p>
    <w:bookmarkStart w:id="46" w:name="page47"/>
    <w:bookmarkEnd w:id="46"/>
    <w:p>
      <w:pPr>
        <w:jc w:val="center"/>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10.1109/ACCESS.2020.3017135,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4610100</wp:posOffset>
            </wp:positionH>
            <wp:positionV relativeFrom="paragraph">
              <wp:posOffset>87630</wp:posOffset>
            </wp:positionV>
            <wp:extent cx="1155700" cy="292735"/>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79">
                      <a:extLst>
                        <a:ext uri="{28A0092B-C50C-407E-A947-70E740481C1C}"/>
                      </a:extLst>
                    </a:blip>
                    <a:srcRect/>
                    <a:stretch>
                      <a:fillRect/>
                    </a:stretch>
                  </pic:blipFill>
                  <pic:spPr bwMode="auto">
                    <a:xfrm>
                      <a:off x="0" y="0"/>
                      <a:ext cx="1155700" cy="292735"/>
                    </a:xfrm>
                    <a:prstGeom prst="rect">
                      <a:avLst/>
                    </a:prstGeom>
                    <a:noFill/>
                  </pic:spPr>
                </pic:pic>
              </a:graphicData>
            </a:graphic>
          </wp:anchor>
        </w:drawing>
      </w:r>
    </w:p>
    <w:p>
      <w:pPr>
        <w:spacing w:after="0" w:line="200" w:lineRule="exact"/>
        <w:rPr>
          <w:sz w:val="20"/>
          <w:szCs w:val="20"/>
          <w:color w:val="auto"/>
        </w:rPr>
      </w:pPr>
    </w:p>
    <w:p>
      <w:pPr>
        <w:spacing w:after="0" w:line="247" w:lineRule="exact"/>
        <w:rPr>
          <w:sz w:val="20"/>
          <w:szCs w:val="20"/>
          <w:color w:val="auto"/>
        </w:rPr>
      </w:pPr>
    </w:p>
    <w:p>
      <w:pPr>
        <w:ind w:left="440"/>
        <w:spacing w:after="0"/>
        <w:rPr>
          <w:sz w:val="20"/>
          <w:szCs w:val="20"/>
          <w:color w:val="auto"/>
        </w:rPr>
      </w:pPr>
      <w:r>
        <w:rPr>
          <w:rFonts w:ascii="Arial" w:cs="Arial" w:eastAsia="Arial" w:hAnsi="Arial"/>
          <w:sz w:val="14"/>
          <w:szCs w:val="14"/>
          <w:color w:val="auto"/>
        </w:rPr>
        <w:t>A Alam et al.: Video Big Data Analytics in the cloud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279400</wp:posOffset>
                </wp:positionH>
                <wp:positionV relativeFrom="paragraph">
                  <wp:posOffset>50800</wp:posOffset>
                </wp:positionV>
                <wp:extent cx="5486400" cy="0"/>
                <wp:wrapNone/>
                <wp:docPr id="115" name="Shape 11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864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15" o:spid="_x0000_s114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pt,4pt" to="454pt,4pt" o:allowincell="f" strokecolor="#000000" strokeweight="0.398pt"/>
            </w:pict>
          </mc:Fallback>
        </mc:AlternateContent>
      </w:r>
    </w:p>
    <w:p>
      <w:pPr>
        <w:sectPr>
          <w:pgSz w:w="11520" w:h="15659" w:orient="portrait"/>
          <w:cols w:equalWidth="0" w:num="1">
            <w:col w:w="9520"/>
          </w:cols>
          <w:pgMar w:left="1000" w:top="35" w:right="1000" w:bottom="0" w:gutter="0" w:footer="0" w:header="0"/>
        </w:sectPr>
      </w:pPr>
    </w:p>
    <w:p>
      <w:pPr>
        <w:spacing w:after="0" w:line="200" w:lineRule="exact"/>
        <w:rPr>
          <w:sz w:val="20"/>
          <w:szCs w:val="20"/>
          <w:color w:val="auto"/>
        </w:rPr>
      </w:pPr>
    </w:p>
    <w:p>
      <w:pPr>
        <w:spacing w:after="0" w:line="286" w:lineRule="exact"/>
        <w:rPr>
          <w:sz w:val="20"/>
          <w:szCs w:val="20"/>
          <w:color w:val="auto"/>
        </w:rPr>
      </w:pPr>
    </w:p>
    <w:p>
      <w:pPr>
        <w:ind w:left="860"/>
        <w:spacing w:after="0" w:line="261" w:lineRule="auto"/>
        <w:rPr>
          <w:sz w:val="20"/>
          <w:szCs w:val="20"/>
          <w:color w:val="auto"/>
        </w:rPr>
      </w:pPr>
      <w:r>
        <w:rPr>
          <w:rFonts w:ascii="Arial" w:cs="Arial" w:eastAsia="Arial" w:hAnsi="Arial"/>
          <w:sz w:val="15"/>
          <w:szCs w:val="15"/>
          <w:u w:val="single" w:color="auto"/>
          <w:color w:val="auto"/>
        </w:rPr>
        <w:t>International Conference on Computer Analysis of Images and Patterns</w:t>
      </w:r>
      <w:r>
        <w:rPr>
          <w:rFonts w:ascii="Arial" w:cs="Arial" w:eastAsia="Arial" w:hAnsi="Arial"/>
          <w:sz w:val="15"/>
          <w:szCs w:val="15"/>
          <w:color w:val="auto"/>
        </w:rPr>
        <w:t>. Springer, 2009, pp. 740–747.</w:t>
      </w:r>
    </w:p>
    <w:p>
      <w:pPr>
        <w:spacing w:after="0" w:line="4" w:lineRule="exact"/>
        <w:rPr>
          <w:sz w:val="20"/>
          <w:szCs w:val="20"/>
          <w:color w:val="auto"/>
        </w:rPr>
      </w:pPr>
    </w:p>
    <w:p>
      <w:pPr>
        <w:jc w:val="both"/>
        <w:ind w:left="860" w:hanging="344"/>
        <w:spacing w:after="0" w:line="274" w:lineRule="auto"/>
        <w:tabs>
          <w:tab w:leader="none" w:pos="860" w:val="left"/>
        </w:tabs>
        <w:numPr>
          <w:ilvl w:val="0"/>
          <w:numId w:val="61"/>
        </w:numPr>
        <w:rPr>
          <w:rFonts w:ascii="Arial" w:cs="Arial" w:eastAsia="Arial" w:hAnsi="Arial"/>
          <w:sz w:val="14"/>
          <w:szCs w:val="14"/>
          <w:color w:val="auto"/>
        </w:rPr>
      </w:pPr>
      <w:r>
        <w:rPr>
          <w:rFonts w:ascii="Arial" w:cs="Arial" w:eastAsia="Arial" w:hAnsi="Arial"/>
          <w:sz w:val="14"/>
          <w:szCs w:val="14"/>
          <w:color w:val="auto"/>
        </w:rPr>
        <w:t xml:space="preserve">G. Zhao and M. Pietikainen, “Dynamic texture recogni-tion using local binary patterns with an application to fa-cial expressions,” </w:t>
      </w:r>
      <w:r>
        <w:rPr>
          <w:rFonts w:ascii="Arial" w:cs="Arial" w:eastAsia="Arial" w:hAnsi="Arial"/>
          <w:sz w:val="14"/>
          <w:szCs w:val="14"/>
          <w:u w:val="single" w:color="auto"/>
          <w:color w:val="auto"/>
        </w:rPr>
        <w:t>IEEE transactions on pattern analysis and</w:t>
      </w:r>
      <w:r>
        <w:rPr>
          <w:rFonts w:ascii="Arial" w:cs="Arial" w:eastAsia="Arial" w:hAnsi="Arial"/>
          <w:sz w:val="14"/>
          <w:szCs w:val="14"/>
          <w:color w:val="auto"/>
        </w:rPr>
        <w:t xml:space="preserve"> </w:t>
      </w:r>
      <w:r>
        <w:rPr>
          <w:rFonts w:ascii="Arial" w:cs="Arial" w:eastAsia="Arial" w:hAnsi="Arial"/>
          <w:sz w:val="14"/>
          <w:szCs w:val="14"/>
          <w:u w:val="single" w:color="auto"/>
          <w:color w:val="auto"/>
        </w:rPr>
        <w:t>machine intelligence</w:t>
      </w:r>
      <w:r>
        <w:rPr>
          <w:rFonts w:ascii="Arial" w:cs="Arial" w:eastAsia="Arial" w:hAnsi="Arial"/>
          <w:sz w:val="14"/>
          <w:szCs w:val="14"/>
          <w:color w:val="auto"/>
        </w:rPr>
        <w:t>, vol. 29, no. 6, pp. 915–928, 2007.</w:t>
      </w:r>
    </w:p>
    <w:p>
      <w:pPr>
        <w:spacing w:after="0" w:line="2" w:lineRule="exact"/>
        <w:rPr>
          <w:rFonts w:ascii="Arial" w:cs="Arial" w:eastAsia="Arial" w:hAnsi="Arial"/>
          <w:sz w:val="14"/>
          <w:szCs w:val="14"/>
          <w:color w:val="auto"/>
        </w:rPr>
      </w:pPr>
    </w:p>
    <w:p>
      <w:pPr>
        <w:jc w:val="both"/>
        <w:ind w:left="860" w:hanging="344"/>
        <w:spacing w:after="0" w:line="253" w:lineRule="auto"/>
        <w:tabs>
          <w:tab w:leader="none" w:pos="860" w:val="left"/>
        </w:tabs>
        <w:numPr>
          <w:ilvl w:val="0"/>
          <w:numId w:val="61"/>
        </w:numPr>
        <w:rPr>
          <w:rFonts w:ascii="Arial" w:cs="Arial" w:eastAsia="Arial" w:hAnsi="Arial"/>
          <w:sz w:val="15"/>
          <w:szCs w:val="15"/>
          <w:color w:val="auto"/>
        </w:rPr>
      </w:pPr>
      <w:r>
        <w:rPr>
          <w:rFonts w:ascii="Arial" w:cs="Arial" w:eastAsia="Arial" w:hAnsi="Arial"/>
          <w:sz w:val="15"/>
          <w:szCs w:val="15"/>
          <w:color w:val="auto"/>
        </w:rPr>
        <w:t xml:space="preserve">L. Nanni, S. Brahnam, and A. Lumini, “Local ternary patterns from three orthogonal planes for human action classification,” </w:t>
      </w:r>
      <w:r>
        <w:rPr>
          <w:rFonts w:ascii="Arial" w:cs="Arial" w:eastAsia="Arial" w:hAnsi="Arial"/>
          <w:sz w:val="15"/>
          <w:szCs w:val="15"/>
          <w:u w:val="single" w:color="auto"/>
          <w:color w:val="auto"/>
        </w:rPr>
        <w:t>Expert Systems with Applications</w:t>
      </w:r>
      <w:r>
        <w:rPr>
          <w:rFonts w:ascii="Arial" w:cs="Arial" w:eastAsia="Arial" w:hAnsi="Arial"/>
          <w:sz w:val="15"/>
          <w:szCs w:val="15"/>
          <w:color w:val="auto"/>
        </w:rPr>
        <w:t>, vol. 38, no. 5, pp. 5125– 5128, 2011.</w:t>
      </w:r>
    </w:p>
    <w:p>
      <w:pPr>
        <w:spacing w:after="0" w:line="10" w:lineRule="exact"/>
        <w:rPr>
          <w:rFonts w:ascii="Arial" w:cs="Arial" w:eastAsia="Arial" w:hAnsi="Arial"/>
          <w:sz w:val="15"/>
          <w:szCs w:val="15"/>
          <w:color w:val="auto"/>
        </w:rPr>
      </w:pPr>
    </w:p>
    <w:p>
      <w:pPr>
        <w:jc w:val="both"/>
        <w:ind w:left="860" w:hanging="344"/>
        <w:spacing w:after="0" w:line="255" w:lineRule="auto"/>
        <w:tabs>
          <w:tab w:leader="none" w:pos="860" w:val="left"/>
        </w:tabs>
        <w:numPr>
          <w:ilvl w:val="0"/>
          <w:numId w:val="61"/>
        </w:numPr>
        <w:rPr>
          <w:rFonts w:ascii="Arial" w:cs="Arial" w:eastAsia="Arial" w:hAnsi="Arial"/>
          <w:sz w:val="15"/>
          <w:szCs w:val="15"/>
          <w:color w:val="auto"/>
        </w:rPr>
      </w:pPr>
      <w:r>
        <w:rPr>
          <w:rFonts w:ascii="Arial" w:cs="Arial" w:eastAsia="Arial" w:hAnsi="Arial"/>
          <w:sz w:val="15"/>
          <w:szCs w:val="15"/>
          <w:color w:val="auto"/>
        </w:rPr>
        <w:t xml:space="preserve">Y. Yi, Z. Zheng, and M. Lin, “Realistic action recognition with salient foreground trajectories,” </w:t>
      </w:r>
      <w:r>
        <w:rPr>
          <w:rFonts w:ascii="Arial" w:cs="Arial" w:eastAsia="Arial" w:hAnsi="Arial"/>
          <w:sz w:val="15"/>
          <w:szCs w:val="15"/>
          <w:u w:val="single" w:color="auto"/>
          <w:color w:val="auto"/>
        </w:rPr>
        <w:t>Expert Systems with</w:t>
      </w:r>
      <w:r>
        <w:rPr>
          <w:rFonts w:ascii="Arial" w:cs="Arial" w:eastAsia="Arial" w:hAnsi="Arial"/>
          <w:sz w:val="15"/>
          <w:szCs w:val="15"/>
          <w:color w:val="auto"/>
        </w:rPr>
        <w:t xml:space="preserve"> </w:t>
      </w:r>
      <w:r>
        <w:rPr>
          <w:rFonts w:ascii="Arial" w:cs="Arial" w:eastAsia="Arial" w:hAnsi="Arial"/>
          <w:sz w:val="15"/>
          <w:szCs w:val="15"/>
          <w:u w:val="single" w:color="auto"/>
          <w:color w:val="auto"/>
        </w:rPr>
        <w:t>Applications</w:t>
      </w:r>
      <w:r>
        <w:rPr>
          <w:rFonts w:ascii="Arial" w:cs="Arial" w:eastAsia="Arial" w:hAnsi="Arial"/>
          <w:sz w:val="15"/>
          <w:szCs w:val="15"/>
          <w:color w:val="auto"/>
        </w:rPr>
        <w:t>, vol. 75, pp. 44–55, 2017.</w:t>
      </w:r>
    </w:p>
    <w:p>
      <w:pPr>
        <w:spacing w:after="0" w:line="8" w:lineRule="exact"/>
        <w:rPr>
          <w:rFonts w:ascii="Arial" w:cs="Arial" w:eastAsia="Arial" w:hAnsi="Arial"/>
          <w:sz w:val="15"/>
          <w:szCs w:val="15"/>
          <w:color w:val="auto"/>
        </w:rPr>
      </w:pPr>
    </w:p>
    <w:p>
      <w:pPr>
        <w:jc w:val="both"/>
        <w:ind w:left="860" w:hanging="344"/>
        <w:spacing w:after="0" w:line="298" w:lineRule="auto"/>
        <w:tabs>
          <w:tab w:leader="none" w:pos="860" w:val="left"/>
        </w:tabs>
        <w:numPr>
          <w:ilvl w:val="0"/>
          <w:numId w:val="61"/>
        </w:numPr>
        <w:rPr>
          <w:rFonts w:ascii="Arial" w:cs="Arial" w:eastAsia="Arial" w:hAnsi="Arial"/>
          <w:sz w:val="13"/>
          <w:szCs w:val="13"/>
          <w:color w:val="auto"/>
        </w:rPr>
      </w:pPr>
      <w:r>
        <w:rPr>
          <w:rFonts w:ascii="Arial" w:cs="Arial" w:eastAsia="Arial" w:hAnsi="Arial"/>
          <w:sz w:val="13"/>
          <w:szCs w:val="13"/>
          <w:color w:val="auto"/>
        </w:rPr>
        <w:t xml:space="preserve">M. A. Uddin and Y.-K. Lee, “Feature fusion of deep spatial features and handcrafted spatiotemporal features for human action recognition,” </w:t>
      </w:r>
      <w:r>
        <w:rPr>
          <w:rFonts w:ascii="Arial" w:cs="Arial" w:eastAsia="Arial" w:hAnsi="Arial"/>
          <w:sz w:val="13"/>
          <w:szCs w:val="13"/>
          <w:u w:val="single" w:color="auto"/>
          <w:color w:val="auto"/>
        </w:rPr>
        <w:t>Sensors</w:t>
      </w:r>
      <w:r>
        <w:rPr>
          <w:rFonts w:ascii="Arial" w:cs="Arial" w:eastAsia="Arial" w:hAnsi="Arial"/>
          <w:sz w:val="13"/>
          <w:szCs w:val="13"/>
          <w:color w:val="auto"/>
        </w:rPr>
        <w:t>, vol. 19, no. 7, p. 1599, 2019.</w:t>
      </w:r>
    </w:p>
    <w:p>
      <w:pPr>
        <w:spacing w:after="0" w:line="1" w:lineRule="exact"/>
        <w:rPr>
          <w:rFonts w:ascii="Arial" w:cs="Arial" w:eastAsia="Arial" w:hAnsi="Arial"/>
          <w:sz w:val="13"/>
          <w:szCs w:val="13"/>
          <w:color w:val="auto"/>
        </w:rPr>
      </w:pPr>
    </w:p>
    <w:p>
      <w:pPr>
        <w:jc w:val="both"/>
        <w:ind w:left="860" w:hanging="344"/>
        <w:spacing w:after="0" w:line="277" w:lineRule="auto"/>
        <w:tabs>
          <w:tab w:leader="none" w:pos="860" w:val="left"/>
        </w:tabs>
        <w:numPr>
          <w:ilvl w:val="0"/>
          <w:numId w:val="61"/>
        </w:numPr>
        <w:rPr>
          <w:rFonts w:ascii="Arial" w:cs="Arial" w:eastAsia="Arial" w:hAnsi="Arial"/>
          <w:sz w:val="14"/>
          <w:szCs w:val="14"/>
          <w:color w:val="auto"/>
        </w:rPr>
      </w:pPr>
      <w:r>
        <w:rPr>
          <w:rFonts w:ascii="Arial" w:cs="Arial" w:eastAsia="Arial" w:hAnsi="Arial"/>
          <w:sz w:val="14"/>
          <w:szCs w:val="14"/>
          <w:color w:val="auto"/>
        </w:rPr>
        <w:t xml:space="preserve">K. Simonyan and A. Zisserman, “Two-stream convolutional networks for action recognition in videos,” in </w:t>
      </w:r>
      <w:r>
        <w:rPr>
          <w:rFonts w:ascii="Arial" w:cs="Arial" w:eastAsia="Arial" w:hAnsi="Arial"/>
          <w:sz w:val="14"/>
          <w:szCs w:val="14"/>
          <w:u w:val="single" w:color="auto"/>
          <w:color w:val="auto"/>
        </w:rPr>
        <w:t>Advances in</w:t>
      </w:r>
      <w:r>
        <w:rPr>
          <w:rFonts w:ascii="Arial" w:cs="Arial" w:eastAsia="Arial" w:hAnsi="Arial"/>
          <w:sz w:val="14"/>
          <w:szCs w:val="14"/>
          <w:color w:val="auto"/>
        </w:rPr>
        <w:t xml:space="preserve"> </w:t>
      </w:r>
      <w:r>
        <w:rPr>
          <w:rFonts w:ascii="Arial" w:cs="Arial" w:eastAsia="Arial" w:hAnsi="Arial"/>
          <w:sz w:val="14"/>
          <w:szCs w:val="14"/>
          <w:u w:val="single" w:color="auto"/>
          <w:color w:val="auto"/>
        </w:rPr>
        <w:t>neural information processing systems</w:t>
      </w:r>
      <w:r>
        <w:rPr>
          <w:rFonts w:ascii="Arial" w:cs="Arial" w:eastAsia="Arial" w:hAnsi="Arial"/>
          <w:sz w:val="14"/>
          <w:szCs w:val="14"/>
          <w:color w:val="auto"/>
        </w:rPr>
        <w:t>, 2014, pp. 568–576.</w:t>
      </w:r>
    </w:p>
    <w:p>
      <w:pPr>
        <w:jc w:val="both"/>
        <w:ind w:left="860" w:hanging="344"/>
        <w:spacing w:after="0" w:line="252" w:lineRule="auto"/>
        <w:tabs>
          <w:tab w:leader="none" w:pos="860" w:val="left"/>
        </w:tabs>
        <w:numPr>
          <w:ilvl w:val="0"/>
          <w:numId w:val="61"/>
        </w:numPr>
        <w:rPr>
          <w:rFonts w:ascii="Arial" w:cs="Arial" w:eastAsia="Arial" w:hAnsi="Arial"/>
          <w:sz w:val="15"/>
          <w:szCs w:val="15"/>
          <w:color w:val="auto"/>
        </w:rPr>
      </w:pPr>
      <w:r>
        <w:rPr>
          <w:rFonts w:ascii="Arial" w:cs="Arial" w:eastAsia="Arial" w:hAnsi="Arial"/>
          <w:sz w:val="15"/>
          <w:szCs w:val="15"/>
          <w:color w:val="auto"/>
        </w:rPr>
        <w:t xml:space="preserve">A. Karpathy, G. Toderici, S. Shetty, T. Leung, R. Sukthankar, and L. Fei-Fei, “Large-scale video classification with con-volutional neural networks,” in </w:t>
      </w:r>
      <w:r>
        <w:rPr>
          <w:rFonts w:ascii="Arial" w:cs="Arial" w:eastAsia="Arial" w:hAnsi="Arial"/>
          <w:sz w:val="15"/>
          <w:szCs w:val="15"/>
          <w:u w:val="single" w:color="auto"/>
          <w:color w:val="auto"/>
        </w:rPr>
        <w:t>Proceedings of the IEEE</w:t>
      </w:r>
      <w:r>
        <w:rPr>
          <w:rFonts w:ascii="Arial" w:cs="Arial" w:eastAsia="Arial" w:hAnsi="Arial"/>
          <w:sz w:val="15"/>
          <w:szCs w:val="15"/>
          <w:color w:val="auto"/>
        </w:rPr>
        <w:t xml:space="preserve"> </w:t>
      </w:r>
      <w:r>
        <w:rPr>
          <w:rFonts w:ascii="Arial" w:cs="Arial" w:eastAsia="Arial" w:hAnsi="Arial"/>
          <w:sz w:val="15"/>
          <w:szCs w:val="15"/>
          <w:u w:val="single" w:color="auto"/>
          <w:color w:val="auto"/>
        </w:rPr>
        <w:t>conference on Computer Vision and Pattern Recognition</w:t>
      </w:r>
      <w:r>
        <w:rPr>
          <w:rFonts w:ascii="Arial" w:cs="Arial" w:eastAsia="Arial" w:hAnsi="Arial"/>
          <w:sz w:val="15"/>
          <w:szCs w:val="15"/>
          <w:color w:val="auto"/>
        </w:rPr>
        <w:t>, 2014, pp. 1725–1732.</w:t>
      </w:r>
    </w:p>
    <w:p>
      <w:pPr>
        <w:spacing w:after="0" w:line="11" w:lineRule="exact"/>
        <w:rPr>
          <w:rFonts w:ascii="Arial" w:cs="Arial" w:eastAsia="Arial" w:hAnsi="Arial"/>
          <w:sz w:val="15"/>
          <w:szCs w:val="15"/>
          <w:color w:val="auto"/>
        </w:rPr>
      </w:pPr>
    </w:p>
    <w:p>
      <w:pPr>
        <w:jc w:val="both"/>
        <w:ind w:left="860" w:hanging="344"/>
        <w:spacing w:after="0" w:line="253" w:lineRule="auto"/>
        <w:tabs>
          <w:tab w:leader="none" w:pos="860" w:val="left"/>
        </w:tabs>
        <w:numPr>
          <w:ilvl w:val="0"/>
          <w:numId w:val="61"/>
        </w:numPr>
        <w:rPr>
          <w:rFonts w:ascii="Arial" w:cs="Arial" w:eastAsia="Arial" w:hAnsi="Arial"/>
          <w:sz w:val="15"/>
          <w:szCs w:val="15"/>
          <w:color w:val="auto"/>
        </w:rPr>
      </w:pPr>
      <w:r>
        <w:rPr>
          <w:rFonts w:ascii="Arial" w:cs="Arial" w:eastAsia="Arial" w:hAnsi="Arial"/>
          <w:sz w:val="15"/>
          <w:szCs w:val="15"/>
          <w:color w:val="auto"/>
        </w:rPr>
        <w:t xml:space="preserve">L. Wang, Y. Qiao, and X. Tang, “Action recognition with trajectory-pooled deep-convolutional descriptors,” in </w:t>
      </w:r>
      <w:r>
        <w:rPr>
          <w:rFonts w:ascii="Arial" w:cs="Arial" w:eastAsia="Arial" w:hAnsi="Arial"/>
          <w:sz w:val="15"/>
          <w:szCs w:val="15"/>
          <w:u w:val="single" w:color="auto"/>
          <w:color w:val="auto"/>
        </w:rPr>
        <w:t>Proceedings of the IEEE conference on computer vision and pattern recognition</w:t>
      </w:r>
      <w:r>
        <w:rPr>
          <w:rFonts w:ascii="Arial" w:cs="Arial" w:eastAsia="Arial" w:hAnsi="Arial"/>
          <w:sz w:val="15"/>
          <w:szCs w:val="15"/>
          <w:color w:val="auto"/>
        </w:rPr>
        <w:t>, 2015, pp. 4305–4314.</w:t>
      </w:r>
    </w:p>
    <w:p>
      <w:pPr>
        <w:spacing w:after="0" w:line="10" w:lineRule="exact"/>
        <w:rPr>
          <w:rFonts w:ascii="Arial" w:cs="Arial" w:eastAsia="Arial" w:hAnsi="Arial"/>
          <w:sz w:val="15"/>
          <w:szCs w:val="15"/>
          <w:color w:val="auto"/>
        </w:rPr>
      </w:pPr>
    </w:p>
    <w:p>
      <w:pPr>
        <w:jc w:val="both"/>
        <w:ind w:left="860" w:hanging="420"/>
        <w:spacing w:after="0" w:line="253" w:lineRule="auto"/>
        <w:tabs>
          <w:tab w:leader="none" w:pos="860" w:val="left"/>
        </w:tabs>
        <w:numPr>
          <w:ilvl w:val="0"/>
          <w:numId w:val="61"/>
        </w:numPr>
        <w:rPr>
          <w:rFonts w:ascii="Arial" w:cs="Arial" w:eastAsia="Arial" w:hAnsi="Arial"/>
          <w:sz w:val="15"/>
          <w:szCs w:val="15"/>
          <w:color w:val="auto"/>
        </w:rPr>
      </w:pPr>
      <w:r>
        <w:rPr>
          <w:rFonts w:ascii="Arial" w:cs="Arial" w:eastAsia="Arial" w:hAnsi="Arial"/>
          <w:sz w:val="15"/>
          <w:szCs w:val="15"/>
          <w:color w:val="auto"/>
        </w:rPr>
        <w:t xml:space="preserve">X. Lu, H. Yao, S. Zhao, X. Sun, and S. Zhang, “Action recog-nition with multi-scale trajectory-pooled 3d convolutional descriptors,” </w:t>
      </w:r>
      <w:r>
        <w:rPr>
          <w:rFonts w:ascii="Arial" w:cs="Arial" w:eastAsia="Arial" w:hAnsi="Arial"/>
          <w:sz w:val="15"/>
          <w:szCs w:val="15"/>
          <w:u w:val="single" w:color="auto"/>
          <w:color w:val="auto"/>
        </w:rPr>
        <w:t>Multimedia Tools and Applications</w:t>
      </w:r>
      <w:r>
        <w:rPr>
          <w:rFonts w:ascii="Arial" w:cs="Arial" w:eastAsia="Arial" w:hAnsi="Arial"/>
          <w:sz w:val="15"/>
          <w:szCs w:val="15"/>
          <w:color w:val="auto"/>
        </w:rPr>
        <w:t>, vol. 78, no. 1, pp. 507–523, 2019.</w:t>
      </w:r>
    </w:p>
    <w:p>
      <w:pPr>
        <w:spacing w:after="0" w:line="10" w:lineRule="exact"/>
        <w:rPr>
          <w:rFonts w:ascii="Arial" w:cs="Arial" w:eastAsia="Arial" w:hAnsi="Arial"/>
          <w:sz w:val="15"/>
          <w:szCs w:val="15"/>
          <w:color w:val="auto"/>
        </w:rPr>
      </w:pPr>
    </w:p>
    <w:p>
      <w:pPr>
        <w:jc w:val="both"/>
        <w:ind w:left="860" w:hanging="420"/>
        <w:spacing w:after="0" w:line="277" w:lineRule="auto"/>
        <w:tabs>
          <w:tab w:leader="none" w:pos="860" w:val="left"/>
        </w:tabs>
        <w:numPr>
          <w:ilvl w:val="0"/>
          <w:numId w:val="61"/>
        </w:numPr>
        <w:rPr>
          <w:rFonts w:ascii="Arial" w:cs="Arial" w:eastAsia="Arial" w:hAnsi="Arial"/>
          <w:sz w:val="14"/>
          <w:szCs w:val="14"/>
          <w:color w:val="auto"/>
        </w:rPr>
      </w:pPr>
      <w:r>
        <w:rPr>
          <w:rFonts w:ascii="Arial" w:cs="Arial" w:eastAsia="Arial" w:hAnsi="Arial"/>
          <w:sz w:val="14"/>
          <w:szCs w:val="14"/>
          <w:color w:val="auto"/>
        </w:rPr>
        <w:t xml:space="preserve">G. Yao, T. Lei, J. Zhong, and P. Jiang, “Learning multi-temporal-scale deep information for action recognition,” </w:t>
      </w:r>
      <w:r>
        <w:rPr>
          <w:rFonts w:ascii="Arial" w:cs="Arial" w:eastAsia="Arial" w:hAnsi="Arial"/>
          <w:sz w:val="14"/>
          <w:szCs w:val="14"/>
          <w:u w:val="single" w:color="auto"/>
          <w:color w:val="auto"/>
        </w:rPr>
        <w:t>Applied Intelligence</w:t>
      </w:r>
      <w:r>
        <w:rPr>
          <w:rFonts w:ascii="Arial" w:cs="Arial" w:eastAsia="Arial" w:hAnsi="Arial"/>
          <w:sz w:val="14"/>
          <w:szCs w:val="14"/>
          <w:color w:val="auto"/>
        </w:rPr>
        <w:t>, vol. 49, no. 6, pp. 2017–2029, 2019.</w:t>
      </w:r>
    </w:p>
    <w:p>
      <w:pPr>
        <w:jc w:val="both"/>
        <w:ind w:left="860" w:hanging="420"/>
        <w:spacing w:after="0" w:line="253" w:lineRule="auto"/>
        <w:tabs>
          <w:tab w:leader="none" w:pos="860" w:val="left"/>
        </w:tabs>
        <w:numPr>
          <w:ilvl w:val="0"/>
          <w:numId w:val="61"/>
        </w:numPr>
        <w:rPr>
          <w:rFonts w:ascii="Arial" w:cs="Arial" w:eastAsia="Arial" w:hAnsi="Arial"/>
          <w:sz w:val="15"/>
          <w:szCs w:val="15"/>
          <w:color w:val="auto"/>
        </w:rPr>
      </w:pPr>
      <w:r>
        <w:rPr>
          <w:rFonts w:ascii="Arial" w:cs="Arial" w:eastAsia="Arial" w:hAnsi="Arial"/>
          <w:sz w:val="15"/>
          <w:szCs w:val="15"/>
          <w:color w:val="auto"/>
        </w:rPr>
        <w:t xml:space="preserve">L. Wang, J. Zang, Q. Zhang, Z. Niu, G. Hua, and N. Zheng, “Action recognition by an attention-aware temporal weighted convolutional neural network,” </w:t>
      </w:r>
      <w:r>
        <w:rPr>
          <w:rFonts w:ascii="Arial" w:cs="Arial" w:eastAsia="Arial" w:hAnsi="Arial"/>
          <w:sz w:val="15"/>
          <w:szCs w:val="15"/>
          <w:u w:val="single" w:color="auto"/>
          <w:color w:val="auto"/>
        </w:rPr>
        <w:t>Sensors</w:t>
      </w:r>
      <w:r>
        <w:rPr>
          <w:rFonts w:ascii="Arial" w:cs="Arial" w:eastAsia="Arial" w:hAnsi="Arial"/>
          <w:sz w:val="15"/>
          <w:szCs w:val="15"/>
          <w:color w:val="auto"/>
        </w:rPr>
        <w:t>, vol. 18, no. 7, p. 1979, 2018.</w:t>
      </w:r>
    </w:p>
    <w:p>
      <w:pPr>
        <w:spacing w:after="0" w:line="10" w:lineRule="exact"/>
        <w:rPr>
          <w:rFonts w:ascii="Arial" w:cs="Arial" w:eastAsia="Arial" w:hAnsi="Arial"/>
          <w:sz w:val="15"/>
          <w:szCs w:val="15"/>
          <w:color w:val="auto"/>
        </w:rPr>
      </w:pPr>
    </w:p>
    <w:p>
      <w:pPr>
        <w:jc w:val="both"/>
        <w:ind w:left="860" w:hanging="420"/>
        <w:spacing w:after="0" w:line="252" w:lineRule="auto"/>
        <w:tabs>
          <w:tab w:leader="none" w:pos="860" w:val="left"/>
        </w:tabs>
        <w:numPr>
          <w:ilvl w:val="0"/>
          <w:numId w:val="61"/>
        </w:numPr>
        <w:rPr>
          <w:rFonts w:ascii="Arial" w:cs="Arial" w:eastAsia="Arial" w:hAnsi="Arial"/>
          <w:sz w:val="15"/>
          <w:szCs w:val="15"/>
          <w:color w:val="auto"/>
        </w:rPr>
      </w:pPr>
      <w:r>
        <w:rPr>
          <w:rFonts w:ascii="Arial" w:cs="Arial" w:eastAsia="Arial" w:hAnsi="Arial"/>
          <w:sz w:val="15"/>
          <w:szCs w:val="15"/>
          <w:color w:val="auto"/>
        </w:rPr>
        <w:t xml:space="preserve">R. Girdhar, D. Ramanan, A. Gupta, J. Sivic, and B. Russell, “Actionvlad: Learning spatio-temporal aggregation for action classification,” in </w:t>
      </w:r>
      <w:r>
        <w:rPr>
          <w:rFonts w:ascii="Arial" w:cs="Arial" w:eastAsia="Arial" w:hAnsi="Arial"/>
          <w:sz w:val="15"/>
          <w:szCs w:val="15"/>
          <w:u w:val="single" w:color="auto"/>
          <w:color w:val="auto"/>
        </w:rPr>
        <w:t>Proceedings of the IEEE Conference on</w:t>
      </w:r>
      <w:r>
        <w:rPr>
          <w:rFonts w:ascii="Arial" w:cs="Arial" w:eastAsia="Arial" w:hAnsi="Arial"/>
          <w:sz w:val="15"/>
          <w:szCs w:val="15"/>
          <w:color w:val="auto"/>
        </w:rPr>
        <w:t xml:space="preserve"> </w:t>
      </w:r>
      <w:r>
        <w:rPr>
          <w:rFonts w:ascii="Arial" w:cs="Arial" w:eastAsia="Arial" w:hAnsi="Arial"/>
          <w:sz w:val="15"/>
          <w:szCs w:val="15"/>
          <w:u w:val="single" w:color="auto"/>
          <w:color w:val="auto"/>
        </w:rPr>
        <w:t>Computer Vision and Pattern Recognition</w:t>
      </w:r>
      <w:r>
        <w:rPr>
          <w:rFonts w:ascii="Arial" w:cs="Arial" w:eastAsia="Arial" w:hAnsi="Arial"/>
          <w:sz w:val="15"/>
          <w:szCs w:val="15"/>
          <w:color w:val="auto"/>
        </w:rPr>
        <w:t>, 2017, pp. 971– 980.</w:t>
      </w:r>
    </w:p>
    <w:p>
      <w:pPr>
        <w:spacing w:after="0" w:line="11" w:lineRule="exact"/>
        <w:rPr>
          <w:rFonts w:ascii="Arial" w:cs="Arial" w:eastAsia="Arial" w:hAnsi="Arial"/>
          <w:sz w:val="15"/>
          <w:szCs w:val="15"/>
          <w:color w:val="auto"/>
        </w:rPr>
      </w:pPr>
    </w:p>
    <w:p>
      <w:pPr>
        <w:jc w:val="both"/>
        <w:ind w:left="860" w:hanging="420"/>
        <w:spacing w:after="0" w:line="296" w:lineRule="auto"/>
        <w:tabs>
          <w:tab w:leader="none" w:pos="860" w:val="left"/>
        </w:tabs>
        <w:numPr>
          <w:ilvl w:val="0"/>
          <w:numId w:val="61"/>
        </w:numPr>
        <w:rPr>
          <w:rFonts w:ascii="Arial" w:cs="Arial" w:eastAsia="Arial" w:hAnsi="Arial"/>
          <w:sz w:val="13"/>
          <w:szCs w:val="13"/>
          <w:color w:val="auto"/>
        </w:rPr>
      </w:pPr>
      <w:r>
        <w:rPr>
          <w:rFonts w:ascii="Arial" w:cs="Arial" w:eastAsia="Arial" w:hAnsi="Arial"/>
          <w:sz w:val="13"/>
          <w:szCs w:val="13"/>
          <w:color w:val="auto"/>
        </w:rPr>
        <w:t xml:space="preserve">S. Zhao, Y. Liu, Y. Han, R. Hong, Q. Hu, and Q. Tian, “Pool-ing the convolutional layers in deep convnets for video action recognition,” </w:t>
      </w:r>
      <w:r>
        <w:rPr>
          <w:rFonts w:ascii="Arial" w:cs="Arial" w:eastAsia="Arial" w:hAnsi="Arial"/>
          <w:sz w:val="13"/>
          <w:szCs w:val="13"/>
          <w:u w:val="single" w:color="auto"/>
          <w:color w:val="auto"/>
        </w:rPr>
        <w:t>IEEE Transactions on Circuits and Systems for</w:t>
      </w:r>
      <w:r>
        <w:rPr>
          <w:rFonts w:ascii="Arial" w:cs="Arial" w:eastAsia="Arial" w:hAnsi="Arial"/>
          <w:sz w:val="13"/>
          <w:szCs w:val="13"/>
          <w:color w:val="auto"/>
        </w:rPr>
        <w:t xml:space="preserve"> </w:t>
      </w:r>
      <w:r>
        <w:rPr>
          <w:rFonts w:ascii="Arial" w:cs="Arial" w:eastAsia="Arial" w:hAnsi="Arial"/>
          <w:sz w:val="13"/>
          <w:szCs w:val="13"/>
          <w:u w:val="single" w:color="auto"/>
          <w:color w:val="auto"/>
        </w:rPr>
        <w:t>Video Technology</w:t>
      </w:r>
      <w:r>
        <w:rPr>
          <w:rFonts w:ascii="Arial" w:cs="Arial" w:eastAsia="Arial" w:hAnsi="Arial"/>
          <w:sz w:val="13"/>
          <w:szCs w:val="13"/>
          <w:color w:val="auto"/>
        </w:rPr>
        <w:t>, vol. 28, no. 8, pp. 1839–1849, 2017.</w:t>
      </w:r>
    </w:p>
    <w:p>
      <w:pPr>
        <w:jc w:val="both"/>
        <w:ind w:left="860" w:hanging="420"/>
        <w:spacing w:after="0" w:line="251" w:lineRule="auto"/>
        <w:tabs>
          <w:tab w:leader="none" w:pos="860" w:val="left"/>
        </w:tabs>
        <w:numPr>
          <w:ilvl w:val="0"/>
          <w:numId w:val="61"/>
        </w:numPr>
        <w:rPr>
          <w:rFonts w:ascii="Arial" w:cs="Arial" w:eastAsia="Arial" w:hAnsi="Arial"/>
          <w:sz w:val="15"/>
          <w:szCs w:val="15"/>
          <w:color w:val="auto"/>
        </w:rPr>
      </w:pPr>
      <w:r>
        <w:rPr>
          <w:rFonts w:ascii="Arial" w:cs="Arial" w:eastAsia="Arial" w:hAnsi="Arial"/>
          <w:sz w:val="15"/>
          <w:szCs w:val="15"/>
          <w:color w:val="auto"/>
        </w:rPr>
        <w:t xml:space="preserve">S. C. Hoi, J. Wang, P. Zhao, and R. Jin, “Online feature selection for mining big data,” in </w:t>
      </w:r>
      <w:r>
        <w:rPr>
          <w:rFonts w:ascii="Arial" w:cs="Arial" w:eastAsia="Arial" w:hAnsi="Arial"/>
          <w:sz w:val="15"/>
          <w:szCs w:val="15"/>
          <w:u w:val="single" w:color="auto"/>
          <w:color w:val="auto"/>
        </w:rPr>
        <w:t>Proceedings</w:t>
      </w:r>
      <w:r>
        <w:rPr>
          <w:rFonts w:ascii="Arial" w:cs="Arial" w:eastAsia="Arial" w:hAnsi="Arial"/>
          <w:sz w:val="15"/>
          <w:szCs w:val="15"/>
          <w:color w:val="auto"/>
        </w:rPr>
        <w:t xml:space="preserve"> </w:t>
      </w:r>
      <w:r>
        <w:rPr>
          <w:rFonts w:ascii="Arial" w:cs="Arial" w:eastAsia="Arial" w:hAnsi="Arial"/>
          <w:sz w:val="15"/>
          <w:szCs w:val="15"/>
          <w:u w:val="single" w:color="auto"/>
          <w:color w:val="auto"/>
        </w:rPr>
        <w:t>of the 1st international workshop on big data, streams and heterogeneous source mining: Algorithms, systems, programming models and applications</w:t>
      </w:r>
      <w:r>
        <w:rPr>
          <w:rFonts w:ascii="Arial" w:cs="Arial" w:eastAsia="Arial" w:hAnsi="Arial"/>
          <w:sz w:val="15"/>
          <w:szCs w:val="15"/>
          <w:color w:val="auto"/>
        </w:rPr>
        <w:t>. ACM, 2012, pp. 93– 100.</w:t>
      </w:r>
    </w:p>
    <w:p>
      <w:pPr>
        <w:spacing w:after="0" w:line="13" w:lineRule="exact"/>
        <w:rPr>
          <w:rFonts w:ascii="Arial" w:cs="Arial" w:eastAsia="Arial" w:hAnsi="Arial"/>
          <w:sz w:val="15"/>
          <w:szCs w:val="15"/>
          <w:color w:val="auto"/>
        </w:rPr>
      </w:pPr>
    </w:p>
    <w:p>
      <w:pPr>
        <w:jc w:val="both"/>
        <w:ind w:left="860" w:hanging="420"/>
        <w:spacing w:after="0" w:line="253" w:lineRule="auto"/>
        <w:tabs>
          <w:tab w:leader="none" w:pos="860" w:val="left"/>
        </w:tabs>
        <w:numPr>
          <w:ilvl w:val="0"/>
          <w:numId w:val="61"/>
        </w:numPr>
        <w:rPr>
          <w:rFonts w:ascii="Arial" w:cs="Arial" w:eastAsia="Arial" w:hAnsi="Arial"/>
          <w:sz w:val="15"/>
          <w:szCs w:val="15"/>
          <w:color w:val="auto"/>
        </w:rPr>
      </w:pPr>
      <w:r>
        <w:rPr>
          <w:rFonts w:ascii="Arial" w:cs="Arial" w:eastAsia="Arial" w:hAnsi="Arial"/>
          <w:sz w:val="15"/>
          <w:szCs w:val="15"/>
          <w:color w:val="auto"/>
        </w:rPr>
        <w:t xml:space="preserve">H. Tan and L. Chen, “An approach for fast and parallel video processing on apache hadoop clusters,” in </w:t>
      </w:r>
      <w:r>
        <w:rPr>
          <w:rFonts w:ascii="Arial" w:cs="Arial" w:eastAsia="Arial" w:hAnsi="Arial"/>
          <w:sz w:val="15"/>
          <w:szCs w:val="15"/>
          <w:u w:val="single" w:color="auto"/>
          <w:color w:val="auto"/>
        </w:rPr>
        <w:t>Multimedia</w:t>
      </w:r>
      <w:r>
        <w:rPr>
          <w:rFonts w:ascii="Arial" w:cs="Arial" w:eastAsia="Arial" w:hAnsi="Arial"/>
          <w:sz w:val="15"/>
          <w:szCs w:val="15"/>
          <w:color w:val="auto"/>
        </w:rPr>
        <w:t xml:space="preserve"> </w:t>
      </w:r>
      <w:r>
        <w:rPr>
          <w:rFonts w:ascii="Arial" w:cs="Arial" w:eastAsia="Arial" w:hAnsi="Arial"/>
          <w:sz w:val="15"/>
          <w:szCs w:val="15"/>
          <w:u w:val="single" w:color="auto"/>
          <w:color w:val="auto"/>
        </w:rPr>
        <w:t>and Expo (ICME), 2014 IEEE International Conference on</w:t>
      </w:r>
      <w:r>
        <w:rPr>
          <w:rFonts w:ascii="Arial" w:cs="Arial" w:eastAsia="Arial" w:hAnsi="Arial"/>
          <w:sz w:val="15"/>
          <w:szCs w:val="15"/>
          <w:color w:val="auto"/>
        </w:rPr>
        <w:t>. IEEE, 2014, pp. 1–6.</w:t>
      </w:r>
    </w:p>
    <w:p>
      <w:pPr>
        <w:spacing w:after="0" w:line="10" w:lineRule="exact"/>
        <w:rPr>
          <w:rFonts w:ascii="Arial" w:cs="Arial" w:eastAsia="Arial" w:hAnsi="Arial"/>
          <w:sz w:val="15"/>
          <w:szCs w:val="15"/>
          <w:color w:val="auto"/>
        </w:rPr>
      </w:pPr>
    </w:p>
    <w:p>
      <w:pPr>
        <w:jc w:val="both"/>
        <w:ind w:left="860" w:hanging="420"/>
        <w:spacing w:after="0" w:line="255" w:lineRule="auto"/>
        <w:tabs>
          <w:tab w:leader="none" w:pos="860" w:val="left"/>
        </w:tabs>
        <w:numPr>
          <w:ilvl w:val="0"/>
          <w:numId w:val="61"/>
        </w:numPr>
        <w:rPr>
          <w:rFonts w:ascii="Arial" w:cs="Arial" w:eastAsia="Arial" w:hAnsi="Arial"/>
          <w:sz w:val="15"/>
          <w:szCs w:val="15"/>
          <w:color w:val="auto"/>
        </w:rPr>
      </w:pPr>
      <w:r>
        <w:rPr>
          <w:rFonts w:ascii="Arial" w:cs="Arial" w:eastAsia="Arial" w:hAnsi="Arial"/>
          <w:sz w:val="15"/>
          <w:szCs w:val="15"/>
          <w:color w:val="auto"/>
        </w:rPr>
        <w:t xml:space="preserve">Y. Cong, S. Wang, B. Fan, Y. Yang, and H. Yu, “Udsfs: Un-supervised deep sparse feature selection,” </w:t>
      </w:r>
      <w:r>
        <w:rPr>
          <w:rFonts w:ascii="Arial" w:cs="Arial" w:eastAsia="Arial" w:hAnsi="Arial"/>
          <w:sz w:val="15"/>
          <w:szCs w:val="15"/>
          <w:u w:val="single" w:color="auto"/>
          <w:color w:val="auto"/>
        </w:rPr>
        <w:t>Neurocomputing</w:t>
      </w:r>
      <w:r>
        <w:rPr>
          <w:rFonts w:ascii="Arial" w:cs="Arial" w:eastAsia="Arial" w:hAnsi="Arial"/>
          <w:sz w:val="15"/>
          <w:szCs w:val="15"/>
          <w:color w:val="auto"/>
        </w:rPr>
        <w:t>, vol. 196, pp. 150–158, 2016.</w:t>
      </w:r>
    </w:p>
    <w:p>
      <w:pPr>
        <w:spacing w:after="0" w:line="8" w:lineRule="exact"/>
        <w:rPr>
          <w:rFonts w:ascii="Arial" w:cs="Arial" w:eastAsia="Arial" w:hAnsi="Arial"/>
          <w:sz w:val="15"/>
          <w:szCs w:val="15"/>
          <w:color w:val="auto"/>
        </w:rPr>
      </w:pPr>
    </w:p>
    <w:p>
      <w:pPr>
        <w:jc w:val="both"/>
        <w:ind w:left="860" w:hanging="420"/>
        <w:spacing w:after="0" w:line="255" w:lineRule="auto"/>
        <w:tabs>
          <w:tab w:leader="none" w:pos="860" w:val="left"/>
        </w:tabs>
        <w:numPr>
          <w:ilvl w:val="0"/>
          <w:numId w:val="61"/>
        </w:numPr>
        <w:rPr>
          <w:rFonts w:ascii="Arial" w:cs="Arial" w:eastAsia="Arial" w:hAnsi="Arial"/>
          <w:sz w:val="15"/>
          <w:szCs w:val="15"/>
          <w:color w:val="auto"/>
        </w:rPr>
      </w:pPr>
      <w:r>
        <w:rPr>
          <w:rFonts w:ascii="Arial" w:cs="Arial" w:eastAsia="Arial" w:hAnsi="Arial"/>
          <w:sz w:val="15"/>
          <w:szCs w:val="15"/>
          <w:color w:val="auto"/>
        </w:rPr>
        <w:t xml:space="preserve">O. Dekel, “From online to batch learning with cutoff-averaging,” in </w:t>
      </w:r>
      <w:r>
        <w:rPr>
          <w:rFonts w:ascii="Arial" w:cs="Arial" w:eastAsia="Arial" w:hAnsi="Arial"/>
          <w:sz w:val="15"/>
          <w:szCs w:val="15"/>
          <w:u w:val="single" w:color="auto"/>
          <w:color w:val="auto"/>
        </w:rPr>
        <w:t>Advances in neural information processing</w:t>
      </w:r>
      <w:r>
        <w:rPr>
          <w:rFonts w:ascii="Arial" w:cs="Arial" w:eastAsia="Arial" w:hAnsi="Arial"/>
          <w:sz w:val="15"/>
          <w:szCs w:val="15"/>
          <w:color w:val="auto"/>
        </w:rPr>
        <w:t xml:space="preserve"> </w:t>
      </w:r>
      <w:r>
        <w:rPr>
          <w:rFonts w:ascii="Arial" w:cs="Arial" w:eastAsia="Arial" w:hAnsi="Arial"/>
          <w:sz w:val="15"/>
          <w:szCs w:val="15"/>
          <w:u w:val="single" w:color="auto"/>
          <w:color w:val="auto"/>
        </w:rPr>
        <w:t>systems</w:t>
      </w:r>
      <w:r>
        <w:rPr>
          <w:rFonts w:ascii="Arial" w:cs="Arial" w:eastAsia="Arial" w:hAnsi="Arial"/>
          <w:sz w:val="15"/>
          <w:szCs w:val="15"/>
          <w:color w:val="auto"/>
        </w:rPr>
        <w:t>, 2009, pp. 377–384.</w:t>
      </w:r>
    </w:p>
    <w:p>
      <w:pPr>
        <w:spacing w:after="0" w:line="8" w:lineRule="exact"/>
        <w:rPr>
          <w:rFonts w:ascii="Arial" w:cs="Arial" w:eastAsia="Arial" w:hAnsi="Arial"/>
          <w:sz w:val="15"/>
          <w:szCs w:val="15"/>
          <w:color w:val="auto"/>
        </w:rPr>
      </w:pPr>
    </w:p>
    <w:p>
      <w:pPr>
        <w:jc w:val="both"/>
        <w:ind w:left="860" w:hanging="420"/>
        <w:spacing w:after="0" w:line="252" w:lineRule="auto"/>
        <w:tabs>
          <w:tab w:leader="none" w:pos="860" w:val="left"/>
        </w:tabs>
        <w:numPr>
          <w:ilvl w:val="0"/>
          <w:numId w:val="61"/>
        </w:numPr>
        <w:rPr>
          <w:rFonts w:ascii="Arial" w:cs="Arial" w:eastAsia="Arial" w:hAnsi="Arial"/>
          <w:sz w:val="15"/>
          <w:szCs w:val="15"/>
          <w:color w:val="auto"/>
        </w:rPr>
      </w:pPr>
      <w:r>
        <w:rPr>
          <w:rFonts w:ascii="Arial" w:cs="Arial" w:eastAsia="Arial" w:hAnsi="Arial"/>
          <w:sz w:val="15"/>
          <w:szCs w:val="15"/>
          <w:color w:val="auto"/>
        </w:rPr>
        <w:t xml:space="preserve">A. E. Abdel-Hakim and A. A. Farag, “Csift: A sift de-scriptor with color invariant characteristics,” in </w:t>
      </w:r>
      <w:r>
        <w:rPr>
          <w:rFonts w:ascii="Arial" w:cs="Arial" w:eastAsia="Arial" w:hAnsi="Arial"/>
          <w:sz w:val="15"/>
          <w:szCs w:val="15"/>
          <w:u w:val="single" w:color="auto"/>
          <w:color w:val="auto"/>
        </w:rPr>
        <w:t>2006 IEEE</w:t>
      </w:r>
      <w:r>
        <w:rPr>
          <w:rFonts w:ascii="Arial" w:cs="Arial" w:eastAsia="Arial" w:hAnsi="Arial"/>
          <w:sz w:val="15"/>
          <w:szCs w:val="15"/>
          <w:color w:val="auto"/>
        </w:rPr>
        <w:t xml:space="preserve"> </w:t>
      </w:r>
      <w:r>
        <w:rPr>
          <w:rFonts w:ascii="Arial" w:cs="Arial" w:eastAsia="Arial" w:hAnsi="Arial"/>
          <w:sz w:val="15"/>
          <w:szCs w:val="15"/>
          <w:u w:val="single" w:color="auto"/>
          <w:color w:val="auto"/>
        </w:rPr>
        <w:t>Computer Society Conference on Computer Vision and Pattern Recognition (CVPR’06)</w:t>
      </w:r>
      <w:r>
        <w:rPr>
          <w:rFonts w:ascii="Arial" w:cs="Arial" w:eastAsia="Arial" w:hAnsi="Arial"/>
          <w:sz w:val="15"/>
          <w:szCs w:val="15"/>
          <w:color w:val="auto"/>
        </w:rPr>
        <w:t>, vol. 2. Ieee, 2006, pp. 1978–1983.</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66" w:lineRule="exact"/>
        <w:rPr>
          <w:sz w:val="20"/>
          <w:szCs w:val="20"/>
          <w:color w:val="auto"/>
        </w:rPr>
      </w:pPr>
    </w:p>
    <w:p>
      <w:pPr>
        <w:jc w:val="both"/>
        <w:ind w:left="423" w:right="440" w:hanging="423"/>
        <w:spacing w:after="0" w:line="252" w:lineRule="auto"/>
        <w:tabs>
          <w:tab w:leader="none" w:pos="423" w:val="left"/>
        </w:tabs>
        <w:numPr>
          <w:ilvl w:val="0"/>
          <w:numId w:val="62"/>
        </w:numPr>
        <w:rPr>
          <w:rFonts w:ascii="Arial" w:cs="Arial" w:eastAsia="Arial" w:hAnsi="Arial"/>
          <w:sz w:val="15"/>
          <w:szCs w:val="15"/>
          <w:color w:val="auto"/>
        </w:rPr>
      </w:pPr>
      <w:r>
        <w:rPr>
          <w:rFonts w:ascii="Arial" w:cs="Arial" w:eastAsia="Arial" w:hAnsi="Arial"/>
          <w:sz w:val="15"/>
          <w:szCs w:val="15"/>
          <w:color w:val="auto"/>
        </w:rPr>
        <w:t xml:space="preserve">Y. Fang and Z. Wang, “Improving lbp features for gender classification,” in </w:t>
      </w:r>
      <w:r>
        <w:rPr>
          <w:rFonts w:ascii="Arial" w:cs="Arial" w:eastAsia="Arial" w:hAnsi="Arial"/>
          <w:sz w:val="15"/>
          <w:szCs w:val="15"/>
          <w:u w:val="single" w:color="auto"/>
          <w:color w:val="auto"/>
        </w:rPr>
        <w:t>2008 International Conference on Wavelet</w:t>
      </w:r>
      <w:r>
        <w:rPr>
          <w:rFonts w:ascii="Arial" w:cs="Arial" w:eastAsia="Arial" w:hAnsi="Arial"/>
          <w:sz w:val="15"/>
          <w:szCs w:val="15"/>
          <w:color w:val="auto"/>
        </w:rPr>
        <w:t xml:space="preserve"> </w:t>
      </w:r>
      <w:r>
        <w:rPr>
          <w:rFonts w:ascii="Arial" w:cs="Arial" w:eastAsia="Arial" w:hAnsi="Arial"/>
          <w:sz w:val="15"/>
          <w:szCs w:val="15"/>
          <w:u w:val="single" w:color="auto"/>
          <w:color w:val="auto"/>
        </w:rPr>
        <w:t>Analysis and Pattern Recognition</w:t>
      </w:r>
      <w:r>
        <w:rPr>
          <w:rFonts w:ascii="Arial" w:cs="Arial" w:eastAsia="Arial" w:hAnsi="Arial"/>
          <w:sz w:val="15"/>
          <w:szCs w:val="15"/>
          <w:color w:val="auto"/>
        </w:rPr>
        <w:t>, vol. 1. IEEE, 2008, pp. 373–377.</w:t>
      </w:r>
    </w:p>
    <w:p>
      <w:pPr>
        <w:spacing w:after="0" w:line="2" w:lineRule="exact"/>
        <w:rPr>
          <w:rFonts w:ascii="Arial" w:cs="Arial" w:eastAsia="Arial" w:hAnsi="Arial"/>
          <w:sz w:val="15"/>
          <w:szCs w:val="15"/>
          <w:color w:val="auto"/>
        </w:rPr>
      </w:pPr>
    </w:p>
    <w:p>
      <w:pPr>
        <w:jc w:val="both"/>
        <w:ind w:left="423" w:right="440" w:hanging="423"/>
        <w:spacing w:after="0" w:line="272" w:lineRule="auto"/>
        <w:tabs>
          <w:tab w:leader="none" w:pos="423" w:val="left"/>
        </w:tabs>
        <w:numPr>
          <w:ilvl w:val="0"/>
          <w:numId w:val="62"/>
        </w:numPr>
        <w:rPr>
          <w:rFonts w:ascii="Arial" w:cs="Arial" w:eastAsia="Arial" w:hAnsi="Arial"/>
          <w:sz w:val="14"/>
          <w:szCs w:val="14"/>
          <w:color w:val="auto"/>
        </w:rPr>
      </w:pPr>
      <w:r>
        <w:rPr>
          <w:rFonts w:ascii="Arial" w:cs="Arial" w:eastAsia="Arial" w:hAnsi="Arial"/>
          <w:sz w:val="14"/>
          <w:szCs w:val="14"/>
          <w:color w:val="auto"/>
        </w:rPr>
        <w:t xml:space="preserve">O. Déniz, G. Bueno, J. Salido, and F. De la Torre, “Face recognition using histograms of oriented gradients,” </w:t>
      </w:r>
      <w:r>
        <w:rPr>
          <w:rFonts w:ascii="Arial" w:cs="Arial" w:eastAsia="Arial" w:hAnsi="Arial"/>
          <w:sz w:val="14"/>
          <w:szCs w:val="14"/>
          <w:u w:val="single" w:color="auto"/>
          <w:color w:val="auto"/>
        </w:rPr>
        <w:t>Pattern</w:t>
      </w:r>
      <w:r>
        <w:rPr>
          <w:rFonts w:ascii="Arial" w:cs="Arial" w:eastAsia="Arial" w:hAnsi="Arial"/>
          <w:sz w:val="14"/>
          <w:szCs w:val="14"/>
          <w:color w:val="auto"/>
        </w:rPr>
        <w:t xml:space="preserve"> </w:t>
      </w:r>
      <w:r>
        <w:rPr>
          <w:rFonts w:ascii="Arial" w:cs="Arial" w:eastAsia="Arial" w:hAnsi="Arial"/>
          <w:sz w:val="14"/>
          <w:szCs w:val="14"/>
          <w:u w:val="single" w:color="auto"/>
          <w:color w:val="auto"/>
        </w:rPr>
        <w:t>Recognition Letters</w:t>
      </w:r>
      <w:r>
        <w:rPr>
          <w:rFonts w:ascii="Arial" w:cs="Arial" w:eastAsia="Arial" w:hAnsi="Arial"/>
          <w:sz w:val="14"/>
          <w:szCs w:val="14"/>
          <w:color w:val="auto"/>
        </w:rPr>
        <w:t>, vol. 32, no. 12, pp. 1598–1603, 2011.</w:t>
      </w:r>
    </w:p>
    <w:p>
      <w:pPr>
        <w:jc w:val="both"/>
        <w:ind w:left="423" w:right="440" w:hanging="423"/>
        <w:spacing w:after="0" w:line="252" w:lineRule="auto"/>
        <w:tabs>
          <w:tab w:leader="none" w:pos="423" w:val="left"/>
        </w:tabs>
        <w:numPr>
          <w:ilvl w:val="0"/>
          <w:numId w:val="62"/>
        </w:numPr>
        <w:rPr>
          <w:rFonts w:ascii="Arial" w:cs="Arial" w:eastAsia="Arial" w:hAnsi="Arial"/>
          <w:sz w:val="15"/>
          <w:szCs w:val="15"/>
          <w:color w:val="auto"/>
        </w:rPr>
      </w:pPr>
      <w:r>
        <w:rPr>
          <w:rFonts w:ascii="Arial" w:cs="Arial" w:eastAsia="Arial" w:hAnsi="Arial"/>
          <w:sz w:val="15"/>
          <w:szCs w:val="15"/>
          <w:color w:val="auto"/>
        </w:rPr>
        <w:t xml:space="preserve">F. Borisyuk, A. Gordo, and V. Sivakumar, “Rosetta: Large scale system for text detection and recognition in images,” in </w:t>
      </w:r>
      <w:r>
        <w:rPr>
          <w:rFonts w:ascii="Arial" w:cs="Arial" w:eastAsia="Arial" w:hAnsi="Arial"/>
          <w:sz w:val="15"/>
          <w:szCs w:val="15"/>
          <w:u w:val="single" w:color="auto"/>
          <w:color w:val="auto"/>
        </w:rPr>
        <w:t>Proceedings of the 24th ACM SIGKDD International</w:t>
      </w:r>
      <w:r>
        <w:rPr>
          <w:rFonts w:ascii="Arial" w:cs="Arial" w:eastAsia="Arial" w:hAnsi="Arial"/>
          <w:sz w:val="15"/>
          <w:szCs w:val="15"/>
          <w:color w:val="auto"/>
        </w:rPr>
        <w:t xml:space="preserve"> </w:t>
      </w:r>
      <w:r>
        <w:rPr>
          <w:rFonts w:ascii="Arial" w:cs="Arial" w:eastAsia="Arial" w:hAnsi="Arial"/>
          <w:sz w:val="15"/>
          <w:szCs w:val="15"/>
          <w:u w:val="single" w:color="auto"/>
          <w:color w:val="auto"/>
        </w:rPr>
        <w:t>Conference on Knowledge Discovery &amp; Data Mining</w:t>
      </w:r>
      <w:r>
        <w:rPr>
          <w:rFonts w:ascii="Arial" w:cs="Arial" w:eastAsia="Arial" w:hAnsi="Arial"/>
          <w:sz w:val="15"/>
          <w:szCs w:val="15"/>
          <w:color w:val="auto"/>
        </w:rPr>
        <w:t>. ACM, 2018, pp. 71–79.</w:t>
      </w:r>
    </w:p>
    <w:p>
      <w:pPr>
        <w:ind w:left="423" w:right="440" w:hanging="423"/>
        <w:spacing w:after="0" w:line="256" w:lineRule="auto"/>
        <w:tabs>
          <w:tab w:leader="none" w:pos="423" w:val="left"/>
        </w:tabs>
        <w:numPr>
          <w:ilvl w:val="0"/>
          <w:numId w:val="62"/>
        </w:numPr>
        <w:rPr>
          <w:rFonts w:ascii="Arial" w:cs="Arial" w:eastAsia="Arial" w:hAnsi="Arial"/>
          <w:sz w:val="15"/>
          <w:szCs w:val="15"/>
          <w:color w:val="auto"/>
        </w:rPr>
      </w:pPr>
      <w:r>
        <w:rPr>
          <w:rFonts w:ascii="Arial" w:cs="Arial" w:eastAsia="Arial" w:hAnsi="Arial"/>
          <w:sz w:val="15"/>
          <w:szCs w:val="15"/>
          <w:color w:val="auto"/>
        </w:rPr>
        <w:t xml:space="preserve">Y. LeCun, Y. Bengio, and G. Hinton, “Deep learning,” </w:t>
      </w:r>
      <w:r>
        <w:rPr>
          <w:rFonts w:ascii="Arial" w:cs="Arial" w:eastAsia="Arial" w:hAnsi="Arial"/>
          <w:sz w:val="15"/>
          <w:szCs w:val="15"/>
          <w:u w:val="single" w:color="auto"/>
          <w:color w:val="auto"/>
        </w:rPr>
        <w:t>nature</w:t>
      </w:r>
      <w:r>
        <w:rPr>
          <w:rFonts w:ascii="Arial" w:cs="Arial" w:eastAsia="Arial" w:hAnsi="Arial"/>
          <w:sz w:val="15"/>
          <w:szCs w:val="15"/>
          <w:color w:val="auto"/>
        </w:rPr>
        <w:t>, vol. 521, no. 7553, p. 436, 2015.</w:t>
      </w:r>
    </w:p>
    <w:p>
      <w:pPr>
        <w:ind w:left="423" w:hanging="423"/>
        <w:spacing w:after="0"/>
        <w:tabs>
          <w:tab w:leader="none" w:pos="423" w:val="left"/>
        </w:tabs>
        <w:numPr>
          <w:ilvl w:val="0"/>
          <w:numId w:val="62"/>
        </w:numPr>
        <w:rPr>
          <w:rFonts w:ascii="Arial" w:cs="Arial" w:eastAsia="Arial" w:hAnsi="Arial"/>
          <w:sz w:val="13"/>
          <w:szCs w:val="13"/>
          <w:color w:val="auto"/>
        </w:rPr>
      </w:pPr>
      <w:r>
        <w:rPr>
          <w:rFonts w:ascii="Arial" w:cs="Arial" w:eastAsia="Arial" w:hAnsi="Arial"/>
          <w:sz w:val="13"/>
          <w:szCs w:val="13"/>
          <w:color w:val="auto"/>
        </w:rPr>
        <w:t>J. Dean, G. Corrado, R. Monga, K. Chen, M. Devin, M. Mao,</w:t>
      </w:r>
    </w:p>
    <w:p>
      <w:pPr>
        <w:spacing w:after="0" w:line="31" w:lineRule="exact"/>
        <w:rPr>
          <w:rFonts w:ascii="Arial" w:cs="Arial" w:eastAsia="Arial" w:hAnsi="Arial"/>
          <w:sz w:val="13"/>
          <w:szCs w:val="13"/>
          <w:color w:val="auto"/>
        </w:rPr>
      </w:pPr>
    </w:p>
    <w:p>
      <w:pPr>
        <w:jc w:val="both"/>
        <w:ind w:left="423" w:right="440" w:firstLine="5"/>
        <w:spacing w:after="0" w:line="271" w:lineRule="auto"/>
        <w:tabs>
          <w:tab w:leader="none" w:pos="664" w:val="left"/>
        </w:tabs>
        <w:numPr>
          <w:ilvl w:val="1"/>
          <w:numId w:val="62"/>
        </w:numPr>
        <w:rPr>
          <w:rFonts w:ascii="Arial" w:cs="Arial" w:eastAsia="Arial" w:hAnsi="Arial"/>
          <w:sz w:val="14"/>
          <w:szCs w:val="14"/>
          <w:color w:val="auto"/>
        </w:rPr>
      </w:pPr>
      <w:r>
        <w:rPr>
          <w:rFonts w:ascii="Arial" w:cs="Arial" w:eastAsia="Arial" w:hAnsi="Arial"/>
          <w:sz w:val="14"/>
          <w:szCs w:val="14"/>
          <w:color w:val="auto"/>
        </w:rPr>
        <w:t xml:space="preserve">Ranzato, A. Senior, P. Tucker, K. Yang </w:t>
      </w:r>
      <w:r>
        <w:rPr>
          <w:rFonts w:ascii="Arial" w:cs="Arial" w:eastAsia="Arial" w:hAnsi="Arial"/>
          <w:sz w:val="14"/>
          <w:szCs w:val="14"/>
          <w:u w:val="single" w:color="auto"/>
          <w:color w:val="auto"/>
        </w:rPr>
        <w:t>et al.</w:t>
      </w:r>
      <w:r>
        <w:rPr>
          <w:rFonts w:ascii="Arial" w:cs="Arial" w:eastAsia="Arial" w:hAnsi="Arial"/>
          <w:sz w:val="14"/>
          <w:szCs w:val="14"/>
          <w:color w:val="auto"/>
        </w:rPr>
        <w:t xml:space="preserve">, “Large scale distributed deep networks,” in </w:t>
      </w:r>
      <w:r>
        <w:rPr>
          <w:rFonts w:ascii="Arial" w:cs="Arial" w:eastAsia="Arial" w:hAnsi="Arial"/>
          <w:sz w:val="14"/>
          <w:szCs w:val="14"/>
          <w:u w:val="single" w:color="auto"/>
          <w:color w:val="auto"/>
        </w:rPr>
        <w:t>Advances in neural</w:t>
      </w:r>
      <w:r>
        <w:rPr>
          <w:rFonts w:ascii="Arial" w:cs="Arial" w:eastAsia="Arial" w:hAnsi="Arial"/>
          <w:sz w:val="14"/>
          <w:szCs w:val="14"/>
          <w:color w:val="auto"/>
        </w:rPr>
        <w:t xml:space="preserve"> </w:t>
      </w:r>
      <w:r>
        <w:rPr>
          <w:rFonts w:ascii="Arial" w:cs="Arial" w:eastAsia="Arial" w:hAnsi="Arial"/>
          <w:sz w:val="14"/>
          <w:szCs w:val="14"/>
          <w:u w:val="single" w:color="auto"/>
          <w:color w:val="auto"/>
        </w:rPr>
        <w:t>information processing systems</w:t>
      </w:r>
      <w:r>
        <w:rPr>
          <w:rFonts w:ascii="Arial" w:cs="Arial" w:eastAsia="Arial" w:hAnsi="Arial"/>
          <w:sz w:val="14"/>
          <w:szCs w:val="14"/>
          <w:color w:val="auto"/>
        </w:rPr>
        <w:t>, 2012, pp. 1223–1231.</w:t>
      </w:r>
    </w:p>
    <w:p>
      <w:pPr>
        <w:ind w:left="423" w:hanging="423"/>
        <w:spacing w:after="0"/>
        <w:tabs>
          <w:tab w:leader="none" w:pos="423" w:val="left"/>
        </w:tabs>
        <w:numPr>
          <w:ilvl w:val="0"/>
          <w:numId w:val="62"/>
        </w:numPr>
        <w:rPr>
          <w:rFonts w:ascii="Arial" w:cs="Arial" w:eastAsia="Arial" w:hAnsi="Arial"/>
          <w:sz w:val="14"/>
          <w:szCs w:val="14"/>
          <w:color w:val="auto"/>
        </w:rPr>
      </w:pPr>
      <w:r>
        <w:rPr>
          <w:rFonts w:ascii="Arial" w:cs="Arial" w:eastAsia="Arial" w:hAnsi="Arial"/>
          <w:sz w:val="14"/>
          <w:szCs w:val="14"/>
          <w:color w:val="auto"/>
        </w:rPr>
        <w:t>J. Hestness, S. Narang, N. Ardalani, G. Diamos, H. Jun,</w:t>
      </w:r>
    </w:p>
    <w:p>
      <w:pPr>
        <w:spacing w:after="0" w:line="19" w:lineRule="exact"/>
        <w:rPr>
          <w:rFonts w:ascii="Arial" w:cs="Arial" w:eastAsia="Arial" w:hAnsi="Arial"/>
          <w:sz w:val="14"/>
          <w:szCs w:val="14"/>
          <w:color w:val="auto"/>
        </w:rPr>
      </w:pPr>
    </w:p>
    <w:p>
      <w:pPr>
        <w:jc w:val="both"/>
        <w:ind w:left="423" w:right="440" w:firstLine="5"/>
        <w:spacing w:after="0" w:line="253" w:lineRule="auto"/>
        <w:tabs>
          <w:tab w:leader="none" w:pos="627" w:val="left"/>
        </w:tabs>
        <w:numPr>
          <w:ilvl w:val="1"/>
          <w:numId w:val="63"/>
        </w:numPr>
        <w:rPr>
          <w:rFonts w:ascii="Arial" w:cs="Arial" w:eastAsia="Arial" w:hAnsi="Arial"/>
          <w:sz w:val="15"/>
          <w:szCs w:val="15"/>
          <w:color w:val="auto"/>
        </w:rPr>
      </w:pPr>
      <w:r>
        <w:rPr>
          <w:rFonts w:ascii="Arial" w:cs="Arial" w:eastAsia="Arial" w:hAnsi="Arial"/>
          <w:sz w:val="15"/>
          <w:szCs w:val="15"/>
          <w:color w:val="auto"/>
        </w:rPr>
        <w:t xml:space="preserve">Kianinejad, M. Patwary, M. Ali, Y. Yang, and Y. Zhou, “Deep learning scaling is predictable, empirically,” </w:t>
      </w:r>
      <w:r>
        <w:rPr>
          <w:rFonts w:ascii="Arial" w:cs="Arial" w:eastAsia="Arial" w:hAnsi="Arial"/>
          <w:sz w:val="15"/>
          <w:szCs w:val="15"/>
          <w:u w:val="single" w:color="auto"/>
          <w:color w:val="auto"/>
        </w:rPr>
        <w:t>arXiv</w:t>
      </w:r>
      <w:r>
        <w:rPr>
          <w:rFonts w:ascii="Arial" w:cs="Arial" w:eastAsia="Arial" w:hAnsi="Arial"/>
          <w:sz w:val="15"/>
          <w:szCs w:val="15"/>
          <w:color w:val="auto"/>
        </w:rPr>
        <w:t xml:space="preserve"> </w:t>
      </w:r>
      <w:r>
        <w:rPr>
          <w:rFonts w:ascii="Arial" w:cs="Arial" w:eastAsia="Arial" w:hAnsi="Arial"/>
          <w:sz w:val="15"/>
          <w:szCs w:val="15"/>
          <w:u w:val="single" w:color="auto"/>
          <w:color w:val="auto"/>
        </w:rPr>
        <w:t>preprint arXiv:1712.00409</w:t>
      </w:r>
      <w:r>
        <w:rPr>
          <w:rFonts w:ascii="Arial" w:cs="Arial" w:eastAsia="Arial" w:hAnsi="Arial"/>
          <w:sz w:val="15"/>
          <w:szCs w:val="15"/>
          <w:color w:val="auto"/>
        </w:rPr>
        <w:t>, 2017.</w:t>
      </w:r>
    </w:p>
    <w:p>
      <w:pPr>
        <w:ind w:left="423" w:hanging="423"/>
        <w:spacing w:after="0"/>
        <w:tabs>
          <w:tab w:leader="none" w:pos="423" w:val="left"/>
        </w:tabs>
        <w:numPr>
          <w:ilvl w:val="0"/>
          <w:numId w:val="64"/>
        </w:numPr>
        <w:rPr>
          <w:rFonts w:ascii="Arial" w:cs="Arial" w:eastAsia="Arial" w:hAnsi="Arial"/>
          <w:sz w:val="15"/>
          <w:szCs w:val="15"/>
          <w:color w:val="auto"/>
        </w:rPr>
      </w:pPr>
      <w:r>
        <w:rPr>
          <w:rFonts w:ascii="Arial" w:cs="Arial" w:eastAsia="Arial" w:hAnsi="Arial"/>
          <w:sz w:val="15"/>
          <w:szCs w:val="15"/>
          <w:color w:val="auto"/>
        </w:rPr>
        <w:t>H. Zhang, Z. Zheng, S. Xu, W. Dai, Q. Ho, X. Liang,</w:t>
      </w:r>
    </w:p>
    <w:p>
      <w:pPr>
        <w:spacing w:after="0" w:line="8" w:lineRule="exact"/>
        <w:rPr>
          <w:rFonts w:ascii="Arial" w:cs="Arial" w:eastAsia="Arial" w:hAnsi="Arial"/>
          <w:sz w:val="15"/>
          <w:szCs w:val="15"/>
          <w:color w:val="auto"/>
        </w:rPr>
      </w:pPr>
    </w:p>
    <w:p>
      <w:pPr>
        <w:jc w:val="both"/>
        <w:ind w:left="423" w:right="440" w:firstLine="5"/>
        <w:spacing w:after="0" w:line="305" w:lineRule="auto"/>
        <w:tabs>
          <w:tab w:leader="none" w:pos="592" w:val="left"/>
        </w:tabs>
        <w:numPr>
          <w:ilvl w:val="1"/>
          <w:numId w:val="64"/>
        </w:numPr>
        <w:rPr>
          <w:rFonts w:ascii="Arial" w:cs="Arial" w:eastAsia="Arial" w:hAnsi="Arial"/>
          <w:sz w:val="13"/>
          <w:szCs w:val="13"/>
          <w:color w:val="auto"/>
        </w:rPr>
      </w:pPr>
      <w:r>
        <w:rPr>
          <w:rFonts w:ascii="Arial" w:cs="Arial" w:eastAsia="Arial" w:hAnsi="Arial"/>
          <w:sz w:val="13"/>
          <w:szCs w:val="13"/>
          <w:color w:val="auto"/>
        </w:rPr>
        <w:t xml:space="preserve">Hu, J. Wei, P. Xie, and E. P. Xing, “Poseidon: An efficient communication architecture for distributed deep learning on fGPUg clusters,” in </w:t>
      </w:r>
      <w:r>
        <w:rPr>
          <w:rFonts w:ascii="Arial" w:cs="Arial" w:eastAsia="Arial" w:hAnsi="Arial"/>
          <w:sz w:val="13"/>
          <w:szCs w:val="13"/>
          <w:u w:val="single" w:color="auto"/>
          <w:color w:val="auto"/>
        </w:rPr>
        <w:t>2017</w:t>
      </w:r>
      <w:r>
        <w:rPr>
          <w:rFonts w:ascii="Arial" w:cs="Arial" w:eastAsia="Arial" w:hAnsi="Arial"/>
          <w:sz w:val="13"/>
          <w:szCs w:val="13"/>
          <w:color w:val="auto"/>
        </w:rPr>
        <w:t xml:space="preserve"> </w:t>
      </w:r>
      <w:r>
        <w:rPr>
          <w:rFonts w:ascii="Arial" w:cs="Arial" w:eastAsia="Arial" w:hAnsi="Arial"/>
          <w:sz w:val="13"/>
          <w:szCs w:val="13"/>
          <w:u w:val="single" w:color="auto"/>
          <w:color w:val="auto"/>
        </w:rPr>
        <w:t>fUSENIXg</w:t>
      </w:r>
      <w:r>
        <w:rPr>
          <w:rFonts w:ascii="Arial" w:cs="Arial" w:eastAsia="Arial" w:hAnsi="Arial"/>
          <w:sz w:val="13"/>
          <w:szCs w:val="13"/>
          <w:color w:val="auto"/>
        </w:rPr>
        <w:t xml:space="preserve"> </w:t>
      </w:r>
      <w:r>
        <w:rPr>
          <w:rFonts w:ascii="Arial" w:cs="Arial" w:eastAsia="Arial" w:hAnsi="Arial"/>
          <w:sz w:val="13"/>
          <w:szCs w:val="13"/>
          <w:u w:val="single" w:color="auto"/>
          <w:color w:val="auto"/>
        </w:rPr>
        <w:t>Annual Technical</w:t>
      </w:r>
      <w:r>
        <w:rPr>
          <w:rFonts w:ascii="Arial" w:cs="Arial" w:eastAsia="Arial" w:hAnsi="Arial"/>
          <w:sz w:val="13"/>
          <w:szCs w:val="13"/>
          <w:color w:val="auto"/>
        </w:rPr>
        <w:t xml:space="preserve"> </w:t>
      </w:r>
      <w:r>
        <w:rPr>
          <w:rFonts w:ascii="Arial" w:cs="Arial" w:eastAsia="Arial" w:hAnsi="Arial"/>
          <w:sz w:val="13"/>
          <w:szCs w:val="13"/>
          <w:u w:val="single" w:color="auto"/>
          <w:color w:val="auto"/>
        </w:rPr>
        <w:t>Conference (fUSENIXgfATCg</w:t>
      </w:r>
      <w:r>
        <w:rPr>
          <w:rFonts w:ascii="Arial" w:cs="Arial" w:eastAsia="Arial" w:hAnsi="Arial"/>
          <w:sz w:val="13"/>
          <w:szCs w:val="13"/>
          <w:color w:val="auto"/>
        </w:rPr>
        <w:t xml:space="preserve"> </w:t>
      </w:r>
      <w:r>
        <w:rPr>
          <w:rFonts w:ascii="Arial" w:cs="Arial" w:eastAsia="Arial" w:hAnsi="Arial"/>
          <w:sz w:val="13"/>
          <w:szCs w:val="13"/>
          <w:u w:val="single" w:color="auto"/>
          <w:color w:val="auto"/>
        </w:rPr>
        <w:t>17)</w:t>
      </w:r>
      <w:r>
        <w:rPr>
          <w:rFonts w:ascii="Arial" w:cs="Arial" w:eastAsia="Arial" w:hAnsi="Arial"/>
          <w:sz w:val="13"/>
          <w:szCs w:val="13"/>
          <w:color w:val="auto"/>
        </w:rPr>
        <w:t>, 2017, pp. 181–193.</w:t>
      </w:r>
    </w:p>
    <w:p>
      <w:pPr>
        <w:spacing w:after="0" w:line="1" w:lineRule="exact"/>
        <w:rPr>
          <w:rFonts w:ascii="Arial" w:cs="Arial" w:eastAsia="Arial" w:hAnsi="Arial"/>
          <w:sz w:val="13"/>
          <w:szCs w:val="13"/>
          <w:color w:val="auto"/>
        </w:rPr>
      </w:pPr>
    </w:p>
    <w:p>
      <w:pPr>
        <w:ind w:left="423" w:hanging="423"/>
        <w:spacing w:after="0" w:line="215" w:lineRule="auto"/>
        <w:tabs>
          <w:tab w:leader="none" w:pos="423" w:val="left"/>
        </w:tabs>
        <w:numPr>
          <w:ilvl w:val="0"/>
          <w:numId w:val="64"/>
        </w:numPr>
        <w:rPr>
          <w:rFonts w:ascii="Arial" w:cs="Arial" w:eastAsia="Arial" w:hAnsi="Arial"/>
          <w:sz w:val="14"/>
          <w:szCs w:val="14"/>
          <w:color w:val="auto"/>
        </w:rPr>
      </w:pPr>
      <w:r>
        <w:rPr>
          <w:rFonts w:ascii="Arial" w:cs="Arial" w:eastAsia="Arial" w:hAnsi="Arial"/>
          <w:sz w:val="14"/>
          <w:szCs w:val="14"/>
          <w:color w:val="auto"/>
        </w:rPr>
        <w:t>J.  Yue-Hei  Ng,  M.  Hausknecht,  S.  Vijayanarasimhan,</w:t>
      </w:r>
    </w:p>
    <w:p>
      <w:pPr>
        <w:jc w:val="both"/>
        <w:ind w:left="423" w:right="440" w:firstLine="5"/>
        <w:spacing w:after="0" w:line="252" w:lineRule="auto"/>
        <w:tabs>
          <w:tab w:leader="none" w:pos="614" w:val="left"/>
        </w:tabs>
        <w:numPr>
          <w:ilvl w:val="1"/>
          <w:numId w:val="65"/>
        </w:numPr>
        <w:rPr>
          <w:rFonts w:ascii="Arial" w:cs="Arial" w:eastAsia="Arial" w:hAnsi="Arial"/>
          <w:sz w:val="15"/>
          <w:szCs w:val="15"/>
          <w:color w:val="auto"/>
        </w:rPr>
      </w:pPr>
      <w:r>
        <w:rPr>
          <w:rFonts w:ascii="Arial" w:cs="Arial" w:eastAsia="Arial" w:hAnsi="Arial"/>
          <w:sz w:val="15"/>
          <w:szCs w:val="15"/>
          <w:color w:val="auto"/>
        </w:rPr>
        <w:t xml:space="preserve">Vinyals, R. Monga, and G. Toderici, “Beyond short snip-pets: Deep networks for video classification,” in </w:t>
      </w:r>
      <w:r>
        <w:rPr>
          <w:rFonts w:ascii="Arial" w:cs="Arial" w:eastAsia="Arial" w:hAnsi="Arial"/>
          <w:sz w:val="15"/>
          <w:szCs w:val="15"/>
          <w:u w:val="single" w:color="auto"/>
          <w:color w:val="auto"/>
        </w:rPr>
        <w:t>Proceedings</w:t>
      </w:r>
      <w:r>
        <w:rPr>
          <w:rFonts w:ascii="Arial" w:cs="Arial" w:eastAsia="Arial" w:hAnsi="Arial"/>
          <w:sz w:val="15"/>
          <w:szCs w:val="15"/>
          <w:color w:val="auto"/>
        </w:rPr>
        <w:t xml:space="preserve"> </w:t>
      </w:r>
      <w:r>
        <w:rPr>
          <w:rFonts w:ascii="Arial" w:cs="Arial" w:eastAsia="Arial" w:hAnsi="Arial"/>
          <w:sz w:val="15"/>
          <w:szCs w:val="15"/>
          <w:u w:val="single" w:color="auto"/>
          <w:color w:val="auto"/>
        </w:rPr>
        <w:t>of the IEEE conference on computer vision and pattern recognition</w:t>
      </w:r>
      <w:r>
        <w:rPr>
          <w:rFonts w:ascii="Arial" w:cs="Arial" w:eastAsia="Arial" w:hAnsi="Arial"/>
          <w:sz w:val="15"/>
          <w:szCs w:val="15"/>
          <w:color w:val="auto"/>
        </w:rPr>
        <w:t>, 2015, pp. 4694–4702.</w:t>
      </w:r>
    </w:p>
    <w:p>
      <w:pPr>
        <w:spacing w:after="0" w:line="1" w:lineRule="exact"/>
        <w:rPr>
          <w:rFonts w:ascii="Arial" w:cs="Arial" w:eastAsia="Arial" w:hAnsi="Arial"/>
          <w:sz w:val="15"/>
          <w:szCs w:val="15"/>
          <w:color w:val="auto"/>
        </w:rPr>
      </w:pPr>
    </w:p>
    <w:p>
      <w:pPr>
        <w:jc w:val="both"/>
        <w:ind w:left="423" w:right="440" w:hanging="423"/>
        <w:spacing w:after="0" w:line="252" w:lineRule="auto"/>
        <w:tabs>
          <w:tab w:leader="none" w:pos="423" w:val="left"/>
        </w:tabs>
        <w:numPr>
          <w:ilvl w:val="0"/>
          <w:numId w:val="66"/>
        </w:numPr>
        <w:rPr>
          <w:rFonts w:ascii="Arial" w:cs="Arial" w:eastAsia="Arial" w:hAnsi="Arial"/>
          <w:sz w:val="15"/>
          <w:szCs w:val="15"/>
          <w:color w:val="auto"/>
        </w:rPr>
      </w:pPr>
      <w:r>
        <w:rPr>
          <w:rFonts w:ascii="Arial" w:cs="Arial" w:eastAsia="Arial" w:hAnsi="Arial"/>
          <w:sz w:val="15"/>
          <w:szCs w:val="15"/>
          <w:color w:val="auto"/>
        </w:rPr>
        <w:t xml:space="preserve">A. Krizhevsky, I. Sutskever, and G. E. Hinton, “Imagenet classification with deep convolutional neural networks,” in </w:t>
      </w:r>
      <w:r>
        <w:rPr>
          <w:rFonts w:ascii="Arial" w:cs="Arial" w:eastAsia="Arial" w:hAnsi="Arial"/>
          <w:sz w:val="15"/>
          <w:szCs w:val="15"/>
          <w:u w:val="single" w:color="auto"/>
          <w:color w:val="auto"/>
        </w:rPr>
        <w:t>Advances in neural information processing systems</w:t>
      </w:r>
      <w:r>
        <w:rPr>
          <w:rFonts w:ascii="Arial" w:cs="Arial" w:eastAsia="Arial" w:hAnsi="Arial"/>
          <w:sz w:val="15"/>
          <w:szCs w:val="15"/>
          <w:color w:val="auto"/>
        </w:rPr>
        <w:t>, 2012, pp. 1097–1105.</w:t>
      </w:r>
    </w:p>
    <w:p>
      <w:pPr>
        <w:spacing w:after="0" w:line="2" w:lineRule="exact"/>
        <w:rPr>
          <w:rFonts w:ascii="Arial" w:cs="Arial" w:eastAsia="Arial" w:hAnsi="Arial"/>
          <w:sz w:val="15"/>
          <w:szCs w:val="15"/>
          <w:color w:val="auto"/>
        </w:rPr>
      </w:pPr>
    </w:p>
    <w:p>
      <w:pPr>
        <w:jc w:val="both"/>
        <w:ind w:left="423" w:right="440" w:hanging="423"/>
        <w:spacing w:after="0" w:line="252" w:lineRule="auto"/>
        <w:tabs>
          <w:tab w:leader="none" w:pos="423" w:val="left"/>
        </w:tabs>
        <w:numPr>
          <w:ilvl w:val="0"/>
          <w:numId w:val="66"/>
        </w:numPr>
        <w:rPr>
          <w:rFonts w:ascii="Arial" w:cs="Arial" w:eastAsia="Arial" w:hAnsi="Arial"/>
          <w:sz w:val="15"/>
          <w:szCs w:val="15"/>
          <w:color w:val="auto"/>
        </w:rPr>
      </w:pPr>
      <w:r>
        <w:rPr>
          <w:rFonts w:ascii="Arial" w:cs="Arial" w:eastAsia="Arial" w:hAnsi="Arial"/>
          <w:sz w:val="15"/>
          <w:szCs w:val="15"/>
          <w:color w:val="auto"/>
        </w:rPr>
        <w:t xml:space="preserve">Y. LeCun, L. Bottou, Y. Bengio, P. Haffner </w:t>
      </w:r>
      <w:r>
        <w:rPr>
          <w:rFonts w:ascii="Arial" w:cs="Arial" w:eastAsia="Arial" w:hAnsi="Arial"/>
          <w:sz w:val="15"/>
          <w:szCs w:val="15"/>
          <w:u w:val="single" w:color="auto"/>
          <w:color w:val="auto"/>
        </w:rPr>
        <w:t>et al.</w:t>
      </w:r>
      <w:r>
        <w:rPr>
          <w:rFonts w:ascii="Arial" w:cs="Arial" w:eastAsia="Arial" w:hAnsi="Arial"/>
          <w:sz w:val="15"/>
          <w:szCs w:val="15"/>
          <w:color w:val="auto"/>
        </w:rPr>
        <w:t xml:space="preserve">, “Gradient-based learning applied to document recognition,” </w:t>
      </w:r>
      <w:r>
        <w:rPr>
          <w:rFonts w:ascii="Arial" w:cs="Arial" w:eastAsia="Arial" w:hAnsi="Arial"/>
          <w:sz w:val="15"/>
          <w:szCs w:val="15"/>
          <w:u w:val="single" w:color="auto"/>
          <w:color w:val="auto"/>
        </w:rPr>
        <w:t>Proceedings of the IEEE</w:t>
      </w:r>
      <w:r>
        <w:rPr>
          <w:rFonts w:ascii="Arial" w:cs="Arial" w:eastAsia="Arial" w:hAnsi="Arial"/>
          <w:sz w:val="15"/>
          <w:szCs w:val="15"/>
          <w:color w:val="auto"/>
        </w:rPr>
        <w:t>, vol. 86, no. 11, pp. 2278–2324, 1998.</w:t>
      </w:r>
    </w:p>
    <w:p>
      <w:pPr>
        <w:spacing w:after="0" w:line="2" w:lineRule="exact"/>
        <w:rPr>
          <w:rFonts w:ascii="Arial" w:cs="Arial" w:eastAsia="Arial" w:hAnsi="Arial"/>
          <w:sz w:val="15"/>
          <w:szCs w:val="15"/>
          <w:color w:val="auto"/>
        </w:rPr>
      </w:pPr>
    </w:p>
    <w:p>
      <w:pPr>
        <w:ind w:left="423" w:hanging="423"/>
        <w:spacing w:after="0"/>
        <w:tabs>
          <w:tab w:leader="none" w:pos="423" w:val="left"/>
        </w:tabs>
        <w:numPr>
          <w:ilvl w:val="0"/>
          <w:numId w:val="66"/>
        </w:numPr>
        <w:rPr>
          <w:rFonts w:ascii="Arial" w:cs="Arial" w:eastAsia="Arial" w:hAnsi="Arial"/>
          <w:sz w:val="14"/>
          <w:szCs w:val="14"/>
          <w:color w:val="auto"/>
        </w:rPr>
      </w:pPr>
      <w:r>
        <w:rPr>
          <w:rFonts w:ascii="Arial" w:cs="Arial" w:eastAsia="Arial" w:hAnsi="Arial"/>
          <w:sz w:val="14"/>
          <w:szCs w:val="14"/>
          <w:color w:val="auto"/>
        </w:rPr>
        <w:t>C.  Szegedy,  W.  Liu,  Y.  Jia,  P.  Sermanet,  S.  Reed,</w:t>
      </w:r>
    </w:p>
    <w:p>
      <w:pPr>
        <w:spacing w:after="0" w:line="19" w:lineRule="exact"/>
        <w:rPr>
          <w:rFonts w:ascii="Arial" w:cs="Arial" w:eastAsia="Arial" w:hAnsi="Arial"/>
          <w:sz w:val="14"/>
          <w:szCs w:val="14"/>
          <w:color w:val="auto"/>
        </w:rPr>
      </w:pPr>
    </w:p>
    <w:p>
      <w:pPr>
        <w:jc w:val="both"/>
        <w:ind w:left="423" w:right="440" w:firstLine="5"/>
        <w:spacing w:after="0" w:line="252" w:lineRule="auto"/>
        <w:tabs>
          <w:tab w:leader="none" w:pos="625" w:val="left"/>
        </w:tabs>
        <w:numPr>
          <w:ilvl w:val="1"/>
          <w:numId w:val="66"/>
        </w:numPr>
        <w:rPr>
          <w:rFonts w:ascii="Arial" w:cs="Arial" w:eastAsia="Arial" w:hAnsi="Arial"/>
          <w:sz w:val="15"/>
          <w:szCs w:val="15"/>
          <w:color w:val="auto"/>
        </w:rPr>
      </w:pPr>
      <w:r>
        <w:rPr>
          <w:rFonts w:ascii="Arial" w:cs="Arial" w:eastAsia="Arial" w:hAnsi="Arial"/>
          <w:sz w:val="15"/>
          <w:szCs w:val="15"/>
          <w:color w:val="auto"/>
        </w:rPr>
        <w:t xml:space="preserve">Anguelov, D. Erhan, V. Vanhoucke, and A. Rabinovich, “Going deeper with convolutions,” in </w:t>
      </w:r>
      <w:r>
        <w:rPr>
          <w:rFonts w:ascii="Arial" w:cs="Arial" w:eastAsia="Arial" w:hAnsi="Arial"/>
          <w:sz w:val="15"/>
          <w:szCs w:val="15"/>
          <w:u w:val="single" w:color="auto"/>
          <w:color w:val="auto"/>
        </w:rPr>
        <w:t>Proceedings of the</w:t>
      </w:r>
      <w:r>
        <w:rPr>
          <w:rFonts w:ascii="Arial" w:cs="Arial" w:eastAsia="Arial" w:hAnsi="Arial"/>
          <w:sz w:val="15"/>
          <w:szCs w:val="15"/>
          <w:color w:val="auto"/>
        </w:rPr>
        <w:t xml:space="preserve"> </w:t>
      </w:r>
      <w:r>
        <w:rPr>
          <w:rFonts w:ascii="Arial" w:cs="Arial" w:eastAsia="Arial" w:hAnsi="Arial"/>
          <w:sz w:val="15"/>
          <w:szCs w:val="15"/>
          <w:u w:val="single" w:color="auto"/>
          <w:color w:val="auto"/>
        </w:rPr>
        <w:t>IEEE conference on computer vision and pattern recognition</w:t>
      </w:r>
      <w:r>
        <w:rPr>
          <w:rFonts w:ascii="Arial" w:cs="Arial" w:eastAsia="Arial" w:hAnsi="Arial"/>
          <w:sz w:val="15"/>
          <w:szCs w:val="15"/>
          <w:color w:val="auto"/>
        </w:rPr>
        <w:t>, 2015, pp. 1–9.</w:t>
      </w:r>
    </w:p>
    <w:p>
      <w:pPr>
        <w:spacing w:after="0" w:line="1" w:lineRule="exact"/>
        <w:rPr>
          <w:rFonts w:ascii="Arial" w:cs="Arial" w:eastAsia="Arial" w:hAnsi="Arial"/>
          <w:sz w:val="15"/>
          <w:szCs w:val="15"/>
          <w:color w:val="auto"/>
        </w:rPr>
      </w:pPr>
    </w:p>
    <w:p>
      <w:pPr>
        <w:jc w:val="both"/>
        <w:ind w:left="423" w:right="440" w:hanging="423"/>
        <w:spacing w:after="0" w:line="254" w:lineRule="auto"/>
        <w:tabs>
          <w:tab w:leader="none" w:pos="423" w:val="left"/>
        </w:tabs>
        <w:numPr>
          <w:ilvl w:val="0"/>
          <w:numId w:val="66"/>
        </w:numPr>
        <w:rPr>
          <w:rFonts w:ascii="Arial" w:cs="Arial" w:eastAsia="Arial" w:hAnsi="Arial"/>
          <w:sz w:val="15"/>
          <w:szCs w:val="15"/>
          <w:color w:val="auto"/>
        </w:rPr>
      </w:pPr>
      <w:r>
        <w:rPr>
          <w:rFonts w:ascii="Arial" w:cs="Arial" w:eastAsia="Arial" w:hAnsi="Arial"/>
          <w:sz w:val="15"/>
          <w:szCs w:val="15"/>
          <w:color w:val="auto"/>
        </w:rPr>
        <w:t xml:space="preserve">——, “Going deeper with convolutions,” in </w:t>
      </w:r>
      <w:r>
        <w:rPr>
          <w:rFonts w:ascii="Arial" w:cs="Arial" w:eastAsia="Arial" w:hAnsi="Arial"/>
          <w:sz w:val="15"/>
          <w:szCs w:val="15"/>
          <w:u w:val="single" w:color="auto"/>
          <w:color w:val="auto"/>
        </w:rPr>
        <w:t>Computer Vision</w:t>
      </w:r>
      <w:r>
        <w:rPr>
          <w:rFonts w:ascii="Arial" w:cs="Arial" w:eastAsia="Arial" w:hAnsi="Arial"/>
          <w:sz w:val="15"/>
          <w:szCs w:val="15"/>
          <w:color w:val="auto"/>
        </w:rPr>
        <w:t xml:space="preserve"> </w:t>
      </w:r>
      <w:r>
        <w:rPr>
          <w:rFonts w:ascii="Arial" w:cs="Arial" w:eastAsia="Arial" w:hAnsi="Arial"/>
          <w:sz w:val="15"/>
          <w:szCs w:val="15"/>
          <w:u w:val="single" w:color="auto"/>
          <w:color w:val="auto"/>
        </w:rPr>
        <w:t>and Pattern Recognition (CVPR)</w:t>
      </w:r>
      <w:r>
        <w:rPr>
          <w:rFonts w:ascii="Arial" w:cs="Arial" w:eastAsia="Arial" w:hAnsi="Arial"/>
          <w:sz w:val="15"/>
          <w:szCs w:val="15"/>
          <w:color w:val="auto"/>
        </w:rPr>
        <w:t>, 2015. [Online]. Available: http://arxiv.org/abs/1409.4842</w:t>
      </w:r>
    </w:p>
    <w:p>
      <w:pPr>
        <w:jc w:val="both"/>
        <w:ind w:left="423" w:right="440" w:hanging="423"/>
        <w:spacing w:after="0" w:line="254" w:lineRule="auto"/>
        <w:tabs>
          <w:tab w:leader="none" w:pos="423" w:val="left"/>
        </w:tabs>
        <w:numPr>
          <w:ilvl w:val="0"/>
          <w:numId w:val="66"/>
        </w:numPr>
        <w:rPr>
          <w:rFonts w:ascii="Arial" w:cs="Arial" w:eastAsia="Arial" w:hAnsi="Arial"/>
          <w:sz w:val="15"/>
          <w:szCs w:val="15"/>
          <w:color w:val="auto"/>
        </w:rPr>
      </w:pPr>
      <w:r>
        <w:rPr>
          <w:rFonts w:ascii="Arial" w:cs="Arial" w:eastAsia="Arial" w:hAnsi="Arial"/>
          <w:sz w:val="15"/>
          <w:szCs w:val="15"/>
          <w:color w:val="auto"/>
        </w:rPr>
        <w:t xml:space="preserve">K. Simonyan and A. Zisserman, “Very deep convolutional networks for large-scale image recognition,” </w:t>
      </w:r>
      <w:r>
        <w:rPr>
          <w:rFonts w:ascii="Arial" w:cs="Arial" w:eastAsia="Arial" w:hAnsi="Arial"/>
          <w:sz w:val="15"/>
          <w:szCs w:val="15"/>
          <w:u w:val="single" w:color="auto"/>
          <w:color w:val="auto"/>
        </w:rPr>
        <w:t>arXiv preprint</w:t>
      </w:r>
      <w:r>
        <w:rPr>
          <w:rFonts w:ascii="Arial" w:cs="Arial" w:eastAsia="Arial" w:hAnsi="Arial"/>
          <w:sz w:val="15"/>
          <w:szCs w:val="15"/>
          <w:color w:val="auto"/>
        </w:rPr>
        <w:t xml:space="preserve"> </w:t>
      </w:r>
      <w:r>
        <w:rPr>
          <w:rFonts w:ascii="Arial" w:cs="Arial" w:eastAsia="Arial" w:hAnsi="Arial"/>
          <w:sz w:val="15"/>
          <w:szCs w:val="15"/>
          <w:u w:val="single" w:color="auto"/>
          <w:color w:val="auto"/>
        </w:rPr>
        <w:t>arXiv:1409.1556</w:t>
      </w:r>
      <w:r>
        <w:rPr>
          <w:rFonts w:ascii="Arial" w:cs="Arial" w:eastAsia="Arial" w:hAnsi="Arial"/>
          <w:sz w:val="15"/>
          <w:szCs w:val="15"/>
          <w:color w:val="auto"/>
        </w:rPr>
        <w:t>, 2014.</w:t>
      </w:r>
    </w:p>
    <w:p>
      <w:pPr>
        <w:jc w:val="both"/>
        <w:ind w:left="423" w:right="440" w:hanging="423"/>
        <w:spacing w:after="0" w:line="252" w:lineRule="auto"/>
        <w:tabs>
          <w:tab w:leader="none" w:pos="423" w:val="left"/>
        </w:tabs>
        <w:numPr>
          <w:ilvl w:val="0"/>
          <w:numId w:val="66"/>
        </w:numPr>
        <w:rPr>
          <w:rFonts w:ascii="Arial" w:cs="Arial" w:eastAsia="Arial" w:hAnsi="Arial"/>
          <w:sz w:val="15"/>
          <w:szCs w:val="15"/>
          <w:color w:val="auto"/>
        </w:rPr>
      </w:pPr>
      <w:r>
        <w:rPr>
          <w:rFonts w:ascii="Arial" w:cs="Arial" w:eastAsia="Arial" w:hAnsi="Arial"/>
          <w:sz w:val="15"/>
          <w:szCs w:val="15"/>
          <w:color w:val="auto"/>
        </w:rPr>
        <w:t xml:space="preserve">K. He, X. Zhang, S. Ren, and J. Sun, “Deep residual learn-ing for image recognition,” in </w:t>
      </w:r>
      <w:r>
        <w:rPr>
          <w:rFonts w:ascii="Arial" w:cs="Arial" w:eastAsia="Arial" w:hAnsi="Arial"/>
          <w:sz w:val="15"/>
          <w:szCs w:val="15"/>
          <w:u w:val="single" w:color="auto"/>
          <w:color w:val="auto"/>
        </w:rPr>
        <w:t>Proceedings of the IEEE</w:t>
      </w:r>
      <w:r>
        <w:rPr>
          <w:rFonts w:ascii="Arial" w:cs="Arial" w:eastAsia="Arial" w:hAnsi="Arial"/>
          <w:sz w:val="15"/>
          <w:szCs w:val="15"/>
          <w:color w:val="auto"/>
        </w:rPr>
        <w:t xml:space="preserve"> </w:t>
      </w:r>
      <w:r>
        <w:rPr>
          <w:rFonts w:ascii="Arial" w:cs="Arial" w:eastAsia="Arial" w:hAnsi="Arial"/>
          <w:sz w:val="15"/>
          <w:szCs w:val="15"/>
          <w:u w:val="single" w:color="auto"/>
          <w:color w:val="auto"/>
        </w:rPr>
        <w:t>conference on computer vision and pattern recognition</w:t>
      </w:r>
      <w:r>
        <w:rPr>
          <w:rFonts w:ascii="Arial" w:cs="Arial" w:eastAsia="Arial" w:hAnsi="Arial"/>
          <w:sz w:val="15"/>
          <w:szCs w:val="15"/>
          <w:color w:val="auto"/>
        </w:rPr>
        <w:t>, 2016, pp. 770–778.</w:t>
      </w:r>
    </w:p>
    <w:p>
      <w:pPr>
        <w:spacing w:after="0" w:line="2" w:lineRule="exact"/>
        <w:rPr>
          <w:rFonts w:ascii="Arial" w:cs="Arial" w:eastAsia="Arial" w:hAnsi="Arial"/>
          <w:sz w:val="15"/>
          <w:szCs w:val="15"/>
          <w:color w:val="auto"/>
        </w:rPr>
      </w:pPr>
    </w:p>
    <w:p>
      <w:pPr>
        <w:ind w:left="423" w:hanging="423"/>
        <w:spacing w:after="0"/>
        <w:tabs>
          <w:tab w:leader="none" w:pos="423" w:val="left"/>
        </w:tabs>
        <w:numPr>
          <w:ilvl w:val="0"/>
          <w:numId w:val="66"/>
        </w:numPr>
        <w:rPr>
          <w:rFonts w:ascii="Arial" w:cs="Arial" w:eastAsia="Arial" w:hAnsi="Arial"/>
          <w:sz w:val="14"/>
          <w:szCs w:val="14"/>
          <w:color w:val="auto"/>
        </w:rPr>
      </w:pPr>
      <w:r>
        <w:rPr>
          <w:rFonts w:ascii="Arial" w:cs="Arial" w:eastAsia="Arial" w:hAnsi="Arial"/>
          <w:sz w:val="14"/>
          <w:szCs w:val="14"/>
          <w:color w:val="auto"/>
        </w:rPr>
        <w:t>M. Abadi, P. Barham, J. Chen, Z. Chen, A. Davis, J. Dean,</w:t>
      </w:r>
    </w:p>
    <w:p>
      <w:pPr>
        <w:spacing w:after="0" w:line="19" w:lineRule="exact"/>
        <w:rPr>
          <w:rFonts w:ascii="Arial" w:cs="Arial" w:eastAsia="Arial" w:hAnsi="Arial"/>
          <w:sz w:val="14"/>
          <w:szCs w:val="14"/>
          <w:color w:val="auto"/>
        </w:rPr>
      </w:pPr>
    </w:p>
    <w:p>
      <w:pPr>
        <w:jc w:val="both"/>
        <w:ind w:left="423" w:right="440" w:firstLine="5"/>
        <w:spacing w:after="0" w:line="253" w:lineRule="auto"/>
        <w:tabs>
          <w:tab w:leader="none" w:pos="641" w:val="left"/>
        </w:tabs>
        <w:numPr>
          <w:ilvl w:val="1"/>
          <w:numId w:val="67"/>
        </w:numPr>
        <w:rPr>
          <w:rFonts w:ascii="Arial" w:cs="Arial" w:eastAsia="Arial" w:hAnsi="Arial"/>
          <w:sz w:val="15"/>
          <w:szCs w:val="15"/>
          <w:color w:val="auto"/>
        </w:rPr>
      </w:pPr>
      <w:r>
        <w:rPr>
          <w:rFonts w:ascii="Arial" w:cs="Arial" w:eastAsia="Arial" w:hAnsi="Arial"/>
          <w:sz w:val="15"/>
          <w:szCs w:val="15"/>
          <w:color w:val="auto"/>
        </w:rPr>
        <w:t xml:space="preserve">Devin, S. Ghemawat, G. Irving, M. Isard </w:t>
      </w:r>
      <w:r>
        <w:rPr>
          <w:rFonts w:ascii="Arial" w:cs="Arial" w:eastAsia="Arial" w:hAnsi="Arial"/>
          <w:sz w:val="15"/>
          <w:szCs w:val="15"/>
          <w:u w:val="single" w:color="auto"/>
          <w:color w:val="auto"/>
        </w:rPr>
        <w:t>et al.</w:t>
      </w:r>
      <w:r>
        <w:rPr>
          <w:rFonts w:ascii="Arial" w:cs="Arial" w:eastAsia="Arial" w:hAnsi="Arial"/>
          <w:sz w:val="15"/>
          <w:szCs w:val="15"/>
          <w:color w:val="auto"/>
        </w:rPr>
        <w:t xml:space="preserve">, “Tensor-flow: A system for large-scale machine learning.” in </w:t>
      </w:r>
      <w:r>
        <w:rPr>
          <w:rFonts w:ascii="Arial" w:cs="Arial" w:eastAsia="Arial" w:hAnsi="Arial"/>
          <w:sz w:val="15"/>
          <w:szCs w:val="15"/>
          <w:u w:val="single" w:color="auto"/>
          <w:color w:val="auto"/>
        </w:rPr>
        <w:t>OSDI</w:t>
      </w:r>
      <w:r>
        <w:rPr>
          <w:rFonts w:ascii="Arial" w:cs="Arial" w:eastAsia="Arial" w:hAnsi="Arial"/>
          <w:sz w:val="15"/>
          <w:szCs w:val="15"/>
          <w:color w:val="auto"/>
        </w:rPr>
        <w:t>, vol. 16, 2016, pp. 265–283.</w:t>
      </w:r>
    </w:p>
    <w:p>
      <w:pPr>
        <w:jc w:val="both"/>
        <w:ind w:left="423" w:right="440" w:hanging="423"/>
        <w:spacing w:after="0" w:line="252" w:lineRule="auto"/>
        <w:tabs>
          <w:tab w:leader="none" w:pos="423" w:val="left"/>
        </w:tabs>
        <w:numPr>
          <w:ilvl w:val="0"/>
          <w:numId w:val="68"/>
        </w:numPr>
        <w:rPr>
          <w:rFonts w:ascii="Arial" w:cs="Arial" w:eastAsia="Arial" w:hAnsi="Arial"/>
          <w:sz w:val="15"/>
          <w:szCs w:val="15"/>
          <w:color w:val="auto"/>
        </w:rPr>
      </w:pPr>
      <w:r>
        <w:rPr>
          <w:rFonts w:ascii="Arial" w:cs="Arial" w:eastAsia="Arial" w:hAnsi="Arial"/>
          <w:sz w:val="15"/>
          <w:szCs w:val="15"/>
          <w:color w:val="auto"/>
        </w:rPr>
        <w:t xml:space="preserve">Y. Jia, E. Shelhamer, J. Donahue, S. Karayev, J. Long, R. Gir-shick, S. Guadarrama, and T. Darrell, “Caffe: Convolutional architecture for fast feature embedding,” in </w:t>
      </w:r>
      <w:r>
        <w:rPr>
          <w:rFonts w:ascii="Arial" w:cs="Arial" w:eastAsia="Arial" w:hAnsi="Arial"/>
          <w:sz w:val="15"/>
          <w:szCs w:val="15"/>
          <w:u w:val="single" w:color="auto"/>
          <w:color w:val="auto"/>
        </w:rPr>
        <w:t>Proceedings</w:t>
      </w:r>
      <w:r>
        <w:rPr>
          <w:rFonts w:ascii="Arial" w:cs="Arial" w:eastAsia="Arial" w:hAnsi="Arial"/>
          <w:sz w:val="15"/>
          <w:szCs w:val="15"/>
          <w:color w:val="auto"/>
        </w:rPr>
        <w:t xml:space="preserve"> </w:t>
      </w:r>
      <w:r>
        <w:rPr>
          <w:rFonts w:ascii="Arial" w:cs="Arial" w:eastAsia="Arial" w:hAnsi="Arial"/>
          <w:sz w:val="15"/>
          <w:szCs w:val="15"/>
          <w:u w:val="single" w:color="auto"/>
          <w:color w:val="auto"/>
        </w:rPr>
        <w:t>of the 22nd ACM international conference on Multimedia</w:t>
      </w:r>
      <w:r>
        <w:rPr>
          <w:rFonts w:ascii="Arial" w:cs="Arial" w:eastAsia="Arial" w:hAnsi="Arial"/>
          <w:sz w:val="15"/>
          <w:szCs w:val="15"/>
          <w:color w:val="auto"/>
        </w:rPr>
        <w:t>. ACM, 2014, pp. 675–678.</w:t>
      </w:r>
    </w:p>
    <w:p>
      <w:pPr>
        <w:ind w:left="423" w:right="440" w:hanging="423"/>
        <w:spacing w:after="0" w:line="256" w:lineRule="auto"/>
        <w:tabs>
          <w:tab w:leader="none" w:pos="423" w:val="left"/>
        </w:tabs>
        <w:numPr>
          <w:ilvl w:val="0"/>
          <w:numId w:val="68"/>
        </w:numPr>
        <w:rPr>
          <w:rFonts w:ascii="Arial" w:cs="Arial" w:eastAsia="Arial" w:hAnsi="Arial"/>
          <w:sz w:val="15"/>
          <w:szCs w:val="15"/>
          <w:color w:val="auto"/>
        </w:rPr>
      </w:pPr>
      <w:r>
        <w:rPr>
          <w:rFonts w:ascii="Arial" w:cs="Arial" w:eastAsia="Arial" w:hAnsi="Arial"/>
          <w:sz w:val="15"/>
          <w:szCs w:val="15"/>
          <w:color w:val="auto"/>
        </w:rPr>
        <w:t xml:space="preserve">N. Ketkar, “Introduction to pytorch,” in </w:t>
      </w:r>
      <w:r>
        <w:rPr>
          <w:rFonts w:ascii="Arial" w:cs="Arial" w:eastAsia="Arial" w:hAnsi="Arial"/>
          <w:sz w:val="15"/>
          <w:szCs w:val="15"/>
          <w:u w:val="single" w:color="auto"/>
          <w:color w:val="auto"/>
        </w:rPr>
        <w:t>Deep learning with</w:t>
      </w:r>
      <w:r>
        <w:rPr>
          <w:rFonts w:ascii="Arial" w:cs="Arial" w:eastAsia="Arial" w:hAnsi="Arial"/>
          <w:sz w:val="15"/>
          <w:szCs w:val="15"/>
          <w:color w:val="auto"/>
        </w:rPr>
        <w:t xml:space="preserve"> </w:t>
      </w:r>
      <w:r>
        <w:rPr>
          <w:rFonts w:ascii="Arial" w:cs="Arial" w:eastAsia="Arial" w:hAnsi="Arial"/>
          <w:sz w:val="15"/>
          <w:szCs w:val="15"/>
          <w:u w:val="single" w:color="auto"/>
          <w:color w:val="auto"/>
        </w:rPr>
        <w:t>python</w:t>
      </w:r>
      <w:r>
        <w:rPr>
          <w:rFonts w:ascii="Arial" w:cs="Arial" w:eastAsia="Arial" w:hAnsi="Arial"/>
          <w:sz w:val="15"/>
          <w:szCs w:val="15"/>
          <w:color w:val="auto"/>
        </w:rPr>
        <w:t>. Springer, 2017, pp. 195–208.</w:t>
      </w:r>
    </w:p>
    <w:p>
      <w:pPr>
        <w:ind w:left="423" w:hanging="423"/>
        <w:spacing w:after="0"/>
        <w:tabs>
          <w:tab w:leader="none" w:pos="423" w:val="left"/>
        </w:tabs>
        <w:numPr>
          <w:ilvl w:val="0"/>
          <w:numId w:val="68"/>
        </w:numPr>
        <w:rPr>
          <w:rFonts w:ascii="Arial" w:cs="Arial" w:eastAsia="Arial" w:hAnsi="Arial"/>
          <w:sz w:val="14"/>
          <w:szCs w:val="14"/>
          <w:color w:val="auto"/>
        </w:rPr>
      </w:pPr>
      <w:r>
        <w:rPr>
          <w:rFonts w:ascii="Arial" w:cs="Arial" w:eastAsia="Arial" w:hAnsi="Arial"/>
          <w:sz w:val="14"/>
          <w:szCs w:val="14"/>
          <w:color w:val="auto"/>
        </w:rPr>
        <w:t>T. Chen, M. Li, Y. Li, M. Lin, N. Wang, M. Wang, T. Xiao,</w:t>
      </w:r>
    </w:p>
    <w:p>
      <w:pPr>
        <w:spacing w:after="0" w:line="19" w:lineRule="exact"/>
        <w:rPr>
          <w:rFonts w:ascii="Arial" w:cs="Arial" w:eastAsia="Arial" w:hAnsi="Arial"/>
          <w:sz w:val="14"/>
          <w:szCs w:val="14"/>
          <w:color w:val="auto"/>
        </w:rPr>
      </w:pPr>
    </w:p>
    <w:p>
      <w:pPr>
        <w:jc w:val="both"/>
        <w:ind w:left="423" w:right="440" w:firstLine="5"/>
        <w:spacing w:after="0" w:line="280" w:lineRule="auto"/>
        <w:tabs>
          <w:tab w:leader="none" w:pos="604" w:val="left"/>
        </w:tabs>
        <w:numPr>
          <w:ilvl w:val="1"/>
          <w:numId w:val="68"/>
        </w:numPr>
        <w:rPr>
          <w:rFonts w:ascii="Arial" w:cs="Arial" w:eastAsia="Arial" w:hAnsi="Arial"/>
          <w:sz w:val="14"/>
          <w:szCs w:val="14"/>
          <w:color w:val="auto"/>
        </w:rPr>
      </w:pPr>
      <w:r>
        <w:rPr>
          <w:rFonts w:ascii="Arial" w:cs="Arial" w:eastAsia="Arial" w:hAnsi="Arial"/>
          <w:sz w:val="14"/>
          <w:szCs w:val="14"/>
          <w:color w:val="auto"/>
        </w:rPr>
        <w:t xml:space="preserve">Xu, C. Zhang, and Z. Zhang, “Mxnet: A flexible and effi-cient machine learning library for heterogeneous distributed systems,” </w:t>
      </w:r>
      <w:r>
        <w:rPr>
          <w:rFonts w:ascii="Arial" w:cs="Arial" w:eastAsia="Arial" w:hAnsi="Arial"/>
          <w:sz w:val="14"/>
          <w:szCs w:val="14"/>
          <w:u w:val="single" w:color="auto"/>
          <w:color w:val="auto"/>
        </w:rPr>
        <w:t>arXiv preprint arXiv:1512.01274</w:t>
      </w:r>
      <w:r>
        <w:rPr>
          <w:rFonts w:ascii="Arial" w:cs="Arial" w:eastAsia="Arial" w:hAnsi="Arial"/>
          <w:sz w:val="14"/>
          <w:szCs w:val="14"/>
          <w:color w:val="auto"/>
        </w:rPr>
        <w:t>, 2015.</w:t>
      </w:r>
    </w:p>
    <w:p>
      <w:pPr>
        <w:spacing w:after="0" w:line="156" w:lineRule="exact"/>
        <w:rPr>
          <w:sz w:val="20"/>
          <w:szCs w:val="20"/>
          <w:color w:val="auto"/>
        </w:rPr>
      </w:pPr>
    </w:p>
    <w:p>
      <w:pPr>
        <w:sectPr>
          <w:pgSz w:w="11520" w:h="15659" w:orient="portrait"/>
          <w:cols w:equalWidth="0" w:num="2">
            <w:col w:w="4560" w:space="397"/>
            <w:col w:w="4563"/>
          </w:cols>
          <w:pgMar w:left="1000" w:top="35" w:right="1000" w:bottom="0" w:gutter="0" w:footer="0" w:header="0"/>
          <w:type w:val="continuous"/>
        </w:sectPr>
      </w:pPr>
    </w:p>
    <w:tbl>
      <w:tblPr>
        <w:tblLayout w:type="fixed"/>
        <w:tblInd w:w="440" w:type="dxa"/>
        <w:tblCellMar>
          <w:top w:w="0" w:type="dxa"/>
          <w:left w:w="0" w:type="dxa"/>
          <w:bottom w:w="0" w:type="dxa"/>
          <w:right w:w="0" w:type="dxa"/>
        </w:tblCellMar>
      </w:tblPr>
      <w:tr>
        <w:trPr>
          <w:trHeight w:val="169"/>
        </w:trPr>
        <w:tc>
          <w:tcPr>
            <w:tcW w:w="4700" w:type="dxa"/>
            <w:vAlign w:val="bottom"/>
          </w:tcPr>
          <w:p>
            <w:pPr>
              <w:spacing w:after="0"/>
              <w:rPr>
                <w:sz w:val="20"/>
                <w:szCs w:val="20"/>
                <w:color w:val="auto"/>
              </w:rPr>
            </w:pPr>
            <w:r>
              <w:rPr>
                <w:rFonts w:ascii="Arial" w:cs="Arial" w:eastAsia="Arial" w:hAnsi="Arial"/>
                <w:sz w:val="12"/>
                <w:szCs w:val="12"/>
                <w:color w:val="auto"/>
              </w:rPr>
              <w:t>VOLUME 4, 2016</w:t>
            </w:r>
          </w:p>
        </w:tc>
        <w:tc>
          <w:tcPr>
            <w:tcW w:w="3940" w:type="dxa"/>
            <w:vAlign w:val="bottom"/>
          </w:tcPr>
          <w:p>
            <w:pPr>
              <w:jc w:val="right"/>
              <w:spacing w:after="0"/>
              <w:rPr>
                <w:sz w:val="20"/>
                <w:szCs w:val="20"/>
                <w:color w:val="auto"/>
              </w:rPr>
            </w:pPr>
            <w:r>
              <w:rPr>
                <w:rFonts w:ascii="Arial" w:cs="Arial" w:eastAsia="Arial" w:hAnsi="Arial"/>
                <w:sz w:val="14"/>
                <w:szCs w:val="14"/>
                <w:color w:val="auto"/>
              </w:rPr>
              <w:t>47</w:t>
            </w:r>
          </w:p>
        </w:tc>
      </w:tr>
    </w:tbl>
    <w:p>
      <w:pPr>
        <w:spacing w:after="0" w:line="200" w:lineRule="exact"/>
        <w:rPr>
          <w:sz w:val="20"/>
          <w:szCs w:val="20"/>
          <w:color w:val="auto"/>
        </w:rPr>
      </w:pPr>
    </w:p>
    <w:p>
      <w:pPr>
        <w:sectPr>
          <w:pgSz w:w="11520" w:h="15659" w:orient="portrait"/>
          <w:cols w:equalWidth="0" w:num="1">
            <w:col w:w="9520"/>
          </w:cols>
          <w:pgMar w:left="1000" w:top="35" w:right="1000" w:bottom="0" w:gutter="0" w:footer="0" w:header="0"/>
          <w:type w:val="continuous"/>
        </w:sectPr>
      </w:pPr>
    </w:p>
    <w:p>
      <w:pPr>
        <w:spacing w:after="0" w:line="200" w:lineRule="exact"/>
        <w:rPr>
          <w:sz w:val="20"/>
          <w:szCs w:val="20"/>
          <w:color w:val="auto"/>
        </w:rPr>
      </w:pPr>
    </w:p>
    <w:p>
      <w:pPr>
        <w:spacing w:after="0" w:line="297"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59" w:orient="portrait"/>
          <w:cols w:equalWidth="0" w:num="1">
            <w:col w:w="9520"/>
          </w:cols>
          <w:pgMar w:left="1000" w:top="35" w:right="1000" w:bottom="0" w:gutter="0" w:footer="0" w:header="0"/>
          <w:type w:val="continuous"/>
        </w:sectPr>
      </w:pPr>
    </w:p>
    <w:bookmarkStart w:id="47" w:name="page48"/>
    <w:bookmarkEnd w:id="47"/>
    <w:p>
      <w:pPr>
        <w:jc w:val="center"/>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10.1109/ACCESS.2020.3017135,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279400</wp:posOffset>
            </wp:positionH>
            <wp:positionV relativeFrom="paragraph">
              <wp:posOffset>87630</wp:posOffset>
            </wp:positionV>
            <wp:extent cx="1155700" cy="292735"/>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80">
                      <a:extLst>
                        <a:ext uri="{28A0092B-C50C-407E-A947-70E740481C1C}"/>
                      </a:extLst>
                    </a:blip>
                    <a:srcRect/>
                    <a:stretch>
                      <a:fillRect/>
                    </a:stretch>
                  </pic:blipFill>
                  <pic:spPr bwMode="auto">
                    <a:xfrm>
                      <a:off x="0" y="0"/>
                      <a:ext cx="1155700" cy="292735"/>
                    </a:xfrm>
                    <a:prstGeom prst="rect">
                      <a:avLst/>
                    </a:prstGeom>
                    <a:noFill/>
                  </pic:spPr>
                </pic:pic>
              </a:graphicData>
            </a:graphic>
          </wp:anchor>
        </w:drawing>
      </w:r>
    </w:p>
    <w:p>
      <w:pPr>
        <w:spacing w:after="0" w:line="200" w:lineRule="exact"/>
        <w:rPr>
          <w:sz w:val="20"/>
          <w:szCs w:val="20"/>
          <w:color w:val="auto"/>
        </w:rPr>
      </w:pPr>
    </w:p>
    <w:p>
      <w:pPr>
        <w:spacing w:after="0" w:line="247" w:lineRule="exact"/>
        <w:rPr>
          <w:sz w:val="20"/>
          <w:szCs w:val="20"/>
          <w:color w:val="auto"/>
        </w:rPr>
      </w:pPr>
    </w:p>
    <w:p>
      <w:pPr>
        <w:ind w:left="5940"/>
        <w:spacing w:after="0"/>
        <w:rPr>
          <w:sz w:val="20"/>
          <w:szCs w:val="20"/>
          <w:color w:val="auto"/>
        </w:rPr>
      </w:pPr>
      <w:r>
        <w:rPr>
          <w:rFonts w:ascii="Arial" w:cs="Arial" w:eastAsia="Arial" w:hAnsi="Arial"/>
          <w:sz w:val="14"/>
          <w:szCs w:val="14"/>
          <w:color w:val="auto"/>
        </w:rPr>
        <w:t>A Alam et al.: Video Big Data Analytics in the cloud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279400</wp:posOffset>
                </wp:positionH>
                <wp:positionV relativeFrom="paragraph">
                  <wp:posOffset>50800</wp:posOffset>
                </wp:positionV>
                <wp:extent cx="5486400" cy="0"/>
                <wp:wrapNone/>
                <wp:docPr id="117" name="Shape 11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864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17" o:spid="_x0000_s114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pt,4pt" to="454pt,4pt" o:allowincell="f" strokecolor="#000000" strokeweight="0.398pt"/>
            </w:pict>
          </mc:Fallback>
        </mc:AlternateContent>
      </w:r>
    </w:p>
    <w:p>
      <w:pPr>
        <w:sectPr>
          <w:pgSz w:w="11520" w:h="15659" w:orient="portrait"/>
          <w:cols w:equalWidth="0" w:num="1">
            <w:col w:w="9520"/>
          </w:cols>
          <w:pgMar w:left="1000" w:top="35" w:right="1000" w:bottom="0" w:gutter="0" w:footer="0" w:header="0"/>
        </w:sectPr>
      </w:pPr>
    </w:p>
    <w:p>
      <w:pPr>
        <w:spacing w:after="0" w:line="200" w:lineRule="exact"/>
        <w:rPr>
          <w:sz w:val="20"/>
          <w:szCs w:val="20"/>
          <w:color w:val="auto"/>
        </w:rPr>
      </w:pPr>
    </w:p>
    <w:p>
      <w:pPr>
        <w:spacing w:after="0" w:line="286" w:lineRule="exact"/>
        <w:rPr>
          <w:sz w:val="20"/>
          <w:szCs w:val="20"/>
          <w:color w:val="auto"/>
        </w:rPr>
      </w:pPr>
    </w:p>
    <w:p>
      <w:pPr>
        <w:jc w:val="both"/>
        <w:ind w:left="860" w:hanging="420"/>
        <w:spacing w:after="0" w:line="270" w:lineRule="auto"/>
        <w:tabs>
          <w:tab w:leader="none" w:pos="860" w:val="left"/>
        </w:tabs>
        <w:numPr>
          <w:ilvl w:val="0"/>
          <w:numId w:val="69"/>
        </w:numPr>
        <w:rPr>
          <w:rFonts w:ascii="Arial" w:cs="Arial" w:eastAsia="Arial" w:hAnsi="Arial"/>
          <w:sz w:val="14"/>
          <w:szCs w:val="14"/>
          <w:color w:val="auto"/>
        </w:rPr>
      </w:pPr>
      <w:r>
        <w:rPr>
          <w:rFonts w:ascii="Arial" w:cs="Arial" w:eastAsia="Arial" w:hAnsi="Arial"/>
          <w:sz w:val="14"/>
          <w:szCs w:val="14"/>
          <w:color w:val="auto"/>
        </w:rPr>
        <w:t xml:space="preserve">F. Seide and A. Agarwal, “Cntk: Microsoft’s open-source deep-learning toolkit,” in </w:t>
      </w:r>
      <w:r>
        <w:rPr>
          <w:rFonts w:ascii="Arial" w:cs="Arial" w:eastAsia="Arial" w:hAnsi="Arial"/>
          <w:sz w:val="14"/>
          <w:szCs w:val="14"/>
          <w:u w:val="single" w:color="auto"/>
          <w:color w:val="auto"/>
        </w:rPr>
        <w:t>Proceedings of the 22nd ACM</w:t>
      </w:r>
      <w:r>
        <w:rPr>
          <w:rFonts w:ascii="Arial" w:cs="Arial" w:eastAsia="Arial" w:hAnsi="Arial"/>
          <w:sz w:val="14"/>
          <w:szCs w:val="14"/>
          <w:color w:val="auto"/>
        </w:rPr>
        <w:t xml:space="preserve"> </w:t>
      </w:r>
      <w:r>
        <w:rPr>
          <w:rFonts w:ascii="Arial" w:cs="Arial" w:eastAsia="Arial" w:hAnsi="Arial"/>
          <w:sz w:val="14"/>
          <w:szCs w:val="14"/>
          <w:u w:val="single" w:color="auto"/>
          <w:color w:val="auto"/>
        </w:rPr>
        <w:t>SIGKDD International Conference on Knowledge Discovery and Data Mining</w:t>
      </w:r>
      <w:r>
        <w:rPr>
          <w:rFonts w:ascii="Arial" w:cs="Arial" w:eastAsia="Arial" w:hAnsi="Arial"/>
          <w:sz w:val="14"/>
          <w:szCs w:val="14"/>
          <w:color w:val="auto"/>
        </w:rPr>
        <w:t>, 2016, pp. 2135–2135.</w:t>
      </w:r>
    </w:p>
    <w:p>
      <w:pPr>
        <w:spacing w:after="0" w:line="1" w:lineRule="exact"/>
        <w:rPr>
          <w:rFonts w:ascii="Arial" w:cs="Arial" w:eastAsia="Arial" w:hAnsi="Arial"/>
          <w:sz w:val="14"/>
          <w:szCs w:val="14"/>
          <w:color w:val="auto"/>
        </w:rPr>
      </w:pPr>
    </w:p>
    <w:p>
      <w:pPr>
        <w:ind w:left="860" w:hanging="420"/>
        <w:spacing w:after="0"/>
        <w:tabs>
          <w:tab w:leader="none" w:pos="860" w:val="left"/>
        </w:tabs>
        <w:numPr>
          <w:ilvl w:val="0"/>
          <w:numId w:val="69"/>
        </w:numPr>
        <w:rPr>
          <w:rFonts w:ascii="Arial" w:cs="Arial" w:eastAsia="Arial" w:hAnsi="Arial"/>
          <w:sz w:val="15"/>
          <w:szCs w:val="15"/>
          <w:color w:val="auto"/>
        </w:rPr>
      </w:pPr>
      <w:r>
        <w:rPr>
          <w:rFonts w:ascii="Arial" w:cs="Arial" w:eastAsia="Arial" w:hAnsi="Arial"/>
          <w:sz w:val="15"/>
          <w:szCs w:val="15"/>
          <w:color w:val="auto"/>
        </w:rPr>
        <w:t>M. Mathwork, “Deep learning toolbox.”</w:t>
      </w:r>
    </w:p>
    <w:p>
      <w:pPr>
        <w:spacing w:after="0" w:line="15" w:lineRule="exact"/>
        <w:rPr>
          <w:rFonts w:ascii="Arial" w:cs="Arial" w:eastAsia="Arial" w:hAnsi="Arial"/>
          <w:sz w:val="15"/>
          <w:szCs w:val="15"/>
          <w:color w:val="auto"/>
        </w:rPr>
      </w:pPr>
    </w:p>
    <w:p>
      <w:pPr>
        <w:ind w:left="860" w:hanging="420"/>
        <w:spacing w:after="0"/>
        <w:tabs>
          <w:tab w:leader="none" w:pos="860" w:val="left"/>
        </w:tabs>
        <w:numPr>
          <w:ilvl w:val="0"/>
          <w:numId w:val="69"/>
        </w:numPr>
        <w:rPr>
          <w:rFonts w:ascii="Arial" w:cs="Arial" w:eastAsia="Arial" w:hAnsi="Arial"/>
          <w:sz w:val="15"/>
          <w:szCs w:val="15"/>
          <w:color w:val="auto"/>
        </w:rPr>
      </w:pPr>
      <w:r>
        <w:rPr>
          <w:rFonts w:ascii="Arial" w:cs="Arial" w:eastAsia="Arial" w:hAnsi="Arial"/>
          <w:sz w:val="15"/>
          <w:szCs w:val="15"/>
          <w:color w:val="auto"/>
        </w:rPr>
        <w:t>S. Gao, M. Zhou, Y. Wang, J. Cheng, H. Yachi, and</w:t>
      </w:r>
    </w:p>
    <w:p>
      <w:pPr>
        <w:spacing w:after="0" w:line="8" w:lineRule="exact"/>
        <w:rPr>
          <w:rFonts w:ascii="Arial" w:cs="Arial" w:eastAsia="Arial" w:hAnsi="Arial"/>
          <w:sz w:val="15"/>
          <w:szCs w:val="15"/>
          <w:color w:val="auto"/>
        </w:rPr>
      </w:pPr>
    </w:p>
    <w:p>
      <w:pPr>
        <w:jc w:val="both"/>
        <w:ind w:left="860" w:firstLine="8"/>
        <w:spacing w:after="0" w:line="270" w:lineRule="auto"/>
        <w:tabs>
          <w:tab w:leader="none" w:pos="1026" w:val="left"/>
        </w:tabs>
        <w:numPr>
          <w:ilvl w:val="1"/>
          <w:numId w:val="69"/>
        </w:numPr>
        <w:rPr>
          <w:rFonts w:ascii="Arial" w:cs="Arial" w:eastAsia="Arial" w:hAnsi="Arial"/>
          <w:sz w:val="14"/>
          <w:szCs w:val="14"/>
          <w:color w:val="auto"/>
        </w:rPr>
      </w:pPr>
      <w:r>
        <w:rPr>
          <w:rFonts w:ascii="Arial" w:cs="Arial" w:eastAsia="Arial" w:hAnsi="Arial"/>
          <w:sz w:val="14"/>
          <w:szCs w:val="14"/>
          <w:color w:val="auto"/>
        </w:rPr>
        <w:t xml:space="preserve">Wang, “Dendritic neuron model with effective learning algorithms for classification, approximation, and prediction,” </w:t>
      </w:r>
      <w:r>
        <w:rPr>
          <w:rFonts w:ascii="Arial" w:cs="Arial" w:eastAsia="Arial" w:hAnsi="Arial"/>
          <w:sz w:val="14"/>
          <w:szCs w:val="14"/>
          <w:u w:val="single" w:color="auto"/>
          <w:color w:val="auto"/>
        </w:rPr>
        <w:t>IEEE transactions on neural networks and learning systems</w:t>
      </w:r>
      <w:r>
        <w:rPr>
          <w:rFonts w:ascii="Arial" w:cs="Arial" w:eastAsia="Arial" w:hAnsi="Arial"/>
          <w:sz w:val="14"/>
          <w:szCs w:val="14"/>
          <w:color w:val="auto"/>
        </w:rPr>
        <w:t>, vol. 30, no. 2, pp. 601–614, 2018.</w:t>
      </w:r>
    </w:p>
    <w:p>
      <w:pPr>
        <w:jc w:val="both"/>
        <w:ind w:left="860" w:hanging="420"/>
        <w:spacing w:after="0" w:line="253" w:lineRule="auto"/>
        <w:tabs>
          <w:tab w:leader="none" w:pos="860" w:val="left"/>
        </w:tabs>
        <w:numPr>
          <w:ilvl w:val="0"/>
          <w:numId w:val="69"/>
        </w:numPr>
        <w:rPr>
          <w:rFonts w:ascii="Arial" w:cs="Arial" w:eastAsia="Arial" w:hAnsi="Arial"/>
          <w:sz w:val="15"/>
          <w:szCs w:val="15"/>
          <w:color w:val="auto"/>
        </w:rPr>
      </w:pPr>
      <w:r>
        <w:rPr>
          <w:rFonts w:ascii="Arial" w:cs="Arial" w:eastAsia="Arial" w:hAnsi="Arial"/>
          <w:sz w:val="15"/>
          <w:szCs w:val="15"/>
          <w:color w:val="auto"/>
        </w:rPr>
        <w:t xml:space="preserve">R. Mayer and H.-A. Jacobsen, “Scalable deep learning on distributed infrastructures: Challenges, techniques and tools,” </w:t>
      </w:r>
      <w:r>
        <w:rPr>
          <w:rFonts w:ascii="Arial" w:cs="Arial" w:eastAsia="Arial" w:hAnsi="Arial"/>
          <w:sz w:val="15"/>
          <w:szCs w:val="15"/>
          <w:u w:val="single" w:color="auto"/>
          <w:color w:val="auto"/>
        </w:rPr>
        <w:t>arXiv preprint arXiv:1903.11314</w:t>
      </w:r>
      <w:r>
        <w:rPr>
          <w:rFonts w:ascii="Arial" w:cs="Arial" w:eastAsia="Arial" w:hAnsi="Arial"/>
          <w:sz w:val="15"/>
          <w:szCs w:val="15"/>
          <w:color w:val="auto"/>
        </w:rPr>
        <w:t>, 2019.</w:t>
      </w:r>
    </w:p>
    <w:p>
      <w:pPr>
        <w:spacing w:after="0" w:line="1" w:lineRule="exact"/>
        <w:rPr>
          <w:rFonts w:ascii="Arial" w:cs="Arial" w:eastAsia="Arial" w:hAnsi="Arial"/>
          <w:sz w:val="15"/>
          <w:szCs w:val="15"/>
          <w:color w:val="auto"/>
        </w:rPr>
      </w:pPr>
    </w:p>
    <w:p>
      <w:pPr>
        <w:jc w:val="both"/>
        <w:ind w:left="860" w:hanging="420"/>
        <w:spacing w:after="0" w:line="252" w:lineRule="auto"/>
        <w:tabs>
          <w:tab w:leader="none" w:pos="860" w:val="left"/>
        </w:tabs>
        <w:numPr>
          <w:ilvl w:val="0"/>
          <w:numId w:val="69"/>
        </w:numPr>
        <w:rPr>
          <w:rFonts w:ascii="Arial" w:cs="Arial" w:eastAsia="Arial" w:hAnsi="Arial"/>
          <w:sz w:val="15"/>
          <w:szCs w:val="15"/>
          <w:color w:val="auto"/>
        </w:rPr>
      </w:pPr>
      <w:r>
        <w:rPr>
          <w:rFonts w:ascii="Arial" w:cs="Arial" w:eastAsia="Arial" w:hAnsi="Arial"/>
          <w:sz w:val="15"/>
          <w:szCs w:val="15"/>
          <w:color w:val="auto"/>
        </w:rPr>
        <w:t xml:space="preserve">A. Deshpande and M. Kumar, </w:t>
      </w:r>
      <w:r>
        <w:rPr>
          <w:rFonts w:ascii="Arial" w:cs="Arial" w:eastAsia="Arial" w:hAnsi="Arial"/>
          <w:sz w:val="15"/>
          <w:szCs w:val="15"/>
          <w:u w:val="single" w:color="auto"/>
          <w:color w:val="auto"/>
        </w:rPr>
        <w:t>Artificial Intelligence for Big</w:t>
      </w:r>
      <w:r>
        <w:rPr>
          <w:rFonts w:ascii="Arial" w:cs="Arial" w:eastAsia="Arial" w:hAnsi="Arial"/>
          <w:sz w:val="15"/>
          <w:szCs w:val="15"/>
          <w:color w:val="auto"/>
        </w:rPr>
        <w:t xml:space="preserve"> </w:t>
      </w:r>
      <w:r>
        <w:rPr>
          <w:rFonts w:ascii="Arial" w:cs="Arial" w:eastAsia="Arial" w:hAnsi="Arial"/>
          <w:sz w:val="15"/>
          <w:szCs w:val="15"/>
          <w:u w:val="single" w:color="auto"/>
          <w:color w:val="auto"/>
        </w:rPr>
        <w:t>Data: Complete Guide to Automating Big Data Solutions Using Artificial Intelligence Techniques</w:t>
      </w:r>
      <w:r>
        <w:rPr>
          <w:rFonts w:ascii="Arial" w:cs="Arial" w:eastAsia="Arial" w:hAnsi="Arial"/>
          <w:sz w:val="15"/>
          <w:szCs w:val="15"/>
          <w:color w:val="auto"/>
        </w:rPr>
        <w:t>. Packt Publishing Ltd, 2018.</w:t>
      </w:r>
    </w:p>
    <w:p>
      <w:pPr>
        <w:spacing w:after="0" w:line="1" w:lineRule="exact"/>
        <w:rPr>
          <w:rFonts w:ascii="Arial" w:cs="Arial" w:eastAsia="Arial" w:hAnsi="Arial"/>
          <w:sz w:val="15"/>
          <w:szCs w:val="15"/>
          <w:color w:val="auto"/>
        </w:rPr>
      </w:pPr>
    </w:p>
    <w:p>
      <w:pPr>
        <w:ind w:left="860" w:hanging="420"/>
        <w:spacing w:after="0"/>
        <w:tabs>
          <w:tab w:leader="none" w:pos="860" w:val="left"/>
        </w:tabs>
        <w:numPr>
          <w:ilvl w:val="0"/>
          <w:numId w:val="69"/>
        </w:numPr>
        <w:rPr>
          <w:rFonts w:ascii="Arial" w:cs="Arial" w:eastAsia="Arial" w:hAnsi="Arial"/>
          <w:sz w:val="14"/>
          <w:szCs w:val="14"/>
          <w:color w:val="auto"/>
        </w:rPr>
      </w:pPr>
      <w:r>
        <w:rPr>
          <w:rFonts w:ascii="Arial" w:cs="Arial" w:eastAsia="Arial" w:hAnsi="Arial"/>
          <w:sz w:val="14"/>
          <w:szCs w:val="14"/>
          <w:color w:val="auto"/>
        </w:rPr>
        <w:t>Y. Huang, Y. Cheng, A. Bapna, O. Firat, D. Chen, M. Chen,</w:t>
      </w:r>
    </w:p>
    <w:p>
      <w:pPr>
        <w:spacing w:after="0" w:line="19" w:lineRule="exact"/>
        <w:rPr>
          <w:rFonts w:ascii="Arial" w:cs="Arial" w:eastAsia="Arial" w:hAnsi="Arial"/>
          <w:sz w:val="14"/>
          <w:szCs w:val="14"/>
          <w:color w:val="auto"/>
        </w:rPr>
      </w:pPr>
    </w:p>
    <w:p>
      <w:pPr>
        <w:jc w:val="both"/>
        <w:ind w:left="860" w:firstLine="8"/>
        <w:spacing w:after="0" w:line="252" w:lineRule="auto"/>
        <w:tabs>
          <w:tab w:leader="none" w:pos="1060" w:val="left"/>
        </w:tabs>
        <w:numPr>
          <w:ilvl w:val="1"/>
          <w:numId w:val="70"/>
        </w:numPr>
        <w:rPr>
          <w:rFonts w:ascii="Arial" w:cs="Arial" w:eastAsia="Arial" w:hAnsi="Arial"/>
          <w:sz w:val="15"/>
          <w:szCs w:val="15"/>
          <w:color w:val="auto"/>
        </w:rPr>
      </w:pPr>
      <w:r>
        <w:rPr>
          <w:rFonts w:ascii="Arial" w:cs="Arial" w:eastAsia="Arial" w:hAnsi="Arial"/>
          <w:sz w:val="15"/>
          <w:szCs w:val="15"/>
          <w:color w:val="auto"/>
        </w:rPr>
        <w:t xml:space="preserve">Lee, J. Ngiam, Q. V. Le, Y. Wu </w:t>
      </w:r>
      <w:r>
        <w:rPr>
          <w:rFonts w:ascii="Arial" w:cs="Arial" w:eastAsia="Arial" w:hAnsi="Arial"/>
          <w:sz w:val="15"/>
          <w:szCs w:val="15"/>
          <w:u w:val="single" w:color="auto"/>
          <w:color w:val="auto"/>
        </w:rPr>
        <w:t>et al.</w:t>
      </w:r>
      <w:r>
        <w:rPr>
          <w:rFonts w:ascii="Arial" w:cs="Arial" w:eastAsia="Arial" w:hAnsi="Arial"/>
          <w:sz w:val="15"/>
          <w:szCs w:val="15"/>
          <w:color w:val="auto"/>
        </w:rPr>
        <w:t xml:space="preserve">, “Gpipe: Efficient training of giant neural networks using pipeline parallelism,” in </w:t>
      </w:r>
      <w:r>
        <w:rPr>
          <w:rFonts w:ascii="Arial" w:cs="Arial" w:eastAsia="Arial" w:hAnsi="Arial"/>
          <w:sz w:val="15"/>
          <w:szCs w:val="15"/>
          <w:u w:val="single" w:color="auto"/>
          <w:color w:val="auto"/>
        </w:rPr>
        <w:t>Advances in Neural Information Processing Systems</w:t>
      </w:r>
      <w:r>
        <w:rPr>
          <w:rFonts w:ascii="Arial" w:cs="Arial" w:eastAsia="Arial" w:hAnsi="Arial"/>
          <w:sz w:val="15"/>
          <w:szCs w:val="15"/>
          <w:color w:val="auto"/>
        </w:rPr>
        <w:t>, 2019, pp. 103–112.</w:t>
      </w:r>
    </w:p>
    <w:p>
      <w:pPr>
        <w:jc w:val="both"/>
        <w:ind w:left="860" w:hanging="420"/>
        <w:spacing w:after="0" w:line="253" w:lineRule="auto"/>
        <w:tabs>
          <w:tab w:leader="none" w:pos="860" w:val="left"/>
        </w:tabs>
        <w:numPr>
          <w:ilvl w:val="0"/>
          <w:numId w:val="71"/>
        </w:numPr>
        <w:rPr>
          <w:rFonts w:ascii="Arial" w:cs="Arial" w:eastAsia="Arial" w:hAnsi="Arial"/>
          <w:sz w:val="15"/>
          <w:szCs w:val="15"/>
          <w:color w:val="auto"/>
        </w:rPr>
      </w:pPr>
      <w:r>
        <w:rPr>
          <w:rFonts w:ascii="Arial" w:cs="Arial" w:eastAsia="Arial" w:hAnsi="Arial"/>
          <w:sz w:val="15"/>
          <w:szCs w:val="15"/>
          <w:color w:val="auto"/>
        </w:rPr>
        <w:t xml:space="preserve">J. Dean and S. Ghemawat, “Mapreduce: simplified data pro-cessing on large clusters,” </w:t>
      </w:r>
      <w:r>
        <w:rPr>
          <w:rFonts w:ascii="Arial" w:cs="Arial" w:eastAsia="Arial" w:hAnsi="Arial"/>
          <w:sz w:val="15"/>
          <w:szCs w:val="15"/>
          <w:u w:val="single" w:color="auto"/>
          <w:color w:val="auto"/>
        </w:rPr>
        <w:t>Communications of the ACM</w:t>
      </w:r>
      <w:r>
        <w:rPr>
          <w:rFonts w:ascii="Arial" w:cs="Arial" w:eastAsia="Arial" w:hAnsi="Arial"/>
          <w:sz w:val="15"/>
          <w:szCs w:val="15"/>
          <w:color w:val="auto"/>
        </w:rPr>
        <w:t>, vol. 51, no. 1, pp. 107–113, 2008.</w:t>
      </w:r>
    </w:p>
    <w:p>
      <w:pPr>
        <w:spacing w:after="0" w:line="1" w:lineRule="exact"/>
        <w:rPr>
          <w:rFonts w:ascii="Arial" w:cs="Arial" w:eastAsia="Arial" w:hAnsi="Arial"/>
          <w:sz w:val="15"/>
          <w:szCs w:val="15"/>
          <w:color w:val="auto"/>
        </w:rPr>
      </w:pPr>
    </w:p>
    <w:p>
      <w:pPr>
        <w:ind w:left="860" w:hanging="420"/>
        <w:spacing w:after="0"/>
        <w:tabs>
          <w:tab w:leader="none" w:pos="860" w:val="left"/>
        </w:tabs>
        <w:numPr>
          <w:ilvl w:val="0"/>
          <w:numId w:val="71"/>
        </w:numPr>
        <w:rPr>
          <w:rFonts w:ascii="Arial" w:cs="Arial" w:eastAsia="Arial" w:hAnsi="Arial"/>
          <w:sz w:val="15"/>
          <w:szCs w:val="15"/>
          <w:color w:val="auto"/>
        </w:rPr>
      </w:pPr>
      <w:r>
        <w:rPr>
          <w:rFonts w:ascii="Arial" w:cs="Arial" w:eastAsia="Arial" w:hAnsi="Arial"/>
          <w:sz w:val="15"/>
          <w:szCs w:val="15"/>
          <w:color w:val="auto"/>
        </w:rPr>
        <w:t>M. Zaharia, R. S. Xin, P. Wendell, T. Das, M. Armbrust,</w:t>
      </w:r>
    </w:p>
    <w:p>
      <w:pPr>
        <w:spacing w:after="0" w:line="8" w:lineRule="exact"/>
        <w:rPr>
          <w:rFonts w:ascii="Arial" w:cs="Arial" w:eastAsia="Arial" w:hAnsi="Arial"/>
          <w:sz w:val="15"/>
          <w:szCs w:val="15"/>
          <w:color w:val="auto"/>
        </w:rPr>
      </w:pPr>
    </w:p>
    <w:p>
      <w:pPr>
        <w:jc w:val="both"/>
        <w:ind w:left="860" w:firstLine="8"/>
        <w:spacing w:after="0" w:line="252" w:lineRule="auto"/>
        <w:tabs>
          <w:tab w:leader="none" w:pos="1041" w:val="left"/>
        </w:tabs>
        <w:numPr>
          <w:ilvl w:val="1"/>
          <w:numId w:val="71"/>
        </w:numPr>
        <w:rPr>
          <w:rFonts w:ascii="Arial" w:cs="Arial" w:eastAsia="Arial" w:hAnsi="Arial"/>
          <w:sz w:val="15"/>
          <w:szCs w:val="15"/>
          <w:color w:val="auto"/>
        </w:rPr>
      </w:pPr>
      <w:r>
        <w:rPr>
          <w:rFonts w:ascii="Arial" w:cs="Arial" w:eastAsia="Arial" w:hAnsi="Arial"/>
          <w:sz w:val="15"/>
          <w:szCs w:val="15"/>
          <w:color w:val="auto"/>
        </w:rPr>
        <w:t xml:space="preserve">Dave, X. Meng, J. Rosen, S. Venkataraman, M. J. Franklin </w:t>
      </w:r>
      <w:r>
        <w:rPr>
          <w:rFonts w:ascii="Arial" w:cs="Arial" w:eastAsia="Arial" w:hAnsi="Arial"/>
          <w:sz w:val="15"/>
          <w:szCs w:val="15"/>
          <w:u w:val="single" w:color="auto"/>
          <w:color w:val="auto"/>
        </w:rPr>
        <w:t>et al.</w:t>
      </w:r>
      <w:r>
        <w:rPr>
          <w:rFonts w:ascii="Arial" w:cs="Arial" w:eastAsia="Arial" w:hAnsi="Arial"/>
          <w:sz w:val="15"/>
          <w:szCs w:val="15"/>
          <w:color w:val="auto"/>
        </w:rPr>
        <w:t xml:space="preserve">, “Apache spark: a unified engine for big data process-ing,” </w:t>
      </w:r>
      <w:r>
        <w:rPr>
          <w:rFonts w:ascii="Arial" w:cs="Arial" w:eastAsia="Arial" w:hAnsi="Arial"/>
          <w:sz w:val="15"/>
          <w:szCs w:val="15"/>
          <w:u w:val="single" w:color="auto"/>
          <w:color w:val="auto"/>
        </w:rPr>
        <w:t>Communications of the ACM</w:t>
      </w:r>
      <w:r>
        <w:rPr>
          <w:rFonts w:ascii="Arial" w:cs="Arial" w:eastAsia="Arial" w:hAnsi="Arial"/>
          <w:sz w:val="15"/>
          <w:szCs w:val="15"/>
          <w:color w:val="auto"/>
        </w:rPr>
        <w:t>, vol. 59, no. 11, pp. 56– 65, 2016.</w:t>
      </w:r>
    </w:p>
    <w:p>
      <w:pPr>
        <w:jc w:val="both"/>
        <w:ind w:left="860" w:hanging="420"/>
        <w:spacing w:after="0" w:line="251" w:lineRule="auto"/>
        <w:tabs>
          <w:tab w:leader="none" w:pos="860" w:val="left"/>
        </w:tabs>
        <w:numPr>
          <w:ilvl w:val="0"/>
          <w:numId w:val="71"/>
        </w:numPr>
        <w:rPr>
          <w:rFonts w:ascii="Arial" w:cs="Arial" w:eastAsia="Arial" w:hAnsi="Arial"/>
          <w:sz w:val="15"/>
          <w:szCs w:val="15"/>
          <w:color w:val="auto"/>
        </w:rPr>
      </w:pPr>
      <w:r>
        <w:rPr>
          <w:rFonts w:ascii="Arial" w:cs="Arial" w:eastAsia="Arial" w:hAnsi="Arial"/>
          <w:sz w:val="15"/>
          <w:szCs w:val="15"/>
          <w:color w:val="auto"/>
        </w:rPr>
        <w:t xml:space="preserve">P. Carbone, A. Katsifodimos, S. Ewen, V. Markl, S. Haridi, and K. Tzoumas, “Apache flink: Stream and batch processing in a single engine,” </w:t>
      </w:r>
      <w:r>
        <w:rPr>
          <w:rFonts w:ascii="Arial" w:cs="Arial" w:eastAsia="Arial" w:hAnsi="Arial"/>
          <w:sz w:val="15"/>
          <w:szCs w:val="15"/>
          <w:u w:val="single" w:color="auto"/>
          <w:color w:val="auto"/>
        </w:rPr>
        <w:t>Bulletin of the IEEE Computer Society</w:t>
      </w:r>
      <w:r>
        <w:rPr>
          <w:rFonts w:ascii="Arial" w:cs="Arial" w:eastAsia="Arial" w:hAnsi="Arial"/>
          <w:sz w:val="15"/>
          <w:szCs w:val="15"/>
          <w:color w:val="auto"/>
        </w:rPr>
        <w:t xml:space="preserve"> </w:t>
      </w:r>
      <w:r>
        <w:rPr>
          <w:rFonts w:ascii="Arial" w:cs="Arial" w:eastAsia="Arial" w:hAnsi="Arial"/>
          <w:sz w:val="15"/>
          <w:szCs w:val="15"/>
          <w:u w:val="single" w:color="auto"/>
          <w:color w:val="auto"/>
        </w:rPr>
        <w:t>Technical Committee on Data Engineering</w:t>
      </w:r>
      <w:r>
        <w:rPr>
          <w:rFonts w:ascii="Arial" w:cs="Arial" w:eastAsia="Arial" w:hAnsi="Arial"/>
          <w:sz w:val="15"/>
          <w:szCs w:val="15"/>
          <w:color w:val="auto"/>
        </w:rPr>
        <w:t>, vol. 36, no. 4, 2015.</w:t>
      </w:r>
    </w:p>
    <w:p>
      <w:pPr>
        <w:spacing w:after="0" w:line="3" w:lineRule="exact"/>
        <w:rPr>
          <w:rFonts w:ascii="Arial" w:cs="Arial" w:eastAsia="Arial" w:hAnsi="Arial"/>
          <w:sz w:val="15"/>
          <w:szCs w:val="15"/>
          <w:color w:val="auto"/>
        </w:rPr>
      </w:pPr>
    </w:p>
    <w:p>
      <w:pPr>
        <w:jc w:val="both"/>
        <w:ind w:left="860" w:hanging="420"/>
        <w:spacing w:after="0" w:line="251" w:lineRule="auto"/>
        <w:tabs>
          <w:tab w:leader="none" w:pos="860" w:val="left"/>
        </w:tabs>
        <w:numPr>
          <w:ilvl w:val="0"/>
          <w:numId w:val="71"/>
        </w:numPr>
        <w:rPr>
          <w:rFonts w:ascii="Arial" w:cs="Arial" w:eastAsia="Arial" w:hAnsi="Arial"/>
          <w:sz w:val="15"/>
          <w:szCs w:val="15"/>
          <w:color w:val="auto"/>
        </w:rPr>
      </w:pPr>
      <w:r>
        <w:rPr>
          <w:rFonts w:ascii="Arial" w:cs="Arial" w:eastAsia="Arial" w:hAnsi="Arial"/>
          <w:sz w:val="15"/>
          <w:szCs w:val="15"/>
          <w:color w:val="auto"/>
        </w:rPr>
        <w:t xml:space="preserve">A. Toshniwal, S. Taneja, A. Shukla, K. Ramasamy, J. M. Patel, S. Kulkarni, J. Jackson, K. Gade, M. Fu, J. Donham </w:t>
      </w:r>
      <w:r>
        <w:rPr>
          <w:rFonts w:ascii="Arial" w:cs="Arial" w:eastAsia="Arial" w:hAnsi="Arial"/>
          <w:sz w:val="15"/>
          <w:szCs w:val="15"/>
          <w:u w:val="single" w:color="auto"/>
          <w:color w:val="auto"/>
        </w:rPr>
        <w:t>et al.</w:t>
      </w:r>
      <w:r>
        <w:rPr>
          <w:rFonts w:ascii="Arial" w:cs="Arial" w:eastAsia="Arial" w:hAnsi="Arial"/>
          <w:sz w:val="15"/>
          <w:szCs w:val="15"/>
          <w:color w:val="auto"/>
        </w:rPr>
        <w:t xml:space="preserve">, “Storm@ twitter,” in </w:t>
      </w:r>
      <w:r>
        <w:rPr>
          <w:rFonts w:ascii="Arial" w:cs="Arial" w:eastAsia="Arial" w:hAnsi="Arial"/>
          <w:sz w:val="15"/>
          <w:szCs w:val="15"/>
          <w:u w:val="single" w:color="auto"/>
          <w:color w:val="auto"/>
        </w:rPr>
        <w:t>Proceedings of the 2014 ACM</w:t>
      </w:r>
      <w:r>
        <w:rPr>
          <w:rFonts w:ascii="Arial" w:cs="Arial" w:eastAsia="Arial" w:hAnsi="Arial"/>
          <w:sz w:val="15"/>
          <w:szCs w:val="15"/>
          <w:color w:val="auto"/>
        </w:rPr>
        <w:t xml:space="preserve"> </w:t>
      </w:r>
      <w:r>
        <w:rPr>
          <w:rFonts w:ascii="Arial" w:cs="Arial" w:eastAsia="Arial" w:hAnsi="Arial"/>
          <w:sz w:val="15"/>
          <w:szCs w:val="15"/>
          <w:u w:val="single" w:color="auto"/>
          <w:color w:val="auto"/>
        </w:rPr>
        <w:t>SIGMOD international conference on Management of data</w:t>
      </w:r>
      <w:r>
        <w:rPr>
          <w:rFonts w:ascii="Arial" w:cs="Arial" w:eastAsia="Arial" w:hAnsi="Arial"/>
          <w:sz w:val="15"/>
          <w:szCs w:val="15"/>
          <w:color w:val="auto"/>
        </w:rPr>
        <w:t>. ACM, 2014, pp. 147–156.</w:t>
      </w:r>
    </w:p>
    <w:p>
      <w:pPr>
        <w:spacing w:after="0" w:line="3" w:lineRule="exact"/>
        <w:rPr>
          <w:rFonts w:ascii="Arial" w:cs="Arial" w:eastAsia="Arial" w:hAnsi="Arial"/>
          <w:sz w:val="15"/>
          <w:szCs w:val="15"/>
          <w:color w:val="auto"/>
        </w:rPr>
      </w:pPr>
    </w:p>
    <w:p>
      <w:pPr>
        <w:ind w:left="860" w:hanging="420"/>
        <w:spacing w:after="0"/>
        <w:tabs>
          <w:tab w:leader="none" w:pos="860" w:val="left"/>
        </w:tabs>
        <w:numPr>
          <w:ilvl w:val="0"/>
          <w:numId w:val="71"/>
        </w:numPr>
        <w:rPr>
          <w:rFonts w:ascii="Arial" w:cs="Arial" w:eastAsia="Arial" w:hAnsi="Arial"/>
          <w:sz w:val="14"/>
          <w:szCs w:val="14"/>
          <w:color w:val="auto"/>
        </w:rPr>
      </w:pPr>
      <w:r>
        <w:rPr>
          <w:rFonts w:ascii="Arial" w:cs="Arial" w:eastAsia="Arial" w:hAnsi="Arial"/>
          <w:sz w:val="14"/>
          <w:szCs w:val="14"/>
          <w:color w:val="auto"/>
        </w:rPr>
        <w:t>G.  Wang,  J.  Koshy,  S.  Subramanian,  K.  Paramasivam,</w:t>
      </w:r>
    </w:p>
    <w:p>
      <w:pPr>
        <w:spacing w:after="0" w:line="19" w:lineRule="exact"/>
        <w:rPr>
          <w:rFonts w:ascii="Arial" w:cs="Arial" w:eastAsia="Arial" w:hAnsi="Arial"/>
          <w:sz w:val="14"/>
          <w:szCs w:val="14"/>
          <w:color w:val="auto"/>
        </w:rPr>
      </w:pPr>
    </w:p>
    <w:p>
      <w:pPr>
        <w:jc w:val="both"/>
        <w:ind w:left="860" w:firstLine="8"/>
        <w:spacing w:after="0" w:line="252" w:lineRule="auto"/>
        <w:tabs>
          <w:tab w:leader="none" w:pos="1112" w:val="left"/>
        </w:tabs>
        <w:numPr>
          <w:ilvl w:val="1"/>
          <w:numId w:val="72"/>
        </w:numPr>
        <w:rPr>
          <w:rFonts w:ascii="Arial" w:cs="Arial" w:eastAsia="Arial" w:hAnsi="Arial"/>
          <w:sz w:val="15"/>
          <w:szCs w:val="15"/>
          <w:color w:val="auto"/>
        </w:rPr>
      </w:pPr>
      <w:r>
        <w:rPr>
          <w:rFonts w:ascii="Arial" w:cs="Arial" w:eastAsia="Arial" w:hAnsi="Arial"/>
          <w:sz w:val="15"/>
          <w:szCs w:val="15"/>
          <w:color w:val="auto"/>
        </w:rPr>
        <w:t xml:space="preserve">Zadeh, N. Narkhede, J. Rao, J. Kreps, and J. Stein, “Building a replicated logging system with apache kafka,” </w:t>
      </w:r>
      <w:r>
        <w:rPr>
          <w:rFonts w:ascii="Arial" w:cs="Arial" w:eastAsia="Arial" w:hAnsi="Arial"/>
          <w:sz w:val="15"/>
          <w:szCs w:val="15"/>
          <w:u w:val="single" w:color="auto"/>
          <w:color w:val="auto"/>
        </w:rPr>
        <w:t>Proceedings of the VLDB Endowment</w:t>
      </w:r>
      <w:r>
        <w:rPr>
          <w:rFonts w:ascii="Arial" w:cs="Arial" w:eastAsia="Arial" w:hAnsi="Arial"/>
          <w:sz w:val="15"/>
          <w:szCs w:val="15"/>
          <w:color w:val="auto"/>
        </w:rPr>
        <w:t>, vol. 8, no. 12, pp. 1654–1655, 2015.</w:t>
      </w:r>
    </w:p>
    <w:p>
      <w:pPr>
        <w:ind w:left="860" w:hanging="420"/>
        <w:spacing w:after="0"/>
        <w:tabs>
          <w:tab w:leader="none" w:pos="860" w:val="left"/>
        </w:tabs>
        <w:numPr>
          <w:ilvl w:val="0"/>
          <w:numId w:val="73"/>
        </w:numPr>
        <w:rPr>
          <w:rFonts w:ascii="Arial" w:cs="Arial" w:eastAsia="Arial" w:hAnsi="Arial"/>
          <w:sz w:val="15"/>
          <w:szCs w:val="15"/>
          <w:color w:val="auto"/>
        </w:rPr>
      </w:pPr>
      <w:r>
        <w:rPr>
          <w:rFonts w:ascii="Arial" w:cs="Arial" w:eastAsia="Arial" w:hAnsi="Arial"/>
          <w:sz w:val="15"/>
          <w:szCs w:val="15"/>
          <w:color w:val="auto"/>
        </w:rPr>
        <w:t>S. Owen and S. Owen, “Mahout in action,” 2012.</w:t>
      </w:r>
    </w:p>
    <w:p>
      <w:pPr>
        <w:spacing w:after="0" w:line="15" w:lineRule="exact"/>
        <w:rPr>
          <w:rFonts w:ascii="Arial" w:cs="Arial" w:eastAsia="Arial" w:hAnsi="Arial"/>
          <w:sz w:val="15"/>
          <w:szCs w:val="15"/>
          <w:color w:val="auto"/>
        </w:rPr>
      </w:pPr>
    </w:p>
    <w:p>
      <w:pPr>
        <w:jc w:val="both"/>
        <w:ind w:left="860" w:hanging="420"/>
        <w:spacing w:after="0" w:line="253" w:lineRule="auto"/>
        <w:tabs>
          <w:tab w:leader="none" w:pos="860" w:val="left"/>
        </w:tabs>
        <w:numPr>
          <w:ilvl w:val="0"/>
          <w:numId w:val="73"/>
        </w:numPr>
        <w:rPr>
          <w:rFonts w:ascii="Arial" w:cs="Arial" w:eastAsia="Arial" w:hAnsi="Arial"/>
          <w:sz w:val="15"/>
          <w:szCs w:val="15"/>
          <w:color w:val="auto"/>
        </w:rPr>
      </w:pPr>
      <w:r>
        <w:rPr>
          <w:rFonts w:ascii="Arial" w:cs="Arial" w:eastAsia="Arial" w:hAnsi="Arial"/>
          <w:sz w:val="15"/>
          <w:szCs w:val="15"/>
          <w:color w:val="auto"/>
        </w:rPr>
        <w:t xml:space="preserve">D. Team </w:t>
      </w:r>
      <w:r>
        <w:rPr>
          <w:rFonts w:ascii="Arial" w:cs="Arial" w:eastAsia="Arial" w:hAnsi="Arial"/>
          <w:sz w:val="15"/>
          <w:szCs w:val="15"/>
          <w:u w:val="single" w:color="auto"/>
          <w:color w:val="auto"/>
        </w:rPr>
        <w:t>et al.</w:t>
      </w:r>
      <w:r>
        <w:rPr>
          <w:rFonts w:ascii="Arial" w:cs="Arial" w:eastAsia="Arial" w:hAnsi="Arial"/>
          <w:sz w:val="15"/>
          <w:szCs w:val="15"/>
          <w:color w:val="auto"/>
        </w:rPr>
        <w:t xml:space="preserve">, “Deeplearning4j: Open-source distributed deep learning for the jvm,” </w:t>
      </w:r>
      <w:r>
        <w:rPr>
          <w:rFonts w:ascii="Arial" w:cs="Arial" w:eastAsia="Arial" w:hAnsi="Arial"/>
          <w:sz w:val="15"/>
          <w:szCs w:val="15"/>
          <w:u w:val="single" w:color="auto"/>
          <w:color w:val="auto"/>
        </w:rPr>
        <w:t>Apache Software Foundation</w:t>
      </w:r>
      <w:r>
        <w:rPr>
          <w:rFonts w:ascii="Arial" w:cs="Arial" w:eastAsia="Arial" w:hAnsi="Arial"/>
          <w:sz w:val="15"/>
          <w:szCs w:val="15"/>
          <w:color w:val="auto"/>
        </w:rPr>
        <w:t xml:space="preserve"> </w:t>
      </w:r>
      <w:r>
        <w:rPr>
          <w:rFonts w:ascii="Arial" w:cs="Arial" w:eastAsia="Arial" w:hAnsi="Arial"/>
          <w:sz w:val="15"/>
          <w:szCs w:val="15"/>
          <w:u w:val="single" w:color="auto"/>
          <w:color w:val="auto"/>
        </w:rPr>
        <w:t>License</w:t>
      </w:r>
      <w:r>
        <w:rPr>
          <w:rFonts w:ascii="Arial" w:cs="Arial" w:eastAsia="Arial" w:hAnsi="Arial"/>
          <w:sz w:val="15"/>
          <w:szCs w:val="15"/>
          <w:color w:val="auto"/>
        </w:rPr>
        <w:t>, vol. 2, 2016.</w:t>
      </w:r>
    </w:p>
    <w:p>
      <w:pPr>
        <w:spacing w:after="0" w:line="1" w:lineRule="exact"/>
        <w:rPr>
          <w:rFonts w:ascii="Arial" w:cs="Arial" w:eastAsia="Arial" w:hAnsi="Arial"/>
          <w:sz w:val="15"/>
          <w:szCs w:val="15"/>
          <w:color w:val="auto"/>
        </w:rPr>
      </w:pPr>
    </w:p>
    <w:p>
      <w:pPr>
        <w:ind w:left="860" w:hanging="420"/>
        <w:spacing w:after="0"/>
        <w:tabs>
          <w:tab w:leader="none" w:pos="860" w:val="left"/>
        </w:tabs>
        <w:numPr>
          <w:ilvl w:val="0"/>
          <w:numId w:val="73"/>
        </w:numPr>
        <w:rPr>
          <w:rFonts w:ascii="Arial" w:cs="Arial" w:eastAsia="Arial" w:hAnsi="Arial"/>
          <w:sz w:val="15"/>
          <w:szCs w:val="15"/>
          <w:color w:val="auto"/>
        </w:rPr>
      </w:pPr>
      <w:r>
        <w:rPr>
          <w:rFonts w:ascii="Arial" w:cs="Arial" w:eastAsia="Arial" w:hAnsi="Arial"/>
          <w:sz w:val="15"/>
          <w:szCs w:val="15"/>
          <w:color w:val="auto"/>
        </w:rPr>
        <w:t xml:space="preserve">F. Chollet </w:t>
      </w:r>
      <w:r>
        <w:rPr>
          <w:rFonts w:ascii="Arial" w:cs="Arial" w:eastAsia="Arial" w:hAnsi="Arial"/>
          <w:sz w:val="15"/>
          <w:szCs w:val="15"/>
          <w:u w:val="single" w:color="auto"/>
          <w:color w:val="auto"/>
        </w:rPr>
        <w:t>et al.</w:t>
      </w:r>
      <w:r>
        <w:rPr>
          <w:rFonts w:ascii="Arial" w:cs="Arial" w:eastAsia="Arial" w:hAnsi="Arial"/>
          <w:sz w:val="15"/>
          <w:szCs w:val="15"/>
          <w:color w:val="auto"/>
        </w:rPr>
        <w:t>, “Keras,” 2015.</w:t>
      </w:r>
    </w:p>
    <w:p>
      <w:pPr>
        <w:spacing w:after="0" w:line="15" w:lineRule="exact"/>
        <w:rPr>
          <w:rFonts w:ascii="Arial" w:cs="Arial" w:eastAsia="Arial" w:hAnsi="Arial"/>
          <w:sz w:val="15"/>
          <w:szCs w:val="15"/>
          <w:color w:val="auto"/>
        </w:rPr>
      </w:pPr>
    </w:p>
    <w:p>
      <w:pPr>
        <w:ind w:left="860" w:hanging="420"/>
        <w:spacing w:after="0"/>
        <w:tabs>
          <w:tab w:leader="none" w:pos="860" w:val="left"/>
        </w:tabs>
        <w:numPr>
          <w:ilvl w:val="0"/>
          <w:numId w:val="73"/>
        </w:numPr>
        <w:rPr>
          <w:rFonts w:ascii="Arial" w:cs="Arial" w:eastAsia="Arial" w:hAnsi="Arial"/>
          <w:sz w:val="15"/>
          <w:szCs w:val="15"/>
          <w:color w:val="auto"/>
        </w:rPr>
      </w:pPr>
      <w:r>
        <w:rPr>
          <w:rFonts w:ascii="Arial" w:cs="Arial" w:eastAsia="Arial" w:hAnsi="Arial"/>
          <w:sz w:val="15"/>
          <w:szCs w:val="15"/>
          <w:color w:val="auto"/>
        </w:rPr>
        <w:t>J. Dai, Y. Wang, X. Qiu, D. Ding, Y. Zhang, Y. Wang,</w:t>
      </w:r>
    </w:p>
    <w:p>
      <w:pPr>
        <w:spacing w:after="0" w:line="8" w:lineRule="exact"/>
        <w:rPr>
          <w:rFonts w:ascii="Arial" w:cs="Arial" w:eastAsia="Arial" w:hAnsi="Arial"/>
          <w:sz w:val="15"/>
          <w:szCs w:val="15"/>
          <w:color w:val="auto"/>
        </w:rPr>
      </w:pPr>
    </w:p>
    <w:p>
      <w:pPr>
        <w:jc w:val="both"/>
        <w:ind w:left="860" w:firstLine="8"/>
        <w:spacing w:after="0" w:line="252" w:lineRule="auto"/>
        <w:tabs>
          <w:tab w:leader="none" w:pos="1090" w:val="left"/>
        </w:tabs>
        <w:numPr>
          <w:ilvl w:val="1"/>
          <w:numId w:val="73"/>
        </w:numPr>
        <w:rPr>
          <w:rFonts w:ascii="Arial" w:cs="Arial" w:eastAsia="Arial" w:hAnsi="Arial"/>
          <w:sz w:val="15"/>
          <w:szCs w:val="15"/>
          <w:color w:val="auto"/>
        </w:rPr>
      </w:pPr>
      <w:r>
        <w:rPr>
          <w:rFonts w:ascii="Arial" w:cs="Arial" w:eastAsia="Arial" w:hAnsi="Arial"/>
          <w:sz w:val="15"/>
          <w:szCs w:val="15"/>
          <w:color w:val="auto"/>
        </w:rPr>
        <w:t xml:space="preserve">Jia, C. Zhang, Y. Wan, Z. Li </w:t>
      </w:r>
      <w:r>
        <w:rPr>
          <w:rFonts w:ascii="Arial" w:cs="Arial" w:eastAsia="Arial" w:hAnsi="Arial"/>
          <w:sz w:val="15"/>
          <w:szCs w:val="15"/>
          <w:u w:val="single" w:color="auto"/>
          <w:color w:val="auto"/>
        </w:rPr>
        <w:t>et al.</w:t>
      </w:r>
      <w:r>
        <w:rPr>
          <w:rFonts w:ascii="Arial" w:cs="Arial" w:eastAsia="Arial" w:hAnsi="Arial"/>
          <w:sz w:val="15"/>
          <w:szCs w:val="15"/>
          <w:color w:val="auto"/>
        </w:rPr>
        <w:t xml:space="preserve">, “Bigdl: A dis-tributed deep learning framework for big data,” </w:t>
      </w:r>
      <w:r>
        <w:rPr>
          <w:rFonts w:ascii="Arial" w:cs="Arial" w:eastAsia="Arial" w:hAnsi="Arial"/>
          <w:sz w:val="15"/>
          <w:szCs w:val="15"/>
          <w:u w:val="single" w:color="auto"/>
          <w:color w:val="auto"/>
        </w:rPr>
        <w:t>arXiv preprint</w:t>
      </w:r>
      <w:r>
        <w:rPr>
          <w:rFonts w:ascii="Arial" w:cs="Arial" w:eastAsia="Arial" w:hAnsi="Arial"/>
          <w:sz w:val="15"/>
          <w:szCs w:val="15"/>
          <w:color w:val="auto"/>
        </w:rPr>
        <w:t xml:space="preserve"> </w:t>
      </w:r>
      <w:r>
        <w:rPr>
          <w:rFonts w:ascii="Arial" w:cs="Arial" w:eastAsia="Arial" w:hAnsi="Arial"/>
          <w:sz w:val="15"/>
          <w:szCs w:val="15"/>
          <w:u w:val="single" w:color="auto"/>
          <w:color w:val="auto"/>
        </w:rPr>
        <w:t>arXiv:1804.05839</w:t>
      </w:r>
      <w:r>
        <w:rPr>
          <w:rFonts w:ascii="Arial" w:cs="Arial" w:eastAsia="Arial" w:hAnsi="Arial"/>
          <w:sz w:val="15"/>
          <w:szCs w:val="15"/>
          <w:color w:val="auto"/>
        </w:rPr>
        <w:t>, 2018.</w:t>
      </w:r>
    </w:p>
    <w:p>
      <w:pPr>
        <w:spacing w:after="0" w:line="1" w:lineRule="exact"/>
        <w:rPr>
          <w:rFonts w:ascii="Arial" w:cs="Arial" w:eastAsia="Arial" w:hAnsi="Arial"/>
          <w:sz w:val="15"/>
          <w:szCs w:val="15"/>
          <w:color w:val="auto"/>
        </w:rPr>
      </w:pPr>
    </w:p>
    <w:p>
      <w:pPr>
        <w:ind w:left="860" w:hanging="420"/>
        <w:spacing w:after="0"/>
        <w:tabs>
          <w:tab w:leader="none" w:pos="860" w:val="left"/>
        </w:tabs>
        <w:numPr>
          <w:ilvl w:val="0"/>
          <w:numId w:val="73"/>
        </w:numPr>
        <w:rPr>
          <w:rFonts w:ascii="Arial" w:cs="Arial" w:eastAsia="Arial" w:hAnsi="Arial"/>
          <w:sz w:val="13"/>
          <w:szCs w:val="13"/>
          <w:color w:val="auto"/>
        </w:rPr>
      </w:pPr>
      <w:r>
        <w:rPr>
          <w:rFonts w:ascii="Arial" w:cs="Arial" w:eastAsia="Arial" w:hAnsi="Arial"/>
          <w:sz w:val="13"/>
          <w:szCs w:val="13"/>
          <w:color w:val="auto"/>
        </w:rPr>
        <w:t>X. Meng, J. Bradley, B. Yavuz, E. Sparks, S. Venkataraman,</w:t>
      </w:r>
    </w:p>
    <w:p>
      <w:pPr>
        <w:spacing w:after="0" w:line="31" w:lineRule="exact"/>
        <w:rPr>
          <w:rFonts w:ascii="Arial" w:cs="Arial" w:eastAsia="Arial" w:hAnsi="Arial"/>
          <w:sz w:val="13"/>
          <w:szCs w:val="13"/>
          <w:color w:val="auto"/>
        </w:rPr>
      </w:pPr>
    </w:p>
    <w:p>
      <w:pPr>
        <w:jc w:val="both"/>
        <w:ind w:left="860" w:firstLine="8"/>
        <w:spacing w:after="0" w:line="291" w:lineRule="auto"/>
        <w:tabs>
          <w:tab w:leader="none" w:pos="1039" w:val="left"/>
        </w:tabs>
        <w:numPr>
          <w:ilvl w:val="1"/>
          <w:numId w:val="74"/>
        </w:numPr>
        <w:rPr>
          <w:rFonts w:ascii="Arial" w:cs="Arial" w:eastAsia="Arial" w:hAnsi="Arial"/>
          <w:sz w:val="13"/>
          <w:szCs w:val="13"/>
          <w:color w:val="auto"/>
        </w:rPr>
      </w:pPr>
      <w:r>
        <w:rPr>
          <w:rFonts w:ascii="Arial" w:cs="Arial" w:eastAsia="Arial" w:hAnsi="Arial"/>
          <w:sz w:val="13"/>
          <w:szCs w:val="13"/>
          <w:color w:val="auto"/>
        </w:rPr>
        <w:t xml:space="preserve">Liu, J. Freeman, D. Tsai, M. Amde, S. Owen </w:t>
      </w:r>
      <w:r>
        <w:rPr>
          <w:rFonts w:ascii="Arial" w:cs="Arial" w:eastAsia="Arial" w:hAnsi="Arial"/>
          <w:sz w:val="13"/>
          <w:szCs w:val="13"/>
          <w:u w:val="single" w:color="auto"/>
          <w:color w:val="auto"/>
        </w:rPr>
        <w:t>et al.</w:t>
      </w:r>
      <w:r>
        <w:rPr>
          <w:rFonts w:ascii="Arial" w:cs="Arial" w:eastAsia="Arial" w:hAnsi="Arial"/>
          <w:sz w:val="13"/>
          <w:szCs w:val="13"/>
          <w:color w:val="auto"/>
        </w:rPr>
        <w:t xml:space="preserve">, “Mllib: Machine learning in apache spark,” </w:t>
      </w:r>
      <w:r>
        <w:rPr>
          <w:rFonts w:ascii="Arial" w:cs="Arial" w:eastAsia="Arial" w:hAnsi="Arial"/>
          <w:sz w:val="13"/>
          <w:szCs w:val="13"/>
          <w:u w:val="single" w:color="auto"/>
          <w:color w:val="auto"/>
        </w:rPr>
        <w:t>The Journal of Machine</w:t>
      </w:r>
      <w:r>
        <w:rPr>
          <w:rFonts w:ascii="Arial" w:cs="Arial" w:eastAsia="Arial" w:hAnsi="Arial"/>
          <w:sz w:val="13"/>
          <w:szCs w:val="13"/>
          <w:color w:val="auto"/>
        </w:rPr>
        <w:t xml:space="preserve"> </w:t>
      </w:r>
      <w:r>
        <w:rPr>
          <w:rFonts w:ascii="Arial" w:cs="Arial" w:eastAsia="Arial" w:hAnsi="Arial"/>
          <w:sz w:val="13"/>
          <w:szCs w:val="13"/>
          <w:u w:val="single" w:color="auto"/>
          <w:color w:val="auto"/>
        </w:rPr>
        <w:t>Learning Research</w:t>
      </w:r>
      <w:r>
        <w:rPr>
          <w:rFonts w:ascii="Arial" w:cs="Arial" w:eastAsia="Arial" w:hAnsi="Arial"/>
          <w:sz w:val="13"/>
          <w:szCs w:val="13"/>
          <w:color w:val="auto"/>
        </w:rPr>
        <w:t>, vol. 17, no. 1, pp. 1235–1241, 2016.</w:t>
      </w:r>
    </w:p>
    <w:p>
      <w:pPr>
        <w:spacing w:after="0" w:line="1" w:lineRule="exact"/>
        <w:rPr>
          <w:rFonts w:ascii="Arial" w:cs="Arial" w:eastAsia="Arial" w:hAnsi="Arial"/>
          <w:sz w:val="13"/>
          <w:szCs w:val="13"/>
          <w:color w:val="auto"/>
        </w:rPr>
      </w:pPr>
    </w:p>
    <w:p>
      <w:pPr>
        <w:jc w:val="both"/>
        <w:ind w:left="860" w:hanging="420"/>
        <w:spacing w:after="0" w:line="253" w:lineRule="auto"/>
        <w:tabs>
          <w:tab w:leader="none" w:pos="860" w:val="left"/>
        </w:tabs>
        <w:numPr>
          <w:ilvl w:val="0"/>
          <w:numId w:val="75"/>
        </w:numPr>
        <w:rPr>
          <w:rFonts w:ascii="Arial" w:cs="Arial" w:eastAsia="Arial" w:hAnsi="Arial"/>
          <w:sz w:val="15"/>
          <w:szCs w:val="15"/>
          <w:color w:val="auto"/>
        </w:rPr>
      </w:pPr>
      <w:r>
        <w:rPr>
          <w:rFonts w:ascii="Arial" w:cs="Arial" w:eastAsia="Arial" w:hAnsi="Arial"/>
          <w:sz w:val="15"/>
          <w:szCs w:val="15"/>
          <w:color w:val="auto"/>
        </w:rPr>
        <w:t xml:space="preserve">G. D. F. Morales and A. Bifet, “Samoa: scalable advanced massive online analysis.” </w:t>
      </w:r>
      <w:r>
        <w:rPr>
          <w:rFonts w:ascii="Arial" w:cs="Arial" w:eastAsia="Arial" w:hAnsi="Arial"/>
          <w:sz w:val="15"/>
          <w:szCs w:val="15"/>
          <w:u w:val="single" w:color="auto"/>
          <w:color w:val="auto"/>
        </w:rPr>
        <w:t>Journal of Machine Learning</w:t>
      </w:r>
      <w:r>
        <w:rPr>
          <w:rFonts w:ascii="Arial" w:cs="Arial" w:eastAsia="Arial" w:hAnsi="Arial"/>
          <w:sz w:val="15"/>
          <w:szCs w:val="15"/>
          <w:color w:val="auto"/>
        </w:rPr>
        <w:t xml:space="preserve"> </w:t>
      </w:r>
      <w:r>
        <w:rPr>
          <w:rFonts w:ascii="Arial" w:cs="Arial" w:eastAsia="Arial" w:hAnsi="Arial"/>
          <w:sz w:val="15"/>
          <w:szCs w:val="15"/>
          <w:u w:val="single" w:color="auto"/>
          <w:color w:val="auto"/>
        </w:rPr>
        <w:t>Research</w:t>
      </w:r>
      <w:r>
        <w:rPr>
          <w:rFonts w:ascii="Arial" w:cs="Arial" w:eastAsia="Arial" w:hAnsi="Arial"/>
          <w:sz w:val="15"/>
          <w:szCs w:val="15"/>
          <w:color w:val="auto"/>
        </w:rPr>
        <w:t>, vol. 16, no. 1, pp. 149–153, 2015.</w:t>
      </w:r>
    </w:p>
    <w:p>
      <w:pPr>
        <w:spacing w:after="0" w:line="1" w:lineRule="exact"/>
        <w:rPr>
          <w:rFonts w:ascii="Arial" w:cs="Arial" w:eastAsia="Arial" w:hAnsi="Arial"/>
          <w:sz w:val="15"/>
          <w:szCs w:val="15"/>
          <w:color w:val="auto"/>
        </w:rPr>
      </w:pPr>
    </w:p>
    <w:p>
      <w:pPr>
        <w:jc w:val="both"/>
        <w:ind w:left="860" w:hanging="420"/>
        <w:spacing w:after="0" w:line="253" w:lineRule="auto"/>
        <w:tabs>
          <w:tab w:leader="none" w:pos="860" w:val="left"/>
        </w:tabs>
        <w:numPr>
          <w:ilvl w:val="0"/>
          <w:numId w:val="75"/>
        </w:numPr>
        <w:rPr>
          <w:rFonts w:ascii="Arial" w:cs="Arial" w:eastAsia="Arial" w:hAnsi="Arial"/>
          <w:sz w:val="15"/>
          <w:szCs w:val="15"/>
          <w:color w:val="auto"/>
        </w:rPr>
      </w:pPr>
      <w:r>
        <w:rPr>
          <w:rFonts w:ascii="Arial" w:cs="Arial" w:eastAsia="Arial" w:hAnsi="Arial"/>
          <w:sz w:val="15"/>
          <w:szCs w:val="15"/>
          <w:color w:val="auto"/>
        </w:rPr>
        <w:t xml:space="preserve">J. Dean and S. Ghemawat, “Mapreduce: a flexible data pro-cessing tool,” </w:t>
      </w:r>
      <w:r>
        <w:rPr>
          <w:rFonts w:ascii="Arial" w:cs="Arial" w:eastAsia="Arial" w:hAnsi="Arial"/>
          <w:sz w:val="15"/>
          <w:szCs w:val="15"/>
          <w:u w:val="single" w:color="auto"/>
          <w:color w:val="auto"/>
        </w:rPr>
        <w:t>Communications of the ACM</w:t>
      </w:r>
      <w:r>
        <w:rPr>
          <w:rFonts w:ascii="Arial" w:cs="Arial" w:eastAsia="Arial" w:hAnsi="Arial"/>
          <w:sz w:val="15"/>
          <w:szCs w:val="15"/>
          <w:color w:val="auto"/>
        </w:rPr>
        <w:t>, vol. 53, no. 1, pp. 72–77, 2010.</w:t>
      </w:r>
    </w:p>
    <w:p>
      <w:pPr>
        <w:spacing w:after="0" w:line="1" w:lineRule="exact"/>
        <w:rPr>
          <w:rFonts w:ascii="Arial" w:cs="Arial" w:eastAsia="Arial" w:hAnsi="Arial"/>
          <w:sz w:val="15"/>
          <w:szCs w:val="15"/>
          <w:color w:val="auto"/>
        </w:rPr>
      </w:pPr>
    </w:p>
    <w:p>
      <w:pPr>
        <w:ind w:left="860" w:hanging="420"/>
        <w:spacing w:after="0"/>
        <w:tabs>
          <w:tab w:leader="none" w:pos="860" w:val="left"/>
        </w:tabs>
        <w:numPr>
          <w:ilvl w:val="0"/>
          <w:numId w:val="75"/>
        </w:numPr>
        <w:rPr>
          <w:rFonts w:ascii="Arial" w:cs="Arial" w:eastAsia="Arial" w:hAnsi="Arial"/>
          <w:sz w:val="14"/>
          <w:szCs w:val="14"/>
          <w:color w:val="auto"/>
        </w:rPr>
      </w:pPr>
      <w:r>
        <w:rPr>
          <w:rFonts w:ascii="Arial" w:cs="Arial" w:eastAsia="Arial" w:hAnsi="Arial"/>
          <w:sz w:val="14"/>
          <w:szCs w:val="14"/>
          <w:color w:val="auto"/>
        </w:rPr>
        <w:t>M. Zaharia, M. Chowdhury, M. J. Franklin, S. Shenker, and</w:t>
      </w:r>
    </w:p>
    <w:p>
      <w:pPr>
        <w:spacing w:after="0" w:line="19" w:lineRule="exact"/>
        <w:rPr>
          <w:rFonts w:ascii="Arial" w:cs="Arial" w:eastAsia="Arial" w:hAnsi="Arial"/>
          <w:sz w:val="14"/>
          <w:szCs w:val="14"/>
          <w:color w:val="auto"/>
        </w:rPr>
      </w:pPr>
    </w:p>
    <w:p>
      <w:pPr>
        <w:ind w:left="860" w:firstLine="8"/>
        <w:spacing w:after="0" w:line="254" w:lineRule="auto"/>
        <w:tabs>
          <w:tab w:leader="none" w:pos="1026" w:val="left"/>
        </w:tabs>
        <w:numPr>
          <w:ilvl w:val="1"/>
          <w:numId w:val="75"/>
        </w:numPr>
        <w:rPr>
          <w:rFonts w:ascii="Arial" w:cs="Arial" w:eastAsia="Arial" w:hAnsi="Arial"/>
          <w:sz w:val="15"/>
          <w:szCs w:val="15"/>
          <w:color w:val="auto"/>
        </w:rPr>
      </w:pPr>
      <w:r>
        <w:rPr>
          <w:rFonts w:ascii="Arial" w:cs="Arial" w:eastAsia="Arial" w:hAnsi="Arial"/>
          <w:sz w:val="15"/>
          <w:szCs w:val="15"/>
          <w:color w:val="auto"/>
        </w:rPr>
        <w:t xml:space="preserve">Stoica, “Spark: Cluster computing with working sets.” </w:t>
      </w:r>
      <w:r>
        <w:rPr>
          <w:rFonts w:ascii="Arial" w:cs="Arial" w:eastAsia="Arial" w:hAnsi="Arial"/>
          <w:sz w:val="15"/>
          <w:szCs w:val="15"/>
          <w:u w:val="single" w:color="auto"/>
          <w:color w:val="auto"/>
        </w:rPr>
        <w:t>HotCloud</w:t>
      </w:r>
      <w:r>
        <w:rPr>
          <w:rFonts w:ascii="Arial" w:cs="Arial" w:eastAsia="Arial" w:hAnsi="Arial"/>
          <w:sz w:val="15"/>
          <w:szCs w:val="15"/>
          <w:color w:val="auto"/>
        </w:rPr>
        <w:t>, vol. 10, no. 10-10, p. 95, 2010.</w:t>
      </w:r>
    </w:p>
    <w:p>
      <w:pPr>
        <w:jc w:val="both"/>
        <w:ind w:left="860" w:hanging="420"/>
        <w:spacing w:after="0" w:line="282" w:lineRule="auto"/>
        <w:tabs>
          <w:tab w:leader="none" w:pos="860" w:val="left"/>
        </w:tabs>
        <w:numPr>
          <w:ilvl w:val="0"/>
          <w:numId w:val="75"/>
        </w:numPr>
        <w:rPr>
          <w:rFonts w:ascii="Arial" w:cs="Arial" w:eastAsia="Arial" w:hAnsi="Arial"/>
          <w:sz w:val="14"/>
          <w:szCs w:val="14"/>
          <w:color w:val="auto"/>
        </w:rPr>
      </w:pPr>
      <w:r>
        <w:rPr>
          <w:rFonts w:ascii="Arial" w:cs="Arial" w:eastAsia="Arial" w:hAnsi="Arial"/>
          <w:sz w:val="14"/>
          <w:szCs w:val="14"/>
          <w:color w:val="auto"/>
        </w:rPr>
        <w:t xml:space="preserve">M. Zaharia, T. Das, H. Li, T. Hunter, S. Shenker, and I. Sto-ica, “Discretized streams: Fault-tolerant streaming compu-tation at scale,” in </w:t>
      </w:r>
      <w:r>
        <w:rPr>
          <w:rFonts w:ascii="Arial" w:cs="Arial" w:eastAsia="Arial" w:hAnsi="Arial"/>
          <w:sz w:val="14"/>
          <w:szCs w:val="14"/>
          <w:u w:val="single" w:color="auto"/>
          <w:color w:val="auto"/>
        </w:rPr>
        <w:t>Proceedings of the twenty-fourth ACM</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66" w:lineRule="exact"/>
        <w:rPr>
          <w:sz w:val="20"/>
          <w:szCs w:val="20"/>
          <w:color w:val="auto"/>
        </w:rPr>
      </w:pPr>
    </w:p>
    <w:p>
      <w:pPr>
        <w:jc w:val="right"/>
        <w:ind w:right="440"/>
        <w:spacing w:after="0"/>
        <w:tabs>
          <w:tab w:leader="none" w:pos="740" w:val="left"/>
        </w:tabs>
        <w:rPr>
          <w:sz w:val="20"/>
          <w:szCs w:val="20"/>
          <w:color w:val="auto"/>
        </w:rPr>
      </w:pPr>
      <w:r>
        <w:rPr>
          <w:rFonts w:ascii="Arial" w:cs="Arial" w:eastAsia="Arial" w:hAnsi="Arial"/>
          <w:sz w:val="15"/>
          <w:szCs w:val="15"/>
          <w:u w:val="single" w:color="auto"/>
          <w:color w:val="auto"/>
        </w:rPr>
        <w:t>symposium on operating systems principles</w:t>
      </w:r>
      <w:r>
        <w:rPr>
          <w:rFonts w:ascii="Arial" w:cs="Arial" w:eastAsia="Arial" w:hAnsi="Arial"/>
          <w:sz w:val="15"/>
          <w:szCs w:val="15"/>
          <w:color w:val="auto"/>
        </w:rPr>
        <w:t>.</w:t>
      </w:r>
      <w:r>
        <w:rPr>
          <w:sz w:val="20"/>
          <w:szCs w:val="20"/>
          <w:color w:val="auto"/>
        </w:rPr>
        <w:tab/>
      </w:r>
      <w:r>
        <w:rPr>
          <w:rFonts w:ascii="Arial" w:cs="Arial" w:eastAsia="Arial" w:hAnsi="Arial"/>
          <w:sz w:val="14"/>
          <w:szCs w:val="14"/>
          <w:color w:val="auto"/>
        </w:rPr>
        <w:t>ACM, 2013,</w:t>
      </w:r>
    </w:p>
    <w:p>
      <w:pPr>
        <w:spacing w:after="0" w:line="8" w:lineRule="exact"/>
        <w:rPr>
          <w:sz w:val="20"/>
          <w:szCs w:val="20"/>
          <w:color w:val="auto"/>
        </w:rPr>
      </w:pPr>
    </w:p>
    <w:p>
      <w:pPr>
        <w:ind w:left="663" w:hanging="235"/>
        <w:spacing w:after="0"/>
        <w:tabs>
          <w:tab w:leader="none" w:pos="663" w:val="left"/>
        </w:tabs>
        <w:numPr>
          <w:ilvl w:val="1"/>
          <w:numId w:val="76"/>
        </w:numPr>
        <w:rPr>
          <w:rFonts w:ascii="Arial" w:cs="Arial" w:eastAsia="Arial" w:hAnsi="Arial"/>
          <w:sz w:val="15"/>
          <w:szCs w:val="15"/>
          <w:color w:val="auto"/>
        </w:rPr>
      </w:pPr>
      <w:r>
        <w:rPr>
          <w:rFonts w:ascii="Arial" w:cs="Arial" w:eastAsia="Arial" w:hAnsi="Arial"/>
          <w:sz w:val="15"/>
          <w:szCs w:val="15"/>
          <w:color w:val="auto"/>
        </w:rPr>
        <w:t>423–438.</w:t>
      </w:r>
    </w:p>
    <w:p>
      <w:pPr>
        <w:spacing w:after="0" w:line="25" w:lineRule="exact"/>
        <w:rPr>
          <w:rFonts w:ascii="Arial" w:cs="Arial" w:eastAsia="Arial" w:hAnsi="Arial"/>
          <w:sz w:val="15"/>
          <w:szCs w:val="15"/>
          <w:color w:val="auto"/>
        </w:rPr>
      </w:pPr>
    </w:p>
    <w:p>
      <w:pPr>
        <w:jc w:val="both"/>
        <w:ind w:left="423" w:right="440" w:hanging="423"/>
        <w:spacing w:after="0" w:line="255" w:lineRule="auto"/>
        <w:tabs>
          <w:tab w:leader="none" w:pos="423" w:val="left"/>
        </w:tabs>
        <w:numPr>
          <w:ilvl w:val="0"/>
          <w:numId w:val="77"/>
        </w:numPr>
        <w:rPr>
          <w:rFonts w:ascii="Arial" w:cs="Arial" w:eastAsia="Arial" w:hAnsi="Arial"/>
          <w:sz w:val="15"/>
          <w:szCs w:val="15"/>
          <w:color w:val="auto"/>
        </w:rPr>
      </w:pPr>
      <w:r>
        <w:rPr>
          <w:rFonts w:ascii="Arial" w:cs="Arial" w:eastAsia="Arial" w:hAnsi="Arial"/>
          <w:sz w:val="15"/>
          <w:szCs w:val="15"/>
          <w:color w:val="auto"/>
        </w:rPr>
        <w:t xml:space="preserve">D. Cook, </w:t>
      </w:r>
      <w:r>
        <w:rPr>
          <w:rFonts w:ascii="Arial" w:cs="Arial" w:eastAsia="Arial" w:hAnsi="Arial"/>
          <w:sz w:val="15"/>
          <w:szCs w:val="15"/>
          <w:u w:val="single" w:color="auto"/>
          <w:color w:val="auto"/>
        </w:rPr>
        <w:t>Practical machine learning with H2O: powerful,</w:t>
      </w:r>
      <w:r>
        <w:rPr>
          <w:rFonts w:ascii="Arial" w:cs="Arial" w:eastAsia="Arial" w:hAnsi="Arial"/>
          <w:sz w:val="15"/>
          <w:szCs w:val="15"/>
          <w:color w:val="auto"/>
        </w:rPr>
        <w:t xml:space="preserve"> </w:t>
      </w:r>
      <w:r>
        <w:rPr>
          <w:rFonts w:ascii="Arial" w:cs="Arial" w:eastAsia="Arial" w:hAnsi="Arial"/>
          <w:sz w:val="15"/>
          <w:szCs w:val="15"/>
          <w:u w:val="single" w:color="auto"/>
          <w:color w:val="auto"/>
        </w:rPr>
        <w:t>scalable techniques for deep learning and AI</w:t>
      </w:r>
      <w:r>
        <w:rPr>
          <w:rFonts w:ascii="Arial" w:cs="Arial" w:eastAsia="Arial" w:hAnsi="Arial"/>
          <w:sz w:val="15"/>
          <w:szCs w:val="15"/>
          <w:color w:val="auto"/>
        </w:rPr>
        <w:t>. " O’Reilly Media, Inc.", 2016.</w:t>
      </w:r>
    </w:p>
    <w:p>
      <w:pPr>
        <w:spacing w:after="0" w:line="8" w:lineRule="exact"/>
        <w:rPr>
          <w:rFonts w:ascii="Arial" w:cs="Arial" w:eastAsia="Arial" w:hAnsi="Arial"/>
          <w:sz w:val="15"/>
          <w:szCs w:val="15"/>
          <w:color w:val="auto"/>
        </w:rPr>
      </w:pPr>
    </w:p>
    <w:p>
      <w:pPr>
        <w:jc w:val="both"/>
        <w:ind w:left="423" w:right="440" w:hanging="423"/>
        <w:spacing w:after="0" w:line="274" w:lineRule="auto"/>
        <w:tabs>
          <w:tab w:leader="none" w:pos="423" w:val="left"/>
        </w:tabs>
        <w:numPr>
          <w:ilvl w:val="0"/>
          <w:numId w:val="77"/>
        </w:numPr>
        <w:rPr>
          <w:rFonts w:ascii="Arial" w:cs="Arial" w:eastAsia="Arial" w:hAnsi="Arial"/>
          <w:sz w:val="14"/>
          <w:szCs w:val="14"/>
          <w:color w:val="auto"/>
        </w:rPr>
      </w:pPr>
      <w:r>
        <w:rPr>
          <w:rFonts w:ascii="Arial" w:cs="Arial" w:eastAsia="Arial" w:hAnsi="Arial"/>
          <w:sz w:val="14"/>
          <w:szCs w:val="14"/>
          <w:color w:val="auto"/>
        </w:rPr>
        <w:t xml:space="preserve">J. Deng, W. Dong, R. Socher, L.-J. Li, K. Li, and L. Fei-Fei, “Imagenet: A large-scale hierarchical image database,” in </w:t>
      </w:r>
      <w:r>
        <w:rPr>
          <w:rFonts w:ascii="Arial" w:cs="Arial" w:eastAsia="Arial" w:hAnsi="Arial"/>
          <w:sz w:val="14"/>
          <w:szCs w:val="14"/>
          <w:u w:val="single" w:color="auto"/>
          <w:color w:val="auto"/>
        </w:rPr>
        <w:t>2009 IEEE conference on computer vision and pattern</w:t>
      </w:r>
      <w:r>
        <w:rPr>
          <w:rFonts w:ascii="Arial" w:cs="Arial" w:eastAsia="Arial" w:hAnsi="Arial"/>
          <w:sz w:val="14"/>
          <w:szCs w:val="14"/>
          <w:color w:val="auto"/>
        </w:rPr>
        <w:t xml:space="preserve"> </w:t>
      </w:r>
      <w:r>
        <w:rPr>
          <w:rFonts w:ascii="Arial" w:cs="Arial" w:eastAsia="Arial" w:hAnsi="Arial"/>
          <w:sz w:val="14"/>
          <w:szCs w:val="14"/>
          <w:u w:val="single" w:color="auto"/>
          <w:color w:val="auto"/>
        </w:rPr>
        <w:t>recognition</w:t>
      </w:r>
      <w:r>
        <w:rPr>
          <w:rFonts w:ascii="Arial" w:cs="Arial" w:eastAsia="Arial" w:hAnsi="Arial"/>
          <w:sz w:val="14"/>
          <w:szCs w:val="14"/>
          <w:color w:val="auto"/>
        </w:rPr>
        <w:t>. Ieee, 2009, pp. 248–255.</w:t>
      </w:r>
    </w:p>
    <w:p>
      <w:pPr>
        <w:spacing w:after="0" w:line="2" w:lineRule="exact"/>
        <w:rPr>
          <w:rFonts w:ascii="Arial" w:cs="Arial" w:eastAsia="Arial" w:hAnsi="Arial"/>
          <w:sz w:val="14"/>
          <w:szCs w:val="14"/>
          <w:color w:val="auto"/>
        </w:rPr>
      </w:pPr>
    </w:p>
    <w:p>
      <w:pPr>
        <w:jc w:val="both"/>
        <w:ind w:left="423" w:right="440" w:hanging="423"/>
        <w:spacing w:after="0" w:line="253" w:lineRule="auto"/>
        <w:tabs>
          <w:tab w:leader="none" w:pos="423" w:val="left"/>
        </w:tabs>
        <w:numPr>
          <w:ilvl w:val="0"/>
          <w:numId w:val="77"/>
        </w:numPr>
        <w:rPr>
          <w:rFonts w:ascii="Arial" w:cs="Arial" w:eastAsia="Arial" w:hAnsi="Arial"/>
          <w:sz w:val="15"/>
          <w:szCs w:val="15"/>
          <w:color w:val="auto"/>
        </w:rPr>
      </w:pPr>
      <w:r>
        <w:rPr>
          <w:rFonts w:ascii="Arial" w:cs="Arial" w:eastAsia="Arial" w:hAnsi="Arial"/>
          <w:sz w:val="15"/>
          <w:szCs w:val="15"/>
          <w:color w:val="auto"/>
        </w:rPr>
        <w:t xml:space="preserve">B. Thomee, D. A. Shamma, G. Friedland, B. Elizalde, K. Ni, D. Poland, D. Borth, and L.-J. Li, “Yfcc100m: The new data in multimedia research,” </w:t>
      </w:r>
      <w:r>
        <w:rPr>
          <w:rFonts w:ascii="Arial" w:cs="Arial" w:eastAsia="Arial" w:hAnsi="Arial"/>
          <w:sz w:val="15"/>
          <w:szCs w:val="15"/>
          <w:u w:val="single" w:color="auto"/>
          <w:color w:val="auto"/>
        </w:rPr>
        <w:t>arXiv preprint arXiv:1503.01817</w:t>
      </w:r>
      <w:r>
        <w:rPr>
          <w:rFonts w:ascii="Arial" w:cs="Arial" w:eastAsia="Arial" w:hAnsi="Arial"/>
          <w:sz w:val="15"/>
          <w:szCs w:val="15"/>
          <w:color w:val="auto"/>
        </w:rPr>
        <w:t>, 2015.</w:t>
      </w:r>
    </w:p>
    <w:p>
      <w:pPr>
        <w:spacing w:after="0" w:line="10" w:lineRule="exact"/>
        <w:rPr>
          <w:rFonts w:ascii="Arial" w:cs="Arial" w:eastAsia="Arial" w:hAnsi="Arial"/>
          <w:sz w:val="15"/>
          <w:szCs w:val="15"/>
          <w:color w:val="auto"/>
        </w:rPr>
      </w:pPr>
    </w:p>
    <w:p>
      <w:pPr>
        <w:ind w:left="423" w:hanging="423"/>
        <w:spacing w:after="0"/>
        <w:tabs>
          <w:tab w:leader="none" w:pos="423" w:val="left"/>
        </w:tabs>
        <w:numPr>
          <w:ilvl w:val="0"/>
          <w:numId w:val="77"/>
        </w:numPr>
        <w:rPr>
          <w:rFonts w:ascii="Arial" w:cs="Arial" w:eastAsia="Arial" w:hAnsi="Arial"/>
          <w:sz w:val="14"/>
          <w:szCs w:val="14"/>
          <w:color w:val="auto"/>
        </w:rPr>
      </w:pPr>
      <w:r>
        <w:rPr>
          <w:rFonts w:ascii="Arial" w:cs="Arial" w:eastAsia="Arial" w:hAnsi="Arial"/>
          <w:sz w:val="14"/>
          <w:szCs w:val="14"/>
          <w:color w:val="auto"/>
        </w:rPr>
        <w:t>Trecvid, “Trec video retrieval evaluation: Trecvid,” 2019,</w:t>
      </w:r>
    </w:p>
    <w:p>
      <w:pPr>
        <w:spacing w:after="0" w:line="19" w:lineRule="exact"/>
        <w:rPr>
          <w:rFonts w:ascii="Arial" w:cs="Arial" w:eastAsia="Arial" w:hAnsi="Arial"/>
          <w:sz w:val="14"/>
          <w:szCs w:val="14"/>
          <w:color w:val="auto"/>
        </w:rPr>
      </w:pPr>
    </w:p>
    <w:p>
      <w:pPr>
        <w:ind w:left="423" w:right="440"/>
        <w:spacing w:after="0" w:line="259" w:lineRule="auto"/>
        <w:rPr>
          <w:rFonts w:ascii="Arial" w:cs="Arial" w:eastAsia="Arial" w:hAnsi="Arial"/>
          <w:sz w:val="14"/>
          <w:szCs w:val="14"/>
          <w:color w:val="auto"/>
        </w:rPr>
      </w:pPr>
      <w:r>
        <w:rPr>
          <w:rFonts w:ascii="Arial" w:cs="Arial" w:eastAsia="Arial" w:hAnsi="Arial"/>
          <w:sz w:val="15"/>
          <w:szCs w:val="15"/>
          <w:color w:val="auto"/>
        </w:rPr>
        <w:t>accessed: 2019-12-07. [Online]. Available: https://trecvid. nist.gov/</w:t>
      </w:r>
    </w:p>
    <w:p>
      <w:pPr>
        <w:spacing w:after="0" w:line="5" w:lineRule="exact"/>
        <w:rPr>
          <w:rFonts w:ascii="Arial" w:cs="Arial" w:eastAsia="Arial" w:hAnsi="Arial"/>
          <w:sz w:val="14"/>
          <w:szCs w:val="14"/>
          <w:color w:val="auto"/>
        </w:rPr>
      </w:pPr>
    </w:p>
    <w:p>
      <w:pPr>
        <w:jc w:val="both"/>
        <w:ind w:left="423" w:right="440" w:hanging="423"/>
        <w:spacing w:after="0" w:line="255" w:lineRule="auto"/>
        <w:tabs>
          <w:tab w:leader="none" w:pos="423" w:val="left"/>
        </w:tabs>
        <w:numPr>
          <w:ilvl w:val="0"/>
          <w:numId w:val="77"/>
        </w:numPr>
        <w:rPr>
          <w:rFonts w:ascii="Arial" w:cs="Arial" w:eastAsia="Arial" w:hAnsi="Arial"/>
          <w:sz w:val="15"/>
          <w:szCs w:val="15"/>
          <w:color w:val="auto"/>
        </w:rPr>
      </w:pPr>
      <w:r>
        <w:rPr>
          <w:rFonts w:ascii="Arial" w:cs="Arial" w:eastAsia="Arial" w:hAnsi="Arial"/>
          <w:sz w:val="15"/>
          <w:szCs w:val="15"/>
          <w:color w:val="auto"/>
        </w:rPr>
        <w:t xml:space="preserve">K. Soomro, A. R. Zamir, and M. Shah, “Ucf101: A dataset of 101 human actions classes from videos in the wild,” </w:t>
      </w:r>
      <w:r>
        <w:rPr>
          <w:rFonts w:ascii="Arial" w:cs="Arial" w:eastAsia="Arial" w:hAnsi="Arial"/>
          <w:sz w:val="15"/>
          <w:szCs w:val="15"/>
          <w:u w:val="single" w:color="auto"/>
          <w:color w:val="auto"/>
        </w:rPr>
        <w:t>arXiv</w:t>
      </w:r>
      <w:r>
        <w:rPr>
          <w:rFonts w:ascii="Arial" w:cs="Arial" w:eastAsia="Arial" w:hAnsi="Arial"/>
          <w:sz w:val="15"/>
          <w:szCs w:val="15"/>
          <w:color w:val="auto"/>
        </w:rPr>
        <w:t xml:space="preserve"> </w:t>
      </w:r>
      <w:r>
        <w:rPr>
          <w:rFonts w:ascii="Arial" w:cs="Arial" w:eastAsia="Arial" w:hAnsi="Arial"/>
          <w:sz w:val="15"/>
          <w:szCs w:val="15"/>
          <w:u w:val="single" w:color="auto"/>
          <w:color w:val="auto"/>
        </w:rPr>
        <w:t>preprint arXiv:1212.0402</w:t>
      </w:r>
      <w:r>
        <w:rPr>
          <w:rFonts w:ascii="Arial" w:cs="Arial" w:eastAsia="Arial" w:hAnsi="Arial"/>
          <w:sz w:val="15"/>
          <w:szCs w:val="15"/>
          <w:color w:val="auto"/>
        </w:rPr>
        <w:t>, 2012.</w:t>
      </w:r>
    </w:p>
    <w:p>
      <w:pPr>
        <w:spacing w:after="0" w:line="8" w:lineRule="exact"/>
        <w:rPr>
          <w:rFonts w:ascii="Arial" w:cs="Arial" w:eastAsia="Arial" w:hAnsi="Arial"/>
          <w:sz w:val="15"/>
          <w:szCs w:val="15"/>
          <w:color w:val="auto"/>
        </w:rPr>
      </w:pPr>
    </w:p>
    <w:p>
      <w:pPr>
        <w:jc w:val="both"/>
        <w:ind w:left="423" w:right="440" w:hanging="423"/>
        <w:spacing w:after="0" w:line="253" w:lineRule="auto"/>
        <w:tabs>
          <w:tab w:leader="none" w:pos="423" w:val="left"/>
        </w:tabs>
        <w:numPr>
          <w:ilvl w:val="0"/>
          <w:numId w:val="77"/>
        </w:numPr>
        <w:rPr>
          <w:rFonts w:ascii="Arial" w:cs="Arial" w:eastAsia="Arial" w:hAnsi="Arial"/>
          <w:sz w:val="15"/>
          <w:szCs w:val="15"/>
          <w:color w:val="auto"/>
        </w:rPr>
      </w:pPr>
      <w:r>
        <w:rPr>
          <w:rFonts w:ascii="Arial" w:cs="Arial" w:eastAsia="Arial" w:hAnsi="Arial"/>
          <w:sz w:val="15"/>
          <w:szCs w:val="15"/>
          <w:color w:val="auto"/>
        </w:rPr>
        <w:t xml:space="preserve">W. Kay, J. Carreira, K. Simonyan, B. Zhang, C. Hillier, S. Vi-jayanarasimhan, F. Viola, T. Green, T. Back, P. Natsev </w:t>
      </w:r>
      <w:r>
        <w:rPr>
          <w:rFonts w:ascii="Arial" w:cs="Arial" w:eastAsia="Arial" w:hAnsi="Arial"/>
          <w:sz w:val="15"/>
          <w:szCs w:val="15"/>
          <w:u w:val="single" w:color="auto"/>
          <w:color w:val="auto"/>
        </w:rPr>
        <w:t>et al.</w:t>
      </w:r>
      <w:r>
        <w:rPr>
          <w:rFonts w:ascii="Arial" w:cs="Arial" w:eastAsia="Arial" w:hAnsi="Arial"/>
          <w:sz w:val="15"/>
          <w:szCs w:val="15"/>
          <w:color w:val="auto"/>
        </w:rPr>
        <w:t xml:space="preserve">, “The kinetics human action video dataset,” </w:t>
      </w:r>
      <w:r>
        <w:rPr>
          <w:rFonts w:ascii="Arial" w:cs="Arial" w:eastAsia="Arial" w:hAnsi="Arial"/>
          <w:sz w:val="15"/>
          <w:szCs w:val="15"/>
          <w:u w:val="single" w:color="auto"/>
          <w:color w:val="auto"/>
        </w:rPr>
        <w:t>arXiv preprint</w:t>
      </w:r>
      <w:r>
        <w:rPr>
          <w:rFonts w:ascii="Arial" w:cs="Arial" w:eastAsia="Arial" w:hAnsi="Arial"/>
          <w:sz w:val="15"/>
          <w:szCs w:val="15"/>
          <w:color w:val="auto"/>
        </w:rPr>
        <w:t xml:space="preserve"> </w:t>
      </w:r>
      <w:r>
        <w:rPr>
          <w:rFonts w:ascii="Arial" w:cs="Arial" w:eastAsia="Arial" w:hAnsi="Arial"/>
          <w:sz w:val="15"/>
          <w:szCs w:val="15"/>
          <w:u w:val="single" w:color="auto"/>
          <w:color w:val="auto"/>
        </w:rPr>
        <w:t>arXiv:1705.06950</w:t>
      </w:r>
      <w:r>
        <w:rPr>
          <w:rFonts w:ascii="Arial" w:cs="Arial" w:eastAsia="Arial" w:hAnsi="Arial"/>
          <w:sz w:val="15"/>
          <w:szCs w:val="15"/>
          <w:color w:val="auto"/>
        </w:rPr>
        <w:t>, 2017.</w:t>
      </w:r>
    </w:p>
    <w:p>
      <w:pPr>
        <w:spacing w:after="0" w:line="10" w:lineRule="exact"/>
        <w:rPr>
          <w:rFonts w:ascii="Arial" w:cs="Arial" w:eastAsia="Arial" w:hAnsi="Arial"/>
          <w:sz w:val="15"/>
          <w:szCs w:val="15"/>
          <w:color w:val="auto"/>
        </w:rPr>
      </w:pPr>
    </w:p>
    <w:p>
      <w:pPr>
        <w:jc w:val="both"/>
        <w:ind w:left="423" w:right="440" w:hanging="423"/>
        <w:spacing w:after="0" w:line="255" w:lineRule="auto"/>
        <w:tabs>
          <w:tab w:leader="none" w:pos="423" w:val="left"/>
        </w:tabs>
        <w:numPr>
          <w:ilvl w:val="0"/>
          <w:numId w:val="77"/>
        </w:numPr>
        <w:rPr>
          <w:rFonts w:ascii="Arial" w:cs="Arial" w:eastAsia="Arial" w:hAnsi="Arial"/>
          <w:sz w:val="15"/>
          <w:szCs w:val="15"/>
          <w:color w:val="auto"/>
        </w:rPr>
      </w:pPr>
      <w:r>
        <w:rPr>
          <w:rFonts w:ascii="Arial" w:cs="Arial" w:eastAsia="Arial" w:hAnsi="Arial"/>
          <w:sz w:val="15"/>
          <w:szCs w:val="15"/>
          <w:color w:val="auto"/>
        </w:rPr>
        <w:t>CEUR, “Multimedia benchmark workshop,” 2015, accessed: 2019-12-07. [Online]. Available: http://ceur-ws. org/Vol-1436/</w:t>
      </w:r>
    </w:p>
    <w:p>
      <w:pPr>
        <w:spacing w:after="0" w:line="8" w:lineRule="exact"/>
        <w:rPr>
          <w:rFonts w:ascii="Arial" w:cs="Arial" w:eastAsia="Arial" w:hAnsi="Arial"/>
          <w:sz w:val="15"/>
          <w:szCs w:val="15"/>
          <w:color w:val="auto"/>
        </w:rPr>
      </w:pPr>
    </w:p>
    <w:p>
      <w:pPr>
        <w:jc w:val="both"/>
        <w:ind w:left="423" w:right="440" w:hanging="423"/>
        <w:spacing w:after="0" w:line="252" w:lineRule="auto"/>
        <w:tabs>
          <w:tab w:leader="none" w:pos="423" w:val="left"/>
        </w:tabs>
        <w:numPr>
          <w:ilvl w:val="0"/>
          <w:numId w:val="77"/>
        </w:numPr>
        <w:rPr>
          <w:rFonts w:ascii="Arial" w:cs="Arial" w:eastAsia="Arial" w:hAnsi="Arial"/>
          <w:sz w:val="15"/>
          <w:szCs w:val="15"/>
          <w:color w:val="auto"/>
        </w:rPr>
      </w:pPr>
      <w:r>
        <w:rPr>
          <w:rFonts w:ascii="Arial" w:cs="Arial" w:eastAsia="Arial" w:hAnsi="Arial"/>
          <w:sz w:val="15"/>
          <w:szCs w:val="15"/>
          <w:color w:val="auto"/>
        </w:rPr>
        <w:t xml:space="preserve">A. Nambiar, M. Taiana, D. Figueira, J. C. Nascimento, and A. Bernardino, “A multi-camera video dataset for research on high-definition surveillance,” </w:t>
      </w:r>
      <w:r>
        <w:rPr>
          <w:rFonts w:ascii="Arial" w:cs="Arial" w:eastAsia="Arial" w:hAnsi="Arial"/>
          <w:sz w:val="15"/>
          <w:szCs w:val="15"/>
          <w:u w:val="single" w:color="auto"/>
          <w:color w:val="auto"/>
        </w:rPr>
        <w:t>International Journal of</w:t>
      </w:r>
      <w:r>
        <w:rPr>
          <w:rFonts w:ascii="Arial" w:cs="Arial" w:eastAsia="Arial" w:hAnsi="Arial"/>
          <w:sz w:val="15"/>
          <w:szCs w:val="15"/>
          <w:color w:val="auto"/>
        </w:rPr>
        <w:t xml:space="preserve"> </w:t>
      </w:r>
      <w:r>
        <w:rPr>
          <w:rFonts w:ascii="Arial" w:cs="Arial" w:eastAsia="Arial" w:hAnsi="Arial"/>
          <w:sz w:val="15"/>
          <w:szCs w:val="15"/>
          <w:u w:val="single" w:color="auto"/>
          <w:color w:val="auto"/>
        </w:rPr>
        <w:t>Machine Intelligence and Sensory Signal Processing</w:t>
      </w:r>
      <w:r>
        <w:rPr>
          <w:rFonts w:ascii="Arial" w:cs="Arial" w:eastAsia="Arial" w:hAnsi="Arial"/>
          <w:sz w:val="15"/>
          <w:szCs w:val="15"/>
          <w:color w:val="auto"/>
        </w:rPr>
        <w:t>, vol. 1, no. 3, pp. 267–286, 2014.</w:t>
      </w:r>
    </w:p>
    <w:p>
      <w:pPr>
        <w:spacing w:after="0" w:line="11" w:lineRule="exact"/>
        <w:rPr>
          <w:rFonts w:ascii="Arial" w:cs="Arial" w:eastAsia="Arial" w:hAnsi="Arial"/>
          <w:sz w:val="15"/>
          <w:szCs w:val="15"/>
          <w:color w:val="auto"/>
        </w:rPr>
      </w:pPr>
    </w:p>
    <w:p>
      <w:pPr>
        <w:jc w:val="both"/>
        <w:ind w:left="423" w:right="440" w:hanging="423"/>
        <w:spacing w:after="0" w:line="252" w:lineRule="auto"/>
        <w:tabs>
          <w:tab w:leader="none" w:pos="423" w:val="left"/>
        </w:tabs>
        <w:numPr>
          <w:ilvl w:val="0"/>
          <w:numId w:val="77"/>
        </w:numPr>
        <w:rPr>
          <w:rFonts w:ascii="Arial" w:cs="Arial" w:eastAsia="Arial" w:hAnsi="Arial"/>
          <w:sz w:val="15"/>
          <w:szCs w:val="15"/>
          <w:color w:val="auto"/>
        </w:rPr>
      </w:pPr>
      <w:r>
        <w:rPr>
          <w:rFonts w:ascii="Arial" w:cs="Arial" w:eastAsia="Arial" w:hAnsi="Arial"/>
          <w:sz w:val="15"/>
          <w:szCs w:val="15"/>
          <w:color w:val="auto"/>
        </w:rPr>
        <w:t xml:space="preserve">B. G. Fabian Caba Heilbron, Victor Escorcia and J. C. Niebles, “Activitynet: A large-scale video benchmark for human activity understanding,” in </w:t>
      </w:r>
      <w:r>
        <w:rPr>
          <w:rFonts w:ascii="Arial" w:cs="Arial" w:eastAsia="Arial" w:hAnsi="Arial"/>
          <w:sz w:val="15"/>
          <w:szCs w:val="15"/>
          <w:u w:val="single" w:color="auto"/>
          <w:color w:val="auto"/>
        </w:rPr>
        <w:t>Proceedings of the IEEE</w:t>
      </w:r>
      <w:r>
        <w:rPr>
          <w:rFonts w:ascii="Arial" w:cs="Arial" w:eastAsia="Arial" w:hAnsi="Arial"/>
          <w:sz w:val="15"/>
          <w:szCs w:val="15"/>
          <w:color w:val="auto"/>
        </w:rPr>
        <w:t xml:space="preserve"> </w:t>
      </w:r>
      <w:r>
        <w:rPr>
          <w:rFonts w:ascii="Arial" w:cs="Arial" w:eastAsia="Arial" w:hAnsi="Arial"/>
          <w:sz w:val="15"/>
          <w:szCs w:val="15"/>
          <w:u w:val="single" w:color="auto"/>
          <w:color w:val="auto"/>
        </w:rPr>
        <w:t>Conference on Computer Vision and Pattern Recognition</w:t>
      </w:r>
      <w:r>
        <w:rPr>
          <w:rFonts w:ascii="Arial" w:cs="Arial" w:eastAsia="Arial" w:hAnsi="Arial"/>
          <w:sz w:val="15"/>
          <w:szCs w:val="15"/>
          <w:color w:val="auto"/>
        </w:rPr>
        <w:t>, 2015, pp. 961–970.</w:t>
      </w:r>
    </w:p>
    <w:p>
      <w:pPr>
        <w:spacing w:after="0" w:line="11" w:lineRule="exact"/>
        <w:rPr>
          <w:rFonts w:ascii="Arial" w:cs="Arial" w:eastAsia="Arial" w:hAnsi="Arial"/>
          <w:sz w:val="15"/>
          <w:szCs w:val="15"/>
          <w:color w:val="auto"/>
        </w:rPr>
      </w:pPr>
    </w:p>
    <w:p>
      <w:pPr>
        <w:jc w:val="both"/>
        <w:ind w:left="423" w:right="440" w:hanging="423"/>
        <w:spacing w:after="0" w:line="253" w:lineRule="auto"/>
        <w:tabs>
          <w:tab w:leader="none" w:pos="423" w:val="left"/>
        </w:tabs>
        <w:numPr>
          <w:ilvl w:val="0"/>
          <w:numId w:val="77"/>
        </w:numPr>
        <w:rPr>
          <w:rFonts w:ascii="Arial" w:cs="Arial" w:eastAsia="Arial" w:hAnsi="Arial"/>
          <w:sz w:val="15"/>
          <w:szCs w:val="15"/>
          <w:color w:val="auto"/>
        </w:rPr>
      </w:pPr>
      <w:r>
        <w:rPr>
          <w:rFonts w:ascii="Arial" w:cs="Arial" w:eastAsia="Arial" w:hAnsi="Arial"/>
          <w:sz w:val="15"/>
          <w:szCs w:val="15"/>
          <w:color w:val="auto"/>
        </w:rPr>
        <w:t xml:space="preserve">H. Kuehne, H. Jhuang, E. Garrote, T. Poggio, and T. Serre, “Hmdb: a large video database for human motion recogni-tion,” in </w:t>
      </w:r>
      <w:r>
        <w:rPr>
          <w:rFonts w:ascii="Arial" w:cs="Arial" w:eastAsia="Arial" w:hAnsi="Arial"/>
          <w:sz w:val="15"/>
          <w:szCs w:val="15"/>
          <w:u w:val="single" w:color="auto"/>
          <w:color w:val="auto"/>
        </w:rPr>
        <w:t>2011 International Conference on Computer Vision</w:t>
      </w:r>
      <w:r>
        <w:rPr>
          <w:rFonts w:ascii="Arial" w:cs="Arial" w:eastAsia="Arial" w:hAnsi="Arial"/>
          <w:sz w:val="15"/>
          <w:szCs w:val="15"/>
          <w:color w:val="auto"/>
        </w:rPr>
        <w:t>. IEEE, 2011, pp. 2556–2563.</w:t>
      </w:r>
    </w:p>
    <w:p>
      <w:pPr>
        <w:spacing w:after="0" w:line="10" w:lineRule="exact"/>
        <w:rPr>
          <w:rFonts w:ascii="Arial" w:cs="Arial" w:eastAsia="Arial" w:hAnsi="Arial"/>
          <w:sz w:val="15"/>
          <w:szCs w:val="15"/>
          <w:color w:val="auto"/>
        </w:rPr>
      </w:pPr>
    </w:p>
    <w:p>
      <w:pPr>
        <w:jc w:val="both"/>
        <w:ind w:left="423" w:right="440" w:hanging="423"/>
        <w:spacing w:after="0" w:line="251" w:lineRule="auto"/>
        <w:tabs>
          <w:tab w:leader="none" w:pos="423" w:val="left"/>
        </w:tabs>
        <w:numPr>
          <w:ilvl w:val="0"/>
          <w:numId w:val="77"/>
        </w:numPr>
        <w:rPr>
          <w:rFonts w:ascii="Arial" w:cs="Arial" w:eastAsia="Arial" w:hAnsi="Arial"/>
          <w:sz w:val="15"/>
          <w:szCs w:val="15"/>
          <w:color w:val="auto"/>
        </w:rPr>
      </w:pPr>
      <w:r>
        <w:rPr>
          <w:rFonts w:ascii="Arial" w:cs="Arial" w:eastAsia="Arial" w:hAnsi="Arial"/>
          <w:sz w:val="15"/>
          <w:szCs w:val="15"/>
          <w:color w:val="auto"/>
        </w:rPr>
        <w:t xml:space="preserve">C. Gu, C. Sun, D. A. Ross, C. Vondrick, C. Pantofaru, Y. Li, S. Vijayanarasimhan, G. Toderici, S. Ricco, R. Suk-thankar </w:t>
      </w:r>
      <w:r>
        <w:rPr>
          <w:rFonts w:ascii="Arial" w:cs="Arial" w:eastAsia="Arial" w:hAnsi="Arial"/>
          <w:sz w:val="15"/>
          <w:szCs w:val="15"/>
          <w:u w:val="single" w:color="auto"/>
          <w:color w:val="auto"/>
        </w:rPr>
        <w:t>et al.</w:t>
      </w:r>
      <w:r>
        <w:rPr>
          <w:rFonts w:ascii="Arial" w:cs="Arial" w:eastAsia="Arial" w:hAnsi="Arial"/>
          <w:sz w:val="15"/>
          <w:szCs w:val="15"/>
          <w:color w:val="auto"/>
        </w:rPr>
        <w:t xml:space="preserve">, “Ava: A video dataset of spatio-temporally localized atomic visual actions,” in </w:t>
      </w:r>
      <w:r>
        <w:rPr>
          <w:rFonts w:ascii="Arial" w:cs="Arial" w:eastAsia="Arial" w:hAnsi="Arial"/>
          <w:sz w:val="15"/>
          <w:szCs w:val="15"/>
          <w:u w:val="single" w:color="auto"/>
          <w:color w:val="auto"/>
        </w:rPr>
        <w:t>Proceedings of the IEEE</w:t>
      </w:r>
      <w:r>
        <w:rPr>
          <w:rFonts w:ascii="Arial" w:cs="Arial" w:eastAsia="Arial" w:hAnsi="Arial"/>
          <w:sz w:val="15"/>
          <w:szCs w:val="15"/>
          <w:color w:val="auto"/>
        </w:rPr>
        <w:t xml:space="preserve"> </w:t>
      </w:r>
      <w:r>
        <w:rPr>
          <w:rFonts w:ascii="Arial" w:cs="Arial" w:eastAsia="Arial" w:hAnsi="Arial"/>
          <w:sz w:val="15"/>
          <w:szCs w:val="15"/>
          <w:u w:val="single" w:color="auto"/>
          <w:color w:val="auto"/>
        </w:rPr>
        <w:t>Conference on Computer Vision and Pattern Recognition</w:t>
      </w:r>
      <w:r>
        <w:rPr>
          <w:rFonts w:ascii="Arial" w:cs="Arial" w:eastAsia="Arial" w:hAnsi="Arial"/>
          <w:sz w:val="15"/>
          <w:szCs w:val="15"/>
          <w:color w:val="auto"/>
        </w:rPr>
        <w:t>, 2018, pp. 6047–6056.</w:t>
      </w:r>
    </w:p>
    <w:p>
      <w:pPr>
        <w:spacing w:after="0" w:line="13" w:lineRule="exact"/>
        <w:rPr>
          <w:rFonts w:ascii="Arial" w:cs="Arial" w:eastAsia="Arial" w:hAnsi="Arial"/>
          <w:sz w:val="15"/>
          <w:szCs w:val="15"/>
          <w:color w:val="auto"/>
        </w:rPr>
      </w:pPr>
    </w:p>
    <w:p>
      <w:pPr>
        <w:jc w:val="both"/>
        <w:ind w:left="423" w:right="440" w:hanging="423"/>
        <w:spacing w:after="0" w:line="253" w:lineRule="auto"/>
        <w:tabs>
          <w:tab w:leader="none" w:pos="423" w:val="left"/>
        </w:tabs>
        <w:numPr>
          <w:ilvl w:val="0"/>
          <w:numId w:val="77"/>
        </w:numPr>
        <w:rPr>
          <w:rFonts w:ascii="Arial" w:cs="Arial" w:eastAsia="Arial" w:hAnsi="Arial"/>
          <w:sz w:val="15"/>
          <w:szCs w:val="15"/>
          <w:color w:val="auto"/>
        </w:rPr>
      </w:pPr>
      <w:r>
        <w:rPr>
          <w:rFonts w:ascii="Arial" w:cs="Arial" w:eastAsia="Arial" w:hAnsi="Arial"/>
          <w:sz w:val="15"/>
          <w:szCs w:val="15"/>
          <w:color w:val="auto"/>
        </w:rPr>
        <w:t xml:space="preserve">A. Miech, D. Zhukov, J.-B. Alayrac, M. Tapaswi, I. Laptev, and J. Sivic, “Howto100m: Learning a text-video embedding by watching hundred million narrated video clips,” </w:t>
      </w:r>
      <w:r>
        <w:rPr>
          <w:rFonts w:ascii="Arial" w:cs="Arial" w:eastAsia="Arial" w:hAnsi="Arial"/>
          <w:sz w:val="15"/>
          <w:szCs w:val="15"/>
          <w:u w:val="single" w:color="auto"/>
          <w:color w:val="auto"/>
        </w:rPr>
        <w:t>arXiv</w:t>
      </w:r>
      <w:r>
        <w:rPr>
          <w:rFonts w:ascii="Arial" w:cs="Arial" w:eastAsia="Arial" w:hAnsi="Arial"/>
          <w:sz w:val="15"/>
          <w:szCs w:val="15"/>
          <w:color w:val="auto"/>
        </w:rPr>
        <w:t xml:space="preserve"> </w:t>
      </w:r>
      <w:r>
        <w:rPr>
          <w:rFonts w:ascii="Arial" w:cs="Arial" w:eastAsia="Arial" w:hAnsi="Arial"/>
          <w:sz w:val="15"/>
          <w:szCs w:val="15"/>
          <w:u w:val="single" w:color="auto"/>
          <w:color w:val="auto"/>
        </w:rPr>
        <w:t>preprint arXiv:1906.03327</w:t>
      </w:r>
      <w:r>
        <w:rPr>
          <w:rFonts w:ascii="Arial" w:cs="Arial" w:eastAsia="Arial" w:hAnsi="Arial"/>
          <w:sz w:val="15"/>
          <w:szCs w:val="15"/>
          <w:color w:val="auto"/>
        </w:rPr>
        <w:t>, 2019.</w:t>
      </w:r>
    </w:p>
    <w:p>
      <w:pPr>
        <w:spacing w:after="0" w:line="10" w:lineRule="exact"/>
        <w:rPr>
          <w:rFonts w:ascii="Arial" w:cs="Arial" w:eastAsia="Arial" w:hAnsi="Arial"/>
          <w:sz w:val="15"/>
          <w:szCs w:val="15"/>
          <w:color w:val="auto"/>
        </w:rPr>
      </w:pPr>
    </w:p>
    <w:p>
      <w:pPr>
        <w:jc w:val="both"/>
        <w:ind w:left="423" w:right="440" w:hanging="423"/>
        <w:spacing w:after="0" w:line="253" w:lineRule="auto"/>
        <w:tabs>
          <w:tab w:leader="none" w:pos="423" w:val="left"/>
        </w:tabs>
        <w:numPr>
          <w:ilvl w:val="0"/>
          <w:numId w:val="77"/>
        </w:numPr>
        <w:rPr>
          <w:rFonts w:ascii="Arial" w:cs="Arial" w:eastAsia="Arial" w:hAnsi="Arial"/>
          <w:sz w:val="15"/>
          <w:szCs w:val="15"/>
          <w:color w:val="auto"/>
        </w:rPr>
      </w:pPr>
      <w:r>
        <w:rPr>
          <w:rFonts w:ascii="Arial" w:cs="Arial" w:eastAsia="Arial" w:hAnsi="Arial"/>
          <w:sz w:val="15"/>
          <w:szCs w:val="15"/>
          <w:color w:val="auto"/>
        </w:rPr>
        <w:t xml:space="preserve">S. Abu-El-Haija, N. Kothari, J. Lee, P. Natsev, G. Toderici, B. Varadarajan, and S. Vijayanarasimhan, “Youtube-8m: A large-scale video classification benchmark,” </w:t>
      </w:r>
      <w:r>
        <w:rPr>
          <w:rFonts w:ascii="Arial" w:cs="Arial" w:eastAsia="Arial" w:hAnsi="Arial"/>
          <w:sz w:val="15"/>
          <w:szCs w:val="15"/>
          <w:u w:val="single" w:color="auto"/>
          <w:color w:val="auto"/>
        </w:rPr>
        <w:t>arXiv preprint</w:t>
      </w:r>
      <w:r>
        <w:rPr>
          <w:rFonts w:ascii="Arial" w:cs="Arial" w:eastAsia="Arial" w:hAnsi="Arial"/>
          <w:sz w:val="15"/>
          <w:szCs w:val="15"/>
          <w:color w:val="auto"/>
        </w:rPr>
        <w:t xml:space="preserve"> </w:t>
      </w:r>
      <w:r>
        <w:rPr>
          <w:rFonts w:ascii="Arial" w:cs="Arial" w:eastAsia="Arial" w:hAnsi="Arial"/>
          <w:sz w:val="15"/>
          <w:szCs w:val="15"/>
          <w:u w:val="single" w:color="auto"/>
          <w:color w:val="auto"/>
        </w:rPr>
        <w:t>arXiv:1609.08675</w:t>
      </w:r>
      <w:r>
        <w:rPr>
          <w:rFonts w:ascii="Arial" w:cs="Arial" w:eastAsia="Arial" w:hAnsi="Arial"/>
          <w:sz w:val="15"/>
          <w:szCs w:val="15"/>
          <w:color w:val="auto"/>
        </w:rPr>
        <w:t>, 2016.</w:t>
      </w:r>
    </w:p>
    <w:p>
      <w:pPr>
        <w:spacing w:after="0" w:line="10" w:lineRule="exact"/>
        <w:rPr>
          <w:rFonts w:ascii="Arial" w:cs="Arial" w:eastAsia="Arial" w:hAnsi="Arial"/>
          <w:sz w:val="15"/>
          <w:szCs w:val="15"/>
          <w:color w:val="auto"/>
        </w:rPr>
      </w:pPr>
    </w:p>
    <w:p>
      <w:pPr>
        <w:jc w:val="both"/>
        <w:ind w:left="423" w:right="440" w:hanging="423"/>
        <w:spacing w:after="0" w:line="277" w:lineRule="auto"/>
        <w:tabs>
          <w:tab w:leader="none" w:pos="423" w:val="left"/>
        </w:tabs>
        <w:numPr>
          <w:ilvl w:val="0"/>
          <w:numId w:val="77"/>
        </w:numPr>
        <w:rPr>
          <w:rFonts w:ascii="Arial" w:cs="Arial" w:eastAsia="Arial" w:hAnsi="Arial"/>
          <w:sz w:val="14"/>
          <w:szCs w:val="14"/>
          <w:color w:val="auto"/>
        </w:rPr>
      </w:pPr>
      <w:r>
        <w:rPr>
          <w:rFonts w:ascii="Arial" w:cs="Arial" w:eastAsia="Arial" w:hAnsi="Arial"/>
          <w:sz w:val="14"/>
          <w:szCs w:val="14"/>
          <w:color w:val="auto"/>
        </w:rPr>
        <w:t xml:space="preserve">L. Ballan, M. Bertini, A. Del Bimbo, and G. Serra, “Video annotation and retrieval using ontologies and rule learning,” </w:t>
      </w:r>
      <w:r>
        <w:rPr>
          <w:rFonts w:ascii="Arial" w:cs="Arial" w:eastAsia="Arial" w:hAnsi="Arial"/>
          <w:sz w:val="14"/>
          <w:szCs w:val="14"/>
          <w:u w:val="single" w:color="auto"/>
          <w:color w:val="auto"/>
        </w:rPr>
        <w:t>IEEE MultiMedia</w:t>
      </w:r>
      <w:r>
        <w:rPr>
          <w:rFonts w:ascii="Arial" w:cs="Arial" w:eastAsia="Arial" w:hAnsi="Arial"/>
          <w:sz w:val="14"/>
          <w:szCs w:val="14"/>
          <w:color w:val="auto"/>
        </w:rPr>
        <w:t>, vol. 17, no. 4, pp. 80–88, 2010.</w:t>
      </w:r>
    </w:p>
    <w:p>
      <w:pPr>
        <w:jc w:val="both"/>
        <w:ind w:left="423" w:right="440" w:hanging="423"/>
        <w:spacing w:after="0" w:line="268" w:lineRule="auto"/>
        <w:tabs>
          <w:tab w:leader="none" w:pos="423" w:val="left"/>
        </w:tabs>
        <w:numPr>
          <w:ilvl w:val="0"/>
          <w:numId w:val="77"/>
        </w:numPr>
        <w:rPr>
          <w:rFonts w:ascii="Arial" w:cs="Arial" w:eastAsia="Arial" w:hAnsi="Arial"/>
          <w:sz w:val="14"/>
          <w:szCs w:val="14"/>
          <w:color w:val="auto"/>
        </w:rPr>
      </w:pPr>
      <w:r>
        <w:rPr>
          <w:rFonts w:ascii="Arial" w:cs="Arial" w:eastAsia="Arial" w:hAnsi="Arial"/>
          <w:sz w:val="14"/>
          <w:szCs w:val="14"/>
          <w:color w:val="auto"/>
        </w:rPr>
        <w:t xml:space="preserve">A. F. Smeaton, P. Over, and A. R. Doherty, “Video shot boundary detection: Seven years of trecvid activity,” </w:t>
      </w:r>
      <w:r>
        <w:rPr>
          <w:rFonts w:ascii="Arial" w:cs="Arial" w:eastAsia="Arial" w:hAnsi="Arial"/>
          <w:sz w:val="14"/>
          <w:szCs w:val="14"/>
          <w:u w:val="single" w:color="auto"/>
          <w:color w:val="auto"/>
        </w:rPr>
        <w:t>Computer Vision and Image Understanding</w:t>
      </w:r>
      <w:r>
        <w:rPr>
          <w:rFonts w:ascii="Arial" w:cs="Arial" w:eastAsia="Arial" w:hAnsi="Arial"/>
          <w:sz w:val="14"/>
          <w:szCs w:val="14"/>
          <w:color w:val="auto"/>
        </w:rPr>
        <w:t>, vol. 114, no. 4,</w:t>
      </w:r>
    </w:p>
    <w:p>
      <w:pPr>
        <w:ind w:left="663" w:hanging="235"/>
        <w:spacing w:after="0"/>
        <w:tabs>
          <w:tab w:leader="none" w:pos="663" w:val="left"/>
        </w:tabs>
        <w:numPr>
          <w:ilvl w:val="1"/>
          <w:numId w:val="77"/>
        </w:numPr>
        <w:rPr>
          <w:rFonts w:ascii="Arial" w:cs="Arial" w:eastAsia="Arial" w:hAnsi="Arial"/>
          <w:sz w:val="15"/>
          <w:szCs w:val="15"/>
          <w:color w:val="auto"/>
        </w:rPr>
      </w:pPr>
      <w:r>
        <w:rPr>
          <w:rFonts w:ascii="Arial" w:cs="Arial" w:eastAsia="Arial" w:hAnsi="Arial"/>
          <w:sz w:val="15"/>
          <w:szCs w:val="15"/>
          <w:color w:val="auto"/>
        </w:rPr>
        <w:t>411–418, 2010.</w:t>
      </w:r>
    </w:p>
    <w:p>
      <w:pPr>
        <w:spacing w:after="0" w:line="25" w:lineRule="exact"/>
        <w:rPr>
          <w:rFonts w:ascii="Arial" w:cs="Arial" w:eastAsia="Arial" w:hAnsi="Arial"/>
          <w:sz w:val="15"/>
          <w:szCs w:val="15"/>
          <w:color w:val="auto"/>
        </w:rPr>
      </w:pPr>
    </w:p>
    <w:p>
      <w:pPr>
        <w:jc w:val="both"/>
        <w:ind w:left="423" w:right="440" w:hanging="423"/>
        <w:spacing w:after="0" w:line="253" w:lineRule="auto"/>
        <w:tabs>
          <w:tab w:leader="none" w:pos="423" w:val="left"/>
        </w:tabs>
        <w:numPr>
          <w:ilvl w:val="0"/>
          <w:numId w:val="77"/>
        </w:numPr>
        <w:rPr>
          <w:rFonts w:ascii="Arial" w:cs="Arial" w:eastAsia="Arial" w:hAnsi="Arial"/>
          <w:sz w:val="15"/>
          <w:szCs w:val="15"/>
          <w:color w:val="auto"/>
        </w:rPr>
      </w:pPr>
      <w:r>
        <w:rPr>
          <w:rFonts w:ascii="Arial" w:cs="Arial" w:eastAsia="Arial" w:hAnsi="Arial"/>
          <w:sz w:val="15"/>
          <w:szCs w:val="15"/>
          <w:color w:val="auto"/>
        </w:rPr>
        <w:t xml:space="preserve">A. F. Smeaton, P. Over, and W. Kraaij, “High-level feature detection from video in trecvid: a 5-year retrospective of achievements,” in </w:t>
      </w:r>
      <w:r>
        <w:rPr>
          <w:rFonts w:ascii="Arial" w:cs="Arial" w:eastAsia="Arial" w:hAnsi="Arial"/>
          <w:sz w:val="15"/>
          <w:szCs w:val="15"/>
          <w:u w:val="single" w:color="auto"/>
          <w:color w:val="auto"/>
        </w:rPr>
        <w:t>Multimedia content analysis</w:t>
      </w:r>
      <w:r>
        <w:rPr>
          <w:rFonts w:ascii="Arial" w:cs="Arial" w:eastAsia="Arial" w:hAnsi="Arial"/>
          <w:sz w:val="15"/>
          <w:szCs w:val="15"/>
          <w:color w:val="auto"/>
        </w:rPr>
        <w:t>. Springer, 2009, pp. 1–24.</w:t>
      </w:r>
    </w:p>
    <w:p>
      <w:pPr>
        <w:spacing w:after="0" w:line="10" w:lineRule="exact"/>
        <w:rPr>
          <w:sz w:val="20"/>
          <w:szCs w:val="20"/>
          <w:color w:val="auto"/>
        </w:rPr>
      </w:pPr>
    </w:p>
    <w:p>
      <w:pPr>
        <w:jc w:val="both"/>
        <w:ind w:left="423" w:right="440" w:hanging="419"/>
        <w:spacing w:after="0" w:line="253" w:lineRule="auto"/>
        <w:tabs>
          <w:tab w:leader="none" w:pos="402" w:val="left"/>
        </w:tabs>
        <w:rPr>
          <w:sz w:val="20"/>
          <w:szCs w:val="20"/>
          <w:color w:val="auto"/>
        </w:rPr>
      </w:pPr>
      <w:r>
        <w:rPr>
          <w:rFonts w:ascii="Arial" w:cs="Arial" w:eastAsia="Arial" w:hAnsi="Arial"/>
          <w:sz w:val="15"/>
          <w:szCs w:val="15"/>
          <w:color w:val="auto"/>
        </w:rPr>
        <w:t>[164]</w:t>
        <w:tab/>
        <w:t xml:space="preserve">H. Bhaumik, S. Bhattacharyya, M. D. Nath, and S. Chakraborty, “Hybrid soft computing approaches to content based video retrieval: A brief review,” </w:t>
      </w:r>
      <w:r>
        <w:rPr>
          <w:rFonts w:ascii="Arial" w:cs="Arial" w:eastAsia="Arial" w:hAnsi="Arial"/>
          <w:sz w:val="15"/>
          <w:szCs w:val="15"/>
          <w:u w:val="single" w:color="auto"/>
          <w:color w:val="auto"/>
        </w:rPr>
        <w:t>Applied Soft</w:t>
      </w:r>
      <w:r>
        <w:rPr>
          <w:rFonts w:ascii="Arial" w:cs="Arial" w:eastAsia="Arial" w:hAnsi="Arial"/>
          <w:sz w:val="15"/>
          <w:szCs w:val="15"/>
          <w:color w:val="auto"/>
        </w:rPr>
        <w:t xml:space="preserve"> </w:t>
      </w:r>
      <w:r>
        <w:rPr>
          <w:rFonts w:ascii="Arial" w:cs="Arial" w:eastAsia="Arial" w:hAnsi="Arial"/>
          <w:sz w:val="15"/>
          <w:szCs w:val="15"/>
          <w:u w:val="single" w:color="auto"/>
          <w:color w:val="auto"/>
        </w:rPr>
        <w:t>Computing</w:t>
      </w:r>
      <w:r>
        <w:rPr>
          <w:rFonts w:ascii="Arial" w:cs="Arial" w:eastAsia="Arial" w:hAnsi="Arial"/>
          <w:sz w:val="15"/>
          <w:szCs w:val="15"/>
          <w:color w:val="auto"/>
        </w:rPr>
        <w:t>, vol. 46, pp. 1008–1029, 2016.</w:t>
      </w:r>
    </w:p>
    <w:p>
      <w:pPr>
        <w:spacing w:after="0" w:line="170" w:lineRule="exact"/>
        <w:rPr>
          <w:sz w:val="20"/>
          <w:szCs w:val="20"/>
          <w:color w:val="auto"/>
        </w:rPr>
      </w:pPr>
    </w:p>
    <w:p>
      <w:pPr>
        <w:sectPr>
          <w:pgSz w:w="11520" w:h="15659" w:orient="portrait"/>
          <w:cols w:equalWidth="0" w:num="2">
            <w:col w:w="4560" w:space="397"/>
            <w:col w:w="4563"/>
          </w:cols>
          <w:pgMar w:left="1000" w:top="35" w:right="1000" w:bottom="0" w:gutter="0" w:footer="0" w:header="0"/>
          <w:type w:val="continuous"/>
        </w:sectPr>
      </w:pPr>
    </w:p>
    <w:p>
      <w:pPr>
        <w:ind w:left="440"/>
        <w:spacing w:after="0"/>
        <w:tabs>
          <w:tab w:leader="none" w:pos="8120" w:val="left"/>
        </w:tabs>
        <w:rPr>
          <w:sz w:val="20"/>
          <w:szCs w:val="20"/>
          <w:color w:val="auto"/>
        </w:rPr>
      </w:pPr>
      <w:r>
        <w:rPr>
          <w:rFonts w:ascii="Arial" w:cs="Arial" w:eastAsia="Arial" w:hAnsi="Arial"/>
          <w:sz w:val="13"/>
          <w:szCs w:val="13"/>
          <w:color w:val="auto"/>
        </w:rPr>
        <w:t>48</w:t>
      </w:r>
      <w:r>
        <w:rPr>
          <w:sz w:val="20"/>
          <w:szCs w:val="20"/>
          <w:color w:val="auto"/>
        </w:rPr>
        <w:tab/>
      </w:r>
      <w:r>
        <w:rPr>
          <w:rFonts w:ascii="Arial" w:cs="Arial" w:eastAsia="Arial" w:hAnsi="Arial"/>
          <w:sz w:val="11"/>
          <w:szCs w:val="11"/>
          <w:color w:val="auto"/>
        </w:rPr>
        <w:t>VOLUME 4, 2016</w:t>
      </w:r>
    </w:p>
    <w:p>
      <w:pPr>
        <w:sectPr>
          <w:pgSz w:w="11520" w:h="15659" w:orient="portrait"/>
          <w:cols w:equalWidth="0" w:num="1">
            <w:col w:w="9520"/>
          </w:cols>
          <w:pgMar w:left="1000" w:top="35" w:right="1000"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320"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59" w:orient="portrait"/>
          <w:cols w:equalWidth="0" w:num="1">
            <w:col w:w="9520"/>
          </w:cols>
          <w:pgMar w:left="1000" w:top="35" w:right="1000" w:bottom="0" w:gutter="0" w:footer="0" w:header="0"/>
          <w:type w:val="continuous"/>
        </w:sectPr>
      </w:pPr>
    </w:p>
    <w:bookmarkStart w:id="48" w:name="page49"/>
    <w:bookmarkEnd w:id="48"/>
    <w:p>
      <w:pPr>
        <w:jc w:val="center"/>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10.1109/ACCESS.2020.3017135,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4610100</wp:posOffset>
            </wp:positionH>
            <wp:positionV relativeFrom="paragraph">
              <wp:posOffset>87630</wp:posOffset>
            </wp:positionV>
            <wp:extent cx="1155700" cy="292735"/>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81">
                      <a:extLst>
                        <a:ext uri="{28A0092B-C50C-407E-A947-70E740481C1C}"/>
                      </a:extLst>
                    </a:blip>
                    <a:srcRect/>
                    <a:stretch>
                      <a:fillRect/>
                    </a:stretch>
                  </pic:blipFill>
                  <pic:spPr bwMode="auto">
                    <a:xfrm>
                      <a:off x="0" y="0"/>
                      <a:ext cx="1155700" cy="292735"/>
                    </a:xfrm>
                    <a:prstGeom prst="rect">
                      <a:avLst/>
                    </a:prstGeom>
                    <a:noFill/>
                  </pic:spPr>
                </pic:pic>
              </a:graphicData>
            </a:graphic>
          </wp:anchor>
        </w:drawing>
      </w:r>
    </w:p>
    <w:p>
      <w:pPr>
        <w:spacing w:after="0" w:line="200" w:lineRule="exact"/>
        <w:rPr>
          <w:sz w:val="20"/>
          <w:szCs w:val="20"/>
          <w:color w:val="auto"/>
        </w:rPr>
      </w:pPr>
    </w:p>
    <w:p>
      <w:pPr>
        <w:spacing w:after="0" w:line="247" w:lineRule="exact"/>
        <w:rPr>
          <w:sz w:val="20"/>
          <w:szCs w:val="20"/>
          <w:color w:val="auto"/>
        </w:rPr>
      </w:pPr>
    </w:p>
    <w:p>
      <w:pPr>
        <w:ind w:left="440"/>
        <w:spacing w:after="0"/>
        <w:rPr>
          <w:sz w:val="20"/>
          <w:szCs w:val="20"/>
          <w:color w:val="auto"/>
        </w:rPr>
      </w:pPr>
      <w:r>
        <w:rPr>
          <w:rFonts w:ascii="Arial" w:cs="Arial" w:eastAsia="Arial" w:hAnsi="Arial"/>
          <w:sz w:val="14"/>
          <w:szCs w:val="14"/>
          <w:color w:val="auto"/>
        </w:rPr>
        <w:t>A Alam et al.: Video Big Data Analytics in the cloud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279400</wp:posOffset>
                </wp:positionH>
                <wp:positionV relativeFrom="paragraph">
                  <wp:posOffset>50800</wp:posOffset>
                </wp:positionV>
                <wp:extent cx="5486400" cy="0"/>
                <wp:wrapNone/>
                <wp:docPr id="119" name="Shape 11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864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19" o:spid="_x0000_s114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pt,4pt" to="454pt,4pt" o:allowincell="f" strokecolor="#000000" strokeweight="0.398pt"/>
            </w:pict>
          </mc:Fallback>
        </mc:AlternateContent>
      </w:r>
    </w:p>
    <w:p>
      <w:pPr>
        <w:sectPr>
          <w:pgSz w:w="11520" w:h="15659" w:orient="portrait"/>
          <w:cols w:equalWidth="0" w:num="1">
            <w:col w:w="9520"/>
          </w:cols>
          <w:pgMar w:left="1000" w:top="35" w:right="1000" w:bottom="0" w:gutter="0" w:footer="0" w:header="0"/>
        </w:sectPr>
      </w:pPr>
    </w:p>
    <w:p>
      <w:pPr>
        <w:spacing w:after="0" w:line="200" w:lineRule="exact"/>
        <w:rPr>
          <w:sz w:val="20"/>
          <w:szCs w:val="20"/>
          <w:color w:val="auto"/>
        </w:rPr>
      </w:pPr>
    </w:p>
    <w:p>
      <w:pPr>
        <w:spacing w:after="0" w:line="286" w:lineRule="exact"/>
        <w:rPr>
          <w:sz w:val="20"/>
          <w:szCs w:val="20"/>
          <w:color w:val="auto"/>
        </w:rPr>
      </w:pPr>
    </w:p>
    <w:p>
      <w:pPr>
        <w:jc w:val="both"/>
        <w:ind w:left="860" w:hanging="420"/>
        <w:spacing w:after="0" w:line="253" w:lineRule="auto"/>
        <w:tabs>
          <w:tab w:leader="none" w:pos="860" w:val="left"/>
        </w:tabs>
        <w:numPr>
          <w:ilvl w:val="0"/>
          <w:numId w:val="78"/>
        </w:numPr>
        <w:rPr>
          <w:rFonts w:ascii="Arial" w:cs="Arial" w:eastAsia="Arial" w:hAnsi="Arial"/>
          <w:sz w:val="15"/>
          <w:szCs w:val="15"/>
          <w:color w:val="auto"/>
        </w:rPr>
      </w:pPr>
      <w:r>
        <w:rPr>
          <w:rFonts w:ascii="Arial" w:cs="Arial" w:eastAsia="Arial" w:hAnsi="Arial"/>
          <w:sz w:val="15"/>
          <w:szCs w:val="15"/>
          <w:color w:val="auto"/>
        </w:rPr>
        <w:t xml:space="preserve">S.-M. Hu, T. Chen, K. Xu, M.-M. Cheng, and R. R. Martin, “Internet visual media processing: a survey with graphics and vision applications,” </w:t>
      </w:r>
      <w:r>
        <w:rPr>
          <w:rFonts w:ascii="Arial" w:cs="Arial" w:eastAsia="Arial" w:hAnsi="Arial"/>
          <w:sz w:val="15"/>
          <w:szCs w:val="15"/>
          <w:u w:val="single" w:color="auto"/>
          <w:color w:val="auto"/>
        </w:rPr>
        <w:t>The Visual Computer</w:t>
      </w:r>
      <w:r>
        <w:rPr>
          <w:rFonts w:ascii="Arial" w:cs="Arial" w:eastAsia="Arial" w:hAnsi="Arial"/>
          <w:sz w:val="15"/>
          <w:szCs w:val="15"/>
          <w:color w:val="auto"/>
        </w:rPr>
        <w:t>, vol. 29, no. 5, pp. 393–405, 2013.</w:t>
      </w:r>
    </w:p>
    <w:p>
      <w:pPr>
        <w:spacing w:after="0" w:line="9" w:lineRule="exact"/>
        <w:rPr>
          <w:rFonts w:ascii="Arial" w:cs="Arial" w:eastAsia="Arial" w:hAnsi="Arial"/>
          <w:sz w:val="15"/>
          <w:szCs w:val="15"/>
          <w:color w:val="auto"/>
        </w:rPr>
      </w:pPr>
    </w:p>
    <w:p>
      <w:pPr>
        <w:ind w:left="860" w:hanging="420"/>
        <w:spacing w:after="0"/>
        <w:tabs>
          <w:tab w:leader="none" w:pos="860" w:val="left"/>
        </w:tabs>
        <w:numPr>
          <w:ilvl w:val="0"/>
          <w:numId w:val="78"/>
        </w:numPr>
        <w:rPr>
          <w:rFonts w:ascii="Arial" w:cs="Arial" w:eastAsia="Arial" w:hAnsi="Arial"/>
          <w:sz w:val="15"/>
          <w:szCs w:val="15"/>
          <w:color w:val="auto"/>
        </w:rPr>
      </w:pPr>
      <w:r>
        <w:rPr>
          <w:rFonts w:ascii="Arial" w:cs="Arial" w:eastAsia="Arial" w:hAnsi="Arial"/>
          <w:sz w:val="15"/>
          <w:szCs w:val="15"/>
          <w:color w:val="auto"/>
        </w:rPr>
        <w:t>N. Spolaôr, H. D. Lee, W. S. R. Takaki, L. A. Ensina,</w:t>
      </w:r>
    </w:p>
    <w:p>
      <w:pPr>
        <w:spacing w:after="0" w:line="8" w:lineRule="exact"/>
        <w:rPr>
          <w:rFonts w:ascii="Arial" w:cs="Arial" w:eastAsia="Arial" w:hAnsi="Arial"/>
          <w:sz w:val="15"/>
          <w:szCs w:val="15"/>
          <w:color w:val="auto"/>
        </w:rPr>
      </w:pPr>
    </w:p>
    <w:p>
      <w:pPr>
        <w:jc w:val="both"/>
        <w:ind w:left="860" w:firstLine="8"/>
        <w:spacing w:after="0" w:line="276" w:lineRule="auto"/>
        <w:tabs>
          <w:tab w:leader="none" w:pos="1036" w:val="left"/>
        </w:tabs>
        <w:numPr>
          <w:ilvl w:val="1"/>
          <w:numId w:val="78"/>
        </w:numPr>
        <w:rPr>
          <w:rFonts w:ascii="Arial" w:cs="Arial" w:eastAsia="Arial" w:hAnsi="Arial"/>
          <w:sz w:val="14"/>
          <w:szCs w:val="14"/>
          <w:color w:val="auto"/>
        </w:rPr>
      </w:pPr>
      <w:r>
        <w:rPr>
          <w:rFonts w:ascii="Arial" w:cs="Arial" w:eastAsia="Arial" w:hAnsi="Arial"/>
          <w:sz w:val="14"/>
          <w:szCs w:val="14"/>
          <w:color w:val="auto"/>
        </w:rPr>
        <w:t xml:space="preserve">S. R. Coy, and F. C. Wu, “A systematic review on content-based video retrieval,” </w:t>
      </w:r>
      <w:r>
        <w:rPr>
          <w:rFonts w:ascii="Arial" w:cs="Arial" w:eastAsia="Arial" w:hAnsi="Arial"/>
          <w:sz w:val="14"/>
          <w:szCs w:val="14"/>
          <w:u w:val="single" w:color="auto"/>
          <w:color w:val="auto"/>
        </w:rPr>
        <w:t>Engineering Applications of Artificial</w:t>
      </w:r>
      <w:r>
        <w:rPr>
          <w:rFonts w:ascii="Arial" w:cs="Arial" w:eastAsia="Arial" w:hAnsi="Arial"/>
          <w:sz w:val="14"/>
          <w:szCs w:val="14"/>
          <w:color w:val="auto"/>
        </w:rPr>
        <w:t xml:space="preserve"> </w:t>
      </w:r>
      <w:r>
        <w:rPr>
          <w:rFonts w:ascii="Arial" w:cs="Arial" w:eastAsia="Arial" w:hAnsi="Arial"/>
          <w:sz w:val="14"/>
          <w:szCs w:val="14"/>
          <w:u w:val="single" w:color="auto"/>
          <w:color w:val="auto"/>
        </w:rPr>
        <w:t>Intelligence</w:t>
      </w:r>
      <w:r>
        <w:rPr>
          <w:rFonts w:ascii="Arial" w:cs="Arial" w:eastAsia="Arial" w:hAnsi="Arial"/>
          <w:sz w:val="14"/>
          <w:szCs w:val="14"/>
          <w:color w:val="auto"/>
        </w:rPr>
        <w:t>, vol. 90, p. 103557, 2020.</w:t>
      </w:r>
    </w:p>
    <w:p>
      <w:pPr>
        <w:jc w:val="both"/>
        <w:ind w:left="860" w:hanging="420"/>
        <w:spacing w:after="0" w:line="253" w:lineRule="auto"/>
        <w:tabs>
          <w:tab w:leader="none" w:pos="860" w:val="left"/>
        </w:tabs>
        <w:numPr>
          <w:ilvl w:val="0"/>
          <w:numId w:val="78"/>
        </w:numPr>
        <w:rPr>
          <w:rFonts w:ascii="Arial" w:cs="Arial" w:eastAsia="Arial" w:hAnsi="Arial"/>
          <w:sz w:val="15"/>
          <w:szCs w:val="15"/>
          <w:color w:val="auto"/>
        </w:rPr>
      </w:pPr>
      <w:r>
        <w:rPr>
          <w:rFonts w:ascii="Arial" w:cs="Arial" w:eastAsia="Arial" w:hAnsi="Arial"/>
          <w:sz w:val="15"/>
          <w:szCs w:val="15"/>
          <w:color w:val="auto"/>
        </w:rPr>
        <w:t xml:space="preserve">L. Shang, L. Yang, F. Wang, K.-P. Chan, and X.-S. Hua, “Real-time large scale near-duplicate web video retrieval,” in </w:t>
      </w:r>
      <w:r>
        <w:rPr>
          <w:rFonts w:ascii="Arial" w:cs="Arial" w:eastAsia="Arial" w:hAnsi="Arial"/>
          <w:sz w:val="15"/>
          <w:szCs w:val="15"/>
          <w:u w:val="single" w:color="auto"/>
          <w:color w:val="auto"/>
        </w:rPr>
        <w:t>Proceedings of the 18th ACM international conference on</w:t>
      </w:r>
      <w:r>
        <w:rPr>
          <w:rFonts w:ascii="Arial" w:cs="Arial" w:eastAsia="Arial" w:hAnsi="Arial"/>
          <w:sz w:val="15"/>
          <w:szCs w:val="15"/>
          <w:color w:val="auto"/>
        </w:rPr>
        <w:t xml:space="preserve"> </w:t>
      </w:r>
      <w:r>
        <w:rPr>
          <w:rFonts w:ascii="Arial" w:cs="Arial" w:eastAsia="Arial" w:hAnsi="Arial"/>
          <w:sz w:val="15"/>
          <w:szCs w:val="15"/>
          <w:u w:val="single" w:color="auto"/>
          <w:color w:val="auto"/>
        </w:rPr>
        <w:t>Multimedia</w:t>
      </w:r>
      <w:r>
        <w:rPr>
          <w:rFonts w:ascii="Arial" w:cs="Arial" w:eastAsia="Arial" w:hAnsi="Arial"/>
          <w:sz w:val="15"/>
          <w:szCs w:val="15"/>
          <w:color w:val="auto"/>
        </w:rPr>
        <w:t>, 2010, pp. 531–540.</w:t>
      </w:r>
    </w:p>
    <w:p>
      <w:pPr>
        <w:spacing w:after="0" w:line="9" w:lineRule="exact"/>
        <w:rPr>
          <w:rFonts w:ascii="Arial" w:cs="Arial" w:eastAsia="Arial" w:hAnsi="Arial"/>
          <w:sz w:val="15"/>
          <w:szCs w:val="15"/>
          <w:color w:val="auto"/>
        </w:rPr>
      </w:pPr>
    </w:p>
    <w:p>
      <w:pPr>
        <w:jc w:val="both"/>
        <w:ind w:left="860" w:hanging="420"/>
        <w:spacing w:after="0" w:line="253" w:lineRule="auto"/>
        <w:tabs>
          <w:tab w:leader="none" w:pos="860" w:val="left"/>
        </w:tabs>
        <w:numPr>
          <w:ilvl w:val="0"/>
          <w:numId w:val="78"/>
        </w:numPr>
        <w:rPr>
          <w:rFonts w:ascii="Arial" w:cs="Arial" w:eastAsia="Arial" w:hAnsi="Arial"/>
          <w:sz w:val="15"/>
          <w:szCs w:val="15"/>
          <w:color w:val="auto"/>
        </w:rPr>
      </w:pPr>
      <w:r>
        <w:rPr>
          <w:rFonts w:ascii="Arial" w:cs="Arial" w:eastAsia="Arial" w:hAnsi="Arial"/>
          <w:sz w:val="15"/>
          <w:szCs w:val="15"/>
          <w:color w:val="auto"/>
        </w:rPr>
        <w:t xml:space="preserve">H. Wang, F. Zhu, B. Xiao, L. Wang, and Y.-G. Jiang, “Gpu-based mapreduce for large-scale near-duplicate video re-trieval,” </w:t>
      </w:r>
      <w:r>
        <w:rPr>
          <w:rFonts w:ascii="Arial" w:cs="Arial" w:eastAsia="Arial" w:hAnsi="Arial"/>
          <w:sz w:val="15"/>
          <w:szCs w:val="15"/>
          <w:u w:val="single" w:color="auto"/>
          <w:color w:val="auto"/>
        </w:rPr>
        <w:t>Multimedia Tools and Applications</w:t>
      </w:r>
      <w:r>
        <w:rPr>
          <w:rFonts w:ascii="Arial" w:cs="Arial" w:eastAsia="Arial" w:hAnsi="Arial"/>
          <w:sz w:val="15"/>
          <w:szCs w:val="15"/>
          <w:color w:val="auto"/>
        </w:rPr>
        <w:t>, vol. 74, no. 23, pp. 10 515–10 534, 2015.</w:t>
      </w:r>
    </w:p>
    <w:p>
      <w:pPr>
        <w:spacing w:after="0" w:line="9" w:lineRule="exact"/>
        <w:rPr>
          <w:rFonts w:ascii="Arial" w:cs="Arial" w:eastAsia="Arial" w:hAnsi="Arial"/>
          <w:sz w:val="15"/>
          <w:szCs w:val="15"/>
          <w:color w:val="auto"/>
        </w:rPr>
      </w:pPr>
    </w:p>
    <w:p>
      <w:pPr>
        <w:jc w:val="both"/>
        <w:ind w:left="860" w:hanging="420"/>
        <w:spacing w:after="0" w:line="255" w:lineRule="auto"/>
        <w:tabs>
          <w:tab w:leader="none" w:pos="860" w:val="left"/>
        </w:tabs>
        <w:numPr>
          <w:ilvl w:val="0"/>
          <w:numId w:val="78"/>
        </w:numPr>
        <w:rPr>
          <w:rFonts w:ascii="Arial" w:cs="Arial" w:eastAsia="Arial" w:hAnsi="Arial"/>
          <w:sz w:val="15"/>
          <w:szCs w:val="15"/>
          <w:color w:val="auto"/>
        </w:rPr>
      </w:pPr>
      <w:r>
        <w:rPr>
          <w:rFonts w:ascii="Arial" w:cs="Arial" w:eastAsia="Arial" w:hAnsi="Arial"/>
          <w:sz w:val="15"/>
          <w:szCs w:val="15"/>
          <w:color w:val="auto"/>
        </w:rPr>
        <w:t xml:space="preserve">K. Mikolajczyk and C. Schmid, “Scale &amp; affine invariant interest point detectors,” </w:t>
      </w:r>
      <w:r>
        <w:rPr>
          <w:rFonts w:ascii="Arial" w:cs="Arial" w:eastAsia="Arial" w:hAnsi="Arial"/>
          <w:sz w:val="15"/>
          <w:szCs w:val="15"/>
          <w:u w:val="single" w:color="auto"/>
          <w:color w:val="auto"/>
        </w:rPr>
        <w:t>International journal of computer</w:t>
      </w:r>
      <w:r>
        <w:rPr>
          <w:rFonts w:ascii="Arial" w:cs="Arial" w:eastAsia="Arial" w:hAnsi="Arial"/>
          <w:sz w:val="15"/>
          <w:szCs w:val="15"/>
          <w:color w:val="auto"/>
        </w:rPr>
        <w:t xml:space="preserve"> </w:t>
      </w:r>
      <w:r>
        <w:rPr>
          <w:rFonts w:ascii="Arial" w:cs="Arial" w:eastAsia="Arial" w:hAnsi="Arial"/>
          <w:sz w:val="15"/>
          <w:szCs w:val="15"/>
          <w:u w:val="single" w:color="auto"/>
          <w:color w:val="auto"/>
        </w:rPr>
        <w:t>vision</w:t>
      </w:r>
      <w:r>
        <w:rPr>
          <w:rFonts w:ascii="Arial" w:cs="Arial" w:eastAsia="Arial" w:hAnsi="Arial"/>
          <w:sz w:val="15"/>
          <w:szCs w:val="15"/>
          <w:color w:val="auto"/>
        </w:rPr>
        <w:t>, vol. 60, no. 1, pp. 63–86, 2004.</w:t>
      </w:r>
    </w:p>
    <w:p>
      <w:pPr>
        <w:spacing w:after="0" w:line="7" w:lineRule="exact"/>
        <w:rPr>
          <w:rFonts w:ascii="Arial" w:cs="Arial" w:eastAsia="Arial" w:hAnsi="Arial"/>
          <w:sz w:val="15"/>
          <w:szCs w:val="15"/>
          <w:color w:val="auto"/>
        </w:rPr>
      </w:pPr>
    </w:p>
    <w:p>
      <w:pPr>
        <w:jc w:val="both"/>
        <w:ind w:left="860" w:hanging="420"/>
        <w:spacing w:after="0" w:line="255" w:lineRule="auto"/>
        <w:tabs>
          <w:tab w:leader="none" w:pos="860" w:val="left"/>
        </w:tabs>
        <w:numPr>
          <w:ilvl w:val="0"/>
          <w:numId w:val="78"/>
        </w:numPr>
        <w:rPr>
          <w:rFonts w:ascii="Arial" w:cs="Arial" w:eastAsia="Arial" w:hAnsi="Arial"/>
          <w:sz w:val="15"/>
          <w:szCs w:val="15"/>
          <w:color w:val="auto"/>
        </w:rPr>
      </w:pPr>
      <w:r>
        <w:rPr>
          <w:rFonts w:ascii="Arial" w:cs="Arial" w:eastAsia="Arial" w:hAnsi="Arial"/>
          <w:sz w:val="15"/>
          <w:szCs w:val="15"/>
          <w:color w:val="auto"/>
        </w:rPr>
        <w:t xml:space="preserve">J. Sivic and A. Zisserman, “Video google: A text retrieval approach to object matching in videos,” in </w:t>
      </w:r>
      <w:r>
        <w:rPr>
          <w:rFonts w:ascii="Arial" w:cs="Arial" w:eastAsia="Arial" w:hAnsi="Arial"/>
          <w:sz w:val="15"/>
          <w:szCs w:val="15"/>
          <w:u w:val="single" w:color="auto"/>
          <w:color w:val="auto"/>
        </w:rPr>
        <w:t>null</w:t>
      </w:r>
      <w:r>
        <w:rPr>
          <w:rFonts w:ascii="Arial" w:cs="Arial" w:eastAsia="Arial" w:hAnsi="Arial"/>
          <w:sz w:val="15"/>
          <w:szCs w:val="15"/>
          <w:color w:val="auto"/>
        </w:rPr>
        <w:t>. IEEE, 2003, p. 1470.</w:t>
      </w:r>
    </w:p>
    <w:p>
      <w:pPr>
        <w:spacing w:after="0" w:line="7" w:lineRule="exact"/>
        <w:rPr>
          <w:rFonts w:ascii="Arial" w:cs="Arial" w:eastAsia="Arial" w:hAnsi="Arial"/>
          <w:sz w:val="15"/>
          <w:szCs w:val="15"/>
          <w:color w:val="auto"/>
        </w:rPr>
      </w:pPr>
    </w:p>
    <w:p>
      <w:pPr>
        <w:ind w:left="860" w:hanging="420"/>
        <w:spacing w:after="0"/>
        <w:tabs>
          <w:tab w:leader="none" w:pos="860" w:val="left"/>
        </w:tabs>
        <w:numPr>
          <w:ilvl w:val="0"/>
          <w:numId w:val="78"/>
        </w:numPr>
        <w:rPr>
          <w:rFonts w:ascii="Arial" w:cs="Arial" w:eastAsia="Arial" w:hAnsi="Arial"/>
          <w:sz w:val="14"/>
          <w:szCs w:val="14"/>
          <w:color w:val="auto"/>
        </w:rPr>
      </w:pPr>
      <w:r>
        <w:rPr>
          <w:rFonts w:ascii="Arial" w:cs="Arial" w:eastAsia="Arial" w:hAnsi="Arial"/>
          <w:sz w:val="14"/>
          <w:szCs w:val="14"/>
          <w:color w:val="auto"/>
        </w:rPr>
        <w:t>S. Ding, G. Li, Y. Li, X. Li, Q. Zhai, A. C. Champion, J. Zhu,</w:t>
      </w:r>
    </w:p>
    <w:p>
      <w:pPr>
        <w:spacing w:after="0" w:line="19" w:lineRule="exact"/>
        <w:rPr>
          <w:rFonts w:ascii="Arial" w:cs="Arial" w:eastAsia="Arial" w:hAnsi="Arial"/>
          <w:sz w:val="14"/>
          <w:szCs w:val="14"/>
          <w:color w:val="auto"/>
        </w:rPr>
      </w:pPr>
    </w:p>
    <w:p>
      <w:pPr>
        <w:jc w:val="both"/>
        <w:ind w:left="860" w:firstLine="8"/>
        <w:spacing w:after="0" w:line="254" w:lineRule="auto"/>
        <w:tabs>
          <w:tab w:leader="none" w:pos="1038" w:val="left"/>
        </w:tabs>
        <w:numPr>
          <w:ilvl w:val="1"/>
          <w:numId w:val="79"/>
        </w:numPr>
        <w:rPr>
          <w:rFonts w:ascii="Arial" w:cs="Arial" w:eastAsia="Arial" w:hAnsi="Arial"/>
          <w:sz w:val="15"/>
          <w:szCs w:val="15"/>
          <w:color w:val="auto"/>
        </w:rPr>
      </w:pPr>
      <w:r>
        <w:rPr>
          <w:rFonts w:ascii="Arial" w:cs="Arial" w:eastAsia="Arial" w:hAnsi="Arial"/>
          <w:sz w:val="15"/>
          <w:szCs w:val="15"/>
          <w:color w:val="auto"/>
        </w:rPr>
        <w:t xml:space="preserve">Xuan, and Y. F. Zheng, “Survsurf: human retrieval on large surveillance video data,” </w:t>
      </w:r>
      <w:r>
        <w:rPr>
          <w:rFonts w:ascii="Arial" w:cs="Arial" w:eastAsia="Arial" w:hAnsi="Arial"/>
          <w:sz w:val="15"/>
          <w:szCs w:val="15"/>
          <w:u w:val="single" w:color="auto"/>
          <w:color w:val="auto"/>
        </w:rPr>
        <w:t>Multimedia Tools and Applications</w:t>
      </w:r>
      <w:r>
        <w:rPr>
          <w:rFonts w:ascii="Arial" w:cs="Arial" w:eastAsia="Arial" w:hAnsi="Arial"/>
          <w:sz w:val="15"/>
          <w:szCs w:val="15"/>
          <w:color w:val="auto"/>
        </w:rPr>
        <w:t>, vol. 76, no. 5, pp. 6521–6549, 2017.</w:t>
      </w:r>
    </w:p>
    <w:p>
      <w:pPr>
        <w:spacing w:after="0" w:line="8" w:lineRule="exact"/>
        <w:rPr>
          <w:rFonts w:ascii="Arial" w:cs="Arial" w:eastAsia="Arial" w:hAnsi="Arial"/>
          <w:sz w:val="15"/>
          <w:szCs w:val="15"/>
          <w:color w:val="auto"/>
        </w:rPr>
      </w:pPr>
    </w:p>
    <w:p>
      <w:pPr>
        <w:jc w:val="both"/>
        <w:ind w:left="860" w:hanging="420"/>
        <w:spacing w:after="0" w:line="274" w:lineRule="auto"/>
        <w:tabs>
          <w:tab w:leader="none" w:pos="860" w:val="left"/>
        </w:tabs>
        <w:numPr>
          <w:ilvl w:val="0"/>
          <w:numId w:val="80"/>
        </w:numPr>
        <w:rPr>
          <w:rFonts w:ascii="Arial" w:cs="Arial" w:eastAsia="Arial" w:hAnsi="Arial"/>
          <w:sz w:val="14"/>
          <w:szCs w:val="14"/>
          <w:color w:val="auto"/>
        </w:rPr>
      </w:pPr>
      <w:r>
        <w:rPr>
          <w:rFonts w:ascii="Arial" w:cs="Arial" w:eastAsia="Arial" w:hAnsi="Arial"/>
          <w:sz w:val="14"/>
          <w:szCs w:val="14"/>
          <w:color w:val="auto"/>
        </w:rPr>
        <w:t xml:space="preserve">N. Zhu, W. He, Y. Hua, and Y. Chen, “Marlin: Taming the big streaming data in large scale video similarity search,” in </w:t>
      </w:r>
      <w:r>
        <w:rPr>
          <w:rFonts w:ascii="Arial" w:cs="Arial" w:eastAsia="Arial" w:hAnsi="Arial"/>
          <w:sz w:val="14"/>
          <w:szCs w:val="14"/>
          <w:u w:val="single" w:color="auto"/>
          <w:color w:val="auto"/>
        </w:rPr>
        <w:t>Big Data (Big Data), 2015 IEEE International Conference on</w:t>
      </w:r>
      <w:r>
        <w:rPr>
          <w:rFonts w:ascii="Arial" w:cs="Arial" w:eastAsia="Arial" w:hAnsi="Arial"/>
          <w:sz w:val="14"/>
          <w:szCs w:val="14"/>
          <w:color w:val="auto"/>
        </w:rPr>
        <w:t>. IEEE, 2015, pp. 1755–1764.</w:t>
      </w:r>
    </w:p>
    <w:p>
      <w:pPr>
        <w:spacing w:after="0" w:line="1" w:lineRule="exact"/>
        <w:rPr>
          <w:rFonts w:ascii="Arial" w:cs="Arial" w:eastAsia="Arial" w:hAnsi="Arial"/>
          <w:sz w:val="14"/>
          <w:szCs w:val="14"/>
          <w:color w:val="auto"/>
        </w:rPr>
      </w:pPr>
    </w:p>
    <w:p>
      <w:pPr>
        <w:jc w:val="both"/>
        <w:ind w:left="860" w:hanging="420"/>
        <w:spacing w:after="0" w:line="253" w:lineRule="auto"/>
        <w:tabs>
          <w:tab w:leader="none" w:pos="860" w:val="left"/>
        </w:tabs>
        <w:numPr>
          <w:ilvl w:val="0"/>
          <w:numId w:val="80"/>
        </w:numPr>
        <w:rPr>
          <w:rFonts w:ascii="Arial" w:cs="Arial" w:eastAsia="Arial" w:hAnsi="Arial"/>
          <w:sz w:val="15"/>
          <w:szCs w:val="15"/>
          <w:color w:val="auto"/>
        </w:rPr>
      </w:pPr>
      <w:r>
        <w:rPr>
          <w:rFonts w:ascii="Arial" w:cs="Arial" w:eastAsia="Arial" w:hAnsi="Arial"/>
          <w:sz w:val="15"/>
          <w:szCs w:val="15"/>
          <w:color w:val="auto"/>
        </w:rPr>
        <w:t xml:space="preserve">J. Lv, B. Wu, S. Yang, B. Jia, and P. Qiu, “Efficient large scale near-duplicate video detection base on spark,” in </w:t>
      </w:r>
      <w:r>
        <w:rPr>
          <w:rFonts w:ascii="Arial" w:cs="Arial" w:eastAsia="Arial" w:hAnsi="Arial"/>
          <w:sz w:val="15"/>
          <w:szCs w:val="15"/>
          <w:u w:val="single" w:color="auto"/>
          <w:color w:val="auto"/>
        </w:rPr>
        <w:t>Big Data</w:t>
      </w:r>
      <w:r>
        <w:rPr>
          <w:rFonts w:ascii="Arial" w:cs="Arial" w:eastAsia="Arial" w:hAnsi="Arial"/>
          <w:sz w:val="15"/>
          <w:szCs w:val="15"/>
          <w:color w:val="auto"/>
        </w:rPr>
        <w:t xml:space="preserve"> </w:t>
      </w:r>
      <w:r>
        <w:rPr>
          <w:rFonts w:ascii="Arial" w:cs="Arial" w:eastAsia="Arial" w:hAnsi="Arial"/>
          <w:sz w:val="15"/>
          <w:szCs w:val="15"/>
          <w:u w:val="single" w:color="auto"/>
          <w:color w:val="auto"/>
        </w:rPr>
        <w:t>(Big Data), 2016 IEEE International Conference on</w:t>
      </w:r>
      <w:r>
        <w:rPr>
          <w:rFonts w:ascii="Arial" w:cs="Arial" w:eastAsia="Arial" w:hAnsi="Arial"/>
          <w:sz w:val="15"/>
          <w:szCs w:val="15"/>
          <w:color w:val="auto"/>
        </w:rPr>
        <w:t>. IEEE, 2016, pp. 957–962.</w:t>
      </w:r>
    </w:p>
    <w:p>
      <w:pPr>
        <w:spacing w:after="0" w:line="9" w:lineRule="exact"/>
        <w:rPr>
          <w:rFonts w:ascii="Arial" w:cs="Arial" w:eastAsia="Arial" w:hAnsi="Arial"/>
          <w:sz w:val="15"/>
          <w:szCs w:val="15"/>
          <w:color w:val="auto"/>
        </w:rPr>
      </w:pPr>
    </w:p>
    <w:p>
      <w:pPr>
        <w:jc w:val="both"/>
        <w:ind w:left="860" w:hanging="420"/>
        <w:spacing w:after="0" w:line="252" w:lineRule="auto"/>
        <w:tabs>
          <w:tab w:leader="none" w:pos="860" w:val="left"/>
        </w:tabs>
        <w:numPr>
          <w:ilvl w:val="0"/>
          <w:numId w:val="80"/>
        </w:numPr>
        <w:rPr>
          <w:rFonts w:ascii="Arial" w:cs="Arial" w:eastAsia="Arial" w:hAnsi="Arial"/>
          <w:sz w:val="15"/>
          <w:szCs w:val="15"/>
          <w:color w:val="auto"/>
        </w:rPr>
      </w:pPr>
      <w:r>
        <w:rPr>
          <w:rFonts w:ascii="Arial" w:cs="Arial" w:eastAsia="Arial" w:hAnsi="Arial"/>
          <w:sz w:val="15"/>
          <w:szCs w:val="15"/>
          <w:color w:val="auto"/>
        </w:rPr>
        <w:t xml:space="preserve">M. N. Khan, A. Alam, and Y.-K. Lee, “Falkon: Large-scale content-based video retrieval utilizing deep-features and dis-tributed in-memory computing,” in </w:t>
      </w:r>
      <w:r>
        <w:rPr>
          <w:rFonts w:ascii="Arial" w:cs="Arial" w:eastAsia="Arial" w:hAnsi="Arial"/>
          <w:sz w:val="15"/>
          <w:szCs w:val="15"/>
          <w:u w:val="single" w:color="auto"/>
          <w:color w:val="auto"/>
        </w:rPr>
        <w:t>2020 IEEE International</w:t>
      </w:r>
      <w:r>
        <w:rPr>
          <w:rFonts w:ascii="Arial" w:cs="Arial" w:eastAsia="Arial" w:hAnsi="Arial"/>
          <w:sz w:val="15"/>
          <w:szCs w:val="15"/>
          <w:color w:val="auto"/>
        </w:rPr>
        <w:t xml:space="preserve"> </w:t>
      </w:r>
      <w:r>
        <w:rPr>
          <w:rFonts w:ascii="Arial" w:cs="Arial" w:eastAsia="Arial" w:hAnsi="Arial"/>
          <w:sz w:val="15"/>
          <w:szCs w:val="15"/>
          <w:u w:val="single" w:color="auto"/>
          <w:color w:val="auto"/>
        </w:rPr>
        <w:t>Conference on Big Data and Smart Computing (BigComp)</w:t>
      </w:r>
      <w:r>
        <w:rPr>
          <w:rFonts w:ascii="Arial" w:cs="Arial" w:eastAsia="Arial" w:hAnsi="Arial"/>
          <w:sz w:val="15"/>
          <w:szCs w:val="15"/>
          <w:color w:val="auto"/>
        </w:rPr>
        <w:t>. IEEE, 2020, pp. 36–43.</w:t>
      </w:r>
    </w:p>
    <w:p>
      <w:pPr>
        <w:spacing w:after="0" w:line="10" w:lineRule="exact"/>
        <w:rPr>
          <w:rFonts w:ascii="Arial" w:cs="Arial" w:eastAsia="Arial" w:hAnsi="Arial"/>
          <w:sz w:val="15"/>
          <w:szCs w:val="15"/>
          <w:color w:val="auto"/>
        </w:rPr>
      </w:pPr>
    </w:p>
    <w:p>
      <w:pPr>
        <w:jc w:val="both"/>
        <w:ind w:left="860" w:hanging="420"/>
        <w:spacing w:after="0" w:line="255" w:lineRule="auto"/>
        <w:tabs>
          <w:tab w:leader="none" w:pos="860" w:val="left"/>
        </w:tabs>
        <w:numPr>
          <w:ilvl w:val="0"/>
          <w:numId w:val="80"/>
        </w:numPr>
        <w:rPr>
          <w:rFonts w:ascii="Arial" w:cs="Arial" w:eastAsia="Arial" w:hAnsi="Arial"/>
          <w:sz w:val="15"/>
          <w:szCs w:val="15"/>
          <w:color w:val="auto"/>
        </w:rPr>
      </w:pPr>
      <w:r>
        <w:rPr>
          <w:rFonts w:ascii="Arial" w:cs="Arial" w:eastAsia="Arial" w:hAnsi="Arial"/>
          <w:sz w:val="15"/>
          <w:szCs w:val="15"/>
          <w:color w:val="auto"/>
        </w:rPr>
        <w:t xml:space="preserve">F.-C. Lin, H.-H. Ngo, and C.-R. Dow, “A cloud-based face video retrieval system with deep learning,” </w:t>
      </w:r>
      <w:r>
        <w:rPr>
          <w:rFonts w:ascii="Arial" w:cs="Arial" w:eastAsia="Arial" w:hAnsi="Arial"/>
          <w:sz w:val="15"/>
          <w:szCs w:val="15"/>
          <w:u w:val="single" w:color="auto"/>
          <w:color w:val="auto"/>
        </w:rPr>
        <w:t>The Journal of</w:t>
      </w:r>
      <w:r>
        <w:rPr>
          <w:rFonts w:ascii="Arial" w:cs="Arial" w:eastAsia="Arial" w:hAnsi="Arial"/>
          <w:sz w:val="15"/>
          <w:szCs w:val="15"/>
          <w:color w:val="auto"/>
        </w:rPr>
        <w:t xml:space="preserve"> </w:t>
      </w:r>
      <w:r>
        <w:rPr>
          <w:rFonts w:ascii="Arial" w:cs="Arial" w:eastAsia="Arial" w:hAnsi="Arial"/>
          <w:sz w:val="15"/>
          <w:szCs w:val="15"/>
          <w:u w:val="single" w:color="auto"/>
          <w:color w:val="auto"/>
        </w:rPr>
        <w:t>Supercomputing</w:t>
      </w:r>
      <w:r>
        <w:rPr>
          <w:rFonts w:ascii="Arial" w:cs="Arial" w:eastAsia="Arial" w:hAnsi="Arial"/>
          <w:sz w:val="15"/>
          <w:szCs w:val="15"/>
          <w:color w:val="auto"/>
        </w:rPr>
        <w:t>, pp. 1–21, 2020.</w:t>
      </w:r>
    </w:p>
    <w:p>
      <w:pPr>
        <w:spacing w:after="0" w:line="7" w:lineRule="exact"/>
        <w:rPr>
          <w:rFonts w:ascii="Arial" w:cs="Arial" w:eastAsia="Arial" w:hAnsi="Arial"/>
          <w:sz w:val="15"/>
          <w:szCs w:val="15"/>
          <w:color w:val="auto"/>
        </w:rPr>
      </w:pPr>
    </w:p>
    <w:p>
      <w:pPr>
        <w:jc w:val="both"/>
        <w:ind w:left="860" w:hanging="420"/>
        <w:spacing w:after="0" w:line="298" w:lineRule="auto"/>
        <w:tabs>
          <w:tab w:leader="none" w:pos="860" w:val="left"/>
        </w:tabs>
        <w:numPr>
          <w:ilvl w:val="0"/>
          <w:numId w:val="80"/>
        </w:numPr>
        <w:rPr>
          <w:rFonts w:ascii="Arial" w:cs="Arial" w:eastAsia="Arial" w:hAnsi="Arial"/>
          <w:sz w:val="13"/>
          <w:szCs w:val="13"/>
          <w:color w:val="auto"/>
        </w:rPr>
      </w:pPr>
      <w:r>
        <w:rPr>
          <w:rFonts w:ascii="Arial" w:cs="Arial" w:eastAsia="Arial" w:hAnsi="Arial"/>
          <w:sz w:val="13"/>
          <w:szCs w:val="13"/>
          <w:color w:val="auto"/>
        </w:rPr>
        <w:t xml:space="preserve">W. Hu, D. Xie, Z. Fu, W. Zeng, and S. Maybank, “Semantic-based surveillance video retrieval,” </w:t>
      </w:r>
      <w:r>
        <w:rPr>
          <w:rFonts w:ascii="Arial" w:cs="Arial" w:eastAsia="Arial" w:hAnsi="Arial"/>
          <w:sz w:val="13"/>
          <w:szCs w:val="13"/>
          <w:u w:val="single" w:color="auto"/>
          <w:color w:val="auto"/>
        </w:rPr>
        <w:t>IEEE Transactions on</w:t>
      </w:r>
      <w:r>
        <w:rPr>
          <w:rFonts w:ascii="Arial" w:cs="Arial" w:eastAsia="Arial" w:hAnsi="Arial"/>
          <w:sz w:val="13"/>
          <w:szCs w:val="13"/>
          <w:color w:val="auto"/>
        </w:rPr>
        <w:t xml:space="preserve"> </w:t>
      </w:r>
      <w:r>
        <w:rPr>
          <w:rFonts w:ascii="Arial" w:cs="Arial" w:eastAsia="Arial" w:hAnsi="Arial"/>
          <w:sz w:val="13"/>
          <w:szCs w:val="13"/>
          <w:u w:val="single" w:color="auto"/>
          <w:color w:val="auto"/>
        </w:rPr>
        <w:t>image processing</w:t>
      </w:r>
      <w:r>
        <w:rPr>
          <w:rFonts w:ascii="Arial" w:cs="Arial" w:eastAsia="Arial" w:hAnsi="Arial"/>
          <w:sz w:val="13"/>
          <w:szCs w:val="13"/>
          <w:color w:val="auto"/>
        </w:rPr>
        <w:t>, vol. 16, no. 4, pp. 1168–1181, 2007.</w:t>
      </w:r>
    </w:p>
    <w:p>
      <w:pPr>
        <w:jc w:val="both"/>
        <w:ind w:left="860" w:hanging="420"/>
        <w:spacing w:after="0" w:line="255" w:lineRule="auto"/>
        <w:tabs>
          <w:tab w:leader="none" w:pos="860" w:val="left"/>
        </w:tabs>
        <w:numPr>
          <w:ilvl w:val="0"/>
          <w:numId w:val="80"/>
        </w:numPr>
        <w:rPr>
          <w:rFonts w:ascii="Arial" w:cs="Arial" w:eastAsia="Arial" w:hAnsi="Arial"/>
          <w:sz w:val="15"/>
          <w:szCs w:val="15"/>
          <w:color w:val="auto"/>
        </w:rPr>
      </w:pPr>
      <w:r>
        <w:rPr>
          <w:rFonts w:ascii="Arial" w:cs="Arial" w:eastAsia="Arial" w:hAnsi="Arial"/>
          <w:sz w:val="15"/>
          <w:szCs w:val="15"/>
          <w:color w:val="auto"/>
        </w:rPr>
        <w:t xml:space="preserve">J. Sivic and A. Zisserman, “Video google: Efficient vi-sual search of videos,” in </w:t>
      </w:r>
      <w:r>
        <w:rPr>
          <w:rFonts w:ascii="Arial" w:cs="Arial" w:eastAsia="Arial" w:hAnsi="Arial"/>
          <w:sz w:val="15"/>
          <w:szCs w:val="15"/>
          <w:u w:val="single" w:color="auto"/>
          <w:color w:val="auto"/>
        </w:rPr>
        <w:t>Toward category-level object</w:t>
      </w:r>
      <w:r>
        <w:rPr>
          <w:rFonts w:ascii="Arial" w:cs="Arial" w:eastAsia="Arial" w:hAnsi="Arial"/>
          <w:sz w:val="15"/>
          <w:szCs w:val="15"/>
          <w:color w:val="auto"/>
        </w:rPr>
        <w:t xml:space="preserve"> </w:t>
      </w:r>
      <w:r>
        <w:rPr>
          <w:rFonts w:ascii="Arial" w:cs="Arial" w:eastAsia="Arial" w:hAnsi="Arial"/>
          <w:sz w:val="15"/>
          <w:szCs w:val="15"/>
          <w:u w:val="single" w:color="auto"/>
          <w:color w:val="auto"/>
        </w:rPr>
        <w:t>recognition</w:t>
      </w:r>
      <w:r>
        <w:rPr>
          <w:rFonts w:ascii="Arial" w:cs="Arial" w:eastAsia="Arial" w:hAnsi="Arial"/>
          <w:sz w:val="15"/>
          <w:szCs w:val="15"/>
          <w:color w:val="auto"/>
        </w:rPr>
        <w:t>. Springer, 2006, pp. 127–144.</w:t>
      </w:r>
    </w:p>
    <w:p>
      <w:pPr>
        <w:spacing w:after="0" w:line="7" w:lineRule="exact"/>
        <w:rPr>
          <w:rFonts w:ascii="Arial" w:cs="Arial" w:eastAsia="Arial" w:hAnsi="Arial"/>
          <w:sz w:val="15"/>
          <w:szCs w:val="15"/>
          <w:color w:val="auto"/>
        </w:rPr>
      </w:pPr>
    </w:p>
    <w:p>
      <w:pPr>
        <w:jc w:val="both"/>
        <w:ind w:left="860" w:hanging="420"/>
        <w:spacing w:after="0" w:line="253" w:lineRule="auto"/>
        <w:tabs>
          <w:tab w:leader="none" w:pos="860" w:val="left"/>
        </w:tabs>
        <w:numPr>
          <w:ilvl w:val="0"/>
          <w:numId w:val="80"/>
        </w:numPr>
        <w:rPr>
          <w:rFonts w:ascii="Arial" w:cs="Arial" w:eastAsia="Arial" w:hAnsi="Arial"/>
          <w:sz w:val="15"/>
          <w:szCs w:val="15"/>
          <w:color w:val="auto"/>
        </w:rPr>
      </w:pPr>
      <w:r>
        <w:rPr>
          <w:rFonts w:ascii="Arial" w:cs="Arial" w:eastAsia="Arial" w:hAnsi="Arial"/>
          <w:sz w:val="15"/>
          <w:szCs w:val="15"/>
          <w:color w:val="auto"/>
        </w:rPr>
        <w:t xml:space="preserve">Y. Aytar, M. Shah, and J. Luo, “Utilizing semantic word simi-larity measures for video retrieval,” in </w:t>
      </w:r>
      <w:r>
        <w:rPr>
          <w:rFonts w:ascii="Arial" w:cs="Arial" w:eastAsia="Arial" w:hAnsi="Arial"/>
          <w:sz w:val="15"/>
          <w:szCs w:val="15"/>
          <w:u w:val="single" w:color="auto"/>
          <w:color w:val="auto"/>
        </w:rPr>
        <w:t>2008 IEEE Conference</w:t>
      </w:r>
      <w:r>
        <w:rPr>
          <w:rFonts w:ascii="Arial" w:cs="Arial" w:eastAsia="Arial" w:hAnsi="Arial"/>
          <w:sz w:val="15"/>
          <w:szCs w:val="15"/>
          <w:color w:val="auto"/>
        </w:rPr>
        <w:t xml:space="preserve"> </w:t>
      </w:r>
      <w:r>
        <w:rPr>
          <w:rFonts w:ascii="Arial" w:cs="Arial" w:eastAsia="Arial" w:hAnsi="Arial"/>
          <w:sz w:val="15"/>
          <w:szCs w:val="15"/>
          <w:u w:val="single" w:color="auto"/>
          <w:color w:val="auto"/>
        </w:rPr>
        <w:t>on Computer Vision and Pattern Recognition</w:t>
      </w:r>
      <w:r>
        <w:rPr>
          <w:rFonts w:ascii="Arial" w:cs="Arial" w:eastAsia="Arial" w:hAnsi="Arial"/>
          <w:sz w:val="15"/>
          <w:szCs w:val="15"/>
          <w:color w:val="auto"/>
        </w:rPr>
        <w:t>. IEEE, 2008, pp. 1–8.</w:t>
      </w:r>
    </w:p>
    <w:p>
      <w:pPr>
        <w:spacing w:after="0" w:line="9" w:lineRule="exact"/>
        <w:rPr>
          <w:rFonts w:ascii="Arial" w:cs="Arial" w:eastAsia="Arial" w:hAnsi="Arial"/>
          <w:sz w:val="15"/>
          <w:szCs w:val="15"/>
          <w:color w:val="auto"/>
        </w:rPr>
      </w:pPr>
    </w:p>
    <w:p>
      <w:pPr>
        <w:jc w:val="both"/>
        <w:ind w:left="860" w:hanging="420"/>
        <w:spacing w:after="0" w:line="295" w:lineRule="auto"/>
        <w:tabs>
          <w:tab w:leader="none" w:pos="860" w:val="left"/>
        </w:tabs>
        <w:numPr>
          <w:ilvl w:val="0"/>
          <w:numId w:val="80"/>
        </w:numPr>
        <w:rPr>
          <w:rFonts w:ascii="Arial" w:cs="Arial" w:eastAsia="Arial" w:hAnsi="Arial"/>
          <w:sz w:val="13"/>
          <w:szCs w:val="13"/>
          <w:color w:val="auto"/>
        </w:rPr>
      </w:pPr>
      <w:r>
        <w:rPr>
          <w:rFonts w:ascii="Arial" w:cs="Arial" w:eastAsia="Arial" w:hAnsi="Arial"/>
          <w:sz w:val="13"/>
          <w:szCs w:val="13"/>
          <w:color w:val="auto"/>
        </w:rPr>
        <w:t xml:space="preserve">L. S. Kennedy, A. P. Natsev, and S.-F. Chang, “Automatic discovery of query-class-dependent models for multimodal search,” in </w:t>
      </w:r>
      <w:r>
        <w:rPr>
          <w:rFonts w:ascii="Arial" w:cs="Arial" w:eastAsia="Arial" w:hAnsi="Arial"/>
          <w:sz w:val="13"/>
          <w:szCs w:val="13"/>
          <w:u w:val="single" w:color="auto"/>
          <w:color w:val="auto"/>
        </w:rPr>
        <w:t>Proceedings of the 13th annual ACM international</w:t>
      </w:r>
      <w:r>
        <w:rPr>
          <w:rFonts w:ascii="Arial" w:cs="Arial" w:eastAsia="Arial" w:hAnsi="Arial"/>
          <w:sz w:val="13"/>
          <w:szCs w:val="13"/>
          <w:color w:val="auto"/>
        </w:rPr>
        <w:t xml:space="preserve"> </w:t>
      </w:r>
      <w:r>
        <w:rPr>
          <w:rFonts w:ascii="Arial" w:cs="Arial" w:eastAsia="Arial" w:hAnsi="Arial"/>
          <w:sz w:val="13"/>
          <w:szCs w:val="13"/>
          <w:u w:val="single" w:color="auto"/>
          <w:color w:val="auto"/>
        </w:rPr>
        <w:t>conference on Multimedia</w:t>
      </w:r>
      <w:r>
        <w:rPr>
          <w:rFonts w:ascii="Arial" w:cs="Arial" w:eastAsia="Arial" w:hAnsi="Arial"/>
          <w:sz w:val="13"/>
          <w:szCs w:val="13"/>
          <w:color w:val="auto"/>
        </w:rPr>
        <w:t>. ACM, 2005, pp. 882–891.</w:t>
      </w:r>
    </w:p>
    <w:p>
      <w:pPr>
        <w:spacing w:after="0" w:line="1" w:lineRule="exact"/>
        <w:rPr>
          <w:rFonts w:ascii="Arial" w:cs="Arial" w:eastAsia="Arial" w:hAnsi="Arial"/>
          <w:sz w:val="13"/>
          <w:szCs w:val="13"/>
          <w:color w:val="auto"/>
        </w:rPr>
      </w:pPr>
    </w:p>
    <w:p>
      <w:pPr>
        <w:ind w:left="860" w:hanging="420"/>
        <w:spacing w:after="0"/>
        <w:tabs>
          <w:tab w:leader="none" w:pos="860" w:val="left"/>
        </w:tabs>
        <w:numPr>
          <w:ilvl w:val="0"/>
          <w:numId w:val="80"/>
        </w:numPr>
        <w:rPr>
          <w:rFonts w:ascii="Arial" w:cs="Arial" w:eastAsia="Arial" w:hAnsi="Arial"/>
          <w:sz w:val="14"/>
          <w:szCs w:val="14"/>
          <w:color w:val="auto"/>
        </w:rPr>
      </w:pPr>
      <w:r>
        <w:rPr>
          <w:rFonts w:ascii="Arial" w:cs="Arial" w:eastAsia="Arial" w:hAnsi="Arial"/>
          <w:sz w:val="14"/>
          <w:szCs w:val="14"/>
          <w:color w:val="auto"/>
        </w:rPr>
        <w:t>R. Yan, J. Yang, and A. G. Hauptmann, “Learning query-</w:t>
      </w:r>
    </w:p>
    <w:p>
      <w:pPr>
        <w:spacing w:after="0" w:line="20" w:lineRule="exact"/>
        <w:rPr>
          <w:sz w:val="20"/>
          <w:szCs w:val="20"/>
          <w:color w:val="auto"/>
        </w:rPr>
      </w:pPr>
    </w:p>
    <w:p>
      <w:pPr>
        <w:jc w:val="both"/>
        <w:ind w:left="860"/>
        <w:spacing w:after="0" w:line="254" w:lineRule="auto"/>
        <w:rPr>
          <w:sz w:val="20"/>
          <w:szCs w:val="20"/>
          <w:color w:val="auto"/>
        </w:rPr>
      </w:pPr>
      <w:r>
        <w:rPr>
          <w:rFonts w:ascii="Arial" w:cs="Arial" w:eastAsia="Arial" w:hAnsi="Arial"/>
          <w:sz w:val="15"/>
          <w:szCs w:val="15"/>
          <w:color w:val="auto"/>
        </w:rPr>
        <w:t xml:space="preserve">class dependent weights in automatic video retrieval,” in </w:t>
      </w:r>
      <w:r>
        <w:rPr>
          <w:rFonts w:ascii="Arial" w:cs="Arial" w:eastAsia="Arial" w:hAnsi="Arial"/>
          <w:sz w:val="15"/>
          <w:szCs w:val="15"/>
          <w:u w:val="single" w:color="auto"/>
          <w:color w:val="auto"/>
        </w:rPr>
        <w:t>Proceedings of the 12th annual ACM international</w:t>
      </w:r>
      <w:r>
        <w:rPr>
          <w:rFonts w:ascii="Arial" w:cs="Arial" w:eastAsia="Arial" w:hAnsi="Arial"/>
          <w:sz w:val="15"/>
          <w:szCs w:val="15"/>
          <w:color w:val="auto"/>
        </w:rPr>
        <w:t xml:space="preserve"> </w:t>
      </w:r>
      <w:r>
        <w:rPr>
          <w:rFonts w:ascii="Arial" w:cs="Arial" w:eastAsia="Arial" w:hAnsi="Arial"/>
          <w:sz w:val="15"/>
          <w:szCs w:val="15"/>
          <w:u w:val="single" w:color="auto"/>
          <w:color w:val="auto"/>
        </w:rPr>
        <w:t>conference on Multimedia</w:t>
      </w:r>
      <w:r>
        <w:rPr>
          <w:rFonts w:ascii="Arial" w:cs="Arial" w:eastAsia="Arial" w:hAnsi="Arial"/>
          <w:sz w:val="15"/>
          <w:szCs w:val="15"/>
          <w:color w:val="auto"/>
        </w:rPr>
        <w:t>. ACM, 2004, pp. 548–555.</w:t>
      </w:r>
    </w:p>
    <w:p>
      <w:pPr>
        <w:spacing w:after="0" w:line="8" w:lineRule="exact"/>
        <w:rPr>
          <w:sz w:val="20"/>
          <w:szCs w:val="20"/>
          <w:color w:val="auto"/>
        </w:rPr>
      </w:pPr>
    </w:p>
    <w:p>
      <w:pPr>
        <w:jc w:val="both"/>
        <w:ind w:left="860" w:hanging="420"/>
        <w:spacing w:after="0" w:line="303" w:lineRule="auto"/>
        <w:tabs>
          <w:tab w:leader="none" w:pos="860" w:val="left"/>
        </w:tabs>
        <w:numPr>
          <w:ilvl w:val="0"/>
          <w:numId w:val="81"/>
        </w:numPr>
        <w:rPr>
          <w:rFonts w:ascii="Arial" w:cs="Arial" w:eastAsia="Arial" w:hAnsi="Arial"/>
          <w:sz w:val="13"/>
          <w:szCs w:val="13"/>
          <w:color w:val="auto"/>
        </w:rPr>
      </w:pPr>
      <w:r>
        <w:rPr>
          <w:rFonts w:ascii="Arial" w:cs="Arial" w:eastAsia="Arial" w:hAnsi="Arial"/>
          <w:sz w:val="13"/>
          <w:szCs w:val="13"/>
          <w:color w:val="auto"/>
        </w:rPr>
        <w:t xml:space="preserve">R. Lienhart, “A system for effortless content annotation to unfold the semantics in videos,” in </w:t>
      </w:r>
      <w:r>
        <w:rPr>
          <w:rFonts w:ascii="Arial" w:cs="Arial" w:eastAsia="Arial" w:hAnsi="Arial"/>
          <w:sz w:val="13"/>
          <w:szCs w:val="13"/>
          <w:u w:val="single" w:color="auto"/>
          <w:color w:val="auto"/>
        </w:rPr>
        <w:t>cbaivl</w:t>
      </w:r>
      <w:r>
        <w:rPr>
          <w:rFonts w:ascii="Arial" w:cs="Arial" w:eastAsia="Arial" w:hAnsi="Arial"/>
          <w:sz w:val="13"/>
          <w:szCs w:val="13"/>
          <w:color w:val="auto"/>
        </w:rPr>
        <w:t>. IEEE, 2000, p. 45.</w:t>
      </w:r>
    </w:p>
    <w:p>
      <w:pPr>
        <w:jc w:val="both"/>
        <w:ind w:left="860" w:hanging="420"/>
        <w:spacing w:after="0" w:line="253" w:lineRule="auto"/>
        <w:tabs>
          <w:tab w:leader="none" w:pos="860" w:val="left"/>
        </w:tabs>
        <w:numPr>
          <w:ilvl w:val="0"/>
          <w:numId w:val="81"/>
        </w:numPr>
        <w:rPr>
          <w:rFonts w:ascii="Arial" w:cs="Arial" w:eastAsia="Arial" w:hAnsi="Arial"/>
          <w:sz w:val="15"/>
          <w:szCs w:val="15"/>
          <w:color w:val="auto"/>
        </w:rPr>
      </w:pPr>
      <w:r>
        <w:rPr>
          <w:rFonts w:ascii="Arial" w:cs="Arial" w:eastAsia="Arial" w:hAnsi="Arial"/>
          <w:sz w:val="15"/>
          <w:szCs w:val="15"/>
          <w:color w:val="auto"/>
        </w:rPr>
        <w:t xml:space="preserve">C. G. Snoek, B. Huurnink, L. Hollink, M. De Rijke, G. Schreiber, and M. Worring, “Adding semantics to detec-tors for video retrieval,” </w:t>
      </w:r>
      <w:r>
        <w:rPr>
          <w:rFonts w:ascii="Arial" w:cs="Arial" w:eastAsia="Arial" w:hAnsi="Arial"/>
          <w:sz w:val="15"/>
          <w:szCs w:val="15"/>
          <w:u w:val="single" w:color="auto"/>
          <w:color w:val="auto"/>
        </w:rPr>
        <w:t>IEEE Transactions on multimedia</w:t>
      </w:r>
      <w:r>
        <w:rPr>
          <w:rFonts w:ascii="Arial" w:cs="Arial" w:eastAsia="Arial" w:hAnsi="Arial"/>
          <w:sz w:val="15"/>
          <w:szCs w:val="15"/>
          <w:color w:val="auto"/>
        </w:rPr>
        <w:t>, vol. 9, no. 5, pp. 975–986, 2007.</w:t>
      </w:r>
    </w:p>
    <w:p>
      <w:pPr>
        <w:spacing w:after="0" w:line="9" w:lineRule="exact"/>
        <w:rPr>
          <w:rFonts w:ascii="Arial" w:cs="Arial" w:eastAsia="Arial" w:hAnsi="Arial"/>
          <w:sz w:val="15"/>
          <w:szCs w:val="15"/>
          <w:color w:val="auto"/>
        </w:rPr>
      </w:pPr>
    </w:p>
    <w:p>
      <w:pPr>
        <w:jc w:val="both"/>
        <w:ind w:left="860" w:hanging="420"/>
        <w:spacing w:after="0" w:line="282" w:lineRule="auto"/>
        <w:tabs>
          <w:tab w:leader="none" w:pos="860" w:val="left"/>
        </w:tabs>
        <w:numPr>
          <w:ilvl w:val="0"/>
          <w:numId w:val="81"/>
        </w:numPr>
        <w:rPr>
          <w:rFonts w:ascii="Arial" w:cs="Arial" w:eastAsia="Arial" w:hAnsi="Arial"/>
          <w:sz w:val="14"/>
          <w:szCs w:val="14"/>
          <w:color w:val="auto"/>
        </w:rPr>
      </w:pPr>
      <w:r>
        <w:rPr>
          <w:rFonts w:ascii="Arial" w:cs="Arial" w:eastAsia="Arial" w:hAnsi="Arial"/>
          <w:sz w:val="14"/>
          <w:szCs w:val="14"/>
          <w:color w:val="auto"/>
        </w:rPr>
        <w:t xml:space="preserve">S.-Y. Neo, J. Zhao, M.-Y. Kan, and T.-S. Chua, “Video retrieval using high level features: Exploiting query match-ing and confidence-based weighting,” in </w:t>
      </w:r>
      <w:r>
        <w:rPr>
          <w:rFonts w:ascii="Arial" w:cs="Arial" w:eastAsia="Arial" w:hAnsi="Arial"/>
          <w:sz w:val="14"/>
          <w:szCs w:val="14"/>
          <w:u w:val="single" w:color="auto"/>
          <w:color w:val="auto"/>
        </w:rPr>
        <w:t>International</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66" w:lineRule="exact"/>
        <w:rPr>
          <w:sz w:val="20"/>
          <w:szCs w:val="20"/>
          <w:color w:val="auto"/>
        </w:rPr>
      </w:pPr>
    </w:p>
    <w:p>
      <w:pPr>
        <w:ind w:left="423"/>
        <w:spacing w:after="0"/>
        <w:tabs>
          <w:tab w:leader="none" w:pos="3163" w:val="left"/>
        </w:tabs>
        <w:rPr>
          <w:sz w:val="20"/>
          <w:szCs w:val="20"/>
          <w:color w:val="auto"/>
        </w:rPr>
      </w:pPr>
      <w:r>
        <w:rPr>
          <w:rFonts w:ascii="Arial" w:cs="Arial" w:eastAsia="Arial" w:hAnsi="Arial"/>
          <w:sz w:val="15"/>
          <w:szCs w:val="15"/>
          <w:u w:val="single" w:color="auto"/>
          <w:color w:val="auto"/>
        </w:rPr>
        <w:t>Conference on Image and Video Retrieval</w:t>
      </w:r>
      <w:r>
        <w:rPr>
          <w:rFonts w:ascii="Arial" w:cs="Arial" w:eastAsia="Arial" w:hAnsi="Arial"/>
          <w:sz w:val="15"/>
          <w:szCs w:val="15"/>
          <w:color w:val="auto"/>
        </w:rPr>
        <w:t>.</w:t>
      </w:r>
      <w:r>
        <w:rPr>
          <w:sz w:val="20"/>
          <w:szCs w:val="20"/>
          <w:color w:val="auto"/>
        </w:rPr>
        <w:tab/>
      </w:r>
      <w:r>
        <w:rPr>
          <w:rFonts w:ascii="Arial" w:cs="Arial" w:eastAsia="Arial" w:hAnsi="Arial"/>
          <w:sz w:val="13"/>
          <w:szCs w:val="13"/>
          <w:color w:val="auto"/>
        </w:rPr>
        <w:t>Springer, 2006,</w:t>
      </w:r>
    </w:p>
    <w:p>
      <w:pPr>
        <w:spacing w:after="0" w:line="8" w:lineRule="exact"/>
        <w:rPr>
          <w:sz w:val="20"/>
          <w:szCs w:val="20"/>
          <w:color w:val="auto"/>
        </w:rPr>
      </w:pPr>
    </w:p>
    <w:p>
      <w:pPr>
        <w:ind w:left="663" w:hanging="235"/>
        <w:spacing w:after="0"/>
        <w:tabs>
          <w:tab w:leader="none" w:pos="663" w:val="left"/>
        </w:tabs>
        <w:numPr>
          <w:ilvl w:val="1"/>
          <w:numId w:val="82"/>
        </w:numPr>
        <w:rPr>
          <w:rFonts w:ascii="Arial" w:cs="Arial" w:eastAsia="Arial" w:hAnsi="Arial"/>
          <w:sz w:val="15"/>
          <w:szCs w:val="15"/>
          <w:color w:val="auto"/>
        </w:rPr>
      </w:pPr>
      <w:r>
        <w:rPr>
          <w:rFonts w:ascii="Arial" w:cs="Arial" w:eastAsia="Arial" w:hAnsi="Arial"/>
          <w:sz w:val="15"/>
          <w:szCs w:val="15"/>
          <w:color w:val="auto"/>
        </w:rPr>
        <w:t>143–152.</w:t>
      </w:r>
    </w:p>
    <w:p>
      <w:pPr>
        <w:spacing w:after="0" w:line="25" w:lineRule="exact"/>
        <w:rPr>
          <w:rFonts w:ascii="Arial" w:cs="Arial" w:eastAsia="Arial" w:hAnsi="Arial"/>
          <w:sz w:val="15"/>
          <w:szCs w:val="15"/>
          <w:color w:val="auto"/>
        </w:rPr>
      </w:pPr>
    </w:p>
    <w:p>
      <w:pPr>
        <w:jc w:val="both"/>
        <w:ind w:left="423" w:right="440" w:hanging="423"/>
        <w:spacing w:after="0" w:line="274" w:lineRule="auto"/>
        <w:tabs>
          <w:tab w:leader="none" w:pos="423" w:val="left"/>
        </w:tabs>
        <w:numPr>
          <w:ilvl w:val="0"/>
          <w:numId w:val="83"/>
        </w:numPr>
        <w:rPr>
          <w:rFonts w:ascii="Arial" w:cs="Arial" w:eastAsia="Arial" w:hAnsi="Arial"/>
          <w:sz w:val="14"/>
          <w:szCs w:val="14"/>
          <w:color w:val="auto"/>
        </w:rPr>
      </w:pPr>
      <w:r>
        <w:rPr>
          <w:rFonts w:ascii="Arial" w:cs="Arial" w:eastAsia="Arial" w:hAnsi="Arial"/>
          <w:sz w:val="14"/>
          <w:szCs w:val="14"/>
          <w:color w:val="auto"/>
        </w:rPr>
        <w:t xml:space="preserve">L.-H. Chen, K.-H. Chin, and H.-Y. Liao, “An integrated approach to video retrieval,” in </w:t>
      </w:r>
      <w:r>
        <w:rPr>
          <w:rFonts w:ascii="Arial" w:cs="Arial" w:eastAsia="Arial" w:hAnsi="Arial"/>
          <w:sz w:val="14"/>
          <w:szCs w:val="14"/>
          <w:u w:val="single" w:color="auto"/>
          <w:color w:val="auto"/>
        </w:rPr>
        <w:t>Proceedings of the nineteenth</w:t>
      </w:r>
      <w:r>
        <w:rPr>
          <w:rFonts w:ascii="Arial" w:cs="Arial" w:eastAsia="Arial" w:hAnsi="Arial"/>
          <w:sz w:val="14"/>
          <w:szCs w:val="14"/>
          <w:color w:val="auto"/>
        </w:rPr>
        <w:t xml:space="preserve"> </w:t>
      </w:r>
      <w:r>
        <w:rPr>
          <w:rFonts w:ascii="Arial" w:cs="Arial" w:eastAsia="Arial" w:hAnsi="Arial"/>
          <w:sz w:val="14"/>
          <w:szCs w:val="14"/>
          <w:u w:val="single" w:color="auto"/>
          <w:color w:val="auto"/>
        </w:rPr>
        <w:t>conference on Australasian database-Volume 75</w:t>
      </w:r>
      <w:r>
        <w:rPr>
          <w:rFonts w:ascii="Arial" w:cs="Arial" w:eastAsia="Arial" w:hAnsi="Arial"/>
          <w:sz w:val="14"/>
          <w:szCs w:val="14"/>
          <w:color w:val="auto"/>
        </w:rPr>
        <w:t>. Australian Computer Society, Inc., 2008, pp. 49–55.</w:t>
      </w:r>
    </w:p>
    <w:p>
      <w:pPr>
        <w:spacing w:after="0" w:line="2" w:lineRule="exact"/>
        <w:rPr>
          <w:rFonts w:ascii="Arial" w:cs="Arial" w:eastAsia="Arial" w:hAnsi="Arial"/>
          <w:sz w:val="14"/>
          <w:szCs w:val="14"/>
          <w:color w:val="auto"/>
        </w:rPr>
      </w:pPr>
    </w:p>
    <w:p>
      <w:pPr>
        <w:jc w:val="both"/>
        <w:ind w:left="423" w:right="440" w:hanging="423"/>
        <w:spacing w:after="0" w:line="274" w:lineRule="auto"/>
        <w:tabs>
          <w:tab w:leader="none" w:pos="423" w:val="left"/>
        </w:tabs>
        <w:numPr>
          <w:ilvl w:val="0"/>
          <w:numId w:val="83"/>
        </w:numPr>
        <w:rPr>
          <w:rFonts w:ascii="Arial" w:cs="Arial" w:eastAsia="Arial" w:hAnsi="Arial"/>
          <w:sz w:val="14"/>
          <w:szCs w:val="14"/>
          <w:color w:val="auto"/>
        </w:rPr>
      </w:pPr>
      <w:r>
        <w:rPr>
          <w:rFonts w:ascii="Arial" w:cs="Arial" w:eastAsia="Arial" w:hAnsi="Arial"/>
          <w:sz w:val="14"/>
          <w:szCs w:val="14"/>
          <w:color w:val="auto"/>
        </w:rPr>
        <w:t xml:space="preserve">F. Hopfgartner, J. Urban, R. Villa, and J. Jose, “Simulated testing of an adaptive multimedia information retrieval sys-tem,” in </w:t>
      </w:r>
      <w:r>
        <w:rPr>
          <w:rFonts w:ascii="Arial" w:cs="Arial" w:eastAsia="Arial" w:hAnsi="Arial"/>
          <w:sz w:val="14"/>
          <w:szCs w:val="14"/>
          <w:u w:val="single" w:color="auto"/>
          <w:color w:val="auto"/>
        </w:rPr>
        <w:t>2007 International Workshop on Content-Based</w:t>
      </w:r>
      <w:r>
        <w:rPr>
          <w:rFonts w:ascii="Arial" w:cs="Arial" w:eastAsia="Arial" w:hAnsi="Arial"/>
          <w:sz w:val="14"/>
          <w:szCs w:val="14"/>
          <w:color w:val="auto"/>
        </w:rPr>
        <w:t xml:space="preserve"> </w:t>
      </w:r>
      <w:r>
        <w:rPr>
          <w:rFonts w:ascii="Arial" w:cs="Arial" w:eastAsia="Arial" w:hAnsi="Arial"/>
          <w:sz w:val="14"/>
          <w:szCs w:val="14"/>
          <w:u w:val="single" w:color="auto"/>
          <w:color w:val="auto"/>
        </w:rPr>
        <w:t>Multimedia Indexing</w:t>
      </w:r>
      <w:r>
        <w:rPr>
          <w:rFonts w:ascii="Arial" w:cs="Arial" w:eastAsia="Arial" w:hAnsi="Arial"/>
          <w:sz w:val="14"/>
          <w:szCs w:val="14"/>
          <w:color w:val="auto"/>
        </w:rPr>
        <w:t>. IEEE, 2007, pp. 328–335.</w:t>
      </w:r>
    </w:p>
    <w:p>
      <w:pPr>
        <w:spacing w:after="0" w:line="2" w:lineRule="exact"/>
        <w:rPr>
          <w:rFonts w:ascii="Arial" w:cs="Arial" w:eastAsia="Arial" w:hAnsi="Arial"/>
          <w:sz w:val="14"/>
          <w:szCs w:val="14"/>
          <w:color w:val="auto"/>
        </w:rPr>
      </w:pPr>
    </w:p>
    <w:p>
      <w:pPr>
        <w:jc w:val="both"/>
        <w:ind w:left="423" w:right="440" w:hanging="423"/>
        <w:spacing w:after="0" w:line="274" w:lineRule="auto"/>
        <w:tabs>
          <w:tab w:leader="none" w:pos="423" w:val="left"/>
        </w:tabs>
        <w:numPr>
          <w:ilvl w:val="0"/>
          <w:numId w:val="83"/>
        </w:numPr>
        <w:rPr>
          <w:rFonts w:ascii="Arial" w:cs="Arial" w:eastAsia="Arial" w:hAnsi="Arial"/>
          <w:sz w:val="14"/>
          <w:szCs w:val="14"/>
          <w:color w:val="auto"/>
        </w:rPr>
      </w:pPr>
      <w:r>
        <w:rPr>
          <w:rFonts w:ascii="Arial" w:cs="Arial" w:eastAsia="Arial" w:hAnsi="Arial"/>
          <w:sz w:val="14"/>
          <w:szCs w:val="14"/>
          <w:color w:val="auto"/>
        </w:rPr>
        <w:t xml:space="preserve">R. Yan, A. G. Hauptmann, and R. Jin, “Negative pseudo-relevance feedback in content-based video retrieval,” in </w:t>
      </w:r>
      <w:r>
        <w:rPr>
          <w:rFonts w:ascii="Arial" w:cs="Arial" w:eastAsia="Arial" w:hAnsi="Arial"/>
          <w:sz w:val="14"/>
          <w:szCs w:val="14"/>
          <w:u w:val="single" w:color="auto"/>
          <w:color w:val="auto"/>
        </w:rPr>
        <w:t>Proceedings of the eleventh ACM international conference on Multimedia</w:t>
      </w:r>
      <w:r>
        <w:rPr>
          <w:rFonts w:ascii="Arial" w:cs="Arial" w:eastAsia="Arial" w:hAnsi="Arial"/>
          <w:sz w:val="14"/>
          <w:szCs w:val="14"/>
          <w:color w:val="auto"/>
        </w:rPr>
        <w:t>. ACM, 2003, pp. 343–346.</w:t>
      </w:r>
    </w:p>
    <w:p>
      <w:pPr>
        <w:spacing w:after="0" w:line="2" w:lineRule="exact"/>
        <w:rPr>
          <w:rFonts w:ascii="Arial" w:cs="Arial" w:eastAsia="Arial" w:hAnsi="Arial"/>
          <w:sz w:val="14"/>
          <w:szCs w:val="14"/>
          <w:color w:val="auto"/>
        </w:rPr>
      </w:pPr>
    </w:p>
    <w:p>
      <w:pPr>
        <w:jc w:val="both"/>
        <w:ind w:left="423" w:right="440" w:hanging="423"/>
        <w:spacing w:after="0" w:line="255" w:lineRule="auto"/>
        <w:tabs>
          <w:tab w:leader="none" w:pos="423" w:val="left"/>
        </w:tabs>
        <w:numPr>
          <w:ilvl w:val="0"/>
          <w:numId w:val="83"/>
        </w:numPr>
        <w:rPr>
          <w:rFonts w:ascii="Arial" w:cs="Arial" w:eastAsia="Arial" w:hAnsi="Arial"/>
          <w:sz w:val="15"/>
          <w:szCs w:val="15"/>
          <w:color w:val="auto"/>
        </w:rPr>
      </w:pPr>
      <w:r>
        <w:rPr>
          <w:rFonts w:ascii="Arial" w:cs="Arial" w:eastAsia="Arial" w:hAnsi="Arial"/>
          <w:sz w:val="15"/>
          <w:szCs w:val="15"/>
          <w:color w:val="auto"/>
        </w:rPr>
        <w:t xml:space="preserve">A. G. Hauptmann, M. G. Christel, and R. Yan, “Video re-trieval based on semantic concepts,” </w:t>
      </w:r>
      <w:r>
        <w:rPr>
          <w:rFonts w:ascii="Arial" w:cs="Arial" w:eastAsia="Arial" w:hAnsi="Arial"/>
          <w:sz w:val="15"/>
          <w:szCs w:val="15"/>
          <w:u w:val="single" w:color="auto"/>
          <w:color w:val="auto"/>
        </w:rPr>
        <w:t>Proceedings of the IEEE</w:t>
      </w:r>
      <w:r>
        <w:rPr>
          <w:rFonts w:ascii="Arial" w:cs="Arial" w:eastAsia="Arial" w:hAnsi="Arial"/>
          <w:sz w:val="15"/>
          <w:szCs w:val="15"/>
          <w:color w:val="auto"/>
        </w:rPr>
        <w:t>, vol. 96, no. 4, pp. 602–622, 2008.</w:t>
      </w:r>
    </w:p>
    <w:p>
      <w:pPr>
        <w:spacing w:after="0" w:line="8" w:lineRule="exact"/>
        <w:rPr>
          <w:rFonts w:ascii="Arial" w:cs="Arial" w:eastAsia="Arial" w:hAnsi="Arial"/>
          <w:sz w:val="15"/>
          <w:szCs w:val="15"/>
          <w:color w:val="auto"/>
        </w:rPr>
      </w:pPr>
    </w:p>
    <w:p>
      <w:pPr>
        <w:jc w:val="both"/>
        <w:ind w:left="423" w:right="440" w:hanging="423"/>
        <w:spacing w:after="0" w:line="274" w:lineRule="auto"/>
        <w:tabs>
          <w:tab w:leader="none" w:pos="423" w:val="left"/>
        </w:tabs>
        <w:numPr>
          <w:ilvl w:val="0"/>
          <w:numId w:val="83"/>
        </w:numPr>
        <w:rPr>
          <w:rFonts w:ascii="Arial" w:cs="Arial" w:eastAsia="Arial" w:hAnsi="Arial"/>
          <w:sz w:val="14"/>
          <w:szCs w:val="14"/>
          <w:color w:val="auto"/>
        </w:rPr>
      </w:pPr>
      <w:r>
        <w:rPr>
          <w:rFonts w:ascii="Arial" w:cs="Arial" w:eastAsia="Arial" w:hAnsi="Arial"/>
          <w:sz w:val="14"/>
          <w:szCs w:val="14"/>
          <w:color w:val="auto"/>
        </w:rPr>
        <w:t xml:space="preserve">C. Sun and R. Nevatia, “Discover: Discovering important segments for classification of video events and recounting,” in </w:t>
      </w:r>
      <w:r>
        <w:rPr>
          <w:rFonts w:ascii="Arial" w:cs="Arial" w:eastAsia="Arial" w:hAnsi="Arial"/>
          <w:sz w:val="14"/>
          <w:szCs w:val="14"/>
          <w:u w:val="single" w:color="auto"/>
          <w:color w:val="auto"/>
        </w:rPr>
        <w:t>Proceedings of the IEEE Conference on Computer Vision</w:t>
      </w:r>
      <w:r>
        <w:rPr>
          <w:rFonts w:ascii="Arial" w:cs="Arial" w:eastAsia="Arial" w:hAnsi="Arial"/>
          <w:sz w:val="14"/>
          <w:szCs w:val="14"/>
          <w:color w:val="auto"/>
        </w:rPr>
        <w:t xml:space="preserve"> </w:t>
      </w:r>
      <w:r>
        <w:rPr>
          <w:rFonts w:ascii="Arial" w:cs="Arial" w:eastAsia="Arial" w:hAnsi="Arial"/>
          <w:sz w:val="14"/>
          <w:szCs w:val="14"/>
          <w:u w:val="single" w:color="auto"/>
          <w:color w:val="auto"/>
        </w:rPr>
        <w:t>and Pattern Recognition</w:t>
      </w:r>
      <w:r>
        <w:rPr>
          <w:rFonts w:ascii="Arial" w:cs="Arial" w:eastAsia="Arial" w:hAnsi="Arial"/>
          <w:sz w:val="14"/>
          <w:szCs w:val="14"/>
          <w:color w:val="auto"/>
        </w:rPr>
        <w:t>, 2014, pp. 2569–2576.</w:t>
      </w:r>
    </w:p>
    <w:p>
      <w:pPr>
        <w:spacing w:after="0" w:line="2" w:lineRule="exact"/>
        <w:rPr>
          <w:rFonts w:ascii="Arial" w:cs="Arial" w:eastAsia="Arial" w:hAnsi="Arial"/>
          <w:sz w:val="14"/>
          <w:szCs w:val="14"/>
          <w:color w:val="auto"/>
        </w:rPr>
      </w:pPr>
    </w:p>
    <w:p>
      <w:pPr>
        <w:jc w:val="both"/>
        <w:ind w:left="423" w:right="440" w:hanging="423"/>
        <w:spacing w:after="0" w:line="253" w:lineRule="auto"/>
        <w:tabs>
          <w:tab w:leader="none" w:pos="423" w:val="left"/>
        </w:tabs>
        <w:numPr>
          <w:ilvl w:val="0"/>
          <w:numId w:val="83"/>
        </w:numPr>
        <w:rPr>
          <w:rFonts w:ascii="Arial" w:cs="Arial" w:eastAsia="Arial" w:hAnsi="Arial"/>
          <w:sz w:val="15"/>
          <w:szCs w:val="15"/>
          <w:color w:val="auto"/>
        </w:rPr>
      </w:pPr>
      <w:r>
        <w:rPr>
          <w:rFonts w:ascii="Arial" w:cs="Arial" w:eastAsia="Arial" w:hAnsi="Arial"/>
          <w:sz w:val="15"/>
          <w:szCs w:val="15"/>
          <w:color w:val="auto"/>
        </w:rPr>
        <w:t xml:space="preserve">A. Habibian and C. G. Snoek, “Recommendations for rec-ognizing video events by concept vocabularies,” </w:t>
      </w:r>
      <w:r>
        <w:rPr>
          <w:rFonts w:ascii="Arial" w:cs="Arial" w:eastAsia="Arial" w:hAnsi="Arial"/>
          <w:sz w:val="15"/>
          <w:szCs w:val="15"/>
          <w:u w:val="single" w:color="auto"/>
          <w:color w:val="auto"/>
        </w:rPr>
        <w:t>Computer</w:t>
      </w:r>
      <w:r>
        <w:rPr>
          <w:rFonts w:ascii="Arial" w:cs="Arial" w:eastAsia="Arial" w:hAnsi="Arial"/>
          <w:sz w:val="15"/>
          <w:szCs w:val="15"/>
          <w:color w:val="auto"/>
        </w:rPr>
        <w:t xml:space="preserve"> </w:t>
      </w:r>
      <w:r>
        <w:rPr>
          <w:rFonts w:ascii="Arial" w:cs="Arial" w:eastAsia="Arial" w:hAnsi="Arial"/>
          <w:sz w:val="15"/>
          <w:szCs w:val="15"/>
          <w:u w:val="single" w:color="auto"/>
          <w:color w:val="auto"/>
        </w:rPr>
        <w:t>Vision and Image Understanding</w:t>
      </w:r>
      <w:r>
        <w:rPr>
          <w:rFonts w:ascii="Arial" w:cs="Arial" w:eastAsia="Arial" w:hAnsi="Arial"/>
          <w:sz w:val="15"/>
          <w:szCs w:val="15"/>
          <w:color w:val="auto"/>
        </w:rPr>
        <w:t>, vol. 124, pp. 110–122, 2014.</w:t>
      </w:r>
    </w:p>
    <w:p>
      <w:pPr>
        <w:spacing w:after="0" w:line="10" w:lineRule="exact"/>
        <w:rPr>
          <w:rFonts w:ascii="Arial" w:cs="Arial" w:eastAsia="Arial" w:hAnsi="Arial"/>
          <w:sz w:val="15"/>
          <w:szCs w:val="15"/>
          <w:color w:val="auto"/>
        </w:rPr>
      </w:pPr>
    </w:p>
    <w:p>
      <w:pPr>
        <w:jc w:val="both"/>
        <w:ind w:left="423" w:right="440" w:hanging="423"/>
        <w:spacing w:after="0" w:line="253" w:lineRule="auto"/>
        <w:tabs>
          <w:tab w:leader="none" w:pos="423" w:val="left"/>
        </w:tabs>
        <w:numPr>
          <w:ilvl w:val="0"/>
          <w:numId w:val="83"/>
        </w:numPr>
        <w:rPr>
          <w:rFonts w:ascii="Arial" w:cs="Arial" w:eastAsia="Arial" w:hAnsi="Arial"/>
          <w:sz w:val="15"/>
          <w:szCs w:val="15"/>
          <w:color w:val="auto"/>
        </w:rPr>
      </w:pPr>
      <w:r>
        <w:rPr>
          <w:rFonts w:ascii="Arial" w:cs="Arial" w:eastAsia="Arial" w:hAnsi="Arial"/>
          <w:sz w:val="15"/>
          <w:szCs w:val="15"/>
          <w:color w:val="auto"/>
        </w:rPr>
        <w:t xml:space="preserve">H. Song, X. Wu, W. Yu, and Y. Jia, “Extracting key segments of videos for event detection by learning from web sources,” </w:t>
      </w:r>
      <w:r>
        <w:rPr>
          <w:rFonts w:ascii="Arial" w:cs="Arial" w:eastAsia="Arial" w:hAnsi="Arial"/>
          <w:sz w:val="15"/>
          <w:szCs w:val="15"/>
          <w:u w:val="single" w:color="auto"/>
          <w:color w:val="auto"/>
        </w:rPr>
        <w:t>IEEE Transactions on Multimedia</w:t>
      </w:r>
      <w:r>
        <w:rPr>
          <w:rFonts w:ascii="Arial" w:cs="Arial" w:eastAsia="Arial" w:hAnsi="Arial"/>
          <w:sz w:val="15"/>
          <w:szCs w:val="15"/>
          <w:color w:val="auto"/>
        </w:rPr>
        <w:t>, vol. 20, no. 5, pp. 1088– 1100, 2017.</w:t>
      </w:r>
    </w:p>
    <w:p>
      <w:pPr>
        <w:spacing w:after="0" w:line="10" w:lineRule="exact"/>
        <w:rPr>
          <w:rFonts w:ascii="Arial" w:cs="Arial" w:eastAsia="Arial" w:hAnsi="Arial"/>
          <w:sz w:val="15"/>
          <w:szCs w:val="15"/>
          <w:color w:val="auto"/>
        </w:rPr>
      </w:pPr>
    </w:p>
    <w:p>
      <w:pPr>
        <w:jc w:val="both"/>
        <w:ind w:left="423" w:right="440" w:hanging="423"/>
        <w:spacing w:after="0" w:line="255" w:lineRule="auto"/>
        <w:tabs>
          <w:tab w:leader="none" w:pos="423" w:val="left"/>
        </w:tabs>
        <w:numPr>
          <w:ilvl w:val="0"/>
          <w:numId w:val="83"/>
        </w:numPr>
        <w:rPr>
          <w:rFonts w:ascii="Arial" w:cs="Arial" w:eastAsia="Arial" w:hAnsi="Arial"/>
          <w:sz w:val="15"/>
          <w:szCs w:val="15"/>
          <w:color w:val="auto"/>
        </w:rPr>
      </w:pPr>
      <w:r>
        <w:rPr>
          <w:rFonts w:ascii="Arial" w:cs="Arial" w:eastAsia="Arial" w:hAnsi="Arial"/>
          <w:sz w:val="15"/>
          <w:szCs w:val="15"/>
          <w:color w:val="auto"/>
        </w:rPr>
        <w:t xml:space="preserve">H. Wang, X. Wu, and Y. Jia, “Video annotation via image groups from the web,” </w:t>
      </w:r>
      <w:r>
        <w:rPr>
          <w:rFonts w:ascii="Arial" w:cs="Arial" w:eastAsia="Arial" w:hAnsi="Arial"/>
          <w:sz w:val="15"/>
          <w:szCs w:val="15"/>
          <w:u w:val="single" w:color="auto"/>
          <w:color w:val="auto"/>
        </w:rPr>
        <w:t>IEEE Transactions on Multimedia</w:t>
      </w:r>
      <w:r>
        <w:rPr>
          <w:rFonts w:ascii="Arial" w:cs="Arial" w:eastAsia="Arial" w:hAnsi="Arial"/>
          <w:sz w:val="15"/>
          <w:szCs w:val="15"/>
          <w:color w:val="auto"/>
        </w:rPr>
        <w:t>, vol. 16, no. 5, pp. 1282–1291, 2014.</w:t>
      </w:r>
    </w:p>
    <w:p>
      <w:pPr>
        <w:spacing w:after="0" w:line="8" w:lineRule="exact"/>
        <w:rPr>
          <w:rFonts w:ascii="Arial" w:cs="Arial" w:eastAsia="Arial" w:hAnsi="Arial"/>
          <w:sz w:val="15"/>
          <w:szCs w:val="15"/>
          <w:color w:val="auto"/>
        </w:rPr>
      </w:pPr>
    </w:p>
    <w:p>
      <w:pPr>
        <w:jc w:val="both"/>
        <w:ind w:left="423" w:right="440" w:hanging="423"/>
        <w:spacing w:after="0" w:line="252" w:lineRule="auto"/>
        <w:tabs>
          <w:tab w:leader="none" w:pos="423" w:val="left"/>
        </w:tabs>
        <w:numPr>
          <w:ilvl w:val="0"/>
          <w:numId w:val="83"/>
        </w:numPr>
        <w:rPr>
          <w:rFonts w:ascii="Arial" w:cs="Arial" w:eastAsia="Arial" w:hAnsi="Arial"/>
          <w:sz w:val="15"/>
          <w:szCs w:val="15"/>
          <w:color w:val="auto"/>
        </w:rPr>
      </w:pPr>
      <w:r>
        <w:rPr>
          <w:rFonts w:ascii="Arial" w:cs="Arial" w:eastAsia="Arial" w:hAnsi="Arial"/>
          <w:sz w:val="15"/>
          <w:szCs w:val="15"/>
          <w:color w:val="auto"/>
        </w:rPr>
        <w:t xml:space="preserve">X. Zhang, Y. Yang, Y. Zhang, H. Luan, J. Li, H. Zhang, and T.-S. Chua, “Enhancing video event recognition using automatically constructed semantic-visual knowledge base,” </w:t>
      </w:r>
      <w:r>
        <w:rPr>
          <w:rFonts w:ascii="Arial" w:cs="Arial" w:eastAsia="Arial" w:hAnsi="Arial"/>
          <w:sz w:val="15"/>
          <w:szCs w:val="15"/>
          <w:u w:val="single" w:color="auto"/>
          <w:color w:val="auto"/>
        </w:rPr>
        <w:t>IEEE Transactions on Multimedia</w:t>
      </w:r>
      <w:r>
        <w:rPr>
          <w:rFonts w:ascii="Arial" w:cs="Arial" w:eastAsia="Arial" w:hAnsi="Arial"/>
          <w:sz w:val="15"/>
          <w:szCs w:val="15"/>
          <w:color w:val="auto"/>
        </w:rPr>
        <w:t>, vol. 17, no. 9, pp. 1562– 1575, 2015.</w:t>
      </w:r>
    </w:p>
    <w:p>
      <w:pPr>
        <w:spacing w:after="0" w:line="11" w:lineRule="exact"/>
        <w:rPr>
          <w:rFonts w:ascii="Arial" w:cs="Arial" w:eastAsia="Arial" w:hAnsi="Arial"/>
          <w:sz w:val="15"/>
          <w:szCs w:val="15"/>
          <w:color w:val="auto"/>
        </w:rPr>
      </w:pPr>
    </w:p>
    <w:p>
      <w:pPr>
        <w:jc w:val="both"/>
        <w:ind w:left="423" w:right="440" w:hanging="423"/>
        <w:spacing w:after="0" w:line="253" w:lineRule="auto"/>
        <w:tabs>
          <w:tab w:leader="none" w:pos="423" w:val="left"/>
        </w:tabs>
        <w:numPr>
          <w:ilvl w:val="0"/>
          <w:numId w:val="83"/>
        </w:numPr>
        <w:rPr>
          <w:rFonts w:ascii="Arial" w:cs="Arial" w:eastAsia="Arial" w:hAnsi="Arial"/>
          <w:sz w:val="15"/>
          <w:szCs w:val="15"/>
          <w:color w:val="auto"/>
        </w:rPr>
      </w:pPr>
      <w:r>
        <w:rPr>
          <w:rFonts w:ascii="Arial" w:cs="Arial" w:eastAsia="Arial" w:hAnsi="Arial"/>
          <w:sz w:val="15"/>
          <w:szCs w:val="15"/>
          <w:color w:val="auto"/>
        </w:rPr>
        <w:t xml:space="preserve">H. Song, X. Wu, W. Liang, and Y. Jia, “Recognizing key segments of videos for video annotation by learning from web image sets,” </w:t>
      </w:r>
      <w:r>
        <w:rPr>
          <w:rFonts w:ascii="Arial" w:cs="Arial" w:eastAsia="Arial" w:hAnsi="Arial"/>
          <w:sz w:val="15"/>
          <w:szCs w:val="15"/>
          <w:u w:val="single" w:color="auto"/>
          <w:color w:val="auto"/>
        </w:rPr>
        <w:t>Multimedia Tools and Applications</w:t>
      </w:r>
      <w:r>
        <w:rPr>
          <w:rFonts w:ascii="Arial" w:cs="Arial" w:eastAsia="Arial" w:hAnsi="Arial"/>
          <w:sz w:val="15"/>
          <w:szCs w:val="15"/>
          <w:color w:val="auto"/>
        </w:rPr>
        <w:t>, vol. 76, no. 5, pp. 6111–6126, 2017.</w:t>
      </w:r>
    </w:p>
    <w:p>
      <w:pPr>
        <w:spacing w:after="0" w:line="10" w:lineRule="exact"/>
        <w:rPr>
          <w:rFonts w:ascii="Arial" w:cs="Arial" w:eastAsia="Arial" w:hAnsi="Arial"/>
          <w:sz w:val="15"/>
          <w:szCs w:val="15"/>
          <w:color w:val="auto"/>
        </w:rPr>
      </w:pPr>
    </w:p>
    <w:p>
      <w:pPr>
        <w:jc w:val="both"/>
        <w:ind w:left="423" w:right="440" w:hanging="423"/>
        <w:spacing w:after="0" w:line="253" w:lineRule="auto"/>
        <w:tabs>
          <w:tab w:leader="none" w:pos="423" w:val="left"/>
        </w:tabs>
        <w:numPr>
          <w:ilvl w:val="0"/>
          <w:numId w:val="83"/>
        </w:numPr>
        <w:rPr>
          <w:rFonts w:ascii="Arial" w:cs="Arial" w:eastAsia="Arial" w:hAnsi="Arial"/>
          <w:sz w:val="15"/>
          <w:szCs w:val="15"/>
          <w:color w:val="auto"/>
        </w:rPr>
      </w:pPr>
      <w:r>
        <w:rPr>
          <w:rFonts w:ascii="Arial" w:cs="Arial" w:eastAsia="Arial" w:hAnsi="Arial"/>
          <w:sz w:val="15"/>
          <w:szCs w:val="15"/>
          <w:color w:val="auto"/>
        </w:rPr>
        <w:t xml:space="preserve">H. J. Escalante, I. Guyon, V. Athitsos, P. Jangyodsuk, and J. Wan, “Principal motion components for one-shot gesture recognition,” </w:t>
      </w:r>
      <w:r>
        <w:rPr>
          <w:rFonts w:ascii="Arial" w:cs="Arial" w:eastAsia="Arial" w:hAnsi="Arial"/>
          <w:sz w:val="15"/>
          <w:szCs w:val="15"/>
          <w:u w:val="single" w:color="auto"/>
          <w:color w:val="auto"/>
        </w:rPr>
        <w:t>Pattern Analysis and Applications</w:t>
      </w:r>
      <w:r>
        <w:rPr>
          <w:rFonts w:ascii="Arial" w:cs="Arial" w:eastAsia="Arial" w:hAnsi="Arial"/>
          <w:sz w:val="15"/>
          <w:szCs w:val="15"/>
          <w:color w:val="auto"/>
        </w:rPr>
        <w:t>, vol. 20, no. 1, pp. 167–182, 2017.</w:t>
      </w:r>
    </w:p>
    <w:p>
      <w:pPr>
        <w:spacing w:after="0" w:line="10" w:lineRule="exact"/>
        <w:rPr>
          <w:rFonts w:ascii="Arial" w:cs="Arial" w:eastAsia="Arial" w:hAnsi="Arial"/>
          <w:sz w:val="15"/>
          <w:szCs w:val="15"/>
          <w:color w:val="auto"/>
        </w:rPr>
      </w:pPr>
    </w:p>
    <w:p>
      <w:pPr>
        <w:jc w:val="both"/>
        <w:ind w:left="423" w:right="440" w:hanging="423"/>
        <w:spacing w:after="0" w:line="253" w:lineRule="auto"/>
        <w:tabs>
          <w:tab w:leader="none" w:pos="423" w:val="left"/>
        </w:tabs>
        <w:numPr>
          <w:ilvl w:val="0"/>
          <w:numId w:val="83"/>
        </w:numPr>
        <w:rPr>
          <w:rFonts w:ascii="Arial" w:cs="Arial" w:eastAsia="Arial" w:hAnsi="Arial"/>
          <w:sz w:val="15"/>
          <w:szCs w:val="15"/>
          <w:color w:val="auto"/>
        </w:rPr>
      </w:pPr>
      <w:r>
        <w:rPr>
          <w:rFonts w:ascii="Arial" w:cs="Arial" w:eastAsia="Arial" w:hAnsi="Arial"/>
          <w:sz w:val="15"/>
          <w:szCs w:val="15"/>
          <w:color w:val="auto"/>
        </w:rPr>
        <w:t xml:space="preserve">F. Jiang, S. Zhang, S. Wu, Y. Gao, and D. Zhao, “Multi-layered gesture recognition with kinect,” </w:t>
      </w:r>
      <w:r>
        <w:rPr>
          <w:rFonts w:ascii="Arial" w:cs="Arial" w:eastAsia="Arial" w:hAnsi="Arial"/>
          <w:sz w:val="15"/>
          <w:szCs w:val="15"/>
          <w:u w:val="single" w:color="auto"/>
          <w:color w:val="auto"/>
        </w:rPr>
        <w:t>The Journal of</w:t>
      </w:r>
      <w:r>
        <w:rPr>
          <w:rFonts w:ascii="Arial" w:cs="Arial" w:eastAsia="Arial" w:hAnsi="Arial"/>
          <w:sz w:val="15"/>
          <w:szCs w:val="15"/>
          <w:color w:val="auto"/>
        </w:rPr>
        <w:t xml:space="preserve"> </w:t>
      </w:r>
      <w:r>
        <w:rPr>
          <w:rFonts w:ascii="Arial" w:cs="Arial" w:eastAsia="Arial" w:hAnsi="Arial"/>
          <w:sz w:val="15"/>
          <w:szCs w:val="15"/>
          <w:u w:val="single" w:color="auto"/>
          <w:color w:val="auto"/>
        </w:rPr>
        <w:t>Machine Learning Research</w:t>
      </w:r>
      <w:r>
        <w:rPr>
          <w:rFonts w:ascii="Arial" w:cs="Arial" w:eastAsia="Arial" w:hAnsi="Arial"/>
          <w:sz w:val="15"/>
          <w:szCs w:val="15"/>
          <w:color w:val="auto"/>
        </w:rPr>
        <w:t>, vol. 16, no. 1, pp. 227–254, 2015.</w:t>
      </w:r>
    </w:p>
    <w:p>
      <w:pPr>
        <w:spacing w:after="0" w:line="10" w:lineRule="exact"/>
        <w:rPr>
          <w:rFonts w:ascii="Arial" w:cs="Arial" w:eastAsia="Arial" w:hAnsi="Arial"/>
          <w:sz w:val="15"/>
          <w:szCs w:val="15"/>
          <w:color w:val="auto"/>
        </w:rPr>
      </w:pPr>
    </w:p>
    <w:p>
      <w:pPr>
        <w:jc w:val="both"/>
        <w:ind w:left="423" w:right="440" w:hanging="423"/>
        <w:spacing w:after="0" w:line="253" w:lineRule="auto"/>
        <w:tabs>
          <w:tab w:leader="none" w:pos="423" w:val="left"/>
        </w:tabs>
        <w:numPr>
          <w:ilvl w:val="0"/>
          <w:numId w:val="83"/>
        </w:numPr>
        <w:rPr>
          <w:rFonts w:ascii="Arial" w:cs="Arial" w:eastAsia="Arial" w:hAnsi="Arial"/>
          <w:sz w:val="15"/>
          <w:szCs w:val="15"/>
          <w:color w:val="auto"/>
        </w:rPr>
      </w:pPr>
      <w:r>
        <w:rPr>
          <w:rFonts w:ascii="Arial" w:cs="Arial" w:eastAsia="Arial" w:hAnsi="Arial"/>
          <w:sz w:val="15"/>
          <w:szCs w:val="15"/>
          <w:color w:val="auto"/>
        </w:rPr>
        <w:t xml:space="preserve">D. Wu, F. Zhu, and L. Shao, “One shot learning gesture recog-nition from rgbd images,” in </w:t>
      </w:r>
      <w:r>
        <w:rPr>
          <w:rFonts w:ascii="Arial" w:cs="Arial" w:eastAsia="Arial" w:hAnsi="Arial"/>
          <w:sz w:val="15"/>
          <w:szCs w:val="15"/>
          <w:u w:val="single" w:color="auto"/>
          <w:color w:val="auto"/>
        </w:rPr>
        <w:t>2012 IEEE Computer Society</w:t>
      </w:r>
      <w:r>
        <w:rPr>
          <w:rFonts w:ascii="Arial" w:cs="Arial" w:eastAsia="Arial" w:hAnsi="Arial"/>
          <w:sz w:val="15"/>
          <w:szCs w:val="15"/>
          <w:color w:val="auto"/>
        </w:rPr>
        <w:t xml:space="preserve"> </w:t>
      </w:r>
      <w:r>
        <w:rPr>
          <w:rFonts w:ascii="Arial" w:cs="Arial" w:eastAsia="Arial" w:hAnsi="Arial"/>
          <w:sz w:val="15"/>
          <w:szCs w:val="15"/>
          <w:u w:val="single" w:color="auto"/>
          <w:color w:val="auto"/>
        </w:rPr>
        <w:t>Conference on Computer Vision and Pattern Recognition Workshops</w:t>
      </w:r>
      <w:r>
        <w:rPr>
          <w:rFonts w:ascii="Arial" w:cs="Arial" w:eastAsia="Arial" w:hAnsi="Arial"/>
          <w:sz w:val="15"/>
          <w:szCs w:val="15"/>
          <w:color w:val="auto"/>
        </w:rPr>
        <w:t>. IEEE, 2012, pp. 7–12.</w:t>
      </w:r>
    </w:p>
    <w:p>
      <w:pPr>
        <w:spacing w:after="0" w:line="10" w:lineRule="exact"/>
        <w:rPr>
          <w:rFonts w:ascii="Arial" w:cs="Arial" w:eastAsia="Arial" w:hAnsi="Arial"/>
          <w:sz w:val="15"/>
          <w:szCs w:val="15"/>
          <w:color w:val="auto"/>
        </w:rPr>
      </w:pPr>
    </w:p>
    <w:p>
      <w:pPr>
        <w:jc w:val="both"/>
        <w:ind w:left="423" w:right="440" w:hanging="423"/>
        <w:spacing w:after="0" w:line="288" w:lineRule="auto"/>
        <w:tabs>
          <w:tab w:leader="none" w:pos="423" w:val="left"/>
        </w:tabs>
        <w:numPr>
          <w:ilvl w:val="0"/>
          <w:numId w:val="83"/>
        </w:numPr>
        <w:rPr>
          <w:rFonts w:ascii="Arial" w:cs="Arial" w:eastAsia="Arial" w:hAnsi="Arial"/>
          <w:sz w:val="13"/>
          <w:szCs w:val="13"/>
          <w:color w:val="auto"/>
        </w:rPr>
      </w:pPr>
      <w:r>
        <w:rPr>
          <w:rFonts w:ascii="Arial" w:cs="Arial" w:eastAsia="Arial" w:hAnsi="Arial"/>
          <w:sz w:val="13"/>
          <w:szCs w:val="13"/>
          <w:color w:val="auto"/>
        </w:rPr>
        <w:t xml:space="preserve">C. Lu, J. Jia, and C.-K. Tang, “Range-sample depth fea-ture for action recognition,” in </w:t>
      </w:r>
      <w:r>
        <w:rPr>
          <w:rFonts w:ascii="Arial" w:cs="Arial" w:eastAsia="Arial" w:hAnsi="Arial"/>
          <w:sz w:val="13"/>
          <w:szCs w:val="13"/>
          <w:u w:val="single" w:color="auto"/>
          <w:color w:val="auto"/>
        </w:rPr>
        <w:t>Proceedings of the IEEE</w:t>
      </w:r>
      <w:r>
        <w:rPr>
          <w:rFonts w:ascii="Arial" w:cs="Arial" w:eastAsia="Arial" w:hAnsi="Arial"/>
          <w:sz w:val="13"/>
          <w:szCs w:val="13"/>
          <w:color w:val="auto"/>
        </w:rPr>
        <w:t xml:space="preserve"> </w:t>
      </w:r>
      <w:r>
        <w:rPr>
          <w:rFonts w:ascii="Arial" w:cs="Arial" w:eastAsia="Arial" w:hAnsi="Arial"/>
          <w:sz w:val="13"/>
          <w:szCs w:val="13"/>
          <w:u w:val="single" w:color="auto"/>
          <w:color w:val="auto"/>
        </w:rPr>
        <w:t>conference on computer vision and pattern recognition</w:t>
      </w:r>
      <w:r>
        <w:rPr>
          <w:rFonts w:ascii="Arial" w:cs="Arial" w:eastAsia="Arial" w:hAnsi="Arial"/>
          <w:sz w:val="13"/>
          <w:szCs w:val="13"/>
          <w:color w:val="auto"/>
        </w:rPr>
        <w:t>, 2014,</w:t>
      </w:r>
    </w:p>
    <w:p>
      <w:pPr>
        <w:spacing w:after="0" w:line="1" w:lineRule="exact"/>
        <w:rPr>
          <w:rFonts w:ascii="Arial" w:cs="Arial" w:eastAsia="Arial" w:hAnsi="Arial"/>
          <w:sz w:val="13"/>
          <w:szCs w:val="13"/>
          <w:color w:val="auto"/>
        </w:rPr>
      </w:pPr>
    </w:p>
    <w:p>
      <w:pPr>
        <w:ind w:left="663" w:hanging="235"/>
        <w:spacing w:after="0"/>
        <w:tabs>
          <w:tab w:leader="none" w:pos="663" w:val="left"/>
        </w:tabs>
        <w:numPr>
          <w:ilvl w:val="1"/>
          <w:numId w:val="83"/>
        </w:numPr>
        <w:rPr>
          <w:rFonts w:ascii="Arial" w:cs="Arial" w:eastAsia="Arial" w:hAnsi="Arial"/>
          <w:sz w:val="15"/>
          <w:szCs w:val="15"/>
          <w:color w:val="auto"/>
        </w:rPr>
      </w:pPr>
      <w:r>
        <w:rPr>
          <w:rFonts w:ascii="Arial" w:cs="Arial" w:eastAsia="Arial" w:hAnsi="Arial"/>
          <w:sz w:val="15"/>
          <w:szCs w:val="15"/>
          <w:color w:val="auto"/>
        </w:rPr>
        <w:t>772–779.</w:t>
      </w:r>
    </w:p>
    <w:p>
      <w:pPr>
        <w:spacing w:after="0" w:line="25" w:lineRule="exact"/>
        <w:rPr>
          <w:rFonts w:ascii="Arial" w:cs="Arial" w:eastAsia="Arial" w:hAnsi="Arial"/>
          <w:sz w:val="15"/>
          <w:szCs w:val="15"/>
          <w:color w:val="auto"/>
        </w:rPr>
      </w:pPr>
    </w:p>
    <w:p>
      <w:pPr>
        <w:jc w:val="both"/>
        <w:ind w:left="423" w:right="440" w:hanging="423"/>
        <w:spacing w:after="0" w:line="253" w:lineRule="auto"/>
        <w:tabs>
          <w:tab w:leader="none" w:pos="423" w:val="left"/>
        </w:tabs>
        <w:numPr>
          <w:ilvl w:val="0"/>
          <w:numId w:val="83"/>
        </w:numPr>
        <w:rPr>
          <w:rFonts w:ascii="Arial" w:cs="Arial" w:eastAsia="Arial" w:hAnsi="Arial"/>
          <w:sz w:val="15"/>
          <w:szCs w:val="15"/>
          <w:color w:val="auto"/>
        </w:rPr>
      </w:pPr>
      <w:r>
        <w:rPr>
          <w:rFonts w:ascii="Arial" w:cs="Arial" w:eastAsia="Arial" w:hAnsi="Arial"/>
          <w:sz w:val="15"/>
          <w:szCs w:val="15"/>
          <w:color w:val="auto"/>
        </w:rPr>
        <w:t xml:space="preserve">X. Yang and Y. Tian, “Super normal vector for activity recognition using depth sequences,” in </w:t>
      </w:r>
      <w:r>
        <w:rPr>
          <w:rFonts w:ascii="Arial" w:cs="Arial" w:eastAsia="Arial" w:hAnsi="Arial"/>
          <w:sz w:val="15"/>
          <w:szCs w:val="15"/>
          <w:u w:val="single" w:color="auto"/>
          <w:color w:val="auto"/>
        </w:rPr>
        <w:t>Proceedings of the</w:t>
      </w:r>
      <w:r>
        <w:rPr>
          <w:rFonts w:ascii="Arial" w:cs="Arial" w:eastAsia="Arial" w:hAnsi="Arial"/>
          <w:sz w:val="15"/>
          <w:szCs w:val="15"/>
          <w:color w:val="auto"/>
        </w:rPr>
        <w:t xml:space="preserve"> </w:t>
      </w:r>
      <w:r>
        <w:rPr>
          <w:rFonts w:ascii="Arial" w:cs="Arial" w:eastAsia="Arial" w:hAnsi="Arial"/>
          <w:sz w:val="15"/>
          <w:szCs w:val="15"/>
          <w:u w:val="single" w:color="auto"/>
          <w:color w:val="auto"/>
        </w:rPr>
        <w:t>IEEE conference on computer vision and pattern recognition</w:t>
      </w:r>
      <w:r>
        <w:rPr>
          <w:rFonts w:ascii="Arial" w:cs="Arial" w:eastAsia="Arial" w:hAnsi="Arial"/>
          <w:sz w:val="15"/>
          <w:szCs w:val="15"/>
          <w:color w:val="auto"/>
        </w:rPr>
        <w:t>, 2014, pp. 804–811.</w:t>
      </w:r>
    </w:p>
    <w:p>
      <w:pPr>
        <w:spacing w:after="0" w:line="10" w:lineRule="exact"/>
        <w:rPr>
          <w:rFonts w:ascii="Arial" w:cs="Arial" w:eastAsia="Arial" w:hAnsi="Arial"/>
          <w:sz w:val="15"/>
          <w:szCs w:val="15"/>
          <w:color w:val="auto"/>
        </w:rPr>
      </w:pPr>
    </w:p>
    <w:p>
      <w:pPr>
        <w:jc w:val="both"/>
        <w:ind w:left="423" w:right="440" w:hanging="423"/>
        <w:spacing w:after="0" w:line="253" w:lineRule="auto"/>
        <w:tabs>
          <w:tab w:leader="none" w:pos="423" w:val="left"/>
        </w:tabs>
        <w:numPr>
          <w:ilvl w:val="0"/>
          <w:numId w:val="83"/>
        </w:numPr>
        <w:rPr>
          <w:rFonts w:ascii="Arial" w:cs="Arial" w:eastAsia="Arial" w:hAnsi="Arial"/>
          <w:sz w:val="15"/>
          <w:szCs w:val="15"/>
          <w:color w:val="auto"/>
        </w:rPr>
      </w:pPr>
      <w:r>
        <w:rPr>
          <w:rFonts w:ascii="Arial" w:cs="Arial" w:eastAsia="Arial" w:hAnsi="Arial"/>
          <w:sz w:val="15"/>
          <w:szCs w:val="15"/>
          <w:color w:val="auto"/>
        </w:rPr>
        <w:t xml:space="preserve">O. Oreifej and Z. Liu, “Hon4d: Histogram of oriented 4d normals for activity recognition from depth sequences,” in </w:t>
      </w:r>
      <w:r>
        <w:rPr>
          <w:rFonts w:ascii="Arial" w:cs="Arial" w:eastAsia="Arial" w:hAnsi="Arial"/>
          <w:sz w:val="15"/>
          <w:szCs w:val="15"/>
          <w:u w:val="single" w:color="auto"/>
          <w:color w:val="auto"/>
        </w:rPr>
        <w:t>Proceedings of the IEEE conference on computer vision and pattern recognition</w:t>
      </w:r>
      <w:r>
        <w:rPr>
          <w:rFonts w:ascii="Arial" w:cs="Arial" w:eastAsia="Arial" w:hAnsi="Arial"/>
          <w:sz w:val="15"/>
          <w:szCs w:val="15"/>
          <w:color w:val="auto"/>
        </w:rPr>
        <w:t>, 2013, pp. 716–723.</w:t>
      </w:r>
    </w:p>
    <w:p>
      <w:pPr>
        <w:spacing w:after="0" w:line="10" w:lineRule="exact"/>
        <w:rPr>
          <w:rFonts w:ascii="Arial" w:cs="Arial" w:eastAsia="Arial" w:hAnsi="Arial"/>
          <w:sz w:val="15"/>
          <w:szCs w:val="15"/>
          <w:color w:val="auto"/>
        </w:rPr>
      </w:pPr>
    </w:p>
    <w:p>
      <w:pPr>
        <w:jc w:val="both"/>
        <w:ind w:left="423" w:right="440" w:hanging="423"/>
        <w:spacing w:after="0" w:line="277" w:lineRule="auto"/>
        <w:tabs>
          <w:tab w:leader="none" w:pos="423" w:val="left"/>
        </w:tabs>
        <w:numPr>
          <w:ilvl w:val="0"/>
          <w:numId w:val="83"/>
        </w:numPr>
        <w:rPr>
          <w:rFonts w:ascii="Arial" w:cs="Arial" w:eastAsia="Arial" w:hAnsi="Arial"/>
          <w:sz w:val="14"/>
          <w:szCs w:val="14"/>
          <w:color w:val="auto"/>
        </w:rPr>
      </w:pPr>
      <w:r>
        <w:rPr>
          <w:rFonts w:ascii="Arial" w:cs="Arial" w:eastAsia="Arial" w:hAnsi="Arial"/>
          <w:sz w:val="14"/>
          <w:szCs w:val="14"/>
          <w:color w:val="auto"/>
        </w:rPr>
        <w:t xml:space="preserve">X. Yang, C. Zhang, and Y. Tian, “Recognizing actions using depth motion maps-based histograms of oriented gradients,” in </w:t>
      </w:r>
      <w:r>
        <w:rPr>
          <w:rFonts w:ascii="Arial" w:cs="Arial" w:eastAsia="Arial" w:hAnsi="Arial"/>
          <w:sz w:val="14"/>
          <w:szCs w:val="14"/>
          <w:u w:val="single" w:color="auto"/>
          <w:color w:val="auto"/>
        </w:rPr>
        <w:t>Proceedings of the 20th ACM international conference on</w:t>
      </w:r>
      <w:r>
        <w:rPr>
          <w:rFonts w:ascii="Arial" w:cs="Arial" w:eastAsia="Arial" w:hAnsi="Arial"/>
          <w:sz w:val="14"/>
          <w:szCs w:val="14"/>
          <w:color w:val="auto"/>
        </w:rPr>
        <w:t xml:space="preserve"> </w:t>
      </w:r>
      <w:r>
        <w:rPr>
          <w:rFonts w:ascii="Arial" w:cs="Arial" w:eastAsia="Arial" w:hAnsi="Arial"/>
          <w:sz w:val="14"/>
          <w:szCs w:val="14"/>
          <w:u w:val="single" w:color="auto"/>
          <w:color w:val="auto"/>
        </w:rPr>
        <w:t>Multimedia</w:t>
      </w:r>
      <w:r>
        <w:rPr>
          <w:rFonts w:ascii="Arial" w:cs="Arial" w:eastAsia="Arial" w:hAnsi="Arial"/>
          <w:sz w:val="14"/>
          <w:szCs w:val="14"/>
          <w:color w:val="auto"/>
        </w:rPr>
        <w:t>. ACM, 2012, pp. 1057–1060.</w:t>
      </w:r>
    </w:p>
    <w:p>
      <w:pPr>
        <w:spacing w:after="0" w:line="156" w:lineRule="exact"/>
        <w:rPr>
          <w:sz w:val="20"/>
          <w:szCs w:val="20"/>
          <w:color w:val="auto"/>
        </w:rPr>
      </w:pPr>
    </w:p>
    <w:p>
      <w:pPr>
        <w:sectPr>
          <w:pgSz w:w="11520" w:h="15659" w:orient="portrait"/>
          <w:cols w:equalWidth="0" w:num="2">
            <w:col w:w="4560" w:space="397"/>
            <w:col w:w="4563"/>
          </w:cols>
          <w:pgMar w:left="1000" w:top="35" w:right="1000" w:bottom="0" w:gutter="0" w:footer="0" w:header="0"/>
          <w:type w:val="continuous"/>
        </w:sectPr>
      </w:pPr>
    </w:p>
    <w:tbl>
      <w:tblPr>
        <w:tblLayout w:type="fixed"/>
        <w:tblInd w:w="440" w:type="dxa"/>
        <w:tblCellMar>
          <w:top w:w="0" w:type="dxa"/>
          <w:left w:w="0" w:type="dxa"/>
          <w:bottom w:w="0" w:type="dxa"/>
          <w:right w:w="0" w:type="dxa"/>
        </w:tblCellMar>
      </w:tblPr>
      <w:tr>
        <w:trPr>
          <w:trHeight w:val="169"/>
        </w:trPr>
        <w:tc>
          <w:tcPr>
            <w:tcW w:w="4700" w:type="dxa"/>
            <w:vAlign w:val="bottom"/>
          </w:tcPr>
          <w:p>
            <w:pPr>
              <w:spacing w:after="0"/>
              <w:rPr>
                <w:sz w:val="20"/>
                <w:szCs w:val="20"/>
                <w:color w:val="auto"/>
              </w:rPr>
            </w:pPr>
            <w:r>
              <w:rPr>
                <w:rFonts w:ascii="Arial" w:cs="Arial" w:eastAsia="Arial" w:hAnsi="Arial"/>
                <w:sz w:val="12"/>
                <w:szCs w:val="12"/>
                <w:color w:val="auto"/>
              </w:rPr>
              <w:t>VOLUME 4, 2016</w:t>
            </w:r>
          </w:p>
        </w:tc>
        <w:tc>
          <w:tcPr>
            <w:tcW w:w="3940" w:type="dxa"/>
            <w:vAlign w:val="bottom"/>
          </w:tcPr>
          <w:p>
            <w:pPr>
              <w:jc w:val="right"/>
              <w:spacing w:after="0"/>
              <w:rPr>
                <w:sz w:val="20"/>
                <w:szCs w:val="20"/>
                <w:color w:val="auto"/>
              </w:rPr>
            </w:pPr>
            <w:r>
              <w:rPr>
                <w:rFonts w:ascii="Arial" w:cs="Arial" w:eastAsia="Arial" w:hAnsi="Arial"/>
                <w:sz w:val="14"/>
                <w:szCs w:val="14"/>
                <w:color w:val="auto"/>
              </w:rPr>
              <w:t>49</w:t>
            </w:r>
          </w:p>
        </w:tc>
      </w:tr>
    </w:tbl>
    <w:p>
      <w:pPr>
        <w:spacing w:after="0" w:line="200" w:lineRule="exact"/>
        <w:rPr>
          <w:sz w:val="20"/>
          <w:szCs w:val="20"/>
          <w:color w:val="auto"/>
        </w:rPr>
      </w:pPr>
    </w:p>
    <w:p>
      <w:pPr>
        <w:sectPr>
          <w:pgSz w:w="11520" w:h="15659" w:orient="portrait"/>
          <w:cols w:equalWidth="0" w:num="1">
            <w:col w:w="9520"/>
          </w:cols>
          <w:pgMar w:left="1000" w:top="35" w:right="1000" w:bottom="0" w:gutter="0" w:footer="0" w:header="0"/>
          <w:type w:val="continuous"/>
        </w:sectPr>
      </w:pPr>
    </w:p>
    <w:p>
      <w:pPr>
        <w:spacing w:after="0" w:line="200" w:lineRule="exact"/>
        <w:rPr>
          <w:sz w:val="20"/>
          <w:szCs w:val="20"/>
          <w:color w:val="auto"/>
        </w:rPr>
      </w:pPr>
    </w:p>
    <w:p>
      <w:pPr>
        <w:spacing w:after="0" w:line="297"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59" w:orient="portrait"/>
          <w:cols w:equalWidth="0" w:num="1">
            <w:col w:w="9520"/>
          </w:cols>
          <w:pgMar w:left="1000" w:top="35" w:right="1000" w:bottom="0" w:gutter="0" w:footer="0" w:header="0"/>
          <w:type w:val="continuous"/>
        </w:sectPr>
      </w:pPr>
    </w:p>
    <w:bookmarkStart w:id="49" w:name="page50"/>
    <w:bookmarkEnd w:id="49"/>
    <w:p>
      <w:pPr>
        <w:jc w:val="center"/>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10.1109/ACCESS.2020.3017135,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279400</wp:posOffset>
            </wp:positionH>
            <wp:positionV relativeFrom="paragraph">
              <wp:posOffset>87630</wp:posOffset>
            </wp:positionV>
            <wp:extent cx="1155700" cy="292735"/>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82">
                      <a:extLst>
                        <a:ext uri="{28A0092B-C50C-407E-A947-70E740481C1C}"/>
                      </a:extLst>
                    </a:blip>
                    <a:srcRect/>
                    <a:stretch>
                      <a:fillRect/>
                    </a:stretch>
                  </pic:blipFill>
                  <pic:spPr bwMode="auto">
                    <a:xfrm>
                      <a:off x="0" y="0"/>
                      <a:ext cx="1155700" cy="292735"/>
                    </a:xfrm>
                    <a:prstGeom prst="rect">
                      <a:avLst/>
                    </a:prstGeom>
                    <a:noFill/>
                  </pic:spPr>
                </pic:pic>
              </a:graphicData>
            </a:graphic>
          </wp:anchor>
        </w:drawing>
      </w:r>
    </w:p>
    <w:p>
      <w:pPr>
        <w:spacing w:after="0" w:line="200" w:lineRule="exact"/>
        <w:rPr>
          <w:sz w:val="20"/>
          <w:szCs w:val="20"/>
          <w:color w:val="auto"/>
        </w:rPr>
      </w:pPr>
    </w:p>
    <w:p>
      <w:pPr>
        <w:spacing w:after="0" w:line="247" w:lineRule="exact"/>
        <w:rPr>
          <w:sz w:val="20"/>
          <w:szCs w:val="20"/>
          <w:color w:val="auto"/>
        </w:rPr>
      </w:pPr>
    </w:p>
    <w:p>
      <w:pPr>
        <w:ind w:left="5940"/>
        <w:spacing w:after="0"/>
        <w:rPr>
          <w:sz w:val="20"/>
          <w:szCs w:val="20"/>
          <w:color w:val="auto"/>
        </w:rPr>
      </w:pPr>
      <w:r>
        <w:rPr>
          <w:rFonts w:ascii="Arial" w:cs="Arial" w:eastAsia="Arial" w:hAnsi="Arial"/>
          <w:sz w:val="14"/>
          <w:szCs w:val="14"/>
          <w:color w:val="auto"/>
        </w:rPr>
        <w:t>A Alam et al.: Video Big Data Analytics in the cloud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279400</wp:posOffset>
                </wp:positionH>
                <wp:positionV relativeFrom="paragraph">
                  <wp:posOffset>50800</wp:posOffset>
                </wp:positionV>
                <wp:extent cx="5486400" cy="0"/>
                <wp:wrapNone/>
                <wp:docPr id="121" name="Shape 12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864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21" o:spid="_x0000_s114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pt,4pt" to="454pt,4pt" o:allowincell="f" strokecolor="#000000" strokeweight="0.398pt"/>
            </w:pict>
          </mc:Fallback>
        </mc:AlternateContent>
      </w:r>
    </w:p>
    <w:p>
      <w:pPr>
        <w:sectPr>
          <w:pgSz w:w="11520" w:h="15659" w:orient="portrait"/>
          <w:cols w:equalWidth="0" w:num="1">
            <w:col w:w="9520"/>
          </w:cols>
          <w:pgMar w:left="1000" w:top="35" w:right="1000" w:bottom="0" w:gutter="0" w:footer="0" w:header="0"/>
        </w:sectPr>
      </w:pPr>
    </w:p>
    <w:p>
      <w:pPr>
        <w:spacing w:after="0" w:line="200" w:lineRule="exact"/>
        <w:rPr>
          <w:sz w:val="20"/>
          <w:szCs w:val="20"/>
          <w:color w:val="auto"/>
        </w:rPr>
      </w:pPr>
    </w:p>
    <w:p>
      <w:pPr>
        <w:spacing w:after="0" w:line="286" w:lineRule="exact"/>
        <w:rPr>
          <w:sz w:val="20"/>
          <w:szCs w:val="20"/>
          <w:color w:val="auto"/>
        </w:rPr>
      </w:pPr>
    </w:p>
    <w:p>
      <w:pPr>
        <w:jc w:val="both"/>
        <w:ind w:left="860" w:hanging="420"/>
        <w:spacing w:after="0" w:line="273" w:lineRule="auto"/>
        <w:tabs>
          <w:tab w:leader="none" w:pos="860" w:val="left"/>
        </w:tabs>
        <w:numPr>
          <w:ilvl w:val="0"/>
          <w:numId w:val="84"/>
        </w:numPr>
        <w:rPr>
          <w:rFonts w:ascii="Arial" w:cs="Arial" w:eastAsia="Arial" w:hAnsi="Arial"/>
          <w:sz w:val="14"/>
          <w:szCs w:val="14"/>
          <w:color w:val="auto"/>
        </w:rPr>
      </w:pPr>
      <w:r>
        <w:rPr>
          <w:rFonts w:ascii="Arial" w:cs="Arial" w:eastAsia="Arial" w:hAnsi="Arial"/>
          <w:sz w:val="14"/>
          <w:szCs w:val="14"/>
          <w:color w:val="auto"/>
        </w:rPr>
        <w:t xml:space="preserve">P. Wang, W. Li, Z. Gao, C. Tang, J. Zhang, and P. Ogunbona, “Convnets-based action recognition from depth maps through virtual cameras and pseudocoloring,” in </w:t>
      </w:r>
      <w:r>
        <w:rPr>
          <w:rFonts w:ascii="Arial" w:cs="Arial" w:eastAsia="Arial" w:hAnsi="Arial"/>
          <w:sz w:val="14"/>
          <w:szCs w:val="14"/>
          <w:u w:val="single" w:color="auto"/>
          <w:color w:val="auto"/>
        </w:rPr>
        <w:t>Proceedings of the</w:t>
      </w:r>
      <w:r>
        <w:rPr>
          <w:rFonts w:ascii="Arial" w:cs="Arial" w:eastAsia="Arial" w:hAnsi="Arial"/>
          <w:sz w:val="14"/>
          <w:szCs w:val="14"/>
          <w:color w:val="auto"/>
        </w:rPr>
        <w:t xml:space="preserve"> </w:t>
      </w:r>
      <w:r>
        <w:rPr>
          <w:rFonts w:ascii="Arial" w:cs="Arial" w:eastAsia="Arial" w:hAnsi="Arial"/>
          <w:sz w:val="14"/>
          <w:szCs w:val="14"/>
          <w:u w:val="single" w:color="auto"/>
          <w:color w:val="auto"/>
        </w:rPr>
        <w:t>23rd ACM international conference on Multimedia</w:t>
      </w:r>
      <w:r>
        <w:rPr>
          <w:rFonts w:ascii="Arial" w:cs="Arial" w:eastAsia="Arial" w:hAnsi="Arial"/>
          <w:sz w:val="14"/>
          <w:szCs w:val="14"/>
          <w:color w:val="auto"/>
        </w:rPr>
        <w:t>. ACM, 2015, pp. 1119–1122.</w:t>
      </w:r>
    </w:p>
    <w:p>
      <w:pPr>
        <w:spacing w:after="0" w:line="2" w:lineRule="exact"/>
        <w:rPr>
          <w:rFonts w:ascii="Arial" w:cs="Arial" w:eastAsia="Arial" w:hAnsi="Arial"/>
          <w:sz w:val="14"/>
          <w:szCs w:val="14"/>
          <w:color w:val="auto"/>
        </w:rPr>
      </w:pPr>
    </w:p>
    <w:p>
      <w:pPr>
        <w:jc w:val="both"/>
        <w:ind w:left="860" w:hanging="420"/>
        <w:spacing w:after="0" w:line="296" w:lineRule="auto"/>
        <w:tabs>
          <w:tab w:leader="none" w:pos="860" w:val="left"/>
        </w:tabs>
        <w:numPr>
          <w:ilvl w:val="0"/>
          <w:numId w:val="84"/>
        </w:numPr>
        <w:rPr>
          <w:rFonts w:ascii="Arial" w:cs="Arial" w:eastAsia="Arial" w:hAnsi="Arial"/>
          <w:sz w:val="13"/>
          <w:szCs w:val="13"/>
          <w:color w:val="auto"/>
        </w:rPr>
      </w:pPr>
      <w:r>
        <w:rPr>
          <w:rFonts w:ascii="Arial" w:cs="Arial" w:eastAsia="Arial" w:hAnsi="Arial"/>
          <w:sz w:val="13"/>
          <w:szCs w:val="13"/>
          <w:color w:val="auto"/>
        </w:rPr>
        <w:t xml:space="preserve">P. Wang, W. Li, Z. Gao, J. Zhang, C. Tang, and P. O. Ogunbona, “Action recognition from depth maps using deep convolutional neural networks,” </w:t>
      </w:r>
      <w:r>
        <w:rPr>
          <w:rFonts w:ascii="Arial" w:cs="Arial" w:eastAsia="Arial" w:hAnsi="Arial"/>
          <w:sz w:val="13"/>
          <w:szCs w:val="13"/>
          <w:u w:val="single" w:color="auto"/>
          <w:color w:val="auto"/>
        </w:rPr>
        <w:t>IEEE Transactions on</w:t>
      </w:r>
      <w:r>
        <w:rPr>
          <w:rFonts w:ascii="Arial" w:cs="Arial" w:eastAsia="Arial" w:hAnsi="Arial"/>
          <w:sz w:val="13"/>
          <w:szCs w:val="13"/>
          <w:color w:val="auto"/>
        </w:rPr>
        <w:t xml:space="preserve"> </w:t>
      </w:r>
      <w:r>
        <w:rPr>
          <w:rFonts w:ascii="Arial" w:cs="Arial" w:eastAsia="Arial" w:hAnsi="Arial"/>
          <w:sz w:val="13"/>
          <w:szCs w:val="13"/>
          <w:u w:val="single" w:color="auto"/>
          <w:color w:val="auto"/>
        </w:rPr>
        <w:t>Human-Machine Systems</w:t>
      </w:r>
      <w:r>
        <w:rPr>
          <w:rFonts w:ascii="Arial" w:cs="Arial" w:eastAsia="Arial" w:hAnsi="Arial"/>
          <w:sz w:val="13"/>
          <w:szCs w:val="13"/>
          <w:color w:val="auto"/>
        </w:rPr>
        <w:t>, vol. 46, no. 4, pp. 498–509, 2015.</w:t>
      </w:r>
    </w:p>
    <w:p>
      <w:pPr>
        <w:spacing w:after="0" w:line="1" w:lineRule="exact"/>
        <w:rPr>
          <w:rFonts w:ascii="Arial" w:cs="Arial" w:eastAsia="Arial" w:hAnsi="Arial"/>
          <w:sz w:val="13"/>
          <w:szCs w:val="13"/>
          <w:color w:val="auto"/>
        </w:rPr>
      </w:pPr>
    </w:p>
    <w:p>
      <w:pPr>
        <w:jc w:val="both"/>
        <w:ind w:left="860" w:hanging="420"/>
        <w:spacing w:after="0" w:line="273" w:lineRule="auto"/>
        <w:tabs>
          <w:tab w:leader="none" w:pos="860" w:val="left"/>
        </w:tabs>
        <w:numPr>
          <w:ilvl w:val="0"/>
          <w:numId w:val="84"/>
        </w:numPr>
        <w:rPr>
          <w:rFonts w:ascii="Arial" w:cs="Arial" w:eastAsia="Arial" w:hAnsi="Arial"/>
          <w:sz w:val="14"/>
          <w:szCs w:val="14"/>
          <w:color w:val="auto"/>
        </w:rPr>
      </w:pPr>
      <w:r>
        <w:rPr>
          <w:rFonts w:ascii="Arial" w:cs="Arial" w:eastAsia="Arial" w:hAnsi="Arial"/>
          <w:sz w:val="14"/>
          <w:szCs w:val="14"/>
          <w:color w:val="auto"/>
        </w:rPr>
        <w:t xml:space="preserve">D. Wu, L. Pigou, P.-J. Kindermans, N. D.-H. Le, L. Shao, J. Dambre, and J.-M. Odobez, “Deep dynamic neural net-works for multimodal gesture segmentation and recogni-tion,” </w:t>
      </w:r>
      <w:r>
        <w:rPr>
          <w:rFonts w:ascii="Arial" w:cs="Arial" w:eastAsia="Arial" w:hAnsi="Arial"/>
          <w:sz w:val="14"/>
          <w:szCs w:val="14"/>
          <w:u w:val="single" w:color="auto"/>
          <w:color w:val="auto"/>
        </w:rPr>
        <w:t>IEEE transactions on pattern analysis and machine</w:t>
      </w:r>
      <w:r>
        <w:rPr>
          <w:rFonts w:ascii="Arial" w:cs="Arial" w:eastAsia="Arial" w:hAnsi="Arial"/>
          <w:sz w:val="14"/>
          <w:szCs w:val="14"/>
          <w:color w:val="auto"/>
        </w:rPr>
        <w:t xml:space="preserve"> </w:t>
      </w:r>
      <w:r>
        <w:rPr>
          <w:rFonts w:ascii="Arial" w:cs="Arial" w:eastAsia="Arial" w:hAnsi="Arial"/>
          <w:sz w:val="14"/>
          <w:szCs w:val="14"/>
          <w:u w:val="single" w:color="auto"/>
          <w:color w:val="auto"/>
        </w:rPr>
        <w:t>intelligence</w:t>
      </w:r>
      <w:r>
        <w:rPr>
          <w:rFonts w:ascii="Arial" w:cs="Arial" w:eastAsia="Arial" w:hAnsi="Arial"/>
          <w:sz w:val="14"/>
          <w:szCs w:val="14"/>
          <w:color w:val="auto"/>
        </w:rPr>
        <w:t>, vol. 38, no. 8, pp. 1583–1597, 2016.</w:t>
      </w:r>
    </w:p>
    <w:p>
      <w:pPr>
        <w:spacing w:after="0" w:line="2" w:lineRule="exact"/>
        <w:rPr>
          <w:rFonts w:ascii="Arial" w:cs="Arial" w:eastAsia="Arial" w:hAnsi="Arial"/>
          <w:sz w:val="14"/>
          <w:szCs w:val="14"/>
          <w:color w:val="auto"/>
        </w:rPr>
      </w:pPr>
    </w:p>
    <w:p>
      <w:pPr>
        <w:jc w:val="both"/>
        <w:ind w:left="860" w:hanging="420"/>
        <w:spacing w:after="0" w:line="275" w:lineRule="auto"/>
        <w:tabs>
          <w:tab w:leader="none" w:pos="860" w:val="left"/>
        </w:tabs>
        <w:numPr>
          <w:ilvl w:val="0"/>
          <w:numId w:val="84"/>
        </w:numPr>
        <w:rPr>
          <w:rFonts w:ascii="Arial" w:cs="Arial" w:eastAsia="Arial" w:hAnsi="Arial"/>
          <w:sz w:val="14"/>
          <w:szCs w:val="14"/>
          <w:color w:val="auto"/>
        </w:rPr>
      </w:pPr>
      <w:r>
        <w:rPr>
          <w:rFonts w:ascii="Arial" w:cs="Arial" w:eastAsia="Arial" w:hAnsi="Arial"/>
          <w:sz w:val="14"/>
          <w:szCs w:val="14"/>
          <w:color w:val="auto"/>
        </w:rPr>
        <w:t xml:space="preserve">P. Wang, W. Li, Z. Gao, C. Tang, and P. O. Ogunbona, “Depth pooling based large-scale 3-d action recognition with convo-lutional neural networks,” </w:t>
      </w:r>
      <w:r>
        <w:rPr>
          <w:rFonts w:ascii="Arial" w:cs="Arial" w:eastAsia="Arial" w:hAnsi="Arial"/>
          <w:sz w:val="14"/>
          <w:szCs w:val="14"/>
          <w:u w:val="single" w:color="auto"/>
          <w:color w:val="auto"/>
        </w:rPr>
        <w:t>IEEE Transactions on Multimedia</w:t>
      </w:r>
      <w:r>
        <w:rPr>
          <w:rFonts w:ascii="Arial" w:cs="Arial" w:eastAsia="Arial" w:hAnsi="Arial"/>
          <w:sz w:val="14"/>
          <w:szCs w:val="14"/>
          <w:color w:val="auto"/>
        </w:rPr>
        <w:t>, vol. 20, no. 5, pp. 1051–1061, 2018.</w:t>
      </w:r>
    </w:p>
    <w:p>
      <w:pPr>
        <w:jc w:val="both"/>
        <w:ind w:left="860" w:hanging="420"/>
        <w:spacing w:after="0" w:line="253" w:lineRule="auto"/>
        <w:tabs>
          <w:tab w:leader="none" w:pos="860" w:val="left"/>
        </w:tabs>
        <w:numPr>
          <w:ilvl w:val="0"/>
          <w:numId w:val="84"/>
        </w:numPr>
        <w:rPr>
          <w:rFonts w:ascii="Arial" w:cs="Arial" w:eastAsia="Arial" w:hAnsi="Arial"/>
          <w:sz w:val="15"/>
          <w:szCs w:val="15"/>
          <w:color w:val="auto"/>
        </w:rPr>
      </w:pPr>
      <w:r>
        <w:rPr>
          <w:rFonts w:ascii="Arial" w:cs="Arial" w:eastAsia="Arial" w:hAnsi="Arial"/>
          <w:sz w:val="15"/>
          <w:szCs w:val="15"/>
          <w:color w:val="auto"/>
        </w:rPr>
        <w:t xml:space="preserve">V. Veeriah, N. Zhuang, and G.-J. Qi, “Differential recurrent neural networks for action recognition,” in </w:t>
      </w:r>
      <w:r>
        <w:rPr>
          <w:rFonts w:ascii="Arial" w:cs="Arial" w:eastAsia="Arial" w:hAnsi="Arial"/>
          <w:sz w:val="15"/>
          <w:szCs w:val="15"/>
          <w:u w:val="single" w:color="auto"/>
          <w:color w:val="auto"/>
        </w:rPr>
        <w:t>Proceedings of the</w:t>
      </w:r>
      <w:r>
        <w:rPr>
          <w:rFonts w:ascii="Arial" w:cs="Arial" w:eastAsia="Arial" w:hAnsi="Arial"/>
          <w:sz w:val="15"/>
          <w:szCs w:val="15"/>
          <w:color w:val="auto"/>
        </w:rPr>
        <w:t xml:space="preserve"> </w:t>
      </w:r>
      <w:r>
        <w:rPr>
          <w:rFonts w:ascii="Arial" w:cs="Arial" w:eastAsia="Arial" w:hAnsi="Arial"/>
          <w:sz w:val="15"/>
          <w:szCs w:val="15"/>
          <w:u w:val="single" w:color="auto"/>
          <w:color w:val="auto"/>
        </w:rPr>
        <w:t>IEEE international conference on computer vision</w:t>
      </w:r>
      <w:r>
        <w:rPr>
          <w:rFonts w:ascii="Arial" w:cs="Arial" w:eastAsia="Arial" w:hAnsi="Arial"/>
          <w:sz w:val="15"/>
          <w:szCs w:val="15"/>
          <w:color w:val="auto"/>
        </w:rPr>
        <w:t>, 2015, pp. 4041–4049.</w:t>
      </w:r>
    </w:p>
    <w:p>
      <w:pPr>
        <w:spacing w:after="0" w:line="11" w:lineRule="exact"/>
        <w:rPr>
          <w:rFonts w:ascii="Arial" w:cs="Arial" w:eastAsia="Arial" w:hAnsi="Arial"/>
          <w:sz w:val="15"/>
          <w:szCs w:val="15"/>
          <w:color w:val="auto"/>
        </w:rPr>
      </w:pPr>
    </w:p>
    <w:p>
      <w:pPr>
        <w:jc w:val="both"/>
        <w:ind w:left="860" w:hanging="420"/>
        <w:spacing w:after="0" w:line="253" w:lineRule="auto"/>
        <w:tabs>
          <w:tab w:leader="none" w:pos="860" w:val="left"/>
        </w:tabs>
        <w:numPr>
          <w:ilvl w:val="0"/>
          <w:numId w:val="84"/>
        </w:numPr>
        <w:rPr>
          <w:rFonts w:ascii="Arial" w:cs="Arial" w:eastAsia="Arial" w:hAnsi="Arial"/>
          <w:sz w:val="15"/>
          <w:szCs w:val="15"/>
          <w:color w:val="auto"/>
        </w:rPr>
      </w:pPr>
      <w:r>
        <w:rPr>
          <w:rFonts w:ascii="Arial" w:cs="Arial" w:eastAsia="Arial" w:hAnsi="Arial"/>
          <w:sz w:val="15"/>
          <w:szCs w:val="15"/>
          <w:color w:val="auto"/>
        </w:rPr>
        <w:t xml:space="preserve">Y. Du, W. Wang, and L. Wang, “Hierarchical recurrent neural network for skeleton based action recognition,” in </w:t>
      </w:r>
      <w:r>
        <w:rPr>
          <w:rFonts w:ascii="Arial" w:cs="Arial" w:eastAsia="Arial" w:hAnsi="Arial"/>
          <w:sz w:val="15"/>
          <w:szCs w:val="15"/>
          <w:u w:val="single" w:color="auto"/>
          <w:color w:val="auto"/>
        </w:rPr>
        <w:t>Proceedings of the IEEE conference on computer vision and pattern recognition</w:t>
      </w:r>
      <w:r>
        <w:rPr>
          <w:rFonts w:ascii="Arial" w:cs="Arial" w:eastAsia="Arial" w:hAnsi="Arial"/>
          <w:sz w:val="15"/>
          <w:szCs w:val="15"/>
          <w:color w:val="auto"/>
        </w:rPr>
        <w:t>, 2015, pp. 1110–1118.</w:t>
      </w:r>
    </w:p>
    <w:p>
      <w:pPr>
        <w:spacing w:after="0" w:line="11" w:lineRule="exact"/>
        <w:rPr>
          <w:rFonts w:ascii="Arial" w:cs="Arial" w:eastAsia="Arial" w:hAnsi="Arial"/>
          <w:sz w:val="15"/>
          <w:szCs w:val="15"/>
          <w:color w:val="auto"/>
        </w:rPr>
      </w:pPr>
    </w:p>
    <w:p>
      <w:pPr>
        <w:jc w:val="both"/>
        <w:ind w:left="860" w:hanging="420"/>
        <w:spacing w:after="0" w:line="275" w:lineRule="auto"/>
        <w:tabs>
          <w:tab w:leader="none" w:pos="860" w:val="left"/>
        </w:tabs>
        <w:numPr>
          <w:ilvl w:val="0"/>
          <w:numId w:val="84"/>
        </w:numPr>
        <w:rPr>
          <w:rFonts w:ascii="Arial" w:cs="Arial" w:eastAsia="Arial" w:hAnsi="Arial"/>
          <w:sz w:val="14"/>
          <w:szCs w:val="14"/>
          <w:color w:val="auto"/>
        </w:rPr>
      </w:pPr>
      <w:r>
        <w:rPr>
          <w:rFonts w:ascii="Arial" w:cs="Arial" w:eastAsia="Arial" w:hAnsi="Arial"/>
          <w:sz w:val="14"/>
          <w:szCs w:val="14"/>
          <w:color w:val="auto"/>
        </w:rPr>
        <w:t xml:space="preserve">D. Tran, L. Bourdev, R. Fergus, L. Torresani, and M. Paluri, “Learning spatiotemporal features with 3d convolutional net-works,” in </w:t>
      </w:r>
      <w:r>
        <w:rPr>
          <w:rFonts w:ascii="Arial" w:cs="Arial" w:eastAsia="Arial" w:hAnsi="Arial"/>
          <w:sz w:val="14"/>
          <w:szCs w:val="14"/>
          <w:u w:val="single" w:color="auto"/>
          <w:color w:val="auto"/>
        </w:rPr>
        <w:t>Proceedings of the IEEE international conference</w:t>
      </w:r>
      <w:r>
        <w:rPr>
          <w:rFonts w:ascii="Arial" w:cs="Arial" w:eastAsia="Arial" w:hAnsi="Arial"/>
          <w:sz w:val="14"/>
          <w:szCs w:val="14"/>
          <w:color w:val="auto"/>
        </w:rPr>
        <w:t xml:space="preserve"> </w:t>
      </w:r>
      <w:r>
        <w:rPr>
          <w:rFonts w:ascii="Arial" w:cs="Arial" w:eastAsia="Arial" w:hAnsi="Arial"/>
          <w:sz w:val="14"/>
          <w:szCs w:val="14"/>
          <w:u w:val="single" w:color="auto"/>
          <w:color w:val="auto"/>
        </w:rPr>
        <w:t>on computer vision</w:t>
      </w:r>
      <w:r>
        <w:rPr>
          <w:rFonts w:ascii="Arial" w:cs="Arial" w:eastAsia="Arial" w:hAnsi="Arial"/>
          <w:sz w:val="14"/>
          <w:szCs w:val="14"/>
          <w:color w:val="auto"/>
        </w:rPr>
        <w:t>, 2015, pp. 4489–4497.</w:t>
      </w:r>
    </w:p>
    <w:p>
      <w:pPr>
        <w:spacing w:after="0" w:line="1" w:lineRule="exact"/>
        <w:rPr>
          <w:rFonts w:ascii="Arial" w:cs="Arial" w:eastAsia="Arial" w:hAnsi="Arial"/>
          <w:sz w:val="14"/>
          <w:szCs w:val="14"/>
          <w:color w:val="auto"/>
        </w:rPr>
      </w:pPr>
    </w:p>
    <w:p>
      <w:pPr>
        <w:jc w:val="both"/>
        <w:ind w:left="860" w:hanging="420"/>
        <w:spacing w:after="0" w:line="253" w:lineRule="auto"/>
        <w:tabs>
          <w:tab w:leader="none" w:pos="860" w:val="left"/>
        </w:tabs>
        <w:numPr>
          <w:ilvl w:val="0"/>
          <w:numId w:val="84"/>
        </w:numPr>
        <w:rPr>
          <w:rFonts w:ascii="Arial" w:cs="Arial" w:eastAsia="Arial" w:hAnsi="Arial"/>
          <w:sz w:val="15"/>
          <w:szCs w:val="15"/>
          <w:color w:val="auto"/>
        </w:rPr>
      </w:pPr>
      <w:r>
        <w:rPr>
          <w:rFonts w:ascii="Arial" w:cs="Arial" w:eastAsia="Arial" w:hAnsi="Arial"/>
          <w:sz w:val="15"/>
          <w:szCs w:val="15"/>
          <w:color w:val="auto"/>
        </w:rPr>
        <w:t xml:space="preserve">S. Ji, W. Xu, M. Yang, and K. Yu, “3d convolutional neural networks for human action recognition,” </w:t>
      </w:r>
      <w:r>
        <w:rPr>
          <w:rFonts w:ascii="Arial" w:cs="Arial" w:eastAsia="Arial" w:hAnsi="Arial"/>
          <w:sz w:val="15"/>
          <w:szCs w:val="15"/>
          <w:u w:val="single" w:color="auto"/>
          <w:color w:val="auto"/>
        </w:rPr>
        <w:t>IEEE transactions</w:t>
      </w:r>
      <w:r>
        <w:rPr>
          <w:rFonts w:ascii="Arial" w:cs="Arial" w:eastAsia="Arial" w:hAnsi="Arial"/>
          <w:sz w:val="15"/>
          <w:szCs w:val="15"/>
          <w:color w:val="auto"/>
        </w:rPr>
        <w:t xml:space="preserve"> </w:t>
      </w:r>
      <w:r>
        <w:rPr>
          <w:rFonts w:ascii="Arial" w:cs="Arial" w:eastAsia="Arial" w:hAnsi="Arial"/>
          <w:sz w:val="15"/>
          <w:szCs w:val="15"/>
          <w:u w:val="single" w:color="auto"/>
          <w:color w:val="auto"/>
        </w:rPr>
        <w:t>on pattern analysis and machine intelligence</w:t>
      </w:r>
      <w:r>
        <w:rPr>
          <w:rFonts w:ascii="Arial" w:cs="Arial" w:eastAsia="Arial" w:hAnsi="Arial"/>
          <w:sz w:val="15"/>
          <w:szCs w:val="15"/>
          <w:color w:val="auto"/>
        </w:rPr>
        <w:t>, vol. 35, no. 1, pp. 221–231, 2012.</w:t>
      </w:r>
    </w:p>
    <w:p>
      <w:pPr>
        <w:spacing w:after="0" w:line="11" w:lineRule="exact"/>
        <w:rPr>
          <w:rFonts w:ascii="Arial" w:cs="Arial" w:eastAsia="Arial" w:hAnsi="Arial"/>
          <w:sz w:val="15"/>
          <w:szCs w:val="15"/>
          <w:color w:val="auto"/>
        </w:rPr>
      </w:pPr>
    </w:p>
    <w:p>
      <w:pPr>
        <w:jc w:val="both"/>
        <w:ind w:left="860" w:hanging="420"/>
        <w:spacing w:after="0" w:line="253" w:lineRule="auto"/>
        <w:tabs>
          <w:tab w:leader="none" w:pos="860" w:val="left"/>
        </w:tabs>
        <w:numPr>
          <w:ilvl w:val="0"/>
          <w:numId w:val="84"/>
        </w:numPr>
        <w:rPr>
          <w:rFonts w:ascii="Arial" w:cs="Arial" w:eastAsia="Arial" w:hAnsi="Arial"/>
          <w:sz w:val="15"/>
          <w:szCs w:val="15"/>
          <w:color w:val="auto"/>
        </w:rPr>
      </w:pPr>
      <w:r>
        <w:rPr>
          <w:rFonts w:ascii="Arial" w:cs="Arial" w:eastAsia="Arial" w:hAnsi="Arial"/>
          <w:sz w:val="15"/>
          <w:szCs w:val="15"/>
          <w:color w:val="auto"/>
        </w:rPr>
        <w:t xml:space="preserve">P. Guler, D. Emeksiz, A. Temizel, M. Teke, and T. T. Temizel, “Real-time multi-camera video analytics system on gpu,” </w:t>
      </w:r>
      <w:r>
        <w:rPr>
          <w:rFonts w:ascii="Arial" w:cs="Arial" w:eastAsia="Arial" w:hAnsi="Arial"/>
          <w:sz w:val="15"/>
          <w:szCs w:val="15"/>
          <w:u w:val="single" w:color="auto"/>
          <w:color w:val="auto"/>
        </w:rPr>
        <w:t>Journal of Real-Time Image Processing</w:t>
      </w:r>
      <w:r>
        <w:rPr>
          <w:rFonts w:ascii="Arial" w:cs="Arial" w:eastAsia="Arial" w:hAnsi="Arial"/>
          <w:sz w:val="15"/>
          <w:szCs w:val="15"/>
          <w:color w:val="auto"/>
        </w:rPr>
        <w:t>, vol. 11, no. 3, pp. 457–472, 2016.</w:t>
      </w:r>
    </w:p>
    <w:p>
      <w:pPr>
        <w:spacing w:after="0" w:line="11" w:lineRule="exact"/>
        <w:rPr>
          <w:rFonts w:ascii="Arial" w:cs="Arial" w:eastAsia="Arial" w:hAnsi="Arial"/>
          <w:sz w:val="15"/>
          <w:szCs w:val="15"/>
          <w:color w:val="auto"/>
        </w:rPr>
      </w:pPr>
    </w:p>
    <w:p>
      <w:pPr>
        <w:jc w:val="both"/>
        <w:ind w:left="860" w:hanging="420"/>
        <w:spacing w:after="0" w:line="294" w:lineRule="auto"/>
        <w:tabs>
          <w:tab w:leader="none" w:pos="860" w:val="left"/>
        </w:tabs>
        <w:numPr>
          <w:ilvl w:val="0"/>
          <w:numId w:val="84"/>
        </w:numPr>
        <w:rPr>
          <w:rFonts w:ascii="Arial" w:cs="Arial" w:eastAsia="Arial" w:hAnsi="Arial"/>
          <w:sz w:val="13"/>
          <w:szCs w:val="13"/>
          <w:color w:val="auto"/>
        </w:rPr>
      </w:pPr>
      <w:r>
        <w:rPr>
          <w:rFonts w:ascii="Arial" w:cs="Arial" w:eastAsia="Arial" w:hAnsi="Arial"/>
          <w:sz w:val="13"/>
          <w:szCs w:val="13"/>
          <w:color w:val="auto"/>
        </w:rPr>
        <w:t xml:space="preserve">V. Pham, P. Vo, V. T. Hung </w:t>
      </w:r>
      <w:r>
        <w:rPr>
          <w:rFonts w:ascii="Arial" w:cs="Arial" w:eastAsia="Arial" w:hAnsi="Arial"/>
          <w:sz w:val="13"/>
          <w:szCs w:val="13"/>
          <w:u w:val="single" w:color="auto"/>
          <w:color w:val="auto"/>
        </w:rPr>
        <w:t>et al.</w:t>
      </w:r>
      <w:r>
        <w:rPr>
          <w:rFonts w:ascii="Arial" w:cs="Arial" w:eastAsia="Arial" w:hAnsi="Arial"/>
          <w:sz w:val="13"/>
          <w:szCs w:val="13"/>
          <w:color w:val="auto"/>
        </w:rPr>
        <w:t xml:space="preserve">, “Gpu implementation of ex-tended gaussian mixture model for background subtraction,” in </w:t>
      </w:r>
      <w:r>
        <w:rPr>
          <w:rFonts w:ascii="Arial" w:cs="Arial" w:eastAsia="Arial" w:hAnsi="Arial"/>
          <w:sz w:val="13"/>
          <w:szCs w:val="13"/>
          <w:u w:val="single" w:color="auto"/>
          <w:color w:val="auto"/>
        </w:rPr>
        <w:t>2010 IEEE RIVF International Conference on Computing</w:t>
      </w:r>
      <w:r>
        <w:rPr>
          <w:rFonts w:ascii="Arial" w:cs="Arial" w:eastAsia="Arial" w:hAnsi="Arial"/>
          <w:sz w:val="13"/>
          <w:szCs w:val="13"/>
          <w:color w:val="auto"/>
        </w:rPr>
        <w:t xml:space="preserve"> </w:t>
      </w:r>
      <w:r>
        <w:rPr>
          <w:rFonts w:ascii="Arial" w:cs="Arial" w:eastAsia="Arial" w:hAnsi="Arial"/>
          <w:sz w:val="13"/>
          <w:szCs w:val="13"/>
          <w:u w:val="single" w:color="auto"/>
          <w:color w:val="auto"/>
        </w:rPr>
        <w:t>&amp; Communication Technologies, Research, Innovation, and Vision for the Future (RIVF)</w:t>
      </w:r>
      <w:r>
        <w:rPr>
          <w:rFonts w:ascii="Arial" w:cs="Arial" w:eastAsia="Arial" w:hAnsi="Arial"/>
          <w:sz w:val="13"/>
          <w:szCs w:val="13"/>
          <w:color w:val="auto"/>
        </w:rPr>
        <w:t>. IEEE, 2010, pp. 1–4.</w:t>
      </w:r>
    </w:p>
    <w:p>
      <w:pPr>
        <w:spacing w:after="0" w:line="2" w:lineRule="exact"/>
        <w:rPr>
          <w:rFonts w:ascii="Arial" w:cs="Arial" w:eastAsia="Arial" w:hAnsi="Arial"/>
          <w:sz w:val="13"/>
          <w:szCs w:val="13"/>
          <w:color w:val="auto"/>
        </w:rPr>
      </w:pPr>
    </w:p>
    <w:p>
      <w:pPr>
        <w:jc w:val="both"/>
        <w:ind w:left="860" w:hanging="420"/>
        <w:spacing w:after="0" w:line="252" w:lineRule="auto"/>
        <w:tabs>
          <w:tab w:leader="none" w:pos="860" w:val="left"/>
        </w:tabs>
        <w:numPr>
          <w:ilvl w:val="0"/>
          <w:numId w:val="84"/>
        </w:numPr>
        <w:rPr>
          <w:rFonts w:ascii="Arial" w:cs="Arial" w:eastAsia="Arial" w:hAnsi="Arial"/>
          <w:sz w:val="15"/>
          <w:szCs w:val="15"/>
          <w:color w:val="auto"/>
        </w:rPr>
      </w:pPr>
      <w:r>
        <w:rPr>
          <w:rFonts w:ascii="Arial" w:cs="Arial" w:eastAsia="Arial" w:hAnsi="Arial"/>
          <w:sz w:val="15"/>
          <w:szCs w:val="15"/>
          <w:color w:val="auto"/>
        </w:rPr>
        <w:t xml:space="preserve">R. Cucchiara, C. Grana, M. Piccardi, and A. Prati, “Detect-ing objects, shadows and ghosts in video streams by ex-ploiting color and motion information,” in </w:t>
      </w:r>
      <w:r>
        <w:rPr>
          <w:rFonts w:ascii="Arial" w:cs="Arial" w:eastAsia="Arial" w:hAnsi="Arial"/>
          <w:sz w:val="15"/>
          <w:szCs w:val="15"/>
          <w:u w:val="single" w:color="auto"/>
          <w:color w:val="auto"/>
        </w:rPr>
        <w:t>Proceedings 11th</w:t>
      </w:r>
      <w:r>
        <w:rPr>
          <w:rFonts w:ascii="Arial" w:cs="Arial" w:eastAsia="Arial" w:hAnsi="Arial"/>
          <w:sz w:val="15"/>
          <w:szCs w:val="15"/>
          <w:color w:val="auto"/>
        </w:rPr>
        <w:t xml:space="preserve"> </w:t>
      </w:r>
      <w:r>
        <w:rPr>
          <w:rFonts w:ascii="Arial" w:cs="Arial" w:eastAsia="Arial" w:hAnsi="Arial"/>
          <w:sz w:val="15"/>
          <w:szCs w:val="15"/>
          <w:u w:val="single" w:color="auto"/>
          <w:color w:val="auto"/>
        </w:rPr>
        <w:t>international conference on image analysis and processing</w:t>
      </w:r>
      <w:r>
        <w:rPr>
          <w:rFonts w:ascii="Arial" w:cs="Arial" w:eastAsia="Arial" w:hAnsi="Arial"/>
          <w:sz w:val="15"/>
          <w:szCs w:val="15"/>
          <w:color w:val="auto"/>
        </w:rPr>
        <w:t>. IEEE, 2001, pp. 360–365.</w:t>
      </w:r>
    </w:p>
    <w:p>
      <w:pPr>
        <w:spacing w:after="0" w:line="12" w:lineRule="exact"/>
        <w:rPr>
          <w:rFonts w:ascii="Arial" w:cs="Arial" w:eastAsia="Arial" w:hAnsi="Arial"/>
          <w:sz w:val="15"/>
          <w:szCs w:val="15"/>
          <w:color w:val="auto"/>
        </w:rPr>
      </w:pPr>
    </w:p>
    <w:p>
      <w:pPr>
        <w:jc w:val="both"/>
        <w:ind w:left="860" w:hanging="420"/>
        <w:spacing w:after="0" w:line="255" w:lineRule="auto"/>
        <w:tabs>
          <w:tab w:leader="none" w:pos="860" w:val="left"/>
        </w:tabs>
        <w:numPr>
          <w:ilvl w:val="0"/>
          <w:numId w:val="84"/>
        </w:numPr>
        <w:rPr>
          <w:rFonts w:ascii="Arial" w:cs="Arial" w:eastAsia="Arial" w:hAnsi="Arial"/>
          <w:sz w:val="15"/>
          <w:szCs w:val="15"/>
          <w:color w:val="auto"/>
        </w:rPr>
      </w:pPr>
      <w:r>
        <w:rPr>
          <w:rFonts w:ascii="Arial" w:cs="Arial" w:eastAsia="Arial" w:hAnsi="Arial"/>
          <w:sz w:val="15"/>
          <w:szCs w:val="15"/>
          <w:color w:val="auto"/>
        </w:rPr>
        <w:t xml:space="preserve">C. Beyan and A. Temizel, “Adaptive mean-shift for auto-mated multi object tracking,” </w:t>
      </w:r>
      <w:r>
        <w:rPr>
          <w:rFonts w:ascii="Arial" w:cs="Arial" w:eastAsia="Arial" w:hAnsi="Arial"/>
          <w:sz w:val="15"/>
          <w:szCs w:val="15"/>
          <w:u w:val="single" w:color="auto"/>
          <w:color w:val="auto"/>
        </w:rPr>
        <w:t>IET computer vision</w:t>
      </w:r>
      <w:r>
        <w:rPr>
          <w:rFonts w:ascii="Arial" w:cs="Arial" w:eastAsia="Arial" w:hAnsi="Arial"/>
          <w:sz w:val="15"/>
          <w:szCs w:val="15"/>
          <w:color w:val="auto"/>
        </w:rPr>
        <w:t>, vol. 6, no. 1, pp. 1–12, 2012.</w:t>
      </w:r>
    </w:p>
    <w:p>
      <w:pPr>
        <w:spacing w:after="0" w:line="9" w:lineRule="exact"/>
        <w:rPr>
          <w:rFonts w:ascii="Arial" w:cs="Arial" w:eastAsia="Arial" w:hAnsi="Arial"/>
          <w:sz w:val="15"/>
          <w:szCs w:val="15"/>
          <w:color w:val="auto"/>
        </w:rPr>
      </w:pPr>
    </w:p>
    <w:p>
      <w:pPr>
        <w:jc w:val="both"/>
        <w:ind w:left="860" w:hanging="420"/>
        <w:spacing w:after="0" w:line="252" w:lineRule="auto"/>
        <w:tabs>
          <w:tab w:leader="none" w:pos="860" w:val="left"/>
        </w:tabs>
        <w:numPr>
          <w:ilvl w:val="0"/>
          <w:numId w:val="84"/>
        </w:numPr>
        <w:rPr>
          <w:rFonts w:ascii="Arial" w:cs="Arial" w:eastAsia="Arial" w:hAnsi="Arial"/>
          <w:sz w:val="15"/>
          <w:szCs w:val="15"/>
          <w:color w:val="auto"/>
        </w:rPr>
      </w:pPr>
      <w:r>
        <w:rPr>
          <w:rFonts w:ascii="Arial" w:cs="Arial" w:eastAsia="Arial" w:hAnsi="Arial"/>
          <w:sz w:val="15"/>
          <w:szCs w:val="15"/>
          <w:color w:val="auto"/>
        </w:rPr>
        <w:t xml:space="preserve">B. Risse, M. Mangan, L. Del Pero, and B. Webb, “Visual tracking of small animals in cluttered natural environments using a freely moving camera,” in </w:t>
      </w:r>
      <w:r>
        <w:rPr>
          <w:rFonts w:ascii="Arial" w:cs="Arial" w:eastAsia="Arial" w:hAnsi="Arial"/>
          <w:sz w:val="15"/>
          <w:szCs w:val="15"/>
          <w:u w:val="single" w:color="auto"/>
          <w:color w:val="auto"/>
        </w:rPr>
        <w:t>Proceedings of the IEEE</w:t>
      </w:r>
      <w:r>
        <w:rPr>
          <w:rFonts w:ascii="Arial" w:cs="Arial" w:eastAsia="Arial" w:hAnsi="Arial"/>
          <w:sz w:val="15"/>
          <w:szCs w:val="15"/>
          <w:color w:val="auto"/>
        </w:rPr>
        <w:t xml:space="preserve"> </w:t>
      </w:r>
      <w:r>
        <w:rPr>
          <w:rFonts w:ascii="Arial" w:cs="Arial" w:eastAsia="Arial" w:hAnsi="Arial"/>
          <w:sz w:val="15"/>
          <w:szCs w:val="15"/>
          <w:u w:val="single" w:color="auto"/>
          <w:color w:val="auto"/>
        </w:rPr>
        <w:t>International Conference on Computer Vision</w:t>
      </w:r>
      <w:r>
        <w:rPr>
          <w:rFonts w:ascii="Arial" w:cs="Arial" w:eastAsia="Arial" w:hAnsi="Arial"/>
          <w:sz w:val="15"/>
          <w:szCs w:val="15"/>
          <w:color w:val="auto"/>
        </w:rPr>
        <w:t>, 2017, pp. 2840–2849.</w:t>
      </w:r>
    </w:p>
    <w:p>
      <w:pPr>
        <w:spacing w:after="0" w:line="12" w:lineRule="exact"/>
        <w:rPr>
          <w:rFonts w:ascii="Arial" w:cs="Arial" w:eastAsia="Arial" w:hAnsi="Arial"/>
          <w:sz w:val="15"/>
          <w:szCs w:val="15"/>
          <w:color w:val="auto"/>
        </w:rPr>
      </w:pPr>
    </w:p>
    <w:p>
      <w:pPr>
        <w:jc w:val="both"/>
        <w:ind w:left="860" w:hanging="420"/>
        <w:spacing w:after="0" w:line="255" w:lineRule="auto"/>
        <w:tabs>
          <w:tab w:leader="none" w:pos="860" w:val="left"/>
        </w:tabs>
        <w:numPr>
          <w:ilvl w:val="0"/>
          <w:numId w:val="84"/>
        </w:numPr>
        <w:rPr>
          <w:rFonts w:ascii="Arial" w:cs="Arial" w:eastAsia="Arial" w:hAnsi="Arial"/>
          <w:sz w:val="15"/>
          <w:szCs w:val="15"/>
          <w:color w:val="auto"/>
        </w:rPr>
      </w:pPr>
      <w:r>
        <w:rPr>
          <w:rFonts w:ascii="Arial" w:cs="Arial" w:eastAsia="Arial" w:hAnsi="Arial"/>
          <w:sz w:val="15"/>
          <w:szCs w:val="15"/>
          <w:color w:val="auto"/>
        </w:rPr>
        <w:t xml:space="preserve">S. Shantaiya, K. Verma, and K. Mehta, “A survey on approaches of object detection,” </w:t>
      </w:r>
      <w:r>
        <w:rPr>
          <w:rFonts w:ascii="Arial" w:cs="Arial" w:eastAsia="Arial" w:hAnsi="Arial"/>
          <w:sz w:val="15"/>
          <w:szCs w:val="15"/>
          <w:u w:val="single" w:color="auto"/>
          <w:color w:val="auto"/>
        </w:rPr>
        <w:t>International Journal of</w:t>
      </w:r>
      <w:r>
        <w:rPr>
          <w:rFonts w:ascii="Arial" w:cs="Arial" w:eastAsia="Arial" w:hAnsi="Arial"/>
          <w:sz w:val="15"/>
          <w:szCs w:val="15"/>
          <w:color w:val="auto"/>
        </w:rPr>
        <w:t xml:space="preserve"> </w:t>
      </w:r>
      <w:r>
        <w:rPr>
          <w:rFonts w:ascii="Arial" w:cs="Arial" w:eastAsia="Arial" w:hAnsi="Arial"/>
          <w:sz w:val="15"/>
          <w:szCs w:val="15"/>
          <w:u w:val="single" w:color="auto"/>
          <w:color w:val="auto"/>
        </w:rPr>
        <w:t>Computer Applications</w:t>
      </w:r>
      <w:r>
        <w:rPr>
          <w:rFonts w:ascii="Arial" w:cs="Arial" w:eastAsia="Arial" w:hAnsi="Arial"/>
          <w:sz w:val="15"/>
          <w:szCs w:val="15"/>
          <w:color w:val="auto"/>
        </w:rPr>
        <w:t>, vol. 65, no. 18, 2013.</w:t>
      </w:r>
    </w:p>
    <w:p>
      <w:pPr>
        <w:spacing w:after="0" w:line="9" w:lineRule="exact"/>
        <w:rPr>
          <w:rFonts w:ascii="Arial" w:cs="Arial" w:eastAsia="Arial" w:hAnsi="Arial"/>
          <w:sz w:val="15"/>
          <w:szCs w:val="15"/>
          <w:color w:val="auto"/>
        </w:rPr>
      </w:pPr>
    </w:p>
    <w:p>
      <w:pPr>
        <w:jc w:val="both"/>
        <w:ind w:left="860" w:hanging="420"/>
        <w:spacing w:after="0" w:line="278" w:lineRule="auto"/>
        <w:tabs>
          <w:tab w:leader="none" w:pos="860" w:val="left"/>
        </w:tabs>
        <w:numPr>
          <w:ilvl w:val="0"/>
          <w:numId w:val="84"/>
        </w:numPr>
        <w:rPr>
          <w:rFonts w:ascii="Arial" w:cs="Arial" w:eastAsia="Arial" w:hAnsi="Arial"/>
          <w:sz w:val="14"/>
          <w:szCs w:val="14"/>
          <w:color w:val="auto"/>
        </w:rPr>
      </w:pPr>
      <w:r>
        <w:rPr>
          <w:rFonts w:ascii="Arial" w:cs="Arial" w:eastAsia="Arial" w:hAnsi="Arial"/>
          <w:sz w:val="14"/>
          <w:szCs w:val="14"/>
          <w:color w:val="auto"/>
        </w:rPr>
        <w:t xml:space="preserve">B. Deori and D. M. Thounaojam, “A survey on moving ob-ject tracking in video,” </w:t>
      </w:r>
      <w:r>
        <w:rPr>
          <w:rFonts w:ascii="Arial" w:cs="Arial" w:eastAsia="Arial" w:hAnsi="Arial"/>
          <w:sz w:val="14"/>
          <w:szCs w:val="14"/>
          <w:u w:val="single" w:color="auto"/>
          <w:color w:val="auto"/>
        </w:rPr>
        <w:t>International Journal on Information</w:t>
      </w:r>
      <w:r>
        <w:rPr>
          <w:rFonts w:ascii="Arial" w:cs="Arial" w:eastAsia="Arial" w:hAnsi="Arial"/>
          <w:sz w:val="14"/>
          <w:szCs w:val="14"/>
          <w:color w:val="auto"/>
        </w:rPr>
        <w:t xml:space="preserve"> </w:t>
      </w:r>
      <w:r>
        <w:rPr>
          <w:rFonts w:ascii="Arial" w:cs="Arial" w:eastAsia="Arial" w:hAnsi="Arial"/>
          <w:sz w:val="14"/>
          <w:szCs w:val="14"/>
          <w:u w:val="single" w:color="auto"/>
          <w:color w:val="auto"/>
        </w:rPr>
        <w:t>Theory (IJIT)</w:t>
      </w:r>
      <w:r>
        <w:rPr>
          <w:rFonts w:ascii="Arial" w:cs="Arial" w:eastAsia="Arial" w:hAnsi="Arial"/>
          <w:sz w:val="14"/>
          <w:szCs w:val="14"/>
          <w:color w:val="auto"/>
        </w:rPr>
        <w:t>, vol. 3, no. 3, pp. 31–46, 2014.</w:t>
      </w:r>
    </w:p>
    <w:p>
      <w:pPr>
        <w:jc w:val="both"/>
        <w:ind w:left="860" w:hanging="420"/>
        <w:spacing w:after="0" w:line="253" w:lineRule="auto"/>
        <w:tabs>
          <w:tab w:leader="none" w:pos="860" w:val="left"/>
        </w:tabs>
        <w:numPr>
          <w:ilvl w:val="0"/>
          <w:numId w:val="84"/>
        </w:numPr>
        <w:rPr>
          <w:rFonts w:ascii="Arial" w:cs="Arial" w:eastAsia="Arial" w:hAnsi="Arial"/>
          <w:sz w:val="15"/>
          <w:szCs w:val="15"/>
          <w:color w:val="auto"/>
        </w:rPr>
      </w:pPr>
      <w:r>
        <w:rPr>
          <w:rFonts w:ascii="Arial" w:cs="Arial" w:eastAsia="Arial" w:hAnsi="Arial"/>
          <w:sz w:val="15"/>
          <w:szCs w:val="15"/>
          <w:color w:val="auto"/>
        </w:rPr>
        <w:t xml:space="preserve">L. Leal-Taixé, A. Milan, K. Schindler, D. Cremers, I. Reid, and S. Roth, “Tracking the trackers: an analysis of the state of the art in multiple object tracking,” </w:t>
      </w:r>
      <w:r>
        <w:rPr>
          <w:rFonts w:ascii="Arial" w:cs="Arial" w:eastAsia="Arial" w:hAnsi="Arial"/>
          <w:sz w:val="15"/>
          <w:szCs w:val="15"/>
          <w:u w:val="single" w:color="auto"/>
          <w:color w:val="auto"/>
        </w:rPr>
        <w:t>arXiv preprint</w:t>
      </w:r>
      <w:r>
        <w:rPr>
          <w:rFonts w:ascii="Arial" w:cs="Arial" w:eastAsia="Arial" w:hAnsi="Arial"/>
          <w:sz w:val="15"/>
          <w:szCs w:val="15"/>
          <w:color w:val="auto"/>
        </w:rPr>
        <w:t xml:space="preserve"> </w:t>
      </w:r>
      <w:r>
        <w:rPr>
          <w:rFonts w:ascii="Arial" w:cs="Arial" w:eastAsia="Arial" w:hAnsi="Arial"/>
          <w:sz w:val="15"/>
          <w:szCs w:val="15"/>
          <w:u w:val="single" w:color="auto"/>
          <w:color w:val="auto"/>
        </w:rPr>
        <w:t>arXiv:1704.02781</w:t>
      </w:r>
      <w:r>
        <w:rPr>
          <w:rFonts w:ascii="Arial" w:cs="Arial" w:eastAsia="Arial" w:hAnsi="Arial"/>
          <w:sz w:val="15"/>
          <w:szCs w:val="15"/>
          <w:color w:val="auto"/>
        </w:rPr>
        <w:t>, 2017.</w:t>
      </w:r>
    </w:p>
    <w:p>
      <w:pPr>
        <w:spacing w:after="0" w:line="11" w:lineRule="exact"/>
        <w:rPr>
          <w:rFonts w:ascii="Arial" w:cs="Arial" w:eastAsia="Arial" w:hAnsi="Arial"/>
          <w:sz w:val="15"/>
          <w:szCs w:val="15"/>
          <w:color w:val="auto"/>
        </w:rPr>
      </w:pPr>
    </w:p>
    <w:p>
      <w:pPr>
        <w:jc w:val="both"/>
        <w:ind w:left="860" w:hanging="420"/>
        <w:spacing w:after="0" w:line="282" w:lineRule="auto"/>
        <w:tabs>
          <w:tab w:leader="none" w:pos="860" w:val="left"/>
        </w:tabs>
        <w:numPr>
          <w:ilvl w:val="0"/>
          <w:numId w:val="84"/>
        </w:numPr>
        <w:rPr>
          <w:rFonts w:ascii="Arial" w:cs="Arial" w:eastAsia="Arial" w:hAnsi="Arial"/>
          <w:sz w:val="14"/>
          <w:szCs w:val="14"/>
          <w:color w:val="auto"/>
        </w:rPr>
      </w:pPr>
      <w:r>
        <w:rPr>
          <w:rFonts w:ascii="Arial" w:cs="Arial" w:eastAsia="Arial" w:hAnsi="Arial"/>
          <w:sz w:val="14"/>
          <w:szCs w:val="14"/>
          <w:color w:val="auto"/>
        </w:rPr>
        <w:t xml:space="preserve">X. Yin, B. Wang, W. Li, Y. Liu, and M. Zhang, “Background subtraction for moving cameras based on trajectory-controlled segmentation and label inference.” </w:t>
      </w:r>
      <w:r>
        <w:rPr>
          <w:rFonts w:ascii="Arial" w:cs="Arial" w:eastAsia="Arial" w:hAnsi="Arial"/>
          <w:sz w:val="14"/>
          <w:szCs w:val="14"/>
          <w:u w:val="single" w:color="auto"/>
          <w:color w:val="auto"/>
        </w:rPr>
        <w:t>Ksii</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66" w:lineRule="exact"/>
        <w:rPr>
          <w:sz w:val="20"/>
          <w:szCs w:val="20"/>
          <w:color w:val="auto"/>
        </w:rPr>
      </w:pPr>
    </w:p>
    <w:p>
      <w:pPr>
        <w:ind w:left="423" w:right="440"/>
        <w:spacing w:after="0" w:line="256" w:lineRule="auto"/>
        <w:rPr>
          <w:sz w:val="20"/>
          <w:szCs w:val="20"/>
          <w:color w:val="auto"/>
        </w:rPr>
      </w:pPr>
      <w:r>
        <w:rPr>
          <w:rFonts w:ascii="Arial" w:cs="Arial" w:eastAsia="Arial" w:hAnsi="Arial"/>
          <w:sz w:val="15"/>
          <w:szCs w:val="15"/>
          <w:u w:val="single" w:color="auto"/>
          <w:color w:val="auto"/>
        </w:rPr>
        <w:t>Transactions on Internet &amp; Information Systems</w:t>
      </w:r>
      <w:r>
        <w:rPr>
          <w:rFonts w:ascii="Arial" w:cs="Arial" w:eastAsia="Arial" w:hAnsi="Arial"/>
          <w:sz w:val="15"/>
          <w:szCs w:val="15"/>
          <w:color w:val="auto"/>
        </w:rPr>
        <w:t>, vol. 9, no. 10, 2015.</w:t>
      </w:r>
    </w:p>
    <w:p>
      <w:pPr>
        <w:ind w:left="423" w:hanging="423"/>
        <w:spacing w:after="0"/>
        <w:tabs>
          <w:tab w:leader="none" w:pos="423" w:val="left"/>
        </w:tabs>
        <w:numPr>
          <w:ilvl w:val="0"/>
          <w:numId w:val="85"/>
        </w:numPr>
        <w:rPr>
          <w:rFonts w:ascii="Arial" w:cs="Arial" w:eastAsia="Arial" w:hAnsi="Arial"/>
          <w:sz w:val="15"/>
          <w:szCs w:val="15"/>
          <w:color w:val="auto"/>
        </w:rPr>
      </w:pPr>
      <w:r>
        <w:rPr>
          <w:rFonts w:ascii="Arial" w:cs="Arial" w:eastAsia="Arial" w:hAnsi="Arial"/>
          <w:sz w:val="15"/>
          <w:szCs w:val="15"/>
          <w:color w:val="auto"/>
        </w:rPr>
        <w:t>S.  Zhang,  J.-B.  Huang,  J.  Lim,  Y.  Gong,  J.  Wang,</w:t>
      </w:r>
    </w:p>
    <w:p>
      <w:pPr>
        <w:spacing w:after="0" w:line="8" w:lineRule="exact"/>
        <w:rPr>
          <w:rFonts w:ascii="Arial" w:cs="Arial" w:eastAsia="Arial" w:hAnsi="Arial"/>
          <w:sz w:val="15"/>
          <w:szCs w:val="15"/>
          <w:color w:val="auto"/>
        </w:rPr>
      </w:pPr>
    </w:p>
    <w:p>
      <w:pPr>
        <w:jc w:val="both"/>
        <w:ind w:left="423" w:right="440" w:firstLine="5"/>
        <w:spacing w:after="0" w:line="253" w:lineRule="auto"/>
        <w:tabs>
          <w:tab w:leader="none" w:pos="646" w:val="left"/>
        </w:tabs>
        <w:numPr>
          <w:ilvl w:val="1"/>
          <w:numId w:val="85"/>
        </w:numPr>
        <w:rPr>
          <w:rFonts w:ascii="Arial" w:cs="Arial" w:eastAsia="Arial" w:hAnsi="Arial"/>
          <w:sz w:val="15"/>
          <w:szCs w:val="15"/>
          <w:color w:val="auto"/>
        </w:rPr>
      </w:pPr>
      <w:r>
        <w:rPr>
          <w:rFonts w:ascii="Arial" w:cs="Arial" w:eastAsia="Arial" w:hAnsi="Arial"/>
          <w:sz w:val="15"/>
          <w:szCs w:val="15"/>
          <w:color w:val="auto"/>
        </w:rPr>
        <w:t xml:space="preserve">Ahuja, and M.-H. Yang, “Tracking persons-of-interest via unsupervised representation adaptation,” </w:t>
      </w:r>
      <w:r>
        <w:rPr>
          <w:rFonts w:ascii="Arial" w:cs="Arial" w:eastAsia="Arial" w:hAnsi="Arial"/>
          <w:sz w:val="15"/>
          <w:szCs w:val="15"/>
          <w:u w:val="single" w:color="auto"/>
          <w:color w:val="auto"/>
        </w:rPr>
        <w:t>arXiv preprint</w:t>
      </w:r>
      <w:r>
        <w:rPr>
          <w:rFonts w:ascii="Arial" w:cs="Arial" w:eastAsia="Arial" w:hAnsi="Arial"/>
          <w:sz w:val="15"/>
          <w:szCs w:val="15"/>
          <w:color w:val="auto"/>
        </w:rPr>
        <w:t xml:space="preserve"> </w:t>
      </w:r>
      <w:r>
        <w:rPr>
          <w:rFonts w:ascii="Arial" w:cs="Arial" w:eastAsia="Arial" w:hAnsi="Arial"/>
          <w:sz w:val="15"/>
          <w:szCs w:val="15"/>
          <w:u w:val="single" w:color="auto"/>
          <w:color w:val="auto"/>
        </w:rPr>
        <w:t>arXiv:1710.02139</w:t>
      </w:r>
      <w:r>
        <w:rPr>
          <w:rFonts w:ascii="Arial" w:cs="Arial" w:eastAsia="Arial" w:hAnsi="Arial"/>
          <w:sz w:val="15"/>
          <w:szCs w:val="15"/>
          <w:color w:val="auto"/>
        </w:rPr>
        <w:t>, 2017.</w:t>
      </w:r>
    </w:p>
    <w:p>
      <w:pPr>
        <w:ind w:left="423" w:right="440" w:hanging="423"/>
        <w:spacing w:after="0" w:line="274" w:lineRule="auto"/>
        <w:tabs>
          <w:tab w:leader="none" w:pos="423" w:val="left"/>
        </w:tabs>
        <w:numPr>
          <w:ilvl w:val="0"/>
          <w:numId w:val="85"/>
        </w:numPr>
        <w:rPr>
          <w:rFonts w:ascii="Arial" w:cs="Arial" w:eastAsia="Arial" w:hAnsi="Arial"/>
          <w:sz w:val="14"/>
          <w:szCs w:val="14"/>
          <w:color w:val="auto"/>
        </w:rPr>
      </w:pPr>
      <w:r>
        <w:rPr>
          <w:rFonts w:ascii="Arial" w:cs="Arial" w:eastAsia="Arial" w:hAnsi="Arial"/>
          <w:sz w:val="14"/>
          <w:szCs w:val="14"/>
          <w:color w:val="auto"/>
        </w:rPr>
        <w:t xml:space="preserve">E. Hayman and J.-O. Eklundh, “Statistical background sub-traction for a mobile observer,” in </w:t>
      </w:r>
      <w:r>
        <w:rPr>
          <w:rFonts w:ascii="Arial" w:cs="Arial" w:eastAsia="Arial" w:hAnsi="Arial"/>
          <w:sz w:val="14"/>
          <w:szCs w:val="14"/>
          <w:u w:val="single" w:color="auto"/>
          <w:color w:val="auto"/>
        </w:rPr>
        <w:t>null</w:t>
      </w:r>
      <w:r>
        <w:rPr>
          <w:rFonts w:ascii="Arial" w:cs="Arial" w:eastAsia="Arial" w:hAnsi="Arial"/>
          <w:sz w:val="14"/>
          <w:szCs w:val="14"/>
          <w:color w:val="auto"/>
        </w:rPr>
        <w:t>. IEEE, 2003, p. 67.</w:t>
      </w:r>
    </w:p>
    <w:p>
      <w:pPr>
        <w:jc w:val="both"/>
        <w:ind w:left="423" w:right="440" w:hanging="423"/>
        <w:spacing w:after="0" w:line="252" w:lineRule="auto"/>
        <w:tabs>
          <w:tab w:leader="none" w:pos="423" w:val="left"/>
        </w:tabs>
        <w:numPr>
          <w:ilvl w:val="0"/>
          <w:numId w:val="85"/>
        </w:numPr>
        <w:rPr>
          <w:rFonts w:ascii="Arial" w:cs="Arial" w:eastAsia="Arial" w:hAnsi="Arial"/>
          <w:sz w:val="15"/>
          <w:szCs w:val="15"/>
          <w:color w:val="auto"/>
        </w:rPr>
      </w:pPr>
      <w:r>
        <w:rPr>
          <w:rFonts w:ascii="Arial" w:cs="Arial" w:eastAsia="Arial" w:hAnsi="Arial"/>
          <w:sz w:val="15"/>
          <w:szCs w:val="15"/>
          <w:color w:val="auto"/>
        </w:rPr>
        <w:t xml:space="preserve">P. Lenz, J. Ziegler, A. Geiger, and M. Roser, “Sparse scene flow segmentation for moving object detection in urban en-vironments,” in </w:t>
      </w:r>
      <w:r>
        <w:rPr>
          <w:rFonts w:ascii="Arial" w:cs="Arial" w:eastAsia="Arial" w:hAnsi="Arial"/>
          <w:sz w:val="15"/>
          <w:szCs w:val="15"/>
          <w:u w:val="single" w:color="auto"/>
          <w:color w:val="auto"/>
        </w:rPr>
        <w:t>2011 IEEE Intelligent Vehicles Symposium</w:t>
      </w:r>
      <w:r>
        <w:rPr>
          <w:rFonts w:ascii="Arial" w:cs="Arial" w:eastAsia="Arial" w:hAnsi="Arial"/>
          <w:sz w:val="15"/>
          <w:szCs w:val="15"/>
          <w:color w:val="auto"/>
        </w:rPr>
        <w:t xml:space="preserve"> </w:t>
      </w:r>
      <w:r>
        <w:rPr>
          <w:rFonts w:ascii="Arial" w:cs="Arial" w:eastAsia="Arial" w:hAnsi="Arial"/>
          <w:sz w:val="15"/>
          <w:szCs w:val="15"/>
          <w:u w:val="single" w:color="auto"/>
          <w:color w:val="auto"/>
        </w:rPr>
        <w:t>(IV)</w:t>
      </w:r>
      <w:r>
        <w:rPr>
          <w:rFonts w:ascii="Arial" w:cs="Arial" w:eastAsia="Arial" w:hAnsi="Arial"/>
          <w:sz w:val="15"/>
          <w:szCs w:val="15"/>
          <w:color w:val="auto"/>
        </w:rPr>
        <w:t>. IEEE, 2011, pp. 926–932.</w:t>
      </w:r>
    </w:p>
    <w:p>
      <w:pPr>
        <w:spacing w:after="0" w:line="2" w:lineRule="exact"/>
        <w:rPr>
          <w:rFonts w:ascii="Arial" w:cs="Arial" w:eastAsia="Arial" w:hAnsi="Arial"/>
          <w:sz w:val="15"/>
          <w:szCs w:val="15"/>
          <w:color w:val="auto"/>
        </w:rPr>
      </w:pPr>
    </w:p>
    <w:p>
      <w:pPr>
        <w:jc w:val="both"/>
        <w:ind w:left="423" w:right="440" w:hanging="423"/>
        <w:spacing w:after="0" w:line="252" w:lineRule="auto"/>
        <w:tabs>
          <w:tab w:leader="none" w:pos="423" w:val="left"/>
        </w:tabs>
        <w:numPr>
          <w:ilvl w:val="0"/>
          <w:numId w:val="85"/>
        </w:numPr>
        <w:rPr>
          <w:rFonts w:ascii="Arial" w:cs="Arial" w:eastAsia="Arial" w:hAnsi="Arial"/>
          <w:sz w:val="15"/>
          <w:szCs w:val="15"/>
          <w:color w:val="auto"/>
        </w:rPr>
      </w:pPr>
      <w:r>
        <w:rPr>
          <w:rFonts w:ascii="Arial" w:cs="Arial" w:eastAsia="Arial" w:hAnsi="Arial"/>
          <w:sz w:val="15"/>
          <w:szCs w:val="15"/>
          <w:color w:val="auto"/>
        </w:rPr>
        <w:t xml:space="preserve">C. R. Wren, A. Azarbayejani, T. Darrell, and A. P. Pent-land, “Pfinder: Real-time tracking of the human body,” </w:t>
      </w:r>
      <w:r>
        <w:rPr>
          <w:rFonts w:ascii="Arial" w:cs="Arial" w:eastAsia="Arial" w:hAnsi="Arial"/>
          <w:sz w:val="15"/>
          <w:szCs w:val="15"/>
          <w:u w:val="single" w:color="auto"/>
          <w:color w:val="auto"/>
        </w:rPr>
        <w:t>IEEE</w:t>
      </w:r>
      <w:r>
        <w:rPr>
          <w:rFonts w:ascii="Arial" w:cs="Arial" w:eastAsia="Arial" w:hAnsi="Arial"/>
          <w:sz w:val="15"/>
          <w:szCs w:val="15"/>
          <w:color w:val="auto"/>
        </w:rPr>
        <w:t xml:space="preserve"> </w:t>
      </w:r>
      <w:r>
        <w:rPr>
          <w:rFonts w:ascii="Arial" w:cs="Arial" w:eastAsia="Arial" w:hAnsi="Arial"/>
          <w:sz w:val="15"/>
          <w:szCs w:val="15"/>
          <w:u w:val="single" w:color="auto"/>
          <w:color w:val="auto"/>
        </w:rPr>
        <w:t>Transactions on pattern analysis and machine intelligence</w:t>
      </w:r>
      <w:r>
        <w:rPr>
          <w:rFonts w:ascii="Arial" w:cs="Arial" w:eastAsia="Arial" w:hAnsi="Arial"/>
          <w:sz w:val="15"/>
          <w:szCs w:val="15"/>
          <w:color w:val="auto"/>
        </w:rPr>
        <w:t>, vol. 19, no. 7, pp. 780–785, 1997.</w:t>
      </w:r>
    </w:p>
    <w:p>
      <w:pPr>
        <w:spacing w:after="0" w:line="2" w:lineRule="exact"/>
        <w:rPr>
          <w:rFonts w:ascii="Arial" w:cs="Arial" w:eastAsia="Arial" w:hAnsi="Arial"/>
          <w:sz w:val="15"/>
          <w:szCs w:val="15"/>
          <w:color w:val="auto"/>
        </w:rPr>
      </w:pPr>
    </w:p>
    <w:p>
      <w:pPr>
        <w:jc w:val="both"/>
        <w:ind w:left="423" w:right="440" w:hanging="423"/>
        <w:spacing w:after="0" w:line="252" w:lineRule="auto"/>
        <w:tabs>
          <w:tab w:leader="none" w:pos="423" w:val="left"/>
        </w:tabs>
        <w:numPr>
          <w:ilvl w:val="0"/>
          <w:numId w:val="85"/>
        </w:numPr>
        <w:rPr>
          <w:rFonts w:ascii="Arial" w:cs="Arial" w:eastAsia="Arial" w:hAnsi="Arial"/>
          <w:sz w:val="15"/>
          <w:szCs w:val="15"/>
          <w:color w:val="auto"/>
        </w:rPr>
      </w:pPr>
      <w:r>
        <w:rPr>
          <w:rFonts w:ascii="Arial" w:cs="Arial" w:eastAsia="Arial" w:hAnsi="Arial"/>
          <w:sz w:val="15"/>
          <w:szCs w:val="15"/>
          <w:color w:val="auto"/>
        </w:rPr>
        <w:t xml:space="preserve">Z. Zivkovic and F. Van Der Heijden, “Efficient adaptive density estimation per image pixel for the task of background subtraction,” </w:t>
      </w:r>
      <w:r>
        <w:rPr>
          <w:rFonts w:ascii="Arial" w:cs="Arial" w:eastAsia="Arial" w:hAnsi="Arial"/>
          <w:sz w:val="15"/>
          <w:szCs w:val="15"/>
          <w:u w:val="single" w:color="auto"/>
          <w:color w:val="auto"/>
        </w:rPr>
        <w:t>Pattern recognition letters</w:t>
      </w:r>
      <w:r>
        <w:rPr>
          <w:rFonts w:ascii="Arial" w:cs="Arial" w:eastAsia="Arial" w:hAnsi="Arial"/>
          <w:sz w:val="15"/>
          <w:szCs w:val="15"/>
          <w:color w:val="auto"/>
        </w:rPr>
        <w:t>, vol. 27, no. 7, pp. 773–780, 2006.</w:t>
      </w:r>
    </w:p>
    <w:p>
      <w:pPr>
        <w:spacing w:after="0" w:line="2" w:lineRule="exact"/>
        <w:rPr>
          <w:rFonts w:ascii="Arial" w:cs="Arial" w:eastAsia="Arial" w:hAnsi="Arial"/>
          <w:sz w:val="15"/>
          <w:szCs w:val="15"/>
          <w:color w:val="auto"/>
        </w:rPr>
      </w:pPr>
    </w:p>
    <w:p>
      <w:pPr>
        <w:jc w:val="both"/>
        <w:ind w:left="423" w:right="440" w:hanging="423"/>
        <w:spacing w:after="0" w:line="291" w:lineRule="auto"/>
        <w:tabs>
          <w:tab w:leader="none" w:pos="423" w:val="left"/>
        </w:tabs>
        <w:numPr>
          <w:ilvl w:val="0"/>
          <w:numId w:val="85"/>
        </w:numPr>
        <w:rPr>
          <w:rFonts w:ascii="Arial" w:cs="Arial" w:eastAsia="Arial" w:hAnsi="Arial"/>
          <w:sz w:val="13"/>
          <w:szCs w:val="13"/>
          <w:color w:val="auto"/>
        </w:rPr>
      </w:pPr>
      <w:r>
        <w:rPr>
          <w:rFonts w:ascii="Arial" w:cs="Arial" w:eastAsia="Arial" w:hAnsi="Arial"/>
          <w:sz w:val="13"/>
          <w:szCs w:val="13"/>
          <w:color w:val="auto"/>
        </w:rPr>
        <w:t xml:space="preserve">Y. Jin, L. Tao, H. Di, N. I. Rao, and G. Xu, “Background mod-eling from a free-moving camera by multi-layer homography algorithm,” in </w:t>
      </w:r>
      <w:r>
        <w:rPr>
          <w:rFonts w:ascii="Arial" w:cs="Arial" w:eastAsia="Arial" w:hAnsi="Arial"/>
          <w:sz w:val="13"/>
          <w:szCs w:val="13"/>
          <w:u w:val="single" w:color="auto"/>
          <w:color w:val="auto"/>
        </w:rPr>
        <w:t>2008 15th IEEE International Conference on</w:t>
      </w:r>
      <w:r>
        <w:rPr>
          <w:rFonts w:ascii="Arial" w:cs="Arial" w:eastAsia="Arial" w:hAnsi="Arial"/>
          <w:sz w:val="13"/>
          <w:szCs w:val="13"/>
          <w:color w:val="auto"/>
        </w:rPr>
        <w:t xml:space="preserve"> </w:t>
      </w:r>
      <w:r>
        <w:rPr>
          <w:rFonts w:ascii="Arial" w:cs="Arial" w:eastAsia="Arial" w:hAnsi="Arial"/>
          <w:sz w:val="13"/>
          <w:szCs w:val="13"/>
          <w:u w:val="single" w:color="auto"/>
          <w:color w:val="auto"/>
        </w:rPr>
        <w:t>Image Processing</w:t>
      </w:r>
      <w:r>
        <w:rPr>
          <w:rFonts w:ascii="Arial" w:cs="Arial" w:eastAsia="Arial" w:hAnsi="Arial"/>
          <w:sz w:val="13"/>
          <w:szCs w:val="13"/>
          <w:color w:val="auto"/>
        </w:rPr>
        <w:t>. IEEE, 2008, pp. 1572–1575.</w:t>
      </w:r>
    </w:p>
    <w:p>
      <w:pPr>
        <w:spacing w:after="0" w:line="2" w:lineRule="exact"/>
        <w:rPr>
          <w:rFonts w:ascii="Arial" w:cs="Arial" w:eastAsia="Arial" w:hAnsi="Arial"/>
          <w:sz w:val="13"/>
          <w:szCs w:val="13"/>
          <w:color w:val="auto"/>
        </w:rPr>
      </w:pPr>
    </w:p>
    <w:p>
      <w:pPr>
        <w:jc w:val="both"/>
        <w:ind w:left="423" w:right="440" w:hanging="423"/>
        <w:spacing w:after="0" w:line="270" w:lineRule="auto"/>
        <w:tabs>
          <w:tab w:leader="none" w:pos="423" w:val="left"/>
        </w:tabs>
        <w:numPr>
          <w:ilvl w:val="0"/>
          <w:numId w:val="85"/>
        </w:numPr>
        <w:rPr>
          <w:rFonts w:ascii="Arial" w:cs="Arial" w:eastAsia="Arial" w:hAnsi="Arial"/>
          <w:sz w:val="14"/>
          <w:szCs w:val="14"/>
          <w:color w:val="auto"/>
        </w:rPr>
      </w:pPr>
      <w:r>
        <w:rPr>
          <w:rFonts w:ascii="Arial" w:cs="Arial" w:eastAsia="Arial" w:hAnsi="Arial"/>
          <w:sz w:val="14"/>
          <w:szCs w:val="14"/>
          <w:color w:val="auto"/>
        </w:rPr>
        <w:t xml:space="preserve">Y. Wu, X. He, and T. Q. Nguyen, “Moving object detection with a freely moving camera via background motion subtrac-tion,” </w:t>
      </w:r>
      <w:r>
        <w:rPr>
          <w:rFonts w:ascii="Arial" w:cs="Arial" w:eastAsia="Arial" w:hAnsi="Arial"/>
          <w:sz w:val="14"/>
          <w:szCs w:val="14"/>
          <w:u w:val="single" w:color="auto"/>
          <w:color w:val="auto"/>
        </w:rPr>
        <w:t>IEEE Transactions on Circuits and Systems for Video</w:t>
      </w:r>
      <w:r>
        <w:rPr>
          <w:rFonts w:ascii="Arial" w:cs="Arial" w:eastAsia="Arial" w:hAnsi="Arial"/>
          <w:sz w:val="14"/>
          <w:szCs w:val="14"/>
          <w:color w:val="auto"/>
        </w:rPr>
        <w:t xml:space="preserve"> </w:t>
      </w:r>
      <w:r>
        <w:rPr>
          <w:rFonts w:ascii="Arial" w:cs="Arial" w:eastAsia="Arial" w:hAnsi="Arial"/>
          <w:sz w:val="14"/>
          <w:szCs w:val="14"/>
          <w:u w:val="single" w:color="auto"/>
          <w:color w:val="auto"/>
        </w:rPr>
        <w:t>Technology</w:t>
      </w:r>
      <w:r>
        <w:rPr>
          <w:rFonts w:ascii="Arial" w:cs="Arial" w:eastAsia="Arial" w:hAnsi="Arial"/>
          <w:sz w:val="14"/>
          <w:szCs w:val="14"/>
          <w:color w:val="auto"/>
        </w:rPr>
        <w:t>, vol. 27, no. 2, pp. 236–248, 2015.</w:t>
      </w:r>
    </w:p>
    <w:p>
      <w:pPr>
        <w:spacing w:after="0" w:line="2" w:lineRule="exact"/>
        <w:rPr>
          <w:rFonts w:ascii="Arial" w:cs="Arial" w:eastAsia="Arial" w:hAnsi="Arial"/>
          <w:sz w:val="14"/>
          <w:szCs w:val="14"/>
          <w:color w:val="auto"/>
        </w:rPr>
      </w:pPr>
    </w:p>
    <w:p>
      <w:pPr>
        <w:jc w:val="both"/>
        <w:ind w:left="423" w:right="440" w:hanging="423"/>
        <w:spacing w:after="0" w:line="291" w:lineRule="auto"/>
        <w:tabs>
          <w:tab w:leader="none" w:pos="423" w:val="left"/>
        </w:tabs>
        <w:numPr>
          <w:ilvl w:val="0"/>
          <w:numId w:val="85"/>
        </w:numPr>
        <w:rPr>
          <w:rFonts w:ascii="Arial" w:cs="Arial" w:eastAsia="Arial" w:hAnsi="Arial"/>
          <w:sz w:val="13"/>
          <w:szCs w:val="13"/>
          <w:color w:val="auto"/>
        </w:rPr>
      </w:pPr>
      <w:r>
        <w:rPr>
          <w:rFonts w:ascii="Arial" w:cs="Arial" w:eastAsia="Arial" w:hAnsi="Arial"/>
          <w:sz w:val="13"/>
          <w:szCs w:val="13"/>
          <w:color w:val="auto"/>
        </w:rPr>
        <w:t xml:space="preserve">M. Braham and M. Van Droogenbroeck, “Deep background subtraction with scene-specific convolutional neural net-works,” in </w:t>
      </w:r>
      <w:r>
        <w:rPr>
          <w:rFonts w:ascii="Arial" w:cs="Arial" w:eastAsia="Arial" w:hAnsi="Arial"/>
          <w:sz w:val="13"/>
          <w:szCs w:val="13"/>
          <w:u w:val="single" w:color="auto"/>
          <w:color w:val="auto"/>
        </w:rPr>
        <w:t>2016 international conference on systems, signals</w:t>
      </w:r>
      <w:r>
        <w:rPr>
          <w:rFonts w:ascii="Arial" w:cs="Arial" w:eastAsia="Arial" w:hAnsi="Arial"/>
          <w:sz w:val="13"/>
          <w:szCs w:val="13"/>
          <w:color w:val="auto"/>
        </w:rPr>
        <w:t xml:space="preserve"> </w:t>
      </w:r>
      <w:r>
        <w:rPr>
          <w:rFonts w:ascii="Arial" w:cs="Arial" w:eastAsia="Arial" w:hAnsi="Arial"/>
          <w:sz w:val="13"/>
          <w:szCs w:val="13"/>
          <w:u w:val="single" w:color="auto"/>
          <w:color w:val="auto"/>
        </w:rPr>
        <w:t>and image processing (IWSSIP)</w:t>
      </w:r>
      <w:r>
        <w:rPr>
          <w:rFonts w:ascii="Arial" w:cs="Arial" w:eastAsia="Arial" w:hAnsi="Arial"/>
          <w:sz w:val="13"/>
          <w:szCs w:val="13"/>
          <w:color w:val="auto"/>
        </w:rPr>
        <w:t>. IEEE, 2016, pp. 1–4.</w:t>
      </w:r>
    </w:p>
    <w:p>
      <w:pPr>
        <w:spacing w:after="0" w:line="2" w:lineRule="exact"/>
        <w:rPr>
          <w:rFonts w:ascii="Arial" w:cs="Arial" w:eastAsia="Arial" w:hAnsi="Arial"/>
          <w:sz w:val="13"/>
          <w:szCs w:val="13"/>
          <w:color w:val="auto"/>
        </w:rPr>
      </w:pPr>
    </w:p>
    <w:p>
      <w:pPr>
        <w:jc w:val="both"/>
        <w:ind w:left="423" w:right="440" w:hanging="423"/>
        <w:spacing w:after="0" w:line="270" w:lineRule="auto"/>
        <w:tabs>
          <w:tab w:leader="none" w:pos="423" w:val="left"/>
        </w:tabs>
        <w:numPr>
          <w:ilvl w:val="0"/>
          <w:numId w:val="85"/>
        </w:numPr>
        <w:rPr>
          <w:rFonts w:ascii="Arial" w:cs="Arial" w:eastAsia="Arial" w:hAnsi="Arial"/>
          <w:sz w:val="14"/>
          <w:szCs w:val="14"/>
          <w:color w:val="auto"/>
        </w:rPr>
      </w:pPr>
      <w:r>
        <w:rPr>
          <w:rFonts w:ascii="Arial" w:cs="Arial" w:eastAsia="Arial" w:hAnsi="Arial"/>
          <w:sz w:val="14"/>
          <w:szCs w:val="14"/>
          <w:color w:val="auto"/>
        </w:rPr>
        <w:t xml:space="preserve">T. Bouwmans, A. Sobral, S. Javed, S. K. Jung, and E.-H. Zahzah, “Decomposition into low-rank plus additive matri-ces for background/foreground separation: A review for a comparative evaluation with a large-scale dataset,” </w:t>
      </w:r>
      <w:r>
        <w:rPr>
          <w:rFonts w:ascii="Arial" w:cs="Arial" w:eastAsia="Arial" w:hAnsi="Arial"/>
          <w:sz w:val="14"/>
          <w:szCs w:val="14"/>
          <w:u w:val="single" w:color="auto"/>
          <w:color w:val="auto"/>
        </w:rPr>
        <w:t>Computer</w:t>
      </w:r>
      <w:r>
        <w:rPr>
          <w:rFonts w:ascii="Arial" w:cs="Arial" w:eastAsia="Arial" w:hAnsi="Arial"/>
          <w:sz w:val="14"/>
          <w:szCs w:val="14"/>
          <w:color w:val="auto"/>
        </w:rPr>
        <w:t xml:space="preserve"> </w:t>
      </w:r>
      <w:r>
        <w:rPr>
          <w:rFonts w:ascii="Arial" w:cs="Arial" w:eastAsia="Arial" w:hAnsi="Arial"/>
          <w:sz w:val="14"/>
          <w:szCs w:val="14"/>
          <w:u w:val="single" w:color="auto"/>
          <w:color w:val="auto"/>
        </w:rPr>
        <w:t>Science Review</w:t>
      </w:r>
      <w:r>
        <w:rPr>
          <w:rFonts w:ascii="Arial" w:cs="Arial" w:eastAsia="Arial" w:hAnsi="Arial"/>
          <w:sz w:val="14"/>
          <w:szCs w:val="14"/>
          <w:color w:val="auto"/>
        </w:rPr>
        <w:t>, vol. 23, pp. 1–71, 2017.</w:t>
      </w:r>
    </w:p>
    <w:p>
      <w:pPr>
        <w:jc w:val="both"/>
        <w:ind w:left="423" w:right="440" w:hanging="423"/>
        <w:spacing w:after="0" w:line="252" w:lineRule="auto"/>
        <w:tabs>
          <w:tab w:leader="none" w:pos="423" w:val="left"/>
        </w:tabs>
        <w:numPr>
          <w:ilvl w:val="0"/>
          <w:numId w:val="85"/>
        </w:numPr>
        <w:rPr>
          <w:rFonts w:ascii="Arial" w:cs="Arial" w:eastAsia="Arial" w:hAnsi="Arial"/>
          <w:sz w:val="15"/>
          <w:szCs w:val="15"/>
          <w:color w:val="auto"/>
        </w:rPr>
      </w:pPr>
      <w:r>
        <w:rPr>
          <w:rFonts w:ascii="Arial" w:cs="Arial" w:eastAsia="Arial" w:hAnsi="Arial"/>
          <w:sz w:val="15"/>
          <w:szCs w:val="15"/>
          <w:color w:val="auto"/>
        </w:rPr>
        <w:t xml:space="preserve">M. Yazdi and T. Bouwmans, “New trends on moving object detection in video images captured by a moving camera: A survey,” </w:t>
      </w:r>
      <w:r>
        <w:rPr>
          <w:rFonts w:ascii="Arial" w:cs="Arial" w:eastAsia="Arial" w:hAnsi="Arial"/>
          <w:sz w:val="15"/>
          <w:szCs w:val="15"/>
          <w:u w:val="single" w:color="auto"/>
          <w:color w:val="auto"/>
        </w:rPr>
        <w:t>Computer Science Review</w:t>
      </w:r>
      <w:r>
        <w:rPr>
          <w:rFonts w:ascii="Arial" w:cs="Arial" w:eastAsia="Arial" w:hAnsi="Arial"/>
          <w:sz w:val="15"/>
          <w:szCs w:val="15"/>
          <w:color w:val="auto"/>
        </w:rPr>
        <w:t>, vol. 28, pp. 157–177, 2018.</w:t>
      </w:r>
    </w:p>
    <w:p>
      <w:pPr>
        <w:spacing w:after="0" w:line="2" w:lineRule="exact"/>
        <w:rPr>
          <w:rFonts w:ascii="Arial" w:cs="Arial" w:eastAsia="Arial" w:hAnsi="Arial"/>
          <w:sz w:val="15"/>
          <w:szCs w:val="15"/>
          <w:color w:val="auto"/>
        </w:rPr>
      </w:pPr>
    </w:p>
    <w:p>
      <w:pPr>
        <w:ind w:left="423" w:hanging="423"/>
        <w:spacing w:after="0"/>
        <w:tabs>
          <w:tab w:leader="none" w:pos="423" w:val="left"/>
        </w:tabs>
        <w:numPr>
          <w:ilvl w:val="0"/>
          <w:numId w:val="85"/>
        </w:numPr>
        <w:rPr>
          <w:rFonts w:ascii="Arial" w:cs="Arial" w:eastAsia="Arial" w:hAnsi="Arial"/>
          <w:sz w:val="15"/>
          <w:szCs w:val="15"/>
          <w:color w:val="auto"/>
        </w:rPr>
      </w:pPr>
      <w:r>
        <w:rPr>
          <w:rFonts w:ascii="Arial" w:cs="Arial" w:eastAsia="Arial" w:hAnsi="Arial"/>
          <w:sz w:val="15"/>
          <w:szCs w:val="15"/>
          <w:color w:val="auto"/>
        </w:rPr>
        <w:t>I. Elhart, M. Mikusz, C. G. Mora, M. Langheinrich, and</w:t>
      </w:r>
    </w:p>
    <w:p>
      <w:pPr>
        <w:spacing w:after="0" w:line="8" w:lineRule="exact"/>
        <w:rPr>
          <w:rFonts w:ascii="Arial" w:cs="Arial" w:eastAsia="Arial" w:hAnsi="Arial"/>
          <w:sz w:val="15"/>
          <w:szCs w:val="15"/>
          <w:color w:val="auto"/>
        </w:rPr>
      </w:pPr>
    </w:p>
    <w:p>
      <w:pPr>
        <w:jc w:val="both"/>
        <w:ind w:left="423" w:right="440" w:firstLine="5"/>
        <w:spacing w:after="0" w:line="252" w:lineRule="auto"/>
        <w:tabs>
          <w:tab w:leader="none" w:pos="656" w:val="left"/>
        </w:tabs>
        <w:numPr>
          <w:ilvl w:val="1"/>
          <w:numId w:val="85"/>
        </w:numPr>
        <w:rPr>
          <w:rFonts w:ascii="Arial" w:cs="Arial" w:eastAsia="Arial" w:hAnsi="Arial"/>
          <w:sz w:val="15"/>
          <w:szCs w:val="15"/>
          <w:color w:val="auto"/>
        </w:rPr>
      </w:pPr>
      <w:r>
        <w:rPr>
          <w:rFonts w:ascii="Arial" w:cs="Arial" w:eastAsia="Arial" w:hAnsi="Arial"/>
          <w:sz w:val="15"/>
          <w:szCs w:val="15"/>
          <w:color w:val="auto"/>
        </w:rPr>
        <w:t xml:space="preserve">Davies, “Audience monitor: an open source tool for tracking audience mobility in front of pervasive displays,” in </w:t>
      </w:r>
      <w:r>
        <w:rPr>
          <w:rFonts w:ascii="Arial" w:cs="Arial" w:eastAsia="Arial" w:hAnsi="Arial"/>
          <w:sz w:val="15"/>
          <w:szCs w:val="15"/>
          <w:u w:val="single" w:color="auto"/>
          <w:color w:val="auto"/>
        </w:rPr>
        <w:t>Proceedings of the 6th ACM International Symposium on</w:t>
      </w:r>
      <w:r>
        <w:rPr>
          <w:rFonts w:ascii="Arial" w:cs="Arial" w:eastAsia="Arial" w:hAnsi="Arial"/>
          <w:sz w:val="15"/>
          <w:szCs w:val="15"/>
          <w:color w:val="auto"/>
        </w:rPr>
        <w:t xml:space="preserve"> </w:t>
      </w:r>
      <w:r>
        <w:rPr>
          <w:rFonts w:ascii="Arial" w:cs="Arial" w:eastAsia="Arial" w:hAnsi="Arial"/>
          <w:sz w:val="15"/>
          <w:szCs w:val="15"/>
          <w:u w:val="single" w:color="auto"/>
          <w:color w:val="auto"/>
        </w:rPr>
        <w:t>Pervasive Displays</w:t>
      </w:r>
      <w:r>
        <w:rPr>
          <w:rFonts w:ascii="Arial" w:cs="Arial" w:eastAsia="Arial" w:hAnsi="Arial"/>
          <w:sz w:val="15"/>
          <w:szCs w:val="15"/>
          <w:color w:val="auto"/>
        </w:rPr>
        <w:t>. ACM, 2017, p. 10.</w:t>
      </w:r>
    </w:p>
    <w:p>
      <w:pPr>
        <w:spacing w:after="0" w:line="1" w:lineRule="exact"/>
        <w:rPr>
          <w:rFonts w:ascii="Arial" w:cs="Arial" w:eastAsia="Arial" w:hAnsi="Arial"/>
          <w:sz w:val="15"/>
          <w:szCs w:val="15"/>
          <w:color w:val="auto"/>
        </w:rPr>
      </w:pPr>
    </w:p>
    <w:p>
      <w:pPr>
        <w:ind w:left="423" w:hanging="423"/>
        <w:spacing w:after="0"/>
        <w:tabs>
          <w:tab w:leader="none" w:pos="423" w:val="left"/>
        </w:tabs>
        <w:numPr>
          <w:ilvl w:val="0"/>
          <w:numId w:val="85"/>
        </w:numPr>
        <w:rPr>
          <w:rFonts w:ascii="Arial" w:cs="Arial" w:eastAsia="Arial" w:hAnsi="Arial"/>
          <w:sz w:val="15"/>
          <w:szCs w:val="15"/>
          <w:color w:val="auto"/>
        </w:rPr>
      </w:pPr>
      <w:r>
        <w:rPr>
          <w:rFonts w:ascii="Arial" w:cs="Arial" w:eastAsia="Arial" w:hAnsi="Arial"/>
          <w:sz w:val="15"/>
          <w:szCs w:val="15"/>
          <w:color w:val="auto"/>
        </w:rPr>
        <w:t>G. M. Farinella, G. Farioli, S. Battiato, S. Leonardi, and</w:t>
      </w:r>
    </w:p>
    <w:p>
      <w:pPr>
        <w:spacing w:after="0" w:line="8" w:lineRule="exact"/>
        <w:rPr>
          <w:rFonts w:ascii="Arial" w:cs="Arial" w:eastAsia="Arial" w:hAnsi="Arial"/>
          <w:sz w:val="15"/>
          <w:szCs w:val="15"/>
          <w:color w:val="auto"/>
        </w:rPr>
      </w:pPr>
    </w:p>
    <w:p>
      <w:pPr>
        <w:jc w:val="both"/>
        <w:ind w:left="423" w:right="440" w:firstLine="5"/>
        <w:spacing w:after="0" w:line="252" w:lineRule="auto"/>
        <w:tabs>
          <w:tab w:leader="none" w:pos="661" w:val="left"/>
        </w:tabs>
        <w:numPr>
          <w:ilvl w:val="1"/>
          <w:numId w:val="86"/>
        </w:numPr>
        <w:rPr>
          <w:rFonts w:ascii="Arial" w:cs="Arial" w:eastAsia="Arial" w:hAnsi="Arial"/>
          <w:sz w:val="15"/>
          <w:szCs w:val="15"/>
          <w:color w:val="auto"/>
        </w:rPr>
      </w:pPr>
      <w:r>
        <w:rPr>
          <w:rFonts w:ascii="Arial" w:cs="Arial" w:eastAsia="Arial" w:hAnsi="Arial"/>
          <w:sz w:val="15"/>
          <w:szCs w:val="15"/>
          <w:color w:val="auto"/>
        </w:rPr>
        <w:t xml:space="preserve">Gallo, “Face re-identification for digital signage ap-plications,” in </w:t>
      </w:r>
      <w:r>
        <w:rPr>
          <w:rFonts w:ascii="Arial" w:cs="Arial" w:eastAsia="Arial" w:hAnsi="Arial"/>
          <w:sz w:val="15"/>
          <w:szCs w:val="15"/>
          <w:u w:val="single" w:color="auto"/>
          <w:color w:val="auto"/>
        </w:rPr>
        <w:t>International Workshop on Video Analytics</w:t>
      </w:r>
      <w:r>
        <w:rPr>
          <w:rFonts w:ascii="Arial" w:cs="Arial" w:eastAsia="Arial" w:hAnsi="Arial"/>
          <w:sz w:val="15"/>
          <w:szCs w:val="15"/>
          <w:color w:val="auto"/>
        </w:rPr>
        <w:t xml:space="preserve"> </w:t>
      </w:r>
      <w:r>
        <w:rPr>
          <w:rFonts w:ascii="Arial" w:cs="Arial" w:eastAsia="Arial" w:hAnsi="Arial"/>
          <w:sz w:val="15"/>
          <w:szCs w:val="15"/>
          <w:u w:val="single" w:color="auto"/>
          <w:color w:val="auto"/>
        </w:rPr>
        <w:t>for Audience Measurement in Retail and Digital Signage</w:t>
      </w:r>
      <w:r>
        <w:rPr>
          <w:rFonts w:ascii="Arial" w:cs="Arial" w:eastAsia="Arial" w:hAnsi="Arial"/>
          <w:sz w:val="15"/>
          <w:szCs w:val="15"/>
          <w:color w:val="auto"/>
        </w:rPr>
        <w:t>. Springer, 2014, pp. 40–52.</w:t>
      </w:r>
    </w:p>
    <w:p>
      <w:pPr>
        <w:spacing w:after="0" w:line="1" w:lineRule="exact"/>
        <w:rPr>
          <w:rFonts w:ascii="Arial" w:cs="Arial" w:eastAsia="Arial" w:hAnsi="Arial"/>
          <w:sz w:val="15"/>
          <w:szCs w:val="15"/>
          <w:color w:val="auto"/>
        </w:rPr>
      </w:pPr>
    </w:p>
    <w:p>
      <w:pPr>
        <w:jc w:val="both"/>
        <w:ind w:left="423" w:right="440" w:hanging="423"/>
        <w:spacing w:after="0" w:line="252" w:lineRule="auto"/>
        <w:tabs>
          <w:tab w:leader="none" w:pos="423" w:val="left"/>
        </w:tabs>
        <w:numPr>
          <w:ilvl w:val="0"/>
          <w:numId w:val="87"/>
        </w:numPr>
        <w:rPr>
          <w:rFonts w:ascii="Arial" w:cs="Arial" w:eastAsia="Arial" w:hAnsi="Arial"/>
          <w:sz w:val="15"/>
          <w:szCs w:val="15"/>
          <w:color w:val="auto"/>
        </w:rPr>
      </w:pPr>
      <w:r>
        <w:rPr>
          <w:rFonts w:ascii="Arial" w:cs="Arial" w:eastAsia="Arial" w:hAnsi="Arial"/>
          <w:sz w:val="15"/>
          <w:szCs w:val="15"/>
          <w:color w:val="auto"/>
        </w:rPr>
        <w:t xml:space="preserve">T. Li, H. Chang, M. Wang, B. Ni, R. Hong, and S. Yan, “Crowded scene analysis: A survey,” </w:t>
      </w:r>
      <w:r>
        <w:rPr>
          <w:rFonts w:ascii="Arial" w:cs="Arial" w:eastAsia="Arial" w:hAnsi="Arial"/>
          <w:sz w:val="15"/>
          <w:szCs w:val="15"/>
          <w:u w:val="single" w:color="auto"/>
          <w:color w:val="auto"/>
        </w:rPr>
        <w:t>IEEE transactions on</w:t>
      </w:r>
      <w:r>
        <w:rPr>
          <w:rFonts w:ascii="Arial" w:cs="Arial" w:eastAsia="Arial" w:hAnsi="Arial"/>
          <w:sz w:val="15"/>
          <w:szCs w:val="15"/>
          <w:color w:val="auto"/>
        </w:rPr>
        <w:t xml:space="preserve"> </w:t>
      </w:r>
      <w:r>
        <w:rPr>
          <w:rFonts w:ascii="Arial" w:cs="Arial" w:eastAsia="Arial" w:hAnsi="Arial"/>
          <w:sz w:val="15"/>
          <w:szCs w:val="15"/>
          <w:u w:val="single" w:color="auto"/>
          <w:color w:val="auto"/>
        </w:rPr>
        <w:t>circuits and systems for video technology</w:t>
      </w:r>
      <w:r>
        <w:rPr>
          <w:rFonts w:ascii="Arial" w:cs="Arial" w:eastAsia="Arial" w:hAnsi="Arial"/>
          <w:sz w:val="15"/>
          <w:szCs w:val="15"/>
          <w:color w:val="auto"/>
        </w:rPr>
        <w:t>, vol. 25, no. 3, pp. 367–386, 2014.</w:t>
      </w:r>
    </w:p>
    <w:p>
      <w:pPr>
        <w:spacing w:after="0" w:line="2" w:lineRule="exact"/>
        <w:rPr>
          <w:rFonts w:ascii="Arial" w:cs="Arial" w:eastAsia="Arial" w:hAnsi="Arial"/>
          <w:sz w:val="15"/>
          <w:szCs w:val="15"/>
          <w:color w:val="auto"/>
        </w:rPr>
      </w:pPr>
    </w:p>
    <w:p>
      <w:pPr>
        <w:jc w:val="both"/>
        <w:ind w:left="423" w:right="440" w:hanging="423"/>
        <w:spacing w:after="0" w:line="270" w:lineRule="auto"/>
        <w:tabs>
          <w:tab w:leader="none" w:pos="423" w:val="left"/>
        </w:tabs>
        <w:numPr>
          <w:ilvl w:val="0"/>
          <w:numId w:val="87"/>
        </w:numPr>
        <w:rPr>
          <w:rFonts w:ascii="Arial" w:cs="Arial" w:eastAsia="Arial" w:hAnsi="Arial"/>
          <w:sz w:val="14"/>
          <w:szCs w:val="14"/>
          <w:color w:val="auto"/>
        </w:rPr>
      </w:pPr>
      <w:r>
        <w:rPr>
          <w:rFonts w:ascii="Arial" w:cs="Arial" w:eastAsia="Arial" w:hAnsi="Arial"/>
          <w:sz w:val="14"/>
          <w:szCs w:val="14"/>
          <w:color w:val="auto"/>
        </w:rPr>
        <w:t xml:space="preserve">X. Wang, X. Yang, X. He, Q. Teng, and M. Gao, “A high accuracy flow segmentation method in crowded scenes based on streakline,” </w:t>
      </w:r>
      <w:r>
        <w:rPr>
          <w:rFonts w:ascii="Arial" w:cs="Arial" w:eastAsia="Arial" w:hAnsi="Arial"/>
          <w:sz w:val="14"/>
          <w:szCs w:val="14"/>
          <w:u w:val="single" w:color="auto"/>
          <w:color w:val="auto"/>
        </w:rPr>
        <w:t>Optik-International Journal for Light and</w:t>
      </w:r>
      <w:r>
        <w:rPr>
          <w:rFonts w:ascii="Arial" w:cs="Arial" w:eastAsia="Arial" w:hAnsi="Arial"/>
          <w:sz w:val="14"/>
          <w:szCs w:val="14"/>
          <w:color w:val="auto"/>
        </w:rPr>
        <w:t xml:space="preserve"> </w:t>
      </w:r>
      <w:r>
        <w:rPr>
          <w:rFonts w:ascii="Arial" w:cs="Arial" w:eastAsia="Arial" w:hAnsi="Arial"/>
          <w:sz w:val="14"/>
          <w:szCs w:val="14"/>
          <w:u w:val="single" w:color="auto"/>
          <w:color w:val="auto"/>
        </w:rPr>
        <w:t>Electron Optics</w:t>
      </w:r>
      <w:r>
        <w:rPr>
          <w:rFonts w:ascii="Arial" w:cs="Arial" w:eastAsia="Arial" w:hAnsi="Arial"/>
          <w:sz w:val="14"/>
          <w:szCs w:val="14"/>
          <w:color w:val="auto"/>
        </w:rPr>
        <w:t>, vol. 125, no. 3, pp. 924–929, 2014.</w:t>
      </w:r>
    </w:p>
    <w:p>
      <w:pPr>
        <w:spacing w:after="0" w:line="2" w:lineRule="exact"/>
        <w:rPr>
          <w:rFonts w:ascii="Arial" w:cs="Arial" w:eastAsia="Arial" w:hAnsi="Arial"/>
          <w:sz w:val="14"/>
          <w:szCs w:val="14"/>
          <w:color w:val="auto"/>
        </w:rPr>
      </w:pPr>
    </w:p>
    <w:p>
      <w:pPr>
        <w:jc w:val="both"/>
        <w:ind w:left="423" w:right="440" w:hanging="423"/>
        <w:spacing w:after="0" w:line="293" w:lineRule="auto"/>
        <w:tabs>
          <w:tab w:leader="none" w:pos="423" w:val="left"/>
        </w:tabs>
        <w:numPr>
          <w:ilvl w:val="0"/>
          <w:numId w:val="87"/>
        </w:numPr>
        <w:rPr>
          <w:rFonts w:ascii="Arial" w:cs="Arial" w:eastAsia="Arial" w:hAnsi="Arial"/>
          <w:sz w:val="13"/>
          <w:szCs w:val="13"/>
          <w:color w:val="auto"/>
        </w:rPr>
      </w:pPr>
      <w:r>
        <w:rPr>
          <w:rFonts w:ascii="Arial" w:cs="Arial" w:eastAsia="Arial" w:hAnsi="Arial"/>
          <w:sz w:val="13"/>
          <w:szCs w:val="13"/>
          <w:color w:val="auto"/>
        </w:rPr>
        <w:t xml:space="preserve">R. Mehran, B. E. Moore, and M. Shah, “A streakline repre-sentation of flow in crowded scenes,” in </w:t>
      </w:r>
      <w:r>
        <w:rPr>
          <w:rFonts w:ascii="Arial" w:cs="Arial" w:eastAsia="Arial" w:hAnsi="Arial"/>
          <w:sz w:val="13"/>
          <w:szCs w:val="13"/>
          <w:u w:val="single" w:color="auto"/>
          <w:color w:val="auto"/>
        </w:rPr>
        <w:t>European conference</w:t>
      </w:r>
      <w:r>
        <w:rPr>
          <w:rFonts w:ascii="Arial" w:cs="Arial" w:eastAsia="Arial" w:hAnsi="Arial"/>
          <w:sz w:val="13"/>
          <w:szCs w:val="13"/>
          <w:color w:val="auto"/>
        </w:rPr>
        <w:t xml:space="preserve"> </w:t>
      </w:r>
      <w:r>
        <w:rPr>
          <w:rFonts w:ascii="Arial" w:cs="Arial" w:eastAsia="Arial" w:hAnsi="Arial"/>
          <w:sz w:val="13"/>
          <w:szCs w:val="13"/>
          <w:u w:val="single" w:color="auto"/>
          <w:color w:val="auto"/>
        </w:rPr>
        <w:t>on computer vision</w:t>
      </w:r>
      <w:r>
        <w:rPr>
          <w:rFonts w:ascii="Arial" w:cs="Arial" w:eastAsia="Arial" w:hAnsi="Arial"/>
          <w:sz w:val="13"/>
          <w:szCs w:val="13"/>
          <w:color w:val="auto"/>
        </w:rPr>
        <w:t>. Springer, 2010, pp. 439–452.</w:t>
      </w:r>
    </w:p>
    <w:p>
      <w:pPr>
        <w:jc w:val="both"/>
        <w:ind w:left="423" w:right="440" w:hanging="423"/>
        <w:spacing w:after="0" w:line="291" w:lineRule="auto"/>
        <w:tabs>
          <w:tab w:leader="none" w:pos="423" w:val="left"/>
        </w:tabs>
        <w:numPr>
          <w:ilvl w:val="0"/>
          <w:numId w:val="87"/>
        </w:numPr>
        <w:rPr>
          <w:rFonts w:ascii="Arial" w:cs="Arial" w:eastAsia="Arial" w:hAnsi="Arial"/>
          <w:sz w:val="13"/>
          <w:szCs w:val="13"/>
          <w:color w:val="auto"/>
        </w:rPr>
      </w:pPr>
      <w:r>
        <w:rPr>
          <w:rFonts w:ascii="Arial" w:cs="Arial" w:eastAsia="Arial" w:hAnsi="Arial"/>
          <w:sz w:val="13"/>
          <w:szCs w:val="13"/>
          <w:color w:val="auto"/>
        </w:rPr>
        <w:t xml:space="preserve">H. Su, H. Yang, S. Zheng, Y. Fan, and S. Wei, “The large-scale crowd behavior perception based on spatio-temporal viscous fluid field,” </w:t>
      </w:r>
      <w:r>
        <w:rPr>
          <w:rFonts w:ascii="Arial" w:cs="Arial" w:eastAsia="Arial" w:hAnsi="Arial"/>
          <w:sz w:val="13"/>
          <w:szCs w:val="13"/>
          <w:u w:val="single" w:color="auto"/>
          <w:color w:val="auto"/>
        </w:rPr>
        <w:t>IEEE Transactions on Information</w:t>
      </w:r>
      <w:r>
        <w:rPr>
          <w:rFonts w:ascii="Arial" w:cs="Arial" w:eastAsia="Arial" w:hAnsi="Arial"/>
          <w:sz w:val="13"/>
          <w:szCs w:val="13"/>
          <w:color w:val="auto"/>
        </w:rPr>
        <w:t xml:space="preserve"> </w:t>
      </w:r>
      <w:r>
        <w:rPr>
          <w:rFonts w:ascii="Arial" w:cs="Arial" w:eastAsia="Arial" w:hAnsi="Arial"/>
          <w:sz w:val="13"/>
          <w:szCs w:val="13"/>
          <w:u w:val="single" w:color="auto"/>
          <w:color w:val="auto"/>
        </w:rPr>
        <w:t>Forensics and security</w:t>
      </w:r>
      <w:r>
        <w:rPr>
          <w:rFonts w:ascii="Arial" w:cs="Arial" w:eastAsia="Arial" w:hAnsi="Arial"/>
          <w:sz w:val="13"/>
          <w:szCs w:val="13"/>
          <w:color w:val="auto"/>
        </w:rPr>
        <w:t>, vol. 8, no. 10, pp. 1575–1589, 2013.</w:t>
      </w:r>
    </w:p>
    <w:p>
      <w:pPr>
        <w:spacing w:after="0" w:line="2" w:lineRule="exact"/>
        <w:rPr>
          <w:rFonts w:ascii="Arial" w:cs="Arial" w:eastAsia="Arial" w:hAnsi="Arial"/>
          <w:sz w:val="13"/>
          <w:szCs w:val="13"/>
          <w:color w:val="auto"/>
        </w:rPr>
      </w:pPr>
    </w:p>
    <w:p>
      <w:pPr>
        <w:jc w:val="both"/>
        <w:ind w:left="423" w:right="440" w:hanging="423"/>
        <w:spacing w:after="0" w:line="277" w:lineRule="auto"/>
        <w:tabs>
          <w:tab w:leader="none" w:pos="423" w:val="left"/>
        </w:tabs>
        <w:numPr>
          <w:ilvl w:val="0"/>
          <w:numId w:val="87"/>
        </w:numPr>
        <w:rPr>
          <w:rFonts w:ascii="Arial" w:cs="Arial" w:eastAsia="Arial" w:hAnsi="Arial"/>
          <w:sz w:val="14"/>
          <w:szCs w:val="14"/>
          <w:color w:val="auto"/>
        </w:rPr>
      </w:pPr>
      <w:r>
        <w:rPr>
          <w:rFonts w:ascii="Arial" w:cs="Arial" w:eastAsia="Arial" w:hAnsi="Arial"/>
          <w:sz w:val="14"/>
          <w:szCs w:val="14"/>
          <w:color w:val="auto"/>
        </w:rPr>
        <w:t xml:space="preserve">L. Kratz and K. Nishino, “Tracking pedestrians using lo-cal spatio-temporal motion patterns in extremely crowded scenes,” </w:t>
      </w:r>
      <w:r>
        <w:rPr>
          <w:rFonts w:ascii="Arial" w:cs="Arial" w:eastAsia="Arial" w:hAnsi="Arial"/>
          <w:sz w:val="14"/>
          <w:szCs w:val="14"/>
          <w:u w:val="single" w:color="auto"/>
          <w:color w:val="auto"/>
        </w:rPr>
        <w:t>IEEE transactions on pattern analysis and machine</w:t>
      </w:r>
      <w:r>
        <w:rPr>
          <w:rFonts w:ascii="Arial" w:cs="Arial" w:eastAsia="Arial" w:hAnsi="Arial"/>
          <w:sz w:val="14"/>
          <w:szCs w:val="14"/>
          <w:color w:val="auto"/>
        </w:rPr>
        <w:t xml:space="preserve"> </w:t>
      </w:r>
      <w:r>
        <w:rPr>
          <w:rFonts w:ascii="Arial" w:cs="Arial" w:eastAsia="Arial" w:hAnsi="Arial"/>
          <w:sz w:val="14"/>
          <w:szCs w:val="14"/>
          <w:u w:val="single" w:color="auto"/>
          <w:color w:val="auto"/>
        </w:rPr>
        <w:t>intelligence</w:t>
      </w:r>
      <w:r>
        <w:rPr>
          <w:rFonts w:ascii="Arial" w:cs="Arial" w:eastAsia="Arial" w:hAnsi="Arial"/>
          <w:sz w:val="14"/>
          <w:szCs w:val="14"/>
          <w:color w:val="auto"/>
        </w:rPr>
        <w:t>, vol. 34, no. 5, pp. 987–1002, 2011.</w:t>
      </w:r>
    </w:p>
    <w:p>
      <w:pPr>
        <w:spacing w:after="0" w:line="154" w:lineRule="exact"/>
        <w:rPr>
          <w:sz w:val="20"/>
          <w:szCs w:val="20"/>
          <w:color w:val="auto"/>
        </w:rPr>
      </w:pPr>
    </w:p>
    <w:p>
      <w:pPr>
        <w:sectPr>
          <w:pgSz w:w="11520" w:h="15659" w:orient="portrait"/>
          <w:cols w:equalWidth="0" w:num="2">
            <w:col w:w="4560" w:space="397"/>
            <w:col w:w="4563"/>
          </w:cols>
          <w:pgMar w:left="1000" w:top="35" w:right="1000" w:bottom="0" w:gutter="0" w:footer="0" w:header="0"/>
          <w:type w:val="continuous"/>
        </w:sectPr>
      </w:pPr>
    </w:p>
    <w:p>
      <w:pPr>
        <w:ind w:left="440"/>
        <w:spacing w:after="0"/>
        <w:tabs>
          <w:tab w:leader="none" w:pos="8120" w:val="left"/>
        </w:tabs>
        <w:rPr>
          <w:sz w:val="20"/>
          <w:szCs w:val="20"/>
          <w:color w:val="auto"/>
        </w:rPr>
      </w:pPr>
      <w:r>
        <w:rPr>
          <w:rFonts w:ascii="Arial" w:cs="Arial" w:eastAsia="Arial" w:hAnsi="Arial"/>
          <w:sz w:val="13"/>
          <w:szCs w:val="13"/>
          <w:color w:val="auto"/>
        </w:rPr>
        <w:t>50</w:t>
      </w:r>
      <w:r>
        <w:rPr>
          <w:sz w:val="20"/>
          <w:szCs w:val="20"/>
          <w:color w:val="auto"/>
        </w:rPr>
        <w:tab/>
      </w:r>
      <w:r>
        <w:rPr>
          <w:rFonts w:ascii="Arial" w:cs="Arial" w:eastAsia="Arial" w:hAnsi="Arial"/>
          <w:sz w:val="11"/>
          <w:szCs w:val="11"/>
          <w:color w:val="auto"/>
        </w:rPr>
        <w:t>VOLUME 4, 2016</w:t>
      </w:r>
    </w:p>
    <w:p>
      <w:pPr>
        <w:sectPr>
          <w:pgSz w:w="11520" w:h="15659" w:orient="portrait"/>
          <w:cols w:equalWidth="0" w:num="1">
            <w:col w:w="9520"/>
          </w:cols>
          <w:pgMar w:left="1000" w:top="35" w:right="1000"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320"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59" w:orient="portrait"/>
          <w:cols w:equalWidth="0" w:num="1">
            <w:col w:w="9520"/>
          </w:cols>
          <w:pgMar w:left="1000" w:top="35" w:right="1000" w:bottom="0" w:gutter="0" w:footer="0" w:header="0"/>
          <w:type w:val="continuous"/>
        </w:sectPr>
      </w:pPr>
    </w:p>
    <w:bookmarkStart w:id="50" w:name="page51"/>
    <w:bookmarkEnd w:id="50"/>
    <w:p>
      <w:pPr>
        <w:jc w:val="center"/>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10.1109/ACCESS.2020.3017135,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4610100</wp:posOffset>
            </wp:positionH>
            <wp:positionV relativeFrom="paragraph">
              <wp:posOffset>87630</wp:posOffset>
            </wp:positionV>
            <wp:extent cx="1155700" cy="292735"/>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83">
                      <a:extLst>
                        <a:ext uri="{28A0092B-C50C-407E-A947-70E740481C1C}"/>
                      </a:extLst>
                    </a:blip>
                    <a:srcRect/>
                    <a:stretch>
                      <a:fillRect/>
                    </a:stretch>
                  </pic:blipFill>
                  <pic:spPr bwMode="auto">
                    <a:xfrm>
                      <a:off x="0" y="0"/>
                      <a:ext cx="1155700" cy="292735"/>
                    </a:xfrm>
                    <a:prstGeom prst="rect">
                      <a:avLst/>
                    </a:prstGeom>
                    <a:noFill/>
                  </pic:spPr>
                </pic:pic>
              </a:graphicData>
            </a:graphic>
          </wp:anchor>
        </w:drawing>
      </w:r>
    </w:p>
    <w:p>
      <w:pPr>
        <w:spacing w:after="0" w:line="200" w:lineRule="exact"/>
        <w:rPr>
          <w:sz w:val="20"/>
          <w:szCs w:val="20"/>
          <w:color w:val="auto"/>
        </w:rPr>
      </w:pPr>
    </w:p>
    <w:p>
      <w:pPr>
        <w:spacing w:after="0" w:line="247" w:lineRule="exact"/>
        <w:rPr>
          <w:sz w:val="20"/>
          <w:szCs w:val="20"/>
          <w:color w:val="auto"/>
        </w:rPr>
      </w:pPr>
    </w:p>
    <w:p>
      <w:pPr>
        <w:ind w:left="440"/>
        <w:spacing w:after="0"/>
        <w:rPr>
          <w:sz w:val="20"/>
          <w:szCs w:val="20"/>
          <w:color w:val="auto"/>
        </w:rPr>
      </w:pPr>
      <w:r>
        <w:rPr>
          <w:rFonts w:ascii="Arial" w:cs="Arial" w:eastAsia="Arial" w:hAnsi="Arial"/>
          <w:sz w:val="14"/>
          <w:szCs w:val="14"/>
          <w:color w:val="auto"/>
        </w:rPr>
        <w:t>A Alam et al.: Video Big Data Analytics in the cloud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279400</wp:posOffset>
                </wp:positionH>
                <wp:positionV relativeFrom="paragraph">
                  <wp:posOffset>50800</wp:posOffset>
                </wp:positionV>
                <wp:extent cx="5486400" cy="0"/>
                <wp:wrapNone/>
                <wp:docPr id="123" name="Shape 12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864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23" o:spid="_x0000_s114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pt,4pt" to="454pt,4pt" o:allowincell="f" strokecolor="#000000" strokeweight="0.398pt"/>
            </w:pict>
          </mc:Fallback>
        </mc:AlternateContent>
      </w:r>
    </w:p>
    <w:p>
      <w:pPr>
        <w:sectPr>
          <w:pgSz w:w="11520" w:h="15659" w:orient="portrait"/>
          <w:cols w:equalWidth="0" w:num="1">
            <w:col w:w="9520"/>
          </w:cols>
          <w:pgMar w:left="1000" w:top="35" w:right="1000" w:bottom="0" w:gutter="0" w:footer="0" w:header="0"/>
        </w:sectPr>
      </w:pPr>
    </w:p>
    <w:p>
      <w:pPr>
        <w:spacing w:after="0" w:line="200" w:lineRule="exact"/>
        <w:rPr>
          <w:sz w:val="20"/>
          <w:szCs w:val="20"/>
          <w:color w:val="auto"/>
        </w:rPr>
      </w:pPr>
    </w:p>
    <w:p>
      <w:pPr>
        <w:spacing w:after="0" w:line="286" w:lineRule="exact"/>
        <w:rPr>
          <w:sz w:val="20"/>
          <w:szCs w:val="20"/>
          <w:color w:val="auto"/>
        </w:rPr>
      </w:pPr>
    </w:p>
    <w:p>
      <w:pPr>
        <w:jc w:val="both"/>
        <w:ind w:left="860" w:hanging="420"/>
        <w:spacing w:after="0" w:line="253" w:lineRule="auto"/>
        <w:tabs>
          <w:tab w:leader="none" w:pos="860" w:val="left"/>
        </w:tabs>
        <w:numPr>
          <w:ilvl w:val="0"/>
          <w:numId w:val="88"/>
        </w:numPr>
        <w:rPr>
          <w:rFonts w:ascii="Arial" w:cs="Arial" w:eastAsia="Arial" w:hAnsi="Arial"/>
          <w:sz w:val="15"/>
          <w:szCs w:val="15"/>
          <w:color w:val="auto"/>
        </w:rPr>
      </w:pPr>
      <w:r>
        <w:rPr>
          <w:rFonts w:ascii="Arial" w:cs="Arial" w:eastAsia="Arial" w:hAnsi="Arial"/>
          <w:sz w:val="15"/>
          <w:szCs w:val="15"/>
          <w:color w:val="auto"/>
        </w:rPr>
        <w:t xml:space="preserve">P.-M. Jodoin, Y. Benezeth, and Y. Wang, “Meta-tracking for video scene understanding,” in </w:t>
      </w:r>
      <w:r>
        <w:rPr>
          <w:rFonts w:ascii="Arial" w:cs="Arial" w:eastAsia="Arial" w:hAnsi="Arial"/>
          <w:sz w:val="15"/>
          <w:szCs w:val="15"/>
          <w:u w:val="single" w:color="auto"/>
          <w:color w:val="auto"/>
        </w:rPr>
        <w:t>2013 10th IEEE</w:t>
      </w:r>
      <w:r>
        <w:rPr>
          <w:rFonts w:ascii="Arial" w:cs="Arial" w:eastAsia="Arial" w:hAnsi="Arial"/>
          <w:sz w:val="15"/>
          <w:szCs w:val="15"/>
          <w:color w:val="auto"/>
        </w:rPr>
        <w:t xml:space="preserve"> </w:t>
      </w:r>
      <w:r>
        <w:rPr>
          <w:rFonts w:ascii="Arial" w:cs="Arial" w:eastAsia="Arial" w:hAnsi="Arial"/>
          <w:sz w:val="15"/>
          <w:szCs w:val="15"/>
          <w:u w:val="single" w:color="auto"/>
          <w:color w:val="auto"/>
        </w:rPr>
        <w:t>International Conference on Advanced Video and Signal Based Surveillance</w:t>
      </w:r>
      <w:r>
        <w:rPr>
          <w:rFonts w:ascii="Arial" w:cs="Arial" w:eastAsia="Arial" w:hAnsi="Arial"/>
          <w:sz w:val="15"/>
          <w:szCs w:val="15"/>
          <w:color w:val="auto"/>
        </w:rPr>
        <w:t>. IEEE, 2013, pp. 1–6.</w:t>
      </w:r>
    </w:p>
    <w:p>
      <w:pPr>
        <w:spacing w:after="0" w:line="1" w:lineRule="exact"/>
        <w:rPr>
          <w:rFonts w:ascii="Arial" w:cs="Arial" w:eastAsia="Arial" w:hAnsi="Arial"/>
          <w:sz w:val="15"/>
          <w:szCs w:val="15"/>
          <w:color w:val="auto"/>
        </w:rPr>
      </w:pPr>
    </w:p>
    <w:p>
      <w:pPr>
        <w:jc w:val="both"/>
        <w:ind w:left="860" w:hanging="420"/>
        <w:spacing w:after="0" w:line="270" w:lineRule="auto"/>
        <w:tabs>
          <w:tab w:leader="none" w:pos="860" w:val="left"/>
        </w:tabs>
        <w:numPr>
          <w:ilvl w:val="0"/>
          <w:numId w:val="88"/>
        </w:numPr>
        <w:rPr>
          <w:rFonts w:ascii="Arial" w:cs="Arial" w:eastAsia="Arial" w:hAnsi="Arial"/>
          <w:sz w:val="14"/>
          <w:szCs w:val="14"/>
          <w:color w:val="auto"/>
        </w:rPr>
      </w:pPr>
      <w:r>
        <w:rPr>
          <w:rFonts w:ascii="Arial" w:cs="Arial" w:eastAsia="Arial" w:hAnsi="Arial"/>
          <w:sz w:val="14"/>
          <w:szCs w:val="14"/>
          <w:color w:val="auto"/>
        </w:rPr>
        <w:t xml:space="preserve">M. Lewandowski, D. Simonnet, D. Makris, S. A. Velastin, and J. Orwell, “Tracklet reidentification in crowded scenes using bag of spatio-temporal histograms of oriented gra-dients,” in </w:t>
      </w:r>
      <w:r>
        <w:rPr>
          <w:rFonts w:ascii="Arial" w:cs="Arial" w:eastAsia="Arial" w:hAnsi="Arial"/>
          <w:sz w:val="14"/>
          <w:szCs w:val="14"/>
          <w:u w:val="single" w:color="auto"/>
          <w:color w:val="auto"/>
        </w:rPr>
        <w:t>Mexican Conference on Pattern Recognition</w:t>
      </w:r>
      <w:r>
        <w:rPr>
          <w:rFonts w:ascii="Arial" w:cs="Arial" w:eastAsia="Arial" w:hAnsi="Arial"/>
          <w:sz w:val="14"/>
          <w:szCs w:val="14"/>
          <w:color w:val="auto"/>
        </w:rPr>
        <w:t>. Springer, 2013, pp. 94–103.</w:t>
      </w:r>
    </w:p>
    <w:p>
      <w:pPr>
        <w:spacing w:after="0" w:line="2" w:lineRule="exact"/>
        <w:rPr>
          <w:rFonts w:ascii="Arial" w:cs="Arial" w:eastAsia="Arial" w:hAnsi="Arial"/>
          <w:sz w:val="14"/>
          <w:szCs w:val="14"/>
          <w:color w:val="auto"/>
        </w:rPr>
      </w:pPr>
    </w:p>
    <w:p>
      <w:pPr>
        <w:jc w:val="both"/>
        <w:ind w:left="860" w:hanging="420"/>
        <w:spacing w:after="0" w:line="252" w:lineRule="auto"/>
        <w:tabs>
          <w:tab w:leader="none" w:pos="860" w:val="left"/>
        </w:tabs>
        <w:numPr>
          <w:ilvl w:val="0"/>
          <w:numId w:val="88"/>
        </w:numPr>
        <w:rPr>
          <w:rFonts w:ascii="Arial" w:cs="Arial" w:eastAsia="Arial" w:hAnsi="Arial"/>
          <w:sz w:val="15"/>
          <w:szCs w:val="15"/>
          <w:color w:val="auto"/>
        </w:rPr>
      </w:pPr>
      <w:r>
        <w:rPr>
          <w:rFonts w:ascii="Arial" w:cs="Arial" w:eastAsia="Arial" w:hAnsi="Arial"/>
          <w:sz w:val="15"/>
          <w:szCs w:val="15"/>
          <w:color w:val="auto"/>
        </w:rPr>
        <w:t xml:space="preserve">B. Zhou, X. Wang, and X. Tang, “Understanding collective crowd behaviors: Learning a mixture model of dynamic pedestrian-agents,” in </w:t>
      </w:r>
      <w:r>
        <w:rPr>
          <w:rFonts w:ascii="Arial" w:cs="Arial" w:eastAsia="Arial" w:hAnsi="Arial"/>
          <w:sz w:val="15"/>
          <w:szCs w:val="15"/>
          <w:u w:val="single" w:color="auto"/>
          <w:color w:val="auto"/>
        </w:rPr>
        <w:t>2012 IEEE Conference on Computer</w:t>
      </w:r>
      <w:r>
        <w:rPr>
          <w:rFonts w:ascii="Arial" w:cs="Arial" w:eastAsia="Arial" w:hAnsi="Arial"/>
          <w:sz w:val="15"/>
          <w:szCs w:val="15"/>
          <w:color w:val="auto"/>
        </w:rPr>
        <w:t xml:space="preserve"> </w:t>
      </w:r>
      <w:r>
        <w:rPr>
          <w:rFonts w:ascii="Arial" w:cs="Arial" w:eastAsia="Arial" w:hAnsi="Arial"/>
          <w:sz w:val="15"/>
          <w:szCs w:val="15"/>
          <w:u w:val="single" w:color="auto"/>
          <w:color w:val="auto"/>
        </w:rPr>
        <w:t>Vision and Pattern Recognition</w:t>
      </w:r>
      <w:r>
        <w:rPr>
          <w:rFonts w:ascii="Arial" w:cs="Arial" w:eastAsia="Arial" w:hAnsi="Arial"/>
          <w:sz w:val="15"/>
          <w:szCs w:val="15"/>
          <w:color w:val="auto"/>
        </w:rPr>
        <w:t>. IEEE, 2012, pp. 2871– 2878.</w:t>
      </w:r>
    </w:p>
    <w:p>
      <w:pPr>
        <w:spacing w:after="0" w:line="2" w:lineRule="exact"/>
        <w:rPr>
          <w:rFonts w:ascii="Arial" w:cs="Arial" w:eastAsia="Arial" w:hAnsi="Arial"/>
          <w:sz w:val="15"/>
          <w:szCs w:val="15"/>
          <w:color w:val="auto"/>
        </w:rPr>
      </w:pPr>
    </w:p>
    <w:p>
      <w:pPr>
        <w:jc w:val="both"/>
        <w:ind w:left="860" w:hanging="420"/>
        <w:spacing w:after="0" w:line="253" w:lineRule="auto"/>
        <w:tabs>
          <w:tab w:leader="none" w:pos="860" w:val="left"/>
        </w:tabs>
        <w:numPr>
          <w:ilvl w:val="0"/>
          <w:numId w:val="88"/>
        </w:numPr>
        <w:rPr>
          <w:rFonts w:ascii="Arial" w:cs="Arial" w:eastAsia="Arial" w:hAnsi="Arial"/>
          <w:sz w:val="15"/>
          <w:szCs w:val="15"/>
          <w:color w:val="auto"/>
        </w:rPr>
      </w:pPr>
      <w:r>
        <w:rPr>
          <w:rFonts w:ascii="Arial" w:cs="Arial" w:eastAsia="Arial" w:hAnsi="Arial"/>
          <w:sz w:val="15"/>
          <w:szCs w:val="15"/>
          <w:color w:val="auto"/>
        </w:rPr>
        <w:t xml:space="preserve">W. Chongjing, Z. Xu, Z. Yi, and L. Yuncai, “Analyzing motion patterns in crowded scenes via automatic tracklets clustering,” </w:t>
      </w:r>
      <w:r>
        <w:rPr>
          <w:rFonts w:ascii="Arial" w:cs="Arial" w:eastAsia="Arial" w:hAnsi="Arial"/>
          <w:sz w:val="15"/>
          <w:szCs w:val="15"/>
          <w:u w:val="single" w:color="auto"/>
          <w:color w:val="auto"/>
        </w:rPr>
        <w:t>china communications</w:t>
      </w:r>
      <w:r>
        <w:rPr>
          <w:rFonts w:ascii="Arial" w:cs="Arial" w:eastAsia="Arial" w:hAnsi="Arial"/>
          <w:sz w:val="15"/>
          <w:szCs w:val="15"/>
          <w:color w:val="auto"/>
        </w:rPr>
        <w:t>, vol. 10, no. 4, pp. 144– 154, 2013.</w:t>
      </w:r>
    </w:p>
    <w:p>
      <w:pPr>
        <w:spacing w:after="0" w:line="1" w:lineRule="exact"/>
        <w:rPr>
          <w:rFonts w:ascii="Arial" w:cs="Arial" w:eastAsia="Arial" w:hAnsi="Arial"/>
          <w:sz w:val="15"/>
          <w:szCs w:val="15"/>
          <w:color w:val="auto"/>
        </w:rPr>
      </w:pPr>
    </w:p>
    <w:p>
      <w:pPr>
        <w:jc w:val="both"/>
        <w:ind w:left="860" w:hanging="420"/>
        <w:spacing w:after="0" w:line="253" w:lineRule="auto"/>
        <w:tabs>
          <w:tab w:leader="none" w:pos="860" w:val="left"/>
        </w:tabs>
        <w:numPr>
          <w:ilvl w:val="0"/>
          <w:numId w:val="88"/>
        </w:numPr>
        <w:rPr>
          <w:rFonts w:ascii="Arial" w:cs="Arial" w:eastAsia="Arial" w:hAnsi="Arial"/>
          <w:sz w:val="15"/>
          <w:szCs w:val="15"/>
          <w:color w:val="auto"/>
        </w:rPr>
      </w:pPr>
      <w:r>
        <w:rPr>
          <w:rFonts w:ascii="Arial" w:cs="Arial" w:eastAsia="Arial" w:hAnsi="Arial"/>
          <w:sz w:val="15"/>
          <w:szCs w:val="15"/>
          <w:color w:val="auto"/>
        </w:rPr>
        <w:t xml:space="preserve">B. T. Morris and M. M. Trivedi, “A survey of vision-based trajectory learning and analysis for surveillance,” </w:t>
      </w:r>
      <w:r>
        <w:rPr>
          <w:rFonts w:ascii="Arial" w:cs="Arial" w:eastAsia="Arial" w:hAnsi="Arial"/>
          <w:sz w:val="15"/>
          <w:szCs w:val="15"/>
          <w:u w:val="single" w:color="auto"/>
          <w:color w:val="auto"/>
        </w:rPr>
        <w:t>IEEE</w:t>
      </w:r>
      <w:r>
        <w:rPr>
          <w:rFonts w:ascii="Arial" w:cs="Arial" w:eastAsia="Arial" w:hAnsi="Arial"/>
          <w:sz w:val="15"/>
          <w:szCs w:val="15"/>
          <w:color w:val="auto"/>
        </w:rPr>
        <w:t xml:space="preserve"> </w:t>
      </w:r>
      <w:r>
        <w:rPr>
          <w:rFonts w:ascii="Arial" w:cs="Arial" w:eastAsia="Arial" w:hAnsi="Arial"/>
          <w:sz w:val="15"/>
          <w:szCs w:val="15"/>
          <w:u w:val="single" w:color="auto"/>
          <w:color w:val="auto"/>
        </w:rPr>
        <w:t>transactions on circuits and systems for video technology</w:t>
      </w:r>
      <w:r>
        <w:rPr>
          <w:rFonts w:ascii="Arial" w:cs="Arial" w:eastAsia="Arial" w:hAnsi="Arial"/>
          <w:sz w:val="15"/>
          <w:szCs w:val="15"/>
          <w:color w:val="auto"/>
        </w:rPr>
        <w:t>, vol. 18, no. 8, pp. 1114–1127, 2008.</w:t>
      </w:r>
    </w:p>
    <w:p>
      <w:pPr>
        <w:spacing w:after="0" w:line="1" w:lineRule="exact"/>
        <w:rPr>
          <w:rFonts w:ascii="Arial" w:cs="Arial" w:eastAsia="Arial" w:hAnsi="Arial"/>
          <w:sz w:val="15"/>
          <w:szCs w:val="15"/>
          <w:color w:val="auto"/>
        </w:rPr>
      </w:pPr>
    </w:p>
    <w:p>
      <w:pPr>
        <w:jc w:val="both"/>
        <w:ind w:left="860" w:hanging="420"/>
        <w:spacing w:after="0" w:line="268" w:lineRule="auto"/>
        <w:tabs>
          <w:tab w:leader="none" w:pos="860" w:val="left"/>
        </w:tabs>
        <w:numPr>
          <w:ilvl w:val="0"/>
          <w:numId w:val="88"/>
        </w:numPr>
        <w:rPr>
          <w:rFonts w:ascii="Arial" w:cs="Arial" w:eastAsia="Arial" w:hAnsi="Arial"/>
          <w:sz w:val="14"/>
          <w:szCs w:val="14"/>
          <w:color w:val="auto"/>
        </w:rPr>
      </w:pPr>
      <w:r>
        <w:rPr>
          <w:rFonts w:ascii="Arial" w:cs="Arial" w:eastAsia="Arial" w:hAnsi="Arial"/>
          <w:sz w:val="14"/>
          <w:szCs w:val="14"/>
          <w:color w:val="auto"/>
        </w:rPr>
        <w:t xml:space="preserve">C. Piciarelli, C. Micheloni, and G. L. Foresti, “Trajectory-based anomalous event detection,” </w:t>
      </w:r>
      <w:r>
        <w:rPr>
          <w:rFonts w:ascii="Arial" w:cs="Arial" w:eastAsia="Arial" w:hAnsi="Arial"/>
          <w:sz w:val="14"/>
          <w:szCs w:val="14"/>
          <w:u w:val="single" w:color="auto"/>
          <w:color w:val="auto"/>
        </w:rPr>
        <w:t>IEEE Transactions on</w:t>
      </w:r>
      <w:r>
        <w:rPr>
          <w:rFonts w:ascii="Arial" w:cs="Arial" w:eastAsia="Arial" w:hAnsi="Arial"/>
          <w:sz w:val="14"/>
          <w:szCs w:val="14"/>
          <w:color w:val="auto"/>
        </w:rPr>
        <w:t xml:space="preserve"> </w:t>
      </w:r>
      <w:r>
        <w:rPr>
          <w:rFonts w:ascii="Arial" w:cs="Arial" w:eastAsia="Arial" w:hAnsi="Arial"/>
          <w:sz w:val="14"/>
          <w:szCs w:val="14"/>
          <w:u w:val="single" w:color="auto"/>
          <w:color w:val="auto"/>
        </w:rPr>
        <w:t>Circuits and Systems for video Technology</w:t>
      </w:r>
      <w:r>
        <w:rPr>
          <w:rFonts w:ascii="Arial" w:cs="Arial" w:eastAsia="Arial" w:hAnsi="Arial"/>
          <w:sz w:val="14"/>
          <w:szCs w:val="14"/>
          <w:color w:val="auto"/>
        </w:rPr>
        <w:t>, vol. 18, no. 11,</w:t>
      </w:r>
    </w:p>
    <w:p>
      <w:pPr>
        <w:ind w:left="1100" w:hanging="232"/>
        <w:spacing w:after="0"/>
        <w:tabs>
          <w:tab w:leader="none" w:pos="1100" w:val="left"/>
        </w:tabs>
        <w:numPr>
          <w:ilvl w:val="1"/>
          <w:numId w:val="88"/>
        </w:numPr>
        <w:rPr>
          <w:rFonts w:ascii="Arial" w:cs="Arial" w:eastAsia="Arial" w:hAnsi="Arial"/>
          <w:sz w:val="15"/>
          <w:szCs w:val="15"/>
          <w:color w:val="auto"/>
        </w:rPr>
      </w:pPr>
      <w:r>
        <w:rPr>
          <w:rFonts w:ascii="Arial" w:cs="Arial" w:eastAsia="Arial" w:hAnsi="Arial"/>
          <w:sz w:val="15"/>
          <w:szCs w:val="15"/>
          <w:color w:val="auto"/>
        </w:rPr>
        <w:t>1544–1554, 2008.</w:t>
      </w:r>
    </w:p>
    <w:p>
      <w:pPr>
        <w:spacing w:after="0" w:line="16" w:lineRule="exact"/>
        <w:rPr>
          <w:rFonts w:ascii="Arial" w:cs="Arial" w:eastAsia="Arial" w:hAnsi="Arial"/>
          <w:sz w:val="15"/>
          <w:szCs w:val="15"/>
          <w:color w:val="auto"/>
        </w:rPr>
      </w:pPr>
    </w:p>
    <w:p>
      <w:pPr>
        <w:jc w:val="both"/>
        <w:ind w:left="860" w:hanging="420"/>
        <w:spacing w:after="0" w:line="252" w:lineRule="auto"/>
        <w:tabs>
          <w:tab w:leader="none" w:pos="860" w:val="left"/>
        </w:tabs>
        <w:numPr>
          <w:ilvl w:val="0"/>
          <w:numId w:val="88"/>
        </w:numPr>
        <w:rPr>
          <w:rFonts w:ascii="Arial" w:cs="Arial" w:eastAsia="Arial" w:hAnsi="Arial"/>
          <w:sz w:val="15"/>
          <w:szCs w:val="15"/>
          <w:color w:val="auto"/>
        </w:rPr>
      </w:pPr>
      <w:r>
        <w:rPr>
          <w:rFonts w:ascii="Arial" w:cs="Arial" w:eastAsia="Arial" w:hAnsi="Arial"/>
          <w:sz w:val="15"/>
          <w:szCs w:val="15"/>
          <w:color w:val="auto"/>
        </w:rPr>
        <w:t xml:space="preserve">S. Co¸sar, G. Donatiello, V. Bogorny, C. Garate, L. O. Alvares, and F. Brémond, “Toward abnormal trajectory and event de-tection in video surveillance,” </w:t>
      </w:r>
      <w:r>
        <w:rPr>
          <w:rFonts w:ascii="Arial" w:cs="Arial" w:eastAsia="Arial" w:hAnsi="Arial"/>
          <w:sz w:val="15"/>
          <w:szCs w:val="15"/>
          <w:u w:val="single" w:color="auto"/>
          <w:color w:val="auto"/>
        </w:rPr>
        <w:t>IEEE Transactions on Circuits</w:t>
      </w:r>
      <w:r>
        <w:rPr>
          <w:rFonts w:ascii="Arial" w:cs="Arial" w:eastAsia="Arial" w:hAnsi="Arial"/>
          <w:sz w:val="15"/>
          <w:szCs w:val="15"/>
          <w:color w:val="auto"/>
        </w:rPr>
        <w:t xml:space="preserve"> </w:t>
      </w:r>
      <w:r>
        <w:rPr>
          <w:rFonts w:ascii="Arial" w:cs="Arial" w:eastAsia="Arial" w:hAnsi="Arial"/>
          <w:sz w:val="15"/>
          <w:szCs w:val="15"/>
          <w:u w:val="single" w:color="auto"/>
          <w:color w:val="auto"/>
        </w:rPr>
        <w:t>and Systems for Video Technology</w:t>
      </w:r>
      <w:r>
        <w:rPr>
          <w:rFonts w:ascii="Arial" w:cs="Arial" w:eastAsia="Arial" w:hAnsi="Arial"/>
          <w:sz w:val="15"/>
          <w:szCs w:val="15"/>
          <w:color w:val="auto"/>
        </w:rPr>
        <w:t>, vol. 27, no. 3, pp. 683– 695, 2016.</w:t>
      </w:r>
    </w:p>
    <w:p>
      <w:pPr>
        <w:spacing w:after="0" w:line="2" w:lineRule="exact"/>
        <w:rPr>
          <w:rFonts w:ascii="Arial" w:cs="Arial" w:eastAsia="Arial" w:hAnsi="Arial"/>
          <w:sz w:val="15"/>
          <w:szCs w:val="15"/>
          <w:color w:val="auto"/>
        </w:rPr>
      </w:pPr>
    </w:p>
    <w:p>
      <w:pPr>
        <w:jc w:val="both"/>
        <w:ind w:left="860" w:hanging="420"/>
        <w:spacing w:after="0" w:line="288" w:lineRule="auto"/>
        <w:tabs>
          <w:tab w:leader="none" w:pos="860" w:val="left"/>
        </w:tabs>
        <w:numPr>
          <w:ilvl w:val="0"/>
          <w:numId w:val="88"/>
        </w:numPr>
        <w:rPr>
          <w:rFonts w:ascii="Arial" w:cs="Arial" w:eastAsia="Arial" w:hAnsi="Arial"/>
          <w:sz w:val="13"/>
          <w:szCs w:val="13"/>
          <w:color w:val="auto"/>
        </w:rPr>
      </w:pPr>
      <w:r>
        <w:rPr>
          <w:rFonts w:ascii="Arial" w:cs="Arial" w:eastAsia="Arial" w:hAnsi="Arial"/>
          <w:sz w:val="13"/>
          <w:szCs w:val="13"/>
          <w:color w:val="auto"/>
        </w:rPr>
        <w:t xml:space="preserve">X. Song, X. Shao, Q. Zhang, R. Shibasaki, H. Zhao, J. Cui, and H. Zha, “A fully online and unsupervised system for large and high-density area surveillance: Tracking, semantic scene learning and abnormality detection,” </w:t>
      </w:r>
      <w:r>
        <w:rPr>
          <w:rFonts w:ascii="Arial" w:cs="Arial" w:eastAsia="Arial" w:hAnsi="Arial"/>
          <w:sz w:val="13"/>
          <w:szCs w:val="13"/>
          <w:u w:val="single" w:color="auto"/>
          <w:color w:val="auto"/>
        </w:rPr>
        <w:t>ACM Transactions on</w:t>
      </w:r>
      <w:r>
        <w:rPr>
          <w:rFonts w:ascii="Arial" w:cs="Arial" w:eastAsia="Arial" w:hAnsi="Arial"/>
          <w:sz w:val="13"/>
          <w:szCs w:val="13"/>
          <w:color w:val="auto"/>
        </w:rPr>
        <w:t xml:space="preserve"> </w:t>
      </w:r>
      <w:r>
        <w:rPr>
          <w:rFonts w:ascii="Arial" w:cs="Arial" w:eastAsia="Arial" w:hAnsi="Arial"/>
          <w:sz w:val="13"/>
          <w:szCs w:val="13"/>
          <w:u w:val="single" w:color="auto"/>
          <w:color w:val="auto"/>
        </w:rPr>
        <w:t>Intelligent Systems and Technology (TIST)</w:t>
      </w:r>
      <w:r>
        <w:rPr>
          <w:rFonts w:ascii="Arial" w:cs="Arial" w:eastAsia="Arial" w:hAnsi="Arial"/>
          <w:sz w:val="13"/>
          <w:szCs w:val="13"/>
          <w:color w:val="auto"/>
        </w:rPr>
        <w:t>, vol. 4, no. 2,</w:t>
      </w:r>
    </w:p>
    <w:p>
      <w:pPr>
        <w:spacing w:after="0" w:line="1" w:lineRule="exact"/>
        <w:rPr>
          <w:rFonts w:ascii="Arial" w:cs="Arial" w:eastAsia="Arial" w:hAnsi="Arial"/>
          <w:sz w:val="13"/>
          <w:szCs w:val="13"/>
          <w:color w:val="auto"/>
        </w:rPr>
      </w:pPr>
    </w:p>
    <w:p>
      <w:pPr>
        <w:ind w:left="1020" w:hanging="152"/>
        <w:spacing w:after="0"/>
        <w:tabs>
          <w:tab w:leader="none" w:pos="1020" w:val="left"/>
        </w:tabs>
        <w:numPr>
          <w:ilvl w:val="1"/>
          <w:numId w:val="89"/>
        </w:numPr>
        <w:rPr>
          <w:rFonts w:ascii="Arial" w:cs="Arial" w:eastAsia="Arial" w:hAnsi="Arial"/>
          <w:sz w:val="15"/>
          <w:szCs w:val="15"/>
          <w:color w:val="auto"/>
        </w:rPr>
      </w:pPr>
      <w:r>
        <w:rPr>
          <w:rFonts w:ascii="Arial" w:cs="Arial" w:eastAsia="Arial" w:hAnsi="Arial"/>
          <w:sz w:val="15"/>
          <w:szCs w:val="15"/>
          <w:color w:val="auto"/>
        </w:rPr>
        <w:t>35, 2013.</w:t>
      </w:r>
    </w:p>
    <w:p>
      <w:pPr>
        <w:spacing w:after="0" w:line="16" w:lineRule="exact"/>
        <w:rPr>
          <w:rFonts w:ascii="Arial" w:cs="Arial" w:eastAsia="Arial" w:hAnsi="Arial"/>
          <w:sz w:val="15"/>
          <w:szCs w:val="15"/>
          <w:color w:val="auto"/>
        </w:rPr>
      </w:pPr>
    </w:p>
    <w:p>
      <w:pPr>
        <w:jc w:val="both"/>
        <w:ind w:left="860" w:hanging="420"/>
        <w:spacing w:after="0" w:line="271" w:lineRule="auto"/>
        <w:tabs>
          <w:tab w:leader="none" w:pos="860" w:val="left"/>
        </w:tabs>
        <w:numPr>
          <w:ilvl w:val="0"/>
          <w:numId w:val="90"/>
        </w:numPr>
        <w:rPr>
          <w:rFonts w:ascii="Arial" w:cs="Arial" w:eastAsia="Arial" w:hAnsi="Arial"/>
          <w:sz w:val="14"/>
          <w:szCs w:val="14"/>
          <w:color w:val="auto"/>
        </w:rPr>
      </w:pPr>
      <w:r>
        <w:rPr>
          <w:rFonts w:ascii="Arial" w:cs="Arial" w:eastAsia="Arial" w:hAnsi="Arial"/>
          <w:sz w:val="14"/>
          <w:szCs w:val="14"/>
          <w:color w:val="auto"/>
        </w:rPr>
        <w:t xml:space="preserve">L. Brun, A. Saggese, and M. Vento, “Dynamic scene under-standing for behavior analysis based on string kernels,” </w:t>
      </w:r>
      <w:r>
        <w:rPr>
          <w:rFonts w:ascii="Arial" w:cs="Arial" w:eastAsia="Arial" w:hAnsi="Arial"/>
          <w:sz w:val="14"/>
          <w:szCs w:val="14"/>
          <w:u w:val="single" w:color="auto"/>
          <w:color w:val="auto"/>
        </w:rPr>
        <w:t>IEEE</w:t>
      </w:r>
      <w:r>
        <w:rPr>
          <w:rFonts w:ascii="Arial" w:cs="Arial" w:eastAsia="Arial" w:hAnsi="Arial"/>
          <w:sz w:val="14"/>
          <w:szCs w:val="14"/>
          <w:color w:val="auto"/>
        </w:rPr>
        <w:t xml:space="preserve"> </w:t>
      </w:r>
      <w:r>
        <w:rPr>
          <w:rFonts w:ascii="Arial" w:cs="Arial" w:eastAsia="Arial" w:hAnsi="Arial"/>
          <w:sz w:val="14"/>
          <w:szCs w:val="14"/>
          <w:u w:val="single" w:color="auto"/>
          <w:color w:val="auto"/>
        </w:rPr>
        <w:t>Transactions on Circuits and Systems for Video Technology</w:t>
      </w:r>
      <w:r>
        <w:rPr>
          <w:rFonts w:ascii="Arial" w:cs="Arial" w:eastAsia="Arial" w:hAnsi="Arial"/>
          <w:sz w:val="14"/>
          <w:szCs w:val="14"/>
          <w:color w:val="auto"/>
        </w:rPr>
        <w:t>, vol. 24, no. 10, pp. 1669–1681, 2014.</w:t>
      </w:r>
    </w:p>
    <w:p>
      <w:pPr>
        <w:spacing w:after="0" w:line="1" w:lineRule="exact"/>
        <w:rPr>
          <w:rFonts w:ascii="Arial" w:cs="Arial" w:eastAsia="Arial" w:hAnsi="Arial"/>
          <w:sz w:val="14"/>
          <w:szCs w:val="14"/>
          <w:color w:val="auto"/>
        </w:rPr>
      </w:pPr>
    </w:p>
    <w:p>
      <w:pPr>
        <w:jc w:val="both"/>
        <w:ind w:left="860" w:hanging="420"/>
        <w:spacing w:after="0" w:line="271" w:lineRule="auto"/>
        <w:tabs>
          <w:tab w:leader="none" w:pos="860" w:val="left"/>
        </w:tabs>
        <w:numPr>
          <w:ilvl w:val="0"/>
          <w:numId w:val="90"/>
        </w:numPr>
        <w:rPr>
          <w:rFonts w:ascii="Arial" w:cs="Arial" w:eastAsia="Arial" w:hAnsi="Arial"/>
          <w:sz w:val="14"/>
          <w:szCs w:val="14"/>
          <w:color w:val="auto"/>
        </w:rPr>
      </w:pPr>
      <w:r>
        <w:rPr>
          <w:rFonts w:ascii="Arial" w:cs="Arial" w:eastAsia="Arial" w:hAnsi="Arial"/>
          <w:sz w:val="14"/>
          <w:szCs w:val="14"/>
          <w:color w:val="auto"/>
        </w:rPr>
        <w:t xml:space="preserve">D. Tran, J. Yuan, and D. Forsyth, “Video event detec-tion: From subvolume localization to spatiotemporal path search,” </w:t>
      </w:r>
      <w:r>
        <w:rPr>
          <w:rFonts w:ascii="Arial" w:cs="Arial" w:eastAsia="Arial" w:hAnsi="Arial"/>
          <w:sz w:val="14"/>
          <w:szCs w:val="14"/>
          <w:u w:val="single" w:color="auto"/>
          <w:color w:val="auto"/>
        </w:rPr>
        <w:t>IEEE transactions on pattern analysis and machine</w:t>
      </w:r>
      <w:r>
        <w:rPr>
          <w:rFonts w:ascii="Arial" w:cs="Arial" w:eastAsia="Arial" w:hAnsi="Arial"/>
          <w:sz w:val="14"/>
          <w:szCs w:val="14"/>
          <w:color w:val="auto"/>
        </w:rPr>
        <w:t xml:space="preserve"> </w:t>
      </w:r>
      <w:r>
        <w:rPr>
          <w:rFonts w:ascii="Arial" w:cs="Arial" w:eastAsia="Arial" w:hAnsi="Arial"/>
          <w:sz w:val="14"/>
          <w:szCs w:val="14"/>
          <w:u w:val="single" w:color="auto"/>
          <w:color w:val="auto"/>
        </w:rPr>
        <w:t>intelligence</w:t>
      </w:r>
      <w:r>
        <w:rPr>
          <w:rFonts w:ascii="Arial" w:cs="Arial" w:eastAsia="Arial" w:hAnsi="Arial"/>
          <w:sz w:val="14"/>
          <w:szCs w:val="14"/>
          <w:color w:val="auto"/>
        </w:rPr>
        <w:t>, vol. 36, no. 2, pp. 404–416, 2013.</w:t>
      </w:r>
    </w:p>
    <w:p>
      <w:pPr>
        <w:spacing w:after="0" w:line="1" w:lineRule="exact"/>
        <w:rPr>
          <w:rFonts w:ascii="Arial" w:cs="Arial" w:eastAsia="Arial" w:hAnsi="Arial"/>
          <w:sz w:val="14"/>
          <w:szCs w:val="14"/>
          <w:color w:val="auto"/>
        </w:rPr>
      </w:pPr>
    </w:p>
    <w:p>
      <w:pPr>
        <w:jc w:val="both"/>
        <w:ind w:left="860" w:hanging="420"/>
        <w:spacing w:after="0" w:line="252" w:lineRule="auto"/>
        <w:tabs>
          <w:tab w:leader="none" w:pos="860" w:val="left"/>
        </w:tabs>
        <w:numPr>
          <w:ilvl w:val="0"/>
          <w:numId w:val="90"/>
        </w:numPr>
        <w:rPr>
          <w:rFonts w:ascii="Arial" w:cs="Arial" w:eastAsia="Arial" w:hAnsi="Arial"/>
          <w:sz w:val="15"/>
          <w:szCs w:val="15"/>
          <w:color w:val="auto"/>
        </w:rPr>
      </w:pPr>
      <w:r>
        <w:rPr>
          <w:rFonts w:ascii="Arial" w:cs="Arial" w:eastAsia="Arial" w:hAnsi="Arial"/>
          <w:sz w:val="15"/>
          <w:szCs w:val="15"/>
          <w:color w:val="auto"/>
        </w:rPr>
        <w:t xml:space="preserve">A. R. Revathi and D. Kumar, “An efficient system for anomaly detection using deep learning classifier,” </w:t>
      </w:r>
      <w:r>
        <w:rPr>
          <w:rFonts w:ascii="Arial" w:cs="Arial" w:eastAsia="Arial" w:hAnsi="Arial"/>
          <w:sz w:val="15"/>
          <w:szCs w:val="15"/>
          <w:u w:val="single" w:color="auto"/>
          <w:color w:val="auto"/>
        </w:rPr>
        <w:t>Signal,</w:t>
      </w:r>
      <w:r>
        <w:rPr>
          <w:rFonts w:ascii="Arial" w:cs="Arial" w:eastAsia="Arial" w:hAnsi="Arial"/>
          <w:sz w:val="15"/>
          <w:szCs w:val="15"/>
          <w:color w:val="auto"/>
        </w:rPr>
        <w:t xml:space="preserve"> </w:t>
      </w:r>
      <w:r>
        <w:rPr>
          <w:rFonts w:ascii="Arial" w:cs="Arial" w:eastAsia="Arial" w:hAnsi="Arial"/>
          <w:sz w:val="15"/>
          <w:szCs w:val="15"/>
          <w:u w:val="single" w:color="auto"/>
          <w:color w:val="auto"/>
        </w:rPr>
        <w:t>Image and Video Processing</w:t>
      </w:r>
      <w:r>
        <w:rPr>
          <w:rFonts w:ascii="Arial" w:cs="Arial" w:eastAsia="Arial" w:hAnsi="Arial"/>
          <w:sz w:val="15"/>
          <w:szCs w:val="15"/>
          <w:color w:val="auto"/>
        </w:rPr>
        <w:t>, vol. 11, no. 2, pp. 291– 299, Feb 2017. [Online]. Available: https://doi.org/10.1007/ s11760-016-0935-0</w:t>
      </w:r>
    </w:p>
    <w:p>
      <w:pPr>
        <w:spacing w:after="0" w:line="2" w:lineRule="exact"/>
        <w:rPr>
          <w:rFonts w:ascii="Arial" w:cs="Arial" w:eastAsia="Arial" w:hAnsi="Arial"/>
          <w:sz w:val="15"/>
          <w:szCs w:val="15"/>
          <w:color w:val="auto"/>
        </w:rPr>
      </w:pPr>
    </w:p>
    <w:p>
      <w:pPr>
        <w:jc w:val="both"/>
        <w:ind w:left="860" w:hanging="420"/>
        <w:spacing w:after="0" w:line="271" w:lineRule="auto"/>
        <w:tabs>
          <w:tab w:leader="none" w:pos="860" w:val="left"/>
        </w:tabs>
        <w:numPr>
          <w:ilvl w:val="0"/>
          <w:numId w:val="90"/>
        </w:numPr>
        <w:rPr>
          <w:rFonts w:ascii="Arial" w:cs="Arial" w:eastAsia="Arial" w:hAnsi="Arial"/>
          <w:sz w:val="14"/>
          <w:szCs w:val="14"/>
          <w:color w:val="auto"/>
        </w:rPr>
      </w:pPr>
      <w:r>
        <w:rPr>
          <w:rFonts w:ascii="Arial" w:cs="Arial" w:eastAsia="Arial" w:hAnsi="Arial"/>
          <w:sz w:val="14"/>
          <w:szCs w:val="14"/>
          <w:color w:val="auto"/>
        </w:rPr>
        <w:t xml:space="preserve">O. P. Popoola and K. Wang, “Video-based abnormal hu-man behavior recognition—a review,” </w:t>
      </w:r>
      <w:r>
        <w:rPr>
          <w:rFonts w:ascii="Arial" w:cs="Arial" w:eastAsia="Arial" w:hAnsi="Arial"/>
          <w:sz w:val="14"/>
          <w:szCs w:val="14"/>
          <w:u w:val="single" w:color="auto"/>
          <w:color w:val="auto"/>
        </w:rPr>
        <w:t>IEEE Transactions on</w:t>
      </w:r>
      <w:r>
        <w:rPr>
          <w:rFonts w:ascii="Arial" w:cs="Arial" w:eastAsia="Arial" w:hAnsi="Arial"/>
          <w:sz w:val="14"/>
          <w:szCs w:val="14"/>
          <w:color w:val="auto"/>
        </w:rPr>
        <w:t xml:space="preserve"> </w:t>
      </w:r>
      <w:r>
        <w:rPr>
          <w:rFonts w:ascii="Arial" w:cs="Arial" w:eastAsia="Arial" w:hAnsi="Arial"/>
          <w:sz w:val="14"/>
          <w:szCs w:val="14"/>
          <w:u w:val="single" w:color="auto"/>
          <w:color w:val="auto"/>
        </w:rPr>
        <w:t>Systems, Man, and Cybernetics, Part C (Applications and Reviews)</w:t>
      </w:r>
      <w:r>
        <w:rPr>
          <w:rFonts w:ascii="Arial" w:cs="Arial" w:eastAsia="Arial" w:hAnsi="Arial"/>
          <w:sz w:val="14"/>
          <w:szCs w:val="14"/>
          <w:color w:val="auto"/>
        </w:rPr>
        <w:t>, vol. 42, no. 6, pp. 865–878, Nov 2012.</w:t>
      </w:r>
    </w:p>
    <w:p>
      <w:pPr>
        <w:spacing w:after="0" w:line="1" w:lineRule="exact"/>
        <w:rPr>
          <w:rFonts w:ascii="Arial" w:cs="Arial" w:eastAsia="Arial" w:hAnsi="Arial"/>
          <w:sz w:val="14"/>
          <w:szCs w:val="14"/>
          <w:color w:val="auto"/>
        </w:rPr>
      </w:pPr>
    </w:p>
    <w:p>
      <w:pPr>
        <w:jc w:val="both"/>
        <w:ind w:left="860" w:hanging="420"/>
        <w:spacing w:after="0" w:line="253" w:lineRule="auto"/>
        <w:tabs>
          <w:tab w:leader="none" w:pos="860" w:val="left"/>
        </w:tabs>
        <w:numPr>
          <w:ilvl w:val="0"/>
          <w:numId w:val="90"/>
        </w:numPr>
        <w:rPr>
          <w:rFonts w:ascii="Arial" w:cs="Arial" w:eastAsia="Arial" w:hAnsi="Arial"/>
          <w:sz w:val="15"/>
          <w:szCs w:val="15"/>
          <w:color w:val="auto"/>
        </w:rPr>
      </w:pPr>
      <w:r>
        <w:rPr>
          <w:rFonts w:ascii="Arial" w:cs="Arial" w:eastAsia="Arial" w:hAnsi="Arial"/>
          <w:sz w:val="15"/>
          <w:szCs w:val="15"/>
          <w:color w:val="auto"/>
        </w:rPr>
        <w:t xml:space="preserve">Y. Yuan, Y. Feng, and X. Lu, “Statistical hypothesis detec-tor for abnormal event detection in crowded scenes,” </w:t>
      </w:r>
      <w:r>
        <w:rPr>
          <w:rFonts w:ascii="Arial" w:cs="Arial" w:eastAsia="Arial" w:hAnsi="Arial"/>
          <w:sz w:val="15"/>
          <w:szCs w:val="15"/>
          <w:u w:val="single" w:color="auto"/>
          <w:color w:val="auto"/>
        </w:rPr>
        <w:t>IEEE</w:t>
      </w:r>
      <w:r>
        <w:rPr>
          <w:rFonts w:ascii="Arial" w:cs="Arial" w:eastAsia="Arial" w:hAnsi="Arial"/>
          <w:sz w:val="15"/>
          <w:szCs w:val="15"/>
          <w:color w:val="auto"/>
        </w:rPr>
        <w:t xml:space="preserve"> </w:t>
      </w:r>
      <w:r>
        <w:rPr>
          <w:rFonts w:ascii="Arial" w:cs="Arial" w:eastAsia="Arial" w:hAnsi="Arial"/>
          <w:sz w:val="15"/>
          <w:szCs w:val="15"/>
          <w:u w:val="single" w:color="auto"/>
          <w:color w:val="auto"/>
        </w:rPr>
        <w:t>Transactions on Cybernetics</w:t>
      </w:r>
      <w:r>
        <w:rPr>
          <w:rFonts w:ascii="Arial" w:cs="Arial" w:eastAsia="Arial" w:hAnsi="Arial"/>
          <w:sz w:val="15"/>
          <w:szCs w:val="15"/>
          <w:color w:val="auto"/>
        </w:rPr>
        <w:t>, vol. 47, no. 11, pp. 3597–3608, Nov 2017.</w:t>
      </w:r>
    </w:p>
    <w:p>
      <w:pPr>
        <w:spacing w:after="0" w:line="1" w:lineRule="exact"/>
        <w:rPr>
          <w:rFonts w:ascii="Arial" w:cs="Arial" w:eastAsia="Arial" w:hAnsi="Arial"/>
          <w:sz w:val="15"/>
          <w:szCs w:val="15"/>
          <w:color w:val="auto"/>
        </w:rPr>
      </w:pPr>
    </w:p>
    <w:p>
      <w:pPr>
        <w:jc w:val="both"/>
        <w:ind w:left="860" w:hanging="420"/>
        <w:spacing w:after="0" w:line="288" w:lineRule="auto"/>
        <w:tabs>
          <w:tab w:leader="none" w:pos="860" w:val="left"/>
        </w:tabs>
        <w:numPr>
          <w:ilvl w:val="0"/>
          <w:numId w:val="90"/>
        </w:numPr>
        <w:rPr>
          <w:rFonts w:ascii="Arial" w:cs="Arial" w:eastAsia="Arial" w:hAnsi="Arial"/>
          <w:sz w:val="13"/>
          <w:szCs w:val="13"/>
          <w:color w:val="auto"/>
        </w:rPr>
      </w:pPr>
      <w:r>
        <w:rPr>
          <w:rFonts w:ascii="Arial" w:cs="Arial" w:eastAsia="Arial" w:hAnsi="Arial"/>
          <w:sz w:val="13"/>
          <w:szCs w:val="13"/>
          <w:color w:val="auto"/>
        </w:rPr>
        <w:t xml:space="preserve">G. Xiong, J. Cheng, X. Wu, Y.-L. Chen, Y. Ou, and Y. Xu, “An energy model approach to people counting for abnormal crowd behavior detection,” </w:t>
      </w:r>
      <w:r>
        <w:rPr>
          <w:rFonts w:ascii="Arial" w:cs="Arial" w:eastAsia="Arial" w:hAnsi="Arial"/>
          <w:sz w:val="13"/>
          <w:szCs w:val="13"/>
          <w:u w:val="single" w:color="auto"/>
          <w:color w:val="auto"/>
        </w:rPr>
        <w:t>Neurocomputing</w:t>
      </w:r>
      <w:r>
        <w:rPr>
          <w:rFonts w:ascii="Arial" w:cs="Arial" w:eastAsia="Arial" w:hAnsi="Arial"/>
          <w:sz w:val="13"/>
          <w:szCs w:val="13"/>
          <w:color w:val="auto"/>
        </w:rPr>
        <w:t>, vol. 83, pp. 121</w:t>
      </w:r>
    </w:p>
    <w:p>
      <w:pPr>
        <w:spacing w:after="0" w:line="1" w:lineRule="exact"/>
        <w:rPr>
          <w:rFonts w:ascii="Arial" w:cs="Arial" w:eastAsia="Arial" w:hAnsi="Arial"/>
          <w:sz w:val="13"/>
          <w:szCs w:val="13"/>
          <w:color w:val="auto"/>
        </w:rPr>
      </w:pPr>
    </w:p>
    <w:p>
      <w:pPr>
        <w:ind w:left="860"/>
        <w:spacing w:after="0" w:line="274" w:lineRule="auto"/>
        <w:rPr>
          <w:rFonts w:ascii="Arial" w:cs="Arial" w:eastAsia="Arial" w:hAnsi="Arial"/>
          <w:sz w:val="13"/>
          <w:szCs w:val="13"/>
          <w:color w:val="auto"/>
        </w:rPr>
      </w:pPr>
      <w:r>
        <w:rPr>
          <w:rFonts w:ascii="Arial" w:cs="Arial" w:eastAsia="Arial" w:hAnsi="Arial"/>
          <w:sz w:val="14"/>
          <w:szCs w:val="14"/>
          <w:color w:val="auto"/>
        </w:rPr>
        <w:t>– 135, 2012. [Online]. Available: http://www.sciencedirect. com/science/article/pii/S0925231211006990</w:t>
      </w:r>
    </w:p>
    <w:p>
      <w:pPr>
        <w:jc w:val="both"/>
        <w:ind w:left="860" w:hanging="420"/>
        <w:spacing w:after="0" w:line="267" w:lineRule="auto"/>
        <w:tabs>
          <w:tab w:leader="none" w:pos="860" w:val="left"/>
        </w:tabs>
        <w:numPr>
          <w:ilvl w:val="0"/>
          <w:numId w:val="90"/>
        </w:numPr>
        <w:rPr>
          <w:rFonts w:ascii="Arial" w:cs="Arial" w:eastAsia="Arial" w:hAnsi="Arial"/>
          <w:sz w:val="14"/>
          <w:szCs w:val="14"/>
          <w:color w:val="auto"/>
        </w:rPr>
      </w:pPr>
      <w:r>
        <w:rPr>
          <w:rFonts w:ascii="Arial" w:cs="Arial" w:eastAsia="Arial" w:hAnsi="Arial"/>
          <w:sz w:val="14"/>
          <w:szCs w:val="14"/>
          <w:color w:val="auto"/>
        </w:rPr>
        <w:t xml:space="preserve">Y. Zhang, L. Qin, R. Ji, H. Yao, and Q. Huang, “Social attribute-aware force model: Exploiting richness of interac-tion for abnormal crowd detection,” </w:t>
      </w:r>
      <w:r>
        <w:rPr>
          <w:rFonts w:ascii="Arial" w:cs="Arial" w:eastAsia="Arial" w:hAnsi="Arial"/>
          <w:sz w:val="14"/>
          <w:szCs w:val="14"/>
          <w:u w:val="single" w:color="auto"/>
          <w:color w:val="auto"/>
        </w:rPr>
        <w:t>IEEE Transactions on</w:t>
      </w:r>
      <w:r>
        <w:rPr>
          <w:rFonts w:ascii="Arial" w:cs="Arial" w:eastAsia="Arial" w:hAnsi="Arial"/>
          <w:sz w:val="14"/>
          <w:szCs w:val="14"/>
          <w:color w:val="auto"/>
        </w:rPr>
        <w:t xml:space="preserve"> </w:t>
      </w:r>
      <w:r>
        <w:rPr>
          <w:rFonts w:ascii="Arial" w:cs="Arial" w:eastAsia="Arial" w:hAnsi="Arial"/>
          <w:sz w:val="14"/>
          <w:szCs w:val="14"/>
          <w:u w:val="single" w:color="auto"/>
          <w:color w:val="auto"/>
        </w:rPr>
        <w:t>Circuits and Systems for Video Technology</w:t>
      </w:r>
      <w:r>
        <w:rPr>
          <w:rFonts w:ascii="Arial" w:cs="Arial" w:eastAsia="Arial" w:hAnsi="Arial"/>
          <w:sz w:val="14"/>
          <w:szCs w:val="14"/>
          <w:color w:val="auto"/>
        </w:rPr>
        <w:t>, vol. 25, no. 7,</w:t>
      </w:r>
    </w:p>
    <w:p>
      <w:pPr>
        <w:spacing w:after="0" w:line="2" w:lineRule="exact"/>
        <w:rPr>
          <w:rFonts w:ascii="Arial" w:cs="Arial" w:eastAsia="Arial" w:hAnsi="Arial"/>
          <w:sz w:val="14"/>
          <w:szCs w:val="14"/>
          <w:color w:val="auto"/>
        </w:rPr>
      </w:pPr>
    </w:p>
    <w:p>
      <w:pPr>
        <w:ind w:left="1100" w:hanging="232"/>
        <w:spacing w:after="0"/>
        <w:tabs>
          <w:tab w:leader="none" w:pos="1100" w:val="left"/>
        </w:tabs>
        <w:numPr>
          <w:ilvl w:val="1"/>
          <w:numId w:val="90"/>
        </w:numPr>
        <w:rPr>
          <w:rFonts w:ascii="Arial" w:cs="Arial" w:eastAsia="Arial" w:hAnsi="Arial"/>
          <w:sz w:val="15"/>
          <w:szCs w:val="15"/>
          <w:color w:val="auto"/>
        </w:rPr>
      </w:pPr>
      <w:r>
        <w:rPr>
          <w:rFonts w:ascii="Arial" w:cs="Arial" w:eastAsia="Arial" w:hAnsi="Arial"/>
          <w:sz w:val="15"/>
          <w:szCs w:val="15"/>
          <w:color w:val="auto"/>
        </w:rPr>
        <w:t>1231–1245, July 2015.</w:t>
      </w:r>
    </w:p>
    <w:p>
      <w:pPr>
        <w:spacing w:after="0" w:line="16" w:lineRule="exact"/>
        <w:rPr>
          <w:rFonts w:ascii="Arial" w:cs="Arial" w:eastAsia="Arial" w:hAnsi="Arial"/>
          <w:sz w:val="15"/>
          <w:szCs w:val="15"/>
          <w:color w:val="auto"/>
        </w:rPr>
      </w:pPr>
    </w:p>
    <w:p>
      <w:pPr>
        <w:jc w:val="both"/>
        <w:ind w:left="860" w:hanging="420"/>
        <w:spacing w:after="0" w:line="338" w:lineRule="auto"/>
        <w:tabs>
          <w:tab w:leader="none" w:pos="860" w:val="left"/>
        </w:tabs>
        <w:numPr>
          <w:ilvl w:val="0"/>
          <w:numId w:val="90"/>
        </w:numPr>
        <w:rPr>
          <w:rFonts w:ascii="Arial" w:cs="Arial" w:eastAsia="Arial" w:hAnsi="Arial"/>
          <w:sz w:val="13"/>
          <w:szCs w:val="13"/>
          <w:color w:val="auto"/>
        </w:rPr>
      </w:pPr>
      <w:r>
        <w:rPr>
          <w:rFonts w:ascii="Arial" w:cs="Arial" w:eastAsia="Arial" w:hAnsi="Arial"/>
          <w:sz w:val="13"/>
          <w:szCs w:val="13"/>
          <w:color w:val="auto"/>
        </w:rPr>
        <w:t xml:space="preserve">S. Yi, X. Wang, C. Lu, and J. Jia, “L0 regularized stationary time estimation for crowd group analysis,” in </w:t>
      </w:r>
      <w:r>
        <w:rPr>
          <w:rFonts w:ascii="Arial" w:cs="Arial" w:eastAsia="Arial" w:hAnsi="Arial"/>
          <w:sz w:val="13"/>
          <w:szCs w:val="13"/>
          <w:u w:val="single" w:color="auto"/>
          <w:color w:val="auto"/>
        </w:rPr>
        <w:t>Proceedings of</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66" w:lineRule="exact"/>
        <w:rPr>
          <w:sz w:val="20"/>
          <w:szCs w:val="20"/>
          <w:color w:val="auto"/>
        </w:rPr>
      </w:pPr>
    </w:p>
    <w:p>
      <w:pPr>
        <w:jc w:val="both"/>
        <w:ind w:left="423" w:right="440"/>
        <w:spacing w:after="0" w:line="275" w:lineRule="auto"/>
        <w:rPr>
          <w:sz w:val="20"/>
          <w:szCs w:val="20"/>
          <w:color w:val="auto"/>
        </w:rPr>
      </w:pPr>
      <w:r>
        <w:rPr>
          <w:rFonts w:ascii="Arial" w:cs="Arial" w:eastAsia="Arial" w:hAnsi="Arial"/>
          <w:sz w:val="14"/>
          <w:szCs w:val="14"/>
          <w:u w:val="single" w:color="auto"/>
          <w:color w:val="auto"/>
        </w:rPr>
        <w:t>the 2014 IEEE Conference on Computer Vision and Pattern Recognition</w:t>
      </w:r>
      <w:r>
        <w:rPr>
          <w:rFonts w:ascii="Arial" w:cs="Arial" w:eastAsia="Arial" w:hAnsi="Arial"/>
          <w:sz w:val="14"/>
          <w:szCs w:val="14"/>
          <w:color w:val="auto"/>
        </w:rPr>
        <w:t>, ser. CVPR ’14. Washington, DC, USA: IEEE Computer Society, 2014, pp. 2219–2226. [Online]. Available: https://doi.org/10.1109/CVPR.2014.284</w:t>
      </w:r>
    </w:p>
    <w:p>
      <w:pPr>
        <w:spacing w:after="0" w:line="1" w:lineRule="exact"/>
        <w:rPr>
          <w:sz w:val="20"/>
          <w:szCs w:val="20"/>
          <w:color w:val="auto"/>
        </w:rPr>
      </w:pPr>
    </w:p>
    <w:p>
      <w:pPr>
        <w:jc w:val="both"/>
        <w:ind w:left="423" w:right="440" w:hanging="423"/>
        <w:spacing w:after="0" w:line="273" w:lineRule="auto"/>
        <w:tabs>
          <w:tab w:leader="none" w:pos="423" w:val="left"/>
        </w:tabs>
        <w:numPr>
          <w:ilvl w:val="0"/>
          <w:numId w:val="91"/>
        </w:numPr>
        <w:rPr>
          <w:rFonts w:ascii="Arial" w:cs="Arial" w:eastAsia="Arial" w:hAnsi="Arial"/>
          <w:sz w:val="14"/>
          <w:szCs w:val="14"/>
          <w:color w:val="auto"/>
        </w:rPr>
      </w:pPr>
      <w:r>
        <w:rPr>
          <w:rFonts w:ascii="Arial" w:cs="Arial" w:eastAsia="Arial" w:hAnsi="Arial"/>
          <w:sz w:val="14"/>
          <w:szCs w:val="14"/>
          <w:color w:val="auto"/>
        </w:rPr>
        <w:t xml:space="preserve">K.-W. Cheng, Y.-T. Chen, and W.-H. Fang, “Video anomaly detection and localization using hierarchical feature rep-resentation and gaussian process regression,” </w:t>
      </w:r>
      <w:r>
        <w:rPr>
          <w:rFonts w:ascii="Arial" w:cs="Arial" w:eastAsia="Arial" w:hAnsi="Arial"/>
          <w:sz w:val="14"/>
          <w:szCs w:val="14"/>
          <w:u w:val="single" w:color="auto"/>
          <w:color w:val="auto"/>
        </w:rPr>
        <w:t>2015 IEEE</w:t>
      </w:r>
      <w:r>
        <w:rPr>
          <w:rFonts w:ascii="Arial" w:cs="Arial" w:eastAsia="Arial" w:hAnsi="Arial"/>
          <w:sz w:val="14"/>
          <w:szCs w:val="14"/>
          <w:color w:val="auto"/>
        </w:rPr>
        <w:t xml:space="preserve"> </w:t>
      </w:r>
      <w:r>
        <w:rPr>
          <w:rFonts w:ascii="Arial" w:cs="Arial" w:eastAsia="Arial" w:hAnsi="Arial"/>
          <w:sz w:val="14"/>
          <w:szCs w:val="14"/>
          <w:u w:val="single" w:color="auto"/>
          <w:color w:val="auto"/>
        </w:rPr>
        <w:t>Conference on Computer Vision and Pattern Recognition (CVPR)</w:t>
      </w:r>
      <w:r>
        <w:rPr>
          <w:rFonts w:ascii="Arial" w:cs="Arial" w:eastAsia="Arial" w:hAnsi="Arial"/>
          <w:sz w:val="14"/>
          <w:szCs w:val="14"/>
          <w:color w:val="auto"/>
        </w:rPr>
        <w:t>, pp. 2909–2917, 2015.</w:t>
      </w:r>
    </w:p>
    <w:p>
      <w:pPr>
        <w:spacing w:after="0" w:line="2" w:lineRule="exact"/>
        <w:rPr>
          <w:rFonts w:ascii="Arial" w:cs="Arial" w:eastAsia="Arial" w:hAnsi="Arial"/>
          <w:sz w:val="14"/>
          <w:szCs w:val="14"/>
          <w:color w:val="auto"/>
        </w:rPr>
      </w:pPr>
    </w:p>
    <w:p>
      <w:pPr>
        <w:jc w:val="both"/>
        <w:ind w:left="423" w:right="440" w:hanging="423"/>
        <w:spacing w:after="0" w:line="299" w:lineRule="auto"/>
        <w:tabs>
          <w:tab w:leader="none" w:pos="423" w:val="left"/>
        </w:tabs>
        <w:numPr>
          <w:ilvl w:val="0"/>
          <w:numId w:val="91"/>
        </w:numPr>
        <w:rPr>
          <w:rFonts w:ascii="Arial" w:cs="Arial" w:eastAsia="Arial" w:hAnsi="Arial"/>
          <w:sz w:val="13"/>
          <w:szCs w:val="13"/>
          <w:color w:val="auto"/>
        </w:rPr>
      </w:pPr>
      <w:r>
        <w:rPr>
          <w:rFonts w:ascii="Arial" w:cs="Arial" w:eastAsia="Arial" w:hAnsi="Arial"/>
          <w:sz w:val="13"/>
          <w:szCs w:val="13"/>
          <w:color w:val="auto"/>
        </w:rPr>
        <w:t xml:space="preserve">Y. jye Lee, Y. ren Yeh, and Y. chiang Frank Wang, “Anomaly detection via online oversampling principal component anal-ysis,” </w:t>
      </w:r>
      <w:r>
        <w:rPr>
          <w:rFonts w:ascii="Arial" w:cs="Arial" w:eastAsia="Arial" w:hAnsi="Arial"/>
          <w:sz w:val="13"/>
          <w:szCs w:val="13"/>
          <w:u w:val="single" w:color="auto"/>
          <w:color w:val="auto"/>
        </w:rPr>
        <w:t>IEEE Trans. Knowledge and Data Eng</w:t>
      </w:r>
      <w:r>
        <w:rPr>
          <w:rFonts w:ascii="Arial" w:cs="Arial" w:eastAsia="Arial" w:hAnsi="Arial"/>
          <w:sz w:val="13"/>
          <w:szCs w:val="13"/>
          <w:color w:val="auto"/>
        </w:rPr>
        <w:t>, 2013.</w:t>
      </w:r>
    </w:p>
    <w:p>
      <w:pPr>
        <w:jc w:val="both"/>
        <w:ind w:left="423" w:right="440" w:hanging="423"/>
        <w:spacing w:after="0" w:line="289" w:lineRule="auto"/>
        <w:tabs>
          <w:tab w:leader="none" w:pos="423" w:val="left"/>
        </w:tabs>
        <w:numPr>
          <w:ilvl w:val="0"/>
          <w:numId w:val="91"/>
        </w:numPr>
        <w:rPr>
          <w:rFonts w:ascii="Arial" w:cs="Arial" w:eastAsia="Arial" w:hAnsi="Arial"/>
          <w:sz w:val="13"/>
          <w:szCs w:val="13"/>
          <w:color w:val="auto"/>
        </w:rPr>
      </w:pPr>
      <w:r>
        <w:rPr>
          <w:rFonts w:ascii="Arial" w:cs="Arial" w:eastAsia="Arial" w:hAnsi="Arial"/>
          <w:sz w:val="13"/>
          <w:szCs w:val="13"/>
          <w:color w:val="auto"/>
        </w:rPr>
        <w:t xml:space="preserve">B. Krausz and C. Bauckhage, “Loveparade 2010: Automatic video analysis of a crowd disaster,” </w:t>
      </w:r>
      <w:r>
        <w:rPr>
          <w:rFonts w:ascii="Arial" w:cs="Arial" w:eastAsia="Arial" w:hAnsi="Arial"/>
          <w:sz w:val="13"/>
          <w:szCs w:val="13"/>
          <w:u w:val="single" w:color="auto"/>
          <w:color w:val="auto"/>
        </w:rPr>
        <w:t>Computer Vision</w:t>
      </w:r>
    </w:p>
    <w:p>
      <w:pPr>
        <w:jc w:val="right"/>
        <w:ind w:right="440"/>
        <w:spacing w:after="0"/>
        <w:tabs>
          <w:tab w:leader="none" w:pos="3340" w:val="left"/>
          <w:tab w:leader="none" w:pos="2840" w:val="left"/>
          <w:tab w:leader="none" w:pos="1780" w:val="left"/>
          <w:tab w:leader="none" w:pos="1440" w:val="left"/>
          <w:tab w:leader="none" w:pos="1060" w:val="left"/>
          <w:tab w:leader="none" w:pos="740" w:val="left"/>
          <w:tab w:leader="none" w:pos="520" w:val="left"/>
          <w:tab w:leader="none" w:pos="200" w:val="left"/>
        </w:tabs>
        <w:rPr>
          <w:sz w:val="20"/>
          <w:szCs w:val="20"/>
          <w:color w:val="auto"/>
        </w:rPr>
      </w:pPr>
      <w:r>
        <w:rPr>
          <w:rFonts w:ascii="Arial" w:cs="Arial" w:eastAsia="Arial" w:hAnsi="Arial"/>
          <w:sz w:val="15"/>
          <w:szCs w:val="15"/>
          <w:u w:val="single" w:color="auto"/>
          <w:color w:val="auto"/>
        </w:rPr>
        <w:t>and</w:t>
      </w:r>
      <w:r>
        <w:rPr>
          <w:sz w:val="20"/>
          <w:szCs w:val="20"/>
          <w:color w:val="auto"/>
        </w:rPr>
        <w:tab/>
      </w:r>
      <w:r>
        <w:rPr>
          <w:rFonts w:ascii="Arial" w:cs="Arial" w:eastAsia="Arial" w:hAnsi="Arial"/>
          <w:sz w:val="15"/>
          <w:szCs w:val="15"/>
          <w:u w:val="single" w:color="auto"/>
          <w:color w:val="auto"/>
        </w:rPr>
        <w:t>Image</w:t>
        <w:tab/>
        <w:t>Understanding</w:t>
      </w:r>
      <w:r>
        <w:rPr>
          <w:rFonts w:ascii="Arial" w:cs="Arial" w:eastAsia="Arial" w:hAnsi="Arial"/>
          <w:sz w:val="15"/>
          <w:szCs w:val="15"/>
          <w:color w:val="auto"/>
        </w:rPr>
        <w:t>,</w:t>
      </w:r>
      <w:r>
        <w:rPr>
          <w:sz w:val="20"/>
          <w:szCs w:val="20"/>
          <w:color w:val="auto"/>
        </w:rPr>
        <w:tab/>
      </w:r>
      <w:r>
        <w:rPr>
          <w:rFonts w:ascii="Arial" w:cs="Arial" w:eastAsia="Arial" w:hAnsi="Arial"/>
          <w:sz w:val="15"/>
          <w:szCs w:val="15"/>
          <w:color w:val="auto"/>
        </w:rPr>
        <w:t>vol.</w:t>
        <w:tab/>
        <w:t>116,</w:t>
        <w:tab/>
        <w:t>no.</w:t>
        <w:tab/>
        <w:t>3,</w:t>
        <w:tab/>
        <w:t>pp.</w:t>
      </w:r>
      <w:r>
        <w:rPr>
          <w:sz w:val="20"/>
          <w:szCs w:val="20"/>
          <w:color w:val="auto"/>
        </w:rPr>
        <w:tab/>
      </w:r>
      <w:r>
        <w:rPr>
          <w:rFonts w:ascii="Arial" w:cs="Arial" w:eastAsia="Arial" w:hAnsi="Arial"/>
          <w:sz w:val="13"/>
          <w:szCs w:val="13"/>
          <w:color w:val="auto"/>
        </w:rPr>
        <w:t>307</w:t>
      </w:r>
    </w:p>
    <w:p>
      <w:pPr>
        <w:spacing w:after="0" w:line="7" w:lineRule="exact"/>
        <w:rPr>
          <w:sz w:val="20"/>
          <w:szCs w:val="20"/>
          <w:color w:val="auto"/>
        </w:rPr>
      </w:pPr>
    </w:p>
    <w:p>
      <w:pPr>
        <w:jc w:val="both"/>
        <w:ind w:left="423" w:right="440"/>
        <w:spacing w:after="0" w:line="274" w:lineRule="auto"/>
        <w:rPr>
          <w:sz w:val="20"/>
          <w:szCs w:val="20"/>
          <w:color w:val="auto"/>
        </w:rPr>
      </w:pPr>
      <w:r>
        <w:rPr>
          <w:rFonts w:ascii="Arial" w:cs="Arial" w:eastAsia="Arial" w:hAnsi="Arial"/>
          <w:sz w:val="14"/>
          <w:szCs w:val="14"/>
          <w:color w:val="auto"/>
        </w:rPr>
        <w:t>– 319, 2012, special issue on Semantic Understanding of Human Behaviors in Image Sequences. [Online]. Available: http://www.sciencedirect.com/science/article/pii/ S1077314211002037</w:t>
      </w:r>
    </w:p>
    <w:p>
      <w:pPr>
        <w:spacing w:after="0" w:line="2" w:lineRule="exact"/>
        <w:rPr>
          <w:sz w:val="20"/>
          <w:szCs w:val="20"/>
          <w:color w:val="auto"/>
        </w:rPr>
      </w:pPr>
    </w:p>
    <w:p>
      <w:pPr>
        <w:jc w:val="both"/>
        <w:ind w:left="423" w:right="440" w:hanging="423"/>
        <w:spacing w:after="0" w:line="252" w:lineRule="auto"/>
        <w:tabs>
          <w:tab w:leader="none" w:pos="423" w:val="left"/>
        </w:tabs>
        <w:numPr>
          <w:ilvl w:val="0"/>
          <w:numId w:val="92"/>
        </w:numPr>
        <w:rPr>
          <w:rFonts w:ascii="Arial" w:cs="Arial" w:eastAsia="Arial" w:hAnsi="Arial"/>
          <w:sz w:val="15"/>
          <w:szCs w:val="15"/>
          <w:color w:val="auto"/>
        </w:rPr>
      </w:pPr>
      <w:r>
        <w:rPr>
          <w:rFonts w:ascii="Arial" w:cs="Arial" w:eastAsia="Arial" w:hAnsi="Arial"/>
          <w:sz w:val="15"/>
          <w:szCs w:val="15"/>
          <w:color w:val="auto"/>
        </w:rPr>
        <w:t xml:space="preserve">D. Lee, H. Suk, S. Park, and S. Lee, “Motion influence map for unusual human activity detection and localization in crowded scenes,” </w:t>
      </w:r>
      <w:r>
        <w:rPr>
          <w:rFonts w:ascii="Arial" w:cs="Arial" w:eastAsia="Arial" w:hAnsi="Arial"/>
          <w:sz w:val="15"/>
          <w:szCs w:val="15"/>
          <w:u w:val="single" w:color="auto"/>
          <w:color w:val="auto"/>
        </w:rPr>
        <w:t>IEEE Transactions on Circuits and Systems</w:t>
      </w:r>
      <w:r>
        <w:rPr>
          <w:rFonts w:ascii="Arial" w:cs="Arial" w:eastAsia="Arial" w:hAnsi="Arial"/>
          <w:sz w:val="15"/>
          <w:szCs w:val="15"/>
          <w:color w:val="auto"/>
        </w:rPr>
        <w:t xml:space="preserve"> </w:t>
      </w:r>
      <w:r>
        <w:rPr>
          <w:rFonts w:ascii="Arial" w:cs="Arial" w:eastAsia="Arial" w:hAnsi="Arial"/>
          <w:sz w:val="15"/>
          <w:szCs w:val="15"/>
          <w:u w:val="single" w:color="auto"/>
          <w:color w:val="auto"/>
        </w:rPr>
        <w:t>for Video Technology</w:t>
      </w:r>
      <w:r>
        <w:rPr>
          <w:rFonts w:ascii="Arial" w:cs="Arial" w:eastAsia="Arial" w:hAnsi="Arial"/>
          <w:sz w:val="15"/>
          <w:szCs w:val="15"/>
          <w:color w:val="auto"/>
        </w:rPr>
        <w:t>, vol. 25, no. 10, pp. 1612–1623, Oct 2015.</w:t>
      </w:r>
    </w:p>
    <w:p>
      <w:pPr>
        <w:spacing w:after="0" w:line="12" w:lineRule="exact"/>
        <w:rPr>
          <w:rFonts w:ascii="Arial" w:cs="Arial" w:eastAsia="Arial" w:hAnsi="Arial"/>
          <w:sz w:val="15"/>
          <w:szCs w:val="15"/>
          <w:color w:val="auto"/>
        </w:rPr>
      </w:pPr>
    </w:p>
    <w:p>
      <w:pPr>
        <w:jc w:val="both"/>
        <w:ind w:left="423" w:right="440" w:hanging="423"/>
        <w:spacing w:after="0" w:line="253" w:lineRule="auto"/>
        <w:tabs>
          <w:tab w:leader="none" w:pos="423" w:val="left"/>
        </w:tabs>
        <w:numPr>
          <w:ilvl w:val="0"/>
          <w:numId w:val="92"/>
        </w:numPr>
        <w:rPr>
          <w:rFonts w:ascii="Arial" w:cs="Arial" w:eastAsia="Arial" w:hAnsi="Arial"/>
          <w:sz w:val="15"/>
          <w:szCs w:val="15"/>
          <w:color w:val="auto"/>
        </w:rPr>
      </w:pPr>
      <w:r>
        <w:rPr>
          <w:rFonts w:ascii="Arial" w:cs="Arial" w:eastAsia="Arial" w:hAnsi="Arial"/>
          <w:sz w:val="15"/>
          <w:szCs w:val="15"/>
          <w:color w:val="auto"/>
        </w:rPr>
        <w:t xml:space="preserve">C. C. Loy, T. Xiang, and S. Gong, “Salient motion detection in crowded scenes,” in </w:t>
      </w:r>
      <w:r>
        <w:rPr>
          <w:rFonts w:ascii="Arial" w:cs="Arial" w:eastAsia="Arial" w:hAnsi="Arial"/>
          <w:sz w:val="15"/>
          <w:szCs w:val="15"/>
          <w:u w:val="single" w:color="auto"/>
          <w:color w:val="auto"/>
        </w:rPr>
        <w:t>2012 5th International Symposium on</w:t>
      </w:r>
      <w:r>
        <w:rPr>
          <w:rFonts w:ascii="Arial" w:cs="Arial" w:eastAsia="Arial" w:hAnsi="Arial"/>
          <w:sz w:val="15"/>
          <w:szCs w:val="15"/>
          <w:color w:val="auto"/>
        </w:rPr>
        <w:t xml:space="preserve"> </w:t>
      </w:r>
      <w:r>
        <w:rPr>
          <w:rFonts w:ascii="Arial" w:cs="Arial" w:eastAsia="Arial" w:hAnsi="Arial"/>
          <w:sz w:val="15"/>
          <w:szCs w:val="15"/>
          <w:u w:val="single" w:color="auto"/>
          <w:color w:val="auto"/>
        </w:rPr>
        <w:t>Communications, Control and Signal Processing</w:t>
      </w:r>
      <w:r>
        <w:rPr>
          <w:rFonts w:ascii="Arial" w:cs="Arial" w:eastAsia="Arial" w:hAnsi="Arial"/>
          <w:sz w:val="15"/>
          <w:szCs w:val="15"/>
          <w:color w:val="auto"/>
        </w:rPr>
        <w:t>, May 2012, pp. 1–4.</w:t>
      </w:r>
    </w:p>
    <w:p>
      <w:pPr>
        <w:spacing w:after="0" w:line="11" w:lineRule="exact"/>
        <w:rPr>
          <w:rFonts w:ascii="Arial" w:cs="Arial" w:eastAsia="Arial" w:hAnsi="Arial"/>
          <w:sz w:val="15"/>
          <w:szCs w:val="15"/>
          <w:color w:val="auto"/>
        </w:rPr>
      </w:pPr>
    </w:p>
    <w:p>
      <w:pPr>
        <w:jc w:val="both"/>
        <w:ind w:left="423" w:right="440" w:hanging="423"/>
        <w:spacing w:after="0" w:line="252" w:lineRule="auto"/>
        <w:tabs>
          <w:tab w:leader="none" w:pos="423" w:val="left"/>
        </w:tabs>
        <w:numPr>
          <w:ilvl w:val="0"/>
          <w:numId w:val="92"/>
        </w:numPr>
        <w:rPr>
          <w:rFonts w:ascii="Arial" w:cs="Arial" w:eastAsia="Arial" w:hAnsi="Arial"/>
          <w:sz w:val="15"/>
          <w:szCs w:val="15"/>
          <w:color w:val="auto"/>
        </w:rPr>
      </w:pPr>
      <w:r>
        <w:rPr>
          <w:rFonts w:ascii="Arial" w:cs="Arial" w:eastAsia="Arial" w:hAnsi="Arial"/>
          <w:sz w:val="15"/>
          <w:szCs w:val="15"/>
          <w:color w:val="auto"/>
        </w:rPr>
        <w:t xml:space="preserve">S. Vishwakarma and A. Agrawal, “A survey on activity recognition and behavior understanding in video surveillance,” </w:t>
      </w:r>
      <w:r>
        <w:rPr>
          <w:rFonts w:ascii="Arial" w:cs="Arial" w:eastAsia="Arial" w:hAnsi="Arial"/>
          <w:sz w:val="15"/>
          <w:szCs w:val="15"/>
          <w:u w:val="single" w:color="auto"/>
          <w:color w:val="auto"/>
        </w:rPr>
        <w:t>The Visual Computer</w:t>
      </w:r>
      <w:r>
        <w:rPr>
          <w:rFonts w:ascii="Arial" w:cs="Arial" w:eastAsia="Arial" w:hAnsi="Arial"/>
          <w:sz w:val="15"/>
          <w:szCs w:val="15"/>
          <w:color w:val="auto"/>
        </w:rPr>
        <w:t>, vol. 29, no. 10, pp. 983–1009, 2013. [Online]. Available: https://doi.org/10.1007/s00371-012-0752-6</w:t>
      </w:r>
    </w:p>
    <w:p>
      <w:pPr>
        <w:spacing w:after="0" w:line="12" w:lineRule="exact"/>
        <w:rPr>
          <w:rFonts w:ascii="Arial" w:cs="Arial" w:eastAsia="Arial" w:hAnsi="Arial"/>
          <w:sz w:val="15"/>
          <w:szCs w:val="15"/>
          <w:color w:val="auto"/>
        </w:rPr>
      </w:pPr>
    </w:p>
    <w:p>
      <w:pPr>
        <w:jc w:val="both"/>
        <w:ind w:left="423" w:right="440" w:hanging="423"/>
        <w:spacing w:after="0" w:line="253" w:lineRule="auto"/>
        <w:tabs>
          <w:tab w:leader="none" w:pos="423" w:val="left"/>
        </w:tabs>
        <w:numPr>
          <w:ilvl w:val="0"/>
          <w:numId w:val="92"/>
        </w:numPr>
        <w:rPr>
          <w:rFonts w:ascii="Arial" w:cs="Arial" w:eastAsia="Arial" w:hAnsi="Arial"/>
          <w:sz w:val="15"/>
          <w:szCs w:val="15"/>
          <w:color w:val="auto"/>
        </w:rPr>
      </w:pPr>
      <w:r>
        <w:rPr>
          <w:rFonts w:ascii="Arial" w:cs="Arial" w:eastAsia="Arial" w:hAnsi="Arial"/>
          <w:sz w:val="15"/>
          <w:szCs w:val="15"/>
          <w:color w:val="auto"/>
        </w:rPr>
        <w:t xml:space="preserve">K. Xu, X. Jiang, and T. Sun, “Anomaly detection based on stacked sparse coding with intraframe classification strategy,” </w:t>
      </w:r>
      <w:r>
        <w:rPr>
          <w:rFonts w:ascii="Arial" w:cs="Arial" w:eastAsia="Arial" w:hAnsi="Arial"/>
          <w:sz w:val="15"/>
          <w:szCs w:val="15"/>
          <w:u w:val="single" w:color="auto"/>
          <w:color w:val="auto"/>
        </w:rPr>
        <w:t>IEEE Transactions on Multimedia</w:t>
      </w:r>
      <w:r>
        <w:rPr>
          <w:rFonts w:ascii="Arial" w:cs="Arial" w:eastAsia="Arial" w:hAnsi="Arial"/>
          <w:sz w:val="15"/>
          <w:szCs w:val="15"/>
          <w:color w:val="auto"/>
        </w:rPr>
        <w:t>, vol. 20, no. 5, pp. 1062– 1074, May 2018.</w:t>
      </w:r>
    </w:p>
    <w:p>
      <w:pPr>
        <w:spacing w:after="0" w:line="11" w:lineRule="exact"/>
        <w:rPr>
          <w:rFonts w:ascii="Arial" w:cs="Arial" w:eastAsia="Arial" w:hAnsi="Arial"/>
          <w:sz w:val="15"/>
          <w:szCs w:val="15"/>
          <w:color w:val="auto"/>
        </w:rPr>
      </w:pPr>
    </w:p>
    <w:p>
      <w:pPr>
        <w:jc w:val="both"/>
        <w:ind w:left="423" w:right="440" w:hanging="423"/>
        <w:spacing w:after="0" w:line="255" w:lineRule="auto"/>
        <w:tabs>
          <w:tab w:leader="none" w:pos="423" w:val="left"/>
        </w:tabs>
        <w:numPr>
          <w:ilvl w:val="0"/>
          <w:numId w:val="92"/>
        </w:numPr>
        <w:rPr>
          <w:rFonts w:ascii="Arial" w:cs="Arial" w:eastAsia="Arial" w:hAnsi="Arial"/>
          <w:sz w:val="15"/>
          <w:szCs w:val="15"/>
          <w:color w:val="auto"/>
        </w:rPr>
      </w:pPr>
      <w:r>
        <w:rPr>
          <w:rFonts w:ascii="Arial" w:cs="Arial" w:eastAsia="Arial" w:hAnsi="Arial"/>
          <w:sz w:val="15"/>
          <w:szCs w:val="15"/>
          <w:color w:val="auto"/>
        </w:rPr>
        <w:t xml:space="preserve">D. Sen, B. Raman </w:t>
      </w:r>
      <w:r>
        <w:rPr>
          <w:rFonts w:ascii="Arial" w:cs="Arial" w:eastAsia="Arial" w:hAnsi="Arial"/>
          <w:sz w:val="15"/>
          <w:szCs w:val="15"/>
          <w:u w:val="single" w:color="auto"/>
          <w:color w:val="auto"/>
        </w:rPr>
        <w:t>et al.</w:t>
      </w:r>
      <w:r>
        <w:rPr>
          <w:rFonts w:ascii="Arial" w:cs="Arial" w:eastAsia="Arial" w:hAnsi="Arial"/>
          <w:sz w:val="15"/>
          <w:szCs w:val="15"/>
          <w:color w:val="auto"/>
        </w:rPr>
        <w:t xml:space="preserve">, “Video skimming: taxonomy and comprehensive survey,” </w:t>
      </w:r>
      <w:r>
        <w:rPr>
          <w:rFonts w:ascii="Arial" w:cs="Arial" w:eastAsia="Arial" w:hAnsi="Arial"/>
          <w:sz w:val="15"/>
          <w:szCs w:val="15"/>
          <w:u w:val="single" w:color="auto"/>
          <w:color w:val="auto"/>
        </w:rPr>
        <w:t>ACM Computing Surveys (CSUR)</w:t>
      </w:r>
      <w:r>
        <w:rPr>
          <w:rFonts w:ascii="Arial" w:cs="Arial" w:eastAsia="Arial" w:hAnsi="Arial"/>
          <w:sz w:val="15"/>
          <w:szCs w:val="15"/>
          <w:color w:val="auto"/>
        </w:rPr>
        <w:t>, vol. 52, no. 5, p. 106, 2019.</w:t>
      </w:r>
    </w:p>
    <w:p>
      <w:pPr>
        <w:spacing w:after="0" w:line="9" w:lineRule="exact"/>
        <w:rPr>
          <w:rFonts w:ascii="Arial" w:cs="Arial" w:eastAsia="Arial" w:hAnsi="Arial"/>
          <w:sz w:val="15"/>
          <w:szCs w:val="15"/>
          <w:color w:val="auto"/>
        </w:rPr>
      </w:pPr>
    </w:p>
    <w:p>
      <w:pPr>
        <w:jc w:val="both"/>
        <w:ind w:left="423" w:right="440" w:hanging="423"/>
        <w:spacing w:after="0" w:line="253" w:lineRule="auto"/>
        <w:tabs>
          <w:tab w:leader="none" w:pos="423" w:val="left"/>
        </w:tabs>
        <w:numPr>
          <w:ilvl w:val="0"/>
          <w:numId w:val="92"/>
        </w:numPr>
        <w:rPr>
          <w:rFonts w:ascii="Arial" w:cs="Arial" w:eastAsia="Arial" w:hAnsi="Arial"/>
          <w:sz w:val="15"/>
          <w:szCs w:val="15"/>
          <w:color w:val="auto"/>
        </w:rPr>
      </w:pPr>
      <w:r>
        <w:rPr>
          <w:rFonts w:ascii="Arial" w:cs="Arial" w:eastAsia="Arial" w:hAnsi="Arial"/>
          <w:sz w:val="15"/>
          <w:szCs w:val="15"/>
          <w:color w:val="auto"/>
        </w:rPr>
        <w:t xml:space="preserve">X.-n. Xie and F. Wu, “Automatic video summarization by affinity propagation clustering and semantic content mining,” in </w:t>
      </w:r>
      <w:r>
        <w:rPr>
          <w:rFonts w:ascii="Arial" w:cs="Arial" w:eastAsia="Arial" w:hAnsi="Arial"/>
          <w:sz w:val="15"/>
          <w:szCs w:val="15"/>
          <w:u w:val="single" w:color="auto"/>
          <w:color w:val="auto"/>
        </w:rPr>
        <w:t>2008 International Symposium on Electronic Commerce</w:t>
      </w:r>
      <w:r>
        <w:rPr>
          <w:rFonts w:ascii="Arial" w:cs="Arial" w:eastAsia="Arial" w:hAnsi="Arial"/>
          <w:sz w:val="15"/>
          <w:szCs w:val="15"/>
          <w:color w:val="auto"/>
        </w:rPr>
        <w:t xml:space="preserve"> </w:t>
      </w:r>
      <w:r>
        <w:rPr>
          <w:rFonts w:ascii="Arial" w:cs="Arial" w:eastAsia="Arial" w:hAnsi="Arial"/>
          <w:sz w:val="15"/>
          <w:szCs w:val="15"/>
          <w:u w:val="single" w:color="auto"/>
          <w:color w:val="auto"/>
        </w:rPr>
        <w:t>and Security</w:t>
      </w:r>
      <w:r>
        <w:rPr>
          <w:rFonts w:ascii="Arial" w:cs="Arial" w:eastAsia="Arial" w:hAnsi="Arial"/>
          <w:sz w:val="15"/>
          <w:szCs w:val="15"/>
          <w:color w:val="auto"/>
        </w:rPr>
        <w:t>. IEEE, 2008, pp. 203–208.</w:t>
      </w:r>
    </w:p>
    <w:p>
      <w:pPr>
        <w:spacing w:after="0" w:line="11" w:lineRule="exact"/>
        <w:rPr>
          <w:rFonts w:ascii="Arial" w:cs="Arial" w:eastAsia="Arial" w:hAnsi="Arial"/>
          <w:sz w:val="15"/>
          <w:szCs w:val="15"/>
          <w:color w:val="auto"/>
        </w:rPr>
      </w:pPr>
    </w:p>
    <w:p>
      <w:pPr>
        <w:jc w:val="both"/>
        <w:ind w:left="423" w:right="440" w:hanging="423"/>
        <w:spacing w:after="0" w:line="299" w:lineRule="auto"/>
        <w:tabs>
          <w:tab w:leader="none" w:pos="423" w:val="left"/>
        </w:tabs>
        <w:numPr>
          <w:ilvl w:val="0"/>
          <w:numId w:val="92"/>
        </w:numPr>
        <w:rPr>
          <w:rFonts w:ascii="Arial" w:cs="Arial" w:eastAsia="Arial" w:hAnsi="Arial"/>
          <w:sz w:val="13"/>
          <w:szCs w:val="13"/>
          <w:color w:val="auto"/>
        </w:rPr>
      </w:pPr>
      <w:r>
        <w:rPr>
          <w:rFonts w:ascii="Arial" w:cs="Arial" w:eastAsia="Arial" w:hAnsi="Arial"/>
          <w:sz w:val="13"/>
          <w:szCs w:val="13"/>
          <w:color w:val="auto"/>
        </w:rPr>
        <w:t xml:space="preserve">J. Wu, S.-h. Zhong, J. Jiang, and Y. Yang, “A novel clustering method for static video summarization,” </w:t>
      </w:r>
      <w:r>
        <w:rPr>
          <w:rFonts w:ascii="Arial" w:cs="Arial" w:eastAsia="Arial" w:hAnsi="Arial"/>
          <w:sz w:val="13"/>
          <w:szCs w:val="13"/>
          <w:u w:val="single" w:color="auto"/>
          <w:color w:val="auto"/>
        </w:rPr>
        <w:t>Multimedia Tools</w:t>
      </w:r>
      <w:r>
        <w:rPr>
          <w:rFonts w:ascii="Arial" w:cs="Arial" w:eastAsia="Arial" w:hAnsi="Arial"/>
          <w:sz w:val="13"/>
          <w:szCs w:val="13"/>
          <w:color w:val="auto"/>
        </w:rPr>
        <w:t xml:space="preserve"> </w:t>
      </w:r>
      <w:r>
        <w:rPr>
          <w:rFonts w:ascii="Arial" w:cs="Arial" w:eastAsia="Arial" w:hAnsi="Arial"/>
          <w:sz w:val="13"/>
          <w:szCs w:val="13"/>
          <w:u w:val="single" w:color="auto"/>
          <w:color w:val="auto"/>
        </w:rPr>
        <w:t>and Applications</w:t>
      </w:r>
      <w:r>
        <w:rPr>
          <w:rFonts w:ascii="Arial" w:cs="Arial" w:eastAsia="Arial" w:hAnsi="Arial"/>
          <w:sz w:val="13"/>
          <w:szCs w:val="13"/>
          <w:color w:val="auto"/>
        </w:rPr>
        <w:t>, vol. 76, no. 7, pp. 9625–9641, 2017.</w:t>
      </w:r>
    </w:p>
    <w:p>
      <w:pPr>
        <w:jc w:val="both"/>
        <w:ind w:left="423" w:right="440" w:hanging="423"/>
        <w:spacing w:after="0" w:line="294" w:lineRule="auto"/>
        <w:tabs>
          <w:tab w:leader="none" w:pos="423" w:val="left"/>
        </w:tabs>
        <w:numPr>
          <w:ilvl w:val="0"/>
          <w:numId w:val="92"/>
        </w:numPr>
        <w:rPr>
          <w:rFonts w:ascii="Arial" w:cs="Arial" w:eastAsia="Arial" w:hAnsi="Arial"/>
          <w:sz w:val="13"/>
          <w:szCs w:val="13"/>
          <w:color w:val="auto"/>
        </w:rPr>
      </w:pPr>
      <w:r>
        <w:rPr>
          <w:rFonts w:ascii="Arial" w:cs="Arial" w:eastAsia="Arial" w:hAnsi="Arial"/>
          <w:sz w:val="13"/>
          <w:szCs w:val="13"/>
          <w:color w:val="auto"/>
        </w:rPr>
        <w:t xml:space="preserve">H. Bhaumik, S. Bhattacharyya, S. Dutta, and S. Chakraborty, “Towards redundancy reduction in storyboard representa-tion for static video summarization,” in </w:t>
      </w:r>
      <w:r>
        <w:rPr>
          <w:rFonts w:ascii="Arial" w:cs="Arial" w:eastAsia="Arial" w:hAnsi="Arial"/>
          <w:sz w:val="13"/>
          <w:szCs w:val="13"/>
          <w:u w:val="single" w:color="auto"/>
          <w:color w:val="auto"/>
        </w:rPr>
        <w:t>2014 International</w:t>
      </w:r>
      <w:r>
        <w:rPr>
          <w:rFonts w:ascii="Arial" w:cs="Arial" w:eastAsia="Arial" w:hAnsi="Arial"/>
          <w:sz w:val="13"/>
          <w:szCs w:val="13"/>
          <w:color w:val="auto"/>
        </w:rPr>
        <w:t xml:space="preserve"> </w:t>
      </w:r>
      <w:r>
        <w:rPr>
          <w:rFonts w:ascii="Arial" w:cs="Arial" w:eastAsia="Arial" w:hAnsi="Arial"/>
          <w:sz w:val="13"/>
          <w:szCs w:val="13"/>
          <w:u w:val="single" w:color="auto"/>
          <w:color w:val="auto"/>
        </w:rPr>
        <w:t>Conference on Advances in Computing, Communications and Informatics (ICACCI)</w:t>
      </w:r>
      <w:r>
        <w:rPr>
          <w:rFonts w:ascii="Arial" w:cs="Arial" w:eastAsia="Arial" w:hAnsi="Arial"/>
          <w:sz w:val="13"/>
          <w:szCs w:val="13"/>
          <w:color w:val="auto"/>
        </w:rPr>
        <w:t>. IEEE, 2014, pp. 344–350.</w:t>
      </w:r>
    </w:p>
    <w:p>
      <w:pPr>
        <w:spacing w:after="0" w:line="2" w:lineRule="exact"/>
        <w:rPr>
          <w:rFonts w:ascii="Arial" w:cs="Arial" w:eastAsia="Arial" w:hAnsi="Arial"/>
          <w:sz w:val="13"/>
          <w:szCs w:val="13"/>
          <w:color w:val="auto"/>
        </w:rPr>
      </w:pPr>
    </w:p>
    <w:p>
      <w:pPr>
        <w:jc w:val="both"/>
        <w:ind w:left="423" w:right="440" w:hanging="423"/>
        <w:spacing w:after="0" w:line="296" w:lineRule="auto"/>
        <w:tabs>
          <w:tab w:leader="none" w:pos="423" w:val="left"/>
        </w:tabs>
        <w:numPr>
          <w:ilvl w:val="0"/>
          <w:numId w:val="92"/>
        </w:numPr>
        <w:rPr>
          <w:rFonts w:ascii="Arial" w:cs="Arial" w:eastAsia="Arial" w:hAnsi="Arial"/>
          <w:sz w:val="13"/>
          <w:szCs w:val="13"/>
          <w:color w:val="auto"/>
        </w:rPr>
      </w:pPr>
      <w:r>
        <w:rPr>
          <w:rFonts w:ascii="Arial" w:cs="Arial" w:eastAsia="Arial" w:hAnsi="Arial"/>
          <w:sz w:val="13"/>
          <w:szCs w:val="13"/>
          <w:color w:val="auto"/>
        </w:rPr>
        <w:t xml:space="preserve">K. Zhang, W.-L. Chao, F. Sha, and K. Grauman, “Summary transfer: Exemplar-based subset selection for video summa-rization,” in </w:t>
      </w:r>
      <w:r>
        <w:rPr>
          <w:rFonts w:ascii="Arial" w:cs="Arial" w:eastAsia="Arial" w:hAnsi="Arial"/>
          <w:sz w:val="13"/>
          <w:szCs w:val="13"/>
          <w:u w:val="single" w:color="auto"/>
          <w:color w:val="auto"/>
        </w:rPr>
        <w:t>Proceedings of the IEEE conference on computer</w:t>
      </w:r>
      <w:r>
        <w:rPr>
          <w:rFonts w:ascii="Arial" w:cs="Arial" w:eastAsia="Arial" w:hAnsi="Arial"/>
          <w:sz w:val="13"/>
          <w:szCs w:val="13"/>
          <w:color w:val="auto"/>
        </w:rPr>
        <w:t xml:space="preserve"> </w:t>
      </w:r>
      <w:r>
        <w:rPr>
          <w:rFonts w:ascii="Arial" w:cs="Arial" w:eastAsia="Arial" w:hAnsi="Arial"/>
          <w:sz w:val="13"/>
          <w:szCs w:val="13"/>
          <w:u w:val="single" w:color="auto"/>
          <w:color w:val="auto"/>
        </w:rPr>
        <w:t>vision and pattern recognition</w:t>
      </w:r>
      <w:r>
        <w:rPr>
          <w:rFonts w:ascii="Arial" w:cs="Arial" w:eastAsia="Arial" w:hAnsi="Arial"/>
          <w:sz w:val="13"/>
          <w:szCs w:val="13"/>
          <w:color w:val="auto"/>
        </w:rPr>
        <w:t>, 2016, pp. 1059–1067.</w:t>
      </w:r>
    </w:p>
    <w:p>
      <w:pPr>
        <w:spacing w:after="0" w:line="1" w:lineRule="exact"/>
        <w:rPr>
          <w:rFonts w:ascii="Arial" w:cs="Arial" w:eastAsia="Arial" w:hAnsi="Arial"/>
          <w:sz w:val="13"/>
          <w:szCs w:val="13"/>
          <w:color w:val="auto"/>
        </w:rPr>
      </w:pPr>
    </w:p>
    <w:p>
      <w:pPr>
        <w:jc w:val="both"/>
        <w:ind w:left="423" w:right="440" w:hanging="423"/>
        <w:spacing w:after="0" w:line="253" w:lineRule="auto"/>
        <w:tabs>
          <w:tab w:leader="none" w:pos="423" w:val="left"/>
        </w:tabs>
        <w:numPr>
          <w:ilvl w:val="0"/>
          <w:numId w:val="92"/>
        </w:numPr>
        <w:rPr>
          <w:rFonts w:ascii="Arial" w:cs="Arial" w:eastAsia="Arial" w:hAnsi="Arial"/>
          <w:sz w:val="15"/>
          <w:szCs w:val="15"/>
          <w:color w:val="auto"/>
        </w:rPr>
      </w:pPr>
      <w:r>
        <w:rPr>
          <w:rFonts w:ascii="Arial" w:cs="Arial" w:eastAsia="Arial" w:hAnsi="Arial"/>
          <w:sz w:val="15"/>
          <w:szCs w:val="15"/>
          <w:color w:val="auto"/>
        </w:rPr>
        <w:t xml:space="preserve">M. Gygli, H. Grabner, and L. Van Gool, “Video summa-rization by learning submodular mixtures of objectives,” in </w:t>
      </w:r>
      <w:r>
        <w:rPr>
          <w:rFonts w:ascii="Arial" w:cs="Arial" w:eastAsia="Arial" w:hAnsi="Arial"/>
          <w:sz w:val="15"/>
          <w:szCs w:val="15"/>
          <w:u w:val="single" w:color="auto"/>
          <w:color w:val="auto"/>
        </w:rPr>
        <w:t>Proceedings of the IEEE Conference on Computer Vision and Pattern Recognition</w:t>
      </w:r>
      <w:r>
        <w:rPr>
          <w:rFonts w:ascii="Arial" w:cs="Arial" w:eastAsia="Arial" w:hAnsi="Arial"/>
          <w:sz w:val="15"/>
          <w:szCs w:val="15"/>
          <w:color w:val="auto"/>
        </w:rPr>
        <w:t>, 2015, pp. 3090–3098.</w:t>
      </w:r>
    </w:p>
    <w:p>
      <w:pPr>
        <w:spacing w:after="0" w:line="11" w:lineRule="exact"/>
        <w:rPr>
          <w:rFonts w:ascii="Arial" w:cs="Arial" w:eastAsia="Arial" w:hAnsi="Arial"/>
          <w:sz w:val="15"/>
          <w:szCs w:val="15"/>
          <w:color w:val="auto"/>
        </w:rPr>
      </w:pPr>
    </w:p>
    <w:p>
      <w:pPr>
        <w:jc w:val="both"/>
        <w:ind w:left="423" w:right="440" w:hanging="423"/>
        <w:spacing w:after="0" w:line="275" w:lineRule="auto"/>
        <w:tabs>
          <w:tab w:leader="none" w:pos="423" w:val="left"/>
        </w:tabs>
        <w:numPr>
          <w:ilvl w:val="0"/>
          <w:numId w:val="92"/>
        </w:numPr>
        <w:rPr>
          <w:rFonts w:ascii="Arial" w:cs="Arial" w:eastAsia="Arial" w:hAnsi="Arial"/>
          <w:sz w:val="14"/>
          <w:szCs w:val="14"/>
          <w:color w:val="auto"/>
        </w:rPr>
      </w:pPr>
      <w:r>
        <w:rPr>
          <w:rFonts w:ascii="Arial" w:cs="Arial" w:eastAsia="Arial" w:hAnsi="Arial"/>
          <w:sz w:val="14"/>
          <w:szCs w:val="14"/>
          <w:color w:val="auto"/>
        </w:rPr>
        <w:t xml:space="preserve">J. Mohan and M. S. Nair, “Static video summarization using sparse autoencoders,” in </w:t>
      </w:r>
      <w:r>
        <w:rPr>
          <w:rFonts w:ascii="Arial" w:cs="Arial" w:eastAsia="Arial" w:hAnsi="Arial"/>
          <w:sz w:val="14"/>
          <w:szCs w:val="14"/>
          <w:u w:val="single" w:color="auto"/>
          <w:color w:val="auto"/>
        </w:rPr>
        <w:t>2019 IEEE International Conference</w:t>
      </w:r>
      <w:r>
        <w:rPr>
          <w:rFonts w:ascii="Arial" w:cs="Arial" w:eastAsia="Arial" w:hAnsi="Arial"/>
          <w:sz w:val="14"/>
          <w:szCs w:val="14"/>
          <w:color w:val="auto"/>
        </w:rPr>
        <w:t xml:space="preserve"> </w:t>
      </w:r>
      <w:r>
        <w:rPr>
          <w:rFonts w:ascii="Arial" w:cs="Arial" w:eastAsia="Arial" w:hAnsi="Arial"/>
          <w:sz w:val="14"/>
          <w:szCs w:val="14"/>
          <w:u w:val="single" w:color="auto"/>
          <w:color w:val="auto"/>
        </w:rPr>
        <w:t>on Electrical, Computer and Communication Technologies (ICECCT)</w:t>
      </w:r>
      <w:r>
        <w:rPr>
          <w:rFonts w:ascii="Arial" w:cs="Arial" w:eastAsia="Arial" w:hAnsi="Arial"/>
          <w:sz w:val="14"/>
          <w:szCs w:val="14"/>
          <w:color w:val="auto"/>
        </w:rPr>
        <w:t>. IEEE, 2019, pp. 1–8.</w:t>
      </w:r>
    </w:p>
    <w:p>
      <w:pPr>
        <w:spacing w:after="0" w:line="1" w:lineRule="exact"/>
        <w:rPr>
          <w:rFonts w:ascii="Arial" w:cs="Arial" w:eastAsia="Arial" w:hAnsi="Arial"/>
          <w:sz w:val="14"/>
          <w:szCs w:val="14"/>
          <w:color w:val="auto"/>
        </w:rPr>
      </w:pPr>
    </w:p>
    <w:p>
      <w:pPr>
        <w:jc w:val="both"/>
        <w:ind w:left="423" w:right="440" w:hanging="423"/>
        <w:spacing w:after="0" w:line="255" w:lineRule="auto"/>
        <w:tabs>
          <w:tab w:leader="none" w:pos="423" w:val="left"/>
        </w:tabs>
        <w:numPr>
          <w:ilvl w:val="0"/>
          <w:numId w:val="92"/>
        </w:numPr>
        <w:rPr>
          <w:rFonts w:ascii="Arial" w:cs="Arial" w:eastAsia="Arial" w:hAnsi="Arial"/>
          <w:sz w:val="15"/>
          <w:szCs w:val="15"/>
          <w:color w:val="auto"/>
        </w:rPr>
      </w:pPr>
      <w:r>
        <w:rPr>
          <w:rFonts w:ascii="Arial" w:cs="Arial" w:eastAsia="Arial" w:hAnsi="Arial"/>
          <w:sz w:val="15"/>
          <w:szCs w:val="15"/>
          <w:color w:val="auto"/>
        </w:rPr>
        <w:t xml:space="preserve">Z. Ji, Y. Zhao, Y. Pang, and X. Li, “Cross-modal guidance based auto-encoder for multi-video summarization,” </w:t>
      </w:r>
      <w:r>
        <w:rPr>
          <w:rFonts w:ascii="Arial" w:cs="Arial" w:eastAsia="Arial" w:hAnsi="Arial"/>
          <w:sz w:val="15"/>
          <w:szCs w:val="15"/>
          <w:u w:val="single" w:color="auto"/>
          <w:color w:val="auto"/>
        </w:rPr>
        <w:t>Pattern</w:t>
      </w:r>
      <w:r>
        <w:rPr>
          <w:rFonts w:ascii="Arial" w:cs="Arial" w:eastAsia="Arial" w:hAnsi="Arial"/>
          <w:sz w:val="15"/>
          <w:szCs w:val="15"/>
          <w:color w:val="auto"/>
        </w:rPr>
        <w:t xml:space="preserve"> </w:t>
      </w:r>
      <w:r>
        <w:rPr>
          <w:rFonts w:ascii="Arial" w:cs="Arial" w:eastAsia="Arial" w:hAnsi="Arial"/>
          <w:sz w:val="15"/>
          <w:szCs w:val="15"/>
          <w:u w:val="single" w:color="auto"/>
          <w:color w:val="auto"/>
        </w:rPr>
        <w:t>Recognition Letters</w:t>
      </w:r>
      <w:r>
        <w:rPr>
          <w:rFonts w:ascii="Arial" w:cs="Arial" w:eastAsia="Arial" w:hAnsi="Arial"/>
          <w:sz w:val="15"/>
          <w:szCs w:val="15"/>
          <w:color w:val="auto"/>
        </w:rPr>
        <w:t>, 2020.</w:t>
      </w:r>
    </w:p>
    <w:p>
      <w:pPr>
        <w:spacing w:after="0" w:line="9" w:lineRule="exact"/>
        <w:rPr>
          <w:rFonts w:ascii="Arial" w:cs="Arial" w:eastAsia="Arial" w:hAnsi="Arial"/>
          <w:sz w:val="15"/>
          <w:szCs w:val="15"/>
          <w:color w:val="auto"/>
        </w:rPr>
      </w:pPr>
    </w:p>
    <w:p>
      <w:pPr>
        <w:jc w:val="both"/>
        <w:ind w:left="423" w:right="440" w:hanging="423"/>
        <w:spacing w:after="0" w:line="296" w:lineRule="auto"/>
        <w:tabs>
          <w:tab w:leader="none" w:pos="423" w:val="left"/>
        </w:tabs>
        <w:numPr>
          <w:ilvl w:val="0"/>
          <w:numId w:val="92"/>
        </w:numPr>
        <w:rPr>
          <w:rFonts w:ascii="Arial" w:cs="Arial" w:eastAsia="Arial" w:hAnsi="Arial"/>
          <w:sz w:val="14"/>
          <w:szCs w:val="14"/>
          <w:color w:val="auto"/>
        </w:rPr>
      </w:pPr>
      <w:r>
        <w:rPr>
          <w:rFonts w:ascii="Arial" w:cs="Arial" w:eastAsia="Arial" w:hAnsi="Arial"/>
          <w:sz w:val="14"/>
          <w:szCs w:val="14"/>
          <w:color w:val="auto"/>
        </w:rPr>
        <w:t xml:space="preserve">K. A. Peker, I. Otsuka, and A. Divakaran, “Broadcast video program summarization using face tracks,” in </w:t>
      </w:r>
      <w:r>
        <w:rPr>
          <w:rFonts w:ascii="Arial" w:cs="Arial" w:eastAsia="Arial" w:hAnsi="Arial"/>
          <w:sz w:val="14"/>
          <w:szCs w:val="14"/>
          <w:u w:val="single" w:color="auto"/>
          <w:color w:val="auto"/>
        </w:rPr>
        <w:t>2006 IEEE</w:t>
      </w:r>
    </w:p>
    <w:p>
      <w:pPr>
        <w:spacing w:after="0" w:line="144" w:lineRule="exact"/>
        <w:rPr>
          <w:sz w:val="20"/>
          <w:szCs w:val="20"/>
          <w:color w:val="auto"/>
        </w:rPr>
      </w:pPr>
    </w:p>
    <w:p>
      <w:pPr>
        <w:sectPr>
          <w:pgSz w:w="11520" w:h="15659" w:orient="portrait"/>
          <w:cols w:equalWidth="0" w:num="2">
            <w:col w:w="4560" w:space="397"/>
            <w:col w:w="4563"/>
          </w:cols>
          <w:pgMar w:left="1000" w:top="35" w:right="1000" w:bottom="0" w:gutter="0" w:footer="0" w:header="0"/>
          <w:type w:val="continuous"/>
        </w:sectPr>
      </w:pPr>
    </w:p>
    <w:tbl>
      <w:tblPr>
        <w:tblLayout w:type="fixed"/>
        <w:tblInd w:w="440" w:type="dxa"/>
        <w:tblCellMar>
          <w:top w:w="0" w:type="dxa"/>
          <w:left w:w="0" w:type="dxa"/>
          <w:bottom w:w="0" w:type="dxa"/>
          <w:right w:w="0" w:type="dxa"/>
        </w:tblCellMar>
      </w:tblPr>
      <w:tr>
        <w:trPr>
          <w:trHeight w:val="169"/>
        </w:trPr>
        <w:tc>
          <w:tcPr>
            <w:tcW w:w="4700" w:type="dxa"/>
            <w:vAlign w:val="bottom"/>
          </w:tcPr>
          <w:p>
            <w:pPr>
              <w:spacing w:after="0"/>
              <w:rPr>
                <w:sz w:val="20"/>
                <w:szCs w:val="20"/>
                <w:color w:val="auto"/>
              </w:rPr>
            </w:pPr>
            <w:r>
              <w:rPr>
                <w:rFonts w:ascii="Arial" w:cs="Arial" w:eastAsia="Arial" w:hAnsi="Arial"/>
                <w:sz w:val="12"/>
                <w:szCs w:val="12"/>
                <w:color w:val="auto"/>
              </w:rPr>
              <w:t>VOLUME 4, 2016</w:t>
            </w:r>
          </w:p>
        </w:tc>
        <w:tc>
          <w:tcPr>
            <w:tcW w:w="3940" w:type="dxa"/>
            <w:vAlign w:val="bottom"/>
          </w:tcPr>
          <w:p>
            <w:pPr>
              <w:jc w:val="right"/>
              <w:spacing w:after="0"/>
              <w:rPr>
                <w:sz w:val="20"/>
                <w:szCs w:val="20"/>
                <w:color w:val="auto"/>
              </w:rPr>
            </w:pPr>
            <w:r>
              <w:rPr>
                <w:rFonts w:ascii="Arial" w:cs="Arial" w:eastAsia="Arial" w:hAnsi="Arial"/>
                <w:sz w:val="14"/>
                <w:szCs w:val="14"/>
                <w:color w:val="auto"/>
              </w:rPr>
              <w:t>51</w:t>
            </w:r>
          </w:p>
        </w:tc>
      </w:tr>
    </w:tbl>
    <w:p>
      <w:pPr>
        <w:spacing w:after="0" w:line="200" w:lineRule="exact"/>
        <w:rPr>
          <w:sz w:val="20"/>
          <w:szCs w:val="20"/>
          <w:color w:val="auto"/>
        </w:rPr>
      </w:pPr>
    </w:p>
    <w:p>
      <w:pPr>
        <w:sectPr>
          <w:pgSz w:w="11520" w:h="15659" w:orient="portrait"/>
          <w:cols w:equalWidth="0" w:num="1">
            <w:col w:w="9520"/>
          </w:cols>
          <w:pgMar w:left="1000" w:top="35" w:right="1000" w:bottom="0" w:gutter="0" w:footer="0" w:header="0"/>
          <w:type w:val="continuous"/>
        </w:sectPr>
      </w:pPr>
    </w:p>
    <w:p>
      <w:pPr>
        <w:spacing w:after="0" w:line="200" w:lineRule="exact"/>
        <w:rPr>
          <w:sz w:val="20"/>
          <w:szCs w:val="20"/>
          <w:color w:val="auto"/>
        </w:rPr>
      </w:pPr>
    </w:p>
    <w:p>
      <w:pPr>
        <w:spacing w:after="0" w:line="297"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59" w:orient="portrait"/>
          <w:cols w:equalWidth="0" w:num="1">
            <w:col w:w="9520"/>
          </w:cols>
          <w:pgMar w:left="1000" w:top="35" w:right="1000" w:bottom="0" w:gutter="0" w:footer="0" w:header="0"/>
          <w:type w:val="continuous"/>
        </w:sectPr>
      </w:pPr>
    </w:p>
    <w:bookmarkStart w:id="51" w:name="page52"/>
    <w:bookmarkEnd w:id="51"/>
    <w:p>
      <w:pPr>
        <w:jc w:val="center"/>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10.1109/ACCESS.2020.3017135,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279400</wp:posOffset>
            </wp:positionH>
            <wp:positionV relativeFrom="paragraph">
              <wp:posOffset>87630</wp:posOffset>
            </wp:positionV>
            <wp:extent cx="1155700" cy="292735"/>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84">
                      <a:extLst>
                        <a:ext uri="{28A0092B-C50C-407E-A947-70E740481C1C}"/>
                      </a:extLst>
                    </a:blip>
                    <a:srcRect/>
                    <a:stretch>
                      <a:fillRect/>
                    </a:stretch>
                  </pic:blipFill>
                  <pic:spPr bwMode="auto">
                    <a:xfrm>
                      <a:off x="0" y="0"/>
                      <a:ext cx="1155700" cy="292735"/>
                    </a:xfrm>
                    <a:prstGeom prst="rect">
                      <a:avLst/>
                    </a:prstGeom>
                    <a:noFill/>
                  </pic:spPr>
                </pic:pic>
              </a:graphicData>
            </a:graphic>
          </wp:anchor>
        </w:drawing>
      </w:r>
    </w:p>
    <w:p>
      <w:pPr>
        <w:spacing w:after="0" w:line="200" w:lineRule="exact"/>
        <w:rPr>
          <w:sz w:val="20"/>
          <w:szCs w:val="20"/>
          <w:color w:val="auto"/>
        </w:rPr>
      </w:pPr>
    </w:p>
    <w:p>
      <w:pPr>
        <w:spacing w:after="0" w:line="247" w:lineRule="exact"/>
        <w:rPr>
          <w:sz w:val="20"/>
          <w:szCs w:val="20"/>
          <w:color w:val="auto"/>
        </w:rPr>
      </w:pPr>
    </w:p>
    <w:p>
      <w:pPr>
        <w:ind w:left="5940"/>
        <w:spacing w:after="0"/>
        <w:rPr>
          <w:sz w:val="20"/>
          <w:szCs w:val="20"/>
          <w:color w:val="auto"/>
        </w:rPr>
      </w:pPr>
      <w:r>
        <w:rPr>
          <w:rFonts w:ascii="Arial" w:cs="Arial" w:eastAsia="Arial" w:hAnsi="Arial"/>
          <w:sz w:val="14"/>
          <w:szCs w:val="14"/>
          <w:color w:val="auto"/>
        </w:rPr>
        <w:t>A Alam et al.: Video Big Data Analytics in the cloud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279400</wp:posOffset>
                </wp:positionH>
                <wp:positionV relativeFrom="paragraph">
                  <wp:posOffset>50800</wp:posOffset>
                </wp:positionV>
                <wp:extent cx="5486400" cy="0"/>
                <wp:wrapNone/>
                <wp:docPr id="125" name="Shape 12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864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25" o:spid="_x0000_s115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pt,4pt" to="454pt,4pt" o:allowincell="f" strokecolor="#000000" strokeweight="0.398pt"/>
            </w:pict>
          </mc:Fallback>
        </mc:AlternateContent>
      </w:r>
    </w:p>
    <w:p>
      <w:pPr>
        <w:sectPr>
          <w:pgSz w:w="11520" w:h="15659" w:orient="portrait"/>
          <w:cols w:equalWidth="0" w:num="1">
            <w:col w:w="9520"/>
          </w:cols>
          <w:pgMar w:left="1000" w:top="35" w:right="1000" w:bottom="0" w:gutter="0" w:footer="0" w:header="0"/>
        </w:sectPr>
      </w:pPr>
    </w:p>
    <w:p>
      <w:pPr>
        <w:spacing w:after="0" w:line="200" w:lineRule="exact"/>
        <w:rPr>
          <w:sz w:val="20"/>
          <w:szCs w:val="20"/>
          <w:color w:val="auto"/>
        </w:rPr>
      </w:pPr>
    </w:p>
    <w:p>
      <w:pPr>
        <w:spacing w:after="0" w:line="286" w:lineRule="exact"/>
        <w:rPr>
          <w:sz w:val="20"/>
          <w:szCs w:val="20"/>
          <w:color w:val="auto"/>
        </w:rPr>
      </w:pPr>
    </w:p>
    <w:p>
      <w:pPr>
        <w:ind w:left="860"/>
        <w:spacing w:after="0" w:line="255" w:lineRule="auto"/>
        <w:rPr>
          <w:sz w:val="20"/>
          <w:szCs w:val="20"/>
          <w:color w:val="auto"/>
        </w:rPr>
      </w:pPr>
      <w:r>
        <w:rPr>
          <w:rFonts w:ascii="Arial" w:cs="Arial" w:eastAsia="Arial" w:hAnsi="Arial"/>
          <w:sz w:val="15"/>
          <w:szCs w:val="15"/>
          <w:u w:val="single" w:color="auto"/>
          <w:color w:val="auto"/>
        </w:rPr>
        <w:t>International Conference on Multimedia and Expo</w:t>
      </w:r>
      <w:r>
        <w:rPr>
          <w:rFonts w:ascii="Arial" w:cs="Arial" w:eastAsia="Arial" w:hAnsi="Arial"/>
          <w:sz w:val="15"/>
          <w:szCs w:val="15"/>
          <w:color w:val="auto"/>
        </w:rPr>
        <w:t>. IEEE, 2006, pp. 1053–1056.</w:t>
      </w:r>
    </w:p>
    <w:p>
      <w:pPr>
        <w:spacing w:after="0" w:line="1" w:lineRule="exact"/>
        <w:rPr>
          <w:sz w:val="20"/>
          <w:szCs w:val="20"/>
          <w:color w:val="auto"/>
        </w:rPr>
      </w:pPr>
    </w:p>
    <w:p>
      <w:pPr>
        <w:jc w:val="both"/>
        <w:ind w:left="860" w:hanging="420"/>
        <w:spacing w:after="0" w:line="270" w:lineRule="auto"/>
        <w:tabs>
          <w:tab w:leader="none" w:pos="860" w:val="left"/>
        </w:tabs>
        <w:numPr>
          <w:ilvl w:val="0"/>
          <w:numId w:val="93"/>
        </w:numPr>
        <w:rPr>
          <w:rFonts w:ascii="Arial" w:cs="Arial" w:eastAsia="Arial" w:hAnsi="Arial"/>
          <w:sz w:val="14"/>
          <w:szCs w:val="14"/>
          <w:color w:val="auto"/>
        </w:rPr>
      </w:pPr>
      <w:r>
        <w:rPr>
          <w:rFonts w:ascii="Arial" w:cs="Arial" w:eastAsia="Arial" w:hAnsi="Arial"/>
          <w:sz w:val="14"/>
          <w:szCs w:val="14"/>
          <w:color w:val="auto"/>
        </w:rPr>
        <w:t xml:space="preserve">C.-W. Ngo, Y.-F. Ma, and H.-J. Zhang, “Video summarization and scene detection by graph modeling,” </w:t>
      </w:r>
      <w:r>
        <w:rPr>
          <w:rFonts w:ascii="Arial" w:cs="Arial" w:eastAsia="Arial" w:hAnsi="Arial"/>
          <w:sz w:val="14"/>
          <w:szCs w:val="14"/>
          <w:u w:val="single" w:color="auto"/>
          <w:color w:val="auto"/>
        </w:rPr>
        <w:t>IEEE Transactions</w:t>
      </w:r>
      <w:r>
        <w:rPr>
          <w:rFonts w:ascii="Arial" w:cs="Arial" w:eastAsia="Arial" w:hAnsi="Arial"/>
          <w:sz w:val="14"/>
          <w:szCs w:val="14"/>
          <w:color w:val="auto"/>
        </w:rPr>
        <w:t xml:space="preserve"> </w:t>
      </w:r>
      <w:r>
        <w:rPr>
          <w:rFonts w:ascii="Arial" w:cs="Arial" w:eastAsia="Arial" w:hAnsi="Arial"/>
          <w:sz w:val="14"/>
          <w:szCs w:val="14"/>
          <w:u w:val="single" w:color="auto"/>
          <w:color w:val="auto"/>
        </w:rPr>
        <w:t>on Circuits and Systems for Video Technology</w:t>
      </w:r>
      <w:r>
        <w:rPr>
          <w:rFonts w:ascii="Arial" w:cs="Arial" w:eastAsia="Arial" w:hAnsi="Arial"/>
          <w:sz w:val="14"/>
          <w:szCs w:val="14"/>
          <w:color w:val="auto"/>
        </w:rPr>
        <w:t>, vol. 15, no. 2, pp. 296–305, 2005.</w:t>
      </w:r>
    </w:p>
    <w:p>
      <w:pPr>
        <w:spacing w:after="0" w:line="1" w:lineRule="exact"/>
        <w:rPr>
          <w:rFonts w:ascii="Arial" w:cs="Arial" w:eastAsia="Arial" w:hAnsi="Arial"/>
          <w:sz w:val="14"/>
          <w:szCs w:val="14"/>
          <w:color w:val="auto"/>
        </w:rPr>
      </w:pPr>
    </w:p>
    <w:p>
      <w:pPr>
        <w:jc w:val="both"/>
        <w:ind w:left="860" w:hanging="420"/>
        <w:spacing w:after="0" w:line="291" w:lineRule="auto"/>
        <w:tabs>
          <w:tab w:leader="none" w:pos="860" w:val="left"/>
        </w:tabs>
        <w:numPr>
          <w:ilvl w:val="0"/>
          <w:numId w:val="93"/>
        </w:numPr>
        <w:rPr>
          <w:rFonts w:ascii="Arial" w:cs="Arial" w:eastAsia="Arial" w:hAnsi="Arial"/>
          <w:sz w:val="13"/>
          <w:szCs w:val="13"/>
          <w:color w:val="auto"/>
        </w:rPr>
      </w:pPr>
      <w:r>
        <w:rPr>
          <w:rFonts w:ascii="Arial" w:cs="Arial" w:eastAsia="Arial" w:hAnsi="Arial"/>
          <w:sz w:val="13"/>
          <w:szCs w:val="13"/>
          <w:color w:val="auto"/>
        </w:rPr>
        <w:t xml:space="preserve">R.-g. Xiao, Y.-y. Wang, H. Pan, and F. Wu, “Automatic video summarization by spatio-temporal analysis and non-trivial repeating pattern detection,” in </w:t>
      </w:r>
      <w:r>
        <w:rPr>
          <w:rFonts w:ascii="Arial" w:cs="Arial" w:eastAsia="Arial" w:hAnsi="Arial"/>
          <w:sz w:val="13"/>
          <w:szCs w:val="13"/>
          <w:u w:val="single" w:color="auto"/>
          <w:color w:val="auto"/>
        </w:rPr>
        <w:t>2008 Congress on Image and</w:t>
      </w:r>
      <w:r>
        <w:rPr>
          <w:rFonts w:ascii="Arial" w:cs="Arial" w:eastAsia="Arial" w:hAnsi="Arial"/>
          <w:sz w:val="13"/>
          <w:szCs w:val="13"/>
          <w:color w:val="auto"/>
        </w:rPr>
        <w:t xml:space="preserve"> </w:t>
      </w:r>
      <w:r>
        <w:rPr>
          <w:rFonts w:ascii="Arial" w:cs="Arial" w:eastAsia="Arial" w:hAnsi="Arial"/>
          <w:sz w:val="13"/>
          <w:szCs w:val="13"/>
          <w:u w:val="single" w:color="auto"/>
          <w:color w:val="auto"/>
        </w:rPr>
        <w:t>Signal Processing</w:t>
      </w:r>
      <w:r>
        <w:rPr>
          <w:rFonts w:ascii="Arial" w:cs="Arial" w:eastAsia="Arial" w:hAnsi="Arial"/>
          <w:sz w:val="13"/>
          <w:szCs w:val="13"/>
          <w:color w:val="auto"/>
        </w:rPr>
        <w:t>, vol. 4. IEEE, 2008, pp. 555–559.</w:t>
      </w:r>
    </w:p>
    <w:p>
      <w:pPr>
        <w:jc w:val="both"/>
        <w:ind w:left="860" w:hanging="420"/>
        <w:spacing w:after="0" w:line="270" w:lineRule="auto"/>
        <w:tabs>
          <w:tab w:leader="none" w:pos="860" w:val="left"/>
        </w:tabs>
        <w:numPr>
          <w:ilvl w:val="0"/>
          <w:numId w:val="93"/>
        </w:numPr>
        <w:rPr>
          <w:rFonts w:ascii="Arial" w:cs="Arial" w:eastAsia="Arial" w:hAnsi="Arial"/>
          <w:sz w:val="14"/>
          <w:szCs w:val="14"/>
          <w:color w:val="auto"/>
        </w:rPr>
      </w:pPr>
      <w:r>
        <w:rPr>
          <w:rFonts w:ascii="Arial" w:cs="Arial" w:eastAsia="Arial" w:hAnsi="Arial"/>
          <w:sz w:val="14"/>
          <w:szCs w:val="14"/>
          <w:color w:val="auto"/>
        </w:rPr>
        <w:t xml:space="preserve">Y. Gao, W.-B. Wang, and J.-H. Yong, “A video summa-rization tool using two-level redundancy detection for per-sonal video recorders,” </w:t>
      </w:r>
      <w:r>
        <w:rPr>
          <w:rFonts w:ascii="Arial" w:cs="Arial" w:eastAsia="Arial" w:hAnsi="Arial"/>
          <w:sz w:val="14"/>
          <w:szCs w:val="14"/>
          <w:u w:val="single" w:color="auto"/>
          <w:color w:val="auto"/>
        </w:rPr>
        <w:t>IEEE Transactions on Consumer</w:t>
      </w:r>
      <w:r>
        <w:rPr>
          <w:rFonts w:ascii="Arial" w:cs="Arial" w:eastAsia="Arial" w:hAnsi="Arial"/>
          <w:sz w:val="14"/>
          <w:szCs w:val="14"/>
          <w:color w:val="auto"/>
        </w:rPr>
        <w:t xml:space="preserve"> </w:t>
      </w:r>
      <w:r>
        <w:rPr>
          <w:rFonts w:ascii="Arial" w:cs="Arial" w:eastAsia="Arial" w:hAnsi="Arial"/>
          <w:sz w:val="14"/>
          <w:szCs w:val="14"/>
          <w:u w:val="single" w:color="auto"/>
          <w:color w:val="auto"/>
        </w:rPr>
        <w:t>Electronics</w:t>
      </w:r>
      <w:r>
        <w:rPr>
          <w:rFonts w:ascii="Arial" w:cs="Arial" w:eastAsia="Arial" w:hAnsi="Arial"/>
          <w:sz w:val="14"/>
          <w:szCs w:val="14"/>
          <w:color w:val="auto"/>
        </w:rPr>
        <w:t>, vol. 54, no. 2, pp. 521–526, 2008.</w:t>
      </w:r>
    </w:p>
    <w:p>
      <w:pPr>
        <w:spacing w:after="0" w:line="1" w:lineRule="exact"/>
        <w:rPr>
          <w:rFonts w:ascii="Arial" w:cs="Arial" w:eastAsia="Arial" w:hAnsi="Arial"/>
          <w:sz w:val="14"/>
          <w:szCs w:val="14"/>
          <w:color w:val="auto"/>
        </w:rPr>
      </w:pPr>
    </w:p>
    <w:p>
      <w:pPr>
        <w:jc w:val="both"/>
        <w:ind w:left="860" w:hanging="420"/>
        <w:spacing w:after="0" w:line="252" w:lineRule="auto"/>
        <w:tabs>
          <w:tab w:leader="none" w:pos="860" w:val="left"/>
        </w:tabs>
        <w:numPr>
          <w:ilvl w:val="0"/>
          <w:numId w:val="93"/>
        </w:numPr>
        <w:rPr>
          <w:rFonts w:ascii="Arial" w:cs="Arial" w:eastAsia="Arial" w:hAnsi="Arial"/>
          <w:sz w:val="15"/>
          <w:szCs w:val="15"/>
          <w:color w:val="auto"/>
        </w:rPr>
      </w:pPr>
      <w:r>
        <w:rPr>
          <w:rFonts w:ascii="Arial" w:cs="Arial" w:eastAsia="Arial" w:hAnsi="Arial"/>
          <w:sz w:val="15"/>
          <w:szCs w:val="15"/>
          <w:color w:val="auto"/>
        </w:rPr>
        <w:t xml:space="preserve">B. Xu, X. Wang, and Y.-G. Jiang, “Fast summarization of user-generated videos: Exploiting semantic, emotional, and quality clues,” </w:t>
      </w:r>
      <w:r>
        <w:rPr>
          <w:rFonts w:ascii="Arial" w:cs="Arial" w:eastAsia="Arial" w:hAnsi="Arial"/>
          <w:sz w:val="15"/>
          <w:szCs w:val="15"/>
          <w:u w:val="single" w:color="auto"/>
          <w:color w:val="auto"/>
        </w:rPr>
        <w:t>IEEE MultiMedia</w:t>
      </w:r>
      <w:r>
        <w:rPr>
          <w:rFonts w:ascii="Arial" w:cs="Arial" w:eastAsia="Arial" w:hAnsi="Arial"/>
          <w:sz w:val="15"/>
          <w:szCs w:val="15"/>
          <w:color w:val="auto"/>
        </w:rPr>
        <w:t>, vol. 23, no. 3, pp. 23–33, 2016.</w:t>
      </w:r>
    </w:p>
    <w:p>
      <w:pPr>
        <w:spacing w:after="0" w:line="1" w:lineRule="exact"/>
        <w:rPr>
          <w:rFonts w:ascii="Arial" w:cs="Arial" w:eastAsia="Arial" w:hAnsi="Arial"/>
          <w:sz w:val="15"/>
          <w:szCs w:val="15"/>
          <w:color w:val="auto"/>
        </w:rPr>
      </w:pPr>
    </w:p>
    <w:p>
      <w:pPr>
        <w:jc w:val="both"/>
        <w:ind w:left="860" w:hanging="420"/>
        <w:spacing w:after="0" w:line="252" w:lineRule="auto"/>
        <w:tabs>
          <w:tab w:leader="none" w:pos="860" w:val="left"/>
        </w:tabs>
        <w:numPr>
          <w:ilvl w:val="0"/>
          <w:numId w:val="93"/>
        </w:numPr>
        <w:rPr>
          <w:rFonts w:ascii="Arial" w:cs="Arial" w:eastAsia="Arial" w:hAnsi="Arial"/>
          <w:sz w:val="15"/>
          <w:szCs w:val="15"/>
          <w:color w:val="auto"/>
        </w:rPr>
      </w:pPr>
      <w:r>
        <w:rPr>
          <w:rFonts w:ascii="Arial" w:cs="Arial" w:eastAsia="Arial" w:hAnsi="Arial"/>
          <w:sz w:val="15"/>
          <w:szCs w:val="15"/>
          <w:color w:val="auto"/>
        </w:rPr>
        <w:t xml:space="preserve">Z. Ji, K. Xiong, Y. Pang, and X. Li, “Video summariza-tion with attention-based encoder-decoder networks,” </w:t>
      </w:r>
      <w:r>
        <w:rPr>
          <w:rFonts w:ascii="Arial" w:cs="Arial" w:eastAsia="Arial" w:hAnsi="Arial"/>
          <w:sz w:val="15"/>
          <w:szCs w:val="15"/>
          <w:u w:val="single" w:color="auto"/>
          <w:color w:val="auto"/>
        </w:rPr>
        <w:t>IEEE</w:t>
      </w:r>
      <w:r>
        <w:rPr>
          <w:rFonts w:ascii="Arial" w:cs="Arial" w:eastAsia="Arial" w:hAnsi="Arial"/>
          <w:sz w:val="15"/>
          <w:szCs w:val="15"/>
          <w:color w:val="auto"/>
        </w:rPr>
        <w:t xml:space="preserve"> </w:t>
      </w:r>
      <w:r>
        <w:rPr>
          <w:rFonts w:ascii="Arial" w:cs="Arial" w:eastAsia="Arial" w:hAnsi="Arial"/>
          <w:sz w:val="15"/>
          <w:szCs w:val="15"/>
          <w:u w:val="single" w:color="auto"/>
          <w:color w:val="auto"/>
        </w:rPr>
        <w:t>Transactions on Circuits and Systems for Video Technology</w:t>
      </w:r>
      <w:r>
        <w:rPr>
          <w:rFonts w:ascii="Arial" w:cs="Arial" w:eastAsia="Arial" w:hAnsi="Arial"/>
          <w:sz w:val="15"/>
          <w:szCs w:val="15"/>
          <w:color w:val="auto"/>
        </w:rPr>
        <w:t>, 2019.</w:t>
      </w:r>
    </w:p>
    <w:p>
      <w:pPr>
        <w:spacing w:after="0" w:line="1" w:lineRule="exact"/>
        <w:rPr>
          <w:rFonts w:ascii="Arial" w:cs="Arial" w:eastAsia="Arial" w:hAnsi="Arial"/>
          <w:sz w:val="15"/>
          <w:szCs w:val="15"/>
          <w:color w:val="auto"/>
        </w:rPr>
      </w:pPr>
    </w:p>
    <w:p>
      <w:pPr>
        <w:jc w:val="both"/>
        <w:ind w:left="860" w:hanging="420"/>
        <w:spacing w:after="0" w:line="253" w:lineRule="auto"/>
        <w:tabs>
          <w:tab w:leader="none" w:pos="860" w:val="left"/>
        </w:tabs>
        <w:numPr>
          <w:ilvl w:val="0"/>
          <w:numId w:val="93"/>
        </w:numPr>
        <w:rPr>
          <w:rFonts w:ascii="Arial" w:cs="Arial" w:eastAsia="Arial" w:hAnsi="Arial"/>
          <w:sz w:val="15"/>
          <w:szCs w:val="15"/>
          <w:color w:val="auto"/>
        </w:rPr>
      </w:pPr>
      <w:r>
        <w:rPr>
          <w:rFonts w:ascii="Arial" w:cs="Arial" w:eastAsia="Arial" w:hAnsi="Arial"/>
          <w:sz w:val="15"/>
          <w:szCs w:val="15"/>
          <w:color w:val="auto"/>
        </w:rPr>
        <w:t xml:space="preserve">J. Wu, S.-h. Zhong, and Y. Liu, “Dynamic graph convo-lutional network for multi-video summarization,” </w:t>
      </w:r>
      <w:r>
        <w:rPr>
          <w:rFonts w:ascii="Arial" w:cs="Arial" w:eastAsia="Arial" w:hAnsi="Arial"/>
          <w:sz w:val="15"/>
          <w:szCs w:val="15"/>
          <w:u w:val="single" w:color="auto"/>
          <w:color w:val="auto"/>
        </w:rPr>
        <w:t>Pattern</w:t>
      </w:r>
      <w:r>
        <w:rPr>
          <w:rFonts w:ascii="Arial" w:cs="Arial" w:eastAsia="Arial" w:hAnsi="Arial"/>
          <w:sz w:val="15"/>
          <w:szCs w:val="15"/>
          <w:color w:val="auto"/>
        </w:rPr>
        <w:t xml:space="preserve"> </w:t>
      </w:r>
      <w:r>
        <w:rPr>
          <w:rFonts w:ascii="Arial" w:cs="Arial" w:eastAsia="Arial" w:hAnsi="Arial"/>
          <w:sz w:val="15"/>
          <w:szCs w:val="15"/>
          <w:u w:val="single" w:color="auto"/>
          <w:color w:val="auto"/>
        </w:rPr>
        <w:t>Recognition</w:t>
      </w:r>
      <w:r>
        <w:rPr>
          <w:rFonts w:ascii="Arial" w:cs="Arial" w:eastAsia="Arial" w:hAnsi="Arial"/>
          <w:sz w:val="15"/>
          <w:szCs w:val="15"/>
          <w:color w:val="auto"/>
        </w:rPr>
        <w:t>, p. 107382, 2020.</w:t>
      </w:r>
    </w:p>
    <w:p>
      <w:pPr>
        <w:spacing w:after="0" w:line="1" w:lineRule="exact"/>
        <w:rPr>
          <w:rFonts w:ascii="Arial" w:cs="Arial" w:eastAsia="Arial" w:hAnsi="Arial"/>
          <w:sz w:val="15"/>
          <w:szCs w:val="15"/>
          <w:color w:val="auto"/>
        </w:rPr>
      </w:pPr>
    </w:p>
    <w:p>
      <w:pPr>
        <w:jc w:val="both"/>
        <w:ind w:left="860" w:hanging="420"/>
        <w:spacing w:after="0" w:line="253" w:lineRule="auto"/>
        <w:tabs>
          <w:tab w:leader="none" w:pos="860" w:val="left"/>
        </w:tabs>
        <w:numPr>
          <w:ilvl w:val="0"/>
          <w:numId w:val="93"/>
        </w:numPr>
        <w:rPr>
          <w:rFonts w:ascii="Arial" w:cs="Arial" w:eastAsia="Arial" w:hAnsi="Arial"/>
          <w:sz w:val="15"/>
          <w:szCs w:val="15"/>
          <w:color w:val="auto"/>
        </w:rPr>
      </w:pPr>
      <w:r>
        <w:rPr>
          <w:rFonts w:ascii="Arial" w:cs="Arial" w:eastAsia="Arial" w:hAnsi="Arial"/>
          <w:sz w:val="15"/>
          <w:szCs w:val="15"/>
          <w:color w:val="auto"/>
        </w:rPr>
        <w:t xml:space="preserve">S.-h. Zhong, J. Wu, and J. Jiang, “Video summarization via spatio-temporal deep architecture,” </w:t>
      </w:r>
      <w:r>
        <w:rPr>
          <w:rFonts w:ascii="Arial" w:cs="Arial" w:eastAsia="Arial" w:hAnsi="Arial"/>
          <w:sz w:val="15"/>
          <w:szCs w:val="15"/>
          <w:u w:val="single" w:color="auto"/>
          <w:color w:val="auto"/>
        </w:rPr>
        <w:t>Neurocomputing</w:t>
      </w:r>
      <w:r>
        <w:rPr>
          <w:rFonts w:ascii="Arial" w:cs="Arial" w:eastAsia="Arial" w:hAnsi="Arial"/>
          <w:sz w:val="15"/>
          <w:szCs w:val="15"/>
          <w:color w:val="auto"/>
        </w:rPr>
        <w:t>, vol. 332, pp. 224–235, 2019.</w:t>
      </w:r>
    </w:p>
    <w:p>
      <w:pPr>
        <w:spacing w:after="0" w:line="1" w:lineRule="exact"/>
        <w:rPr>
          <w:rFonts w:ascii="Arial" w:cs="Arial" w:eastAsia="Arial" w:hAnsi="Arial"/>
          <w:sz w:val="15"/>
          <w:szCs w:val="15"/>
          <w:color w:val="auto"/>
        </w:rPr>
      </w:pPr>
    </w:p>
    <w:p>
      <w:pPr>
        <w:jc w:val="both"/>
        <w:ind w:left="860" w:hanging="420"/>
        <w:spacing w:after="0" w:line="251" w:lineRule="auto"/>
        <w:tabs>
          <w:tab w:leader="none" w:pos="860" w:val="left"/>
        </w:tabs>
        <w:numPr>
          <w:ilvl w:val="0"/>
          <w:numId w:val="93"/>
        </w:numPr>
        <w:rPr>
          <w:rFonts w:ascii="Arial" w:cs="Arial" w:eastAsia="Arial" w:hAnsi="Arial"/>
          <w:sz w:val="15"/>
          <w:szCs w:val="15"/>
          <w:color w:val="auto"/>
        </w:rPr>
      </w:pPr>
      <w:r>
        <w:rPr>
          <w:rFonts w:ascii="Arial" w:cs="Arial" w:eastAsia="Arial" w:hAnsi="Arial"/>
          <w:sz w:val="15"/>
          <w:szCs w:val="15"/>
          <w:color w:val="auto"/>
        </w:rPr>
        <w:t xml:space="preserve">A. Rav-Acha, Y. Pritch, and S. Peleg, “Making a long video short: Dynamic video synopsis,” in </w:t>
      </w:r>
      <w:r>
        <w:rPr>
          <w:rFonts w:ascii="Arial" w:cs="Arial" w:eastAsia="Arial" w:hAnsi="Arial"/>
          <w:sz w:val="15"/>
          <w:szCs w:val="15"/>
          <w:u w:val="single" w:color="auto"/>
          <w:color w:val="auto"/>
        </w:rPr>
        <w:t>2006 IEEE</w:t>
      </w:r>
      <w:r>
        <w:rPr>
          <w:rFonts w:ascii="Arial" w:cs="Arial" w:eastAsia="Arial" w:hAnsi="Arial"/>
          <w:sz w:val="15"/>
          <w:szCs w:val="15"/>
          <w:color w:val="auto"/>
        </w:rPr>
        <w:t xml:space="preserve"> </w:t>
      </w:r>
      <w:r>
        <w:rPr>
          <w:rFonts w:ascii="Arial" w:cs="Arial" w:eastAsia="Arial" w:hAnsi="Arial"/>
          <w:sz w:val="15"/>
          <w:szCs w:val="15"/>
          <w:u w:val="single" w:color="auto"/>
          <w:color w:val="auto"/>
        </w:rPr>
        <w:t>Computer Society Conference on Computer Vision and Pattern Recognition (CVPR’06)</w:t>
      </w:r>
      <w:r>
        <w:rPr>
          <w:rFonts w:ascii="Arial" w:cs="Arial" w:eastAsia="Arial" w:hAnsi="Arial"/>
          <w:sz w:val="15"/>
          <w:szCs w:val="15"/>
          <w:color w:val="auto"/>
        </w:rPr>
        <w:t>, vol. 1. IEEE, 2006, pp. 435–441.</w:t>
      </w:r>
    </w:p>
    <w:p>
      <w:pPr>
        <w:spacing w:after="0" w:line="3" w:lineRule="exact"/>
        <w:rPr>
          <w:rFonts w:ascii="Arial" w:cs="Arial" w:eastAsia="Arial" w:hAnsi="Arial"/>
          <w:sz w:val="15"/>
          <w:szCs w:val="15"/>
          <w:color w:val="auto"/>
        </w:rPr>
      </w:pPr>
    </w:p>
    <w:p>
      <w:pPr>
        <w:jc w:val="both"/>
        <w:ind w:left="860" w:hanging="420"/>
        <w:spacing w:after="0" w:line="271" w:lineRule="auto"/>
        <w:tabs>
          <w:tab w:leader="none" w:pos="860" w:val="left"/>
        </w:tabs>
        <w:numPr>
          <w:ilvl w:val="0"/>
          <w:numId w:val="93"/>
        </w:numPr>
        <w:rPr>
          <w:rFonts w:ascii="Arial" w:cs="Arial" w:eastAsia="Arial" w:hAnsi="Arial"/>
          <w:sz w:val="14"/>
          <w:szCs w:val="14"/>
          <w:color w:val="auto"/>
        </w:rPr>
      </w:pPr>
      <w:r>
        <w:rPr>
          <w:rFonts w:ascii="Arial" w:cs="Arial" w:eastAsia="Arial" w:hAnsi="Arial"/>
          <w:sz w:val="14"/>
          <w:szCs w:val="14"/>
          <w:color w:val="auto"/>
        </w:rPr>
        <w:t xml:space="preserve">Y. He, Z. Qu, C. Gao, and N. Sang, “Fast online video synopsis based on potential collision graph,” </w:t>
      </w:r>
      <w:r>
        <w:rPr>
          <w:rFonts w:ascii="Arial" w:cs="Arial" w:eastAsia="Arial" w:hAnsi="Arial"/>
          <w:sz w:val="14"/>
          <w:szCs w:val="14"/>
          <w:u w:val="single" w:color="auto"/>
          <w:color w:val="auto"/>
        </w:rPr>
        <w:t>IEEE Signal</w:t>
      </w:r>
      <w:r>
        <w:rPr>
          <w:rFonts w:ascii="Arial" w:cs="Arial" w:eastAsia="Arial" w:hAnsi="Arial"/>
          <w:sz w:val="14"/>
          <w:szCs w:val="14"/>
          <w:color w:val="auto"/>
        </w:rPr>
        <w:t xml:space="preserve"> </w:t>
      </w:r>
      <w:r>
        <w:rPr>
          <w:rFonts w:ascii="Arial" w:cs="Arial" w:eastAsia="Arial" w:hAnsi="Arial"/>
          <w:sz w:val="14"/>
          <w:szCs w:val="14"/>
          <w:u w:val="single" w:color="auto"/>
          <w:color w:val="auto"/>
        </w:rPr>
        <w:t>Processing Letters</w:t>
      </w:r>
      <w:r>
        <w:rPr>
          <w:rFonts w:ascii="Arial" w:cs="Arial" w:eastAsia="Arial" w:hAnsi="Arial"/>
          <w:sz w:val="14"/>
          <w:szCs w:val="14"/>
          <w:color w:val="auto"/>
        </w:rPr>
        <w:t>, vol. 24, no. 1, pp. 22–26, 2016.</w:t>
      </w:r>
    </w:p>
    <w:p>
      <w:pPr>
        <w:spacing w:after="0" w:line="1" w:lineRule="exact"/>
        <w:rPr>
          <w:rFonts w:ascii="Arial" w:cs="Arial" w:eastAsia="Arial" w:hAnsi="Arial"/>
          <w:sz w:val="14"/>
          <w:szCs w:val="14"/>
          <w:color w:val="auto"/>
        </w:rPr>
      </w:pPr>
    </w:p>
    <w:p>
      <w:pPr>
        <w:jc w:val="both"/>
        <w:ind w:left="860" w:hanging="420"/>
        <w:spacing w:after="0" w:line="253" w:lineRule="auto"/>
        <w:tabs>
          <w:tab w:leader="none" w:pos="860" w:val="left"/>
        </w:tabs>
        <w:numPr>
          <w:ilvl w:val="0"/>
          <w:numId w:val="93"/>
        </w:numPr>
        <w:rPr>
          <w:rFonts w:ascii="Arial" w:cs="Arial" w:eastAsia="Arial" w:hAnsi="Arial"/>
          <w:sz w:val="15"/>
          <w:szCs w:val="15"/>
          <w:color w:val="auto"/>
        </w:rPr>
      </w:pPr>
      <w:r>
        <w:rPr>
          <w:rFonts w:ascii="Arial" w:cs="Arial" w:eastAsia="Arial" w:hAnsi="Arial"/>
          <w:sz w:val="15"/>
          <w:szCs w:val="15"/>
          <w:color w:val="auto"/>
        </w:rPr>
        <w:t xml:space="preserve">Y. He, C. Gao, N. Sang, Z. Qu, and J. Han, “Graph coloring based surveillance video synopsis,” </w:t>
      </w:r>
      <w:r>
        <w:rPr>
          <w:rFonts w:ascii="Arial" w:cs="Arial" w:eastAsia="Arial" w:hAnsi="Arial"/>
          <w:sz w:val="15"/>
          <w:szCs w:val="15"/>
          <w:u w:val="single" w:color="auto"/>
          <w:color w:val="auto"/>
        </w:rPr>
        <w:t>Neurocomputing</w:t>
      </w:r>
      <w:r>
        <w:rPr>
          <w:rFonts w:ascii="Arial" w:cs="Arial" w:eastAsia="Arial" w:hAnsi="Arial"/>
          <w:sz w:val="15"/>
          <w:szCs w:val="15"/>
          <w:color w:val="auto"/>
        </w:rPr>
        <w:t>, vol. 225, pp. 64–79, 2017.</w:t>
      </w:r>
    </w:p>
    <w:p>
      <w:pPr>
        <w:spacing w:after="0" w:line="1" w:lineRule="exact"/>
        <w:rPr>
          <w:rFonts w:ascii="Arial" w:cs="Arial" w:eastAsia="Arial" w:hAnsi="Arial"/>
          <w:sz w:val="15"/>
          <w:szCs w:val="15"/>
          <w:color w:val="auto"/>
        </w:rPr>
      </w:pPr>
    </w:p>
    <w:p>
      <w:pPr>
        <w:jc w:val="both"/>
        <w:ind w:left="860" w:hanging="420"/>
        <w:spacing w:after="0" w:line="253" w:lineRule="auto"/>
        <w:tabs>
          <w:tab w:leader="none" w:pos="860" w:val="left"/>
        </w:tabs>
        <w:numPr>
          <w:ilvl w:val="0"/>
          <w:numId w:val="93"/>
        </w:numPr>
        <w:rPr>
          <w:rFonts w:ascii="Arial" w:cs="Arial" w:eastAsia="Arial" w:hAnsi="Arial"/>
          <w:sz w:val="15"/>
          <w:szCs w:val="15"/>
          <w:color w:val="auto"/>
        </w:rPr>
      </w:pPr>
      <w:r>
        <w:rPr>
          <w:rFonts w:ascii="Arial" w:cs="Arial" w:eastAsia="Arial" w:hAnsi="Arial"/>
          <w:sz w:val="15"/>
          <w:szCs w:val="15"/>
          <w:color w:val="auto"/>
        </w:rPr>
        <w:t>K. Batuhan Baskurt and R. Same, “Improved adaptive back-ground subtraction method using pixel-based segmenter,” 2017.</w:t>
      </w:r>
    </w:p>
    <w:p>
      <w:pPr>
        <w:spacing w:after="0" w:line="1" w:lineRule="exact"/>
        <w:rPr>
          <w:rFonts w:ascii="Arial" w:cs="Arial" w:eastAsia="Arial" w:hAnsi="Arial"/>
          <w:sz w:val="15"/>
          <w:szCs w:val="15"/>
          <w:color w:val="auto"/>
        </w:rPr>
      </w:pPr>
    </w:p>
    <w:p>
      <w:pPr>
        <w:jc w:val="both"/>
        <w:ind w:left="860" w:hanging="420"/>
        <w:spacing w:after="0" w:line="252" w:lineRule="auto"/>
        <w:tabs>
          <w:tab w:leader="none" w:pos="860" w:val="left"/>
        </w:tabs>
        <w:numPr>
          <w:ilvl w:val="0"/>
          <w:numId w:val="93"/>
        </w:numPr>
        <w:rPr>
          <w:rFonts w:ascii="Arial" w:cs="Arial" w:eastAsia="Arial" w:hAnsi="Arial"/>
          <w:sz w:val="15"/>
          <w:szCs w:val="15"/>
          <w:color w:val="auto"/>
        </w:rPr>
      </w:pPr>
      <w:r>
        <w:rPr>
          <w:rFonts w:ascii="Arial" w:cs="Arial" w:eastAsia="Arial" w:hAnsi="Arial"/>
          <w:sz w:val="15"/>
          <w:szCs w:val="15"/>
          <w:color w:val="auto"/>
        </w:rPr>
        <w:t xml:space="preserve">K. B. BASKURT¸ and R. Samet, “Long-term multiobject tracking using alternative correlation filters,” </w:t>
      </w:r>
      <w:r>
        <w:rPr>
          <w:rFonts w:ascii="Arial" w:cs="Arial" w:eastAsia="Arial" w:hAnsi="Arial"/>
          <w:sz w:val="15"/>
          <w:szCs w:val="15"/>
          <w:u w:val="single" w:color="auto"/>
          <w:color w:val="auto"/>
        </w:rPr>
        <w:t>Turkish Journal</w:t>
      </w:r>
      <w:r>
        <w:rPr>
          <w:rFonts w:ascii="Arial" w:cs="Arial" w:eastAsia="Arial" w:hAnsi="Arial"/>
          <w:sz w:val="15"/>
          <w:szCs w:val="15"/>
          <w:color w:val="auto"/>
        </w:rPr>
        <w:t xml:space="preserve"> </w:t>
      </w:r>
      <w:r>
        <w:rPr>
          <w:rFonts w:ascii="Arial" w:cs="Arial" w:eastAsia="Arial" w:hAnsi="Arial"/>
          <w:sz w:val="15"/>
          <w:szCs w:val="15"/>
          <w:u w:val="single" w:color="auto"/>
          <w:color w:val="auto"/>
        </w:rPr>
        <w:t>of Electrical Engineering and Computer Science</w:t>
      </w:r>
      <w:r>
        <w:rPr>
          <w:rFonts w:ascii="Arial" w:cs="Arial" w:eastAsia="Arial" w:hAnsi="Arial"/>
          <w:sz w:val="15"/>
          <w:szCs w:val="15"/>
          <w:color w:val="auto"/>
        </w:rPr>
        <w:t>, vol. 26, no. 5, pp. 2246–2259, 2018.</w:t>
      </w:r>
    </w:p>
    <w:p>
      <w:pPr>
        <w:spacing w:after="0" w:line="1" w:lineRule="exact"/>
        <w:rPr>
          <w:rFonts w:ascii="Arial" w:cs="Arial" w:eastAsia="Arial" w:hAnsi="Arial"/>
          <w:sz w:val="15"/>
          <w:szCs w:val="15"/>
          <w:color w:val="auto"/>
        </w:rPr>
      </w:pPr>
    </w:p>
    <w:p>
      <w:pPr>
        <w:jc w:val="both"/>
        <w:ind w:left="860" w:hanging="420"/>
        <w:spacing w:after="0" w:line="271" w:lineRule="auto"/>
        <w:tabs>
          <w:tab w:leader="none" w:pos="860" w:val="left"/>
        </w:tabs>
        <w:numPr>
          <w:ilvl w:val="0"/>
          <w:numId w:val="93"/>
        </w:numPr>
        <w:rPr>
          <w:rFonts w:ascii="Arial" w:cs="Arial" w:eastAsia="Arial" w:hAnsi="Arial"/>
          <w:sz w:val="14"/>
          <w:szCs w:val="14"/>
          <w:color w:val="auto"/>
        </w:rPr>
      </w:pPr>
      <w:r>
        <w:rPr>
          <w:rFonts w:ascii="Arial" w:cs="Arial" w:eastAsia="Arial" w:hAnsi="Arial"/>
          <w:sz w:val="14"/>
          <w:szCs w:val="14"/>
          <w:color w:val="auto"/>
        </w:rPr>
        <w:t xml:space="preserve">L. Lin, W. Lin, W. Xiao, and S. Huang, “An optimized video synopsis algorithm and its distributed processing model,” </w:t>
      </w:r>
      <w:r>
        <w:rPr>
          <w:rFonts w:ascii="Arial" w:cs="Arial" w:eastAsia="Arial" w:hAnsi="Arial"/>
          <w:sz w:val="14"/>
          <w:szCs w:val="14"/>
          <w:u w:val="single" w:color="auto"/>
          <w:color w:val="auto"/>
        </w:rPr>
        <w:t>Soft computing</w:t>
      </w:r>
      <w:r>
        <w:rPr>
          <w:rFonts w:ascii="Arial" w:cs="Arial" w:eastAsia="Arial" w:hAnsi="Arial"/>
          <w:sz w:val="14"/>
          <w:szCs w:val="14"/>
          <w:color w:val="auto"/>
        </w:rPr>
        <w:t>, vol. 21, no. 4, pp. 935–947, 2017.</w:t>
      </w:r>
    </w:p>
    <w:p>
      <w:pPr>
        <w:spacing w:after="0" w:line="1" w:lineRule="exact"/>
        <w:rPr>
          <w:rFonts w:ascii="Arial" w:cs="Arial" w:eastAsia="Arial" w:hAnsi="Arial"/>
          <w:sz w:val="14"/>
          <w:szCs w:val="14"/>
          <w:color w:val="auto"/>
        </w:rPr>
      </w:pPr>
    </w:p>
    <w:p>
      <w:pPr>
        <w:jc w:val="both"/>
        <w:ind w:left="860" w:hanging="420"/>
        <w:spacing w:after="0" w:line="270" w:lineRule="auto"/>
        <w:tabs>
          <w:tab w:leader="none" w:pos="860" w:val="left"/>
        </w:tabs>
        <w:numPr>
          <w:ilvl w:val="0"/>
          <w:numId w:val="93"/>
        </w:numPr>
        <w:rPr>
          <w:rFonts w:ascii="Arial" w:cs="Arial" w:eastAsia="Arial" w:hAnsi="Arial"/>
          <w:sz w:val="14"/>
          <w:szCs w:val="14"/>
          <w:color w:val="auto"/>
        </w:rPr>
      </w:pPr>
      <w:r>
        <w:rPr>
          <w:rFonts w:ascii="Arial" w:cs="Arial" w:eastAsia="Arial" w:hAnsi="Arial"/>
          <w:sz w:val="14"/>
          <w:szCs w:val="14"/>
          <w:color w:val="auto"/>
        </w:rPr>
        <w:t xml:space="preserve">S. A. Ahmed, D. P. Dogra, S. Kar, R. Patnaik, S.-C. Lee, H. Choi, G. P. Nam, and I.-J. Kim, “Query-based video synopsis for intelligent traffic monitoring applications,” </w:t>
      </w:r>
      <w:r>
        <w:rPr>
          <w:rFonts w:ascii="Arial" w:cs="Arial" w:eastAsia="Arial" w:hAnsi="Arial"/>
          <w:sz w:val="14"/>
          <w:szCs w:val="14"/>
          <w:u w:val="single" w:color="auto"/>
          <w:color w:val="auto"/>
        </w:rPr>
        <w:t>IEEE</w:t>
      </w:r>
      <w:r>
        <w:rPr>
          <w:rFonts w:ascii="Arial" w:cs="Arial" w:eastAsia="Arial" w:hAnsi="Arial"/>
          <w:sz w:val="14"/>
          <w:szCs w:val="14"/>
          <w:color w:val="auto"/>
        </w:rPr>
        <w:t xml:space="preserve"> </w:t>
      </w:r>
      <w:r>
        <w:rPr>
          <w:rFonts w:ascii="Arial" w:cs="Arial" w:eastAsia="Arial" w:hAnsi="Arial"/>
          <w:sz w:val="14"/>
          <w:szCs w:val="14"/>
          <w:u w:val="single" w:color="auto"/>
          <w:color w:val="auto"/>
        </w:rPr>
        <w:t>Transactions on Intelligent Transportation Systems</w:t>
      </w:r>
      <w:r>
        <w:rPr>
          <w:rFonts w:ascii="Arial" w:cs="Arial" w:eastAsia="Arial" w:hAnsi="Arial"/>
          <w:sz w:val="14"/>
          <w:szCs w:val="14"/>
          <w:color w:val="auto"/>
        </w:rPr>
        <w:t>, 2019.</w:t>
      </w:r>
    </w:p>
    <w:p>
      <w:pPr>
        <w:spacing w:after="0" w:line="1" w:lineRule="exact"/>
        <w:rPr>
          <w:rFonts w:ascii="Arial" w:cs="Arial" w:eastAsia="Arial" w:hAnsi="Arial"/>
          <w:sz w:val="14"/>
          <w:szCs w:val="14"/>
          <w:color w:val="auto"/>
        </w:rPr>
      </w:pPr>
    </w:p>
    <w:p>
      <w:pPr>
        <w:jc w:val="both"/>
        <w:ind w:left="860" w:hanging="420"/>
        <w:spacing w:after="0" w:line="252" w:lineRule="auto"/>
        <w:tabs>
          <w:tab w:leader="none" w:pos="860" w:val="left"/>
        </w:tabs>
        <w:numPr>
          <w:ilvl w:val="0"/>
          <w:numId w:val="93"/>
        </w:numPr>
        <w:rPr>
          <w:rFonts w:ascii="Arial" w:cs="Arial" w:eastAsia="Arial" w:hAnsi="Arial"/>
          <w:sz w:val="15"/>
          <w:szCs w:val="15"/>
          <w:color w:val="auto"/>
        </w:rPr>
      </w:pPr>
      <w:r>
        <w:rPr>
          <w:rFonts w:ascii="Arial" w:cs="Arial" w:eastAsia="Arial" w:hAnsi="Arial"/>
          <w:sz w:val="15"/>
          <w:szCs w:val="15"/>
          <w:color w:val="auto"/>
        </w:rPr>
        <w:t xml:space="preserve">X. Zhu, J. Liu, J. Wang, and H. Lu, “Key observation selection-based effective video synopsis for camera network,” </w:t>
      </w:r>
      <w:r>
        <w:rPr>
          <w:rFonts w:ascii="Arial" w:cs="Arial" w:eastAsia="Arial" w:hAnsi="Arial"/>
          <w:sz w:val="15"/>
          <w:szCs w:val="15"/>
          <w:u w:val="single" w:color="auto"/>
          <w:color w:val="auto"/>
        </w:rPr>
        <w:t>Machine vision and applications</w:t>
      </w:r>
      <w:r>
        <w:rPr>
          <w:rFonts w:ascii="Arial" w:cs="Arial" w:eastAsia="Arial" w:hAnsi="Arial"/>
          <w:sz w:val="15"/>
          <w:szCs w:val="15"/>
          <w:color w:val="auto"/>
        </w:rPr>
        <w:t>, vol. 25, no. 1, pp. 145–157, 2014.</w:t>
      </w:r>
    </w:p>
    <w:p>
      <w:pPr>
        <w:spacing w:after="0" w:line="1" w:lineRule="exact"/>
        <w:rPr>
          <w:rFonts w:ascii="Arial" w:cs="Arial" w:eastAsia="Arial" w:hAnsi="Arial"/>
          <w:sz w:val="15"/>
          <w:szCs w:val="15"/>
          <w:color w:val="auto"/>
        </w:rPr>
      </w:pPr>
    </w:p>
    <w:p>
      <w:pPr>
        <w:jc w:val="both"/>
        <w:ind w:left="860" w:hanging="420"/>
        <w:spacing w:after="0" w:line="271" w:lineRule="auto"/>
        <w:tabs>
          <w:tab w:leader="none" w:pos="860" w:val="left"/>
        </w:tabs>
        <w:numPr>
          <w:ilvl w:val="0"/>
          <w:numId w:val="93"/>
        </w:numPr>
        <w:rPr>
          <w:rFonts w:ascii="Arial" w:cs="Arial" w:eastAsia="Arial" w:hAnsi="Arial"/>
          <w:sz w:val="14"/>
          <w:szCs w:val="14"/>
          <w:color w:val="auto"/>
        </w:rPr>
      </w:pPr>
      <w:r>
        <w:rPr>
          <w:rFonts w:ascii="Arial" w:cs="Arial" w:eastAsia="Arial" w:hAnsi="Arial"/>
          <w:sz w:val="14"/>
          <w:szCs w:val="14"/>
          <w:color w:val="auto"/>
        </w:rPr>
        <w:t xml:space="preserve">A. Mahapatra, P. K. Sa, B. Majhi, and S. Padhy, “Mvs: A multi-view video synopsis framework,” </w:t>
      </w:r>
      <w:r>
        <w:rPr>
          <w:rFonts w:ascii="Arial" w:cs="Arial" w:eastAsia="Arial" w:hAnsi="Arial"/>
          <w:sz w:val="14"/>
          <w:szCs w:val="14"/>
          <w:u w:val="single" w:color="auto"/>
          <w:color w:val="auto"/>
        </w:rPr>
        <w:t>Signal Processing:</w:t>
      </w:r>
      <w:r>
        <w:rPr>
          <w:rFonts w:ascii="Arial" w:cs="Arial" w:eastAsia="Arial" w:hAnsi="Arial"/>
          <w:sz w:val="14"/>
          <w:szCs w:val="14"/>
          <w:color w:val="auto"/>
        </w:rPr>
        <w:t xml:space="preserve"> </w:t>
      </w:r>
      <w:r>
        <w:rPr>
          <w:rFonts w:ascii="Arial" w:cs="Arial" w:eastAsia="Arial" w:hAnsi="Arial"/>
          <w:sz w:val="14"/>
          <w:szCs w:val="14"/>
          <w:u w:val="single" w:color="auto"/>
          <w:color w:val="auto"/>
        </w:rPr>
        <w:t>Image Communication</w:t>
      </w:r>
      <w:r>
        <w:rPr>
          <w:rFonts w:ascii="Arial" w:cs="Arial" w:eastAsia="Arial" w:hAnsi="Arial"/>
          <w:sz w:val="14"/>
          <w:szCs w:val="14"/>
          <w:color w:val="auto"/>
        </w:rPr>
        <w:t>, vol. 42, pp. 31–44, 2016.</w:t>
      </w:r>
    </w:p>
    <w:p>
      <w:pPr>
        <w:spacing w:after="0" w:line="1" w:lineRule="exact"/>
        <w:rPr>
          <w:rFonts w:ascii="Arial" w:cs="Arial" w:eastAsia="Arial" w:hAnsi="Arial"/>
          <w:sz w:val="14"/>
          <w:szCs w:val="14"/>
          <w:color w:val="auto"/>
        </w:rPr>
      </w:pPr>
    </w:p>
    <w:p>
      <w:pPr>
        <w:jc w:val="both"/>
        <w:ind w:left="860" w:hanging="420"/>
        <w:spacing w:after="0" w:line="251" w:lineRule="auto"/>
        <w:tabs>
          <w:tab w:leader="none" w:pos="860" w:val="left"/>
        </w:tabs>
        <w:numPr>
          <w:ilvl w:val="0"/>
          <w:numId w:val="93"/>
        </w:numPr>
        <w:rPr>
          <w:rFonts w:ascii="Arial" w:cs="Arial" w:eastAsia="Arial" w:hAnsi="Arial"/>
          <w:sz w:val="15"/>
          <w:szCs w:val="15"/>
          <w:color w:val="auto"/>
        </w:rPr>
      </w:pPr>
      <w:r>
        <w:rPr>
          <w:rFonts w:ascii="Arial" w:cs="Arial" w:eastAsia="Arial" w:hAnsi="Arial"/>
          <w:sz w:val="15"/>
          <w:szCs w:val="15"/>
          <w:color w:val="auto"/>
        </w:rPr>
        <w:t xml:space="preserve">Z. Zhang, Y. Nie, H. Sun, Q. Zhang, Q. Lai, G. Li, and M. Xiao, “Multi-view video synopsis via simultane-ous object-shifting and view-switching optimization,” </w:t>
      </w:r>
      <w:r>
        <w:rPr>
          <w:rFonts w:ascii="Arial" w:cs="Arial" w:eastAsia="Arial" w:hAnsi="Arial"/>
          <w:sz w:val="15"/>
          <w:szCs w:val="15"/>
          <w:u w:val="single" w:color="auto"/>
          <w:color w:val="auto"/>
        </w:rPr>
        <w:t>IEEE</w:t>
      </w:r>
      <w:r>
        <w:rPr>
          <w:rFonts w:ascii="Arial" w:cs="Arial" w:eastAsia="Arial" w:hAnsi="Arial"/>
          <w:sz w:val="15"/>
          <w:szCs w:val="15"/>
          <w:color w:val="auto"/>
        </w:rPr>
        <w:t xml:space="preserve"> </w:t>
      </w:r>
      <w:r>
        <w:rPr>
          <w:rFonts w:ascii="Arial" w:cs="Arial" w:eastAsia="Arial" w:hAnsi="Arial"/>
          <w:sz w:val="15"/>
          <w:szCs w:val="15"/>
          <w:u w:val="single" w:color="auto"/>
          <w:color w:val="auto"/>
        </w:rPr>
        <w:t>Transactions on Image Processing</w:t>
      </w:r>
      <w:r>
        <w:rPr>
          <w:rFonts w:ascii="Arial" w:cs="Arial" w:eastAsia="Arial" w:hAnsi="Arial"/>
          <w:sz w:val="15"/>
          <w:szCs w:val="15"/>
          <w:color w:val="auto"/>
        </w:rPr>
        <w:t>, vol. 29, pp. 971–985, 2019.</w:t>
      </w:r>
    </w:p>
    <w:p>
      <w:pPr>
        <w:spacing w:after="0" w:line="3" w:lineRule="exact"/>
        <w:rPr>
          <w:rFonts w:ascii="Arial" w:cs="Arial" w:eastAsia="Arial" w:hAnsi="Arial"/>
          <w:sz w:val="15"/>
          <w:szCs w:val="15"/>
          <w:color w:val="auto"/>
        </w:rPr>
      </w:pPr>
    </w:p>
    <w:p>
      <w:pPr>
        <w:jc w:val="both"/>
        <w:ind w:left="860" w:hanging="420"/>
        <w:spacing w:after="0" w:line="253" w:lineRule="auto"/>
        <w:tabs>
          <w:tab w:leader="none" w:pos="860" w:val="left"/>
        </w:tabs>
        <w:numPr>
          <w:ilvl w:val="0"/>
          <w:numId w:val="93"/>
        </w:numPr>
        <w:rPr>
          <w:rFonts w:ascii="Arial" w:cs="Arial" w:eastAsia="Arial" w:hAnsi="Arial"/>
          <w:sz w:val="15"/>
          <w:szCs w:val="15"/>
          <w:color w:val="auto"/>
        </w:rPr>
      </w:pPr>
      <w:r>
        <w:rPr>
          <w:rFonts w:ascii="Arial" w:cs="Arial" w:eastAsia="Arial" w:hAnsi="Arial"/>
          <w:sz w:val="15"/>
          <w:szCs w:val="15"/>
          <w:color w:val="auto"/>
        </w:rPr>
        <w:t xml:space="preserve">J. Ferryman and A.-L. Ellis, “Performance evaluation of crowd image analysis using the pets2009 dataset,” </w:t>
      </w:r>
      <w:r>
        <w:rPr>
          <w:rFonts w:ascii="Arial" w:cs="Arial" w:eastAsia="Arial" w:hAnsi="Arial"/>
          <w:sz w:val="15"/>
          <w:szCs w:val="15"/>
          <w:u w:val="single" w:color="auto"/>
          <w:color w:val="auto"/>
        </w:rPr>
        <w:t>Pattern</w:t>
      </w:r>
      <w:r>
        <w:rPr>
          <w:rFonts w:ascii="Arial" w:cs="Arial" w:eastAsia="Arial" w:hAnsi="Arial"/>
          <w:sz w:val="15"/>
          <w:szCs w:val="15"/>
          <w:color w:val="auto"/>
        </w:rPr>
        <w:t xml:space="preserve"> </w:t>
      </w:r>
      <w:r>
        <w:rPr>
          <w:rFonts w:ascii="Arial" w:cs="Arial" w:eastAsia="Arial" w:hAnsi="Arial"/>
          <w:sz w:val="15"/>
          <w:szCs w:val="15"/>
          <w:u w:val="single" w:color="auto"/>
          <w:color w:val="auto"/>
        </w:rPr>
        <w:t>Recognition Letters</w:t>
      </w:r>
      <w:r>
        <w:rPr>
          <w:rFonts w:ascii="Arial" w:cs="Arial" w:eastAsia="Arial" w:hAnsi="Arial"/>
          <w:sz w:val="15"/>
          <w:szCs w:val="15"/>
          <w:color w:val="auto"/>
        </w:rPr>
        <w:t>, vol. 44, pp. 3–15, 2014.</w:t>
      </w:r>
    </w:p>
    <w:p>
      <w:pPr>
        <w:spacing w:after="0" w:line="1" w:lineRule="exact"/>
        <w:rPr>
          <w:rFonts w:ascii="Arial" w:cs="Arial" w:eastAsia="Arial" w:hAnsi="Arial"/>
          <w:sz w:val="15"/>
          <w:szCs w:val="15"/>
          <w:color w:val="auto"/>
        </w:rPr>
      </w:pPr>
    </w:p>
    <w:p>
      <w:pPr>
        <w:jc w:val="both"/>
        <w:ind w:left="860" w:hanging="420"/>
        <w:spacing w:after="0" w:line="338" w:lineRule="auto"/>
        <w:tabs>
          <w:tab w:leader="none" w:pos="860" w:val="left"/>
        </w:tabs>
        <w:numPr>
          <w:ilvl w:val="0"/>
          <w:numId w:val="93"/>
        </w:numPr>
        <w:rPr>
          <w:rFonts w:ascii="Arial" w:cs="Arial" w:eastAsia="Arial" w:hAnsi="Arial"/>
          <w:sz w:val="13"/>
          <w:szCs w:val="13"/>
          <w:color w:val="auto"/>
        </w:rPr>
      </w:pPr>
      <w:r>
        <w:rPr>
          <w:rFonts w:ascii="Arial" w:cs="Arial" w:eastAsia="Arial" w:hAnsi="Arial"/>
          <w:sz w:val="13"/>
          <w:szCs w:val="13"/>
          <w:color w:val="auto"/>
        </w:rPr>
        <w:t>P. Foggia, G. Percannella, A. Saggese, and M. Vento, “Real-time tracking of single people and groups simultaneously</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66" w:lineRule="exact"/>
        <w:rPr>
          <w:sz w:val="20"/>
          <w:szCs w:val="20"/>
          <w:color w:val="auto"/>
        </w:rPr>
      </w:pPr>
    </w:p>
    <w:p>
      <w:pPr>
        <w:jc w:val="both"/>
        <w:ind w:left="423" w:right="440"/>
        <w:spacing w:after="0" w:line="253" w:lineRule="auto"/>
        <w:rPr>
          <w:sz w:val="20"/>
          <w:szCs w:val="20"/>
          <w:color w:val="auto"/>
        </w:rPr>
      </w:pPr>
      <w:r>
        <w:rPr>
          <w:rFonts w:ascii="Arial" w:cs="Arial" w:eastAsia="Arial" w:hAnsi="Arial"/>
          <w:sz w:val="15"/>
          <w:szCs w:val="15"/>
          <w:color w:val="auto"/>
        </w:rPr>
        <w:t xml:space="preserve">by contextual graph-based reasoning dealing complex occlu-sions,” in </w:t>
      </w:r>
      <w:r>
        <w:rPr>
          <w:rFonts w:ascii="Arial" w:cs="Arial" w:eastAsia="Arial" w:hAnsi="Arial"/>
          <w:sz w:val="15"/>
          <w:szCs w:val="15"/>
          <w:u w:val="single" w:color="auto"/>
          <w:color w:val="auto"/>
        </w:rPr>
        <w:t>2013 IEEE International Workshop on Performance</w:t>
      </w:r>
      <w:r>
        <w:rPr>
          <w:rFonts w:ascii="Arial" w:cs="Arial" w:eastAsia="Arial" w:hAnsi="Arial"/>
          <w:sz w:val="15"/>
          <w:szCs w:val="15"/>
          <w:color w:val="auto"/>
        </w:rPr>
        <w:t xml:space="preserve"> </w:t>
      </w:r>
      <w:r>
        <w:rPr>
          <w:rFonts w:ascii="Arial" w:cs="Arial" w:eastAsia="Arial" w:hAnsi="Arial"/>
          <w:sz w:val="15"/>
          <w:szCs w:val="15"/>
          <w:u w:val="single" w:color="auto"/>
          <w:color w:val="auto"/>
        </w:rPr>
        <w:t>Evaluation of Tracking and Surveillance (PETS)</w:t>
      </w:r>
      <w:r>
        <w:rPr>
          <w:rFonts w:ascii="Arial" w:cs="Arial" w:eastAsia="Arial" w:hAnsi="Arial"/>
          <w:sz w:val="15"/>
          <w:szCs w:val="15"/>
          <w:color w:val="auto"/>
        </w:rPr>
        <w:t>. IEEE, 2013, pp. 29–36.</w:t>
      </w:r>
    </w:p>
    <w:p>
      <w:pPr>
        <w:spacing w:after="0" w:line="12" w:lineRule="exact"/>
        <w:rPr>
          <w:sz w:val="20"/>
          <w:szCs w:val="20"/>
          <w:color w:val="auto"/>
        </w:rPr>
      </w:pPr>
    </w:p>
    <w:p>
      <w:pPr>
        <w:jc w:val="both"/>
        <w:ind w:left="423" w:right="440" w:hanging="423"/>
        <w:spacing w:after="0" w:line="252" w:lineRule="auto"/>
        <w:tabs>
          <w:tab w:leader="none" w:pos="423" w:val="left"/>
        </w:tabs>
        <w:numPr>
          <w:ilvl w:val="0"/>
          <w:numId w:val="94"/>
        </w:numPr>
        <w:rPr>
          <w:rFonts w:ascii="Arial" w:cs="Arial" w:eastAsia="Arial" w:hAnsi="Arial"/>
          <w:sz w:val="15"/>
          <w:szCs w:val="15"/>
          <w:color w:val="auto"/>
        </w:rPr>
      </w:pPr>
      <w:r>
        <w:rPr>
          <w:rFonts w:ascii="Arial" w:cs="Arial" w:eastAsia="Arial" w:hAnsi="Arial"/>
          <w:sz w:val="15"/>
          <w:szCs w:val="15"/>
          <w:color w:val="auto"/>
        </w:rPr>
        <w:t xml:space="preserve">S. Dasiopoulou, V. Mezaris, I. Kompatsiaris, V.-K. Papas-tathis, and M. G. Strintzis, “Knowledge-assisted semantic video object detection,” </w:t>
      </w:r>
      <w:r>
        <w:rPr>
          <w:rFonts w:ascii="Arial" w:cs="Arial" w:eastAsia="Arial" w:hAnsi="Arial"/>
          <w:sz w:val="15"/>
          <w:szCs w:val="15"/>
          <w:u w:val="single" w:color="auto"/>
          <w:color w:val="auto"/>
        </w:rPr>
        <w:t>IEEE Transactions on Circuits and</w:t>
      </w:r>
      <w:r>
        <w:rPr>
          <w:rFonts w:ascii="Arial" w:cs="Arial" w:eastAsia="Arial" w:hAnsi="Arial"/>
          <w:sz w:val="15"/>
          <w:szCs w:val="15"/>
          <w:color w:val="auto"/>
        </w:rPr>
        <w:t xml:space="preserve"> </w:t>
      </w:r>
      <w:r>
        <w:rPr>
          <w:rFonts w:ascii="Arial" w:cs="Arial" w:eastAsia="Arial" w:hAnsi="Arial"/>
          <w:sz w:val="15"/>
          <w:szCs w:val="15"/>
          <w:u w:val="single" w:color="auto"/>
          <w:color w:val="auto"/>
        </w:rPr>
        <w:t>Systems for Video Technology</w:t>
      </w:r>
      <w:r>
        <w:rPr>
          <w:rFonts w:ascii="Arial" w:cs="Arial" w:eastAsia="Arial" w:hAnsi="Arial"/>
          <w:sz w:val="15"/>
          <w:szCs w:val="15"/>
          <w:color w:val="auto"/>
        </w:rPr>
        <w:t>, vol. 15, no. 10, pp. 1210– 1224, 2005.</w:t>
      </w:r>
    </w:p>
    <w:p>
      <w:pPr>
        <w:spacing w:after="0" w:line="12" w:lineRule="exact"/>
        <w:rPr>
          <w:rFonts w:ascii="Arial" w:cs="Arial" w:eastAsia="Arial" w:hAnsi="Arial"/>
          <w:sz w:val="15"/>
          <w:szCs w:val="15"/>
          <w:color w:val="auto"/>
        </w:rPr>
      </w:pPr>
    </w:p>
    <w:p>
      <w:pPr>
        <w:jc w:val="both"/>
        <w:ind w:left="423" w:right="440" w:hanging="423"/>
        <w:spacing w:after="0" w:line="296" w:lineRule="auto"/>
        <w:tabs>
          <w:tab w:leader="none" w:pos="423" w:val="left"/>
        </w:tabs>
        <w:numPr>
          <w:ilvl w:val="0"/>
          <w:numId w:val="94"/>
        </w:numPr>
        <w:rPr>
          <w:rFonts w:ascii="Arial" w:cs="Arial" w:eastAsia="Arial" w:hAnsi="Arial"/>
          <w:sz w:val="13"/>
          <w:szCs w:val="13"/>
          <w:color w:val="auto"/>
        </w:rPr>
      </w:pPr>
      <w:r>
        <w:rPr>
          <w:rFonts w:ascii="Arial" w:cs="Arial" w:eastAsia="Arial" w:hAnsi="Arial"/>
          <w:sz w:val="13"/>
          <w:szCs w:val="13"/>
          <w:color w:val="auto"/>
        </w:rPr>
        <w:t xml:space="preserve">A. García and J. Bescós, “Video object segmentation based on feedback schemes guided by a low-level scene ontol-ogy,” in </w:t>
      </w:r>
      <w:r>
        <w:rPr>
          <w:rFonts w:ascii="Arial" w:cs="Arial" w:eastAsia="Arial" w:hAnsi="Arial"/>
          <w:sz w:val="13"/>
          <w:szCs w:val="13"/>
          <w:u w:val="single" w:color="auto"/>
          <w:color w:val="auto"/>
        </w:rPr>
        <w:t>International Conference on Advanced Concepts for</w:t>
      </w:r>
      <w:r>
        <w:rPr>
          <w:rFonts w:ascii="Arial" w:cs="Arial" w:eastAsia="Arial" w:hAnsi="Arial"/>
          <w:sz w:val="13"/>
          <w:szCs w:val="13"/>
          <w:color w:val="auto"/>
        </w:rPr>
        <w:t xml:space="preserve"> </w:t>
      </w:r>
      <w:r>
        <w:rPr>
          <w:rFonts w:ascii="Arial" w:cs="Arial" w:eastAsia="Arial" w:hAnsi="Arial"/>
          <w:sz w:val="13"/>
          <w:szCs w:val="13"/>
          <w:u w:val="single" w:color="auto"/>
          <w:color w:val="auto"/>
        </w:rPr>
        <w:t>Intelligent Vision Systems</w:t>
      </w:r>
      <w:r>
        <w:rPr>
          <w:rFonts w:ascii="Arial" w:cs="Arial" w:eastAsia="Arial" w:hAnsi="Arial"/>
          <w:sz w:val="13"/>
          <w:szCs w:val="13"/>
          <w:color w:val="auto"/>
        </w:rPr>
        <w:t>. Springer, 2008, pp. 322–333.</w:t>
      </w:r>
    </w:p>
    <w:p>
      <w:pPr>
        <w:spacing w:after="0" w:line="1" w:lineRule="exact"/>
        <w:rPr>
          <w:rFonts w:ascii="Arial" w:cs="Arial" w:eastAsia="Arial" w:hAnsi="Arial"/>
          <w:sz w:val="13"/>
          <w:szCs w:val="13"/>
          <w:color w:val="auto"/>
        </w:rPr>
      </w:pPr>
    </w:p>
    <w:p>
      <w:pPr>
        <w:jc w:val="both"/>
        <w:ind w:left="423" w:right="440" w:hanging="423"/>
        <w:spacing w:after="0" w:line="252" w:lineRule="auto"/>
        <w:tabs>
          <w:tab w:leader="none" w:pos="423" w:val="left"/>
        </w:tabs>
        <w:numPr>
          <w:ilvl w:val="0"/>
          <w:numId w:val="94"/>
        </w:numPr>
        <w:rPr>
          <w:rFonts w:ascii="Arial" w:cs="Arial" w:eastAsia="Arial" w:hAnsi="Arial"/>
          <w:sz w:val="15"/>
          <w:szCs w:val="15"/>
          <w:color w:val="auto"/>
        </w:rPr>
      </w:pPr>
      <w:r>
        <w:rPr>
          <w:rFonts w:ascii="Arial" w:cs="Arial" w:eastAsia="Arial" w:hAnsi="Arial"/>
          <w:sz w:val="15"/>
          <w:szCs w:val="15"/>
          <w:color w:val="auto"/>
        </w:rPr>
        <w:t xml:space="preserve">J. Gómez-Romero, M. A. Patricio, J. García, and J. M. Molina, “Ontology-based context representation and reason-ing for object tracking and scene interpretation in video,” </w:t>
      </w:r>
      <w:r>
        <w:rPr>
          <w:rFonts w:ascii="Arial" w:cs="Arial" w:eastAsia="Arial" w:hAnsi="Arial"/>
          <w:sz w:val="15"/>
          <w:szCs w:val="15"/>
          <w:u w:val="single" w:color="auto"/>
          <w:color w:val="auto"/>
        </w:rPr>
        <w:t>Expert Systems with Applications</w:t>
      </w:r>
      <w:r>
        <w:rPr>
          <w:rFonts w:ascii="Arial" w:cs="Arial" w:eastAsia="Arial" w:hAnsi="Arial"/>
          <w:sz w:val="15"/>
          <w:szCs w:val="15"/>
          <w:color w:val="auto"/>
        </w:rPr>
        <w:t>, vol. 38, no. 6, pp. 7494– 7510, 2011.</w:t>
      </w:r>
    </w:p>
    <w:p>
      <w:pPr>
        <w:spacing w:after="0" w:line="12" w:lineRule="exact"/>
        <w:rPr>
          <w:rFonts w:ascii="Arial" w:cs="Arial" w:eastAsia="Arial" w:hAnsi="Arial"/>
          <w:sz w:val="15"/>
          <w:szCs w:val="15"/>
          <w:color w:val="auto"/>
        </w:rPr>
      </w:pPr>
    </w:p>
    <w:p>
      <w:pPr>
        <w:jc w:val="both"/>
        <w:ind w:left="423" w:right="440" w:hanging="423"/>
        <w:spacing w:after="0" w:line="255" w:lineRule="auto"/>
        <w:tabs>
          <w:tab w:leader="none" w:pos="423" w:val="left"/>
        </w:tabs>
        <w:numPr>
          <w:ilvl w:val="0"/>
          <w:numId w:val="94"/>
        </w:numPr>
        <w:rPr>
          <w:rFonts w:ascii="Arial" w:cs="Arial" w:eastAsia="Arial" w:hAnsi="Arial"/>
          <w:sz w:val="15"/>
          <w:szCs w:val="15"/>
          <w:color w:val="auto"/>
        </w:rPr>
      </w:pPr>
      <w:r>
        <w:rPr>
          <w:rFonts w:ascii="Arial" w:cs="Arial" w:eastAsia="Arial" w:hAnsi="Arial"/>
          <w:sz w:val="15"/>
          <w:szCs w:val="15"/>
          <w:color w:val="auto"/>
        </w:rPr>
        <w:t xml:space="preserve">V. Haarslev and R. Möller, “Racer system description,” in </w:t>
      </w:r>
      <w:r>
        <w:rPr>
          <w:rFonts w:ascii="Arial" w:cs="Arial" w:eastAsia="Arial" w:hAnsi="Arial"/>
          <w:sz w:val="15"/>
          <w:szCs w:val="15"/>
          <w:u w:val="single" w:color="auto"/>
          <w:color w:val="auto"/>
        </w:rPr>
        <w:t>International Joint Conference on Automated Reasoning</w:t>
      </w:r>
      <w:r>
        <w:rPr>
          <w:rFonts w:ascii="Arial" w:cs="Arial" w:eastAsia="Arial" w:hAnsi="Arial"/>
          <w:sz w:val="15"/>
          <w:szCs w:val="15"/>
          <w:color w:val="auto"/>
        </w:rPr>
        <w:t>. Springer, 2001, pp. 701–705.</w:t>
      </w:r>
    </w:p>
    <w:p>
      <w:pPr>
        <w:spacing w:after="0" w:line="9" w:lineRule="exact"/>
        <w:rPr>
          <w:rFonts w:ascii="Arial" w:cs="Arial" w:eastAsia="Arial" w:hAnsi="Arial"/>
          <w:sz w:val="15"/>
          <w:szCs w:val="15"/>
          <w:color w:val="auto"/>
        </w:rPr>
      </w:pPr>
    </w:p>
    <w:p>
      <w:pPr>
        <w:jc w:val="both"/>
        <w:ind w:left="423" w:right="440" w:hanging="423"/>
        <w:spacing w:after="0" w:line="275" w:lineRule="auto"/>
        <w:tabs>
          <w:tab w:leader="none" w:pos="423" w:val="left"/>
        </w:tabs>
        <w:numPr>
          <w:ilvl w:val="0"/>
          <w:numId w:val="94"/>
        </w:numPr>
        <w:rPr>
          <w:rFonts w:ascii="Arial" w:cs="Arial" w:eastAsia="Arial" w:hAnsi="Arial"/>
          <w:sz w:val="14"/>
          <w:szCs w:val="14"/>
          <w:color w:val="auto"/>
        </w:rPr>
      </w:pPr>
      <w:r>
        <w:rPr>
          <w:rFonts w:ascii="Arial" w:cs="Arial" w:eastAsia="Arial" w:hAnsi="Arial"/>
          <w:sz w:val="14"/>
          <w:szCs w:val="14"/>
          <w:color w:val="auto"/>
        </w:rPr>
        <w:t xml:space="preserve">N. D. Bird, O. Masoud, N. P. Papanikolopoulos, and A. Isaacs, “Detection of loitering individuals in pub-lic transportation areas,” </w:t>
      </w:r>
      <w:r>
        <w:rPr>
          <w:rFonts w:ascii="Arial" w:cs="Arial" w:eastAsia="Arial" w:hAnsi="Arial"/>
          <w:sz w:val="14"/>
          <w:szCs w:val="14"/>
          <w:u w:val="single" w:color="auto"/>
          <w:color w:val="auto"/>
        </w:rPr>
        <w:t>IEEE Transactions on intelligent</w:t>
      </w:r>
      <w:r>
        <w:rPr>
          <w:rFonts w:ascii="Arial" w:cs="Arial" w:eastAsia="Arial" w:hAnsi="Arial"/>
          <w:sz w:val="14"/>
          <w:szCs w:val="14"/>
          <w:color w:val="auto"/>
        </w:rPr>
        <w:t xml:space="preserve"> </w:t>
      </w:r>
      <w:r>
        <w:rPr>
          <w:rFonts w:ascii="Arial" w:cs="Arial" w:eastAsia="Arial" w:hAnsi="Arial"/>
          <w:sz w:val="14"/>
          <w:szCs w:val="14"/>
          <w:u w:val="single" w:color="auto"/>
          <w:color w:val="auto"/>
        </w:rPr>
        <w:t>transportation systems</w:t>
      </w:r>
      <w:r>
        <w:rPr>
          <w:rFonts w:ascii="Arial" w:cs="Arial" w:eastAsia="Arial" w:hAnsi="Arial"/>
          <w:sz w:val="14"/>
          <w:szCs w:val="14"/>
          <w:color w:val="auto"/>
        </w:rPr>
        <w:t>, vol. 6, no. 2, pp. 167–177, 2005.</w:t>
      </w:r>
    </w:p>
    <w:p>
      <w:pPr>
        <w:jc w:val="both"/>
        <w:ind w:left="423" w:right="440" w:hanging="423"/>
        <w:spacing w:after="0" w:line="275" w:lineRule="auto"/>
        <w:tabs>
          <w:tab w:leader="none" w:pos="423" w:val="left"/>
        </w:tabs>
        <w:numPr>
          <w:ilvl w:val="0"/>
          <w:numId w:val="94"/>
        </w:numPr>
        <w:rPr>
          <w:rFonts w:ascii="Arial" w:cs="Arial" w:eastAsia="Arial" w:hAnsi="Arial"/>
          <w:sz w:val="14"/>
          <w:szCs w:val="14"/>
          <w:color w:val="auto"/>
        </w:rPr>
      </w:pPr>
      <w:r>
        <w:rPr>
          <w:rFonts w:ascii="Arial" w:cs="Arial" w:eastAsia="Arial" w:hAnsi="Arial"/>
          <w:sz w:val="14"/>
          <w:szCs w:val="14"/>
          <w:color w:val="auto"/>
        </w:rPr>
        <w:t xml:space="preserve">B. Laxton, J. Lim, and D. Kriegman, “Leveraging temporal, contextual and ordering constraints for recognizing complex activities in video,” in </w:t>
      </w:r>
      <w:r>
        <w:rPr>
          <w:rFonts w:ascii="Arial" w:cs="Arial" w:eastAsia="Arial" w:hAnsi="Arial"/>
          <w:sz w:val="14"/>
          <w:szCs w:val="14"/>
          <w:u w:val="single" w:color="auto"/>
          <w:color w:val="auto"/>
        </w:rPr>
        <w:t>2007 IEEE Conference on Computer</w:t>
      </w:r>
      <w:r>
        <w:rPr>
          <w:rFonts w:ascii="Arial" w:cs="Arial" w:eastAsia="Arial" w:hAnsi="Arial"/>
          <w:sz w:val="14"/>
          <w:szCs w:val="14"/>
          <w:color w:val="auto"/>
        </w:rPr>
        <w:t xml:space="preserve"> </w:t>
      </w:r>
      <w:r>
        <w:rPr>
          <w:rFonts w:ascii="Arial" w:cs="Arial" w:eastAsia="Arial" w:hAnsi="Arial"/>
          <w:sz w:val="14"/>
          <w:szCs w:val="14"/>
          <w:u w:val="single" w:color="auto"/>
          <w:color w:val="auto"/>
        </w:rPr>
        <w:t>Vision and Pattern Recognition</w:t>
      </w:r>
      <w:r>
        <w:rPr>
          <w:rFonts w:ascii="Arial" w:cs="Arial" w:eastAsia="Arial" w:hAnsi="Arial"/>
          <w:sz w:val="14"/>
          <w:szCs w:val="14"/>
          <w:color w:val="auto"/>
        </w:rPr>
        <w:t>. IEEE, 2007, pp. 1–8.</w:t>
      </w:r>
    </w:p>
    <w:p>
      <w:pPr>
        <w:jc w:val="both"/>
        <w:ind w:left="423" w:right="440" w:hanging="423"/>
        <w:spacing w:after="0" w:line="255" w:lineRule="auto"/>
        <w:tabs>
          <w:tab w:leader="none" w:pos="423" w:val="left"/>
        </w:tabs>
        <w:numPr>
          <w:ilvl w:val="0"/>
          <w:numId w:val="94"/>
        </w:numPr>
        <w:rPr>
          <w:rFonts w:ascii="Arial" w:cs="Arial" w:eastAsia="Arial" w:hAnsi="Arial"/>
          <w:sz w:val="15"/>
          <w:szCs w:val="15"/>
          <w:color w:val="auto"/>
        </w:rPr>
      </w:pPr>
      <w:r>
        <w:rPr>
          <w:rFonts w:ascii="Arial" w:cs="Arial" w:eastAsia="Arial" w:hAnsi="Arial"/>
          <w:sz w:val="15"/>
          <w:szCs w:val="15"/>
          <w:color w:val="auto"/>
        </w:rPr>
        <w:t xml:space="preserve">J. Wang, Z. Chen, and Y. Wu, “Action recognition with multiscale spatio-temporal contexts,” in </w:t>
      </w:r>
      <w:r>
        <w:rPr>
          <w:rFonts w:ascii="Arial" w:cs="Arial" w:eastAsia="Arial" w:hAnsi="Arial"/>
          <w:sz w:val="15"/>
          <w:szCs w:val="15"/>
          <w:u w:val="single" w:color="auto"/>
          <w:color w:val="auto"/>
        </w:rPr>
        <w:t>CVPR 2011</w:t>
      </w:r>
      <w:r>
        <w:rPr>
          <w:rFonts w:ascii="Arial" w:cs="Arial" w:eastAsia="Arial" w:hAnsi="Arial"/>
          <w:sz w:val="15"/>
          <w:szCs w:val="15"/>
          <w:color w:val="auto"/>
        </w:rPr>
        <w:t>. IEEE, 2011, pp. 3185–3192.</w:t>
      </w:r>
    </w:p>
    <w:p>
      <w:pPr>
        <w:spacing w:after="0" w:line="9" w:lineRule="exact"/>
        <w:rPr>
          <w:rFonts w:ascii="Arial" w:cs="Arial" w:eastAsia="Arial" w:hAnsi="Arial"/>
          <w:sz w:val="15"/>
          <w:szCs w:val="15"/>
          <w:color w:val="auto"/>
        </w:rPr>
      </w:pPr>
    </w:p>
    <w:p>
      <w:pPr>
        <w:jc w:val="both"/>
        <w:ind w:left="423" w:right="440" w:hanging="423"/>
        <w:spacing w:after="0" w:line="253" w:lineRule="auto"/>
        <w:tabs>
          <w:tab w:leader="none" w:pos="423" w:val="left"/>
        </w:tabs>
        <w:numPr>
          <w:ilvl w:val="0"/>
          <w:numId w:val="94"/>
        </w:numPr>
        <w:rPr>
          <w:rFonts w:ascii="Arial" w:cs="Arial" w:eastAsia="Arial" w:hAnsi="Arial"/>
          <w:sz w:val="15"/>
          <w:szCs w:val="15"/>
          <w:color w:val="auto"/>
        </w:rPr>
      </w:pPr>
      <w:r>
        <w:rPr>
          <w:rFonts w:ascii="Arial" w:cs="Arial" w:eastAsia="Arial" w:hAnsi="Arial"/>
          <w:sz w:val="15"/>
          <w:szCs w:val="15"/>
          <w:color w:val="auto"/>
        </w:rPr>
        <w:t xml:space="preserve">A. R. Francois, R. Nevatia, J. Hobbs, R. C. Bolles, and J. R. Smith, “Verl: an ontology framework for representing and annotating video events,” </w:t>
      </w:r>
      <w:r>
        <w:rPr>
          <w:rFonts w:ascii="Arial" w:cs="Arial" w:eastAsia="Arial" w:hAnsi="Arial"/>
          <w:sz w:val="15"/>
          <w:szCs w:val="15"/>
          <w:u w:val="single" w:color="auto"/>
          <w:color w:val="auto"/>
        </w:rPr>
        <w:t>IEEE multimedia</w:t>
      </w:r>
      <w:r>
        <w:rPr>
          <w:rFonts w:ascii="Arial" w:cs="Arial" w:eastAsia="Arial" w:hAnsi="Arial"/>
          <w:sz w:val="15"/>
          <w:szCs w:val="15"/>
          <w:color w:val="auto"/>
        </w:rPr>
        <w:t>, vol. 12, no. 4, pp. 76–86, 2005.</w:t>
      </w:r>
    </w:p>
    <w:p>
      <w:pPr>
        <w:spacing w:after="0" w:line="11" w:lineRule="exact"/>
        <w:rPr>
          <w:rFonts w:ascii="Arial" w:cs="Arial" w:eastAsia="Arial" w:hAnsi="Arial"/>
          <w:sz w:val="15"/>
          <w:szCs w:val="15"/>
          <w:color w:val="auto"/>
        </w:rPr>
      </w:pPr>
    </w:p>
    <w:p>
      <w:pPr>
        <w:jc w:val="both"/>
        <w:ind w:left="423" w:right="440" w:hanging="423"/>
        <w:spacing w:after="0" w:line="275" w:lineRule="auto"/>
        <w:tabs>
          <w:tab w:leader="none" w:pos="423" w:val="left"/>
        </w:tabs>
        <w:numPr>
          <w:ilvl w:val="0"/>
          <w:numId w:val="94"/>
        </w:numPr>
        <w:rPr>
          <w:rFonts w:ascii="Arial" w:cs="Arial" w:eastAsia="Arial" w:hAnsi="Arial"/>
          <w:sz w:val="14"/>
          <w:szCs w:val="14"/>
          <w:color w:val="auto"/>
        </w:rPr>
      </w:pPr>
      <w:r>
        <w:rPr>
          <w:rFonts w:ascii="Arial" w:cs="Arial" w:eastAsia="Arial" w:hAnsi="Arial"/>
          <w:sz w:val="14"/>
          <w:szCs w:val="14"/>
          <w:color w:val="auto"/>
        </w:rPr>
        <w:t xml:space="preserve">L. Snidaro, M. Belluz, and G. L. Foresti, “Representing and recognizing complex events in surveillance applications,” in </w:t>
      </w:r>
      <w:r>
        <w:rPr>
          <w:rFonts w:ascii="Arial" w:cs="Arial" w:eastAsia="Arial" w:hAnsi="Arial"/>
          <w:sz w:val="14"/>
          <w:szCs w:val="14"/>
          <w:u w:val="single" w:color="auto"/>
          <w:color w:val="auto"/>
        </w:rPr>
        <w:t>2007 IEEE Conference on Advanced Video and Signal Based Surveillance</w:t>
      </w:r>
      <w:r>
        <w:rPr>
          <w:rFonts w:ascii="Arial" w:cs="Arial" w:eastAsia="Arial" w:hAnsi="Arial"/>
          <w:sz w:val="14"/>
          <w:szCs w:val="14"/>
          <w:color w:val="auto"/>
        </w:rPr>
        <w:t>. IEEE, 2007, pp. 493–498.</w:t>
      </w:r>
    </w:p>
    <w:p>
      <w:pPr>
        <w:jc w:val="both"/>
        <w:ind w:left="423" w:right="440" w:hanging="423"/>
        <w:spacing w:after="0" w:line="252" w:lineRule="auto"/>
        <w:tabs>
          <w:tab w:leader="none" w:pos="423" w:val="left"/>
        </w:tabs>
        <w:numPr>
          <w:ilvl w:val="0"/>
          <w:numId w:val="94"/>
        </w:numPr>
        <w:rPr>
          <w:rFonts w:ascii="Arial" w:cs="Arial" w:eastAsia="Arial" w:hAnsi="Arial"/>
          <w:sz w:val="15"/>
          <w:szCs w:val="15"/>
          <w:color w:val="auto"/>
        </w:rPr>
      </w:pPr>
      <w:r>
        <w:rPr>
          <w:rFonts w:ascii="Arial" w:cs="Arial" w:eastAsia="Arial" w:hAnsi="Arial"/>
          <w:sz w:val="15"/>
          <w:szCs w:val="15"/>
          <w:color w:val="auto"/>
        </w:rPr>
        <w:t xml:space="preserve">J. C. SanMiguel, J. M. Martinez, and Á. Garcia, “An ontology for event detection and its application in surveillance video,” in </w:t>
      </w:r>
      <w:r>
        <w:rPr>
          <w:rFonts w:ascii="Arial" w:cs="Arial" w:eastAsia="Arial" w:hAnsi="Arial"/>
          <w:sz w:val="15"/>
          <w:szCs w:val="15"/>
          <w:u w:val="single" w:color="auto"/>
          <w:color w:val="auto"/>
        </w:rPr>
        <w:t>2009 Sixth IEEE International Conference on Advanced</w:t>
      </w:r>
      <w:r>
        <w:rPr>
          <w:rFonts w:ascii="Arial" w:cs="Arial" w:eastAsia="Arial" w:hAnsi="Arial"/>
          <w:sz w:val="15"/>
          <w:szCs w:val="15"/>
          <w:color w:val="auto"/>
        </w:rPr>
        <w:t xml:space="preserve"> </w:t>
      </w:r>
      <w:r>
        <w:rPr>
          <w:rFonts w:ascii="Arial" w:cs="Arial" w:eastAsia="Arial" w:hAnsi="Arial"/>
          <w:sz w:val="15"/>
          <w:szCs w:val="15"/>
          <w:u w:val="single" w:color="auto"/>
          <w:color w:val="auto"/>
        </w:rPr>
        <w:t>Video and Signal Based Surveillance</w:t>
      </w:r>
      <w:r>
        <w:rPr>
          <w:rFonts w:ascii="Arial" w:cs="Arial" w:eastAsia="Arial" w:hAnsi="Arial"/>
          <w:sz w:val="15"/>
          <w:szCs w:val="15"/>
          <w:color w:val="auto"/>
        </w:rPr>
        <w:t>. IEEE, 2009, pp. 220– 225.</w:t>
      </w:r>
    </w:p>
    <w:p>
      <w:pPr>
        <w:spacing w:after="0" w:line="12" w:lineRule="exact"/>
        <w:rPr>
          <w:rFonts w:ascii="Arial" w:cs="Arial" w:eastAsia="Arial" w:hAnsi="Arial"/>
          <w:sz w:val="15"/>
          <w:szCs w:val="15"/>
          <w:color w:val="auto"/>
        </w:rPr>
      </w:pPr>
    </w:p>
    <w:p>
      <w:pPr>
        <w:jc w:val="both"/>
        <w:ind w:left="423" w:right="440" w:hanging="423"/>
        <w:spacing w:after="0" w:line="252" w:lineRule="auto"/>
        <w:tabs>
          <w:tab w:leader="none" w:pos="423" w:val="left"/>
        </w:tabs>
        <w:numPr>
          <w:ilvl w:val="0"/>
          <w:numId w:val="94"/>
        </w:numPr>
        <w:rPr>
          <w:rFonts w:ascii="Arial" w:cs="Arial" w:eastAsia="Arial" w:hAnsi="Arial"/>
          <w:sz w:val="15"/>
          <w:szCs w:val="15"/>
          <w:color w:val="auto"/>
        </w:rPr>
      </w:pPr>
      <w:r>
        <w:rPr>
          <w:rFonts w:ascii="Arial" w:cs="Arial" w:eastAsia="Arial" w:hAnsi="Arial"/>
          <w:sz w:val="15"/>
          <w:szCs w:val="15"/>
          <w:color w:val="auto"/>
        </w:rPr>
        <w:t xml:space="preserve">L. Greco, P. Ritrovato, A. Saggese, and M. Vento, “Abnormal event recognition: A hybrid approach using semanticweb technologies,” in </w:t>
      </w:r>
      <w:r>
        <w:rPr>
          <w:rFonts w:ascii="Arial" w:cs="Arial" w:eastAsia="Arial" w:hAnsi="Arial"/>
          <w:sz w:val="15"/>
          <w:szCs w:val="15"/>
          <w:u w:val="single" w:color="auto"/>
          <w:color w:val="auto"/>
        </w:rPr>
        <w:t>2016 IEEE Conference on Computer Vision</w:t>
      </w:r>
      <w:r>
        <w:rPr>
          <w:rFonts w:ascii="Arial" w:cs="Arial" w:eastAsia="Arial" w:hAnsi="Arial"/>
          <w:sz w:val="15"/>
          <w:szCs w:val="15"/>
          <w:color w:val="auto"/>
        </w:rPr>
        <w:t xml:space="preserve"> </w:t>
      </w:r>
      <w:r>
        <w:rPr>
          <w:rFonts w:ascii="Arial" w:cs="Arial" w:eastAsia="Arial" w:hAnsi="Arial"/>
          <w:sz w:val="15"/>
          <w:szCs w:val="15"/>
          <w:u w:val="single" w:color="auto"/>
          <w:color w:val="auto"/>
        </w:rPr>
        <w:t>and Pattern Recognition Workshops (CVPRW)</w:t>
      </w:r>
      <w:r>
        <w:rPr>
          <w:rFonts w:ascii="Arial" w:cs="Arial" w:eastAsia="Arial" w:hAnsi="Arial"/>
          <w:sz w:val="15"/>
          <w:szCs w:val="15"/>
          <w:color w:val="auto"/>
        </w:rPr>
        <w:t>. IEEE, 2016, pp. 1297–1304.</w:t>
      </w:r>
    </w:p>
    <w:p>
      <w:pPr>
        <w:spacing w:after="0" w:line="12" w:lineRule="exact"/>
        <w:rPr>
          <w:rFonts w:ascii="Arial" w:cs="Arial" w:eastAsia="Arial" w:hAnsi="Arial"/>
          <w:sz w:val="15"/>
          <w:szCs w:val="15"/>
          <w:color w:val="auto"/>
        </w:rPr>
      </w:pPr>
    </w:p>
    <w:p>
      <w:pPr>
        <w:jc w:val="both"/>
        <w:ind w:left="423" w:right="440" w:hanging="423"/>
        <w:spacing w:after="0" w:line="253" w:lineRule="auto"/>
        <w:tabs>
          <w:tab w:leader="none" w:pos="423" w:val="left"/>
        </w:tabs>
        <w:numPr>
          <w:ilvl w:val="0"/>
          <w:numId w:val="94"/>
        </w:numPr>
        <w:rPr>
          <w:rFonts w:ascii="Arial" w:cs="Arial" w:eastAsia="Arial" w:hAnsi="Arial"/>
          <w:sz w:val="15"/>
          <w:szCs w:val="15"/>
          <w:color w:val="auto"/>
        </w:rPr>
      </w:pPr>
      <w:r>
        <w:rPr>
          <w:rFonts w:ascii="Arial" w:cs="Arial" w:eastAsia="Arial" w:hAnsi="Arial"/>
          <w:sz w:val="15"/>
          <w:szCs w:val="15"/>
          <w:color w:val="auto"/>
        </w:rPr>
        <w:t xml:space="preserve">L. Chen and C. Nugent, “Ontology-based activity recognition in intelligent pervasive environments,” </w:t>
      </w:r>
      <w:r>
        <w:rPr>
          <w:rFonts w:ascii="Arial" w:cs="Arial" w:eastAsia="Arial" w:hAnsi="Arial"/>
          <w:sz w:val="15"/>
          <w:szCs w:val="15"/>
          <w:u w:val="single" w:color="auto"/>
          <w:color w:val="auto"/>
        </w:rPr>
        <w:t>International Journal</w:t>
      </w:r>
      <w:r>
        <w:rPr>
          <w:rFonts w:ascii="Arial" w:cs="Arial" w:eastAsia="Arial" w:hAnsi="Arial"/>
          <w:sz w:val="15"/>
          <w:szCs w:val="15"/>
          <w:color w:val="auto"/>
        </w:rPr>
        <w:t xml:space="preserve"> </w:t>
      </w:r>
      <w:r>
        <w:rPr>
          <w:rFonts w:ascii="Arial" w:cs="Arial" w:eastAsia="Arial" w:hAnsi="Arial"/>
          <w:sz w:val="15"/>
          <w:szCs w:val="15"/>
          <w:u w:val="single" w:color="auto"/>
          <w:color w:val="auto"/>
        </w:rPr>
        <w:t>of Web Information Systems</w:t>
      </w:r>
      <w:r>
        <w:rPr>
          <w:rFonts w:ascii="Arial" w:cs="Arial" w:eastAsia="Arial" w:hAnsi="Arial"/>
          <w:sz w:val="15"/>
          <w:szCs w:val="15"/>
          <w:color w:val="auto"/>
        </w:rPr>
        <w:t>, vol. 5, no. 4, pp. 410–430, 2009.</w:t>
      </w:r>
    </w:p>
    <w:p>
      <w:pPr>
        <w:spacing w:after="0" w:line="11" w:lineRule="exact"/>
        <w:rPr>
          <w:rFonts w:ascii="Arial" w:cs="Arial" w:eastAsia="Arial" w:hAnsi="Arial"/>
          <w:sz w:val="15"/>
          <w:szCs w:val="15"/>
          <w:color w:val="auto"/>
        </w:rPr>
      </w:pPr>
    </w:p>
    <w:p>
      <w:pPr>
        <w:jc w:val="both"/>
        <w:ind w:left="423" w:right="440" w:hanging="423"/>
        <w:spacing w:after="0" w:line="252" w:lineRule="auto"/>
        <w:tabs>
          <w:tab w:leader="none" w:pos="423" w:val="left"/>
        </w:tabs>
        <w:numPr>
          <w:ilvl w:val="0"/>
          <w:numId w:val="94"/>
        </w:numPr>
        <w:rPr>
          <w:rFonts w:ascii="Arial" w:cs="Arial" w:eastAsia="Arial" w:hAnsi="Arial"/>
          <w:sz w:val="15"/>
          <w:szCs w:val="15"/>
          <w:color w:val="auto"/>
        </w:rPr>
      </w:pPr>
      <w:r>
        <w:rPr>
          <w:rFonts w:ascii="Arial" w:cs="Arial" w:eastAsia="Arial" w:hAnsi="Arial"/>
          <w:sz w:val="15"/>
          <w:szCs w:val="15"/>
          <w:color w:val="auto"/>
        </w:rPr>
        <w:t xml:space="preserve">D. Cavaliere, S. Senatore, M. Vento, and V. Loia, “To-wards semantic context-aware drones for aerial scenes un-derstanding,” in </w:t>
      </w:r>
      <w:r>
        <w:rPr>
          <w:rFonts w:ascii="Arial" w:cs="Arial" w:eastAsia="Arial" w:hAnsi="Arial"/>
          <w:sz w:val="15"/>
          <w:szCs w:val="15"/>
          <w:u w:val="single" w:color="auto"/>
          <w:color w:val="auto"/>
        </w:rPr>
        <w:t>2016 13th IEEE International Conference</w:t>
      </w:r>
      <w:r>
        <w:rPr>
          <w:rFonts w:ascii="Arial" w:cs="Arial" w:eastAsia="Arial" w:hAnsi="Arial"/>
          <w:sz w:val="15"/>
          <w:szCs w:val="15"/>
          <w:color w:val="auto"/>
        </w:rPr>
        <w:t xml:space="preserve"> </w:t>
      </w:r>
      <w:r>
        <w:rPr>
          <w:rFonts w:ascii="Arial" w:cs="Arial" w:eastAsia="Arial" w:hAnsi="Arial"/>
          <w:sz w:val="15"/>
          <w:szCs w:val="15"/>
          <w:u w:val="single" w:color="auto"/>
          <w:color w:val="auto"/>
        </w:rPr>
        <w:t>on Advanced Video and Signal Based Surveillance (AVSS)</w:t>
      </w:r>
      <w:r>
        <w:rPr>
          <w:rFonts w:ascii="Arial" w:cs="Arial" w:eastAsia="Arial" w:hAnsi="Arial"/>
          <w:sz w:val="15"/>
          <w:szCs w:val="15"/>
          <w:color w:val="auto"/>
        </w:rPr>
        <w:t>. IEEE, 2016, pp. 115–121.</w:t>
      </w:r>
    </w:p>
    <w:p>
      <w:pPr>
        <w:spacing w:after="0" w:line="12" w:lineRule="exact"/>
        <w:rPr>
          <w:rFonts w:ascii="Arial" w:cs="Arial" w:eastAsia="Arial" w:hAnsi="Arial"/>
          <w:sz w:val="15"/>
          <w:szCs w:val="15"/>
          <w:color w:val="auto"/>
        </w:rPr>
      </w:pPr>
    </w:p>
    <w:p>
      <w:pPr>
        <w:jc w:val="both"/>
        <w:ind w:left="423" w:right="440" w:hanging="423"/>
        <w:spacing w:after="0" w:line="255" w:lineRule="auto"/>
        <w:tabs>
          <w:tab w:leader="none" w:pos="423" w:val="left"/>
        </w:tabs>
        <w:numPr>
          <w:ilvl w:val="0"/>
          <w:numId w:val="94"/>
        </w:numPr>
        <w:rPr>
          <w:rFonts w:ascii="Arial" w:cs="Arial" w:eastAsia="Arial" w:hAnsi="Arial"/>
          <w:sz w:val="15"/>
          <w:szCs w:val="15"/>
          <w:color w:val="auto"/>
        </w:rPr>
      </w:pPr>
      <w:r>
        <w:rPr>
          <w:rFonts w:ascii="Arial" w:cs="Arial" w:eastAsia="Arial" w:hAnsi="Arial"/>
          <w:sz w:val="15"/>
          <w:szCs w:val="15"/>
          <w:color w:val="auto"/>
        </w:rPr>
        <w:t xml:space="preserve">B. Z. Yao, X. Yang, L. Lin, M. W. Lee, and S.-C. Zhu, “I2t: Image parsing to text description,” </w:t>
      </w:r>
      <w:r>
        <w:rPr>
          <w:rFonts w:ascii="Arial" w:cs="Arial" w:eastAsia="Arial" w:hAnsi="Arial"/>
          <w:sz w:val="15"/>
          <w:szCs w:val="15"/>
          <w:u w:val="single" w:color="auto"/>
          <w:color w:val="auto"/>
        </w:rPr>
        <w:t>Proceedings of the IEEE</w:t>
      </w:r>
      <w:r>
        <w:rPr>
          <w:rFonts w:ascii="Arial" w:cs="Arial" w:eastAsia="Arial" w:hAnsi="Arial"/>
          <w:sz w:val="15"/>
          <w:szCs w:val="15"/>
          <w:color w:val="auto"/>
        </w:rPr>
        <w:t>, vol. 98, no. 8, pp. 1485–1508, 2010.</w:t>
      </w:r>
    </w:p>
    <w:p>
      <w:pPr>
        <w:spacing w:after="0" w:line="9" w:lineRule="exact"/>
        <w:rPr>
          <w:rFonts w:ascii="Arial" w:cs="Arial" w:eastAsia="Arial" w:hAnsi="Arial"/>
          <w:sz w:val="15"/>
          <w:szCs w:val="15"/>
          <w:color w:val="auto"/>
        </w:rPr>
      </w:pPr>
    </w:p>
    <w:p>
      <w:pPr>
        <w:jc w:val="both"/>
        <w:ind w:left="423" w:right="440" w:hanging="423"/>
        <w:spacing w:after="0" w:line="275" w:lineRule="auto"/>
        <w:tabs>
          <w:tab w:leader="none" w:pos="423" w:val="left"/>
        </w:tabs>
        <w:numPr>
          <w:ilvl w:val="0"/>
          <w:numId w:val="94"/>
        </w:numPr>
        <w:rPr>
          <w:rFonts w:ascii="Arial" w:cs="Arial" w:eastAsia="Arial" w:hAnsi="Arial"/>
          <w:sz w:val="14"/>
          <w:szCs w:val="14"/>
          <w:color w:val="auto"/>
        </w:rPr>
      </w:pPr>
      <w:r>
        <w:rPr>
          <w:rFonts w:ascii="Arial" w:cs="Arial" w:eastAsia="Arial" w:hAnsi="Arial"/>
          <w:sz w:val="14"/>
          <w:szCs w:val="14"/>
          <w:color w:val="auto"/>
        </w:rPr>
        <w:t xml:space="preserve">M. Xue, S. Zheng, and C. Zhang, “Ontology-based surveil-lance video archive and retrieval system,” in </w:t>
      </w:r>
      <w:r>
        <w:rPr>
          <w:rFonts w:ascii="Arial" w:cs="Arial" w:eastAsia="Arial" w:hAnsi="Arial"/>
          <w:sz w:val="14"/>
          <w:szCs w:val="14"/>
          <w:u w:val="single" w:color="auto"/>
          <w:color w:val="auto"/>
        </w:rPr>
        <w:t>2012 IEEE</w:t>
      </w:r>
      <w:r>
        <w:rPr>
          <w:rFonts w:ascii="Arial" w:cs="Arial" w:eastAsia="Arial" w:hAnsi="Arial"/>
          <w:sz w:val="14"/>
          <w:szCs w:val="14"/>
          <w:color w:val="auto"/>
        </w:rPr>
        <w:t xml:space="preserve"> </w:t>
      </w:r>
      <w:r>
        <w:rPr>
          <w:rFonts w:ascii="Arial" w:cs="Arial" w:eastAsia="Arial" w:hAnsi="Arial"/>
          <w:sz w:val="14"/>
          <w:szCs w:val="14"/>
          <w:u w:val="single" w:color="auto"/>
          <w:color w:val="auto"/>
        </w:rPr>
        <w:t>Fifth International Conference on Advanced Computational Intelligence (ICACI)</w:t>
      </w:r>
      <w:r>
        <w:rPr>
          <w:rFonts w:ascii="Arial" w:cs="Arial" w:eastAsia="Arial" w:hAnsi="Arial"/>
          <w:sz w:val="14"/>
          <w:szCs w:val="14"/>
          <w:color w:val="auto"/>
        </w:rPr>
        <w:t>. IEEE, 2012, pp. 84–89.</w:t>
      </w:r>
    </w:p>
    <w:p>
      <w:pPr>
        <w:jc w:val="both"/>
        <w:ind w:left="423" w:right="440" w:hanging="423"/>
        <w:spacing w:after="0" w:line="313" w:lineRule="auto"/>
        <w:tabs>
          <w:tab w:leader="none" w:pos="423" w:val="left"/>
        </w:tabs>
        <w:numPr>
          <w:ilvl w:val="0"/>
          <w:numId w:val="94"/>
        </w:numPr>
        <w:rPr>
          <w:rFonts w:ascii="Arial" w:cs="Arial" w:eastAsia="Arial" w:hAnsi="Arial"/>
          <w:sz w:val="13"/>
          <w:szCs w:val="13"/>
          <w:color w:val="auto"/>
        </w:rPr>
      </w:pPr>
      <w:r>
        <w:rPr>
          <w:rFonts w:ascii="Arial" w:cs="Arial" w:eastAsia="Arial" w:hAnsi="Arial"/>
          <w:sz w:val="13"/>
          <w:szCs w:val="13"/>
          <w:color w:val="auto"/>
        </w:rPr>
        <w:t xml:space="preserve">Z. Xu, L. Mei, Y. Liu, and C. Hu, “Video structural descrip-tion: a semantic based model for representing and organizing video surveillance big data,” in </w:t>
      </w:r>
      <w:r>
        <w:rPr>
          <w:rFonts w:ascii="Arial" w:cs="Arial" w:eastAsia="Arial" w:hAnsi="Arial"/>
          <w:sz w:val="13"/>
          <w:szCs w:val="13"/>
          <w:u w:val="single" w:color="auto"/>
          <w:color w:val="auto"/>
        </w:rPr>
        <w:t>2013 IEEE 16th International</w:t>
      </w:r>
    </w:p>
    <w:p>
      <w:pPr>
        <w:spacing w:after="0" w:line="133" w:lineRule="exact"/>
        <w:rPr>
          <w:sz w:val="20"/>
          <w:szCs w:val="20"/>
          <w:color w:val="auto"/>
        </w:rPr>
      </w:pPr>
    </w:p>
    <w:p>
      <w:pPr>
        <w:sectPr>
          <w:pgSz w:w="11520" w:h="15659" w:orient="portrait"/>
          <w:cols w:equalWidth="0" w:num="2">
            <w:col w:w="4560" w:space="397"/>
            <w:col w:w="4563"/>
          </w:cols>
          <w:pgMar w:left="1000" w:top="35" w:right="1000" w:bottom="0" w:gutter="0" w:footer="0" w:header="0"/>
          <w:type w:val="continuous"/>
        </w:sectPr>
      </w:pPr>
    </w:p>
    <w:p>
      <w:pPr>
        <w:ind w:left="440"/>
        <w:spacing w:after="0"/>
        <w:tabs>
          <w:tab w:leader="none" w:pos="8120" w:val="left"/>
        </w:tabs>
        <w:rPr>
          <w:sz w:val="20"/>
          <w:szCs w:val="20"/>
          <w:color w:val="auto"/>
        </w:rPr>
      </w:pPr>
      <w:r>
        <w:rPr>
          <w:rFonts w:ascii="Arial" w:cs="Arial" w:eastAsia="Arial" w:hAnsi="Arial"/>
          <w:sz w:val="13"/>
          <w:szCs w:val="13"/>
          <w:color w:val="auto"/>
        </w:rPr>
        <w:t>52</w:t>
      </w:r>
      <w:r>
        <w:rPr>
          <w:sz w:val="20"/>
          <w:szCs w:val="20"/>
          <w:color w:val="auto"/>
        </w:rPr>
        <w:tab/>
      </w:r>
      <w:r>
        <w:rPr>
          <w:rFonts w:ascii="Arial" w:cs="Arial" w:eastAsia="Arial" w:hAnsi="Arial"/>
          <w:sz w:val="11"/>
          <w:szCs w:val="11"/>
          <w:color w:val="auto"/>
        </w:rPr>
        <w:t>VOLUME 4, 2016</w:t>
      </w:r>
    </w:p>
    <w:p>
      <w:pPr>
        <w:sectPr>
          <w:pgSz w:w="11520" w:h="15659" w:orient="portrait"/>
          <w:cols w:equalWidth="0" w:num="1">
            <w:col w:w="9520"/>
          </w:cols>
          <w:pgMar w:left="1000" w:top="35" w:right="1000"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320"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59" w:orient="portrait"/>
          <w:cols w:equalWidth="0" w:num="1">
            <w:col w:w="9520"/>
          </w:cols>
          <w:pgMar w:left="1000" w:top="35" w:right="1000" w:bottom="0" w:gutter="0" w:footer="0" w:header="0"/>
          <w:type w:val="continuous"/>
        </w:sectPr>
      </w:pPr>
    </w:p>
    <w:bookmarkStart w:id="52" w:name="page53"/>
    <w:bookmarkEnd w:id="52"/>
    <w:p>
      <w:pPr>
        <w:jc w:val="center"/>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10.1109/ACCESS.2020.3017135,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4610100</wp:posOffset>
            </wp:positionH>
            <wp:positionV relativeFrom="paragraph">
              <wp:posOffset>87630</wp:posOffset>
            </wp:positionV>
            <wp:extent cx="1155700" cy="292735"/>
            <wp:wrapNone/>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85">
                      <a:extLst>
                        <a:ext uri="{28A0092B-C50C-407E-A947-70E740481C1C}"/>
                      </a:extLst>
                    </a:blip>
                    <a:srcRect/>
                    <a:stretch>
                      <a:fillRect/>
                    </a:stretch>
                  </pic:blipFill>
                  <pic:spPr bwMode="auto">
                    <a:xfrm>
                      <a:off x="0" y="0"/>
                      <a:ext cx="1155700" cy="292735"/>
                    </a:xfrm>
                    <a:prstGeom prst="rect">
                      <a:avLst/>
                    </a:prstGeom>
                    <a:noFill/>
                  </pic:spPr>
                </pic:pic>
              </a:graphicData>
            </a:graphic>
          </wp:anchor>
        </w:drawing>
      </w:r>
    </w:p>
    <w:p>
      <w:pPr>
        <w:spacing w:after="0" w:line="200" w:lineRule="exact"/>
        <w:rPr>
          <w:sz w:val="20"/>
          <w:szCs w:val="20"/>
          <w:color w:val="auto"/>
        </w:rPr>
      </w:pPr>
    </w:p>
    <w:p>
      <w:pPr>
        <w:spacing w:after="0" w:line="247" w:lineRule="exact"/>
        <w:rPr>
          <w:sz w:val="20"/>
          <w:szCs w:val="20"/>
          <w:color w:val="auto"/>
        </w:rPr>
      </w:pPr>
    </w:p>
    <w:p>
      <w:pPr>
        <w:ind w:left="440"/>
        <w:spacing w:after="0"/>
        <w:rPr>
          <w:sz w:val="20"/>
          <w:szCs w:val="20"/>
          <w:color w:val="auto"/>
        </w:rPr>
      </w:pPr>
      <w:r>
        <w:rPr>
          <w:rFonts w:ascii="Arial" w:cs="Arial" w:eastAsia="Arial" w:hAnsi="Arial"/>
          <w:sz w:val="14"/>
          <w:szCs w:val="14"/>
          <w:color w:val="auto"/>
        </w:rPr>
        <w:t>A Alam et al.: Video Big Data Analytics in the cloud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279400</wp:posOffset>
                </wp:positionH>
                <wp:positionV relativeFrom="paragraph">
                  <wp:posOffset>50800</wp:posOffset>
                </wp:positionV>
                <wp:extent cx="5486400" cy="0"/>
                <wp:wrapNone/>
                <wp:docPr id="127" name="Shape 12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864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27" o:spid="_x0000_s115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pt,4pt" to="454pt,4pt" o:allowincell="f" strokecolor="#000000" strokeweight="0.398pt"/>
            </w:pict>
          </mc:Fallback>
        </mc:AlternateContent>
      </w:r>
    </w:p>
    <w:p>
      <w:pPr>
        <w:sectPr>
          <w:pgSz w:w="11520" w:h="15659" w:orient="portrait"/>
          <w:cols w:equalWidth="0" w:num="1">
            <w:col w:w="9520"/>
          </w:cols>
          <w:pgMar w:left="1000" w:top="35" w:right="1000" w:bottom="0" w:gutter="0" w:footer="0" w:header="0"/>
        </w:sectPr>
      </w:pPr>
    </w:p>
    <w:p>
      <w:pPr>
        <w:spacing w:after="0" w:line="200" w:lineRule="exact"/>
        <w:rPr>
          <w:sz w:val="20"/>
          <w:szCs w:val="20"/>
          <w:color w:val="auto"/>
        </w:rPr>
      </w:pPr>
    </w:p>
    <w:p>
      <w:pPr>
        <w:spacing w:after="0" w:line="286" w:lineRule="exact"/>
        <w:rPr>
          <w:sz w:val="20"/>
          <w:szCs w:val="20"/>
          <w:color w:val="auto"/>
        </w:rPr>
      </w:pPr>
    </w:p>
    <w:p>
      <w:pPr>
        <w:ind w:left="860"/>
        <w:spacing w:after="0"/>
        <w:rPr>
          <w:sz w:val="20"/>
          <w:szCs w:val="20"/>
          <w:color w:val="auto"/>
        </w:rPr>
      </w:pPr>
      <w:r>
        <w:rPr>
          <w:rFonts w:ascii="Arial" w:cs="Arial" w:eastAsia="Arial" w:hAnsi="Arial"/>
          <w:sz w:val="14"/>
          <w:szCs w:val="14"/>
          <w:u w:val="single" w:color="auto"/>
          <w:color w:val="auto"/>
        </w:rPr>
        <w:t>Conference on Computational Science and Engineering</w:t>
      </w:r>
      <w:r>
        <w:rPr>
          <w:rFonts w:ascii="Arial" w:cs="Arial" w:eastAsia="Arial" w:hAnsi="Arial"/>
          <w:sz w:val="14"/>
          <w:szCs w:val="14"/>
          <w:color w:val="auto"/>
        </w:rPr>
        <w:t>.</w:t>
      </w:r>
    </w:p>
    <w:p>
      <w:pPr>
        <w:spacing w:after="0" w:line="20" w:lineRule="exact"/>
        <w:rPr>
          <w:sz w:val="20"/>
          <w:szCs w:val="20"/>
          <w:color w:val="auto"/>
        </w:rPr>
      </w:pPr>
    </w:p>
    <w:p>
      <w:pPr>
        <w:ind w:left="860"/>
        <w:spacing w:after="0"/>
        <w:rPr>
          <w:sz w:val="20"/>
          <w:szCs w:val="20"/>
          <w:color w:val="auto"/>
        </w:rPr>
      </w:pPr>
      <w:r>
        <w:rPr>
          <w:rFonts w:ascii="Arial" w:cs="Arial" w:eastAsia="Arial" w:hAnsi="Arial"/>
          <w:sz w:val="15"/>
          <w:szCs w:val="15"/>
          <w:color w:val="auto"/>
        </w:rPr>
        <w:t>IEEE, 2013, pp. 802–809.</w:t>
      </w:r>
    </w:p>
    <w:p>
      <w:pPr>
        <w:spacing w:after="0" w:line="26" w:lineRule="exact"/>
        <w:rPr>
          <w:sz w:val="20"/>
          <w:szCs w:val="20"/>
          <w:color w:val="auto"/>
        </w:rPr>
      </w:pPr>
    </w:p>
    <w:p>
      <w:pPr>
        <w:jc w:val="both"/>
        <w:ind w:left="860" w:hanging="420"/>
        <w:spacing w:after="0" w:line="274" w:lineRule="auto"/>
        <w:tabs>
          <w:tab w:leader="none" w:pos="860" w:val="left"/>
        </w:tabs>
        <w:numPr>
          <w:ilvl w:val="0"/>
          <w:numId w:val="95"/>
        </w:numPr>
        <w:rPr>
          <w:rFonts w:ascii="Arial" w:cs="Arial" w:eastAsia="Arial" w:hAnsi="Arial"/>
          <w:sz w:val="14"/>
          <w:szCs w:val="14"/>
          <w:color w:val="auto"/>
        </w:rPr>
      </w:pPr>
      <w:r>
        <w:rPr>
          <w:rFonts w:ascii="Arial" w:cs="Arial" w:eastAsia="Arial" w:hAnsi="Arial"/>
          <w:sz w:val="14"/>
          <w:szCs w:val="14"/>
          <w:color w:val="auto"/>
        </w:rPr>
        <w:t xml:space="preserve">Z. Xu, Y. Liu, L. Mei, C. Hu, and L. Chen, “Semantic based representing and organizing surveillance big data using video structural description technology,” </w:t>
      </w:r>
      <w:r>
        <w:rPr>
          <w:rFonts w:ascii="Arial" w:cs="Arial" w:eastAsia="Arial" w:hAnsi="Arial"/>
          <w:sz w:val="14"/>
          <w:szCs w:val="14"/>
          <w:u w:val="single" w:color="auto"/>
          <w:color w:val="auto"/>
        </w:rPr>
        <w:t>Journal of Systems and</w:t>
      </w:r>
      <w:r>
        <w:rPr>
          <w:rFonts w:ascii="Arial" w:cs="Arial" w:eastAsia="Arial" w:hAnsi="Arial"/>
          <w:sz w:val="14"/>
          <w:szCs w:val="14"/>
          <w:color w:val="auto"/>
        </w:rPr>
        <w:t xml:space="preserve"> </w:t>
      </w:r>
      <w:r>
        <w:rPr>
          <w:rFonts w:ascii="Arial" w:cs="Arial" w:eastAsia="Arial" w:hAnsi="Arial"/>
          <w:sz w:val="14"/>
          <w:szCs w:val="14"/>
          <w:u w:val="single" w:color="auto"/>
          <w:color w:val="auto"/>
        </w:rPr>
        <w:t>Software</w:t>
      </w:r>
      <w:r>
        <w:rPr>
          <w:rFonts w:ascii="Arial" w:cs="Arial" w:eastAsia="Arial" w:hAnsi="Arial"/>
          <w:sz w:val="14"/>
          <w:szCs w:val="14"/>
          <w:color w:val="auto"/>
        </w:rPr>
        <w:t>, vol. 102, pp. 217–225, 2015.</w:t>
      </w:r>
    </w:p>
    <w:p>
      <w:pPr>
        <w:spacing w:after="0" w:line="2" w:lineRule="exact"/>
        <w:rPr>
          <w:rFonts w:ascii="Arial" w:cs="Arial" w:eastAsia="Arial" w:hAnsi="Arial"/>
          <w:sz w:val="14"/>
          <w:szCs w:val="14"/>
          <w:color w:val="auto"/>
        </w:rPr>
      </w:pPr>
    </w:p>
    <w:p>
      <w:pPr>
        <w:jc w:val="both"/>
        <w:ind w:left="860" w:hanging="420"/>
        <w:spacing w:after="0" w:line="252" w:lineRule="auto"/>
        <w:tabs>
          <w:tab w:leader="none" w:pos="860" w:val="left"/>
        </w:tabs>
        <w:numPr>
          <w:ilvl w:val="0"/>
          <w:numId w:val="95"/>
        </w:numPr>
        <w:rPr>
          <w:rFonts w:ascii="Arial" w:cs="Arial" w:eastAsia="Arial" w:hAnsi="Arial"/>
          <w:sz w:val="15"/>
          <w:szCs w:val="15"/>
          <w:color w:val="auto"/>
        </w:rPr>
      </w:pPr>
      <w:r>
        <w:rPr>
          <w:rFonts w:ascii="Arial" w:cs="Arial" w:eastAsia="Arial" w:hAnsi="Arial"/>
          <w:sz w:val="15"/>
          <w:szCs w:val="15"/>
          <w:color w:val="auto"/>
        </w:rPr>
        <w:t xml:space="preserve">M. Sah and C. Direkoglu, “Semantic annotation of surveil-lance videos for abnormal crowd behaviour search and analysis,” in </w:t>
      </w:r>
      <w:r>
        <w:rPr>
          <w:rFonts w:ascii="Arial" w:cs="Arial" w:eastAsia="Arial" w:hAnsi="Arial"/>
          <w:sz w:val="15"/>
          <w:szCs w:val="15"/>
          <w:u w:val="single" w:color="auto"/>
          <w:color w:val="auto"/>
        </w:rPr>
        <w:t>2017 14th IEEE International Conference on</w:t>
      </w:r>
      <w:r>
        <w:rPr>
          <w:rFonts w:ascii="Arial" w:cs="Arial" w:eastAsia="Arial" w:hAnsi="Arial"/>
          <w:sz w:val="15"/>
          <w:szCs w:val="15"/>
          <w:color w:val="auto"/>
        </w:rPr>
        <w:t xml:space="preserve"> </w:t>
      </w:r>
      <w:r>
        <w:rPr>
          <w:rFonts w:ascii="Arial" w:cs="Arial" w:eastAsia="Arial" w:hAnsi="Arial"/>
          <w:sz w:val="15"/>
          <w:szCs w:val="15"/>
          <w:u w:val="single" w:color="auto"/>
          <w:color w:val="auto"/>
        </w:rPr>
        <w:t>Advanced Video and Signal Based Surveillance (AVSS)</w:t>
      </w:r>
      <w:r>
        <w:rPr>
          <w:rFonts w:ascii="Arial" w:cs="Arial" w:eastAsia="Arial" w:hAnsi="Arial"/>
          <w:sz w:val="15"/>
          <w:szCs w:val="15"/>
          <w:color w:val="auto"/>
        </w:rPr>
        <w:t>. IEEE, 2017, pp. 1–6.</w:t>
      </w:r>
    </w:p>
    <w:p>
      <w:pPr>
        <w:spacing w:after="0" w:line="11" w:lineRule="exact"/>
        <w:rPr>
          <w:rFonts w:ascii="Arial" w:cs="Arial" w:eastAsia="Arial" w:hAnsi="Arial"/>
          <w:sz w:val="15"/>
          <w:szCs w:val="15"/>
          <w:color w:val="auto"/>
        </w:rPr>
      </w:pPr>
    </w:p>
    <w:p>
      <w:pPr>
        <w:jc w:val="both"/>
        <w:ind w:left="860" w:hanging="420"/>
        <w:spacing w:after="0" w:line="253" w:lineRule="auto"/>
        <w:tabs>
          <w:tab w:leader="none" w:pos="860" w:val="left"/>
        </w:tabs>
        <w:numPr>
          <w:ilvl w:val="0"/>
          <w:numId w:val="95"/>
        </w:numPr>
        <w:rPr>
          <w:rFonts w:ascii="Arial" w:cs="Arial" w:eastAsia="Arial" w:hAnsi="Arial"/>
          <w:sz w:val="15"/>
          <w:szCs w:val="15"/>
          <w:color w:val="auto"/>
        </w:rPr>
      </w:pPr>
      <w:r>
        <w:rPr>
          <w:rFonts w:ascii="Arial" w:cs="Arial" w:eastAsia="Arial" w:hAnsi="Arial"/>
          <w:sz w:val="15"/>
          <w:szCs w:val="15"/>
          <w:color w:val="auto"/>
        </w:rPr>
        <w:t xml:space="preserve">F. Sobhani, N. F. Kahar, and Q. Zhang, “An ontology frame-work for automated visual surveillance system,” in </w:t>
      </w:r>
      <w:r>
        <w:rPr>
          <w:rFonts w:ascii="Arial" w:cs="Arial" w:eastAsia="Arial" w:hAnsi="Arial"/>
          <w:sz w:val="15"/>
          <w:szCs w:val="15"/>
          <w:u w:val="single" w:color="auto"/>
          <w:color w:val="auto"/>
        </w:rPr>
        <w:t>2015</w:t>
      </w:r>
      <w:r>
        <w:rPr>
          <w:rFonts w:ascii="Arial" w:cs="Arial" w:eastAsia="Arial" w:hAnsi="Arial"/>
          <w:sz w:val="15"/>
          <w:szCs w:val="15"/>
          <w:color w:val="auto"/>
        </w:rPr>
        <w:t xml:space="preserve"> </w:t>
      </w:r>
      <w:r>
        <w:rPr>
          <w:rFonts w:ascii="Arial" w:cs="Arial" w:eastAsia="Arial" w:hAnsi="Arial"/>
          <w:sz w:val="15"/>
          <w:szCs w:val="15"/>
          <w:u w:val="single" w:color="auto"/>
          <w:color w:val="auto"/>
        </w:rPr>
        <w:t>13th International Workshop on Content-Based Multimedia Indexing (CBMI)</w:t>
      </w:r>
      <w:r>
        <w:rPr>
          <w:rFonts w:ascii="Arial" w:cs="Arial" w:eastAsia="Arial" w:hAnsi="Arial"/>
          <w:sz w:val="15"/>
          <w:szCs w:val="15"/>
          <w:color w:val="auto"/>
        </w:rPr>
        <w:t>. IEEE, 2015, pp. 1–7.</w:t>
      </w:r>
    </w:p>
    <w:p>
      <w:pPr>
        <w:spacing w:after="0" w:line="10" w:lineRule="exact"/>
        <w:rPr>
          <w:rFonts w:ascii="Arial" w:cs="Arial" w:eastAsia="Arial" w:hAnsi="Arial"/>
          <w:sz w:val="15"/>
          <w:szCs w:val="15"/>
          <w:color w:val="auto"/>
        </w:rPr>
      </w:pPr>
    </w:p>
    <w:p>
      <w:pPr>
        <w:jc w:val="both"/>
        <w:ind w:left="860" w:hanging="420"/>
        <w:spacing w:after="0" w:line="294" w:lineRule="auto"/>
        <w:tabs>
          <w:tab w:leader="none" w:pos="860" w:val="left"/>
        </w:tabs>
        <w:numPr>
          <w:ilvl w:val="0"/>
          <w:numId w:val="95"/>
        </w:numPr>
        <w:rPr>
          <w:rFonts w:ascii="Arial" w:cs="Arial" w:eastAsia="Arial" w:hAnsi="Arial"/>
          <w:sz w:val="13"/>
          <w:szCs w:val="13"/>
          <w:color w:val="auto"/>
        </w:rPr>
      </w:pPr>
      <w:r>
        <w:rPr>
          <w:rFonts w:ascii="Arial" w:cs="Arial" w:eastAsia="Arial" w:hAnsi="Arial"/>
          <w:sz w:val="13"/>
          <w:szCs w:val="13"/>
          <w:color w:val="auto"/>
        </w:rPr>
        <w:t xml:space="preserve">A. Alam, M. N. Khan, J. Khan, and Y.-K. Lee, “Intellibvr-intelligent large-scale video retrieval for objects and events utilizing distributed deep-learning and semantic approaches,” in </w:t>
      </w:r>
      <w:r>
        <w:rPr>
          <w:rFonts w:ascii="Arial" w:cs="Arial" w:eastAsia="Arial" w:hAnsi="Arial"/>
          <w:sz w:val="13"/>
          <w:szCs w:val="13"/>
          <w:u w:val="single" w:color="auto"/>
          <w:color w:val="auto"/>
        </w:rPr>
        <w:t>2020 IEEE International Conference on Big Data and</w:t>
      </w:r>
      <w:r>
        <w:rPr>
          <w:rFonts w:ascii="Arial" w:cs="Arial" w:eastAsia="Arial" w:hAnsi="Arial"/>
          <w:sz w:val="13"/>
          <w:szCs w:val="13"/>
          <w:color w:val="auto"/>
        </w:rPr>
        <w:t xml:space="preserve"> </w:t>
      </w:r>
      <w:r>
        <w:rPr>
          <w:rFonts w:ascii="Arial" w:cs="Arial" w:eastAsia="Arial" w:hAnsi="Arial"/>
          <w:sz w:val="13"/>
          <w:szCs w:val="13"/>
          <w:u w:val="single" w:color="auto"/>
          <w:color w:val="auto"/>
        </w:rPr>
        <w:t>Smart Computing (BigComp)</w:t>
      </w:r>
      <w:r>
        <w:rPr>
          <w:rFonts w:ascii="Arial" w:cs="Arial" w:eastAsia="Arial" w:hAnsi="Arial"/>
          <w:sz w:val="13"/>
          <w:szCs w:val="13"/>
          <w:color w:val="auto"/>
        </w:rPr>
        <w:t>. IEEE, 2020, pp. 28–35.</w:t>
      </w:r>
    </w:p>
    <w:p>
      <w:pPr>
        <w:spacing w:after="0" w:line="1" w:lineRule="exact"/>
        <w:rPr>
          <w:rFonts w:ascii="Arial" w:cs="Arial" w:eastAsia="Arial" w:hAnsi="Arial"/>
          <w:sz w:val="13"/>
          <w:szCs w:val="13"/>
          <w:color w:val="auto"/>
        </w:rPr>
      </w:pPr>
    </w:p>
    <w:p>
      <w:pPr>
        <w:jc w:val="both"/>
        <w:ind w:left="860" w:hanging="420"/>
        <w:spacing w:after="0" w:line="294" w:lineRule="auto"/>
        <w:tabs>
          <w:tab w:leader="none" w:pos="860" w:val="left"/>
        </w:tabs>
        <w:numPr>
          <w:ilvl w:val="0"/>
          <w:numId w:val="95"/>
        </w:numPr>
        <w:rPr>
          <w:rFonts w:ascii="Arial" w:cs="Arial" w:eastAsia="Arial" w:hAnsi="Arial"/>
          <w:sz w:val="13"/>
          <w:szCs w:val="13"/>
          <w:color w:val="auto"/>
        </w:rPr>
      </w:pPr>
      <w:r>
        <w:rPr>
          <w:rFonts w:ascii="Arial" w:cs="Arial" w:eastAsia="Arial" w:hAnsi="Arial"/>
          <w:sz w:val="13"/>
          <w:szCs w:val="13"/>
          <w:color w:val="auto"/>
        </w:rPr>
        <w:t xml:space="preserve">S. O. Ajiboye, P. Birch, C. Chatwin, and R. Young, “Hier-archical video surveillance architecture: a chassis for video big data analytics and exploration,” in </w:t>
      </w:r>
      <w:r>
        <w:rPr>
          <w:rFonts w:ascii="Arial" w:cs="Arial" w:eastAsia="Arial" w:hAnsi="Arial"/>
          <w:sz w:val="13"/>
          <w:szCs w:val="13"/>
          <w:u w:val="single" w:color="auto"/>
          <w:color w:val="auto"/>
        </w:rPr>
        <w:t>Video Surveillance and</w:t>
      </w:r>
      <w:r>
        <w:rPr>
          <w:rFonts w:ascii="Arial" w:cs="Arial" w:eastAsia="Arial" w:hAnsi="Arial"/>
          <w:sz w:val="13"/>
          <w:szCs w:val="13"/>
          <w:color w:val="auto"/>
        </w:rPr>
        <w:t xml:space="preserve"> </w:t>
      </w:r>
      <w:r>
        <w:rPr>
          <w:rFonts w:ascii="Arial" w:cs="Arial" w:eastAsia="Arial" w:hAnsi="Arial"/>
          <w:sz w:val="13"/>
          <w:szCs w:val="13"/>
          <w:u w:val="single" w:color="auto"/>
          <w:color w:val="auto"/>
        </w:rPr>
        <w:t>Transportation Imaging Applications 2015</w:t>
      </w:r>
      <w:r>
        <w:rPr>
          <w:rFonts w:ascii="Arial" w:cs="Arial" w:eastAsia="Arial" w:hAnsi="Arial"/>
          <w:sz w:val="13"/>
          <w:szCs w:val="13"/>
          <w:color w:val="auto"/>
        </w:rPr>
        <w:t>, vol. 9407. Inter-national Society for Optics and Photonics, 2015, p. 94070K.</w:t>
      </w:r>
    </w:p>
    <w:p>
      <w:pPr>
        <w:spacing w:after="0" w:line="1" w:lineRule="exact"/>
        <w:rPr>
          <w:rFonts w:ascii="Arial" w:cs="Arial" w:eastAsia="Arial" w:hAnsi="Arial"/>
          <w:sz w:val="13"/>
          <w:szCs w:val="13"/>
          <w:color w:val="auto"/>
        </w:rPr>
      </w:pPr>
    </w:p>
    <w:p>
      <w:pPr>
        <w:jc w:val="both"/>
        <w:ind w:left="860" w:hanging="420"/>
        <w:spacing w:after="0" w:line="251" w:lineRule="auto"/>
        <w:tabs>
          <w:tab w:leader="none" w:pos="860" w:val="left"/>
        </w:tabs>
        <w:numPr>
          <w:ilvl w:val="0"/>
          <w:numId w:val="95"/>
        </w:numPr>
        <w:rPr>
          <w:rFonts w:ascii="Arial" w:cs="Arial" w:eastAsia="Arial" w:hAnsi="Arial"/>
          <w:sz w:val="15"/>
          <w:szCs w:val="15"/>
          <w:color w:val="auto"/>
        </w:rPr>
      </w:pPr>
      <w:r>
        <w:rPr>
          <w:rFonts w:ascii="Arial" w:cs="Arial" w:eastAsia="Arial" w:hAnsi="Arial"/>
          <w:sz w:val="15"/>
          <w:szCs w:val="15"/>
          <w:color w:val="auto"/>
        </w:rPr>
        <w:t xml:space="preserve">C.-F. Lin, S.-M. Yuan, M.-C. Leu, and C.-T. Tsai, “A frame-work for scalable cloud video recorder system in surveil-lance environment,” in </w:t>
      </w:r>
      <w:r>
        <w:rPr>
          <w:rFonts w:ascii="Arial" w:cs="Arial" w:eastAsia="Arial" w:hAnsi="Arial"/>
          <w:sz w:val="15"/>
          <w:szCs w:val="15"/>
          <w:u w:val="single" w:color="auto"/>
          <w:color w:val="auto"/>
        </w:rPr>
        <w:t>Ubiquitous intelligence &amp; computing</w:t>
      </w:r>
      <w:r>
        <w:rPr>
          <w:rFonts w:ascii="Arial" w:cs="Arial" w:eastAsia="Arial" w:hAnsi="Arial"/>
          <w:sz w:val="15"/>
          <w:szCs w:val="15"/>
          <w:color w:val="auto"/>
        </w:rPr>
        <w:t xml:space="preserve"> </w:t>
      </w:r>
      <w:r>
        <w:rPr>
          <w:rFonts w:ascii="Arial" w:cs="Arial" w:eastAsia="Arial" w:hAnsi="Arial"/>
          <w:sz w:val="15"/>
          <w:szCs w:val="15"/>
          <w:u w:val="single" w:color="auto"/>
          <w:color w:val="auto"/>
        </w:rPr>
        <w:t>and 9th international conference on autonomic &amp; trusted computing (UIC/ATC), 2012 9th international conference on</w:t>
      </w:r>
      <w:r>
        <w:rPr>
          <w:rFonts w:ascii="Arial" w:cs="Arial" w:eastAsia="Arial" w:hAnsi="Arial"/>
          <w:sz w:val="15"/>
          <w:szCs w:val="15"/>
          <w:color w:val="auto"/>
        </w:rPr>
        <w:t>. IEEE, 2012, pp. 655–660.</w:t>
      </w:r>
    </w:p>
    <w:p>
      <w:pPr>
        <w:spacing w:after="0" w:line="13" w:lineRule="exact"/>
        <w:rPr>
          <w:rFonts w:ascii="Arial" w:cs="Arial" w:eastAsia="Arial" w:hAnsi="Arial"/>
          <w:sz w:val="15"/>
          <w:szCs w:val="15"/>
          <w:color w:val="auto"/>
        </w:rPr>
      </w:pPr>
    </w:p>
    <w:p>
      <w:pPr>
        <w:jc w:val="both"/>
        <w:ind w:left="860" w:hanging="420"/>
        <w:spacing w:after="0" w:line="255" w:lineRule="auto"/>
        <w:tabs>
          <w:tab w:leader="none" w:pos="860" w:val="left"/>
        </w:tabs>
        <w:numPr>
          <w:ilvl w:val="0"/>
          <w:numId w:val="95"/>
        </w:numPr>
        <w:rPr>
          <w:rFonts w:ascii="Arial" w:cs="Arial" w:eastAsia="Arial" w:hAnsi="Arial"/>
          <w:sz w:val="15"/>
          <w:szCs w:val="15"/>
          <w:color w:val="auto"/>
        </w:rPr>
      </w:pPr>
      <w:r>
        <w:rPr>
          <w:rFonts w:ascii="Arial" w:cs="Arial" w:eastAsia="Arial" w:hAnsi="Arial"/>
          <w:sz w:val="15"/>
          <w:szCs w:val="15"/>
          <w:color w:val="auto"/>
        </w:rPr>
        <w:t xml:space="preserve">X. Liu, D. Zhao, L. Xu, W. Zhang, J. Yin, and X. Chen, “A distributed video management cloud platform using hadoop,” </w:t>
      </w:r>
      <w:r>
        <w:rPr>
          <w:rFonts w:ascii="Arial" w:cs="Arial" w:eastAsia="Arial" w:hAnsi="Arial"/>
          <w:sz w:val="15"/>
          <w:szCs w:val="15"/>
          <w:u w:val="single" w:color="auto"/>
          <w:color w:val="auto"/>
        </w:rPr>
        <w:t>IEEE Access</w:t>
      </w:r>
      <w:r>
        <w:rPr>
          <w:rFonts w:ascii="Arial" w:cs="Arial" w:eastAsia="Arial" w:hAnsi="Arial"/>
          <w:sz w:val="15"/>
          <w:szCs w:val="15"/>
          <w:color w:val="auto"/>
        </w:rPr>
        <w:t>, vol. 3, pp. 2637–2643, 2015.</w:t>
      </w:r>
    </w:p>
    <w:p>
      <w:pPr>
        <w:spacing w:after="0" w:line="8" w:lineRule="exact"/>
        <w:rPr>
          <w:rFonts w:ascii="Arial" w:cs="Arial" w:eastAsia="Arial" w:hAnsi="Arial"/>
          <w:sz w:val="15"/>
          <w:szCs w:val="15"/>
          <w:color w:val="auto"/>
        </w:rPr>
      </w:pPr>
    </w:p>
    <w:p>
      <w:pPr>
        <w:jc w:val="both"/>
        <w:ind w:left="860" w:hanging="420"/>
        <w:spacing w:after="0" w:line="252" w:lineRule="auto"/>
        <w:tabs>
          <w:tab w:leader="none" w:pos="860" w:val="left"/>
        </w:tabs>
        <w:numPr>
          <w:ilvl w:val="0"/>
          <w:numId w:val="95"/>
        </w:numPr>
        <w:rPr>
          <w:rFonts w:ascii="Arial" w:cs="Arial" w:eastAsia="Arial" w:hAnsi="Arial"/>
          <w:sz w:val="15"/>
          <w:szCs w:val="15"/>
          <w:color w:val="auto"/>
        </w:rPr>
      </w:pPr>
      <w:r>
        <w:rPr>
          <w:rFonts w:ascii="Arial" w:cs="Arial" w:eastAsia="Arial" w:hAnsi="Arial"/>
          <w:sz w:val="15"/>
          <w:szCs w:val="15"/>
          <w:color w:val="auto"/>
        </w:rPr>
        <w:t xml:space="preserve">C. Ryu, D. Lee, M. Jang, C. Kim, and E. Seo, “Exten-sible video processing framework in apache hadoop,” in </w:t>
      </w:r>
      <w:r>
        <w:rPr>
          <w:rFonts w:ascii="Arial" w:cs="Arial" w:eastAsia="Arial" w:hAnsi="Arial"/>
          <w:sz w:val="15"/>
          <w:szCs w:val="15"/>
          <w:u w:val="single" w:color="auto"/>
          <w:color w:val="auto"/>
        </w:rPr>
        <w:t>Cloud Computing Technology and Science (CloudCom), 2013 IEEE 5th International Conference on</w:t>
      </w:r>
      <w:r>
        <w:rPr>
          <w:rFonts w:ascii="Arial" w:cs="Arial" w:eastAsia="Arial" w:hAnsi="Arial"/>
          <w:sz w:val="15"/>
          <w:szCs w:val="15"/>
          <w:color w:val="auto"/>
        </w:rPr>
        <w:t>, vol. 2. IEEE, 2013, pp. 305–310.</w:t>
      </w:r>
    </w:p>
    <w:p>
      <w:pPr>
        <w:spacing w:after="0" w:line="11" w:lineRule="exact"/>
        <w:rPr>
          <w:rFonts w:ascii="Arial" w:cs="Arial" w:eastAsia="Arial" w:hAnsi="Arial"/>
          <w:sz w:val="15"/>
          <w:szCs w:val="15"/>
          <w:color w:val="auto"/>
        </w:rPr>
      </w:pPr>
    </w:p>
    <w:p>
      <w:pPr>
        <w:ind w:left="860" w:hanging="420"/>
        <w:spacing w:after="0" w:line="261" w:lineRule="auto"/>
        <w:tabs>
          <w:tab w:leader="none" w:pos="860" w:val="left"/>
        </w:tabs>
        <w:numPr>
          <w:ilvl w:val="0"/>
          <w:numId w:val="95"/>
        </w:numPr>
        <w:rPr>
          <w:rFonts w:ascii="Arial" w:cs="Arial" w:eastAsia="Arial" w:hAnsi="Arial"/>
          <w:sz w:val="15"/>
          <w:szCs w:val="15"/>
          <w:color w:val="auto"/>
        </w:rPr>
      </w:pPr>
      <w:r>
        <w:rPr>
          <w:rFonts w:ascii="Arial" w:cs="Arial" w:eastAsia="Arial" w:hAnsi="Arial"/>
          <w:sz w:val="15"/>
          <w:szCs w:val="15"/>
          <w:color w:val="auto"/>
        </w:rPr>
        <w:t xml:space="preserve">G. Bradski and A. Kaehler, “Opencv,” </w:t>
      </w:r>
      <w:r>
        <w:rPr>
          <w:rFonts w:ascii="Arial" w:cs="Arial" w:eastAsia="Arial" w:hAnsi="Arial"/>
          <w:sz w:val="15"/>
          <w:szCs w:val="15"/>
          <w:u w:val="single" w:color="auto"/>
          <w:color w:val="auto"/>
        </w:rPr>
        <w:t>Dr. Dobb’s journal of</w:t>
      </w:r>
      <w:r>
        <w:rPr>
          <w:rFonts w:ascii="Arial" w:cs="Arial" w:eastAsia="Arial" w:hAnsi="Arial"/>
          <w:sz w:val="15"/>
          <w:szCs w:val="15"/>
          <w:color w:val="auto"/>
        </w:rPr>
        <w:t xml:space="preserve"> </w:t>
      </w:r>
      <w:r>
        <w:rPr>
          <w:rFonts w:ascii="Arial" w:cs="Arial" w:eastAsia="Arial" w:hAnsi="Arial"/>
          <w:sz w:val="15"/>
          <w:szCs w:val="15"/>
          <w:u w:val="single" w:color="auto"/>
          <w:color w:val="auto"/>
        </w:rPr>
        <w:t>software tools</w:t>
      </w:r>
      <w:r>
        <w:rPr>
          <w:rFonts w:ascii="Arial" w:cs="Arial" w:eastAsia="Arial" w:hAnsi="Arial"/>
          <w:sz w:val="15"/>
          <w:szCs w:val="15"/>
          <w:color w:val="auto"/>
        </w:rPr>
        <w:t>, vol. 3, 2000.</w:t>
      </w:r>
    </w:p>
    <w:p>
      <w:pPr>
        <w:spacing w:after="0" w:line="3" w:lineRule="exact"/>
        <w:rPr>
          <w:rFonts w:ascii="Arial" w:cs="Arial" w:eastAsia="Arial" w:hAnsi="Arial"/>
          <w:sz w:val="15"/>
          <w:szCs w:val="15"/>
          <w:color w:val="auto"/>
        </w:rPr>
      </w:pPr>
    </w:p>
    <w:p>
      <w:pPr>
        <w:jc w:val="both"/>
        <w:ind w:left="860" w:hanging="420"/>
        <w:spacing w:after="0" w:line="253" w:lineRule="auto"/>
        <w:tabs>
          <w:tab w:leader="none" w:pos="860" w:val="left"/>
        </w:tabs>
        <w:numPr>
          <w:ilvl w:val="0"/>
          <w:numId w:val="95"/>
        </w:numPr>
        <w:rPr>
          <w:rFonts w:ascii="Arial" w:cs="Arial" w:eastAsia="Arial" w:hAnsi="Arial"/>
          <w:sz w:val="15"/>
          <w:szCs w:val="15"/>
          <w:color w:val="auto"/>
        </w:rPr>
      </w:pPr>
      <w:r>
        <w:rPr>
          <w:rFonts w:ascii="Arial" w:cs="Arial" w:eastAsia="Arial" w:hAnsi="Arial"/>
          <w:sz w:val="15"/>
          <w:szCs w:val="15"/>
          <w:color w:val="auto"/>
        </w:rPr>
        <w:t xml:space="preserve">M. Ali, A. Anjum, O. Rana, A. R. Zamani, D. Balouek-Thomert, and M. Parashar, “Res: Real-time video stream analytics using edge enhanced clouds,” </w:t>
      </w:r>
      <w:r>
        <w:rPr>
          <w:rFonts w:ascii="Arial" w:cs="Arial" w:eastAsia="Arial" w:hAnsi="Arial"/>
          <w:sz w:val="15"/>
          <w:szCs w:val="15"/>
          <w:u w:val="single" w:color="auto"/>
          <w:color w:val="auto"/>
        </w:rPr>
        <w:t>IEEE Transactions on</w:t>
      </w:r>
      <w:r>
        <w:rPr>
          <w:rFonts w:ascii="Arial" w:cs="Arial" w:eastAsia="Arial" w:hAnsi="Arial"/>
          <w:sz w:val="15"/>
          <w:szCs w:val="15"/>
          <w:color w:val="auto"/>
        </w:rPr>
        <w:t xml:space="preserve"> </w:t>
      </w:r>
      <w:r>
        <w:rPr>
          <w:rFonts w:ascii="Arial" w:cs="Arial" w:eastAsia="Arial" w:hAnsi="Arial"/>
          <w:sz w:val="15"/>
          <w:szCs w:val="15"/>
          <w:u w:val="single" w:color="auto"/>
          <w:color w:val="auto"/>
        </w:rPr>
        <w:t>Cloud Computing</w:t>
      </w:r>
      <w:r>
        <w:rPr>
          <w:rFonts w:ascii="Arial" w:cs="Arial" w:eastAsia="Arial" w:hAnsi="Arial"/>
          <w:sz w:val="15"/>
          <w:szCs w:val="15"/>
          <w:color w:val="auto"/>
        </w:rPr>
        <w:t>, 2020.</w:t>
      </w:r>
    </w:p>
    <w:p>
      <w:pPr>
        <w:spacing w:after="0" w:line="10" w:lineRule="exact"/>
        <w:rPr>
          <w:rFonts w:ascii="Arial" w:cs="Arial" w:eastAsia="Arial" w:hAnsi="Arial"/>
          <w:sz w:val="15"/>
          <w:szCs w:val="15"/>
          <w:color w:val="auto"/>
        </w:rPr>
      </w:pPr>
    </w:p>
    <w:p>
      <w:pPr>
        <w:jc w:val="both"/>
        <w:ind w:left="860" w:hanging="420"/>
        <w:spacing w:after="0" w:line="274" w:lineRule="auto"/>
        <w:tabs>
          <w:tab w:leader="none" w:pos="860" w:val="left"/>
        </w:tabs>
        <w:numPr>
          <w:ilvl w:val="0"/>
          <w:numId w:val="95"/>
        </w:numPr>
        <w:rPr>
          <w:rFonts w:ascii="Arial" w:cs="Arial" w:eastAsia="Arial" w:hAnsi="Arial"/>
          <w:sz w:val="14"/>
          <w:szCs w:val="14"/>
          <w:color w:val="auto"/>
        </w:rPr>
      </w:pPr>
      <w:r>
        <w:rPr>
          <w:rFonts w:ascii="Arial" w:cs="Arial" w:eastAsia="Arial" w:hAnsi="Arial"/>
          <w:sz w:val="14"/>
          <w:szCs w:val="14"/>
          <w:color w:val="auto"/>
        </w:rPr>
        <w:t xml:space="preserve">B. White, T. Yeh, J. Lin, and L. Davis, “Web-scale com-puter vision using mapreduce for multimedia data mining,” in </w:t>
      </w:r>
      <w:r>
        <w:rPr>
          <w:rFonts w:ascii="Arial" w:cs="Arial" w:eastAsia="Arial" w:hAnsi="Arial"/>
          <w:sz w:val="14"/>
          <w:szCs w:val="14"/>
          <w:u w:val="single" w:color="auto"/>
          <w:color w:val="auto"/>
        </w:rPr>
        <w:t>Proceedings of the Tenth International Workshop on</w:t>
      </w:r>
      <w:r>
        <w:rPr>
          <w:rFonts w:ascii="Arial" w:cs="Arial" w:eastAsia="Arial" w:hAnsi="Arial"/>
          <w:sz w:val="14"/>
          <w:szCs w:val="14"/>
          <w:color w:val="auto"/>
        </w:rPr>
        <w:t xml:space="preserve"> </w:t>
      </w:r>
      <w:r>
        <w:rPr>
          <w:rFonts w:ascii="Arial" w:cs="Arial" w:eastAsia="Arial" w:hAnsi="Arial"/>
          <w:sz w:val="14"/>
          <w:szCs w:val="14"/>
          <w:u w:val="single" w:color="auto"/>
          <w:color w:val="auto"/>
        </w:rPr>
        <w:t>Multimedia Data Mining</w:t>
      </w:r>
      <w:r>
        <w:rPr>
          <w:rFonts w:ascii="Arial" w:cs="Arial" w:eastAsia="Arial" w:hAnsi="Arial"/>
          <w:sz w:val="14"/>
          <w:szCs w:val="14"/>
          <w:color w:val="auto"/>
        </w:rPr>
        <w:t>. ACM, 2010, p. 9.</w:t>
      </w:r>
    </w:p>
    <w:p>
      <w:pPr>
        <w:spacing w:after="0" w:line="2" w:lineRule="exact"/>
        <w:rPr>
          <w:rFonts w:ascii="Arial" w:cs="Arial" w:eastAsia="Arial" w:hAnsi="Arial"/>
          <w:sz w:val="14"/>
          <w:szCs w:val="14"/>
          <w:color w:val="auto"/>
        </w:rPr>
      </w:pPr>
    </w:p>
    <w:p>
      <w:pPr>
        <w:jc w:val="both"/>
        <w:ind w:left="860" w:hanging="420"/>
        <w:spacing w:after="0" w:line="274" w:lineRule="auto"/>
        <w:tabs>
          <w:tab w:leader="none" w:pos="860" w:val="left"/>
        </w:tabs>
        <w:numPr>
          <w:ilvl w:val="0"/>
          <w:numId w:val="95"/>
        </w:numPr>
        <w:rPr>
          <w:rFonts w:ascii="Arial" w:cs="Arial" w:eastAsia="Arial" w:hAnsi="Arial"/>
          <w:sz w:val="14"/>
          <w:szCs w:val="14"/>
          <w:color w:val="auto"/>
        </w:rPr>
      </w:pPr>
      <w:r>
        <w:rPr>
          <w:rFonts w:ascii="Arial" w:cs="Arial" w:eastAsia="Arial" w:hAnsi="Arial"/>
          <w:sz w:val="14"/>
          <w:szCs w:val="14"/>
          <w:color w:val="auto"/>
        </w:rPr>
        <w:t xml:space="preserve">R. Pereira, M. Azambuja, K. Breitman, and M. Endler, “An architecture for distributed high performance video process-ing in the cloud,” in </w:t>
      </w:r>
      <w:r>
        <w:rPr>
          <w:rFonts w:ascii="Arial" w:cs="Arial" w:eastAsia="Arial" w:hAnsi="Arial"/>
          <w:sz w:val="14"/>
          <w:szCs w:val="14"/>
          <w:u w:val="single" w:color="auto"/>
          <w:color w:val="auto"/>
        </w:rPr>
        <w:t>Cloud Computing (CLOUD), 2010 IEEE</w:t>
      </w:r>
      <w:r>
        <w:rPr>
          <w:rFonts w:ascii="Arial" w:cs="Arial" w:eastAsia="Arial" w:hAnsi="Arial"/>
          <w:sz w:val="14"/>
          <w:szCs w:val="14"/>
          <w:color w:val="auto"/>
        </w:rPr>
        <w:t xml:space="preserve"> </w:t>
      </w:r>
      <w:r>
        <w:rPr>
          <w:rFonts w:ascii="Arial" w:cs="Arial" w:eastAsia="Arial" w:hAnsi="Arial"/>
          <w:sz w:val="14"/>
          <w:szCs w:val="14"/>
          <w:u w:val="single" w:color="auto"/>
          <w:color w:val="auto"/>
        </w:rPr>
        <w:t>3rd International Conference on</w:t>
      </w:r>
      <w:r>
        <w:rPr>
          <w:rFonts w:ascii="Arial" w:cs="Arial" w:eastAsia="Arial" w:hAnsi="Arial"/>
          <w:sz w:val="14"/>
          <w:szCs w:val="14"/>
          <w:color w:val="auto"/>
        </w:rPr>
        <w:t>. IEEE, 2010, pp. 482–489.</w:t>
      </w:r>
    </w:p>
    <w:p>
      <w:pPr>
        <w:spacing w:after="0" w:line="2" w:lineRule="exact"/>
        <w:rPr>
          <w:rFonts w:ascii="Arial" w:cs="Arial" w:eastAsia="Arial" w:hAnsi="Arial"/>
          <w:sz w:val="14"/>
          <w:szCs w:val="14"/>
          <w:color w:val="auto"/>
        </w:rPr>
      </w:pPr>
    </w:p>
    <w:p>
      <w:pPr>
        <w:jc w:val="both"/>
        <w:ind w:left="860" w:hanging="420"/>
        <w:spacing w:after="0" w:line="253" w:lineRule="auto"/>
        <w:tabs>
          <w:tab w:leader="none" w:pos="860" w:val="left"/>
        </w:tabs>
        <w:numPr>
          <w:ilvl w:val="0"/>
          <w:numId w:val="95"/>
        </w:numPr>
        <w:rPr>
          <w:rFonts w:ascii="Arial" w:cs="Arial" w:eastAsia="Arial" w:hAnsi="Arial"/>
          <w:sz w:val="15"/>
          <w:szCs w:val="15"/>
          <w:color w:val="auto"/>
        </w:rPr>
      </w:pPr>
      <w:r>
        <w:rPr>
          <w:rFonts w:ascii="Arial" w:cs="Arial" w:eastAsia="Arial" w:hAnsi="Arial"/>
          <w:sz w:val="15"/>
          <w:szCs w:val="15"/>
          <w:color w:val="auto"/>
        </w:rPr>
        <w:t xml:space="preserve">C. Liu, K. Fan, Z. Yang, and J. Xiu, “A distributed video share system based on hadoop,” in </w:t>
      </w:r>
      <w:r>
        <w:rPr>
          <w:rFonts w:ascii="Arial" w:cs="Arial" w:eastAsia="Arial" w:hAnsi="Arial"/>
          <w:sz w:val="15"/>
          <w:szCs w:val="15"/>
          <w:u w:val="single" w:color="auto"/>
          <w:color w:val="auto"/>
        </w:rPr>
        <w:t>Cloud Computing and</w:t>
      </w:r>
      <w:r>
        <w:rPr>
          <w:rFonts w:ascii="Arial" w:cs="Arial" w:eastAsia="Arial" w:hAnsi="Arial"/>
          <w:sz w:val="15"/>
          <w:szCs w:val="15"/>
          <w:color w:val="auto"/>
        </w:rPr>
        <w:t xml:space="preserve"> </w:t>
      </w:r>
      <w:r>
        <w:rPr>
          <w:rFonts w:ascii="Arial" w:cs="Arial" w:eastAsia="Arial" w:hAnsi="Arial"/>
          <w:sz w:val="15"/>
          <w:szCs w:val="15"/>
          <w:u w:val="single" w:color="auto"/>
          <w:color w:val="auto"/>
        </w:rPr>
        <w:t>Intelligence Systems (CCIS), 2014 IEEE 3rd International Conference on</w:t>
      </w:r>
      <w:r>
        <w:rPr>
          <w:rFonts w:ascii="Arial" w:cs="Arial" w:eastAsia="Arial" w:hAnsi="Arial"/>
          <w:sz w:val="15"/>
          <w:szCs w:val="15"/>
          <w:color w:val="auto"/>
        </w:rPr>
        <w:t>. IEEE, 2014, pp. 587–590.</w:t>
      </w:r>
    </w:p>
    <w:p>
      <w:pPr>
        <w:spacing w:after="0" w:line="10" w:lineRule="exact"/>
        <w:rPr>
          <w:rFonts w:ascii="Arial" w:cs="Arial" w:eastAsia="Arial" w:hAnsi="Arial"/>
          <w:sz w:val="15"/>
          <w:szCs w:val="15"/>
          <w:color w:val="auto"/>
        </w:rPr>
      </w:pPr>
    </w:p>
    <w:p>
      <w:pPr>
        <w:jc w:val="both"/>
        <w:ind w:left="860" w:hanging="420"/>
        <w:spacing w:after="0" w:line="277" w:lineRule="auto"/>
        <w:tabs>
          <w:tab w:leader="none" w:pos="860" w:val="left"/>
        </w:tabs>
        <w:numPr>
          <w:ilvl w:val="0"/>
          <w:numId w:val="95"/>
        </w:numPr>
        <w:rPr>
          <w:rFonts w:ascii="Arial" w:cs="Arial" w:eastAsia="Arial" w:hAnsi="Arial"/>
          <w:sz w:val="14"/>
          <w:szCs w:val="14"/>
          <w:color w:val="auto"/>
        </w:rPr>
      </w:pPr>
      <w:r>
        <w:rPr>
          <w:rFonts w:ascii="Arial" w:cs="Arial" w:eastAsia="Arial" w:hAnsi="Arial"/>
          <w:sz w:val="14"/>
          <w:szCs w:val="14"/>
          <w:color w:val="auto"/>
        </w:rPr>
        <w:t xml:space="preserve">M. A. Hossain, “Framework for a cloud-based multimedia surveillance system,” </w:t>
      </w:r>
      <w:r>
        <w:rPr>
          <w:rFonts w:ascii="Arial" w:cs="Arial" w:eastAsia="Arial" w:hAnsi="Arial"/>
          <w:sz w:val="14"/>
          <w:szCs w:val="14"/>
          <w:u w:val="single" w:color="auto"/>
          <w:color w:val="auto"/>
        </w:rPr>
        <w:t>International Journal of Distributed</w:t>
      </w:r>
      <w:r>
        <w:rPr>
          <w:rFonts w:ascii="Arial" w:cs="Arial" w:eastAsia="Arial" w:hAnsi="Arial"/>
          <w:sz w:val="14"/>
          <w:szCs w:val="14"/>
          <w:color w:val="auto"/>
        </w:rPr>
        <w:t xml:space="preserve"> </w:t>
      </w:r>
      <w:r>
        <w:rPr>
          <w:rFonts w:ascii="Arial" w:cs="Arial" w:eastAsia="Arial" w:hAnsi="Arial"/>
          <w:sz w:val="14"/>
          <w:szCs w:val="14"/>
          <w:u w:val="single" w:color="auto"/>
          <w:color w:val="auto"/>
        </w:rPr>
        <w:t>Sensor Networks</w:t>
      </w:r>
      <w:r>
        <w:rPr>
          <w:rFonts w:ascii="Arial" w:cs="Arial" w:eastAsia="Arial" w:hAnsi="Arial"/>
          <w:sz w:val="14"/>
          <w:szCs w:val="14"/>
          <w:color w:val="auto"/>
        </w:rPr>
        <w:t>, vol. 10, no. 5, p. 135257, 2014.</w:t>
      </w:r>
    </w:p>
    <w:p>
      <w:pPr>
        <w:jc w:val="both"/>
        <w:ind w:left="860" w:hanging="420"/>
        <w:spacing w:after="0" w:line="273" w:lineRule="auto"/>
        <w:tabs>
          <w:tab w:leader="none" w:pos="860" w:val="left"/>
        </w:tabs>
        <w:numPr>
          <w:ilvl w:val="0"/>
          <w:numId w:val="95"/>
        </w:numPr>
        <w:rPr>
          <w:rFonts w:ascii="Arial" w:cs="Arial" w:eastAsia="Arial" w:hAnsi="Arial"/>
          <w:sz w:val="14"/>
          <w:szCs w:val="14"/>
          <w:color w:val="auto"/>
        </w:rPr>
      </w:pPr>
      <w:r>
        <w:rPr>
          <w:rFonts w:ascii="Arial" w:cs="Arial" w:eastAsia="Arial" w:hAnsi="Arial"/>
          <w:sz w:val="14"/>
          <w:szCs w:val="14"/>
          <w:color w:val="auto"/>
        </w:rPr>
        <w:t xml:space="preserve">L. Valentín, S. A. Serrano, R. O. García, A. Andrade, M. A. Palacios-Alonso, and L. E. Sucar, “a cloud-based architecture for smart video surveillance,” </w:t>
      </w:r>
      <w:r>
        <w:rPr>
          <w:rFonts w:ascii="Arial" w:cs="Arial" w:eastAsia="Arial" w:hAnsi="Arial"/>
          <w:sz w:val="14"/>
          <w:szCs w:val="14"/>
          <w:u w:val="single" w:color="auto"/>
          <w:color w:val="auto"/>
        </w:rPr>
        <w:t>The International Archives of</w:t>
      </w:r>
      <w:r>
        <w:rPr>
          <w:rFonts w:ascii="Arial" w:cs="Arial" w:eastAsia="Arial" w:hAnsi="Arial"/>
          <w:sz w:val="14"/>
          <w:szCs w:val="14"/>
          <w:color w:val="auto"/>
        </w:rPr>
        <w:t xml:space="preserve"> </w:t>
      </w:r>
      <w:r>
        <w:rPr>
          <w:rFonts w:ascii="Arial" w:cs="Arial" w:eastAsia="Arial" w:hAnsi="Arial"/>
          <w:sz w:val="14"/>
          <w:szCs w:val="14"/>
          <w:u w:val="single" w:color="auto"/>
          <w:color w:val="auto"/>
        </w:rPr>
        <w:t>Photogrammetry, Remote Sensing and Spatial Information Sciences</w:t>
      </w:r>
      <w:r>
        <w:rPr>
          <w:rFonts w:ascii="Arial" w:cs="Arial" w:eastAsia="Arial" w:hAnsi="Arial"/>
          <w:sz w:val="14"/>
          <w:szCs w:val="14"/>
          <w:color w:val="auto"/>
        </w:rPr>
        <w:t>, vol. 42, p. 99, 2017.</w:t>
      </w:r>
    </w:p>
    <w:p>
      <w:pPr>
        <w:spacing w:after="0" w:line="1" w:lineRule="exact"/>
        <w:rPr>
          <w:rFonts w:ascii="Arial" w:cs="Arial" w:eastAsia="Arial" w:hAnsi="Arial"/>
          <w:sz w:val="14"/>
          <w:szCs w:val="14"/>
          <w:color w:val="auto"/>
        </w:rPr>
      </w:pPr>
    </w:p>
    <w:p>
      <w:pPr>
        <w:jc w:val="both"/>
        <w:ind w:left="860" w:hanging="420"/>
        <w:spacing w:after="0" w:line="277" w:lineRule="auto"/>
        <w:tabs>
          <w:tab w:leader="none" w:pos="860" w:val="left"/>
        </w:tabs>
        <w:numPr>
          <w:ilvl w:val="0"/>
          <w:numId w:val="95"/>
        </w:numPr>
        <w:rPr>
          <w:rFonts w:ascii="Arial" w:cs="Arial" w:eastAsia="Arial" w:hAnsi="Arial"/>
          <w:sz w:val="14"/>
          <w:szCs w:val="14"/>
          <w:color w:val="auto"/>
        </w:rPr>
      </w:pPr>
      <w:r>
        <w:rPr>
          <w:rFonts w:ascii="Arial" w:cs="Arial" w:eastAsia="Arial" w:hAnsi="Arial"/>
          <w:sz w:val="14"/>
          <w:szCs w:val="14"/>
          <w:color w:val="auto"/>
        </w:rPr>
        <w:t xml:space="preserve">W. Zhang, P. Duan, Z. Li, Q. Lu, W. Gong, and S. Yang, “A deep awareness framework for pervasive video cloud.” </w:t>
      </w:r>
      <w:r>
        <w:rPr>
          <w:rFonts w:ascii="Arial" w:cs="Arial" w:eastAsia="Arial" w:hAnsi="Arial"/>
          <w:sz w:val="14"/>
          <w:szCs w:val="14"/>
          <w:u w:val="single" w:color="auto"/>
          <w:color w:val="auto"/>
        </w:rPr>
        <w:t>IEEE</w:t>
      </w:r>
      <w:r>
        <w:rPr>
          <w:rFonts w:ascii="Arial" w:cs="Arial" w:eastAsia="Arial" w:hAnsi="Arial"/>
          <w:sz w:val="14"/>
          <w:szCs w:val="14"/>
          <w:color w:val="auto"/>
        </w:rPr>
        <w:t xml:space="preserve"> </w:t>
      </w:r>
      <w:r>
        <w:rPr>
          <w:rFonts w:ascii="Arial" w:cs="Arial" w:eastAsia="Arial" w:hAnsi="Arial"/>
          <w:sz w:val="14"/>
          <w:szCs w:val="14"/>
          <w:u w:val="single" w:color="auto"/>
          <w:color w:val="auto"/>
        </w:rPr>
        <w:t>Access</w:t>
      </w:r>
      <w:r>
        <w:rPr>
          <w:rFonts w:ascii="Arial" w:cs="Arial" w:eastAsia="Arial" w:hAnsi="Arial"/>
          <w:sz w:val="14"/>
          <w:szCs w:val="14"/>
          <w:color w:val="auto"/>
        </w:rPr>
        <w:t>, vol. 3, pp. 2227–2237, 2015.</w:t>
      </w:r>
    </w:p>
    <w:p>
      <w:pPr>
        <w:ind w:left="860" w:hanging="420"/>
        <w:spacing w:after="0"/>
        <w:tabs>
          <w:tab w:leader="none" w:pos="860" w:val="left"/>
        </w:tabs>
        <w:numPr>
          <w:ilvl w:val="0"/>
          <w:numId w:val="95"/>
        </w:numPr>
        <w:rPr>
          <w:rFonts w:ascii="Arial" w:cs="Arial" w:eastAsia="Arial" w:hAnsi="Arial"/>
          <w:sz w:val="15"/>
          <w:szCs w:val="15"/>
          <w:color w:val="auto"/>
        </w:rPr>
      </w:pPr>
      <w:r>
        <w:rPr>
          <w:rFonts w:ascii="Arial" w:cs="Arial" w:eastAsia="Arial" w:hAnsi="Arial"/>
          <w:sz w:val="15"/>
          <w:szCs w:val="15"/>
          <w:color w:val="auto"/>
        </w:rPr>
        <w:t>W. Zhang, L. Xu, Z. Li, Q. Lu, and Y. Liu, “A deep-</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66" w:lineRule="exact"/>
        <w:rPr>
          <w:sz w:val="20"/>
          <w:szCs w:val="20"/>
          <w:color w:val="auto"/>
        </w:rPr>
      </w:pPr>
    </w:p>
    <w:p>
      <w:pPr>
        <w:ind w:left="423" w:right="440"/>
        <w:spacing w:after="0" w:line="254" w:lineRule="auto"/>
        <w:rPr>
          <w:sz w:val="20"/>
          <w:szCs w:val="20"/>
          <w:color w:val="auto"/>
        </w:rPr>
      </w:pPr>
      <w:r>
        <w:rPr>
          <w:rFonts w:ascii="Arial" w:cs="Arial" w:eastAsia="Arial" w:hAnsi="Arial"/>
          <w:sz w:val="15"/>
          <w:szCs w:val="15"/>
          <w:color w:val="auto"/>
        </w:rPr>
        <w:t xml:space="preserve">intelligence framework for online video processing,” </w:t>
      </w:r>
      <w:r>
        <w:rPr>
          <w:rFonts w:ascii="Arial" w:cs="Arial" w:eastAsia="Arial" w:hAnsi="Arial"/>
          <w:sz w:val="15"/>
          <w:szCs w:val="15"/>
          <w:u w:val="single" w:color="auto"/>
          <w:color w:val="auto"/>
        </w:rPr>
        <w:t>IEEE</w:t>
      </w:r>
      <w:r>
        <w:rPr>
          <w:rFonts w:ascii="Arial" w:cs="Arial" w:eastAsia="Arial" w:hAnsi="Arial"/>
          <w:sz w:val="15"/>
          <w:szCs w:val="15"/>
          <w:color w:val="auto"/>
        </w:rPr>
        <w:t xml:space="preserve"> </w:t>
      </w:r>
      <w:r>
        <w:rPr>
          <w:rFonts w:ascii="Arial" w:cs="Arial" w:eastAsia="Arial" w:hAnsi="Arial"/>
          <w:sz w:val="15"/>
          <w:szCs w:val="15"/>
          <w:u w:val="single" w:color="auto"/>
          <w:color w:val="auto"/>
        </w:rPr>
        <w:t>Software</w:t>
      </w:r>
      <w:r>
        <w:rPr>
          <w:rFonts w:ascii="Arial" w:cs="Arial" w:eastAsia="Arial" w:hAnsi="Arial"/>
          <w:sz w:val="15"/>
          <w:szCs w:val="15"/>
          <w:color w:val="auto"/>
        </w:rPr>
        <w:t>, vol. 33, no. 2, pp. 44–51, 2016.</w:t>
      </w:r>
    </w:p>
    <w:p>
      <w:pPr>
        <w:spacing w:after="0" w:line="1" w:lineRule="exact"/>
        <w:rPr>
          <w:sz w:val="20"/>
          <w:szCs w:val="20"/>
          <w:color w:val="auto"/>
        </w:rPr>
      </w:pPr>
    </w:p>
    <w:p>
      <w:pPr>
        <w:jc w:val="both"/>
        <w:ind w:left="423" w:right="440" w:hanging="423"/>
        <w:spacing w:after="0" w:line="271" w:lineRule="auto"/>
        <w:tabs>
          <w:tab w:leader="none" w:pos="423" w:val="left"/>
        </w:tabs>
        <w:numPr>
          <w:ilvl w:val="0"/>
          <w:numId w:val="96"/>
        </w:numPr>
        <w:rPr>
          <w:rFonts w:ascii="Arial" w:cs="Arial" w:eastAsia="Arial" w:hAnsi="Arial"/>
          <w:sz w:val="14"/>
          <w:szCs w:val="14"/>
          <w:color w:val="auto"/>
        </w:rPr>
      </w:pPr>
      <w:r>
        <w:rPr>
          <w:rFonts w:ascii="Arial" w:cs="Arial" w:eastAsia="Arial" w:hAnsi="Arial"/>
          <w:sz w:val="14"/>
          <w:szCs w:val="14"/>
          <w:color w:val="auto"/>
        </w:rPr>
        <w:t xml:space="preserve">M. A. Uddin, A. Alam, N. A. Tu, M. S. Islam, and Y.-K. Lee, “Siat: A distributed video analytics framework for intelligent video surveillance,” </w:t>
      </w:r>
      <w:r>
        <w:rPr>
          <w:rFonts w:ascii="Arial" w:cs="Arial" w:eastAsia="Arial" w:hAnsi="Arial"/>
          <w:sz w:val="14"/>
          <w:szCs w:val="14"/>
          <w:u w:val="single" w:color="auto"/>
          <w:color w:val="auto"/>
        </w:rPr>
        <w:t>Symmetry</w:t>
      </w:r>
      <w:r>
        <w:rPr>
          <w:rFonts w:ascii="Arial" w:cs="Arial" w:eastAsia="Arial" w:hAnsi="Arial"/>
          <w:sz w:val="14"/>
          <w:szCs w:val="14"/>
          <w:color w:val="auto"/>
        </w:rPr>
        <w:t>, vol. 11, no. 7, p. 911, 2019.</w:t>
      </w:r>
    </w:p>
    <w:p>
      <w:pPr>
        <w:jc w:val="both"/>
        <w:ind w:left="423" w:right="440" w:hanging="423"/>
        <w:spacing w:after="0" w:line="270" w:lineRule="auto"/>
        <w:tabs>
          <w:tab w:leader="none" w:pos="423" w:val="left"/>
        </w:tabs>
        <w:numPr>
          <w:ilvl w:val="0"/>
          <w:numId w:val="96"/>
        </w:numPr>
        <w:rPr>
          <w:rFonts w:ascii="Arial" w:cs="Arial" w:eastAsia="Arial" w:hAnsi="Arial"/>
          <w:sz w:val="14"/>
          <w:szCs w:val="14"/>
          <w:color w:val="auto"/>
        </w:rPr>
      </w:pPr>
      <w:r>
        <w:rPr>
          <w:rFonts w:ascii="Arial" w:cs="Arial" w:eastAsia="Arial" w:hAnsi="Arial"/>
          <w:sz w:val="14"/>
          <w:szCs w:val="14"/>
          <w:color w:val="auto"/>
        </w:rPr>
        <w:t xml:space="preserve">H. Zhang, J. Yan, and Y. Kou, “Efficient online surveillance video processing based on spark framework,” in </w:t>
      </w:r>
      <w:r>
        <w:rPr>
          <w:rFonts w:ascii="Arial" w:cs="Arial" w:eastAsia="Arial" w:hAnsi="Arial"/>
          <w:sz w:val="14"/>
          <w:szCs w:val="14"/>
          <w:u w:val="single" w:color="auto"/>
          <w:color w:val="auto"/>
        </w:rPr>
        <w:t>International</w:t>
      </w:r>
      <w:r>
        <w:rPr>
          <w:rFonts w:ascii="Arial" w:cs="Arial" w:eastAsia="Arial" w:hAnsi="Arial"/>
          <w:sz w:val="14"/>
          <w:szCs w:val="14"/>
          <w:color w:val="auto"/>
        </w:rPr>
        <w:t xml:space="preserve"> </w:t>
      </w:r>
      <w:r>
        <w:rPr>
          <w:rFonts w:ascii="Arial" w:cs="Arial" w:eastAsia="Arial" w:hAnsi="Arial"/>
          <w:sz w:val="14"/>
          <w:szCs w:val="14"/>
          <w:u w:val="single" w:color="auto"/>
          <w:color w:val="auto"/>
        </w:rPr>
        <w:t>Conference on Big Data Computing and Communications</w:t>
      </w:r>
      <w:r>
        <w:rPr>
          <w:rFonts w:ascii="Arial" w:cs="Arial" w:eastAsia="Arial" w:hAnsi="Arial"/>
          <w:sz w:val="14"/>
          <w:szCs w:val="14"/>
          <w:color w:val="auto"/>
        </w:rPr>
        <w:t>. Springer, 2016, pp. 309–318.</w:t>
      </w:r>
    </w:p>
    <w:p>
      <w:pPr>
        <w:jc w:val="both"/>
        <w:ind w:left="423" w:right="440" w:hanging="423"/>
        <w:spacing w:after="0" w:line="271" w:lineRule="auto"/>
        <w:tabs>
          <w:tab w:leader="none" w:pos="423" w:val="left"/>
        </w:tabs>
        <w:numPr>
          <w:ilvl w:val="0"/>
          <w:numId w:val="96"/>
        </w:numPr>
        <w:rPr>
          <w:rFonts w:ascii="Arial" w:cs="Arial" w:eastAsia="Arial" w:hAnsi="Arial"/>
          <w:sz w:val="14"/>
          <w:szCs w:val="14"/>
          <w:color w:val="auto"/>
        </w:rPr>
      </w:pPr>
      <w:r>
        <w:rPr>
          <w:rFonts w:ascii="Arial" w:cs="Arial" w:eastAsia="Arial" w:hAnsi="Arial"/>
          <w:sz w:val="14"/>
          <w:szCs w:val="14"/>
          <w:color w:val="auto"/>
        </w:rPr>
        <w:t xml:space="preserve">M. A. Uddin, J. B. Joolee, A. Alam, and Y.-K. Lee, “Human action recognition using adaptive local motion descriptor in spark,” </w:t>
      </w:r>
      <w:r>
        <w:rPr>
          <w:rFonts w:ascii="Arial" w:cs="Arial" w:eastAsia="Arial" w:hAnsi="Arial"/>
          <w:sz w:val="14"/>
          <w:szCs w:val="14"/>
          <w:u w:val="single" w:color="auto"/>
          <w:color w:val="auto"/>
        </w:rPr>
        <w:t>IEEE Access</w:t>
      </w:r>
      <w:r>
        <w:rPr>
          <w:rFonts w:ascii="Arial" w:cs="Arial" w:eastAsia="Arial" w:hAnsi="Arial"/>
          <w:sz w:val="14"/>
          <w:szCs w:val="14"/>
          <w:color w:val="auto"/>
        </w:rPr>
        <w:t>, vol. 5, pp. 21 157–21 167, 2017.</w:t>
      </w:r>
    </w:p>
    <w:p>
      <w:pPr>
        <w:jc w:val="both"/>
        <w:ind w:left="423" w:right="440" w:hanging="423"/>
        <w:spacing w:after="0" w:line="252" w:lineRule="auto"/>
        <w:tabs>
          <w:tab w:leader="none" w:pos="423" w:val="left"/>
        </w:tabs>
        <w:numPr>
          <w:ilvl w:val="0"/>
          <w:numId w:val="96"/>
        </w:numPr>
        <w:rPr>
          <w:rFonts w:ascii="Arial" w:cs="Arial" w:eastAsia="Arial" w:hAnsi="Arial"/>
          <w:sz w:val="15"/>
          <w:szCs w:val="15"/>
          <w:color w:val="auto"/>
        </w:rPr>
      </w:pPr>
      <w:r>
        <w:rPr>
          <w:rFonts w:ascii="Arial" w:cs="Arial" w:eastAsia="Arial" w:hAnsi="Arial"/>
          <w:sz w:val="15"/>
          <w:szCs w:val="15"/>
          <w:color w:val="auto"/>
        </w:rPr>
        <w:t xml:space="preserve">H. Wang, X. Zheng, and B. Xiao, “Large-scale human action recognition with spark,” in </w:t>
      </w:r>
      <w:r>
        <w:rPr>
          <w:rFonts w:ascii="Arial" w:cs="Arial" w:eastAsia="Arial" w:hAnsi="Arial"/>
          <w:sz w:val="15"/>
          <w:szCs w:val="15"/>
          <w:u w:val="single" w:color="auto"/>
          <w:color w:val="auto"/>
        </w:rPr>
        <w:t>Multimedia Signal Processing</w:t>
      </w:r>
      <w:r>
        <w:rPr>
          <w:rFonts w:ascii="Arial" w:cs="Arial" w:eastAsia="Arial" w:hAnsi="Arial"/>
          <w:sz w:val="15"/>
          <w:szCs w:val="15"/>
          <w:color w:val="auto"/>
        </w:rPr>
        <w:t xml:space="preserve"> </w:t>
      </w:r>
      <w:r>
        <w:rPr>
          <w:rFonts w:ascii="Arial" w:cs="Arial" w:eastAsia="Arial" w:hAnsi="Arial"/>
          <w:sz w:val="15"/>
          <w:szCs w:val="15"/>
          <w:u w:val="single" w:color="auto"/>
          <w:color w:val="auto"/>
        </w:rPr>
        <w:t>(MMSP), 2015 IEEE 17th International Workshop on</w:t>
      </w:r>
      <w:r>
        <w:rPr>
          <w:rFonts w:ascii="Arial" w:cs="Arial" w:eastAsia="Arial" w:hAnsi="Arial"/>
          <w:sz w:val="15"/>
          <w:szCs w:val="15"/>
          <w:color w:val="auto"/>
        </w:rPr>
        <w:t>. IEEE, 2015, pp. 1–6.</w:t>
      </w:r>
    </w:p>
    <w:p>
      <w:pPr>
        <w:ind w:left="423" w:hanging="423"/>
        <w:spacing w:after="0"/>
        <w:tabs>
          <w:tab w:leader="none" w:pos="423" w:val="left"/>
        </w:tabs>
        <w:numPr>
          <w:ilvl w:val="0"/>
          <w:numId w:val="96"/>
        </w:numPr>
        <w:rPr>
          <w:rFonts w:ascii="Arial" w:cs="Arial" w:eastAsia="Arial" w:hAnsi="Arial"/>
          <w:sz w:val="14"/>
          <w:szCs w:val="14"/>
          <w:color w:val="auto"/>
        </w:rPr>
      </w:pPr>
      <w:r>
        <w:rPr>
          <w:rFonts w:ascii="Arial" w:cs="Arial" w:eastAsia="Arial" w:hAnsi="Arial"/>
          <w:sz w:val="14"/>
          <w:szCs w:val="14"/>
          <w:color w:val="auto"/>
        </w:rPr>
        <w:t>Q. Huang, P. Ang, P. Knowles, T. Nykiel, I. Tverdokhlib,</w:t>
      </w:r>
    </w:p>
    <w:p>
      <w:pPr>
        <w:spacing w:after="0" w:line="19" w:lineRule="exact"/>
        <w:rPr>
          <w:rFonts w:ascii="Arial" w:cs="Arial" w:eastAsia="Arial" w:hAnsi="Arial"/>
          <w:sz w:val="14"/>
          <w:szCs w:val="14"/>
          <w:color w:val="auto"/>
        </w:rPr>
      </w:pPr>
    </w:p>
    <w:p>
      <w:pPr>
        <w:jc w:val="both"/>
        <w:ind w:left="423" w:right="440" w:firstLine="5"/>
        <w:spacing w:after="0" w:line="269" w:lineRule="auto"/>
        <w:tabs>
          <w:tab w:leader="none" w:pos="629" w:val="left"/>
        </w:tabs>
        <w:numPr>
          <w:ilvl w:val="1"/>
          <w:numId w:val="96"/>
        </w:numPr>
        <w:rPr>
          <w:rFonts w:ascii="Arial" w:cs="Arial" w:eastAsia="Arial" w:hAnsi="Arial"/>
          <w:sz w:val="14"/>
          <w:szCs w:val="14"/>
          <w:color w:val="auto"/>
        </w:rPr>
      </w:pPr>
      <w:r>
        <w:rPr>
          <w:rFonts w:ascii="Arial" w:cs="Arial" w:eastAsia="Arial" w:hAnsi="Arial"/>
          <w:sz w:val="14"/>
          <w:szCs w:val="14"/>
          <w:color w:val="auto"/>
        </w:rPr>
        <w:t xml:space="preserve">Yajurvedi, P. Dapolito IV, X. Yan, M. Bykov, C. Liang </w:t>
      </w:r>
      <w:r>
        <w:rPr>
          <w:rFonts w:ascii="Arial" w:cs="Arial" w:eastAsia="Arial" w:hAnsi="Arial"/>
          <w:sz w:val="14"/>
          <w:szCs w:val="14"/>
          <w:u w:val="single" w:color="auto"/>
          <w:color w:val="auto"/>
        </w:rPr>
        <w:t>et al.</w:t>
      </w:r>
      <w:r>
        <w:rPr>
          <w:rFonts w:ascii="Arial" w:cs="Arial" w:eastAsia="Arial" w:hAnsi="Arial"/>
          <w:sz w:val="14"/>
          <w:szCs w:val="14"/>
          <w:color w:val="auto"/>
        </w:rPr>
        <w:t xml:space="preserve">, “Sve: Distributed video processing at facebook scale,” in </w:t>
      </w:r>
      <w:r>
        <w:rPr>
          <w:rFonts w:ascii="Arial" w:cs="Arial" w:eastAsia="Arial" w:hAnsi="Arial"/>
          <w:sz w:val="14"/>
          <w:szCs w:val="14"/>
          <w:u w:val="single" w:color="auto"/>
          <w:color w:val="auto"/>
        </w:rPr>
        <w:t>Proceedings of the 26th Symposium on Operating Systems</w:t>
      </w:r>
      <w:r>
        <w:rPr>
          <w:rFonts w:ascii="Arial" w:cs="Arial" w:eastAsia="Arial" w:hAnsi="Arial"/>
          <w:sz w:val="14"/>
          <w:szCs w:val="14"/>
          <w:color w:val="auto"/>
        </w:rPr>
        <w:t xml:space="preserve"> </w:t>
      </w:r>
      <w:r>
        <w:rPr>
          <w:rFonts w:ascii="Arial" w:cs="Arial" w:eastAsia="Arial" w:hAnsi="Arial"/>
          <w:sz w:val="14"/>
          <w:szCs w:val="14"/>
          <w:u w:val="single" w:color="auto"/>
          <w:color w:val="auto"/>
        </w:rPr>
        <w:t>Principles</w:t>
      </w:r>
      <w:r>
        <w:rPr>
          <w:rFonts w:ascii="Arial" w:cs="Arial" w:eastAsia="Arial" w:hAnsi="Arial"/>
          <w:sz w:val="14"/>
          <w:szCs w:val="14"/>
          <w:color w:val="auto"/>
        </w:rPr>
        <w:t>. ACM, 2017, pp. 87–103.</w:t>
      </w:r>
    </w:p>
    <w:p>
      <w:pPr>
        <w:spacing w:after="0" w:line="1" w:lineRule="exact"/>
        <w:rPr>
          <w:rFonts w:ascii="Arial" w:cs="Arial" w:eastAsia="Arial" w:hAnsi="Arial"/>
          <w:sz w:val="14"/>
          <w:szCs w:val="14"/>
          <w:color w:val="auto"/>
        </w:rPr>
      </w:pPr>
    </w:p>
    <w:p>
      <w:pPr>
        <w:ind w:left="423" w:hanging="423"/>
        <w:spacing w:after="0"/>
        <w:tabs>
          <w:tab w:leader="none" w:pos="423" w:val="left"/>
        </w:tabs>
        <w:numPr>
          <w:ilvl w:val="0"/>
          <w:numId w:val="96"/>
        </w:numPr>
        <w:rPr>
          <w:rFonts w:ascii="Arial" w:cs="Arial" w:eastAsia="Arial" w:hAnsi="Arial"/>
          <w:sz w:val="15"/>
          <w:szCs w:val="15"/>
          <w:color w:val="auto"/>
        </w:rPr>
      </w:pPr>
      <w:r>
        <w:rPr>
          <w:rFonts w:ascii="Arial" w:cs="Arial" w:eastAsia="Arial" w:hAnsi="Arial"/>
          <w:sz w:val="15"/>
          <w:szCs w:val="15"/>
          <w:color w:val="auto"/>
        </w:rPr>
        <w:t>W. Zhang, Z. Wang, X. Liu, H. Sun, J. Zhou, Y. Liu, and</w:t>
      </w:r>
    </w:p>
    <w:p>
      <w:pPr>
        <w:spacing w:after="0" w:line="8" w:lineRule="exact"/>
        <w:rPr>
          <w:rFonts w:ascii="Arial" w:cs="Arial" w:eastAsia="Arial" w:hAnsi="Arial"/>
          <w:sz w:val="15"/>
          <w:szCs w:val="15"/>
          <w:color w:val="auto"/>
        </w:rPr>
      </w:pPr>
    </w:p>
    <w:p>
      <w:pPr>
        <w:jc w:val="both"/>
        <w:ind w:left="423" w:right="440" w:firstLine="5"/>
        <w:spacing w:after="0" w:line="291" w:lineRule="auto"/>
        <w:tabs>
          <w:tab w:leader="none" w:pos="623" w:val="left"/>
        </w:tabs>
        <w:numPr>
          <w:ilvl w:val="1"/>
          <w:numId w:val="97"/>
        </w:numPr>
        <w:rPr>
          <w:rFonts w:ascii="Arial" w:cs="Arial" w:eastAsia="Arial" w:hAnsi="Arial"/>
          <w:sz w:val="13"/>
          <w:szCs w:val="13"/>
          <w:color w:val="auto"/>
        </w:rPr>
      </w:pPr>
      <w:r>
        <w:rPr>
          <w:rFonts w:ascii="Arial" w:cs="Arial" w:eastAsia="Arial" w:hAnsi="Arial"/>
          <w:sz w:val="13"/>
          <w:szCs w:val="13"/>
          <w:color w:val="auto"/>
        </w:rPr>
        <w:t xml:space="preserve">Gong, “Deep learning-based real-time fine-grained pedes-trian recognition using stream processing,” </w:t>
      </w:r>
      <w:r>
        <w:rPr>
          <w:rFonts w:ascii="Arial" w:cs="Arial" w:eastAsia="Arial" w:hAnsi="Arial"/>
          <w:sz w:val="13"/>
          <w:szCs w:val="13"/>
          <w:u w:val="single" w:color="auto"/>
          <w:color w:val="auto"/>
        </w:rPr>
        <w:t>IET Intelligent</w:t>
      </w:r>
      <w:r>
        <w:rPr>
          <w:rFonts w:ascii="Arial" w:cs="Arial" w:eastAsia="Arial" w:hAnsi="Arial"/>
          <w:sz w:val="13"/>
          <w:szCs w:val="13"/>
          <w:color w:val="auto"/>
        </w:rPr>
        <w:t xml:space="preserve"> </w:t>
      </w:r>
      <w:r>
        <w:rPr>
          <w:rFonts w:ascii="Arial" w:cs="Arial" w:eastAsia="Arial" w:hAnsi="Arial"/>
          <w:sz w:val="13"/>
          <w:szCs w:val="13"/>
          <w:u w:val="single" w:color="auto"/>
          <w:color w:val="auto"/>
        </w:rPr>
        <w:t>Transport Systems</w:t>
      </w:r>
      <w:r>
        <w:rPr>
          <w:rFonts w:ascii="Arial" w:cs="Arial" w:eastAsia="Arial" w:hAnsi="Arial"/>
          <w:sz w:val="13"/>
          <w:szCs w:val="13"/>
          <w:color w:val="auto"/>
        </w:rPr>
        <w:t>, vol. 12, no. 7, pp. 602–609, 2018.</w:t>
      </w:r>
    </w:p>
    <w:p>
      <w:pPr>
        <w:ind w:left="423" w:hanging="423"/>
        <w:spacing w:after="0"/>
        <w:tabs>
          <w:tab w:leader="none" w:pos="423" w:val="left"/>
        </w:tabs>
        <w:numPr>
          <w:ilvl w:val="0"/>
          <w:numId w:val="98"/>
        </w:numPr>
        <w:rPr>
          <w:rFonts w:ascii="Arial" w:cs="Arial" w:eastAsia="Arial" w:hAnsi="Arial"/>
          <w:sz w:val="15"/>
          <w:szCs w:val="15"/>
          <w:color w:val="auto"/>
        </w:rPr>
      </w:pPr>
      <w:r>
        <w:rPr>
          <w:rFonts w:ascii="Arial" w:cs="Arial" w:eastAsia="Arial" w:hAnsi="Arial"/>
          <w:sz w:val="15"/>
          <w:szCs w:val="15"/>
          <w:color w:val="auto"/>
        </w:rPr>
        <w:t>Citilog, “Citilog,” 1997.</w:t>
      </w:r>
    </w:p>
    <w:p>
      <w:pPr>
        <w:spacing w:after="0" w:line="14" w:lineRule="exact"/>
        <w:rPr>
          <w:rFonts w:ascii="Arial" w:cs="Arial" w:eastAsia="Arial" w:hAnsi="Arial"/>
          <w:sz w:val="15"/>
          <w:szCs w:val="15"/>
          <w:color w:val="auto"/>
        </w:rPr>
      </w:pPr>
    </w:p>
    <w:p>
      <w:pPr>
        <w:ind w:left="423" w:hanging="423"/>
        <w:spacing w:after="0"/>
        <w:tabs>
          <w:tab w:leader="none" w:pos="423" w:val="left"/>
        </w:tabs>
        <w:numPr>
          <w:ilvl w:val="0"/>
          <w:numId w:val="98"/>
        </w:numPr>
        <w:rPr>
          <w:rFonts w:ascii="Arial" w:cs="Arial" w:eastAsia="Arial" w:hAnsi="Arial"/>
          <w:sz w:val="14"/>
          <w:szCs w:val="14"/>
          <w:color w:val="auto"/>
        </w:rPr>
      </w:pPr>
      <w:r>
        <w:rPr>
          <w:rFonts w:ascii="Arial" w:cs="Arial" w:eastAsia="Arial" w:hAnsi="Arial"/>
          <w:sz w:val="14"/>
          <w:szCs w:val="14"/>
          <w:color w:val="auto"/>
        </w:rPr>
        <w:t>checkvideo,  “checkvideo,”  1998,  accessed:  2018-12-07.</w:t>
      </w:r>
    </w:p>
    <w:p>
      <w:pPr>
        <w:spacing w:after="0" w:line="19" w:lineRule="exact"/>
        <w:rPr>
          <w:rFonts w:ascii="Arial" w:cs="Arial" w:eastAsia="Arial" w:hAnsi="Arial"/>
          <w:sz w:val="14"/>
          <w:szCs w:val="14"/>
          <w:color w:val="auto"/>
        </w:rPr>
      </w:pPr>
    </w:p>
    <w:p>
      <w:pPr>
        <w:ind w:left="423"/>
        <w:spacing w:after="0"/>
        <w:rPr>
          <w:rFonts w:ascii="Arial" w:cs="Arial" w:eastAsia="Arial" w:hAnsi="Arial"/>
          <w:sz w:val="14"/>
          <w:szCs w:val="14"/>
          <w:color w:val="auto"/>
        </w:rPr>
      </w:pPr>
      <w:r>
        <w:rPr>
          <w:rFonts w:ascii="Arial" w:cs="Arial" w:eastAsia="Arial" w:hAnsi="Arial"/>
          <w:sz w:val="15"/>
          <w:szCs w:val="15"/>
          <w:color w:val="auto"/>
        </w:rPr>
        <w:t>[Online]. Available: https://www.checkvideo.com/</w:t>
      </w:r>
    </w:p>
    <w:p>
      <w:pPr>
        <w:spacing w:after="0" w:line="12" w:lineRule="exact"/>
        <w:rPr>
          <w:rFonts w:ascii="Arial" w:cs="Arial" w:eastAsia="Arial" w:hAnsi="Arial"/>
          <w:sz w:val="14"/>
          <w:szCs w:val="14"/>
          <w:color w:val="auto"/>
        </w:rPr>
      </w:pPr>
    </w:p>
    <w:p>
      <w:pPr>
        <w:ind w:left="423" w:right="440" w:hanging="423"/>
        <w:spacing w:after="0" w:line="254" w:lineRule="auto"/>
        <w:tabs>
          <w:tab w:leader="none" w:pos="423" w:val="left"/>
        </w:tabs>
        <w:numPr>
          <w:ilvl w:val="0"/>
          <w:numId w:val="98"/>
        </w:numPr>
        <w:rPr>
          <w:rFonts w:ascii="Arial" w:cs="Arial" w:eastAsia="Arial" w:hAnsi="Arial"/>
          <w:sz w:val="15"/>
          <w:szCs w:val="15"/>
          <w:color w:val="auto"/>
        </w:rPr>
      </w:pPr>
      <w:r>
        <w:rPr>
          <w:rFonts w:ascii="Arial" w:cs="Arial" w:eastAsia="Arial" w:hAnsi="Arial"/>
          <w:sz w:val="15"/>
          <w:szCs w:val="15"/>
          <w:color w:val="auto"/>
        </w:rPr>
        <w:t>I. Vision, “Intelli vision,” 2002. [Online]. Available: https://www.intelli-vision.com/</w:t>
      </w:r>
    </w:p>
    <w:p>
      <w:pPr>
        <w:spacing w:after="0" w:line="1" w:lineRule="exact"/>
        <w:rPr>
          <w:rFonts w:ascii="Arial" w:cs="Arial" w:eastAsia="Arial" w:hAnsi="Arial"/>
          <w:sz w:val="15"/>
          <w:szCs w:val="15"/>
          <w:color w:val="auto"/>
        </w:rPr>
      </w:pPr>
    </w:p>
    <w:p>
      <w:pPr>
        <w:ind w:left="423" w:right="440" w:hanging="423"/>
        <w:spacing w:after="0" w:line="254" w:lineRule="auto"/>
        <w:tabs>
          <w:tab w:leader="none" w:pos="423" w:val="left"/>
        </w:tabs>
        <w:numPr>
          <w:ilvl w:val="0"/>
          <w:numId w:val="98"/>
        </w:numPr>
        <w:rPr>
          <w:rFonts w:ascii="Arial" w:cs="Arial" w:eastAsia="Arial" w:hAnsi="Arial"/>
          <w:sz w:val="15"/>
          <w:szCs w:val="15"/>
          <w:color w:val="auto"/>
        </w:rPr>
      </w:pPr>
      <w:r>
        <w:rPr>
          <w:rFonts w:ascii="Arial" w:cs="Arial" w:eastAsia="Arial" w:hAnsi="Arial"/>
          <w:sz w:val="15"/>
          <w:szCs w:val="15"/>
          <w:color w:val="auto"/>
        </w:rPr>
        <w:t>G. Inc, “Video ai,” 2017. [Online]. Available: https: //cloud.google.com/video-intelligence/</w:t>
      </w:r>
    </w:p>
    <w:p>
      <w:pPr>
        <w:spacing w:after="0" w:line="1" w:lineRule="exact"/>
        <w:rPr>
          <w:rFonts w:ascii="Arial" w:cs="Arial" w:eastAsia="Arial" w:hAnsi="Arial"/>
          <w:sz w:val="15"/>
          <w:szCs w:val="15"/>
          <w:color w:val="auto"/>
        </w:rPr>
      </w:pPr>
    </w:p>
    <w:p>
      <w:pPr>
        <w:ind w:left="423" w:right="440" w:hanging="423"/>
        <w:spacing w:after="0" w:line="254" w:lineRule="auto"/>
        <w:tabs>
          <w:tab w:leader="none" w:pos="423" w:val="left"/>
        </w:tabs>
        <w:numPr>
          <w:ilvl w:val="0"/>
          <w:numId w:val="98"/>
        </w:numPr>
        <w:rPr>
          <w:rFonts w:ascii="Arial" w:cs="Arial" w:eastAsia="Arial" w:hAnsi="Arial"/>
          <w:sz w:val="15"/>
          <w:szCs w:val="15"/>
          <w:color w:val="auto"/>
        </w:rPr>
      </w:pPr>
      <w:r>
        <w:rPr>
          <w:rFonts w:ascii="Arial" w:cs="Arial" w:eastAsia="Arial" w:hAnsi="Arial"/>
          <w:sz w:val="15"/>
          <w:szCs w:val="15"/>
          <w:color w:val="auto"/>
        </w:rPr>
        <w:t>B. LLC, “Usher in the new cognitive era,” 2015. [Online]. Available: https://bluechasm.com/</w:t>
      </w:r>
    </w:p>
    <w:p>
      <w:pPr>
        <w:spacing w:after="0" w:line="1" w:lineRule="exact"/>
        <w:rPr>
          <w:rFonts w:ascii="Arial" w:cs="Arial" w:eastAsia="Arial" w:hAnsi="Arial"/>
          <w:sz w:val="15"/>
          <w:szCs w:val="15"/>
          <w:color w:val="auto"/>
        </w:rPr>
      </w:pPr>
    </w:p>
    <w:p>
      <w:pPr>
        <w:jc w:val="both"/>
        <w:ind w:left="423" w:right="440" w:hanging="423"/>
        <w:spacing w:after="0" w:line="252" w:lineRule="auto"/>
        <w:tabs>
          <w:tab w:leader="none" w:pos="423" w:val="left"/>
        </w:tabs>
        <w:numPr>
          <w:ilvl w:val="0"/>
          <w:numId w:val="98"/>
        </w:numPr>
        <w:rPr>
          <w:rFonts w:ascii="Arial" w:cs="Arial" w:eastAsia="Arial" w:hAnsi="Arial"/>
          <w:sz w:val="15"/>
          <w:szCs w:val="15"/>
          <w:color w:val="auto"/>
        </w:rPr>
      </w:pPr>
      <w:r>
        <w:rPr>
          <w:rFonts w:ascii="Arial" w:cs="Arial" w:eastAsia="Arial" w:hAnsi="Arial"/>
          <w:sz w:val="15"/>
          <w:szCs w:val="15"/>
          <w:color w:val="auto"/>
        </w:rPr>
        <w:t>J. H. Julia Kornich, Craig Casey, “Media an-alytics on the media services platform,” 2010. [Online]. Available: https://docs.microsoft.com/en-gb/azure/ media-services/previous/media-services-analytics-overview</w:t>
      </w:r>
    </w:p>
    <w:p>
      <w:pPr>
        <w:ind w:left="423" w:right="440" w:hanging="423"/>
        <w:spacing w:after="0" w:line="272" w:lineRule="auto"/>
        <w:tabs>
          <w:tab w:leader="none" w:pos="423" w:val="left"/>
        </w:tabs>
        <w:numPr>
          <w:ilvl w:val="0"/>
          <w:numId w:val="98"/>
        </w:numPr>
        <w:rPr>
          <w:rFonts w:ascii="Arial" w:cs="Arial" w:eastAsia="Arial" w:hAnsi="Arial"/>
          <w:sz w:val="14"/>
          <w:szCs w:val="14"/>
          <w:color w:val="auto"/>
        </w:rPr>
      </w:pPr>
      <w:r>
        <w:rPr>
          <w:rFonts w:ascii="Arial" w:cs="Arial" w:eastAsia="Arial" w:hAnsi="Arial"/>
          <w:sz w:val="14"/>
          <w:szCs w:val="14"/>
          <w:color w:val="auto"/>
        </w:rPr>
        <w:t>G. Inc, “Features,” 2017. [Online]. Available: https://cloud. google.com/video-intelligence/docs/features</w:t>
      </w:r>
    </w:p>
    <w:p>
      <w:pPr>
        <w:spacing w:after="0" w:line="1" w:lineRule="exact"/>
        <w:rPr>
          <w:rFonts w:ascii="Arial" w:cs="Arial" w:eastAsia="Arial" w:hAnsi="Arial"/>
          <w:sz w:val="14"/>
          <w:szCs w:val="14"/>
          <w:color w:val="auto"/>
        </w:rPr>
      </w:pPr>
    </w:p>
    <w:p>
      <w:pPr>
        <w:jc w:val="both"/>
        <w:ind w:left="423" w:right="440" w:hanging="423"/>
        <w:spacing w:after="0" w:line="271" w:lineRule="auto"/>
        <w:tabs>
          <w:tab w:leader="none" w:pos="423" w:val="left"/>
        </w:tabs>
        <w:numPr>
          <w:ilvl w:val="0"/>
          <w:numId w:val="98"/>
        </w:numPr>
        <w:rPr>
          <w:rFonts w:ascii="Arial" w:cs="Arial" w:eastAsia="Arial" w:hAnsi="Arial"/>
          <w:sz w:val="14"/>
          <w:szCs w:val="14"/>
          <w:color w:val="auto"/>
        </w:rPr>
      </w:pPr>
      <w:r>
        <w:rPr>
          <w:rFonts w:ascii="Arial" w:cs="Arial" w:eastAsia="Arial" w:hAnsi="Arial"/>
          <w:sz w:val="14"/>
          <w:szCs w:val="14"/>
          <w:color w:val="auto"/>
        </w:rPr>
        <w:t>J. G. Collier, “Ibm uses watson’s power to unlock insights from video in the cloud,” 2017. [Online]. Available: https: //www-03.ibm.com/press/us/en/pressrelease/52126.wss</w:t>
      </w:r>
    </w:p>
    <w:p>
      <w:pPr>
        <w:ind w:left="423" w:right="440" w:hanging="423"/>
        <w:spacing w:after="0" w:line="254" w:lineRule="auto"/>
        <w:tabs>
          <w:tab w:leader="none" w:pos="423" w:val="left"/>
        </w:tabs>
        <w:numPr>
          <w:ilvl w:val="0"/>
          <w:numId w:val="98"/>
        </w:numPr>
        <w:rPr>
          <w:rFonts w:ascii="Arial" w:cs="Arial" w:eastAsia="Arial" w:hAnsi="Arial"/>
          <w:sz w:val="15"/>
          <w:szCs w:val="15"/>
          <w:color w:val="auto"/>
        </w:rPr>
      </w:pPr>
      <w:r>
        <w:rPr>
          <w:rFonts w:ascii="Arial" w:cs="Arial" w:eastAsia="Arial" w:hAnsi="Arial"/>
          <w:sz w:val="15"/>
          <w:szCs w:val="15"/>
          <w:color w:val="auto"/>
        </w:rPr>
        <w:t>I. Cloud, “Ibm cloud object storage,” 2017. [Online]. Available: https://www.ibm.com/cloud/object-storage</w:t>
      </w:r>
    </w:p>
    <w:p>
      <w:pPr>
        <w:spacing w:after="0" w:line="1" w:lineRule="exact"/>
        <w:rPr>
          <w:rFonts w:ascii="Arial" w:cs="Arial" w:eastAsia="Arial" w:hAnsi="Arial"/>
          <w:sz w:val="15"/>
          <w:szCs w:val="15"/>
          <w:color w:val="auto"/>
        </w:rPr>
      </w:pPr>
    </w:p>
    <w:p>
      <w:pPr>
        <w:ind w:left="423" w:right="440" w:hanging="423"/>
        <w:spacing w:after="0" w:line="254" w:lineRule="auto"/>
        <w:tabs>
          <w:tab w:leader="none" w:pos="423" w:val="left"/>
        </w:tabs>
        <w:numPr>
          <w:ilvl w:val="0"/>
          <w:numId w:val="98"/>
        </w:numPr>
        <w:rPr>
          <w:rFonts w:ascii="Arial" w:cs="Arial" w:eastAsia="Arial" w:hAnsi="Arial"/>
          <w:sz w:val="15"/>
          <w:szCs w:val="15"/>
          <w:color w:val="auto"/>
        </w:rPr>
      </w:pPr>
      <w:r>
        <w:rPr>
          <w:rFonts w:ascii="Arial" w:cs="Arial" w:eastAsia="Arial" w:hAnsi="Arial"/>
          <w:sz w:val="15"/>
          <w:szCs w:val="15"/>
          <w:color w:val="auto"/>
        </w:rPr>
        <w:t>——, “Cloudant,” 2017. [Online]. Available: https://www. ibm.com/cloud/cloudant</w:t>
      </w:r>
    </w:p>
    <w:p>
      <w:pPr>
        <w:spacing w:after="0" w:line="1" w:lineRule="exact"/>
        <w:rPr>
          <w:rFonts w:ascii="Arial" w:cs="Arial" w:eastAsia="Arial" w:hAnsi="Arial"/>
          <w:sz w:val="15"/>
          <w:szCs w:val="15"/>
          <w:color w:val="auto"/>
        </w:rPr>
      </w:pPr>
    </w:p>
    <w:p>
      <w:pPr>
        <w:jc w:val="both"/>
        <w:ind w:left="423" w:right="440" w:hanging="423"/>
        <w:spacing w:after="0" w:line="252" w:lineRule="auto"/>
        <w:tabs>
          <w:tab w:leader="none" w:pos="423" w:val="left"/>
        </w:tabs>
        <w:numPr>
          <w:ilvl w:val="0"/>
          <w:numId w:val="98"/>
        </w:numPr>
        <w:rPr>
          <w:rFonts w:ascii="Arial" w:cs="Arial" w:eastAsia="Arial" w:hAnsi="Arial"/>
          <w:sz w:val="15"/>
          <w:szCs w:val="15"/>
          <w:color w:val="auto"/>
        </w:rPr>
      </w:pPr>
      <w:r>
        <w:rPr>
          <w:rFonts w:ascii="Arial" w:cs="Arial" w:eastAsia="Arial" w:hAnsi="Arial"/>
          <w:sz w:val="15"/>
          <w:szCs w:val="15"/>
          <w:color w:val="auto"/>
        </w:rPr>
        <w:t xml:space="preserve">G. Ananthanarayanan, P. Bahl, P. Bodík, K. Chintala-pudi, M. Philipose, L. Ravindranath, and S. Sinha, “Real-time video analytics: The killer app for edge computing,” </w:t>
      </w:r>
      <w:r>
        <w:rPr>
          <w:rFonts w:ascii="Arial" w:cs="Arial" w:eastAsia="Arial" w:hAnsi="Arial"/>
          <w:sz w:val="15"/>
          <w:szCs w:val="15"/>
          <w:u w:val="single" w:color="auto"/>
          <w:color w:val="auto"/>
        </w:rPr>
        <w:t>computer</w:t>
      </w:r>
      <w:r>
        <w:rPr>
          <w:rFonts w:ascii="Arial" w:cs="Arial" w:eastAsia="Arial" w:hAnsi="Arial"/>
          <w:sz w:val="15"/>
          <w:szCs w:val="15"/>
          <w:color w:val="auto"/>
        </w:rPr>
        <w:t>, vol. 50, no. 10, pp. 58–67, 2017.</w:t>
      </w:r>
    </w:p>
    <w:p>
      <w:pPr>
        <w:jc w:val="both"/>
        <w:ind w:left="423" w:right="440" w:hanging="423"/>
        <w:spacing w:after="0" w:line="253" w:lineRule="auto"/>
        <w:tabs>
          <w:tab w:leader="none" w:pos="423" w:val="left"/>
        </w:tabs>
        <w:numPr>
          <w:ilvl w:val="0"/>
          <w:numId w:val="98"/>
        </w:numPr>
        <w:rPr>
          <w:rFonts w:ascii="Arial" w:cs="Arial" w:eastAsia="Arial" w:hAnsi="Arial"/>
          <w:sz w:val="15"/>
          <w:szCs w:val="15"/>
          <w:color w:val="auto"/>
        </w:rPr>
      </w:pPr>
      <w:r>
        <w:rPr>
          <w:rFonts w:ascii="Arial" w:cs="Arial" w:eastAsia="Arial" w:hAnsi="Arial"/>
          <w:sz w:val="15"/>
          <w:szCs w:val="15"/>
          <w:color w:val="auto"/>
        </w:rPr>
        <w:t xml:space="preserve">F. Loewenherz, V. Bahl, and Y. Wang, “Video analytics towards vision zero,” </w:t>
      </w:r>
      <w:r>
        <w:rPr>
          <w:rFonts w:ascii="Arial" w:cs="Arial" w:eastAsia="Arial" w:hAnsi="Arial"/>
          <w:sz w:val="15"/>
          <w:szCs w:val="15"/>
          <w:u w:val="single" w:color="auto"/>
          <w:color w:val="auto"/>
        </w:rPr>
        <w:t>Institute of Transportation Engineers.</w:t>
      </w:r>
      <w:r>
        <w:rPr>
          <w:rFonts w:ascii="Arial" w:cs="Arial" w:eastAsia="Arial" w:hAnsi="Arial"/>
          <w:sz w:val="15"/>
          <w:szCs w:val="15"/>
          <w:color w:val="auto"/>
        </w:rPr>
        <w:t xml:space="preserve"> </w:t>
      </w:r>
      <w:r>
        <w:rPr>
          <w:rFonts w:ascii="Arial" w:cs="Arial" w:eastAsia="Arial" w:hAnsi="Arial"/>
          <w:sz w:val="15"/>
          <w:szCs w:val="15"/>
          <w:u w:val="single" w:color="auto"/>
          <w:color w:val="auto"/>
        </w:rPr>
        <w:t>ITE Journal</w:t>
      </w:r>
      <w:r>
        <w:rPr>
          <w:rFonts w:ascii="Arial" w:cs="Arial" w:eastAsia="Arial" w:hAnsi="Arial"/>
          <w:sz w:val="15"/>
          <w:szCs w:val="15"/>
          <w:color w:val="auto"/>
        </w:rPr>
        <w:t>, vol. 87, no. 3, p. 25, 2017.</w:t>
      </w:r>
    </w:p>
    <w:p>
      <w:pPr>
        <w:ind w:left="423" w:hanging="423"/>
        <w:spacing w:after="0"/>
        <w:tabs>
          <w:tab w:leader="none" w:pos="423" w:val="left"/>
        </w:tabs>
        <w:numPr>
          <w:ilvl w:val="0"/>
          <w:numId w:val="98"/>
        </w:numPr>
        <w:rPr>
          <w:rFonts w:ascii="Arial" w:cs="Arial" w:eastAsia="Arial" w:hAnsi="Arial"/>
          <w:sz w:val="15"/>
          <w:szCs w:val="15"/>
          <w:color w:val="auto"/>
        </w:rPr>
      </w:pPr>
      <w:r>
        <w:rPr>
          <w:rFonts w:ascii="Arial" w:cs="Arial" w:eastAsia="Arial" w:hAnsi="Arial"/>
          <w:sz w:val="15"/>
          <w:szCs w:val="15"/>
          <w:color w:val="auto"/>
        </w:rPr>
        <w:t>H.  Qiu,  X. Liu,  S.  Rallapalli,  A.  J.  Bency, K.  Chan,</w:t>
      </w:r>
    </w:p>
    <w:p>
      <w:pPr>
        <w:spacing w:after="0" w:line="8" w:lineRule="exact"/>
        <w:rPr>
          <w:rFonts w:ascii="Arial" w:cs="Arial" w:eastAsia="Arial" w:hAnsi="Arial"/>
          <w:sz w:val="15"/>
          <w:szCs w:val="15"/>
          <w:color w:val="auto"/>
        </w:rPr>
      </w:pPr>
    </w:p>
    <w:p>
      <w:pPr>
        <w:jc w:val="both"/>
        <w:ind w:left="423" w:right="440" w:firstLine="5"/>
        <w:spacing w:after="0" w:line="251" w:lineRule="auto"/>
        <w:tabs>
          <w:tab w:leader="none" w:pos="635" w:val="left"/>
        </w:tabs>
        <w:numPr>
          <w:ilvl w:val="1"/>
          <w:numId w:val="98"/>
        </w:numPr>
        <w:rPr>
          <w:rFonts w:ascii="Arial" w:cs="Arial" w:eastAsia="Arial" w:hAnsi="Arial"/>
          <w:sz w:val="15"/>
          <w:szCs w:val="15"/>
          <w:color w:val="auto"/>
        </w:rPr>
      </w:pPr>
      <w:r>
        <w:rPr>
          <w:rFonts w:ascii="Arial" w:cs="Arial" w:eastAsia="Arial" w:hAnsi="Arial"/>
          <w:sz w:val="15"/>
          <w:szCs w:val="15"/>
          <w:color w:val="auto"/>
        </w:rPr>
        <w:t xml:space="preserve">Urgaonkar, B. Manjunath, and R. Govindan, “Kestrel: Video analytics for augmented multi-camera vehicle track-ing,” in </w:t>
      </w:r>
      <w:r>
        <w:rPr>
          <w:rFonts w:ascii="Arial" w:cs="Arial" w:eastAsia="Arial" w:hAnsi="Arial"/>
          <w:sz w:val="15"/>
          <w:szCs w:val="15"/>
          <w:u w:val="single" w:color="auto"/>
          <w:color w:val="auto"/>
        </w:rPr>
        <w:t>2018 IEEE/ACM Third International Conference</w:t>
      </w:r>
      <w:r>
        <w:rPr>
          <w:rFonts w:ascii="Arial" w:cs="Arial" w:eastAsia="Arial" w:hAnsi="Arial"/>
          <w:sz w:val="15"/>
          <w:szCs w:val="15"/>
          <w:color w:val="auto"/>
        </w:rPr>
        <w:t xml:space="preserve"> </w:t>
      </w:r>
      <w:r>
        <w:rPr>
          <w:rFonts w:ascii="Arial" w:cs="Arial" w:eastAsia="Arial" w:hAnsi="Arial"/>
          <w:sz w:val="15"/>
          <w:szCs w:val="15"/>
          <w:u w:val="single" w:color="auto"/>
          <w:color w:val="auto"/>
        </w:rPr>
        <w:t>on Internet-of-Things Design and Implementation (IoTDI)</w:t>
      </w:r>
      <w:r>
        <w:rPr>
          <w:rFonts w:ascii="Arial" w:cs="Arial" w:eastAsia="Arial" w:hAnsi="Arial"/>
          <w:sz w:val="15"/>
          <w:szCs w:val="15"/>
          <w:color w:val="auto"/>
        </w:rPr>
        <w:t>. IEEE, 2018, pp. 48–59.</w:t>
      </w:r>
    </w:p>
    <w:p>
      <w:pPr>
        <w:jc w:val="both"/>
        <w:ind w:left="423" w:right="440" w:hanging="423"/>
        <w:spacing w:after="0" w:line="270" w:lineRule="auto"/>
        <w:tabs>
          <w:tab w:leader="none" w:pos="423" w:val="left"/>
        </w:tabs>
        <w:numPr>
          <w:ilvl w:val="0"/>
          <w:numId w:val="98"/>
        </w:numPr>
        <w:rPr>
          <w:rFonts w:ascii="Arial" w:cs="Arial" w:eastAsia="Arial" w:hAnsi="Arial"/>
          <w:sz w:val="14"/>
          <w:szCs w:val="14"/>
          <w:color w:val="auto"/>
        </w:rPr>
      </w:pPr>
      <w:r>
        <w:rPr>
          <w:rFonts w:ascii="Arial" w:cs="Arial" w:eastAsia="Arial" w:hAnsi="Arial"/>
          <w:sz w:val="14"/>
          <w:szCs w:val="14"/>
          <w:color w:val="auto"/>
        </w:rPr>
        <w:t xml:space="preserve">T. Gao, Z.-G. Liu, S.-H. Yue, J.-Q. Mei, and J. Zhang, “Traffic video-based moving vehicle detection and tracking in the complex environment,” </w:t>
      </w:r>
      <w:r>
        <w:rPr>
          <w:rFonts w:ascii="Arial" w:cs="Arial" w:eastAsia="Arial" w:hAnsi="Arial"/>
          <w:sz w:val="14"/>
          <w:szCs w:val="14"/>
          <w:u w:val="single" w:color="auto"/>
          <w:color w:val="auto"/>
        </w:rPr>
        <w:t>Cybernetics and Systems: An</w:t>
      </w:r>
      <w:r>
        <w:rPr>
          <w:rFonts w:ascii="Arial" w:cs="Arial" w:eastAsia="Arial" w:hAnsi="Arial"/>
          <w:sz w:val="14"/>
          <w:szCs w:val="14"/>
          <w:color w:val="auto"/>
        </w:rPr>
        <w:t xml:space="preserve"> </w:t>
      </w:r>
      <w:r>
        <w:rPr>
          <w:rFonts w:ascii="Arial" w:cs="Arial" w:eastAsia="Arial" w:hAnsi="Arial"/>
          <w:sz w:val="14"/>
          <w:szCs w:val="14"/>
          <w:u w:val="single" w:color="auto"/>
          <w:color w:val="auto"/>
        </w:rPr>
        <w:t>International Journal</w:t>
      </w:r>
      <w:r>
        <w:rPr>
          <w:rFonts w:ascii="Arial" w:cs="Arial" w:eastAsia="Arial" w:hAnsi="Arial"/>
          <w:sz w:val="14"/>
          <w:szCs w:val="14"/>
          <w:color w:val="auto"/>
        </w:rPr>
        <w:t>, vol. 40, no. 7, pp. 569–588, 2009.</w:t>
      </w:r>
    </w:p>
    <w:p>
      <w:pPr>
        <w:jc w:val="both"/>
        <w:ind w:left="423" w:right="440" w:hanging="423"/>
        <w:spacing w:after="0" w:line="252" w:lineRule="auto"/>
        <w:tabs>
          <w:tab w:leader="none" w:pos="423" w:val="left"/>
        </w:tabs>
        <w:numPr>
          <w:ilvl w:val="0"/>
          <w:numId w:val="98"/>
        </w:numPr>
        <w:rPr>
          <w:rFonts w:ascii="Arial" w:cs="Arial" w:eastAsia="Arial" w:hAnsi="Arial"/>
          <w:sz w:val="15"/>
          <w:szCs w:val="15"/>
          <w:color w:val="auto"/>
        </w:rPr>
      </w:pPr>
      <w:r>
        <w:rPr>
          <w:rFonts w:ascii="Arial" w:cs="Arial" w:eastAsia="Arial" w:hAnsi="Arial"/>
          <w:sz w:val="15"/>
          <w:szCs w:val="15"/>
          <w:color w:val="auto"/>
        </w:rPr>
        <w:t xml:space="preserve">Y. Lin, L. Li, H. Jing, B. Ran, and D. Sun, “Automated traffic incident detection with a smaller dataset based on generative adversarial networks,” </w:t>
      </w:r>
      <w:r>
        <w:rPr>
          <w:rFonts w:ascii="Arial" w:cs="Arial" w:eastAsia="Arial" w:hAnsi="Arial"/>
          <w:sz w:val="15"/>
          <w:szCs w:val="15"/>
          <w:u w:val="single" w:color="auto"/>
          <w:color w:val="auto"/>
        </w:rPr>
        <w:t>Accident Analysis &amp; Prevention</w:t>
      </w:r>
      <w:r>
        <w:rPr>
          <w:rFonts w:ascii="Arial" w:cs="Arial" w:eastAsia="Arial" w:hAnsi="Arial"/>
          <w:sz w:val="15"/>
          <w:szCs w:val="15"/>
          <w:color w:val="auto"/>
        </w:rPr>
        <w:t>, vol. 144, p. 105628, 2020.</w:t>
      </w:r>
    </w:p>
    <w:p>
      <w:pPr>
        <w:ind w:left="423" w:hanging="423"/>
        <w:spacing w:after="0"/>
        <w:tabs>
          <w:tab w:leader="none" w:pos="423" w:val="left"/>
        </w:tabs>
        <w:numPr>
          <w:ilvl w:val="0"/>
          <w:numId w:val="98"/>
        </w:numPr>
        <w:rPr>
          <w:rFonts w:ascii="Arial" w:cs="Arial" w:eastAsia="Arial" w:hAnsi="Arial"/>
          <w:sz w:val="14"/>
          <w:szCs w:val="14"/>
          <w:color w:val="auto"/>
        </w:rPr>
      </w:pPr>
      <w:r>
        <w:rPr>
          <w:rFonts w:ascii="Arial" w:cs="Arial" w:eastAsia="Arial" w:hAnsi="Arial"/>
          <w:sz w:val="14"/>
          <w:szCs w:val="14"/>
          <w:color w:val="auto"/>
        </w:rPr>
        <w:t>L. Fridman, D. E. Brown, M. Glazer, W. Angell, S. Dodd,</w:t>
      </w:r>
    </w:p>
    <w:p>
      <w:pPr>
        <w:spacing w:after="0" w:line="19" w:lineRule="exact"/>
        <w:rPr>
          <w:rFonts w:ascii="Arial" w:cs="Arial" w:eastAsia="Arial" w:hAnsi="Arial"/>
          <w:sz w:val="14"/>
          <w:szCs w:val="14"/>
          <w:color w:val="auto"/>
        </w:rPr>
      </w:pPr>
    </w:p>
    <w:p>
      <w:pPr>
        <w:ind w:left="603" w:hanging="175"/>
        <w:spacing w:after="0"/>
        <w:tabs>
          <w:tab w:leader="none" w:pos="603" w:val="left"/>
        </w:tabs>
        <w:numPr>
          <w:ilvl w:val="1"/>
          <w:numId w:val="99"/>
        </w:numPr>
        <w:rPr>
          <w:rFonts w:ascii="Arial" w:cs="Arial" w:eastAsia="Arial" w:hAnsi="Arial"/>
          <w:sz w:val="13"/>
          <w:szCs w:val="13"/>
          <w:color w:val="auto"/>
        </w:rPr>
      </w:pPr>
      <w:r>
        <w:rPr>
          <w:rFonts w:ascii="Arial" w:cs="Arial" w:eastAsia="Arial" w:hAnsi="Arial"/>
          <w:sz w:val="13"/>
          <w:szCs w:val="13"/>
          <w:color w:val="auto"/>
        </w:rPr>
        <w:t>Jenik, J. Terwilliger, J. Kindelsberger, L. Ding, S. Seaman</w:t>
      </w:r>
    </w:p>
    <w:p>
      <w:pPr>
        <w:spacing w:after="0" w:line="211" w:lineRule="exact"/>
        <w:rPr>
          <w:sz w:val="20"/>
          <w:szCs w:val="20"/>
          <w:color w:val="auto"/>
        </w:rPr>
      </w:pPr>
    </w:p>
    <w:p>
      <w:pPr>
        <w:sectPr>
          <w:pgSz w:w="11520" w:h="15659" w:orient="portrait"/>
          <w:cols w:equalWidth="0" w:num="2">
            <w:col w:w="4560" w:space="397"/>
            <w:col w:w="4563"/>
          </w:cols>
          <w:pgMar w:left="1000" w:top="35" w:right="1000" w:bottom="0" w:gutter="0" w:footer="0" w:header="0"/>
          <w:type w:val="continuous"/>
        </w:sectPr>
      </w:pPr>
    </w:p>
    <w:tbl>
      <w:tblPr>
        <w:tblLayout w:type="fixed"/>
        <w:tblInd w:w="440" w:type="dxa"/>
        <w:tblCellMar>
          <w:top w:w="0" w:type="dxa"/>
          <w:left w:w="0" w:type="dxa"/>
          <w:bottom w:w="0" w:type="dxa"/>
          <w:right w:w="0" w:type="dxa"/>
        </w:tblCellMar>
      </w:tblPr>
      <w:tr>
        <w:trPr>
          <w:trHeight w:val="169"/>
        </w:trPr>
        <w:tc>
          <w:tcPr>
            <w:tcW w:w="4700" w:type="dxa"/>
            <w:vAlign w:val="bottom"/>
          </w:tcPr>
          <w:p>
            <w:pPr>
              <w:spacing w:after="0"/>
              <w:rPr>
                <w:sz w:val="20"/>
                <w:szCs w:val="20"/>
                <w:color w:val="auto"/>
              </w:rPr>
            </w:pPr>
            <w:r>
              <w:rPr>
                <w:rFonts w:ascii="Arial" w:cs="Arial" w:eastAsia="Arial" w:hAnsi="Arial"/>
                <w:sz w:val="12"/>
                <w:szCs w:val="12"/>
                <w:color w:val="auto"/>
              </w:rPr>
              <w:t>VOLUME 4, 2016</w:t>
            </w:r>
          </w:p>
        </w:tc>
        <w:tc>
          <w:tcPr>
            <w:tcW w:w="3940" w:type="dxa"/>
            <w:vAlign w:val="bottom"/>
          </w:tcPr>
          <w:p>
            <w:pPr>
              <w:jc w:val="right"/>
              <w:spacing w:after="0"/>
              <w:rPr>
                <w:sz w:val="20"/>
                <w:szCs w:val="20"/>
                <w:color w:val="auto"/>
              </w:rPr>
            </w:pPr>
            <w:r>
              <w:rPr>
                <w:rFonts w:ascii="Arial" w:cs="Arial" w:eastAsia="Arial" w:hAnsi="Arial"/>
                <w:sz w:val="14"/>
                <w:szCs w:val="14"/>
                <w:color w:val="auto"/>
              </w:rPr>
              <w:t>53</w:t>
            </w:r>
          </w:p>
        </w:tc>
      </w:tr>
    </w:tbl>
    <w:p>
      <w:pPr>
        <w:spacing w:after="0" w:line="200" w:lineRule="exact"/>
        <w:rPr>
          <w:sz w:val="20"/>
          <w:szCs w:val="20"/>
          <w:color w:val="auto"/>
        </w:rPr>
      </w:pPr>
    </w:p>
    <w:p>
      <w:pPr>
        <w:sectPr>
          <w:pgSz w:w="11520" w:h="15659" w:orient="portrait"/>
          <w:cols w:equalWidth="0" w:num="1">
            <w:col w:w="9520"/>
          </w:cols>
          <w:pgMar w:left="1000" w:top="35" w:right="1000" w:bottom="0" w:gutter="0" w:footer="0" w:header="0"/>
          <w:type w:val="continuous"/>
        </w:sectPr>
      </w:pPr>
    </w:p>
    <w:p>
      <w:pPr>
        <w:spacing w:after="0" w:line="200" w:lineRule="exact"/>
        <w:rPr>
          <w:sz w:val="20"/>
          <w:szCs w:val="20"/>
          <w:color w:val="auto"/>
        </w:rPr>
      </w:pPr>
    </w:p>
    <w:p>
      <w:pPr>
        <w:spacing w:after="0" w:line="297"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59" w:orient="portrait"/>
          <w:cols w:equalWidth="0" w:num="1">
            <w:col w:w="9520"/>
          </w:cols>
          <w:pgMar w:left="1000" w:top="35" w:right="1000" w:bottom="0" w:gutter="0" w:footer="0" w:header="0"/>
          <w:type w:val="continuous"/>
        </w:sectPr>
      </w:pPr>
    </w:p>
    <w:bookmarkStart w:id="53" w:name="page54"/>
    <w:bookmarkEnd w:id="53"/>
    <w:p>
      <w:pPr>
        <w:jc w:val="center"/>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10.1109/ACCESS.2020.3017135,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279400</wp:posOffset>
            </wp:positionH>
            <wp:positionV relativeFrom="paragraph">
              <wp:posOffset>87630</wp:posOffset>
            </wp:positionV>
            <wp:extent cx="1155700" cy="292735"/>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86">
                      <a:extLst>
                        <a:ext uri="{28A0092B-C50C-407E-A947-70E740481C1C}"/>
                      </a:extLst>
                    </a:blip>
                    <a:srcRect/>
                    <a:stretch>
                      <a:fillRect/>
                    </a:stretch>
                  </pic:blipFill>
                  <pic:spPr bwMode="auto">
                    <a:xfrm>
                      <a:off x="0" y="0"/>
                      <a:ext cx="1155700" cy="292735"/>
                    </a:xfrm>
                    <a:prstGeom prst="rect">
                      <a:avLst/>
                    </a:prstGeom>
                    <a:noFill/>
                  </pic:spPr>
                </pic:pic>
              </a:graphicData>
            </a:graphic>
          </wp:anchor>
        </w:drawing>
      </w:r>
    </w:p>
    <w:p>
      <w:pPr>
        <w:spacing w:after="0" w:line="200" w:lineRule="exact"/>
        <w:rPr>
          <w:sz w:val="20"/>
          <w:szCs w:val="20"/>
          <w:color w:val="auto"/>
        </w:rPr>
      </w:pPr>
    </w:p>
    <w:p>
      <w:pPr>
        <w:spacing w:after="0" w:line="247" w:lineRule="exact"/>
        <w:rPr>
          <w:sz w:val="20"/>
          <w:szCs w:val="20"/>
          <w:color w:val="auto"/>
        </w:rPr>
      </w:pPr>
    </w:p>
    <w:p>
      <w:pPr>
        <w:ind w:left="5940"/>
        <w:spacing w:after="0"/>
        <w:rPr>
          <w:sz w:val="20"/>
          <w:szCs w:val="20"/>
          <w:color w:val="auto"/>
        </w:rPr>
      </w:pPr>
      <w:r>
        <w:rPr>
          <w:rFonts w:ascii="Arial" w:cs="Arial" w:eastAsia="Arial" w:hAnsi="Arial"/>
          <w:sz w:val="14"/>
          <w:szCs w:val="14"/>
          <w:color w:val="auto"/>
        </w:rPr>
        <w:t>A Alam et al.: Video Big Data Analytics in the cloud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279400</wp:posOffset>
                </wp:positionH>
                <wp:positionV relativeFrom="paragraph">
                  <wp:posOffset>50800</wp:posOffset>
                </wp:positionV>
                <wp:extent cx="5486400" cy="0"/>
                <wp:wrapNone/>
                <wp:docPr id="129" name="Shape 12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864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29" o:spid="_x0000_s115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pt,4pt" to="454pt,4pt" o:allowincell="f" strokecolor="#000000" strokeweight="0.398pt"/>
            </w:pict>
          </mc:Fallback>
        </mc:AlternateContent>
      </w:r>
    </w:p>
    <w:p>
      <w:pPr>
        <w:sectPr>
          <w:pgSz w:w="11520" w:h="15659" w:orient="portrait"/>
          <w:cols w:equalWidth="0" w:num="1">
            <w:col w:w="9520"/>
          </w:cols>
          <w:pgMar w:left="1000" w:top="35" w:right="1000" w:bottom="0" w:gutter="0" w:footer="0" w:header="0"/>
        </w:sectPr>
      </w:pPr>
    </w:p>
    <w:p>
      <w:pPr>
        <w:spacing w:after="0" w:line="200" w:lineRule="exact"/>
        <w:rPr>
          <w:sz w:val="20"/>
          <w:szCs w:val="20"/>
          <w:color w:val="auto"/>
        </w:rPr>
      </w:pPr>
    </w:p>
    <w:p>
      <w:pPr>
        <w:spacing w:after="0" w:line="286" w:lineRule="exact"/>
        <w:rPr>
          <w:sz w:val="20"/>
          <w:szCs w:val="20"/>
          <w:color w:val="auto"/>
        </w:rPr>
      </w:pPr>
    </w:p>
    <w:p>
      <w:pPr>
        <w:jc w:val="both"/>
        <w:ind w:left="860"/>
        <w:spacing w:after="0" w:line="253" w:lineRule="auto"/>
        <w:rPr>
          <w:sz w:val="20"/>
          <w:szCs w:val="20"/>
          <w:color w:val="auto"/>
        </w:rPr>
      </w:pPr>
      <w:r>
        <w:rPr>
          <w:rFonts w:ascii="Arial" w:cs="Arial" w:eastAsia="Arial" w:hAnsi="Arial"/>
          <w:sz w:val="15"/>
          <w:szCs w:val="15"/>
          <w:u w:val="single" w:color="auto"/>
          <w:color w:val="auto"/>
        </w:rPr>
        <w:t>et al.</w:t>
      </w:r>
      <w:r>
        <w:rPr>
          <w:rFonts w:ascii="Arial" w:cs="Arial" w:eastAsia="Arial" w:hAnsi="Arial"/>
          <w:sz w:val="15"/>
          <w:szCs w:val="15"/>
          <w:color w:val="auto"/>
        </w:rPr>
        <w:t xml:space="preserve">, “Mit autonomous vehicle technology study: Large-scale deep learning based analysis of driver behavior and in-teraction with automation,” </w:t>
      </w:r>
      <w:r>
        <w:rPr>
          <w:rFonts w:ascii="Arial" w:cs="Arial" w:eastAsia="Arial" w:hAnsi="Arial"/>
          <w:sz w:val="15"/>
          <w:szCs w:val="15"/>
          <w:u w:val="single" w:color="auto"/>
          <w:color w:val="auto"/>
        </w:rPr>
        <w:t>arXiv preprint arXiv:1711.06976</w:t>
      </w:r>
      <w:r>
        <w:rPr>
          <w:rFonts w:ascii="Arial" w:cs="Arial" w:eastAsia="Arial" w:hAnsi="Arial"/>
          <w:sz w:val="15"/>
          <w:szCs w:val="15"/>
          <w:color w:val="auto"/>
        </w:rPr>
        <w:t>, 2017.</w:t>
      </w:r>
    </w:p>
    <w:p>
      <w:pPr>
        <w:spacing w:after="0" w:line="10" w:lineRule="exact"/>
        <w:rPr>
          <w:sz w:val="20"/>
          <w:szCs w:val="20"/>
          <w:color w:val="auto"/>
        </w:rPr>
      </w:pPr>
    </w:p>
    <w:p>
      <w:pPr>
        <w:ind w:left="860" w:hanging="420"/>
        <w:spacing w:after="0"/>
        <w:tabs>
          <w:tab w:leader="none" w:pos="860" w:val="left"/>
        </w:tabs>
        <w:numPr>
          <w:ilvl w:val="0"/>
          <w:numId w:val="100"/>
        </w:numPr>
        <w:rPr>
          <w:rFonts w:ascii="Arial" w:cs="Arial" w:eastAsia="Arial" w:hAnsi="Arial"/>
          <w:sz w:val="14"/>
          <w:szCs w:val="14"/>
          <w:color w:val="auto"/>
        </w:rPr>
      </w:pPr>
      <w:r>
        <w:rPr>
          <w:rFonts w:ascii="Arial" w:cs="Arial" w:eastAsia="Arial" w:hAnsi="Arial"/>
          <w:sz w:val="14"/>
          <w:szCs w:val="14"/>
          <w:color w:val="auto"/>
        </w:rPr>
        <w:t>W. Xu, H. Zhou, N. Cheng, F. Lyu, W. Shi, J. Chen, and</w:t>
      </w:r>
    </w:p>
    <w:p>
      <w:pPr>
        <w:spacing w:after="0" w:line="19" w:lineRule="exact"/>
        <w:rPr>
          <w:rFonts w:ascii="Arial" w:cs="Arial" w:eastAsia="Arial" w:hAnsi="Arial"/>
          <w:sz w:val="14"/>
          <w:szCs w:val="14"/>
          <w:color w:val="auto"/>
        </w:rPr>
      </w:pPr>
    </w:p>
    <w:p>
      <w:pPr>
        <w:jc w:val="both"/>
        <w:ind w:left="860" w:firstLine="8"/>
        <w:spacing w:after="0" w:line="302" w:lineRule="auto"/>
        <w:tabs>
          <w:tab w:leader="none" w:pos="1064" w:val="left"/>
        </w:tabs>
        <w:numPr>
          <w:ilvl w:val="1"/>
          <w:numId w:val="100"/>
        </w:numPr>
        <w:rPr>
          <w:rFonts w:ascii="Arial" w:cs="Arial" w:eastAsia="Arial" w:hAnsi="Arial"/>
          <w:sz w:val="13"/>
          <w:szCs w:val="13"/>
          <w:color w:val="auto"/>
        </w:rPr>
      </w:pPr>
      <w:r>
        <w:rPr>
          <w:rFonts w:ascii="Arial" w:cs="Arial" w:eastAsia="Arial" w:hAnsi="Arial"/>
          <w:sz w:val="13"/>
          <w:szCs w:val="13"/>
          <w:color w:val="auto"/>
        </w:rPr>
        <w:t xml:space="preserve">Shen, “Internet of vehicles in big data era,” </w:t>
      </w:r>
      <w:r>
        <w:rPr>
          <w:rFonts w:ascii="Arial" w:cs="Arial" w:eastAsia="Arial" w:hAnsi="Arial"/>
          <w:sz w:val="13"/>
          <w:szCs w:val="13"/>
          <w:u w:val="single" w:color="auto"/>
          <w:color w:val="auto"/>
        </w:rPr>
        <w:t>IEEE/CAA</w:t>
      </w:r>
      <w:r>
        <w:rPr>
          <w:rFonts w:ascii="Arial" w:cs="Arial" w:eastAsia="Arial" w:hAnsi="Arial"/>
          <w:sz w:val="13"/>
          <w:szCs w:val="13"/>
          <w:color w:val="auto"/>
        </w:rPr>
        <w:t xml:space="preserve"> </w:t>
      </w:r>
      <w:r>
        <w:rPr>
          <w:rFonts w:ascii="Arial" w:cs="Arial" w:eastAsia="Arial" w:hAnsi="Arial"/>
          <w:sz w:val="13"/>
          <w:szCs w:val="13"/>
          <w:u w:val="single" w:color="auto"/>
          <w:color w:val="auto"/>
        </w:rPr>
        <w:t>Journal of Automatica Sinica</w:t>
      </w:r>
      <w:r>
        <w:rPr>
          <w:rFonts w:ascii="Arial" w:cs="Arial" w:eastAsia="Arial" w:hAnsi="Arial"/>
          <w:sz w:val="13"/>
          <w:szCs w:val="13"/>
          <w:color w:val="auto"/>
        </w:rPr>
        <w:t>, vol. 5, no. 1, pp. 19–35, 2017.</w:t>
      </w:r>
    </w:p>
    <w:p>
      <w:pPr>
        <w:spacing w:after="0" w:line="1" w:lineRule="exact"/>
        <w:rPr>
          <w:rFonts w:ascii="Arial" w:cs="Arial" w:eastAsia="Arial" w:hAnsi="Arial"/>
          <w:sz w:val="13"/>
          <w:szCs w:val="13"/>
          <w:color w:val="auto"/>
        </w:rPr>
      </w:pPr>
    </w:p>
    <w:p>
      <w:pPr>
        <w:ind w:left="860" w:hanging="420"/>
        <w:spacing w:after="0"/>
        <w:tabs>
          <w:tab w:leader="none" w:pos="860" w:val="left"/>
        </w:tabs>
        <w:numPr>
          <w:ilvl w:val="0"/>
          <w:numId w:val="100"/>
        </w:numPr>
        <w:rPr>
          <w:rFonts w:ascii="Arial" w:cs="Arial" w:eastAsia="Arial" w:hAnsi="Arial"/>
          <w:sz w:val="14"/>
          <w:szCs w:val="14"/>
          <w:color w:val="auto"/>
        </w:rPr>
      </w:pPr>
      <w:r>
        <w:rPr>
          <w:rFonts w:ascii="Arial" w:cs="Arial" w:eastAsia="Arial" w:hAnsi="Arial"/>
          <w:sz w:val="14"/>
          <w:szCs w:val="14"/>
          <w:color w:val="auto"/>
        </w:rPr>
        <w:t>J.  Wang,  G.  Bebis,  M.  Nicolescu,  M.  Nicolescu,  and</w:t>
      </w:r>
    </w:p>
    <w:p>
      <w:pPr>
        <w:spacing w:after="0" w:line="19" w:lineRule="exact"/>
        <w:rPr>
          <w:rFonts w:ascii="Arial" w:cs="Arial" w:eastAsia="Arial" w:hAnsi="Arial"/>
          <w:sz w:val="14"/>
          <w:szCs w:val="14"/>
          <w:color w:val="auto"/>
        </w:rPr>
      </w:pPr>
    </w:p>
    <w:p>
      <w:pPr>
        <w:jc w:val="both"/>
        <w:ind w:left="860" w:firstLine="8"/>
        <w:spacing w:after="0" w:line="254" w:lineRule="auto"/>
        <w:tabs>
          <w:tab w:leader="none" w:pos="1062" w:val="left"/>
        </w:tabs>
        <w:numPr>
          <w:ilvl w:val="1"/>
          <w:numId w:val="101"/>
        </w:numPr>
        <w:rPr>
          <w:rFonts w:ascii="Arial" w:cs="Arial" w:eastAsia="Arial" w:hAnsi="Arial"/>
          <w:sz w:val="15"/>
          <w:szCs w:val="15"/>
          <w:color w:val="auto"/>
        </w:rPr>
      </w:pPr>
      <w:r>
        <w:rPr>
          <w:rFonts w:ascii="Arial" w:cs="Arial" w:eastAsia="Arial" w:hAnsi="Arial"/>
          <w:sz w:val="15"/>
          <w:szCs w:val="15"/>
          <w:color w:val="auto"/>
        </w:rPr>
        <w:t xml:space="preserve">Miller, “Improving target detection by coupling it with tracking,” </w:t>
      </w:r>
      <w:r>
        <w:rPr>
          <w:rFonts w:ascii="Arial" w:cs="Arial" w:eastAsia="Arial" w:hAnsi="Arial"/>
          <w:sz w:val="15"/>
          <w:szCs w:val="15"/>
          <w:u w:val="single" w:color="auto"/>
          <w:color w:val="auto"/>
        </w:rPr>
        <w:t>Machine Vision and Applications</w:t>
      </w:r>
      <w:r>
        <w:rPr>
          <w:rFonts w:ascii="Arial" w:cs="Arial" w:eastAsia="Arial" w:hAnsi="Arial"/>
          <w:sz w:val="15"/>
          <w:szCs w:val="15"/>
          <w:color w:val="auto"/>
        </w:rPr>
        <w:t>, vol. 20, no. 4, pp. 205–223, 2009.</w:t>
      </w:r>
    </w:p>
    <w:p>
      <w:pPr>
        <w:spacing w:after="0" w:line="9" w:lineRule="exact"/>
        <w:rPr>
          <w:rFonts w:ascii="Arial" w:cs="Arial" w:eastAsia="Arial" w:hAnsi="Arial"/>
          <w:sz w:val="15"/>
          <w:szCs w:val="15"/>
          <w:color w:val="auto"/>
        </w:rPr>
      </w:pPr>
    </w:p>
    <w:p>
      <w:pPr>
        <w:jc w:val="both"/>
        <w:ind w:left="860" w:hanging="420"/>
        <w:spacing w:after="0" w:line="253" w:lineRule="auto"/>
        <w:tabs>
          <w:tab w:leader="none" w:pos="860" w:val="left"/>
        </w:tabs>
        <w:numPr>
          <w:ilvl w:val="0"/>
          <w:numId w:val="102"/>
        </w:numPr>
        <w:rPr>
          <w:rFonts w:ascii="Arial" w:cs="Arial" w:eastAsia="Arial" w:hAnsi="Arial"/>
          <w:sz w:val="15"/>
          <w:szCs w:val="15"/>
          <w:color w:val="auto"/>
        </w:rPr>
      </w:pPr>
      <w:r>
        <w:rPr>
          <w:rFonts w:ascii="Arial" w:cs="Arial" w:eastAsia="Arial" w:hAnsi="Arial"/>
          <w:sz w:val="15"/>
          <w:szCs w:val="15"/>
          <w:color w:val="auto"/>
        </w:rPr>
        <w:t xml:space="preserve">Y. J. Tsai, Z. Hu, and C. Alberti, “Detection of roadway sign condition changes using multi-scale sign image matching (m-sim),” </w:t>
      </w:r>
      <w:r>
        <w:rPr>
          <w:rFonts w:ascii="Arial" w:cs="Arial" w:eastAsia="Arial" w:hAnsi="Arial"/>
          <w:sz w:val="15"/>
          <w:szCs w:val="15"/>
          <w:u w:val="single" w:color="auto"/>
          <w:color w:val="auto"/>
        </w:rPr>
        <w:t>Photogrammetric Engineering &amp; Remote Sensing</w:t>
      </w:r>
      <w:r>
        <w:rPr>
          <w:rFonts w:ascii="Arial" w:cs="Arial" w:eastAsia="Arial" w:hAnsi="Arial"/>
          <w:sz w:val="15"/>
          <w:szCs w:val="15"/>
          <w:color w:val="auto"/>
        </w:rPr>
        <w:t>, vol. 76, no. 4, pp. 391–405, 2010.</w:t>
      </w:r>
    </w:p>
    <w:p>
      <w:pPr>
        <w:spacing w:after="0" w:line="10" w:lineRule="exact"/>
        <w:rPr>
          <w:rFonts w:ascii="Arial" w:cs="Arial" w:eastAsia="Arial" w:hAnsi="Arial"/>
          <w:sz w:val="15"/>
          <w:szCs w:val="15"/>
          <w:color w:val="auto"/>
        </w:rPr>
      </w:pPr>
    </w:p>
    <w:p>
      <w:pPr>
        <w:jc w:val="both"/>
        <w:ind w:left="860" w:hanging="420"/>
        <w:spacing w:after="0" w:line="253" w:lineRule="auto"/>
        <w:tabs>
          <w:tab w:leader="none" w:pos="860" w:val="left"/>
        </w:tabs>
        <w:numPr>
          <w:ilvl w:val="0"/>
          <w:numId w:val="102"/>
        </w:numPr>
        <w:rPr>
          <w:rFonts w:ascii="Arial" w:cs="Arial" w:eastAsia="Arial" w:hAnsi="Arial"/>
          <w:sz w:val="15"/>
          <w:szCs w:val="15"/>
          <w:color w:val="auto"/>
        </w:rPr>
      </w:pPr>
      <w:r>
        <w:rPr>
          <w:rFonts w:ascii="Arial" w:cs="Arial" w:eastAsia="Arial" w:hAnsi="Arial"/>
          <w:sz w:val="15"/>
          <w:szCs w:val="15"/>
          <w:color w:val="auto"/>
        </w:rPr>
        <w:t xml:space="preserve">R. Ayachi, M. Afif, Y. Said, and M. Atri, “Traffic signs detection for real-world application of an advanced driving assisting system using deep learning,” </w:t>
      </w:r>
      <w:r>
        <w:rPr>
          <w:rFonts w:ascii="Arial" w:cs="Arial" w:eastAsia="Arial" w:hAnsi="Arial"/>
          <w:sz w:val="15"/>
          <w:szCs w:val="15"/>
          <w:u w:val="single" w:color="auto"/>
          <w:color w:val="auto"/>
        </w:rPr>
        <w:t>Neural Processing</w:t>
      </w:r>
      <w:r>
        <w:rPr>
          <w:rFonts w:ascii="Arial" w:cs="Arial" w:eastAsia="Arial" w:hAnsi="Arial"/>
          <w:sz w:val="15"/>
          <w:szCs w:val="15"/>
          <w:color w:val="auto"/>
        </w:rPr>
        <w:t xml:space="preserve"> </w:t>
      </w:r>
      <w:r>
        <w:rPr>
          <w:rFonts w:ascii="Arial" w:cs="Arial" w:eastAsia="Arial" w:hAnsi="Arial"/>
          <w:sz w:val="15"/>
          <w:szCs w:val="15"/>
          <w:u w:val="single" w:color="auto"/>
          <w:color w:val="auto"/>
        </w:rPr>
        <w:t>Letters</w:t>
      </w:r>
      <w:r>
        <w:rPr>
          <w:rFonts w:ascii="Arial" w:cs="Arial" w:eastAsia="Arial" w:hAnsi="Arial"/>
          <w:sz w:val="15"/>
          <w:szCs w:val="15"/>
          <w:color w:val="auto"/>
        </w:rPr>
        <w:t>, vol. 51, no. 1, pp. 837–851, 2020.</w:t>
      </w:r>
    </w:p>
    <w:p>
      <w:pPr>
        <w:spacing w:after="0" w:line="10" w:lineRule="exact"/>
        <w:rPr>
          <w:rFonts w:ascii="Arial" w:cs="Arial" w:eastAsia="Arial" w:hAnsi="Arial"/>
          <w:sz w:val="15"/>
          <w:szCs w:val="15"/>
          <w:color w:val="auto"/>
        </w:rPr>
      </w:pPr>
    </w:p>
    <w:p>
      <w:pPr>
        <w:jc w:val="both"/>
        <w:ind w:left="860" w:hanging="420"/>
        <w:spacing w:after="0" w:line="253" w:lineRule="auto"/>
        <w:tabs>
          <w:tab w:leader="none" w:pos="860" w:val="left"/>
        </w:tabs>
        <w:numPr>
          <w:ilvl w:val="0"/>
          <w:numId w:val="102"/>
        </w:numPr>
        <w:rPr>
          <w:rFonts w:ascii="Arial" w:cs="Arial" w:eastAsia="Arial" w:hAnsi="Arial"/>
          <w:sz w:val="15"/>
          <w:szCs w:val="15"/>
          <w:color w:val="auto"/>
        </w:rPr>
      </w:pPr>
      <w:r>
        <w:rPr>
          <w:rFonts w:ascii="Arial" w:cs="Arial" w:eastAsia="Arial" w:hAnsi="Arial"/>
          <w:sz w:val="15"/>
          <w:szCs w:val="15"/>
          <w:color w:val="auto"/>
        </w:rPr>
        <w:t xml:space="preserve">A. M. Callan, R. Osu, Y. Yamagishi, D. E. Callan, and N. In-oue, “Neural correlates of resolving uncertainty in driver’s decision making,” </w:t>
      </w:r>
      <w:r>
        <w:rPr>
          <w:rFonts w:ascii="Arial" w:cs="Arial" w:eastAsia="Arial" w:hAnsi="Arial"/>
          <w:sz w:val="15"/>
          <w:szCs w:val="15"/>
          <w:u w:val="single" w:color="auto"/>
          <w:color w:val="auto"/>
        </w:rPr>
        <w:t>Human brain mapping</w:t>
      </w:r>
      <w:r>
        <w:rPr>
          <w:rFonts w:ascii="Arial" w:cs="Arial" w:eastAsia="Arial" w:hAnsi="Arial"/>
          <w:sz w:val="15"/>
          <w:szCs w:val="15"/>
          <w:color w:val="auto"/>
        </w:rPr>
        <w:t>, vol. 30, no. 9, pp. 2804–2812, 2009.</w:t>
      </w:r>
    </w:p>
    <w:p>
      <w:pPr>
        <w:spacing w:after="0" w:line="10" w:lineRule="exact"/>
        <w:rPr>
          <w:rFonts w:ascii="Arial" w:cs="Arial" w:eastAsia="Arial" w:hAnsi="Arial"/>
          <w:sz w:val="15"/>
          <w:szCs w:val="15"/>
          <w:color w:val="auto"/>
        </w:rPr>
      </w:pPr>
    </w:p>
    <w:p>
      <w:pPr>
        <w:jc w:val="both"/>
        <w:ind w:left="860" w:hanging="420"/>
        <w:spacing w:after="0" w:line="255" w:lineRule="auto"/>
        <w:tabs>
          <w:tab w:leader="none" w:pos="860" w:val="left"/>
        </w:tabs>
        <w:numPr>
          <w:ilvl w:val="0"/>
          <w:numId w:val="102"/>
        </w:numPr>
        <w:rPr>
          <w:rFonts w:ascii="Arial" w:cs="Arial" w:eastAsia="Arial" w:hAnsi="Arial"/>
          <w:sz w:val="15"/>
          <w:szCs w:val="15"/>
          <w:color w:val="auto"/>
        </w:rPr>
      </w:pPr>
      <w:r>
        <w:rPr>
          <w:rFonts w:ascii="Arial" w:cs="Arial" w:eastAsia="Arial" w:hAnsi="Arial"/>
          <w:sz w:val="15"/>
          <w:szCs w:val="15"/>
          <w:color w:val="auto"/>
        </w:rPr>
        <w:t xml:space="preserve">C. Yan, F. Coenen, and B. Zhang, “Driving posture recog-nition by convolutional neural networks,” </w:t>
      </w:r>
      <w:r>
        <w:rPr>
          <w:rFonts w:ascii="Arial" w:cs="Arial" w:eastAsia="Arial" w:hAnsi="Arial"/>
          <w:sz w:val="15"/>
          <w:szCs w:val="15"/>
          <w:u w:val="single" w:color="auto"/>
          <w:color w:val="auto"/>
        </w:rPr>
        <w:t>IET Computer</w:t>
      </w:r>
      <w:r>
        <w:rPr>
          <w:rFonts w:ascii="Arial" w:cs="Arial" w:eastAsia="Arial" w:hAnsi="Arial"/>
          <w:sz w:val="15"/>
          <w:szCs w:val="15"/>
          <w:color w:val="auto"/>
        </w:rPr>
        <w:t xml:space="preserve"> </w:t>
      </w:r>
      <w:r>
        <w:rPr>
          <w:rFonts w:ascii="Arial" w:cs="Arial" w:eastAsia="Arial" w:hAnsi="Arial"/>
          <w:sz w:val="15"/>
          <w:szCs w:val="15"/>
          <w:u w:val="single" w:color="auto"/>
          <w:color w:val="auto"/>
        </w:rPr>
        <w:t>Vision</w:t>
      </w:r>
      <w:r>
        <w:rPr>
          <w:rFonts w:ascii="Arial" w:cs="Arial" w:eastAsia="Arial" w:hAnsi="Arial"/>
          <w:sz w:val="15"/>
          <w:szCs w:val="15"/>
          <w:color w:val="auto"/>
        </w:rPr>
        <w:t>, vol. 10, no. 2, pp. 103–114, 2016.</w:t>
      </w:r>
    </w:p>
    <w:p>
      <w:pPr>
        <w:spacing w:after="0" w:line="8" w:lineRule="exact"/>
        <w:rPr>
          <w:rFonts w:ascii="Arial" w:cs="Arial" w:eastAsia="Arial" w:hAnsi="Arial"/>
          <w:sz w:val="15"/>
          <w:szCs w:val="15"/>
          <w:color w:val="auto"/>
        </w:rPr>
      </w:pPr>
    </w:p>
    <w:p>
      <w:pPr>
        <w:jc w:val="both"/>
        <w:ind w:left="860" w:hanging="420"/>
        <w:spacing w:after="0" w:line="253" w:lineRule="auto"/>
        <w:tabs>
          <w:tab w:leader="none" w:pos="860" w:val="left"/>
        </w:tabs>
        <w:numPr>
          <w:ilvl w:val="0"/>
          <w:numId w:val="102"/>
        </w:numPr>
        <w:rPr>
          <w:rFonts w:ascii="Arial" w:cs="Arial" w:eastAsia="Arial" w:hAnsi="Arial"/>
          <w:sz w:val="15"/>
          <w:szCs w:val="15"/>
          <w:color w:val="auto"/>
        </w:rPr>
      </w:pPr>
      <w:r>
        <w:rPr>
          <w:rFonts w:ascii="Arial" w:cs="Arial" w:eastAsia="Arial" w:hAnsi="Arial"/>
          <w:sz w:val="15"/>
          <w:szCs w:val="15"/>
          <w:color w:val="auto"/>
        </w:rPr>
        <w:t xml:space="preserve">S. Gite and H. Agrawal, “Early prediction of driver’s ac-tion using deep neural networks,” </w:t>
      </w:r>
      <w:r>
        <w:rPr>
          <w:rFonts w:ascii="Arial" w:cs="Arial" w:eastAsia="Arial" w:hAnsi="Arial"/>
          <w:sz w:val="15"/>
          <w:szCs w:val="15"/>
          <w:u w:val="single" w:color="auto"/>
          <w:color w:val="auto"/>
        </w:rPr>
        <w:t>International Journal of</w:t>
      </w:r>
      <w:r>
        <w:rPr>
          <w:rFonts w:ascii="Arial" w:cs="Arial" w:eastAsia="Arial" w:hAnsi="Arial"/>
          <w:sz w:val="15"/>
          <w:szCs w:val="15"/>
          <w:color w:val="auto"/>
        </w:rPr>
        <w:t xml:space="preserve"> </w:t>
      </w:r>
      <w:r>
        <w:rPr>
          <w:rFonts w:ascii="Arial" w:cs="Arial" w:eastAsia="Arial" w:hAnsi="Arial"/>
          <w:sz w:val="15"/>
          <w:szCs w:val="15"/>
          <w:u w:val="single" w:color="auto"/>
          <w:color w:val="auto"/>
        </w:rPr>
        <w:t>Information Retrieval Research (IJIRR)</w:t>
      </w:r>
      <w:r>
        <w:rPr>
          <w:rFonts w:ascii="Arial" w:cs="Arial" w:eastAsia="Arial" w:hAnsi="Arial"/>
          <w:sz w:val="15"/>
          <w:szCs w:val="15"/>
          <w:color w:val="auto"/>
        </w:rPr>
        <w:t>, vol. 9, no. 2, pp. 11– 27, 2019.</w:t>
      </w:r>
    </w:p>
    <w:p>
      <w:pPr>
        <w:spacing w:after="0" w:line="10" w:lineRule="exact"/>
        <w:rPr>
          <w:rFonts w:ascii="Arial" w:cs="Arial" w:eastAsia="Arial" w:hAnsi="Arial"/>
          <w:sz w:val="15"/>
          <w:szCs w:val="15"/>
          <w:color w:val="auto"/>
        </w:rPr>
      </w:pPr>
    </w:p>
    <w:p>
      <w:pPr>
        <w:jc w:val="both"/>
        <w:ind w:left="860" w:hanging="420"/>
        <w:spacing w:after="0" w:line="277" w:lineRule="auto"/>
        <w:tabs>
          <w:tab w:leader="none" w:pos="860" w:val="left"/>
        </w:tabs>
        <w:numPr>
          <w:ilvl w:val="0"/>
          <w:numId w:val="102"/>
        </w:numPr>
        <w:rPr>
          <w:rFonts w:ascii="Arial" w:cs="Arial" w:eastAsia="Arial" w:hAnsi="Arial"/>
          <w:sz w:val="14"/>
          <w:szCs w:val="14"/>
          <w:color w:val="auto"/>
        </w:rPr>
      </w:pPr>
      <w:r>
        <w:rPr>
          <w:rFonts w:ascii="Arial" w:cs="Arial" w:eastAsia="Arial" w:hAnsi="Arial"/>
          <w:sz w:val="14"/>
          <w:szCs w:val="14"/>
          <w:color w:val="auto"/>
        </w:rPr>
        <w:t xml:space="preserve">S. Fleck and W. Straßer, “Smart camera based monitoring system and its application to assisted living,” </w:t>
      </w:r>
      <w:r>
        <w:rPr>
          <w:rFonts w:ascii="Arial" w:cs="Arial" w:eastAsia="Arial" w:hAnsi="Arial"/>
          <w:sz w:val="14"/>
          <w:szCs w:val="14"/>
          <w:u w:val="single" w:color="auto"/>
          <w:color w:val="auto"/>
        </w:rPr>
        <w:t>Proceedings of</w:t>
      </w:r>
      <w:r>
        <w:rPr>
          <w:rFonts w:ascii="Arial" w:cs="Arial" w:eastAsia="Arial" w:hAnsi="Arial"/>
          <w:sz w:val="14"/>
          <w:szCs w:val="14"/>
          <w:color w:val="auto"/>
        </w:rPr>
        <w:t xml:space="preserve"> </w:t>
      </w:r>
      <w:r>
        <w:rPr>
          <w:rFonts w:ascii="Arial" w:cs="Arial" w:eastAsia="Arial" w:hAnsi="Arial"/>
          <w:sz w:val="14"/>
          <w:szCs w:val="14"/>
          <w:u w:val="single" w:color="auto"/>
          <w:color w:val="auto"/>
        </w:rPr>
        <w:t>the IEEE</w:t>
      </w:r>
      <w:r>
        <w:rPr>
          <w:rFonts w:ascii="Arial" w:cs="Arial" w:eastAsia="Arial" w:hAnsi="Arial"/>
          <w:sz w:val="14"/>
          <w:szCs w:val="14"/>
          <w:color w:val="auto"/>
        </w:rPr>
        <w:t>, vol. 96, no. 10, pp. 1698–1714, 2008.</w:t>
      </w:r>
    </w:p>
    <w:p>
      <w:pPr>
        <w:jc w:val="both"/>
        <w:ind w:left="860" w:hanging="420"/>
        <w:spacing w:after="0" w:line="252" w:lineRule="auto"/>
        <w:tabs>
          <w:tab w:leader="none" w:pos="860" w:val="left"/>
        </w:tabs>
        <w:numPr>
          <w:ilvl w:val="0"/>
          <w:numId w:val="102"/>
        </w:numPr>
        <w:rPr>
          <w:rFonts w:ascii="Arial" w:cs="Arial" w:eastAsia="Arial" w:hAnsi="Arial"/>
          <w:sz w:val="15"/>
          <w:szCs w:val="15"/>
          <w:color w:val="auto"/>
        </w:rPr>
      </w:pPr>
      <w:r>
        <w:rPr>
          <w:rFonts w:ascii="Arial" w:cs="Arial" w:eastAsia="Arial" w:hAnsi="Arial"/>
          <w:sz w:val="15"/>
          <w:szCs w:val="15"/>
          <w:color w:val="auto"/>
        </w:rPr>
        <w:t xml:space="preserve">Z. Zhou, X. Chen, Y.-C. Chung, Z. He, T. X. Han, and J. M. Keller, “Activity analysis, summarization, and visualization for indoor human activity monitoring,” </w:t>
      </w:r>
      <w:r>
        <w:rPr>
          <w:rFonts w:ascii="Arial" w:cs="Arial" w:eastAsia="Arial" w:hAnsi="Arial"/>
          <w:sz w:val="15"/>
          <w:szCs w:val="15"/>
          <w:u w:val="single" w:color="auto"/>
          <w:color w:val="auto"/>
        </w:rPr>
        <w:t>IEEE Transactions on</w:t>
      </w:r>
      <w:r>
        <w:rPr>
          <w:rFonts w:ascii="Arial" w:cs="Arial" w:eastAsia="Arial" w:hAnsi="Arial"/>
          <w:sz w:val="15"/>
          <w:szCs w:val="15"/>
          <w:color w:val="auto"/>
        </w:rPr>
        <w:t xml:space="preserve"> </w:t>
      </w:r>
      <w:r>
        <w:rPr>
          <w:rFonts w:ascii="Arial" w:cs="Arial" w:eastAsia="Arial" w:hAnsi="Arial"/>
          <w:sz w:val="15"/>
          <w:szCs w:val="15"/>
          <w:u w:val="single" w:color="auto"/>
          <w:color w:val="auto"/>
        </w:rPr>
        <w:t>Circuits and Systems for Video Technology</w:t>
      </w:r>
      <w:r>
        <w:rPr>
          <w:rFonts w:ascii="Arial" w:cs="Arial" w:eastAsia="Arial" w:hAnsi="Arial"/>
          <w:sz w:val="15"/>
          <w:szCs w:val="15"/>
          <w:color w:val="auto"/>
        </w:rPr>
        <w:t>, vol. 18, no. 11, pp. 1489–1498, 2008.</w:t>
      </w:r>
    </w:p>
    <w:p>
      <w:pPr>
        <w:spacing w:after="0" w:line="11" w:lineRule="exact"/>
        <w:rPr>
          <w:rFonts w:ascii="Arial" w:cs="Arial" w:eastAsia="Arial" w:hAnsi="Arial"/>
          <w:sz w:val="15"/>
          <w:szCs w:val="15"/>
          <w:color w:val="auto"/>
        </w:rPr>
      </w:pPr>
    </w:p>
    <w:p>
      <w:pPr>
        <w:jc w:val="both"/>
        <w:ind w:left="860" w:hanging="420"/>
        <w:spacing w:after="0" w:line="255" w:lineRule="auto"/>
        <w:tabs>
          <w:tab w:leader="none" w:pos="860" w:val="left"/>
        </w:tabs>
        <w:numPr>
          <w:ilvl w:val="0"/>
          <w:numId w:val="102"/>
        </w:numPr>
        <w:rPr>
          <w:rFonts w:ascii="Arial" w:cs="Arial" w:eastAsia="Arial" w:hAnsi="Arial"/>
          <w:sz w:val="15"/>
          <w:szCs w:val="15"/>
          <w:color w:val="auto"/>
        </w:rPr>
      </w:pPr>
      <w:r>
        <w:rPr>
          <w:rFonts w:ascii="Arial" w:cs="Arial" w:eastAsia="Arial" w:hAnsi="Arial"/>
          <w:sz w:val="15"/>
          <w:szCs w:val="15"/>
          <w:color w:val="auto"/>
        </w:rPr>
        <w:t xml:space="preserve">J. Aertssen, M. Rudinac, and P. Jonker, “Fall and ac-tion detection in elderly homes,” </w:t>
      </w:r>
      <w:r>
        <w:rPr>
          <w:rFonts w:ascii="Arial" w:cs="Arial" w:eastAsia="Arial" w:hAnsi="Arial"/>
          <w:sz w:val="15"/>
          <w:szCs w:val="15"/>
          <w:u w:val="single" w:color="auto"/>
          <w:color w:val="auto"/>
        </w:rPr>
        <w:t>AAATE: Maastricht, The</w:t>
      </w:r>
      <w:r>
        <w:rPr>
          <w:rFonts w:ascii="Arial" w:cs="Arial" w:eastAsia="Arial" w:hAnsi="Arial"/>
          <w:sz w:val="15"/>
          <w:szCs w:val="15"/>
          <w:color w:val="auto"/>
        </w:rPr>
        <w:t xml:space="preserve"> </w:t>
      </w:r>
      <w:r>
        <w:rPr>
          <w:rFonts w:ascii="Arial" w:cs="Arial" w:eastAsia="Arial" w:hAnsi="Arial"/>
          <w:sz w:val="15"/>
          <w:szCs w:val="15"/>
          <w:u w:val="single" w:color="auto"/>
          <w:color w:val="auto"/>
        </w:rPr>
        <w:t>Netherlands</w:t>
      </w:r>
      <w:r>
        <w:rPr>
          <w:rFonts w:ascii="Arial" w:cs="Arial" w:eastAsia="Arial" w:hAnsi="Arial"/>
          <w:sz w:val="15"/>
          <w:szCs w:val="15"/>
          <w:color w:val="auto"/>
        </w:rPr>
        <w:t>, 2011.</w:t>
      </w:r>
    </w:p>
    <w:p>
      <w:pPr>
        <w:spacing w:after="0" w:line="8" w:lineRule="exact"/>
        <w:rPr>
          <w:rFonts w:ascii="Arial" w:cs="Arial" w:eastAsia="Arial" w:hAnsi="Arial"/>
          <w:sz w:val="15"/>
          <w:szCs w:val="15"/>
          <w:color w:val="auto"/>
        </w:rPr>
      </w:pPr>
    </w:p>
    <w:p>
      <w:pPr>
        <w:jc w:val="both"/>
        <w:ind w:left="860" w:hanging="420"/>
        <w:spacing w:after="0" w:line="274" w:lineRule="auto"/>
        <w:tabs>
          <w:tab w:leader="none" w:pos="860" w:val="left"/>
        </w:tabs>
        <w:numPr>
          <w:ilvl w:val="0"/>
          <w:numId w:val="102"/>
        </w:numPr>
        <w:rPr>
          <w:rFonts w:ascii="Arial" w:cs="Arial" w:eastAsia="Arial" w:hAnsi="Arial"/>
          <w:sz w:val="14"/>
          <w:szCs w:val="14"/>
          <w:color w:val="auto"/>
        </w:rPr>
      </w:pPr>
      <w:r>
        <w:rPr>
          <w:rFonts w:ascii="Arial" w:cs="Arial" w:eastAsia="Arial" w:hAnsi="Arial"/>
          <w:sz w:val="14"/>
          <w:szCs w:val="14"/>
          <w:color w:val="auto"/>
        </w:rPr>
        <w:t xml:space="preserve">D. Brulin, Y. Benezeth, and E. Courtial, “Posture recognition based on fuzzy logic for home monitoring of the elderly,” </w:t>
      </w:r>
      <w:r>
        <w:rPr>
          <w:rFonts w:ascii="Arial" w:cs="Arial" w:eastAsia="Arial" w:hAnsi="Arial"/>
          <w:sz w:val="14"/>
          <w:szCs w:val="14"/>
          <w:u w:val="single" w:color="auto"/>
          <w:color w:val="auto"/>
        </w:rPr>
        <w:t>IEEE transactions on information technology in biomedicine</w:t>
      </w:r>
      <w:r>
        <w:rPr>
          <w:rFonts w:ascii="Arial" w:cs="Arial" w:eastAsia="Arial" w:hAnsi="Arial"/>
          <w:sz w:val="14"/>
          <w:szCs w:val="14"/>
          <w:color w:val="auto"/>
        </w:rPr>
        <w:t>, vol. 16, no. 5, pp. 974–982, 2012.</w:t>
      </w:r>
    </w:p>
    <w:p>
      <w:pPr>
        <w:spacing w:after="0" w:line="2" w:lineRule="exact"/>
        <w:rPr>
          <w:rFonts w:ascii="Arial" w:cs="Arial" w:eastAsia="Arial" w:hAnsi="Arial"/>
          <w:sz w:val="14"/>
          <w:szCs w:val="14"/>
          <w:color w:val="auto"/>
        </w:rPr>
      </w:pPr>
    </w:p>
    <w:p>
      <w:pPr>
        <w:jc w:val="both"/>
        <w:ind w:left="860" w:hanging="420"/>
        <w:spacing w:after="0" w:line="268" w:lineRule="auto"/>
        <w:tabs>
          <w:tab w:leader="none" w:pos="860" w:val="left"/>
        </w:tabs>
        <w:numPr>
          <w:ilvl w:val="0"/>
          <w:numId w:val="102"/>
        </w:numPr>
        <w:rPr>
          <w:rFonts w:ascii="Arial" w:cs="Arial" w:eastAsia="Arial" w:hAnsi="Arial"/>
          <w:sz w:val="14"/>
          <w:szCs w:val="14"/>
          <w:color w:val="auto"/>
        </w:rPr>
      </w:pPr>
      <w:r>
        <w:rPr>
          <w:rFonts w:ascii="Arial" w:cs="Arial" w:eastAsia="Arial" w:hAnsi="Arial"/>
          <w:sz w:val="14"/>
          <w:szCs w:val="14"/>
          <w:color w:val="auto"/>
        </w:rPr>
        <w:t>G. Sacco, V. Joumier, N. Darmon, A. Dechamps, A. Der-reumaux, J.-H. Lee, J. Piano, N. Bordone, A. Konig,</w:t>
      </w:r>
    </w:p>
    <w:p>
      <w:pPr>
        <w:jc w:val="both"/>
        <w:ind w:left="860" w:firstLine="8"/>
        <w:spacing w:after="0" w:line="274" w:lineRule="auto"/>
        <w:tabs>
          <w:tab w:leader="none" w:pos="1028" w:val="left"/>
        </w:tabs>
        <w:numPr>
          <w:ilvl w:val="1"/>
          <w:numId w:val="102"/>
        </w:numPr>
        <w:rPr>
          <w:rFonts w:ascii="Arial" w:cs="Arial" w:eastAsia="Arial" w:hAnsi="Arial"/>
          <w:sz w:val="14"/>
          <w:szCs w:val="14"/>
          <w:color w:val="auto"/>
        </w:rPr>
      </w:pPr>
      <w:r>
        <w:rPr>
          <w:rFonts w:ascii="Arial" w:cs="Arial" w:eastAsia="Arial" w:hAnsi="Arial"/>
          <w:sz w:val="14"/>
          <w:szCs w:val="14"/>
          <w:color w:val="auto"/>
        </w:rPr>
        <w:t xml:space="preserve">Teboul </w:t>
      </w:r>
      <w:r>
        <w:rPr>
          <w:rFonts w:ascii="Arial" w:cs="Arial" w:eastAsia="Arial" w:hAnsi="Arial"/>
          <w:sz w:val="14"/>
          <w:szCs w:val="14"/>
          <w:u w:val="single" w:color="auto"/>
          <w:color w:val="auto"/>
        </w:rPr>
        <w:t>et al.</w:t>
      </w:r>
      <w:r>
        <w:rPr>
          <w:rFonts w:ascii="Arial" w:cs="Arial" w:eastAsia="Arial" w:hAnsi="Arial"/>
          <w:sz w:val="14"/>
          <w:szCs w:val="14"/>
          <w:color w:val="auto"/>
        </w:rPr>
        <w:t xml:space="preserve">, “Detection of activities of daily living impair-ment in alzheimer’s disease and mild cognitive impairment using information and communication technology,” </w:t>
      </w:r>
      <w:r>
        <w:rPr>
          <w:rFonts w:ascii="Arial" w:cs="Arial" w:eastAsia="Arial" w:hAnsi="Arial"/>
          <w:sz w:val="14"/>
          <w:szCs w:val="14"/>
          <w:u w:val="single" w:color="auto"/>
          <w:color w:val="auto"/>
        </w:rPr>
        <w:t>Clinical</w:t>
      </w:r>
      <w:r>
        <w:rPr>
          <w:rFonts w:ascii="Arial" w:cs="Arial" w:eastAsia="Arial" w:hAnsi="Arial"/>
          <w:sz w:val="14"/>
          <w:szCs w:val="14"/>
          <w:color w:val="auto"/>
        </w:rPr>
        <w:t xml:space="preserve"> </w:t>
      </w:r>
      <w:r>
        <w:rPr>
          <w:rFonts w:ascii="Arial" w:cs="Arial" w:eastAsia="Arial" w:hAnsi="Arial"/>
          <w:sz w:val="14"/>
          <w:szCs w:val="14"/>
          <w:u w:val="single" w:color="auto"/>
          <w:color w:val="auto"/>
        </w:rPr>
        <w:t>interventions in aging</w:t>
      </w:r>
      <w:r>
        <w:rPr>
          <w:rFonts w:ascii="Arial" w:cs="Arial" w:eastAsia="Arial" w:hAnsi="Arial"/>
          <w:sz w:val="14"/>
          <w:szCs w:val="14"/>
          <w:color w:val="auto"/>
        </w:rPr>
        <w:t>, vol. 7, p. 539, 2012.</w:t>
      </w:r>
    </w:p>
    <w:p>
      <w:pPr>
        <w:jc w:val="both"/>
        <w:ind w:left="860" w:hanging="420"/>
        <w:spacing w:after="0" w:line="273" w:lineRule="auto"/>
        <w:tabs>
          <w:tab w:leader="none" w:pos="860" w:val="left"/>
        </w:tabs>
        <w:numPr>
          <w:ilvl w:val="0"/>
          <w:numId w:val="102"/>
        </w:numPr>
        <w:rPr>
          <w:rFonts w:ascii="Arial" w:cs="Arial" w:eastAsia="Arial" w:hAnsi="Arial"/>
          <w:sz w:val="14"/>
          <w:szCs w:val="14"/>
          <w:color w:val="auto"/>
        </w:rPr>
      </w:pPr>
      <w:r>
        <w:rPr>
          <w:rFonts w:ascii="Arial" w:cs="Arial" w:eastAsia="Arial" w:hAnsi="Arial"/>
          <w:sz w:val="14"/>
          <w:szCs w:val="14"/>
          <w:color w:val="auto"/>
        </w:rPr>
        <w:t xml:space="preserve">M. Yu, A. Rhuma, S. M. Naqvi, L. Wang, and J. Cham-bers, “A posture recognition-based fall detection system for monitoring an elderly person in a smart home environment,” </w:t>
      </w:r>
      <w:r>
        <w:rPr>
          <w:rFonts w:ascii="Arial" w:cs="Arial" w:eastAsia="Arial" w:hAnsi="Arial"/>
          <w:sz w:val="14"/>
          <w:szCs w:val="14"/>
          <w:u w:val="single" w:color="auto"/>
          <w:color w:val="auto"/>
        </w:rPr>
        <w:t>IEEE transactions on information technology in biomedicine</w:t>
      </w:r>
      <w:r>
        <w:rPr>
          <w:rFonts w:ascii="Arial" w:cs="Arial" w:eastAsia="Arial" w:hAnsi="Arial"/>
          <w:sz w:val="14"/>
          <w:szCs w:val="14"/>
          <w:color w:val="auto"/>
        </w:rPr>
        <w:t>, vol. 16, no. 6, pp. 1274–1286, 2012.</w:t>
      </w:r>
    </w:p>
    <w:p>
      <w:pPr>
        <w:spacing w:after="0" w:line="1" w:lineRule="exact"/>
        <w:rPr>
          <w:rFonts w:ascii="Arial" w:cs="Arial" w:eastAsia="Arial" w:hAnsi="Arial"/>
          <w:sz w:val="14"/>
          <w:szCs w:val="14"/>
          <w:color w:val="auto"/>
        </w:rPr>
      </w:pPr>
    </w:p>
    <w:p>
      <w:pPr>
        <w:jc w:val="both"/>
        <w:ind w:left="860" w:hanging="420"/>
        <w:spacing w:after="0" w:line="274" w:lineRule="auto"/>
        <w:tabs>
          <w:tab w:leader="none" w:pos="860" w:val="left"/>
        </w:tabs>
        <w:numPr>
          <w:ilvl w:val="0"/>
          <w:numId w:val="102"/>
        </w:numPr>
        <w:rPr>
          <w:rFonts w:ascii="Arial" w:cs="Arial" w:eastAsia="Arial" w:hAnsi="Arial"/>
          <w:sz w:val="14"/>
          <w:szCs w:val="14"/>
          <w:color w:val="auto"/>
        </w:rPr>
      </w:pPr>
      <w:r>
        <w:rPr>
          <w:rFonts w:ascii="Arial" w:cs="Arial" w:eastAsia="Arial" w:hAnsi="Arial"/>
          <w:sz w:val="14"/>
          <w:szCs w:val="14"/>
          <w:color w:val="auto"/>
        </w:rPr>
        <w:t xml:space="preserve">W. Choi, C. Pantofaru, and S. Savarese, “A general frame-work for tracking multiple people from a moving cam-era,” </w:t>
      </w:r>
      <w:r>
        <w:rPr>
          <w:rFonts w:ascii="Arial" w:cs="Arial" w:eastAsia="Arial" w:hAnsi="Arial"/>
          <w:sz w:val="14"/>
          <w:szCs w:val="14"/>
          <w:u w:val="single" w:color="auto"/>
          <w:color w:val="auto"/>
        </w:rPr>
        <w:t>IEEE transactions on pattern analysis and machine</w:t>
      </w:r>
      <w:r>
        <w:rPr>
          <w:rFonts w:ascii="Arial" w:cs="Arial" w:eastAsia="Arial" w:hAnsi="Arial"/>
          <w:sz w:val="14"/>
          <w:szCs w:val="14"/>
          <w:color w:val="auto"/>
        </w:rPr>
        <w:t xml:space="preserve"> </w:t>
      </w:r>
      <w:r>
        <w:rPr>
          <w:rFonts w:ascii="Arial" w:cs="Arial" w:eastAsia="Arial" w:hAnsi="Arial"/>
          <w:sz w:val="14"/>
          <w:szCs w:val="14"/>
          <w:u w:val="single" w:color="auto"/>
          <w:color w:val="auto"/>
        </w:rPr>
        <w:t>intelligence</w:t>
      </w:r>
      <w:r>
        <w:rPr>
          <w:rFonts w:ascii="Arial" w:cs="Arial" w:eastAsia="Arial" w:hAnsi="Arial"/>
          <w:sz w:val="14"/>
          <w:szCs w:val="14"/>
          <w:color w:val="auto"/>
        </w:rPr>
        <w:t>, vol. 35, no. 7, pp. 1577–1591, 2012.</w:t>
      </w:r>
    </w:p>
    <w:p>
      <w:pPr>
        <w:spacing w:after="0" w:line="2" w:lineRule="exact"/>
        <w:rPr>
          <w:rFonts w:ascii="Arial" w:cs="Arial" w:eastAsia="Arial" w:hAnsi="Arial"/>
          <w:sz w:val="14"/>
          <w:szCs w:val="14"/>
          <w:color w:val="auto"/>
        </w:rPr>
      </w:pPr>
    </w:p>
    <w:p>
      <w:pPr>
        <w:jc w:val="both"/>
        <w:ind w:left="860" w:hanging="420"/>
        <w:spacing w:after="0" w:line="255" w:lineRule="auto"/>
        <w:tabs>
          <w:tab w:leader="none" w:pos="860" w:val="left"/>
        </w:tabs>
        <w:numPr>
          <w:ilvl w:val="0"/>
          <w:numId w:val="102"/>
        </w:numPr>
        <w:rPr>
          <w:rFonts w:ascii="Arial" w:cs="Arial" w:eastAsia="Arial" w:hAnsi="Arial"/>
          <w:sz w:val="15"/>
          <w:szCs w:val="15"/>
          <w:color w:val="auto"/>
        </w:rPr>
      </w:pPr>
      <w:r>
        <w:rPr>
          <w:rFonts w:ascii="Arial" w:cs="Arial" w:eastAsia="Arial" w:hAnsi="Arial"/>
          <w:sz w:val="15"/>
          <w:szCs w:val="15"/>
          <w:color w:val="auto"/>
        </w:rPr>
        <w:t>V. Pragada, “Intrusion detection and video surveillance ac-tivation and processing,” Aug. 6 2015, uS Patent App. 14/172,880.</w:t>
      </w:r>
    </w:p>
    <w:p>
      <w:pPr>
        <w:spacing w:after="0" w:line="8" w:lineRule="exact"/>
        <w:rPr>
          <w:rFonts w:ascii="Arial" w:cs="Arial" w:eastAsia="Arial" w:hAnsi="Arial"/>
          <w:sz w:val="15"/>
          <w:szCs w:val="15"/>
          <w:color w:val="auto"/>
        </w:rPr>
      </w:pPr>
    </w:p>
    <w:p>
      <w:pPr>
        <w:jc w:val="both"/>
        <w:ind w:left="860" w:hanging="420"/>
        <w:spacing w:after="0" w:line="253" w:lineRule="auto"/>
        <w:tabs>
          <w:tab w:leader="none" w:pos="860" w:val="left"/>
        </w:tabs>
        <w:numPr>
          <w:ilvl w:val="0"/>
          <w:numId w:val="102"/>
        </w:numPr>
        <w:rPr>
          <w:rFonts w:ascii="Arial" w:cs="Arial" w:eastAsia="Arial" w:hAnsi="Arial"/>
          <w:sz w:val="15"/>
          <w:szCs w:val="15"/>
          <w:color w:val="auto"/>
        </w:rPr>
      </w:pPr>
      <w:r>
        <w:rPr>
          <w:rFonts w:ascii="Arial" w:cs="Arial" w:eastAsia="Arial" w:hAnsi="Arial"/>
          <w:sz w:val="15"/>
          <w:szCs w:val="15"/>
          <w:color w:val="auto"/>
        </w:rPr>
        <w:t xml:space="preserve">Z. Zhao, H. Li, R. Zhao, and X. Wang, “Crossing-line crowd counting with two-phase deep neural networks,” in </w:t>
      </w:r>
      <w:r>
        <w:rPr>
          <w:rFonts w:ascii="Arial" w:cs="Arial" w:eastAsia="Arial" w:hAnsi="Arial"/>
          <w:sz w:val="15"/>
          <w:szCs w:val="15"/>
          <w:u w:val="single" w:color="auto"/>
          <w:color w:val="auto"/>
        </w:rPr>
        <w:t>European</w:t>
      </w:r>
      <w:r>
        <w:rPr>
          <w:rFonts w:ascii="Arial" w:cs="Arial" w:eastAsia="Arial" w:hAnsi="Arial"/>
          <w:sz w:val="15"/>
          <w:szCs w:val="15"/>
          <w:color w:val="auto"/>
        </w:rPr>
        <w:t xml:space="preserve"> </w:t>
      </w:r>
      <w:r>
        <w:rPr>
          <w:rFonts w:ascii="Arial" w:cs="Arial" w:eastAsia="Arial" w:hAnsi="Arial"/>
          <w:sz w:val="15"/>
          <w:szCs w:val="15"/>
          <w:u w:val="single" w:color="auto"/>
          <w:color w:val="auto"/>
        </w:rPr>
        <w:t>Conference on Computer Vision</w:t>
      </w:r>
      <w:r>
        <w:rPr>
          <w:rFonts w:ascii="Arial" w:cs="Arial" w:eastAsia="Arial" w:hAnsi="Arial"/>
          <w:sz w:val="15"/>
          <w:szCs w:val="15"/>
          <w:color w:val="auto"/>
        </w:rPr>
        <w:t>. Springer, 2016, pp. 712– 726.</w:t>
      </w:r>
    </w:p>
    <w:p>
      <w:pPr>
        <w:spacing w:after="0" w:line="10" w:lineRule="exact"/>
        <w:rPr>
          <w:rFonts w:ascii="Arial" w:cs="Arial" w:eastAsia="Arial" w:hAnsi="Arial"/>
          <w:sz w:val="15"/>
          <w:szCs w:val="15"/>
          <w:color w:val="auto"/>
        </w:rPr>
      </w:pPr>
    </w:p>
    <w:p>
      <w:pPr>
        <w:ind w:left="860" w:hanging="420"/>
        <w:spacing w:after="0" w:line="296" w:lineRule="auto"/>
        <w:tabs>
          <w:tab w:leader="none" w:pos="860" w:val="left"/>
        </w:tabs>
        <w:numPr>
          <w:ilvl w:val="0"/>
          <w:numId w:val="102"/>
        </w:numPr>
        <w:rPr>
          <w:rFonts w:ascii="Arial" w:cs="Arial" w:eastAsia="Arial" w:hAnsi="Arial"/>
          <w:sz w:val="14"/>
          <w:szCs w:val="14"/>
          <w:color w:val="auto"/>
        </w:rPr>
      </w:pPr>
      <w:r>
        <w:rPr>
          <w:rFonts w:ascii="Arial" w:cs="Arial" w:eastAsia="Arial" w:hAnsi="Arial"/>
          <w:sz w:val="14"/>
          <w:szCs w:val="14"/>
          <w:color w:val="auto"/>
        </w:rPr>
        <w:t>G. Xu and W. K. Cobb, “Loitering detection in a video surveillance system,” Dec. 8 2015, uS Patent 9,208,675.</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66" w:lineRule="exact"/>
        <w:rPr>
          <w:sz w:val="20"/>
          <w:szCs w:val="20"/>
          <w:color w:val="auto"/>
        </w:rPr>
      </w:pPr>
    </w:p>
    <w:p>
      <w:pPr>
        <w:jc w:val="both"/>
        <w:ind w:left="423" w:right="440" w:hanging="423"/>
        <w:spacing w:after="0" w:line="274" w:lineRule="auto"/>
        <w:tabs>
          <w:tab w:leader="none" w:pos="423" w:val="left"/>
        </w:tabs>
        <w:numPr>
          <w:ilvl w:val="0"/>
          <w:numId w:val="103"/>
        </w:numPr>
        <w:rPr>
          <w:rFonts w:ascii="Arial" w:cs="Arial" w:eastAsia="Arial" w:hAnsi="Arial"/>
          <w:sz w:val="14"/>
          <w:szCs w:val="14"/>
          <w:color w:val="auto"/>
        </w:rPr>
      </w:pPr>
      <w:r>
        <w:rPr>
          <w:rFonts w:ascii="Arial" w:cs="Arial" w:eastAsia="Arial" w:hAnsi="Arial"/>
          <w:sz w:val="14"/>
          <w:szCs w:val="14"/>
          <w:color w:val="auto"/>
        </w:rPr>
        <w:t xml:space="preserve">P. Shivakumara, D. Tang, M. Asadzadehkaljahi, T. Lu, U. Pal, and M. H. Anisi, “Cnn-rnn based method for license plate recognition,” </w:t>
      </w:r>
      <w:r>
        <w:rPr>
          <w:rFonts w:ascii="Arial" w:cs="Arial" w:eastAsia="Arial" w:hAnsi="Arial"/>
          <w:sz w:val="14"/>
          <w:szCs w:val="14"/>
          <w:u w:val="single" w:color="auto"/>
          <w:color w:val="auto"/>
        </w:rPr>
        <w:t>CAAI Transactions on Intelligence Technology</w:t>
      </w:r>
      <w:r>
        <w:rPr>
          <w:rFonts w:ascii="Arial" w:cs="Arial" w:eastAsia="Arial" w:hAnsi="Arial"/>
          <w:sz w:val="14"/>
          <w:szCs w:val="14"/>
          <w:color w:val="auto"/>
        </w:rPr>
        <w:t>, vol. 3, no. 3, pp. 169–175, 2018.</w:t>
      </w:r>
    </w:p>
    <w:p>
      <w:pPr>
        <w:spacing w:after="0" w:line="2" w:lineRule="exact"/>
        <w:rPr>
          <w:rFonts w:ascii="Arial" w:cs="Arial" w:eastAsia="Arial" w:hAnsi="Arial"/>
          <w:sz w:val="14"/>
          <w:szCs w:val="14"/>
          <w:color w:val="auto"/>
        </w:rPr>
      </w:pPr>
    </w:p>
    <w:p>
      <w:pPr>
        <w:jc w:val="both"/>
        <w:ind w:left="423" w:right="440" w:hanging="423"/>
        <w:spacing w:after="0" w:line="255" w:lineRule="auto"/>
        <w:tabs>
          <w:tab w:leader="none" w:pos="423" w:val="left"/>
        </w:tabs>
        <w:numPr>
          <w:ilvl w:val="0"/>
          <w:numId w:val="103"/>
        </w:numPr>
        <w:rPr>
          <w:rFonts w:ascii="Arial" w:cs="Arial" w:eastAsia="Arial" w:hAnsi="Arial"/>
          <w:sz w:val="15"/>
          <w:szCs w:val="15"/>
          <w:color w:val="auto"/>
        </w:rPr>
      </w:pPr>
      <w:r>
        <w:rPr>
          <w:rFonts w:ascii="Arial" w:cs="Arial" w:eastAsia="Arial" w:hAnsi="Arial"/>
          <w:sz w:val="15"/>
          <w:szCs w:val="15"/>
          <w:color w:val="auto"/>
        </w:rPr>
        <w:t xml:space="preserve">B. Krausz and R. Herpers, “Metrosurv: detecting events in subway stations,” </w:t>
      </w:r>
      <w:r>
        <w:rPr>
          <w:rFonts w:ascii="Arial" w:cs="Arial" w:eastAsia="Arial" w:hAnsi="Arial"/>
          <w:sz w:val="15"/>
          <w:szCs w:val="15"/>
          <w:u w:val="single" w:color="auto"/>
          <w:color w:val="auto"/>
        </w:rPr>
        <w:t>Multimedia Tools and Applications</w:t>
      </w:r>
      <w:r>
        <w:rPr>
          <w:rFonts w:ascii="Arial" w:cs="Arial" w:eastAsia="Arial" w:hAnsi="Arial"/>
          <w:sz w:val="15"/>
          <w:szCs w:val="15"/>
          <w:color w:val="auto"/>
        </w:rPr>
        <w:t>, vol. 50, no. 1, pp. 123–147, 2010.</w:t>
      </w:r>
    </w:p>
    <w:p>
      <w:pPr>
        <w:spacing w:after="0" w:line="8" w:lineRule="exact"/>
        <w:rPr>
          <w:rFonts w:ascii="Arial" w:cs="Arial" w:eastAsia="Arial" w:hAnsi="Arial"/>
          <w:sz w:val="15"/>
          <w:szCs w:val="15"/>
          <w:color w:val="auto"/>
        </w:rPr>
      </w:pPr>
    </w:p>
    <w:p>
      <w:pPr>
        <w:jc w:val="both"/>
        <w:ind w:left="423" w:right="440" w:hanging="423"/>
        <w:spacing w:after="0" w:line="296" w:lineRule="auto"/>
        <w:tabs>
          <w:tab w:leader="none" w:pos="423" w:val="left"/>
        </w:tabs>
        <w:numPr>
          <w:ilvl w:val="0"/>
          <w:numId w:val="103"/>
        </w:numPr>
        <w:rPr>
          <w:rFonts w:ascii="Arial" w:cs="Arial" w:eastAsia="Arial" w:hAnsi="Arial"/>
          <w:sz w:val="13"/>
          <w:szCs w:val="13"/>
          <w:color w:val="auto"/>
        </w:rPr>
      </w:pPr>
      <w:r>
        <w:rPr>
          <w:rFonts w:ascii="Arial" w:cs="Arial" w:eastAsia="Arial" w:hAnsi="Arial"/>
          <w:sz w:val="13"/>
          <w:szCs w:val="13"/>
          <w:color w:val="auto"/>
        </w:rPr>
        <w:t xml:space="preserve">J.-L. Shih, C.-c. Han, and K.-C. Yan, “Illegal entrant detec-tion at a restricted area in open spaces using color features,” in </w:t>
      </w:r>
      <w:r>
        <w:rPr>
          <w:rFonts w:ascii="Arial" w:cs="Arial" w:eastAsia="Arial" w:hAnsi="Arial"/>
          <w:sz w:val="13"/>
          <w:szCs w:val="13"/>
          <w:u w:val="single" w:color="auto"/>
          <w:color w:val="auto"/>
        </w:rPr>
        <w:t>Proceedings 40th Annual 2006 International Carnahan</w:t>
      </w:r>
      <w:r>
        <w:rPr>
          <w:rFonts w:ascii="Arial" w:cs="Arial" w:eastAsia="Arial" w:hAnsi="Arial"/>
          <w:sz w:val="13"/>
          <w:szCs w:val="13"/>
          <w:color w:val="auto"/>
        </w:rPr>
        <w:t xml:space="preserve"> </w:t>
      </w:r>
      <w:r>
        <w:rPr>
          <w:rFonts w:ascii="Arial" w:cs="Arial" w:eastAsia="Arial" w:hAnsi="Arial"/>
          <w:sz w:val="13"/>
          <w:szCs w:val="13"/>
          <w:u w:val="single" w:color="auto"/>
          <w:color w:val="auto"/>
        </w:rPr>
        <w:t>Conference on Security Technology</w:t>
      </w:r>
      <w:r>
        <w:rPr>
          <w:rFonts w:ascii="Arial" w:cs="Arial" w:eastAsia="Arial" w:hAnsi="Arial"/>
          <w:sz w:val="13"/>
          <w:szCs w:val="13"/>
          <w:color w:val="auto"/>
        </w:rPr>
        <w:t>. IEEE, 2006, pp. 68–74.</w:t>
      </w:r>
    </w:p>
    <w:p>
      <w:pPr>
        <w:jc w:val="both"/>
        <w:ind w:left="423" w:right="440" w:hanging="423"/>
        <w:spacing w:after="0" w:line="253" w:lineRule="auto"/>
        <w:tabs>
          <w:tab w:leader="none" w:pos="423" w:val="left"/>
        </w:tabs>
        <w:numPr>
          <w:ilvl w:val="0"/>
          <w:numId w:val="103"/>
        </w:numPr>
        <w:rPr>
          <w:rFonts w:ascii="Arial" w:cs="Arial" w:eastAsia="Arial" w:hAnsi="Arial"/>
          <w:sz w:val="15"/>
          <w:szCs w:val="15"/>
          <w:color w:val="auto"/>
        </w:rPr>
      </w:pPr>
      <w:r>
        <w:rPr>
          <w:rFonts w:ascii="Arial" w:cs="Arial" w:eastAsia="Arial" w:hAnsi="Arial"/>
          <w:sz w:val="15"/>
          <w:szCs w:val="15"/>
          <w:color w:val="auto"/>
        </w:rPr>
        <w:t xml:space="preserve">H. Singh, “Applications of intelligent video analytics in the field of retail management: A study,” in </w:t>
      </w:r>
      <w:r>
        <w:rPr>
          <w:rFonts w:ascii="Arial" w:cs="Arial" w:eastAsia="Arial" w:hAnsi="Arial"/>
          <w:sz w:val="15"/>
          <w:szCs w:val="15"/>
          <w:u w:val="single" w:color="auto"/>
          <w:color w:val="auto"/>
        </w:rPr>
        <w:t>Supply Chain</w:t>
      </w:r>
      <w:r>
        <w:rPr>
          <w:rFonts w:ascii="Arial" w:cs="Arial" w:eastAsia="Arial" w:hAnsi="Arial"/>
          <w:sz w:val="15"/>
          <w:szCs w:val="15"/>
          <w:color w:val="auto"/>
        </w:rPr>
        <w:t xml:space="preserve"> </w:t>
      </w:r>
      <w:r>
        <w:rPr>
          <w:rFonts w:ascii="Arial" w:cs="Arial" w:eastAsia="Arial" w:hAnsi="Arial"/>
          <w:sz w:val="15"/>
          <w:szCs w:val="15"/>
          <w:u w:val="single" w:color="auto"/>
          <w:color w:val="auto"/>
        </w:rPr>
        <w:t>Management Strategies and Risk Assessment in Retail Environments</w:t>
      </w:r>
      <w:r>
        <w:rPr>
          <w:rFonts w:ascii="Arial" w:cs="Arial" w:eastAsia="Arial" w:hAnsi="Arial"/>
          <w:sz w:val="15"/>
          <w:szCs w:val="15"/>
          <w:color w:val="auto"/>
        </w:rPr>
        <w:t>. IGI Global, 2018, pp. 42–59.</w:t>
      </w:r>
    </w:p>
    <w:p>
      <w:pPr>
        <w:spacing w:after="0" w:line="10" w:lineRule="exact"/>
        <w:rPr>
          <w:rFonts w:ascii="Arial" w:cs="Arial" w:eastAsia="Arial" w:hAnsi="Arial"/>
          <w:sz w:val="15"/>
          <w:szCs w:val="15"/>
          <w:color w:val="auto"/>
        </w:rPr>
      </w:pPr>
    </w:p>
    <w:p>
      <w:pPr>
        <w:jc w:val="both"/>
        <w:ind w:left="423" w:right="440" w:hanging="423"/>
        <w:spacing w:after="0" w:line="296" w:lineRule="auto"/>
        <w:tabs>
          <w:tab w:leader="none" w:pos="423" w:val="left"/>
        </w:tabs>
        <w:numPr>
          <w:ilvl w:val="0"/>
          <w:numId w:val="103"/>
        </w:numPr>
        <w:rPr>
          <w:rFonts w:ascii="Arial" w:cs="Arial" w:eastAsia="Arial" w:hAnsi="Arial"/>
          <w:sz w:val="13"/>
          <w:szCs w:val="13"/>
          <w:color w:val="auto"/>
        </w:rPr>
      </w:pPr>
      <w:r>
        <w:rPr>
          <w:rFonts w:ascii="Arial" w:cs="Arial" w:eastAsia="Arial" w:hAnsi="Arial"/>
          <w:sz w:val="13"/>
          <w:szCs w:val="13"/>
          <w:color w:val="auto"/>
        </w:rPr>
        <w:t xml:space="preserve">H. Xu, P. Lv, and L. Meng, “A people counting system based on head-shoulder detection and tracking in surveil-lance video,” in </w:t>
      </w:r>
      <w:r>
        <w:rPr>
          <w:rFonts w:ascii="Arial" w:cs="Arial" w:eastAsia="Arial" w:hAnsi="Arial"/>
          <w:sz w:val="13"/>
          <w:szCs w:val="13"/>
          <w:u w:val="single" w:color="auto"/>
          <w:color w:val="auto"/>
        </w:rPr>
        <w:t>2010 International Conference On Computer</w:t>
      </w:r>
      <w:r>
        <w:rPr>
          <w:rFonts w:ascii="Arial" w:cs="Arial" w:eastAsia="Arial" w:hAnsi="Arial"/>
          <w:sz w:val="13"/>
          <w:szCs w:val="13"/>
          <w:color w:val="auto"/>
        </w:rPr>
        <w:t xml:space="preserve"> </w:t>
      </w:r>
      <w:r>
        <w:rPr>
          <w:rFonts w:ascii="Arial" w:cs="Arial" w:eastAsia="Arial" w:hAnsi="Arial"/>
          <w:sz w:val="13"/>
          <w:szCs w:val="13"/>
          <w:u w:val="single" w:color="auto"/>
          <w:color w:val="auto"/>
        </w:rPr>
        <w:t>Design and Applications</w:t>
      </w:r>
      <w:r>
        <w:rPr>
          <w:rFonts w:ascii="Arial" w:cs="Arial" w:eastAsia="Arial" w:hAnsi="Arial"/>
          <w:sz w:val="13"/>
          <w:szCs w:val="13"/>
          <w:color w:val="auto"/>
        </w:rPr>
        <w:t>, vol. 1. IEEE, 2010, pp. V1–394.</w:t>
      </w:r>
    </w:p>
    <w:p>
      <w:pPr>
        <w:jc w:val="both"/>
        <w:ind w:left="423" w:right="440" w:hanging="423"/>
        <w:spacing w:after="0" w:line="267" w:lineRule="auto"/>
        <w:tabs>
          <w:tab w:leader="none" w:pos="423" w:val="left"/>
        </w:tabs>
        <w:numPr>
          <w:ilvl w:val="0"/>
          <w:numId w:val="103"/>
        </w:numPr>
        <w:rPr>
          <w:rFonts w:ascii="Arial" w:cs="Arial" w:eastAsia="Arial" w:hAnsi="Arial"/>
          <w:sz w:val="14"/>
          <w:szCs w:val="14"/>
          <w:color w:val="auto"/>
        </w:rPr>
      </w:pPr>
      <w:r>
        <w:rPr>
          <w:rFonts w:ascii="Arial" w:cs="Arial" w:eastAsia="Arial" w:hAnsi="Arial"/>
          <w:sz w:val="14"/>
          <w:szCs w:val="14"/>
          <w:color w:val="auto"/>
        </w:rPr>
        <w:t xml:space="preserve">I. Haritaoglu and M. Flickner, “Attentive billboards: To-wards to video based customer behavior understanding,” in </w:t>
      </w:r>
      <w:r>
        <w:rPr>
          <w:rFonts w:ascii="Arial" w:cs="Arial" w:eastAsia="Arial" w:hAnsi="Arial"/>
          <w:sz w:val="14"/>
          <w:szCs w:val="14"/>
          <w:u w:val="single" w:color="auto"/>
          <w:color w:val="auto"/>
        </w:rPr>
        <w:t>Sixth IEEE Workshop on Applications of Computer Vision, 2002.(WACV 2002). Proceedings.</w:t>
      </w:r>
      <w:r>
        <w:rPr>
          <w:rFonts w:ascii="Arial" w:cs="Arial" w:eastAsia="Arial" w:hAnsi="Arial"/>
          <w:sz w:val="14"/>
          <w:szCs w:val="14"/>
          <w:color w:val="auto"/>
        </w:rPr>
        <w:t xml:space="preserve"> IEEE, 2002, pp. 127–</w:t>
      </w:r>
    </w:p>
    <w:p>
      <w:pPr>
        <w:spacing w:after="0" w:line="2" w:lineRule="exact"/>
        <w:rPr>
          <w:rFonts w:ascii="Arial" w:cs="Arial" w:eastAsia="Arial" w:hAnsi="Arial"/>
          <w:sz w:val="14"/>
          <w:szCs w:val="14"/>
          <w:color w:val="auto"/>
        </w:rPr>
      </w:pPr>
    </w:p>
    <w:p>
      <w:pPr>
        <w:spacing w:after="0"/>
        <w:tabs>
          <w:tab w:leader="none" w:pos="0" w:val="left"/>
        </w:tabs>
        <w:numPr>
          <w:ilvl w:val="1"/>
          <w:numId w:val="103"/>
        </w:numPr>
        <w:rPr>
          <w:rFonts w:ascii="Arial" w:cs="Arial" w:eastAsia="Arial" w:hAnsi="Arial"/>
          <w:sz w:val="15"/>
          <w:szCs w:val="15"/>
          <w:color w:val="auto"/>
        </w:rPr>
      </w:pPr>
    </w:p>
    <w:p>
      <w:pPr>
        <w:spacing w:after="0" w:line="25" w:lineRule="exact"/>
        <w:rPr>
          <w:rFonts w:ascii="Arial" w:cs="Arial" w:eastAsia="Arial" w:hAnsi="Arial"/>
          <w:sz w:val="15"/>
          <w:szCs w:val="15"/>
          <w:color w:val="auto"/>
        </w:rPr>
      </w:pPr>
    </w:p>
    <w:p>
      <w:pPr>
        <w:jc w:val="both"/>
        <w:ind w:left="423" w:right="440" w:hanging="423"/>
        <w:spacing w:after="0" w:line="274" w:lineRule="auto"/>
        <w:tabs>
          <w:tab w:leader="none" w:pos="423" w:val="left"/>
        </w:tabs>
        <w:numPr>
          <w:ilvl w:val="0"/>
          <w:numId w:val="103"/>
        </w:numPr>
        <w:rPr>
          <w:rFonts w:ascii="Arial" w:cs="Arial" w:eastAsia="Arial" w:hAnsi="Arial"/>
          <w:sz w:val="14"/>
          <w:szCs w:val="14"/>
          <w:color w:val="auto"/>
        </w:rPr>
      </w:pPr>
      <w:r>
        <w:rPr>
          <w:rFonts w:ascii="Arial" w:cs="Arial" w:eastAsia="Arial" w:hAnsi="Arial"/>
          <w:sz w:val="14"/>
          <w:szCs w:val="14"/>
          <w:color w:val="auto"/>
        </w:rPr>
        <w:t xml:space="preserve">Y. Hu, L. Cao, F. Lv, S. Yan, Y. Gong, and T. S. Huang, “Ac-tion detection in complex scenes with spatial and temporal ambiguities,” in </w:t>
      </w:r>
      <w:r>
        <w:rPr>
          <w:rFonts w:ascii="Arial" w:cs="Arial" w:eastAsia="Arial" w:hAnsi="Arial"/>
          <w:sz w:val="14"/>
          <w:szCs w:val="14"/>
          <w:u w:val="single" w:color="auto"/>
          <w:color w:val="auto"/>
        </w:rPr>
        <w:t>2009 IEEE 12th International Conference on</w:t>
      </w:r>
      <w:r>
        <w:rPr>
          <w:rFonts w:ascii="Arial" w:cs="Arial" w:eastAsia="Arial" w:hAnsi="Arial"/>
          <w:sz w:val="14"/>
          <w:szCs w:val="14"/>
          <w:color w:val="auto"/>
        </w:rPr>
        <w:t xml:space="preserve"> </w:t>
      </w:r>
      <w:r>
        <w:rPr>
          <w:rFonts w:ascii="Arial" w:cs="Arial" w:eastAsia="Arial" w:hAnsi="Arial"/>
          <w:sz w:val="14"/>
          <w:szCs w:val="14"/>
          <w:u w:val="single" w:color="auto"/>
          <w:color w:val="auto"/>
        </w:rPr>
        <w:t>Computer Vision</w:t>
      </w:r>
      <w:r>
        <w:rPr>
          <w:rFonts w:ascii="Arial" w:cs="Arial" w:eastAsia="Arial" w:hAnsi="Arial"/>
          <w:sz w:val="14"/>
          <w:szCs w:val="14"/>
          <w:color w:val="auto"/>
        </w:rPr>
        <w:t>. IEEE, 2009, pp. 128–135.</w:t>
      </w:r>
    </w:p>
    <w:p>
      <w:pPr>
        <w:spacing w:after="0" w:line="2" w:lineRule="exact"/>
        <w:rPr>
          <w:rFonts w:ascii="Arial" w:cs="Arial" w:eastAsia="Arial" w:hAnsi="Arial"/>
          <w:sz w:val="14"/>
          <w:szCs w:val="14"/>
          <w:color w:val="auto"/>
        </w:rPr>
      </w:pPr>
    </w:p>
    <w:p>
      <w:pPr>
        <w:jc w:val="both"/>
        <w:ind w:left="423" w:right="440" w:hanging="423"/>
        <w:spacing w:after="0" w:line="253" w:lineRule="auto"/>
        <w:tabs>
          <w:tab w:leader="none" w:pos="423" w:val="left"/>
        </w:tabs>
        <w:numPr>
          <w:ilvl w:val="0"/>
          <w:numId w:val="103"/>
        </w:numPr>
        <w:rPr>
          <w:rFonts w:ascii="Arial" w:cs="Arial" w:eastAsia="Arial" w:hAnsi="Arial"/>
          <w:sz w:val="15"/>
          <w:szCs w:val="15"/>
          <w:color w:val="auto"/>
        </w:rPr>
      </w:pPr>
      <w:r>
        <w:rPr>
          <w:rFonts w:ascii="Arial" w:cs="Arial" w:eastAsia="Arial" w:hAnsi="Arial"/>
          <w:sz w:val="15"/>
          <w:szCs w:val="15"/>
          <w:color w:val="auto"/>
        </w:rPr>
        <w:t xml:space="preserve">R. Sicre and H. Nicolas, “Human behaviour analysis and event recognition at a point of sale,” in </w:t>
      </w:r>
      <w:r>
        <w:rPr>
          <w:rFonts w:ascii="Arial" w:cs="Arial" w:eastAsia="Arial" w:hAnsi="Arial"/>
          <w:sz w:val="15"/>
          <w:szCs w:val="15"/>
          <w:u w:val="single" w:color="auto"/>
          <w:color w:val="auto"/>
        </w:rPr>
        <w:t>2010 Fourth</w:t>
      </w:r>
      <w:r>
        <w:rPr>
          <w:rFonts w:ascii="Arial" w:cs="Arial" w:eastAsia="Arial" w:hAnsi="Arial"/>
          <w:sz w:val="15"/>
          <w:szCs w:val="15"/>
          <w:color w:val="auto"/>
        </w:rPr>
        <w:t xml:space="preserve"> </w:t>
      </w:r>
      <w:r>
        <w:rPr>
          <w:rFonts w:ascii="Arial" w:cs="Arial" w:eastAsia="Arial" w:hAnsi="Arial"/>
          <w:sz w:val="15"/>
          <w:szCs w:val="15"/>
          <w:u w:val="single" w:color="auto"/>
          <w:color w:val="auto"/>
        </w:rPr>
        <w:t>Pacific-Rim Symposium on Image and Video Technology</w:t>
      </w:r>
      <w:r>
        <w:rPr>
          <w:rFonts w:ascii="Arial" w:cs="Arial" w:eastAsia="Arial" w:hAnsi="Arial"/>
          <w:sz w:val="15"/>
          <w:szCs w:val="15"/>
          <w:color w:val="auto"/>
        </w:rPr>
        <w:t>. IEEE, 2010, pp. 127–132.</w:t>
      </w:r>
    </w:p>
    <w:p>
      <w:pPr>
        <w:spacing w:after="0" w:line="10" w:lineRule="exact"/>
        <w:rPr>
          <w:rFonts w:ascii="Arial" w:cs="Arial" w:eastAsia="Arial" w:hAnsi="Arial"/>
          <w:sz w:val="15"/>
          <w:szCs w:val="15"/>
          <w:color w:val="auto"/>
        </w:rPr>
      </w:pPr>
    </w:p>
    <w:p>
      <w:pPr>
        <w:jc w:val="both"/>
        <w:ind w:left="423" w:right="440" w:hanging="423"/>
        <w:spacing w:after="0" w:line="274" w:lineRule="auto"/>
        <w:tabs>
          <w:tab w:leader="none" w:pos="423" w:val="left"/>
        </w:tabs>
        <w:numPr>
          <w:ilvl w:val="0"/>
          <w:numId w:val="103"/>
        </w:numPr>
        <w:rPr>
          <w:rFonts w:ascii="Arial" w:cs="Arial" w:eastAsia="Arial" w:hAnsi="Arial"/>
          <w:sz w:val="14"/>
          <w:szCs w:val="14"/>
          <w:color w:val="auto"/>
        </w:rPr>
      </w:pPr>
      <w:r>
        <w:rPr>
          <w:rFonts w:ascii="Arial" w:cs="Arial" w:eastAsia="Arial" w:hAnsi="Arial"/>
          <w:sz w:val="14"/>
          <w:szCs w:val="14"/>
          <w:color w:val="auto"/>
        </w:rPr>
        <w:t xml:space="preserve">A. D. Popescu, A. Balmin, V. Ercegovac, and A. Ailamaki, “Predict: towards predicting the runtime of large scale itera-tive analytics,” </w:t>
      </w:r>
      <w:r>
        <w:rPr>
          <w:rFonts w:ascii="Arial" w:cs="Arial" w:eastAsia="Arial" w:hAnsi="Arial"/>
          <w:sz w:val="14"/>
          <w:szCs w:val="14"/>
          <w:u w:val="single" w:color="auto"/>
          <w:color w:val="auto"/>
        </w:rPr>
        <w:t>Proceedings of the VLDB Endowment</w:t>
      </w:r>
      <w:r>
        <w:rPr>
          <w:rFonts w:ascii="Arial" w:cs="Arial" w:eastAsia="Arial" w:hAnsi="Arial"/>
          <w:sz w:val="14"/>
          <w:szCs w:val="14"/>
          <w:color w:val="auto"/>
        </w:rPr>
        <w:t>, vol. 6, no. 14, pp. 1678–1689, 2013.</w:t>
      </w:r>
    </w:p>
    <w:p>
      <w:pPr>
        <w:spacing w:after="0" w:line="2" w:lineRule="exact"/>
        <w:rPr>
          <w:rFonts w:ascii="Arial" w:cs="Arial" w:eastAsia="Arial" w:hAnsi="Arial"/>
          <w:sz w:val="14"/>
          <w:szCs w:val="14"/>
          <w:color w:val="auto"/>
        </w:rPr>
      </w:pPr>
    </w:p>
    <w:p>
      <w:pPr>
        <w:jc w:val="both"/>
        <w:ind w:left="423" w:right="440" w:hanging="423"/>
        <w:spacing w:after="0" w:line="298" w:lineRule="auto"/>
        <w:tabs>
          <w:tab w:leader="none" w:pos="423" w:val="left"/>
        </w:tabs>
        <w:numPr>
          <w:ilvl w:val="0"/>
          <w:numId w:val="103"/>
        </w:numPr>
        <w:rPr>
          <w:rFonts w:ascii="Arial" w:cs="Arial" w:eastAsia="Arial" w:hAnsi="Arial"/>
          <w:sz w:val="13"/>
          <w:szCs w:val="13"/>
          <w:color w:val="auto"/>
        </w:rPr>
      </w:pPr>
      <w:r>
        <w:rPr>
          <w:rFonts w:ascii="Arial" w:cs="Arial" w:eastAsia="Arial" w:hAnsi="Arial"/>
          <w:sz w:val="13"/>
          <w:szCs w:val="13"/>
          <w:color w:val="auto"/>
        </w:rPr>
        <w:t xml:space="preserve">S. Amershi, M. Cakmak, W. B. Knox, and T. Kulesza, “Power to the people: The role of humans in interactive machine learning,” </w:t>
      </w:r>
      <w:r>
        <w:rPr>
          <w:rFonts w:ascii="Arial" w:cs="Arial" w:eastAsia="Arial" w:hAnsi="Arial"/>
          <w:sz w:val="13"/>
          <w:szCs w:val="13"/>
          <w:u w:val="single" w:color="auto"/>
          <w:color w:val="auto"/>
        </w:rPr>
        <w:t>AI Magazine</w:t>
      </w:r>
      <w:r>
        <w:rPr>
          <w:rFonts w:ascii="Arial" w:cs="Arial" w:eastAsia="Arial" w:hAnsi="Arial"/>
          <w:sz w:val="13"/>
          <w:szCs w:val="13"/>
          <w:color w:val="auto"/>
        </w:rPr>
        <w:t>, vol. 35, no. 4, pp. 105–120, 2014.</w:t>
      </w:r>
    </w:p>
    <w:p>
      <w:pPr>
        <w:spacing w:after="0" w:line="1" w:lineRule="exact"/>
        <w:rPr>
          <w:rFonts w:ascii="Arial" w:cs="Arial" w:eastAsia="Arial" w:hAnsi="Arial"/>
          <w:sz w:val="13"/>
          <w:szCs w:val="13"/>
          <w:color w:val="auto"/>
        </w:rPr>
      </w:pPr>
    </w:p>
    <w:p>
      <w:pPr>
        <w:jc w:val="both"/>
        <w:ind w:left="423" w:right="440" w:hanging="423"/>
        <w:spacing w:after="0" w:line="253" w:lineRule="auto"/>
        <w:tabs>
          <w:tab w:leader="none" w:pos="423" w:val="left"/>
        </w:tabs>
        <w:numPr>
          <w:ilvl w:val="0"/>
          <w:numId w:val="103"/>
        </w:numPr>
        <w:rPr>
          <w:rFonts w:ascii="Arial" w:cs="Arial" w:eastAsia="Arial" w:hAnsi="Arial"/>
          <w:sz w:val="15"/>
          <w:szCs w:val="15"/>
          <w:color w:val="auto"/>
        </w:rPr>
      </w:pPr>
      <w:r>
        <w:rPr>
          <w:rFonts w:ascii="Arial" w:cs="Arial" w:eastAsia="Arial" w:hAnsi="Arial"/>
          <w:sz w:val="15"/>
          <w:szCs w:val="15"/>
          <w:color w:val="auto"/>
        </w:rPr>
        <w:t xml:space="preserve">Y.-K. Kwok and I. Ahmad, “Static scheduling algorithms for allocating directed task graphs to multiprocessors,” </w:t>
      </w:r>
      <w:r>
        <w:rPr>
          <w:rFonts w:ascii="Arial" w:cs="Arial" w:eastAsia="Arial" w:hAnsi="Arial"/>
          <w:sz w:val="15"/>
          <w:szCs w:val="15"/>
          <w:u w:val="single" w:color="auto"/>
          <w:color w:val="auto"/>
        </w:rPr>
        <w:t>ACM</w:t>
      </w:r>
      <w:r>
        <w:rPr>
          <w:rFonts w:ascii="Arial" w:cs="Arial" w:eastAsia="Arial" w:hAnsi="Arial"/>
          <w:sz w:val="15"/>
          <w:szCs w:val="15"/>
          <w:color w:val="auto"/>
        </w:rPr>
        <w:t xml:space="preserve"> </w:t>
      </w:r>
      <w:r>
        <w:rPr>
          <w:rFonts w:ascii="Arial" w:cs="Arial" w:eastAsia="Arial" w:hAnsi="Arial"/>
          <w:sz w:val="15"/>
          <w:szCs w:val="15"/>
          <w:u w:val="single" w:color="auto"/>
          <w:color w:val="auto"/>
        </w:rPr>
        <w:t>Computing Surveys (CSUR)</w:t>
      </w:r>
      <w:r>
        <w:rPr>
          <w:rFonts w:ascii="Arial" w:cs="Arial" w:eastAsia="Arial" w:hAnsi="Arial"/>
          <w:sz w:val="15"/>
          <w:szCs w:val="15"/>
          <w:color w:val="auto"/>
        </w:rPr>
        <w:t>, vol. 31, no. 4, pp. 406–471, 1999.</w:t>
      </w:r>
    </w:p>
    <w:p>
      <w:pPr>
        <w:spacing w:after="0" w:line="10" w:lineRule="exact"/>
        <w:rPr>
          <w:rFonts w:ascii="Arial" w:cs="Arial" w:eastAsia="Arial" w:hAnsi="Arial"/>
          <w:sz w:val="15"/>
          <w:szCs w:val="15"/>
          <w:color w:val="auto"/>
        </w:rPr>
      </w:pPr>
    </w:p>
    <w:p>
      <w:pPr>
        <w:jc w:val="both"/>
        <w:ind w:left="423" w:right="440" w:hanging="423"/>
        <w:spacing w:after="0" w:line="296" w:lineRule="auto"/>
        <w:tabs>
          <w:tab w:leader="none" w:pos="423" w:val="left"/>
        </w:tabs>
        <w:numPr>
          <w:ilvl w:val="0"/>
          <w:numId w:val="103"/>
        </w:numPr>
        <w:rPr>
          <w:rFonts w:ascii="Arial" w:cs="Arial" w:eastAsia="Arial" w:hAnsi="Arial"/>
          <w:sz w:val="13"/>
          <w:szCs w:val="13"/>
          <w:color w:val="auto"/>
        </w:rPr>
      </w:pPr>
      <w:r>
        <w:rPr>
          <w:rFonts w:ascii="Arial" w:cs="Arial" w:eastAsia="Arial" w:hAnsi="Arial"/>
          <w:sz w:val="13"/>
          <w:szCs w:val="13"/>
          <w:color w:val="auto"/>
        </w:rPr>
        <w:t xml:space="preserve">X. Zhu, J. Wang, J. Wang, and X. Qin, “Analysis and de-sign of fault-tolerant scheduling for real-time tasks on earth-observation satellites,” in </w:t>
      </w:r>
      <w:r>
        <w:rPr>
          <w:rFonts w:ascii="Arial" w:cs="Arial" w:eastAsia="Arial" w:hAnsi="Arial"/>
          <w:sz w:val="13"/>
          <w:szCs w:val="13"/>
          <w:u w:val="single" w:color="auto"/>
          <w:color w:val="auto"/>
        </w:rPr>
        <w:t>2014 43rd International Conference</w:t>
      </w:r>
      <w:r>
        <w:rPr>
          <w:rFonts w:ascii="Arial" w:cs="Arial" w:eastAsia="Arial" w:hAnsi="Arial"/>
          <w:sz w:val="13"/>
          <w:szCs w:val="13"/>
          <w:color w:val="auto"/>
        </w:rPr>
        <w:t xml:space="preserve"> </w:t>
      </w:r>
      <w:r>
        <w:rPr>
          <w:rFonts w:ascii="Arial" w:cs="Arial" w:eastAsia="Arial" w:hAnsi="Arial"/>
          <w:sz w:val="13"/>
          <w:szCs w:val="13"/>
          <w:u w:val="single" w:color="auto"/>
          <w:color w:val="auto"/>
        </w:rPr>
        <w:t>on Parallel Processing</w:t>
      </w:r>
      <w:r>
        <w:rPr>
          <w:rFonts w:ascii="Arial" w:cs="Arial" w:eastAsia="Arial" w:hAnsi="Arial"/>
          <w:sz w:val="13"/>
          <w:szCs w:val="13"/>
          <w:color w:val="auto"/>
        </w:rPr>
        <w:t>. IEEE, 2014, pp. 491–500.</w:t>
      </w:r>
    </w:p>
    <w:p>
      <w:pPr>
        <w:jc w:val="both"/>
        <w:ind w:left="423" w:right="440" w:hanging="423"/>
        <w:spacing w:after="0" w:line="255" w:lineRule="auto"/>
        <w:tabs>
          <w:tab w:leader="none" w:pos="423" w:val="left"/>
        </w:tabs>
        <w:numPr>
          <w:ilvl w:val="0"/>
          <w:numId w:val="103"/>
        </w:numPr>
        <w:rPr>
          <w:rFonts w:ascii="Arial" w:cs="Arial" w:eastAsia="Arial" w:hAnsi="Arial"/>
          <w:sz w:val="15"/>
          <w:szCs w:val="15"/>
          <w:color w:val="auto"/>
        </w:rPr>
      </w:pPr>
      <w:r>
        <w:rPr>
          <w:rFonts w:ascii="Arial" w:cs="Arial" w:eastAsia="Arial" w:hAnsi="Arial"/>
          <w:sz w:val="15"/>
          <w:szCs w:val="15"/>
          <w:color w:val="auto"/>
        </w:rPr>
        <w:t xml:space="preserve">E. Bortnikov, A. Frank, E. Hillel, and S. Rao, “Predicting execution bottlenecks in map-reduce clusters,” in </w:t>
      </w:r>
      <w:r>
        <w:rPr>
          <w:rFonts w:ascii="Arial" w:cs="Arial" w:eastAsia="Arial" w:hAnsi="Arial"/>
          <w:sz w:val="15"/>
          <w:szCs w:val="15"/>
          <w:u w:val="single" w:color="auto"/>
          <w:color w:val="auto"/>
        </w:rPr>
        <w:t>Presented</w:t>
      </w:r>
      <w:r>
        <w:rPr>
          <w:rFonts w:ascii="Arial" w:cs="Arial" w:eastAsia="Arial" w:hAnsi="Arial"/>
          <w:sz w:val="15"/>
          <w:szCs w:val="15"/>
          <w:color w:val="auto"/>
        </w:rPr>
        <w:t xml:space="preserve"> </w:t>
      </w:r>
      <w:r>
        <w:rPr>
          <w:rFonts w:ascii="Arial" w:cs="Arial" w:eastAsia="Arial" w:hAnsi="Arial"/>
          <w:sz w:val="15"/>
          <w:szCs w:val="15"/>
          <w:u w:val="single" w:color="auto"/>
          <w:color w:val="auto"/>
        </w:rPr>
        <w:t>as part of the</w:t>
      </w:r>
      <w:r>
        <w:rPr>
          <w:rFonts w:ascii="Arial" w:cs="Arial" w:eastAsia="Arial" w:hAnsi="Arial"/>
          <w:sz w:val="15"/>
          <w:szCs w:val="15"/>
          <w:color w:val="auto"/>
        </w:rPr>
        <w:t>, 2012.</w:t>
      </w:r>
    </w:p>
    <w:p>
      <w:pPr>
        <w:spacing w:after="0" w:line="8" w:lineRule="exact"/>
        <w:rPr>
          <w:rFonts w:ascii="Arial" w:cs="Arial" w:eastAsia="Arial" w:hAnsi="Arial"/>
          <w:sz w:val="15"/>
          <w:szCs w:val="15"/>
          <w:color w:val="auto"/>
        </w:rPr>
      </w:pPr>
    </w:p>
    <w:p>
      <w:pPr>
        <w:ind w:left="423" w:right="440" w:hanging="423"/>
        <w:spacing w:after="0" w:line="261" w:lineRule="auto"/>
        <w:tabs>
          <w:tab w:leader="none" w:pos="423" w:val="left"/>
        </w:tabs>
        <w:numPr>
          <w:ilvl w:val="0"/>
          <w:numId w:val="103"/>
        </w:numPr>
        <w:rPr>
          <w:rFonts w:ascii="Arial" w:cs="Arial" w:eastAsia="Arial" w:hAnsi="Arial"/>
          <w:sz w:val="15"/>
          <w:szCs w:val="15"/>
          <w:color w:val="auto"/>
        </w:rPr>
      </w:pPr>
      <w:r>
        <w:rPr>
          <w:rFonts w:ascii="Arial" w:cs="Arial" w:eastAsia="Arial" w:hAnsi="Arial"/>
          <w:sz w:val="15"/>
          <w:szCs w:val="15"/>
          <w:color w:val="auto"/>
        </w:rPr>
        <w:t>Y. Zhai, Y.-S. Ong, and I. W. Tsang, “The emerging" big dimensionality",” 2014.</w:t>
      </w:r>
    </w:p>
    <w:p>
      <w:pPr>
        <w:spacing w:after="0" w:line="3" w:lineRule="exact"/>
        <w:rPr>
          <w:rFonts w:ascii="Arial" w:cs="Arial" w:eastAsia="Arial" w:hAnsi="Arial"/>
          <w:sz w:val="15"/>
          <w:szCs w:val="15"/>
          <w:color w:val="auto"/>
        </w:rPr>
      </w:pPr>
    </w:p>
    <w:p>
      <w:pPr>
        <w:jc w:val="both"/>
        <w:ind w:left="423" w:right="440" w:hanging="423"/>
        <w:spacing w:after="0" w:line="298" w:lineRule="auto"/>
        <w:tabs>
          <w:tab w:leader="none" w:pos="423" w:val="left"/>
        </w:tabs>
        <w:numPr>
          <w:ilvl w:val="0"/>
          <w:numId w:val="103"/>
        </w:numPr>
        <w:rPr>
          <w:rFonts w:ascii="Arial" w:cs="Arial" w:eastAsia="Arial" w:hAnsi="Arial"/>
          <w:sz w:val="13"/>
          <w:szCs w:val="13"/>
          <w:color w:val="auto"/>
        </w:rPr>
      </w:pPr>
      <w:r>
        <w:rPr>
          <w:rFonts w:ascii="Arial" w:cs="Arial" w:eastAsia="Arial" w:hAnsi="Arial"/>
          <w:sz w:val="13"/>
          <w:szCs w:val="13"/>
          <w:color w:val="auto"/>
        </w:rPr>
        <w:t xml:space="preserve">L. Gao, J. Song, X. Liu, J. Shao, J. Liu, and J. Shao, “Learning in high-dimensional multimedia data: the state of the art,” </w:t>
      </w:r>
      <w:r>
        <w:rPr>
          <w:rFonts w:ascii="Arial" w:cs="Arial" w:eastAsia="Arial" w:hAnsi="Arial"/>
          <w:sz w:val="13"/>
          <w:szCs w:val="13"/>
          <w:u w:val="single" w:color="auto"/>
          <w:color w:val="auto"/>
        </w:rPr>
        <w:t>Multimedia Systems</w:t>
      </w:r>
      <w:r>
        <w:rPr>
          <w:rFonts w:ascii="Arial" w:cs="Arial" w:eastAsia="Arial" w:hAnsi="Arial"/>
          <w:sz w:val="13"/>
          <w:szCs w:val="13"/>
          <w:color w:val="auto"/>
        </w:rPr>
        <w:t>, vol. 23, no. 3, pp. 303–313, 2017.</w:t>
      </w:r>
    </w:p>
    <w:p>
      <w:pPr>
        <w:spacing w:after="0" w:line="1" w:lineRule="exact"/>
        <w:rPr>
          <w:rFonts w:ascii="Arial" w:cs="Arial" w:eastAsia="Arial" w:hAnsi="Arial"/>
          <w:sz w:val="13"/>
          <w:szCs w:val="13"/>
          <w:color w:val="auto"/>
        </w:rPr>
      </w:pPr>
    </w:p>
    <w:p>
      <w:pPr>
        <w:jc w:val="both"/>
        <w:ind w:left="423" w:right="440" w:hanging="423"/>
        <w:spacing w:after="0" w:line="267" w:lineRule="auto"/>
        <w:tabs>
          <w:tab w:leader="none" w:pos="423" w:val="left"/>
        </w:tabs>
        <w:numPr>
          <w:ilvl w:val="0"/>
          <w:numId w:val="103"/>
        </w:numPr>
        <w:rPr>
          <w:rFonts w:ascii="Arial" w:cs="Arial" w:eastAsia="Arial" w:hAnsi="Arial"/>
          <w:sz w:val="14"/>
          <w:szCs w:val="14"/>
          <w:color w:val="auto"/>
        </w:rPr>
      </w:pPr>
      <w:r>
        <w:rPr>
          <w:rFonts w:ascii="Arial" w:cs="Arial" w:eastAsia="Arial" w:hAnsi="Arial"/>
          <w:sz w:val="14"/>
          <w:szCs w:val="14"/>
          <w:color w:val="auto"/>
        </w:rPr>
        <w:t xml:space="preserve">A. Guttman, “R-trees: A dynamic index structure for spatial searching,” in </w:t>
      </w:r>
      <w:r>
        <w:rPr>
          <w:rFonts w:ascii="Arial" w:cs="Arial" w:eastAsia="Arial" w:hAnsi="Arial"/>
          <w:sz w:val="14"/>
          <w:szCs w:val="14"/>
          <w:u w:val="single" w:color="auto"/>
          <w:color w:val="auto"/>
        </w:rPr>
        <w:t>Proceedings of the 1984 ACM SIGMOD</w:t>
      </w:r>
      <w:r>
        <w:rPr>
          <w:rFonts w:ascii="Arial" w:cs="Arial" w:eastAsia="Arial" w:hAnsi="Arial"/>
          <w:sz w:val="14"/>
          <w:szCs w:val="14"/>
          <w:color w:val="auto"/>
        </w:rPr>
        <w:t xml:space="preserve"> </w:t>
      </w:r>
      <w:r>
        <w:rPr>
          <w:rFonts w:ascii="Arial" w:cs="Arial" w:eastAsia="Arial" w:hAnsi="Arial"/>
          <w:sz w:val="14"/>
          <w:szCs w:val="14"/>
          <w:u w:val="single" w:color="auto"/>
          <w:color w:val="auto"/>
        </w:rPr>
        <w:t>International Conference on Management of Data</w:t>
      </w:r>
      <w:r>
        <w:rPr>
          <w:rFonts w:ascii="Arial" w:cs="Arial" w:eastAsia="Arial" w:hAnsi="Arial"/>
          <w:sz w:val="14"/>
          <w:szCs w:val="14"/>
          <w:color w:val="auto"/>
        </w:rPr>
        <w:t>, ser. SIGMOD ’84. New York, NY, USA: ACM, 1984, pp. 47–</w:t>
      </w:r>
    </w:p>
    <w:p>
      <w:pPr>
        <w:spacing w:after="0" w:line="2" w:lineRule="exact"/>
        <w:rPr>
          <w:rFonts w:ascii="Arial" w:cs="Arial" w:eastAsia="Arial" w:hAnsi="Arial"/>
          <w:sz w:val="14"/>
          <w:szCs w:val="14"/>
          <w:color w:val="auto"/>
        </w:rPr>
      </w:pPr>
    </w:p>
    <w:p>
      <w:pPr>
        <w:ind w:left="423" w:right="440" w:firstLine="5"/>
        <w:spacing w:after="0" w:line="259" w:lineRule="auto"/>
        <w:tabs>
          <w:tab w:leader="none" w:pos="674" w:val="left"/>
        </w:tabs>
        <w:numPr>
          <w:ilvl w:val="1"/>
          <w:numId w:val="104"/>
        </w:numPr>
        <w:rPr>
          <w:rFonts w:ascii="Arial" w:cs="Arial" w:eastAsia="Arial" w:hAnsi="Arial"/>
          <w:sz w:val="15"/>
          <w:szCs w:val="15"/>
          <w:color w:val="auto"/>
        </w:rPr>
      </w:pPr>
      <w:r>
        <w:rPr>
          <w:rFonts w:ascii="Arial" w:cs="Arial" w:eastAsia="Arial" w:hAnsi="Arial"/>
          <w:sz w:val="15"/>
          <w:szCs w:val="15"/>
          <w:color w:val="auto"/>
        </w:rPr>
        <w:t>[Online]. Available: http://doi.acm.org/10.1145/602259. 602266</w:t>
      </w:r>
    </w:p>
    <w:p>
      <w:pPr>
        <w:spacing w:after="0" w:line="5" w:lineRule="exact"/>
        <w:rPr>
          <w:rFonts w:ascii="Arial" w:cs="Arial" w:eastAsia="Arial" w:hAnsi="Arial"/>
          <w:sz w:val="15"/>
          <w:szCs w:val="15"/>
          <w:color w:val="auto"/>
        </w:rPr>
      </w:pPr>
    </w:p>
    <w:p>
      <w:pPr>
        <w:ind w:left="423" w:hanging="423"/>
        <w:spacing w:after="0"/>
        <w:tabs>
          <w:tab w:leader="none" w:pos="423" w:val="left"/>
        </w:tabs>
        <w:numPr>
          <w:ilvl w:val="0"/>
          <w:numId w:val="105"/>
        </w:numPr>
        <w:rPr>
          <w:rFonts w:ascii="Arial" w:cs="Arial" w:eastAsia="Arial" w:hAnsi="Arial"/>
          <w:sz w:val="14"/>
          <w:szCs w:val="14"/>
          <w:color w:val="auto"/>
        </w:rPr>
      </w:pPr>
      <w:r>
        <w:rPr>
          <w:rFonts w:ascii="Arial" w:cs="Arial" w:eastAsia="Arial" w:hAnsi="Arial"/>
          <w:sz w:val="14"/>
          <w:szCs w:val="14"/>
          <w:color w:val="auto"/>
        </w:rPr>
        <w:t>P. Ciaccia, M. Patella, and P. Zezula, “M-tree: An efficient</w:t>
      </w:r>
    </w:p>
    <w:p>
      <w:pPr>
        <w:spacing w:after="0" w:line="20" w:lineRule="exact"/>
        <w:rPr>
          <w:sz w:val="20"/>
          <w:szCs w:val="20"/>
          <w:color w:val="auto"/>
        </w:rPr>
      </w:pPr>
    </w:p>
    <w:p>
      <w:pPr>
        <w:jc w:val="both"/>
        <w:ind w:left="423" w:right="440"/>
        <w:spacing w:after="0" w:line="251" w:lineRule="auto"/>
        <w:rPr>
          <w:sz w:val="20"/>
          <w:szCs w:val="20"/>
          <w:color w:val="auto"/>
        </w:rPr>
      </w:pPr>
      <w:r>
        <w:rPr>
          <w:rFonts w:ascii="Arial" w:cs="Arial" w:eastAsia="Arial" w:hAnsi="Arial"/>
          <w:sz w:val="15"/>
          <w:szCs w:val="15"/>
          <w:color w:val="auto"/>
        </w:rPr>
        <w:t xml:space="preserve">access method for similarity search in metric spaces,” in </w:t>
      </w:r>
      <w:r>
        <w:rPr>
          <w:rFonts w:ascii="Arial" w:cs="Arial" w:eastAsia="Arial" w:hAnsi="Arial"/>
          <w:sz w:val="15"/>
          <w:szCs w:val="15"/>
          <w:u w:val="single" w:color="auto"/>
          <w:color w:val="auto"/>
        </w:rPr>
        <w:t>Proceedings of the 23rd International Conference on</w:t>
      </w:r>
      <w:r>
        <w:rPr>
          <w:rFonts w:ascii="Arial" w:cs="Arial" w:eastAsia="Arial" w:hAnsi="Arial"/>
          <w:sz w:val="15"/>
          <w:szCs w:val="15"/>
          <w:color w:val="auto"/>
        </w:rPr>
        <w:t xml:space="preserve"> </w:t>
      </w:r>
      <w:r>
        <w:rPr>
          <w:rFonts w:ascii="Arial" w:cs="Arial" w:eastAsia="Arial" w:hAnsi="Arial"/>
          <w:sz w:val="15"/>
          <w:szCs w:val="15"/>
          <w:u w:val="single" w:color="auto"/>
          <w:color w:val="auto"/>
        </w:rPr>
        <w:t>Very Large Data Bases</w:t>
      </w:r>
      <w:r>
        <w:rPr>
          <w:rFonts w:ascii="Arial" w:cs="Arial" w:eastAsia="Arial" w:hAnsi="Arial"/>
          <w:sz w:val="15"/>
          <w:szCs w:val="15"/>
          <w:color w:val="auto"/>
        </w:rPr>
        <w:t>, ser. VLDB ’97. San Francisco, CA, USA: Morgan Kaufmann Publishers Inc., 1997, pp. 426–435. [Online]. Available: http://dl.acm.org/citation.cfm? id=645923.671005</w:t>
      </w:r>
    </w:p>
    <w:p>
      <w:pPr>
        <w:spacing w:after="0" w:line="12" w:lineRule="exact"/>
        <w:rPr>
          <w:sz w:val="20"/>
          <w:szCs w:val="20"/>
          <w:color w:val="auto"/>
        </w:rPr>
      </w:pPr>
    </w:p>
    <w:p>
      <w:pPr>
        <w:jc w:val="center"/>
        <w:ind w:right="437"/>
        <w:spacing w:after="0"/>
        <w:rPr>
          <w:sz w:val="20"/>
          <w:szCs w:val="20"/>
          <w:color w:val="auto"/>
        </w:rPr>
      </w:pPr>
      <w:r>
        <w:rPr>
          <w:rFonts w:ascii="Arial" w:cs="Arial" w:eastAsia="Arial" w:hAnsi="Arial"/>
          <w:sz w:val="15"/>
          <w:szCs w:val="15"/>
          <w:color w:val="auto"/>
        </w:rPr>
        <w:t>[375]  K.-I. Lin, H. V. Jagadish, and C. Faloutsos, “The tv-tree:</w:t>
      </w:r>
    </w:p>
    <w:p>
      <w:pPr>
        <w:spacing w:after="0" w:line="187" w:lineRule="exact"/>
        <w:rPr>
          <w:sz w:val="20"/>
          <w:szCs w:val="20"/>
          <w:color w:val="auto"/>
        </w:rPr>
      </w:pPr>
    </w:p>
    <w:p>
      <w:pPr>
        <w:sectPr>
          <w:pgSz w:w="11520" w:h="15659" w:orient="portrait"/>
          <w:cols w:equalWidth="0" w:num="2">
            <w:col w:w="4560" w:space="397"/>
            <w:col w:w="4563"/>
          </w:cols>
          <w:pgMar w:left="1000" w:top="35" w:right="1000" w:bottom="0" w:gutter="0" w:footer="0" w:header="0"/>
          <w:type w:val="continuous"/>
        </w:sectPr>
      </w:pPr>
    </w:p>
    <w:p>
      <w:pPr>
        <w:ind w:left="440"/>
        <w:spacing w:after="0"/>
        <w:tabs>
          <w:tab w:leader="none" w:pos="8120" w:val="left"/>
        </w:tabs>
        <w:rPr>
          <w:sz w:val="20"/>
          <w:szCs w:val="20"/>
          <w:color w:val="auto"/>
        </w:rPr>
      </w:pPr>
      <w:r>
        <w:rPr>
          <w:rFonts w:ascii="Arial" w:cs="Arial" w:eastAsia="Arial" w:hAnsi="Arial"/>
          <w:sz w:val="13"/>
          <w:szCs w:val="13"/>
          <w:color w:val="auto"/>
        </w:rPr>
        <w:t>54</w:t>
      </w:r>
      <w:r>
        <w:rPr>
          <w:sz w:val="20"/>
          <w:szCs w:val="20"/>
          <w:color w:val="auto"/>
        </w:rPr>
        <w:tab/>
      </w:r>
      <w:r>
        <w:rPr>
          <w:rFonts w:ascii="Arial" w:cs="Arial" w:eastAsia="Arial" w:hAnsi="Arial"/>
          <w:sz w:val="11"/>
          <w:szCs w:val="11"/>
          <w:color w:val="auto"/>
        </w:rPr>
        <w:t>VOLUME 4, 2016</w:t>
      </w:r>
    </w:p>
    <w:p>
      <w:pPr>
        <w:sectPr>
          <w:pgSz w:w="11520" w:h="15659" w:orient="portrait"/>
          <w:cols w:equalWidth="0" w:num="1">
            <w:col w:w="9520"/>
          </w:cols>
          <w:pgMar w:left="1000" w:top="35" w:right="1000"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320"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59" w:orient="portrait"/>
          <w:cols w:equalWidth="0" w:num="1">
            <w:col w:w="9520"/>
          </w:cols>
          <w:pgMar w:left="1000" w:top="35" w:right="1000" w:bottom="0" w:gutter="0" w:footer="0" w:header="0"/>
          <w:type w:val="continuous"/>
        </w:sectPr>
      </w:pPr>
    </w:p>
    <w:bookmarkStart w:id="54" w:name="page55"/>
    <w:bookmarkEnd w:id="54"/>
    <w:p>
      <w:pPr>
        <w:jc w:val="center"/>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10.1109/ACCESS.2020.3017135,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4610100</wp:posOffset>
            </wp:positionH>
            <wp:positionV relativeFrom="paragraph">
              <wp:posOffset>87630</wp:posOffset>
            </wp:positionV>
            <wp:extent cx="1155700" cy="292735"/>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87">
                      <a:extLst>
                        <a:ext uri="{28A0092B-C50C-407E-A947-70E740481C1C}"/>
                      </a:extLst>
                    </a:blip>
                    <a:srcRect/>
                    <a:stretch>
                      <a:fillRect/>
                    </a:stretch>
                  </pic:blipFill>
                  <pic:spPr bwMode="auto">
                    <a:xfrm>
                      <a:off x="0" y="0"/>
                      <a:ext cx="1155700" cy="292735"/>
                    </a:xfrm>
                    <a:prstGeom prst="rect">
                      <a:avLst/>
                    </a:prstGeom>
                    <a:noFill/>
                  </pic:spPr>
                </pic:pic>
              </a:graphicData>
            </a:graphic>
          </wp:anchor>
        </w:drawing>
      </w:r>
    </w:p>
    <w:p>
      <w:pPr>
        <w:spacing w:after="0" w:line="200" w:lineRule="exact"/>
        <w:rPr>
          <w:sz w:val="20"/>
          <w:szCs w:val="20"/>
          <w:color w:val="auto"/>
        </w:rPr>
      </w:pPr>
    </w:p>
    <w:p>
      <w:pPr>
        <w:spacing w:after="0" w:line="247" w:lineRule="exact"/>
        <w:rPr>
          <w:sz w:val="20"/>
          <w:szCs w:val="20"/>
          <w:color w:val="auto"/>
        </w:rPr>
      </w:pPr>
    </w:p>
    <w:p>
      <w:pPr>
        <w:ind w:left="440"/>
        <w:spacing w:after="0"/>
        <w:rPr>
          <w:sz w:val="20"/>
          <w:szCs w:val="20"/>
          <w:color w:val="auto"/>
        </w:rPr>
      </w:pPr>
      <w:r>
        <w:rPr>
          <w:rFonts w:ascii="Arial" w:cs="Arial" w:eastAsia="Arial" w:hAnsi="Arial"/>
          <w:sz w:val="14"/>
          <w:szCs w:val="14"/>
          <w:color w:val="auto"/>
        </w:rPr>
        <w:t>A Alam et al.: Video Big Data Analytics in the cloud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279400</wp:posOffset>
                </wp:positionH>
                <wp:positionV relativeFrom="paragraph">
                  <wp:posOffset>50800</wp:posOffset>
                </wp:positionV>
                <wp:extent cx="5486400" cy="0"/>
                <wp:wrapNone/>
                <wp:docPr id="131" name="Shape 13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864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31" o:spid="_x0000_s115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pt,4pt" to="454pt,4pt" o:allowincell="f" strokecolor="#000000" strokeweight="0.398pt"/>
            </w:pict>
          </mc:Fallback>
        </mc:AlternateContent>
      </w:r>
    </w:p>
    <w:p>
      <w:pPr>
        <w:sectPr>
          <w:pgSz w:w="11520" w:h="15659" w:orient="portrait"/>
          <w:cols w:equalWidth="0" w:num="1">
            <w:col w:w="9520"/>
          </w:cols>
          <w:pgMar w:left="1000" w:top="35" w:right="1000" w:bottom="0" w:gutter="0" w:footer="0" w:header="0"/>
        </w:sectPr>
      </w:pPr>
    </w:p>
    <w:p>
      <w:pPr>
        <w:spacing w:after="0" w:line="200" w:lineRule="exact"/>
        <w:rPr>
          <w:sz w:val="20"/>
          <w:szCs w:val="20"/>
          <w:color w:val="auto"/>
        </w:rPr>
      </w:pPr>
    </w:p>
    <w:p>
      <w:pPr>
        <w:spacing w:after="0" w:line="286" w:lineRule="exact"/>
        <w:rPr>
          <w:sz w:val="20"/>
          <w:szCs w:val="20"/>
          <w:color w:val="auto"/>
        </w:rPr>
      </w:pPr>
    </w:p>
    <w:p>
      <w:pPr>
        <w:ind w:left="860"/>
        <w:spacing w:after="0" w:line="261" w:lineRule="auto"/>
        <w:rPr>
          <w:sz w:val="20"/>
          <w:szCs w:val="20"/>
          <w:color w:val="auto"/>
        </w:rPr>
      </w:pPr>
      <w:r>
        <w:rPr>
          <w:rFonts w:ascii="Arial" w:cs="Arial" w:eastAsia="Arial" w:hAnsi="Arial"/>
          <w:sz w:val="15"/>
          <w:szCs w:val="15"/>
          <w:color w:val="auto"/>
        </w:rPr>
        <w:t xml:space="preserve">An index structure for high-dimensional data,” </w:t>
      </w:r>
      <w:r>
        <w:rPr>
          <w:rFonts w:ascii="Arial" w:cs="Arial" w:eastAsia="Arial" w:hAnsi="Arial"/>
          <w:sz w:val="15"/>
          <w:szCs w:val="15"/>
          <w:u w:val="single" w:color="auto"/>
          <w:color w:val="auto"/>
        </w:rPr>
        <w:t>The VLDB</w:t>
      </w:r>
      <w:r>
        <w:rPr>
          <w:rFonts w:ascii="Arial" w:cs="Arial" w:eastAsia="Arial" w:hAnsi="Arial"/>
          <w:sz w:val="15"/>
          <w:szCs w:val="15"/>
          <w:color w:val="auto"/>
        </w:rPr>
        <w:t xml:space="preserve"> </w:t>
      </w:r>
      <w:r>
        <w:rPr>
          <w:rFonts w:ascii="Arial" w:cs="Arial" w:eastAsia="Arial" w:hAnsi="Arial"/>
          <w:sz w:val="15"/>
          <w:szCs w:val="15"/>
          <w:u w:val="single" w:color="auto"/>
          <w:color w:val="auto"/>
        </w:rPr>
        <w:t>Journal</w:t>
      </w:r>
      <w:r>
        <w:rPr>
          <w:rFonts w:ascii="Arial" w:cs="Arial" w:eastAsia="Arial" w:hAnsi="Arial"/>
          <w:sz w:val="15"/>
          <w:szCs w:val="15"/>
          <w:color w:val="auto"/>
        </w:rPr>
        <w:t>, vol. 3, no. 4, pp. 517–542, 1994.</w:t>
      </w:r>
    </w:p>
    <w:p>
      <w:pPr>
        <w:spacing w:after="0" w:line="2" w:lineRule="exact"/>
        <w:rPr>
          <w:sz w:val="20"/>
          <w:szCs w:val="20"/>
          <w:color w:val="auto"/>
        </w:rPr>
      </w:pPr>
    </w:p>
    <w:p>
      <w:pPr>
        <w:jc w:val="both"/>
        <w:ind w:left="860" w:hanging="420"/>
        <w:spacing w:after="0" w:line="295" w:lineRule="auto"/>
        <w:tabs>
          <w:tab w:leader="none" w:pos="860" w:val="left"/>
        </w:tabs>
        <w:numPr>
          <w:ilvl w:val="0"/>
          <w:numId w:val="106"/>
        </w:numPr>
        <w:rPr>
          <w:rFonts w:ascii="Arial" w:cs="Arial" w:eastAsia="Arial" w:hAnsi="Arial"/>
          <w:sz w:val="13"/>
          <w:szCs w:val="13"/>
          <w:color w:val="auto"/>
        </w:rPr>
      </w:pPr>
      <w:r>
        <w:rPr>
          <w:rFonts w:ascii="Arial" w:cs="Arial" w:eastAsia="Arial" w:hAnsi="Arial"/>
          <w:sz w:val="13"/>
          <w:szCs w:val="13"/>
          <w:color w:val="auto"/>
        </w:rPr>
        <w:t xml:space="preserve">M. Datar, N. Immorlica, P. Indyk, and V. S. Mirrokni, “Locality-sensitive hashing scheme based on p-stable distri-butions,” in </w:t>
      </w:r>
      <w:r>
        <w:rPr>
          <w:rFonts w:ascii="Arial" w:cs="Arial" w:eastAsia="Arial" w:hAnsi="Arial"/>
          <w:sz w:val="13"/>
          <w:szCs w:val="13"/>
          <w:u w:val="single" w:color="auto"/>
          <w:color w:val="auto"/>
        </w:rPr>
        <w:t>Proceedings of the twentieth annual symposium</w:t>
      </w:r>
      <w:r>
        <w:rPr>
          <w:rFonts w:ascii="Arial" w:cs="Arial" w:eastAsia="Arial" w:hAnsi="Arial"/>
          <w:sz w:val="13"/>
          <w:szCs w:val="13"/>
          <w:color w:val="auto"/>
        </w:rPr>
        <w:t xml:space="preserve"> </w:t>
      </w:r>
      <w:r>
        <w:rPr>
          <w:rFonts w:ascii="Arial" w:cs="Arial" w:eastAsia="Arial" w:hAnsi="Arial"/>
          <w:sz w:val="13"/>
          <w:szCs w:val="13"/>
          <w:u w:val="single" w:color="auto"/>
          <w:color w:val="auto"/>
        </w:rPr>
        <w:t>on Computational geometry</w:t>
      </w:r>
      <w:r>
        <w:rPr>
          <w:rFonts w:ascii="Arial" w:cs="Arial" w:eastAsia="Arial" w:hAnsi="Arial"/>
          <w:sz w:val="13"/>
          <w:szCs w:val="13"/>
          <w:color w:val="auto"/>
        </w:rPr>
        <w:t>. ACM, 2004, pp. 253–262.</w:t>
      </w:r>
    </w:p>
    <w:p>
      <w:pPr>
        <w:jc w:val="both"/>
        <w:ind w:left="860" w:hanging="420"/>
        <w:spacing w:after="0" w:line="255" w:lineRule="auto"/>
        <w:tabs>
          <w:tab w:leader="none" w:pos="860" w:val="left"/>
        </w:tabs>
        <w:numPr>
          <w:ilvl w:val="0"/>
          <w:numId w:val="106"/>
        </w:numPr>
        <w:rPr>
          <w:rFonts w:ascii="Arial" w:cs="Arial" w:eastAsia="Arial" w:hAnsi="Arial"/>
          <w:sz w:val="15"/>
          <w:szCs w:val="15"/>
          <w:color w:val="auto"/>
        </w:rPr>
      </w:pPr>
      <w:r>
        <w:rPr>
          <w:rFonts w:ascii="Arial" w:cs="Arial" w:eastAsia="Arial" w:hAnsi="Arial"/>
          <w:sz w:val="15"/>
          <w:szCs w:val="15"/>
          <w:color w:val="auto"/>
        </w:rPr>
        <w:t xml:space="preserve">P. O’Neil, E. Cheng, D. Gawlick, and E. O’Neil, “The log-structured merge-tree (lsm-tree),” </w:t>
      </w:r>
      <w:r>
        <w:rPr>
          <w:rFonts w:ascii="Arial" w:cs="Arial" w:eastAsia="Arial" w:hAnsi="Arial"/>
          <w:sz w:val="15"/>
          <w:szCs w:val="15"/>
          <w:u w:val="single" w:color="auto"/>
          <w:color w:val="auto"/>
        </w:rPr>
        <w:t>Acta Informatica</w:t>
      </w:r>
      <w:r>
        <w:rPr>
          <w:rFonts w:ascii="Arial" w:cs="Arial" w:eastAsia="Arial" w:hAnsi="Arial"/>
          <w:sz w:val="15"/>
          <w:szCs w:val="15"/>
          <w:color w:val="auto"/>
        </w:rPr>
        <w:t>, vol. 33, no. 4, pp. 351–385, 1996.</w:t>
      </w:r>
    </w:p>
    <w:p>
      <w:pPr>
        <w:spacing w:after="0" w:line="6" w:lineRule="exact"/>
        <w:rPr>
          <w:rFonts w:ascii="Arial" w:cs="Arial" w:eastAsia="Arial" w:hAnsi="Arial"/>
          <w:sz w:val="15"/>
          <w:szCs w:val="15"/>
          <w:color w:val="auto"/>
        </w:rPr>
      </w:pPr>
    </w:p>
    <w:p>
      <w:pPr>
        <w:jc w:val="both"/>
        <w:ind w:left="860" w:hanging="420"/>
        <w:spacing w:after="0" w:line="253" w:lineRule="auto"/>
        <w:tabs>
          <w:tab w:leader="none" w:pos="860" w:val="left"/>
        </w:tabs>
        <w:numPr>
          <w:ilvl w:val="0"/>
          <w:numId w:val="106"/>
        </w:numPr>
        <w:rPr>
          <w:rFonts w:ascii="Arial" w:cs="Arial" w:eastAsia="Arial" w:hAnsi="Arial"/>
          <w:sz w:val="15"/>
          <w:szCs w:val="15"/>
          <w:color w:val="auto"/>
        </w:rPr>
      </w:pPr>
      <w:r>
        <w:rPr>
          <w:rFonts w:ascii="Arial" w:cs="Arial" w:eastAsia="Arial" w:hAnsi="Arial"/>
          <w:sz w:val="15"/>
          <w:szCs w:val="15"/>
          <w:color w:val="auto"/>
        </w:rPr>
        <w:t xml:space="preserve">T. Kraska, A. Beutel, E. H. Chi, J. Dean, and N. Polyzotis, “The case for learned index structures,” in </w:t>
      </w:r>
      <w:r>
        <w:rPr>
          <w:rFonts w:ascii="Arial" w:cs="Arial" w:eastAsia="Arial" w:hAnsi="Arial"/>
          <w:sz w:val="15"/>
          <w:szCs w:val="15"/>
          <w:u w:val="single" w:color="auto"/>
          <w:color w:val="auto"/>
        </w:rPr>
        <w:t>Proceedings of</w:t>
      </w:r>
      <w:r>
        <w:rPr>
          <w:rFonts w:ascii="Arial" w:cs="Arial" w:eastAsia="Arial" w:hAnsi="Arial"/>
          <w:sz w:val="15"/>
          <w:szCs w:val="15"/>
          <w:color w:val="auto"/>
        </w:rPr>
        <w:t xml:space="preserve"> </w:t>
      </w:r>
      <w:r>
        <w:rPr>
          <w:rFonts w:ascii="Arial" w:cs="Arial" w:eastAsia="Arial" w:hAnsi="Arial"/>
          <w:sz w:val="15"/>
          <w:szCs w:val="15"/>
          <w:u w:val="single" w:color="auto"/>
          <w:color w:val="auto"/>
        </w:rPr>
        <w:t>the 2018 International Conference on Management of Data</w:t>
      </w:r>
      <w:r>
        <w:rPr>
          <w:rFonts w:ascii="Arial" w:cs="Arial" w:eastAsia="Arial" w:hAnsi="Arial"/>
          <w:sz w:val="15"/>
          <w:szCs w:val="15"/>
          <w:color w:val="auto"/>
        </w:rPr>
        <w:t>. ACM, 2018, pp. 489–504.</w:t>
      </w:r>
    </w:p>
    <w:p>
      <w:pPr>
        <w:spacing w:after="0" w:line="8" w:lineRule="exact"/>
        <w:rPr>
          <w:rFonts w:ascii="Arial" w:cs="Arial" w:eastAsia="Arial" w:hAnsi="Arial"/>
          <w:sz w:val="15"/>
          <w:szCs w:val="15"/>
          <w:color w:val="auto"/>
        </w:rPr>
      </w:pPr>
    </w:p>
    <w:p>
      <w:pPr>
        <w:jc w:val="both"/>
        <w:ind w:left="860" w:hanging="420"/>
        <w:spacing w:after="0" w:line="276" w:lineRule="auto"/>
        <w:tabs>
          <w:tab w:leader="none" w:pos="860" w:val="left"/>
        </w:tabs>
        <w:numPr>
          <w:ilvl w:val="0"/>
          <w:numId w:val="106"/>
        </w:numPr>
        <w:rPr>
          <w:rFonts w:ascii="Arial" w:cs="Arial" w:eastAsia="Arial" w:hAnsi="Arial"/>
          <w:sz w:val="14"/>
          <w:szCs w:val="14"/>
          <w:color w:val="auto"/>
        </w:rPr>
      </w:pPr>
      <w:r>
        <w:rPr>
          <w:rFonts w:ascii="Arial" w:cs="Arial" w:eastAsia="Arial" w:hAnsi="Arial"/>
          <w:sz w:val="14"/>
          <w:szCs w:val="14"/>
          <w:color w:val="auto"/>
        </w:rPr>
        <w:t xml:space="preserve">G. De Francisci Morales, “Samoa: A platform for mining big data streams,” in </w:t>
      </w:r>
      <w:r>
        <w:rPr>
          <w:rFonts w:ascii="Arial" w:cs="Arial" w:eastAsia="Arial" w:hAnsi="Arial"/>
          <w:sz w:val="14"/>
          <w:szCs w:val="14"/>
          <w:u w:val="single" w:color="auto"/>
          <w:color w:val="auto"/>
        </w:rPr>
        <w:t>Proceedings of the 22nd International</w:t>
      </w:r>
      <w:r>
        <w:rPr>
          <w:rFonts w:ascii="Arial" w:cs="Arial" w:eastAsia="Arial" w:hAnsi="Arial"/>
          <w:sz w:val="14"/>
          <w:szCs w:val="14"/>
          <w:color w:val="auto"/>
        </w:rPr>
        <w:t xml:space="preserve"> </w:t>
      </w:r>
      <w:r>
        <w:rPr>
          <w:rFonts w:ascii="Arial" w:cs="Arial" w:eastAsia="Arial" w:hAnsi="Arial"/>
          <w:sz w:val="14"/>
          <w:szCs w:val="14"/>
          <w:u w:val="single" w:color="auto"/>
          <w:color w:val="auto"/>
        </w:rPr>
        <w:t>Conference on World Wide Web</w:t>
      </w:r>
      <w:r>
        <w:rPr>
          <w:rFonts w:ascii="Arial" w:cs="Arial" w:eastAsia="Arial" w:hAnsi="Arial"/>
          <w:sz w:val="14"/>
          <w:szCs w:val="14"/>
          <w:color w:val="auto"/>
        </w:rPr>
        <w:t>. ACM, 2013, pp. 777–778.</w:t>
      </w:r>
    </w:p>
    <w:p>
      <w:pPr>
        <w:jc w:val="both"/>
        <w:ind w:left="860" w:hanging="420"/>
        <w:spacing w:after="0" w:line="276" w:lineRule="auto"/>
        <w:tabs>
          <w:tab w:leader="none" w:pos="860" w:val="left"/>
        </w:tabs>
        <w:numPr>
          <w:ilvl w:val="0"/>
          <w:numId w:val="106"/>
        </w:numPr>
        <w:rPr>
          <w:rFonts w:ascii="Arial" w:cs="Arial" w:eastAsia="Arial" w:hAnsi="Arial"/>
          <w:sz w:val="14"/>
          <w:szCs w:val="14"/>
          <w:color w:val="auto"/>
        </w:rPr>
      </w:pPr>
      <w:r>
        <w:rPr>
          <w:rFonts w:ascii="Arial" w:cs="Arial" w:eastAsia="Arial" w:hAnsi="Arial"/>
          <w:sz w:val="14"/>
          <w:szCs w:val="14"/>
          <w:color w:val="auto"/>
        </w:rPr>
        <w:t xml:space="preserve">J. Lu, S. C. Hoi, J. Wang, P. Zhao, and Z.-Y. Liu, “Large scale online kernel learning,” </w:t>
      </w:r>
      <w:r>
        <w:rPr>
          <w:rFonts w:ascii="Arial" w:cs="Arial" w:eastAsia="Arial" w:hAnsi="Arial"/>
          <w:sz w:val="14"/>
          <w:szCs w:val="14"/>
          <w:u w:val="single" w:color="auto"/>
          <w:color w:val="auto"/>
        </w:rPr>
        <w:t>The Journal of Machine Learning</w:t>
      </w:r>
      <w:r>
        <w:rPr>
          <w:rFonts w:ascii="Arial" w:cs="Arial" w:eastAsia="Arial" w:hAnsi="Arial"/>
          <w:sz w:val="14"/>
          <w:szCs w:val="14"/>
          <w:color w:val="auto"/>
        </w:rPr>
        <w:t xml:space="preserve"> </w:t>
      </w:r>
      <w:r>
        <w:rPr>
          <w:rFonts w:ascii="Arial" w:cs="Arial" w:eastAsia="Arial" w:hAnsi="Arial"/>
          <w:sz w:val="14"/>
          <w:szCs w:val="14"/>
          <w:u w:val="single" w:color="auto"/>
          <w:color w:val="auto"/>
        </w:rPr>
        <w:t>Research</w:t>
      </w:r>
      <w:r>
        <w:rPr>
          <w:rFonts w:ascii="Arial" w:cs="Arial" w:eastAsia="Arial" w:hAnsi="Arial"/>
          <w:sz w:val="14"/>
          <w:szCs w:val="14"/>
          <w:color w:val="auto"/>
        </w:rPr>
        <w:t>, vol. 17, no. 1, pp. 1613–1655, 2016.</w:t>
      </w:r>
    </w:p>
    <w:p>
      <w:pPr>
        <w:ind w:left="860" w:hanging="420"/>
        <w:spacing w:after="0"/>
        <w:tabs>
          <w:tab w:leader="none" w:pos="860" w:val="left"/>
        </w:tabs>
        <w:numPr>
          <w:ilvl w:val="0"/>
          <w:numId w:val="106"/>
        </w:numPr>
        <w:rPr>
          <w:rFonts w:ascii="Arial" w:cs="Arial" w:eastAsia="Arial" w:hAnsi="Arial"/>
          <w:sz w:val="13"/>
          <w:szCs w:val="13"/>
          <w:color w:val="auto"/>
        </w:rPr>
      </w:pPr>
      <w:r>
        <w:rPr>
          <w:rFonts w:ascii="Arial" w:cs="Arial" w:eastAsia="Arial" w:hAnsi="Arial"/>
          <w:sz w:val="13"/>
          <w:szCs w:val="13"/>
          <w:color w:val="auto"/>
        </w:rPr>
        <w:t>D. Nallaperuma, R. Nawaratne, T. Bandaragoda, A. Adikari,</w:t>
      </w:r>
    </w:p>
    <w:p>
      <w:pPr>
        <w:spacing w:after="0" w:line="31" w:lineRule="exact"/>
        <w:rPr>
          <w:rFonts w:ascii="Arial" w:cs="Arial" w:eastAsia="Arial" w:hAnsi="Arial"/>
          <w:sz w:val="13"/>
          <w:szCs w:val="13"/>
          <w:color w:val="auto"/>
        </w:rPr>
      </w:pPr>
    </w:p>
    <w:p>
      <w:pPr>
        <w:ind w:left="1040" w:hanging="172"/>
        <w:spacing w:after="0"/>
        <w:tabs>
          <w:tab w:leader="none" w:pos="1040" w:val="left"/>
        </w:tabs>
        <w:numPr>
          <w:ilvl w:val="1"/>
          <w:numId w:val="106"/>
        </w:numPr>
        <w:rPr>
          <w:rFonts w:ascii="Arial" w:cs="Arial" w:eastAsia="Arial" w:hAnsi="Arial"/>
          <w:sz w:val="14"/>
          <w:szCs w:val="14"/>
          <w:color w:val="auto"/>
        </w:rPr>
      </w:pPr>
      <w:r>
        <w:rPr>
          <w:rFonts w:ascii="Arial" w:cs="Arial" w:eastAsia="Arial" w:hAnsi="Arial"/>
          <w:sz w:val="14"/>
          <w:szCs w:val="14"/>
          <w:color w:val="auto"/>
        </w:rPr>
        <w:t>Nguyen, T. Kempitiya, D. De Silva, D. Alahakoon, and</w:t>
      </w:r>
    </w:p>
    <w:p>
      <w:pPr>
        <w:spacing w:after="0" w:line="18" w:lineRule="exact"/>
        <w:rPr>
          <w:rFonts w:ascii="Arial" w:cs="Arial" w:eastAsia="Arial" w:hAnsi="Arial"/>
          <w:sz w:val="14"/>
          <w:szCs w:val="14"/>
          <w:color w:val="auto"/>
        </w:rPr>
      </w:pPr>
    </w:p>
    <w:p>
      <w:pPr>
        <w:jc w:val="both"/>
        <w:ind w:left="860" w:firstLine="8"/>
        <w:spacing w:after="0" w:line="275" w:lineRule="auto"/>
        <w:tabs>
          <w:tab w:leader="none" w:pos="1076" w:val="left"/>
        </w:tabs>
        <w:numPr>
          <w:ilvl w:val="1"/>
          <w:numId w:val="107"/>
        </w:numPr>
        <w:rPr>
          <w:rFonts w:ascii="Arial" w:cs="Arial" w:eastAsia="Arial" w:hAnsi="Arial"/>
          <w:sz w:val="14"/>
          <w:szCs w:val="14"/>
          <w:color w:val="auto"/>
        </w:rPr>
      </w:pPr>
      <w:r>
        <w:rPr>
          <w:rFonts w:ascii="Arial" w:cs="Arial" w:eastAsia="Arial" w:hAnsi="Arial"/>
          <w:sz w:val="14"/>
          <w:szCs w:val="14"/>
          <w:color w:val="auto"/>
        </w:rPr>
        <w:t xml:space="preserve">Pothuhera, “Online incremental machine learning plat-form for big data-driven smart traffic management,” </w:t>
      </w:r>
      <w:r>
        <w:rPr>
          <w:rFonts w:ascii="Arial" w:cs="Arial" w:eastAsia="Arial" w:hAnsi="Arial"/>
          <w:sz w:val="14"/>
          <w:szCs w:val="14"/>
          <w:u w:val="single" w:color="auto"/>
          <w:color w:val="auto"/>
        </w:rPr>
        <w:t>IEEE</w:t>
      </w:r>
      <w:r>
        <w:rPr>
          <w:rFonts w:ascii="Arial" w:cs="Arial" w:eastAsia="Arial" w:hAnsi="Arial"/>
          <w:sz w:val="14"/>
          <w:szCs w:val="14"/>
          <w:color w:val="auto"/>
        </w:rPr>
        <w:t xml:space="preserve"> </w:t>
      </w:r>
      <w:r>
        <w:rPr>
          <w:rFonts w:ascii="Arial" w:cs="Arial" w:eastAsia="Arial" w:hAnsi="Arial"/>
          <w:sz w:val="14"/>
          <w:szCs w:val="14"/>
          <w:u w:val="single" w:color="auto"/>
          <w:color w:val="auto"/>
        </w:rPr>
        <w:t>Transactions on Intelligent Transportation Systems</w:t>
      </w:r>
      <w:r>
        <w:rPr>
          <w:rFonts w:ascii="Arial" w:cs="Arial" w:eastAsia="Arial" w:hAnsi="Arial"/>
          <w:sz w:val="14"/>
          <w:szCs w:val="14"/>
          <w:color w:val="auto"/>
        </w:rPr>
        <w:t>, 2019.</w:t>
      </w:r>
    </w:p>
    <w:p>
      <w:pPr>
        <w:spacing w:after="0" w:line="1" w:lineRule="exact"/>
        <w:rPr>
          <w:rFonts w:ascii="Arial" w:cs="Arial" w:eastAsia="Arial" w:hAnsi="Arial"/>
          <w:sz w:val="14"/>
          <w:szCs w:val="14"/>
          <w:color w:val="auto"/>
        </w:rPr>
      </w:pPr>
    </w:p>
    <w:p>
      <w:pPr>
        <w:jc w:val="both"/>
        <w:ind w:left="860" w:hanging="420"/>
        <w:spacing w:after="0" w:line="255" w:lineRule="auto"/>
        <w:tabs>
          <w:tab w:leader="none" w:pos="860" w:val="left"/>
        </w:tabs>
        <w:numPr>
          <w:ilvl w:val="0"/>
          <w:numId w:val="108"/>
        </w:numPr>
        <w:rPr>
          <w:rFonts w:ascii="Arial" w:cs="Arial" w:eastAsia="Arial" w:hAnsi="Arial"/>
          <w:sz w:val="15"/>
          <w:szCs w:val="15"/>
          <w:color w:val="auto"/>
        </w:rPr>
      </w:pPr>
      <w:r>
        <w:rPr>
          <w:rFonts w:ascii="Arial" w:cs="Arial" w:eastAsia="Arial" w:hAnsi="Arial"/>
          <w:sz w:val="15"/>
          <w:szCs w:val="15"/>
          <w:color w:val="auto"/>
        </w:rPr>
        <w:t xml:space="preserve">J. Friedman, T. Hastie, and R. Tibshirani, </w:t>
      </w:r>
      <w:r>
        <w:rPr>
          <w:rFonts w:ascii="Arial" w:cs="Arial" w:eastAsia="Arial" w:hAnsi="Arial"/>
          <w:sz w:val="15"/>
          <w:szCs w:val="15"/>
          <w:u w:val="single" w:color="auto"/>
          <w:color w:val="auto"/>
        </w:rPr>
        <w:t>The elements of</w:t>
      </w:r>
      <w:r>
        <w:rPr>
          <w:rFonts w:ascii="Arial" w:cs="Arial" w:eastAsia="Arial" w:hAnsi="Arial"/>
          <w:sz w:val="15"/>
          <w:szCs w:val="15"/>
          <w:color w:val="auto"/>
        </w:rPr>
        <w:t xml:space="preserve"> </w:t>
      </w:r>
      <w:r>
        <w:rPr>
          <w:rFonts w:ascii="Arial" w:cs="Arial" w:eastAsia="Arial" w:hAnsi="Arial"/>
          <w:sz w:val="15"/>
          <w:szCs w:val="15"/>
          <w:u w:val="single" w:color="auto"/>
          <w:color w:val="auto"/>
        </w:rPr>
        <w:t>statistical learning</w:t>
      </w:r>
      <w:r>
        <w:rPr>
          <w:rFonts w:ascii="Arial" w:cs="Arial" w:eastAsia="Arial" w:hAnsi="Arial"/>
          <w:sz w:val="15"/>
          <w:szCs w:val="15"/>
          <w:color w:val="auto"/>
        </w:rPr>
        <w:t>. Springer series in statistics New York, 2001, vol. 1, no. 10.</w:t>
      </w:r>
    </w:p>
    <w:p>
      <w:pPr>
        <w:spacing w:after="0" w:line="6" w:lineRule="exact"/>
        <w:rPr>
          <w:rFonts w:ascii="Arial" w:cs="Arial" w:eastAsia="Arial" w:hAnsi="Arial"/>
          <w:sz w:val="15"/>
          <w:szCs w:val="15"/>
          <w:color w:val="auto"/>
        </w:rPr>
      </w:pPr>
    </w:p>
    <w:p>
      <w:pPr>
        <w:jc w:val="both"/>
        <w:ind w:left="860" w:hanging="420"/>
        <w:spacing w:after="0" w:line="274" w:lineRule="auto"/>
        <w:tabs>
          <w:tab w:leader="none" w:pos="860" w:val="left"/>
        </w:tabs>
        <w:numPr>
          <w:ilvl w:val="0"/>
          <w:numId w:val="108"/>
        </w:numPr>
        <w:rPr>
          <w:rFonts w:ascii="Arial" w:cs="Arial" w:eastAsia="Arial" w:hAnsi="Arial"/>
          <w:sz w:val="14"/>
          <w:szCs w:val="14"/>
          <w:color w:val="auto"/>
        </w:rPr>
      </w:pPr>
      <w:r>
        <w:rPr>
          <w:rFonts w:ascii="Arial" w:cs="Arial" w:eastAsia="Arial" w:hAnsi="Arial"/>
          <w:sz w:val="14"/>
          <w:szCs w:val="14"/>
          <w:color w:val="auto"/>
        </w:rPr>
        <w:t xml:space="preserve">S. Kandel, A. Paepcke, J. M. Hellerstein, and J. Heer, “En-terprise data analysis and visualization: An interview study,” </w:t>
      </w:r>
      <w:r>
        <w:rPr>
          <w:rFonts w:ascii="Arial" w:cs="Arial" w:eastAsia="Arial" w:hAnsi="Arial"/>
          <w:sz w:val="14"/>
          <w:szCs w:val="14"/>
          <w:u w:val="single" w:color="auto"/>
          <w:color w:val="auto"/>
        </w:rPr>
        <w:t>IEEE Transactions on Visualization and Computer Graphics</w:t>
      </w:r>
      <w:r>
        <w:rPr>
          <w:rFonts w:ascii="Arial" w:cs="Arial" w:eastAsia="Arial" w:hAnsi="Arial"/>
          <w:sz w:val="14"/>
          <w:szCs w:val="14"/>
          <w:color w:val="auto"/>
        </w:rPr>
        <w:t>, vol. 18, no. 12, pp. 2917–2926, 2012.</w:t>
      </w:r>
    </w:p>
    <w:p>
      <w:pPr>
        <w:jc w:val="both"/>
        <w:ind w:left="860" w:hanging="420"/>
        <w:spacing w:after="0" w:line="253" w:lineRule="auto"/>
        <w:tabs>
          <w:tab w:leader="none" w:pos="860" w:val="left"/>
        </w:tabs>
        <w:numPr>
          <w:ilvl w:val="0"/>
          <w:numId w:val="108"/>
        </w:numPr>
        <w:rPr>
          <w:rFonts w:ascii="Arial" w:cs="Arial" w:eastAsia="Arial" w:hAnsi="Arial"/>
          <w:sz w:val="15"/>
          <w:szCs w:val="15"/>
          <w:color w:val="auto"/>
        </w:rPr>
      </w:pPr>
      <w:r>
        <w:rPr>
          <w:rFonts w:ascii="Arial" w:cs="Arial" w:eastAsia="Arial" w:hAnsi="Arial"/>
          <w:sz w:val="15"/>
          <w:szCs w:val="15"/>
          <w:color w:val="auto"/>
        </w:rPr>
        <w:t xml:space="preserve">A. Kumar, R. McCann, J. Naughton, and J. M. Patel, “Model selection management systems: The next frontier of advanced analytics,” </w:t>
      </w:r>
      <w:r>
        <w:rPr>
          <w:rFonts w:ascii="Arial" w:cs="Arial" w:eastAsia="Arial" w:hAnsi="Arial"/>
          <w:sz w:val="15"/>
          <w:szCs w:val="15"/>
          <w:u w:val="single" w:color="auto"/>
          <w:color w:val="auto"/>
        </w:rPr>
        <w:t>ACM SIGMOD Record</w:t>
      </w:r>
      <w:r>
        <w:rPr>
          <w:rFonts w:ascii="Arial" w:cs="Arial" w:eastAsia="Arial" w:hAnsi="Arial"/>
          <w:sz w:val="15"/>
          <w:szCs w:val="15"/>
          <w:color w:val="auto"/>
        </w:rPr>
        <w:t>, vol. 44, no. 4, pp. 17–22, 2016.</w:t>
      </w:r>
    </w:p>
    <w:p>
      <w:pPr>
        <w:spacing w:after="0" w:line="8" w:lineRule="exact"/>
        <w:rPr>
          <w:rFonts w:ascii="Arial" w:cs="Arial" w:eastAsia="Arial" w:hAnsi="Arial"/>
          <w:sz w:val="15"/>
          <w:szCs w:val="15"/>
          <w:color w:val="auto"/>
        </w:rPr>
      </w:pPr>
    </w:p>
    <w:p>
      <w:pPr>
        <w:jc w:val="both"/>
        <w:ind w:left="860" w:hanging="420"/>
        <w:spacing w:after="0" w:line="253" w:lineRule="auto"/>
        <w:tabs>
          <w:tab w:leader="none" w:pos="860" w:val="left"/>
        </w:tabs>
        <w:numPr>
          <w:ilvl w:val="0"/>
          <w:numId w:val="108"/>
        </w:numPr>
        <w:rPr>
          <w:rFonts w:ascii="Arial" w:cs="Arial" w:eastAsia="Arial" w:hAnsi="Arial"/>
          <w:sz w:val="15"/>
          <w:szCs w:val="15"/>
          <w:color w:val="auto"/>
        </w:rPr>
      </w:pPr>
      <w:r>
        <w:rPr>
          <w:rFonts w:ascii="Arial" w:cs="Arial" w:eastAsia="Arial" w:hAnsi="Arial"/>
          <w:sz w:val="15"/>
          <w:szCs w:val="15"/>
          <w:color w:val="auto"/>
        </w:rPr>
        <w:t xml:space="preserve">Z. Zhang, B. Cui, Y. Shao, L. Yu, J. Jiang, and X. Miao, “Ps2: Parameter server on spark,” in </w:t>
      </w:r>
      <w:r>
        <w:rPr>
          <w:rFonts w:ascii="Arial" w:cs="Arial" w:eastAsia="Arial" w:hAnsi="Arial"/>
          <w:sz w:val="15"/>
          <w:szCs w:val="15"/>
          <w:u w:val="single" w:color="auto"/>
          <w:color w:val="auto"/>
        </w:rPr>
        <w:t>Proceedings of the 2019</w:t>
      </w:r>
      <w:r>
        <w:rPr>
          <w:rFonts w:ascii="Arial" w:cs="Arial" w:eastAsia="Arial" w:hAnsi="Arial"/>
          <w:sz w:val="15"/>
          <w:szCs w:val="15"/>
          <w:color w:val="auto"/>
        </w:rPr>
        <w:t xml:space="preserve"> </w:t>
      </w:r>
      <w:r>
        <w:rPr>
          <w:rFonts w:ascii="Arial" w:cs="Arial" w:eastAsia="Arial" w:hAnsi="Arial"/>
          <w:sz w:val="15"/>
          <w:szCs w:val="15"/>
          <w:u w:val="single" w:color="auto"/>
          <w:color w:val="auto"/>
        </w:rPr>
        <w:t>International Conference on Management of Data</w:t>
      </w:r>
      <w:r>
        <w:rPr>
          <w:rFonts w:ascii="Arial" w:cs="Arial" w:eastAsia="Arial" w:hAnsi="Arial"/>
          <w:sz w:val="15"/>
          <w:szCs w:val="15"/>
          <w:color w:val="auto"/>
        </w:rPr>
        <w:t>, 2019, pp. 376–388.</w:t>
      </w:r>
    </w:p>
    <w:p>
      <w:pPr>
        <w:spacing w:after="0" w:line="8" w:lineRule="exact"/>
        <w:rPr>
          <w:rFonts w:ascii="Arial" w:cs="Arial" w:eastAsia="Arial" w:hAnsi="Arial"/>
          <w:sz w:val="15"/>
          <w:szCs w:val="15"/>
          <w:color w:val="auto"/>
        </w:rPr>
      </w:pPr>
    </w:p>
    <w:p>
      <w:pPr>
        <w:jc w:val="both"/>
        <w:ind w:left="860" w:hanging="420"/>
        <w:spacing w:after="0" w:line="274" w:lineRule="auto"/>
        <w:tabs>
          <w:tab w:leader="none" w:pos="860" w:val="left"/>
        </w:tabs>
        <w:numPr>
          <w:ilvl w:val="0"/>
          <w:numId w:val="108"/>
        </w:numPr>
        <w:rPr>
          <w:rFonts w:ascii="Arial" w:cs="Arial" w:eastAsia="Arial" w:hAnsi="Arial"/>
          <w:sz w:val="14"/>
          <w:szCs w:val="14"/>
          <w:color w:val="auto"/>
        </w:rPr>
      </w:pPr>
      <w:r>
        <w:rPr>
          <w:rFonts w:ascii="Arial" w:cs="Arial" w:eastAsia="Arial" w:hAnsi="Arial"/>
          <w:sz w:val="14"/>
          <w:szCs w:val="14"/>
          <w:color w:val="auto"/>
        </w:rPr>
        <w:t xml:space="preserve">J. Jiang, F. Fu, T. Yang, and B. Cui, “Sketchml: Accel-erating distributed machine learning with data sketches,” in </w:t>
      </w:r>
      <w:r>
        <w:rPr>
          <w:rFonts w:ascii="Arial" w:cs="Arial" w:eastAsia="Arial" w:hAnsi="Arial"/>
          <w:sz w:val="14"/>
          <w:szCs w:val="14"/>
          <w:u w:val="single" w:color="auto"/>
          <w:color w:val="auto"/>
        </w:rPr>
        <w:t>Proceedings of the 2018 International Conference on</w:t>
      </w:r>
      <w:r>
        <w:rPr>
          <w:rFonts w:ascii="Arial" w:cs="Arial" w:eastAsia="Arial" w:hAnsi="Arial"/>
          <w:sz w:val="14"/>
          <w:szCs w:val="14"/>
          <w:color w:val="auto"/>
        </w:rPr>
        <w:t xml:space="preserve"> </w:t>
      </w:r>
      <w:r>
        <w:rPr>
          <w:rFonts w:ascii="Arial" w:cs="Arial" w:eastAsia="Arial" w:hAnsi="Arial"/>
          <w:sz w:val="14"/>
          <w:szCs w:val="14"/>
          <w:u w:val="single" w:color="auto"/>
          <w:color w:val="auto"/>
        </w:rPr>
        <w:t>Management of Data</w:t>
      </w:r>
      <w:r>
        <w:rPr>
          <w:rFonts w:ascii="Arial" w:cs="Arial" w:eastAsia="Arial" w:hAnsi="Arial"/>
          <w:sz w:val="14"/>
          <w:szCs w:val="14"/>
          <w:color w:val="auto"/>
        </w:rPr>
        <w:t>, 2018, pp. 1269–1284.</w:t>
      </w:r>
    </w:p>
    <w:p>
      <w:pPr>
        <w:ind w:left="860" w:hanging="420"/>
        <w:spacing w:after="0"/>
        <w:tabs>
          <w:tab w:leader="none" w:pos="860" w:val="left"/>
        </w:tabs>
        <w:numPr>
          <w:ilvl w:val="0"/>
          <w:numId w:val="108"/>
        </w:numPr>
        <w:rPr>
          <w:rFonts w:ascii="Arial" w:cs="Arial" w:eastAsia="Arial" w:hAnsi="Arial"/>
          <w:sz w:val="15"/>
          <w:szCs w:val="15"/>
          <w:color w:val="auto"/>
        </w:rPr>
      </w:pPr>
      <w:r>
        <w:rPr>
          <w:rFonts w:ascii="Arial" w:cs="Arial" w:eastAsia="Arial" w:hAnsi="Arial"/>
          <w:sz w:val="15"/>
          <w:szCs w:val="15"/>
          <w:color w:val="auto"/>
        </w:rPr>
        <w:t>Y. Huang, T. Jin, Y. Wu, Z. Cai, X. Yan, F. Yang, J. Li,</w:t>
      </w:r>
    </w:p>
    <w:p>
      <w:pPr>
        <w:spacing w:after="0" w:line="8" w:lineRule="exact"/>
        <w:rPr>
          <w:rFonts w:ascii="Arial" w:cs="Arial" w:eastAsia="Arial" w:hAnsi="Arial"/>
          <w:sz w:val="15"/>
          <w:szCs w:val="15"/>
          <w:color w:val="auto"/>
        </w:rPr>
      </w:pPr>
    </w:p>
    <w:p>
      <w:pPr>
        <w:jc w:val="both"/>
        <w:ind w:left="860" w:firstLine="8"/>
        <w:spacing w:after="0" w:line="275" w:lineRule="auto"/>
        <w:tabs>
          <w:tab w:leader="none" w:pos="1039" w:val="left"/>
        </w:tabs>
        <w:numPr>
          <w:ilvl w:val="1"/>
          <w:numId w:val="108"/>
        </w:numPr>
        <w:rPr>
          <w:rFonts w:ascii="Arial" w:cs="Arial" w:eastAsia="Arial" w:hAnsi="Arial"/>
          <w:sz w:val="14"/>
          <w:szCs w:val="14"/>
          <w:color w:val="auto"/>
        </w:rPr>
      </w:pPr>
      <w:r>
        <w:rPr>
          <w:rFonts w:ascii="Arial" w:cs="Arial" w:eastAsia="Arial" w:hAnsi="Arial"/>
          <w:sz w:val="14"/>
          <w:szCs w:val="14"/>
          <w:color w:val="auto"/>
        </w:rPr>
        <w:t xml:space="preserve">Guo, and J. Cheng, “Flexps: Flexible parallelism control in parameter server architecture,” </w:t>
      </w:r>
      <w:r>
        <w:rPr>
          <w:rFonts w:ascii="Arial" w:cs="Arial" w:eastAsia="Arial" w:hAnsi="Arial"/>
          <w:sz w:val="14"/>
          <w:szCs w:val="14"/>
          <w:u w:val="single" w:color="auto"/>
          <w:color w:val="auto"/>
        </w:rPr>
        <w:t>Proceedings of the VLDB</w:t>
      </w:r>
      <w:r>
        <w:rPr>
          <w:rFonts w:ascii="Arial" w:cs="Arial" w:eastAsia="Arial" w:hAnsi="Arial"/>
          <w:sz w:val="14"/>
          <w:szCs w:val="14"/>
          <w:color w:val="auto"/>
        </w:rPr>
        <w:t xml:space="preserve"> </w:t>
      </w:r>
      <w:r>
        <w:rPr>
          <w:rFonts w:ascii="Arial" w:cs="Arial" w:eastAsia="Arial" w:hAnsi="Arial"/>
          <w:sz w:val="14"/>
          <w:szCs w:val="14"/>
          <w:u w:val="single" w:color="auto"/>
          <w:color w:val="auto"/>
        </w:rPr>
        <w:t>Endowment</w:t>
      </w:r>
      <w:r>
        <w:rPr>
          <w:rFonts w:ascii="Arial" w:cs="Arial" w:eastAsia="Arial" w:hAnsi="Arial"/>
          <w:sz w:val="14"/>
          <w:szCs w:val="14"/>
          <w:color w:val="auto"/>
        </w:rPr>
        <w:t>, vol. 11, no. 5, pp. 566–579, 2018.</w:t>
      </w:r>
    </w:p>
    <w:p>
      <w:pPr>
        <w:spacing w:after="0" w:line="1" w:lineRule="exact"/>
        <w:rPr>
          <w:rFonts w:ascii="Arial" w:cs="Arial" w:eastAsia="Arial" w:hAnsi="Arial"/>
          <w:sz w:val="14"/>
          <w:szCs w:val="14"/>
          <w:color w:val="auto"/>
        </w:rPr>
      </w:pPr>
    </w:p>
    <w:p>
      <w:pPr>
        <w:ind w:left="860" w:hanging="420"/>
        <w:spacing w:after="0" w:line="261" w:lineRule="auto"/>
        <w:tabs>
          <w:tab w:leader="none" w:pos="860" w:val="left"/>
        </w:tabs>
        <w:numPr>
          <w:ilvl w:val="0"/>
          <w:numId w:val="108"/>
        </w:numPr>
        <w:rPr>
          <w:rFonts w:ascii="Arial" w:cs="Arial" w:eastAsia="Arial" w:hAnsi="Arial"/>
          <w:sz w:val="15"/>
          <w:szCs w:val="15"/>
          <w:color w:val="auto"/>
        </w:rPr>
      </w:pPr>
      <w:r>
        <w:rPr>
          <w:rFonts w:ascii="Arial" w:cs="Arial" w:eastAsia="Arial" w:hAnsi="Arial"/>
          <w:sz w:val="15"/>
          <w:szCs w:val="15"/>
          <w:color w:val="auto"/>
        </w:rPr>
        <w:t xml:space="preserve">R. M. Haralick, “Performance characterization in computer vision,” in </w:t>
      </w:r>
      <w:r>
        <w:rPr>
          <w:rFonts w:ascii="Arial" w:cs="Arial" w:eastAsia="Arial" w:hAnsi="Arial"/>
          <w:sz w:val="15"/>
          <w:szCs w:val="15"/>
          <w:u w:val="single" w:color="auto"/>
          <w:color w:val="auto"/>
        </w:rPr>
        <w:t>BMVC92</w:t>
      </w:r>
      <w:r>
        <w:rPr>
          <w:rFonts w:ascii="Arial" w:cs="Arial" w:eastAsia="Arial" w:hAnsi="Arial"/>
          <w:sz w:val="15"/>
          <w:szCs w:val="15"/>
          <w:color w:val="auto"/>
        </w:rPr>
        <w:t>. Springer, 1992, pp. 1–8.</w:t>
      </w:r>
    </w:p>
    <w:p>
      <w:pPr>
        <w:spacing w:after="0" w:line="1" w:lineRule="exact"/>
        <w:rPr>
          <w:rFonts w:ascii="Arial" w:cs="Arial" w:eastAsia="Arial" w:hAnsi="Arial"/>
          <w:sz w:val="15"/>
          <w:szCs w:val="15"/>
          <w:color w:val="auto"/>
        </w:rPr>
      </w:pPr>
    </w:p>
    <w:p>
      <w:pPr>
        <w:jc w:val="both"/>
        <w:ind w:left="860" w:hanging="420"/>
        <w:spacing w:after="0" w:line="276" w:lineRule="auto"/>
        <w:tabs>
          <w:tab w:leader="none" w:pos="860" w:val="left"/>
        </w:tabs>
        <w:numPr>
          <w:ilvl w:val="0"/>
          <w:numId w:val="108"/>
        </w:numPr>
        <w:rPr>
          <w:rFonts w:ascii="Arial" w:cs="Arial" w:eastAsia="Arial" w:hAnsi="Arial"/>
          <w:sz w:val="14"/>
          <w:szCs w:val="14"/>
          <w:color w:val="auto"/>
        </w:rPr>
      </w:pPr>
      <w:r>
        <w:rPr>
          <w:rFonts w:ascii="Arial" w:cs="Arial" w:eastAsia="Arial" w:hAnsi="Arial"/>
          <w:sz w:val="14"/>
          <w:szCs w:val="14"/>
          <w:color w:val="auto"/>
        </w:rPr>
        <w:t xml:space="preserve">W. Förstner, “Dagm workshop on performance characteris-tics and quality of computer vision algorithms,” </w:t>
      </w:r>
      <w:r>
        <w:rPr>
          <w:rFonts w:ascii="Arial" w:cs="Arial" w:eastAsia="Arial" w:hAnsi="Arial"/>
          <w:sz w:val="14"/>
          <w:szCs w:val="14"/>
          <w:u w:val="single" w:color="auto"/>
          <w:color w:val="auto"/>
        </w:rPr>
        <w:t>Technical</w:t>
      </w:r>
      <w:r>
        <w:rPr>
          <w:rFonts w:ascii="Arial" w:cs="Arial" w:eastAsia="Arial" w:hAnsi="Arial"/>
          <w:sz w:val="14"/>
          <w:szCs w:val="14"/>
          <w:color w:val="auto"/>
        </w:rPr>
        <w:t xml:space="preserve"> </w:t>
      </w:r>
      <w:r>
        <w:rPr>
          <w:rFonts w:ascii="Arial" w:cs="Arial" w:eastAsia="Arial" w:hAnsi="Arial"/>
          <w:sz w:val="14"/>
          <w:szCs w:val="14"/>
          <w:u w:val="single" w:color="auto"/>
          <w:color w:val="auto"/>
        </w:rPr>
        <w:t>University of Brunswick, Germany</w:t>
      </w:r>
      <w:r>
        <w:rPr>
          <w:rFonts w:ascii="Arial" w:cs="Arial" w:eastAsia="Arial" w:hAnsi="Arial"/>
          <w:sz w:val="14"/>
          <w:szCs w:val="14"/>
          <w:color w:val="auto"/>
        </w:rPr>
        <w:t>, 1997.</w:t>
      </w:r>
    </w:p>
    <w:p>
      <w:pPr>
        <w:jc w:val="both"/>
        <w:ind w:left="860" w:hanging="420"/>
        <w:spacing w:after="0" w:line="253" w:lineRule="auto"/>
        <w:tabs>
          <w:tab w:leader="none" w:pos="860" w:val="left"/>
        </w:tabs>
        <w:numPr>
          <w:ilvl w:val="0"/>
          <w:numId w:val="108"/>
        </w:numPr>
        <w:rPr>
          <w:rFonts w:ascii="Arial" w:cs="Arial" w:eastAsia="Arial" w:hAnsi="Arial"/>
          <w:sz w:val="15"/>
          <w:szCs w:val="15"/>
          <w:color w:val="auto"/>
        </w:rPr>
      </w:pPr>
      <w:r>
        <w:rPr>
          <w:rFonts w:ascii="Arial" w:cs="Arial" w:eastAsia="Arial" w:hAnsi="Arial"/>
          <w:sz w:val="15"/>
          <w:szCs w:val="15"/>
          <w:color w:val="auto"/>
        </w:rPr>
        <w:t xml:space="preserve">P. J. Phillips and K. W. Bowyer, “Empirical evaluation of computer vision algorithms,” </w:t>
      </w:r>
      <w:r>
        <w:rPr>
          <w:rFonts w:ascii="Arial" w:cs="Arial" w:eastAsia="Arial" w:hAnsi="Arial"/>
          <w:sz w:val="15"/>
          <w:szCs w:val="15"/>
          <w:u w:val="single" w:color="auto"/>
          <w:color w:val="auto"/>
        </w:rPr>
        <w:t>IEEE Transactions on Pattern</w:t>
      </w:r>
      <w:r>
        <w:rPr>
          <w:rFonts w:ascii="Arial" w:cs="Arial" w:eastAsia="Arial" w:hAnsi="Arial"/>
          <w:sz w:val="15"/>
          <w:szCs w:val="15"/>
          <w:color w:val="auto"/>
        </w:rPr>
        <w:t xml:space="preserve"> </w:t>
      </w:r>
      <w:r>
        <w:rPr>
          <w:rFonts w:ascii="Arial" w:cs="Arial" w:eastAsia="Arial" w:hAnsi="Arial"/>
          <w:sz w:val="15"/>
          <w:szCs w:val="15"/>
          <w:u w:val="single" w:color="auto"/>
          <w:color w:val="auto"/>
        </w:rPr>
        <w:t>Analysis and Machine Intelligence</w:t>
      </w:r>
      <w:r>
        <w:rPr>
          <w:rFonts w:ascii="Arial" w:cs="Arial" w:eastAsia="Arial" w:hAnsi="Arial"/>
          <w:sz w:val="15"/>
          <w:szCs w:val="15"/>
          <w:color w:val="auto"/>
        </w:rPr>
        <w:t>, vol. 21, no. 4, pp. 289– 290, 1999.</w:t>
      </w:r>
    </w:p>
    <w:p>
      <w:pPr>
        <w:spacing w:after="0" w:line="8" w:lineRule="exact"/>
        <w:rPr>
          <w:rFonts w:ascii="Arial" w:cs="Arial" w:eastAsia="Arial" w:hAnsi="Arial"/>
          <w:sz w:val="15"/>
          <w:szCs w:val="15"/>
          <w:color w:val="auto"/>
        </w:rPr>
      </w:pPr>
    </w:p>
    <w:p>
      <w:pPr>
        <w:jc w:val="both"/>
        <w:ind w:left="860" w:hanging="420"/>
        <w:spacing w:after="0" w:line="255" w:lineRule="auto"/>
        <w:tabs>
          <w:tab w:leader="none" w:pos="860" w:val="left"/>
        </w:tabs>
        <w:numPr>
          <w:ilvl w:val="0"/>
          <w:numId w:val="108"/>
        </w:numPr>
        <w:rPr>
          <w:rFonts w:ascii="Arial" w:cs="Arial" w:eastAsia="Arial" w:hAnsi="Arial"/>
          <w:sz w:val="15"/>
          <w:szCs w:val="15"/>
          <w:color w:val="auto"/>
        </w:rPr>
      </w:pPr>
      <w:r>
        <w:rPr>
          <w:rFonts w:ascii="Arial" w:cs="Arial" w:eastAsia="Arial" w:hAnsi="Arial"/>
          <w:sz w:val="15"/>
          <w:szCs w:val="15"/>
          <w:color w:val="auto"/>
        </w:rPr>
        <w:t xml:space="preserve">H. Christensen and W. Foerstner, “Special issue on perfor-mance evaluation,” </w:t>
      </w:r>
      <w:r>
        <w:rPr>
          <w:rFonts w:ascii="Arial" w:cs="Arial" w:eastAsia="Arial" w:hAnsi="Arial"/>
          <w:sz w:val="15"/>
          <w:szCs w:val="15"/>
          <w:u w:val="single" w:color="auto"/>
          <w:color w:val="auto"/>
        </w:rPr>
        <w:t>Machine Vision and Applications</w:t>
      </w:r>
      <w:r>
        <w:rPr>
          <w:rFonts w:ascii="Arial" w:cs="Arial" w:eastAsia="Arial" w:hAnsi="Arial"/>
          <w:sz w:val="15"/>
          <w:szCs w:val="15"/>
          <w:color w:val="auto"/>
        </w:rPr>
        <w:t>, vol. 9, no. 5, 1997.</w:t>
      </w:r>
    </w:p>
    <w:p>
      <w:pPr>
        <w:spacing w:after="0" w:line="6" w:lineRule="exact"/>
        <w:rPr>
          <w:rFonts w:ascii="Arial" w:cs="Arial" w:eastAsia="Arial" w:hAnsi="Arial"/>
          <w:sz w:val="15"/>
          <w:szCs w:val="15"/>
          <w:color w:val="auto"/>
        </w:rPr>
      </w:pPr>
    </w:p>
    <w:p>
      <w:pPr>
        <w:jc w:val="both"/>
        <w:ind w:left="860" w:hanging="420"/>
        <w:spacing w:after="0" w:line="252" w:lineRule="auto"/>
        <w:tabs>
          <w:tab w:leader="none" w:pos="860" w:val="left"/>
        </w:tabs>
        <w:numPr>
          <w:ilvl w:val="0"/>
          <w:numId w:val="108"/>
        </w:numPr>
        <w:rPr>
          <w:rFonts w:ascii="Arial" w:cs="Arial" w:eastAsia="Arial" w:hAnsi="Arial"/>
          <w:sz w:val="15"/>
          <w:szCs w:val="15"/>
          <w:color w:val="auto"/>
        </w:rPr>
      </w:pPr>
      <w:r>
        <w:rPr>
          <w:rFonts w:ascii="Arial" w:cs="Arial" w:eastAsia="Arial" w:hAnsi="Arial"/>
          <w:sz w:val="15"/>
          <w:szCs w:val="15"/>
          <w:color w:val="auto"/>
        </w:rPr>
        <w:t xml:space="preserve">A. T. Nghiem, F. Bremond, M. Thonnat, and V. Valentin, “Etiseo, performance evaluation for video surveillance sys-tems,” in </w:t>
      </w:r>
      <w:r>
        <w:rPr>
          <w:rFonts w:ascii="Arial" w:cs="Arial" w:eastAsia="Arial" w:hAnsi="Arial"/>
          <w:sz w:val="15"/>
          <w:szCs w:val="15"/>
          <w:u w:val="single" w:color="auto"/>
          <w:color w:val="auto"/>
        </w:rPr>
        <w:t>Advanced Video and Signal Based Surveillance,</w:t>
      </w:r>
      <w:r>
        <w:rPr>
          <w:rFonts w:ascii="Arial" w:cs="Arial" w:eastAsia="Arial" w:hAnsi="Arial"/>
          <w:sz w:val="15"/>
          <w:szCs w:val="15"/>
          <w:color w:val="auto"/>
        </w:rPr>
        <w:t xml:space="preserve"> </w:t>
      </w:r>
      <w:r>
        <w:rPr>
          <w:rFonts w:ascii="Arial" w:cs="Arial" w:eastAsia="Arial" w:hAnsi="Arial"/>
          <w:sz w:val="15"/>
          <w:szCs w:val="15"/>
          <w:u w:val="single" w:color="auto"/>
          <w:color w:val="auto"/>
        </w:rPr>
        <w:t>2007. AVSS 2007. IEEE Conference on</w:t>
      </w:r>
      <w:r>
        <w:rPr>
          <w:rFonts w:ascii="Arial" w:cs="Arial" w:eastAsia="Arial" w:hAnsi="Arial"/>
          <w:sz w:val="15"/>
          <w:szCs w:val="15"/>
          <w:color w:val="auto"/>
        </w:rPr>
        <w:t>. IEEE, 2007, pp. 476–481.</w:t>
      </w:r>
    </w:p>
    <w:p>
      <w:pPr>
        <w:spacing w:after="0" w:line="9" w:lineRule="exact"/>
        <w:rPr>
          <w:rFonts w:ascii="Arial" w:cs="Arial" w:eastAsia="Arial" w:hAnsi="Arial"/>
          <w:sz w:val="15"/>
          <w:szCs w:val="15"/>
          <w:color w:val="auto"/>
        </w:rPr>
      </w:pPr>
    </w:p>
    <w:p>
      <w:pPr>
        <w:jc w:val="both"/>
        <w:ind w:left="860" w:hanging="420"/>
        <w:spacing w:after="0" w:line="253" w:lineRule="auto"/>
        <w:tabs>
          <w:tab w:leader="none" w:pos="860" w:val="left"/>
        </w:tabs>
        <w:numPr>
          <w:ilvl w:val="0"/>
          <w:numId w:val="108"/>
        </w:numPr>
        <w:rPr>
          <w:rFonts w:ascii="Arial" w:cs="Arial" w:eastAsia="Arial" w:hAnsi="Arial"/>
          <w:sz w:val="15"/>
          <w:szCs w:val="15"/>
          <w:color w:val="auto"/>
        </w:rPr>
      </w:pPr>
      <w:r>
        <w:rPr>
          <w:rFonts w:ascii="Arial" w:cs="Arial" w:eastAsia="Arial" w:hAnsi="Arial"/>
          <w:sz w:val="15"/>
          <w:szCs w:val="15"/>
          <w:color w:val="auto"/>
        </w:rPr>
        <w:t xml:space="preserve">A. G. Hauptmann and M. G. Christel, “Successful approaches in the trec video retrieval evaluations,” in </w:t>
      </w:r>
      <w:r>
        <w:rPr>
          <w:rFonts w:ascii="Arial" w:cs="Arial" w:eastAsia="Arial" w:hAnsi="Arial"/>
          <w:sz w:val="15"/>
          <w:szCs w:val="15"/>
          <w:u w:val="single" w:color="auto"/>
          <w:color w:val="auto"/>
        </w:rPr>
        <w:t>Proceedings of the</w:t>
      </w:r>
      <w:r>
        <w:rPr>
          <w:rFonts w:ascii="Arial" w:cs="Arial" w:eastAsia="Arial" w:hAnsi="Arial"/>
          <w:sz w:val="15"/>
          <w:szCs w:val="15"/>
          <w:color w:val="auto"/>
        </w:rPr>
        <w:t xml:space="preserve"> </w:t>
      </w:r>
      <w:r>
        <w:rPr>
          <w:rFonts w:ascii="Arial" w:cs="Arial" w:eastAsia="Arial" w:hAnsi="Arial"/>
          <w:sz w:val="15"/>
          <w:szCs w:val="15"/>
          <w:u w:val="single" w:color="auto"/>
          <w:color w:val="auto"/>
        </w:rPr>
        <w:t>12th annual ACM international conference on Multimedia</w:t>
      </w:r>
      <w:r>
        <w:rPr>
          <w:rFonts w:ascii="Arial" w:cs="Arial" w:eastAsia="Arial" w:hAnsi="Arial"/>
          <w:sz w:val="15"/>
          <w:szCs w:val="15"/>
          <w:color w:val="auto"/>
        </w:rPr>
        <w:t>. ACM, 2004, pp. 668–675.</w:t>
      </w:r>
    </w:p>
    <w:p>
      <w:pPr>
        <w:spacing w:after="0" w:line="8" w:lineRule="exact"/>
        <w:rPr>
          <w:rFonts w:ascii="Arial" w:cs="Arial" w:eastAsia="Arial" w:hAnsi="Arial"/>
          <w:sz w:val="15"/>
          <w:szCs w:val="15"/>
          <w:color w:val="auto"/>
        </w:rPr>
      </w:pPr>
    </w:p>
    <w:p>
      <w:pPr>
        <w:ind w:left="860" w:hanging="420"/>
        <w:spacing w:after="0"/>
        <w:tabs>
          <w:tab w:leader="none" w:pos="860" w:val="left"/>
        </w:tabs>
        <w:numPr>
          <w:ilvl w:val="0"/>
          <w:numId w:val="108"/>
        </w:numPr>
        <w:rPr>
          <w:rFonts w:ascii="Arial" w:cs="Arial" w:eastAsia="Arial" w:hAnsi="Arial"/>
          <w:sz w:val="14"/>
          <w:szCs w:val="14"/>
          <w:color w:val="auto"/>
        </w:rPr>
      </w:pPr>
      <w:r>
        <w:rPr>
          <w:rFonts w:ascii="Arial" w:cs="Arial" w:eastAsia="Arial" w:hAnsi="Arial"/>
          <w:sz w:val="14"/>
          <w:szCs w:val="14"/>
          <w:color w:val="auto"/>
        </w:rPr>
        <w:t>H. O. S. D. Branch, “Imagery library for intelligent detection</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66" w:lineRule="exact"/>
        <w:rPr>
          <w:sz w:val="20"/>
          <w:szCs w:val="20"/>
          <w:color w:val="auto"/>
        </w:rPr>
      </w:pPr>
    </w:p>
    <w:p>
      <w:pPr>
        <w:ind w:left="423" w:right="440"/>
        <w:spacing w:after="0" w:line="250" w:lineRule="auto"/>
        <w:rPr>
          <w:sz w:val="20"/>
          <w:szCs w:val="20"/>
          <w:color w:val="auto"/>
        </w:rPr>
      </w:pPr>
      <w:r>
        <w:rPr>
          <w:rFonts w:ascii="Arial" w:cs="Arial" w:eastAsia="Arial" w:hAnsi="Arial"/>
          <w:sz w:val="15"/>
          <w:szCs w:val="15"/>
          <w:color w:val="auto"/>
        </w:rPr>
        <w:t xml:space="preserve">systems (i-lids),” in </w:t>
      </w:r>
      <w:r>
        <w:rPr>
          <w:rFonts w:ascii="Arial" w:cs="Arial" w:eastAsia="Arial" w:hAnsi="Arial"/>
          <w:sz w:val="15"/>
          <w:szCs w:val="15"/>
          <w:u w:val="single" w:color="auto"/>
          <w:color w:val="auto"/>
        </w:rPr>
        <w:t>2006 IET Conference on Crime and</w:t>
      </w:r>
      <w:r>
        <w:rPr>
          <w:rFonts w:ascii="Arial" w:cs="Arial" w:eastAsia="Arial" w:hAnsi="Arial"/>
          <w:sz w:val="15"/>
          <w:szCs w:val="15"/>
          <w:color w:val="auto"/>
        </w:rPr>
        <w:t xml:space="preserve"> </w:t>
      </w:r>
      <w:r>
        <w:rPr>
          <w:rFonts w:ascii="Arial" w:cs="Arial" w:eastAsia="Arial" w:hAnsi="Arial"/>
          <w:sz w:val="15"/>
          <w:szCs w:val="15"/>
          <w:u w:val="single" w:color="auto"/>
          <w:color w:val="auto"/>
        </w:rPr>
        <w:t>Security</w:t>
      </w:r>
      <w:r>
        <w:rPr>
          <w:rFonts w:ascii="Arial" w:cs="Arial" w:eastAsia="Arial" w:hAnsi="Arial"/>
          <w:sz w:val="15"/>
          <w:szCs w:val="15"/>
          <w:color w:val="auto"/>
        </w:rPr>
        <w:t>. IET, 2006, pp. 445–448.</w:t>
      </w:r>
    </w:p>
    <w:p>
      <w:pPr>
        <w:spacing w:after="0" w:line="1" w:lineRule="exact"/>
        <w:rPr>
          <w:sz w:val="20"/>
          <w:szCs w:val="20"/>
          <w:color w:val="auto"/>
        </w:rPr>
      </w:pPr>
    </w:p>
    <w:p>
      <w:pPr>
        <w:ind w:left="423" w:right="440" w:hanging="423"/>
        <w:spacing w:after="0" w:line="267" w:lineRule="auto"/>
        <w:tabs>
          <w:tab w:leader="none" w:pos="423" w:val="left"/>
        </w:tabs>
        <w:numPr>
          <w:ilvl w:val="0"/>
          <w:numId w:val="109"/>
        </w:numPr>
        <w:rPr>
          <w:rFonts w:ascii="Arial" w:cs="Arial" w:eastAsia="Arial" w:hAnsi="Arial"/>
          <w:sz w:val="14"/>
          <w:szCs w:val="14"/>
          <w:color w:val="auto"/>
        </w:rPr>
      </w:pPr>
      <w:r>
        <w:rPr>
          <w:rFonts w:ascii="Arial" w:cs="Arial" w:eastAsia="Arial" w:hAnsi="Arial"/>
          <w:sz w:val="14"/>
          <w:szCs w:val="14"/>
          <w:color w:val="auto"/>
        </w:rPr>
        <w:t xml:space="preserve">D. Singh and C. K. Reddy, “A survey on platforms for big data analytics,” </w:t>
      </w:r>
      <w:r>
        <w:rPr>
          <w:rFonts w:ascii="Arial" w:cs="Arial" w:eastAsia="Arial" w:hAnsi="Arial"/>
          <w:sz w:val="14"/>
          <w:szCs w:val="14"/>
          <w:u w:val="single" w:color="auto"/>
          <w:color w:val="auto"/>
        </w:rPr>
        <w:t>Journal of big data</w:t>
      </w:r>
      <w:r>
        <w:rPr>
          <w:rFonts w:ascii="Arial" w:cs="Arial" w:eastAsia="Arial" w:hAnsi="Arial"/>
          <w:sz w:val="14"/>
          <w:szCs w:val="14"/>
          <w:color w:val="auto"/>
        </w:rPr>
        <w:t>, vol. 2, no. 1, p. 8, 2015.</w:t>
      </w:r>
    </w:p>
    <w:p>
      <w:pPr>
        <w:jc w:val="both"/>
        <w:ind w:left="423" w:right="440" w:hanging="423"/>
        <w:spacing w:after="0" w:line="267" w:lineRule="auto"/>
        <w:tabs>
          <w:tab w:leader="none" w:pos="423" w:val="left"/>
        </w:tabs>
        <w:numPr>
          <w:ilvl w:val="0"/>
          <w:numId w:val="109"/>
        </w:numPr>
        <w:rPr>
          <w:rFonts w:ascii="Arial" w:cs="Arial" w:eastAsia="Arial" w:hAnsi="Arial"/>
          <w:sz w:val="14"/>
          <w:szCs w:val="14"/>
          <w:color w:val="auto"/>
        </w:rPr>
      </w:pPr>
      <w:r>
        <w:rPr>
          <w:rFonts w:ascii="Arial" w:cs="Arial" w:eastAsia="Arial" w:hAnsi="Arial"/>
          <w:sz w:val="14"/>
          <w:szCs w:val="14"/>
          <w:color w:val="auto"/>
        </w:rPr>
        <w:t xml:space="preserve">D. Wu, X. Luo, M. Shang, Y. He, G. Wang, and M. Zhou, “A deep latent factor model for high-dimensional and sparse matrices in recommender systems,” </w:t>
      </w:r>
      <w:r>
        <w:rPr>
          <w:rFonts w:ascii="Arial" w:cs="Arial" w:eastAsia="Arial" w:hAnsi="Arial"/>
          <w:sz w:val="14"/>
          <w:szCs w:val="14"/>
          <w:u w:val="single" w:color="auto"/>
          <w:color w:val="auto"/>
        </w:rPr>
        <w:t>IEEE Transactions on</w:t>
      </w:r>
      <w:r>
        <w:rPr>
          <w:rFonts w:ascii="Arial" w:cs="Arial" w:eastAsia="Arial" w:hAnsi="Arial"/>
          <w:sz w:val="14"/>
          <w:szCs w:val="14"/>
          <w:color w:val="auto"/>
        </w:rPr>
        <w:t xml:space="preserve"> </w:t>
      </w:r>
      <w:r>
        <w:rPr>
          <w:rFonts w:ascii="Arial" w:cs="Arial" w:eastAsia="Arial" w:hAnsi="Arial"/>
          <w:sz w:val="14"/>
          <w:szCs w:val="14"/>
          <w:u w:val="single" w:color="auto"/>
          <w:color w:val="auto"/>
        </w:rPr>
        <w:t>Systems, Man, and Cybernetics: Systems</w:t>
      </w:r>
      <w:r>
        <w:rPr>
          <w:rFonts w:ascii="Arial" w:cs="Arial" w:eastAsia="Arial" w:hAnsi="Arial"/>
          <w:sz w:val="14"/>
          <w:szCs w:val="14"/>
          <w:color w:val="auto"/>
        </w:rPr>
        <w:t>, 2019.</w:t>
      </w:r>
    </w:p>
    <w:p>
      <w:pPr>
        <w:jc w:val="both"/>
        <w:ind w:left="423" w:right="440" w:hanging="423"/>
        <w:spacing w:after="0" w:line="249" w:lineRule="auto"/>
        <w:tabs>
          <w:tab w:leader="none" w:pos="423" w:val="left"/>
        </w:tabs>
        <w:numPr>
          <w:ilvl w:val="0"/>
          <w:numId w:val="109"/>
        </w:numPr>
        <w:rPr>
          <w:rFonts w:ascii="Arial" w:cs="Arial" w:eastAsia="Arial" w:hAnsi="Arial"/>
          <w:sz w:val="15"/>
          <w:szCs w:val="15"/>
          <w:color w:val="auto"/>
        </w:rPr>
      </w:pPr>
      <w:r>
        <w:rPr>
          <w:rFonts w:ascii="Arial" w:cs="Arial" w:eastAsia="Arial" w:hAnsi="Arial"/>
          <w:sz w:val="15"/>
          <w:szCs w:val="15"/>
          <w:color w:val="auto"/>
        </w:rPr>
        <w:t xml:space="preserve">A. Mazrekaj, I. Shabani, and B. Sejdiu, “Pricing schemes in cloud computing: an overview,” </w:t>
      </w:r>
      <w:r>
        <w:rPr>
          <w:rFonts w:ascii="Arial" w:cs="Arial" w:eastAsia="Arial" w:hAnsi="Arial"/>
          <w:sz w:val="15"/>
          <w:szCs w:val="15"/>
          <w:u w:val="single" w:color="auto"/>
          <w:color w:val="auto"/>
        </w:rPr>
        <w:t>International Journal of</w:t>
      </w:r>
      <w:r>
        <w:rPr>
          <w:rFonts w:ascii="Arial" w:cs="Arial" w:eastAsia="Arial" w:hAnsi="Arial"/>
          <w:sz w:val="15"/>
          <w:szCs w:val="15"/>
          <w:color w:val="auto"/>
        </w:rPr>
        <w:t xml:space="preserve"> </w:t>
      </w:r>
      <w:r>
        <w:rPr>
          <w:rFonts w:ascii="Arial" w:cs="Arial" w:eastAsia="Arial" w:hAnsi="Arial"/>
          <w:sz w:val="15"/>
          <w:szCs w:val="15"/>
          <w:u w:val="single" w:color="auto"/>
          <w:color w:val="auto"/>
        </w:rPr>
        <w:t>Advanced Computer Science and Applications</w:t>
      </w:r>
      <w:r>
        <w:rPr>
          <w:rFonts w:ascii="Arial" w:cs="Arial" w:eastAsia="Arial" w:hAnsi="Arial"/>
          <w:sz w:val="15"/>
          <w:szCs w:val="15"/>
          <w:color w:val="auto"/>
        </w:rPr>
        <w:t>, vol. 7, no. 2, pp. 80–86, 2016.</w:t>
      </w:r>
    </w:p>
    <w:p>
      <w:pPr>
        <w:spacing w:after="0" w:line="1" w:lineRule="exact"/>
        <w:rPr>
          <w:rFonts w:ascii="Arial" w:cs="Arial" w:eastAsia="Arial" w:hAnsi="Arial"/>
          <w:sz w:val="15"/>
          <w:szCs w:val="15"/>
          <w:color w:val="auto"/>
        </w:rPr>
      </w:pPr>
    </w:p>
    <w:p>
      <w:pPr>
        <w:jc w:val="both"/>
        <w:ind w:left="423" w:right="440" w:hanging="423"/>
        <w:spacing w:after="0" w:line="267" w:lineRule="auto"/>
        <w:tabs>
          <w:tab w:leader="none" w:pos="423" w:val="left"/>
        </w:tabs>
        <w:numPr>
          <w:ilvl w:val="0"/>
          <w:numId w:val="109"/>
        </w:numPr>
        <w:rPr>
          <w:rFonts w:ascii="Arial" w:cs="Arial" w:eastAsia="Arial" w:hAnsi="Arial"/>
          <w:sz w:val="14"/>
          <w:szCs w:val="14"/>
          <w:color w:val="auto"/>
        </w:rPr>
      </w:pPr>
      <w:r>
        <w:rPr>
          <w:rFonts w:ascii="Arial" w:cs="Arial" w:eastAsia="Arial" w:hAnsi="Arial"/>
          <w:sz w:val="14"/>
          <w:szCs w:val="14"/>
          <w:color w:val="auto"/>
        </w:rPr>
        <w:t xml:space="preserve">S. Khalid, S. Wu, A. Alam, and I. Ullah, “Real-time feedback query expansion technique for supporting scholarly search using citation network analysis,” </w:t>
      </w:r>
      <w:r>
        <w:rPr>
          <w:rFonts w:ascii="Arial" w:cs="Arial" w:eastAsia="Arial" w:hAnsi="Arial"/>
          <w:sz w:val="14"/>
          <w:szCs w:val="14"/>
          <w:u w:val="single" w:color="auto"/>
          <w:color w:val="auto"/>
        </w:rPr>
        <w:t>Journal of Information</w:t>
      </w:r>
      <w:r>
        <w:rPr>
          <w:rFonts w:ascii="Arial" w:cs="Arial" w:eastAsia="Arial" w:hAnsi="Arial"/>
          <w:sz w:val="14"/>
          <w:szCs w:val="14"/>
          <w:color w:val="auto"/>
        </w:rPr>
        <w:t xml:space="preserve"> </w:t>
      </w:r>
      <w:r>
        <w:rPr>
          <w:rFonts w:ascii="Arial" w:cs="Arial" w:eastAsia="Arial" w:hAnsi="Arial"/>
          <w:sz w:val="14"/>
          <w:szCs w:val="14"/>
          <w:u w:val="single" w:color="auto"/>
          <w:color w:val="auto"/>
        </w:rPr>
        <w:t>Science</w:t>
      </w:r>
      <w:r>
        <w:rPr>
          <w:rFonts w:ascii="Arial" w:cs="Arial" w:eastAsia="Arial" w:hAnsi="Arial"/>
          <w:sz w:val="14"/>
          <w:szCs w:val="14"/>
          <w:color w:val="auto"/>
        </w:rPr>
        <w:t>, p. 0165551519863346, 2019.</w:t>
      </w:r>
    </w:p>
    <w:p>
      <w:pPr>
        <w:jc w:val="both"/>
        <w:ind w:left="423" w:right="440" w:hanging="423"/>
        <w:spacing w:after="0" w:line="267" w:lineRule="auto"/>
        <w:tabs>
          <w:tab w:leader="none" w:pos="423" w:val="left"/>
        </w:tabs>
        <w:numPr>
          <w:ilvl w:val="0"/>
          <w:numId w:val="109"/>
        </w:numPr>
        <w:rPr>
          <w:rFonts w:ascii="Arial" w:cs="Arial" w:eastAsia="Arial" w:hAnsi="Arial"/>
          <w:sz w:val="14"/>
          <w:szCs w:val="14"/>
          <w:color w:val="auto"/>
        </w:rPr>
      </w:pPr>
      <w:r>
        <w:rPr>
          <w:rFonts w:ascii="Arial" w:cs="Arial" w:eastAsia="Arial" w:hAnsi="Arial"/>
          <w:sz w:val="14"/>
          <w:szCs w:val="14"/>
          <w:color w:val="auto"/>
        </w:rPr>
        <w:t xml:space="preserve">D. Kang, P. Bailis, and M. Zaharia, “Challenges and oppor-tunities in dnn-based video analytics: A demonstration of the blazeit video query engine.” in </w:t>
      </w:r>
      <w:r>
        <w:rPr>
          <w:rFonts w:ascii="Arial" w:cs="Arial" w:eastAsia="Arial" w:hAnsi="Arial"/>
          <w:sz w:val="14"/>
          <w:szCs w:val="14"/>
          <w:u w:val="single" w:color="auto"/>
          <w:color w:val="auto"/>
        </w:rPr>
        <w:t>CIDR</w:t>
      </w:r>
      <w:r>
        <w:rPr>
          <w:rFonts w:ascii="Arial" w:cs="Arial" w:eastAsia="Arial" w:hAnsi="Arial"/>
          <w:sz w:val="14"/>
          <w:szCs w:val="14"/>
          <w:color w:val="auto"/>
        </w:rPr>
        <w:t>, 2019.</w:t>
      </w:r>
    </w:p>
    <w:p>
      <w:pPr>
        <w:jc w:val="both"/>
        <w:ind w:left="423" w:right="440" w:hanging="423"/>
        <w:spacing w:after="0" w:line="267" w:lineRule="auto"/>
        <w:tabs>
          <w:tab w:leader="none" w:pos="423" w:val="left"/>
        </w:tabs>
        <w:numPr>
          <w:ilvl w:val="0"/>
          <w:numId w:val="109"/>
        </w:numPr>
        <w:rPr>
          <w:rFonts w:ascii="Arial" w:cs="Arial" w:eastAsia="Arial" w:hAnsi="Arial"/>
          <w:sz w:val="14"/>
          <w:szCs w:val="14"/>
          <w:color w:val="auto"/>
        </w:rPr>
      </w:pPr>
      <w:r>
        <w:rPr>
          <w:rFonts w:ascii="Arial" w:cs="Arial" w:eastAsia="Arial" w:hAnsi="Arial"/>
          <w:sz w:val="14"/>
          <w:szCs w:val="14"/>
          <w:color w:val="auto"/>
        </w:rPr>
        <w:t xml:space="preserve">Y. Lu, A. Chowdhery, and S. Kandula, “Visflow: a relational platform for efficient large-scale video analytics,” in </w:t>
      </w:r>
      <w:r>
        <w:rPr>
          <w:rFonts w:ascii="Arial" w:cs="Arial" w:eastAsia="Arial" w:hAnsi="Arial"/>
          <w:sz w:val="14"/>
          <w:szCs w:val="14"/>
          <w:u w:val="single" w:color="auto"/>
          <w:color w:val="auto"/>
        </w:rPr>
        <w:t>ACM</w:t>
      </w:r>
      <w:r>
        <w:rPr>
          <w:rFonts w:ascii="Arial" w:cs="Arial" w:eastAsia="Arial" w:hAnsi="Arial"/>
          <w:sz w:val="14"/>
          <w:szCs w:val="14"/>
          <w:color w:val="auto"/>
        </w:rPr>
        <w:t xml:space="preserve"> </w:t>
      </w:r>
      <w:r>
        <w:rPr>
          <w:rFonts w:ascii="Arial" w:cs="Arial" w:eastAsia="Arial" w:hAnsi="Arial"/>
          <w:sz w:val="14"/>
          <w:szCs w:val="14"/>
          <w:u w:val="single" w:color="auto"/>
          <w:color w:val="auto"/>
        </w:rPr>
        <w:t>Symposium on Cloud Computing (SoCC)</w:t>
      </w:r>
      <w:r>
        <w:rPr>
          <w:rFonts w:ascii="Arial" w:cs="Arial" w:eastAsia="Arial" w:hAnsi="Arial"/>
          <w:sz w:val="14"/>
          <w:szCs w:val="14"/>
          <w:color w:val="auto"/>
        </w:rPr>
        <w:t>, 2016.</w:t>
      </w:r>
    </w:p>
    <w:p>
      <w:pPr>
        <w:jc w:val="both"/>
        <w:ind w:left="423" w:right="440" w:hanging="423"/>
        <w:spacing w:after="0" w:line="249" w:lineRule="auto"/>
        <w:tabs>
          <w:tab w:leader="none" w:pos="423" w:val="left"/>
        </w:tabs>
        <w:numPr>
          <w:ilvl w:val="0"/>
          <w:numId w:val="109"/>
        </w:numPr>
        <w:rPr>
          <w:rFonts w:ascii="Arial" w:cs="Arial" w:eastAsia="Arial" w:hAnsi="Arial"/>
          <w:sz w:val="15"/>
          <w:szCs w:val="15"/>
          <w:color w:val="auto"/>
        </w:rPr>
      </w:pPr>
      <w:r>
        <w:rPr>
          <w:rFonts w:ascii="Arial" w:cs="Arial" w:eastAsia="Arial" w:hAnsi="Arial"/>
          <w:sz w:val="15"/>
          <w:szCs w:val="15"/>
          <w:color w:val="auto"/>
        </w:rPr>
        <w:t>D. Kang, P. Bailis, and M. Zaharia, “Blazeit: Optimizing declarative aggregation and limit queries for neural network-based video analytics.”</w:t>
      </w:r>
    </w:p>
    <w:p>
      <w:pPr>
        <w:spacing w:after="0" w:line="1" w:lineRule="exact"/>
        <w:rPr>
          <w:rFonts w:ascii="Arial" w:cs="Arial" w:eastAsia="Arial" w:hAnsi="Arial"/>
          <w:sz w:val="15"/>
          <w:szCs w:val="15"/>
          <w:color w:val="auto"/>
        </w:rPr>
      </w:pPr>
    </w:p>
    <w:p>
      <w:pPr>
        <w:jc w:val="both"/>
        <w:ind w:left="423" w:right="440" w:hanging="423"/>
        <w:spacing w:after="0" w:line="249" w:lineRule="auto"/>
        <w:tabs>
          <w:tab w:leader="none" w:pos="423" w:val="left"/>
        </w:tabs>
        <w:numPr>
          <w:ilvl w:val="0"/>
          <w:numId w:val="109"/>
        </w:numPr>
        <w:rPr>
          <w:rFonts w:ascii="Arial" w:cs="Arial" w:eastAsia="Arial" w:hAnsi="Arial"/>
          <w:sz w:val="15"/>
          <w:szCs w:val="15"/>
          <w:color w:val="auto"/>
        </w:rPr>
      </w:pPr>
      <w:r>
        <w:rPr>
          <w:rFonts w:ascii="Arial" w:cs="Arial" w:eastAsia="Arial" w:hAnsi="Arial"/>
          <w:sz w:val="15"/>
          <w:szCs w:val="15"/>
          <w:color w:val="auto"/>
        </w:rPr>
        <w:t xml:space="preserve">A. Ghosh and I. Arce, “Guest editors’ introduction: In cloud computing we trust-but should we?” </w:t>
      </w:r>
      <w:r>
        <w:rPr>
          <w:rFonts w:ascii="Arial" w:cs="Arial" w:eastAsia="Arial" w:hAnsi="Arial"/>
          <w:sz w:val="15"/>
          <w:szCs w:val="15"/>
          <w:u w:val="single" w:color="auto"/>
          <w:color w:val="auto"/>
        </w:rPr>
        <w:t>IEEE security &amp; privacy</w:t>
      </w:r>
      <w:r>
        <w:rPr>
          <w:rFonts w:ascii="Arial" w:cs="Arial" w:eastAsia="Arial" w:hAnsi="Arial"/>
          <w:sz w:val="15"/>
          <w:szCs w:val="15"/>
          <w:color w:val="auto"/>
        </w:rPr>
        <w:t>, vol. 8, no. 6, pp. 14–16, 2010.</w:t>
      </w:r>
    </w:p>
    <w:p>
      <w:pPr>
        <w:spacing w:after="0" w:line="1" w:lineRule="exact"/>
        <w:rPr>
          <w:rFonts w:ascii="Arial" w:cs="Arial" w:eastAsia="Arial" w:hAnsi="Arial"/>
          <w:sz w:val="15"/>
          <w:szCs w:val="15"/>
          <w:color w:val="auto"/>
        </w:rPr>
      </w:pPr>
    </w:p>
    <w:p>
      <w:pPr>
        <w:jc w:val="both"/>
        <w:ind w:left="423" w:right="440" w:hanging="423"/>
        <w:spacing w:after="0" w:line="249" w:lineRule="auto"/>
        <w:tabs>
          <w:tab w:leader="none" w:pos="423" w:val="left"/>
        </w:tabs>
        <w:numPr>
          <w:ilvl w:val="0"/>
          <w:numId w:val="109"/>
        </w:numPr>
        <w:rPr>
          <w:rFonts w:ascii="Arial" w:cs="Arial" w:eastAsia="Arial" w:hAnsi="Arial"/>
          <w:sz w:val="15"/>
          <w:szCs w:val="15"/>
          <w:color w:val="auto"/>
        </w:rPr>
      </w:pPr>
      <w:r>
        <w:rPr>
          <w:rFonts w:ascii="Arial" w:cs="Arial" w:eastAsia="Arial" w:hAnsi="Arial"/>
          <w:sz w:val="15"/>
          <w:szCs w:val="15"/>
          <w:color w:val="auto"/>
        </w:rPr>
        <w:t xml:space="preserve">S. Khusro, A. Alam, and S. Khalid, “Social question and answer sites: the story so far,” </w:t>
      </w:r>
      <w:r>
        <w:rPr>
          <w:rFonts w:ascii="Arial" w:cs="Arial" w:eastAsia="Arial" w:hAnsi="Arial"/>
          <w:sz w:val="15"/>
          <w:szCs w:val="15"/>
          <w:u w:val="single" w:color="auto"/>
          <w:color w:val="auto"/>
        </w:rPr>
        <w:t>Program</w:t>
      </w:r>
      <w:r>
        <w:rPr>
          <w:rFonts w:ascii="Arial" w:cs="Arial" w:eastAsia="Arial" w:hAnsi="Arial"/>
          <w:sz w:val="15"/>
          <w:szCs w:val="15"/>
          <w:color w:val="auto"/>
        </w:rPr>
        <w:t>, vol. 51, no. 2, pp. 170–192, 2017.</w:t>
      </w:r>
    </w:p>
    <w:p>
      <w:pPr>
        <w:spacing w:after="0" w:line="1" w:lineRule="exact"/>
        <w:rPr>
          <w:rFonts w:ascii="Arial" w:cs="Arial" w:eastAsia="Arial" w:hAnsi="Arial"/>
          <w:sz w:val="15"/>
          <w:szCs w:val="15"/>
          <w:color w:val="auto"/>
        </w:rPr>
      </w:pPr>
    </w:p>
    <w:p>
      <w:pPr>
        <w:jc w:val="both"/>
        <w:ind w:left="423" w:right="440" w:hanging="423"/>
        <w:spacing w:after="0" w:line="267" w:lineRule="auto"/>
        <w:tabs>
          <w:tab w:leader="none" w:pos="423" w:val="left"/>
        </w:tabs>
        <w:numPr>
          <w:ilvl w:val="0"/>
          <w:numId w:val="109"/>
        </w:numPr>
        <w:rPr>
          <w:rFonts w:ascii="Arial" w:cs="Arial" w:eastAsia="Arial" w:hAnsi="Arial"/>
          <w:sz w:val="14"/>
          <w:szCs w:val="14"/>
          <w:color w:val="auto"/>
        </w:rPr>
      </w:pPr>
      <w:r>
        <w:rPr>
          <w:rFonts w:ascii="Arial" w:cs="Arial" w:eastAsia="Arial" w:hAnsi="Arial"/>
          <w:sz w:val="14"/>
          <w:szCs w:val="14"/>
          <w:color w:val="auto"/>
        </w:rPr>
        <w:t xml:space="preserve">A. Alam, S. Khusro, I. Ullah, and M. S. Karim, “Confluence of social network, social question and answering community, and user reputation model for information seeking and ex-perts generation,” </w:t>
      </w:r>
      <w:r>
        <w:rPr>
          <w:rFonts w:ascii="Arial" w:cs="Arial" w:eastAsia="Arial" w:hAnsi="Arial"/>
          <w:sz w:val="14"/>
          <w:szCs w:val="14"/>
          <w:u w:val="single" w:color="auto"/>
          <w:color w:val="auto"/>
        </w:rPr>
        <w:t>Journal of Information Science</w:t>
      </w:r>
      <w:r>
        <w:rPr>
          <w:rFonts w:ascii="Arial" w:cs="Arial" w:eastAsia="Arial" w:hAnsi="Arial"/>
          <w:sz w:val="14"/>
          <w:szCs w:val="14"/>
          <w:color w:val="auto"/>
        </w:rPr>
        <w:t>, vol. 43, no. 2, pp. 260–274, 2017.</w:t>
      </w:r>
    </w:p>
    <w:p>
      <w:pPr>
        <w:spacing w:after="0" w:line="1" w:lineRule="exact"/>
        <w:rPr>
          <w:rFonts w:ascii="Arial" w:cs="Arial" w:eastAsia="Arial" w:hAnsi="Arial"/>
          <w:sz w:val="14"/>
          <w:szCs w:val="14"/>
          <w:color w:val="auto"/>
        </w:rPr>
      </w:pPr>
    </w:p>
    <w:p>
      <w:pPr>
        <w:jc w:val="both"/>
        <w:ind w:left="423" w:right="440" w:hanging="423"/>
        <w:spacing w:after="0" w:line="254" w:lineRule="auto"/>
        <w:tabs>
          <w:tab w:leader="none" w:pos="423" w:val="left"/>
        </w:tabs>
        <w:numPr>
          <w:ilvl w:val="0"/>
          <w:numId w:val="109"/>
        </w:numPr>
        <w:rPr>
          <w:rFonts w:ascii="Arial" w:cs="Arial" w:eastAsia="Arial" w:hAnsi="Arial"/>
          <w:sz w:val="15"/>
          <w:szCs w:val="15"/>
          <w:color w:val="auto"/>
        </w:rPr>
      </w:pPr>
      <w:r>
        <w:rPr>
          <w:rFonts w:ascii="Arial" w:cs="Arial" w:eastAsia="Arial" w:hAnsi="Arial"/>
          <w:sz w:val="15"/>
          <w:szCs w:val="15"/>
          <w:color w:val="auto"/>
        </w:rPr>
        <w:t xml:space="preserve">M. Crosby, P. Pattanayak, S. Verma, V. Kalyanaraman </w:t>
      </w:r>
      <w:r>
        <w:rPr>
          <w:rFonts w:ascii="Arial" w:cs="Arial" w:eastAsia="Arial" w:hAnsi="Arial"/>
          <w:sz w:val="15"/>
          <w:szCs w:val="15"/>
          <w:u w:val="single" w:color="auto"/>
          <w:color w:val="auto"/>
        </w:rPr>
        <w:t>et al.</w:t>
      </w:r>
      <w:r>
        <w:rPr>
          <w:rFonts w:ascii="Arial" w:cs="Arial" w:eastAsia="Arial" w:hAnsi="Arial"/>
          <w:sz w:val="15"/>
          <w:szCs w:val="15"/>
          <w:color w:val="auto"/>
        </w:rPr>
        <w:t xml:space="preserve">, “Blockchain technology: Beyond bitcoin,” </w:t>
      </w:r>
      <w:r>
        <w:rPr>
          <w:rFonts w:ascii="Arial" w:cs="Arial" w:eastAsia="Arial" w:hAnsi="Arial"/>
          <w:sz w:val="15"/>
          <w:szCs w:val="15"/>
          <w:u w:val="single" w:color="auto"/>
          <w:color w:val="auto"/>
        </w:rPr>
        <w:t>Applied</w:t>
      </w:r>
      <w:r>
        <w:rPr>
          <w:rFonts w:ascii="Arial" w:cs="Arial" w:eastAsia="Arial" w:hAnsi="Arial"/>
          <w:sz w:val="15"/>
          <w:szCs w:val="15"/>
          <w:color w:val="auto"/>
        </w:rPr>
        <w:t xml:space="preserve"> </w:t>
      </w:r>
      <w:r>
        <w:rPr>
          <w:rFonts w:ascii="Arial" w:cs="Arial" w:eastAsia="Arial" w:hAnsi="Arial"/>
          <w:sz w:val="15"/>
          <w:szCs w:val="15"/>
          <w:u w:val="single" w:color="auto"/>
          <w:color w:val="auto"/>
        </w:rPr>
        <w:t>Innovation</w:t>
      </w:r>
      <w:r>
        <w:rPr>
          <w:rFonts w:ascii="Arial" w:cs="Arial" w:eastAsia="Arial" w:hAnsi="Arial"/>
          <w:sz w:val="15"/>
          <w:szCs w:val="15"/>
          <w:color w:val="auto"/>
        </w:rPr>
        <w:t>, vol. 2, no. 6-10, p. 71, 2016.</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4" w:lineRule="exact"/>
        <w:rPr>
          <w:sz w:val="20"/>
          <w:szCs w:val="20"/>
          <w:color w:val="auto"/>
        </w:rPr>
      </w:pPr>
    </w:p>
    <w:p>
      <w:pPr>
        <w:jc w:val="both"/>
        <w:ind w:left="1643" w:right="440"/>
        <w:spacing w:after="0" w:line="285" w:lineRule="auto"/>
        <w:rPr>
          <w:sz w:val="20"/>
          <w:szCs w:val="20"/>
          <w:color w:val="auto"/>
        </w:rPr>
      </w:pPr>
      <w:r>
        <w:rPr>
          <w:rFonts w:ascii="Arial" w:cs="Arial" w:eastAsia="Arial" w:hAnsi="Arial"/>
          <w:sz w:val="14"/>
          <w:szCs w:val="14"/>
          <w:color w:val="auto"/>
        </w:rPr>
        <w:t>AFTAB ALAM has received his mas-ter’s degree in computer science with a specialization in Web engineering from the Department of Computer Science, University of Peshawar, Pe-shawar, Pakistan. He is currently pur-suing his Ph.D. at the Department of Computer Science and Engineering, Kyung Hee University (Global Cam-pus), South Korea. His research inter-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73025</wp:posOffset>
            </wp:positionH>
            <wp:positionV relativeFrom="paragraph">
              <wp:posOffset>-1183005</wp:posOffset>
            </wp:positionV>
            <wp:extent cx="768985" cy="1143000"/>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88">
                      <a:extLst>
                        <a:ext uri="{28A0092B-C50C-407E-A947-70E740481C1C}"/>
                      </a:extLst>
                    </a:blip>
                    <a:srcRect/>
                    <a:stretch>
                      <a:fillRect/>
                    </a:stretch>
                  </pic:blipFill>
                  <pic:spPr bwMode="auto">
                    <a:xfrm>
                      <a:off x="0" y="0"/>
                      <a:ext cx="768985" cy="1143000"/>
                    </a:xfrm>
                    <a:prstGeom prst="rect">
                      <a:avLst/>
                    </a:prstGeom>
                    <a:noFill/>
                  </pic:spPr>
                </pic:pic>
              </a:graphicData>
            </a:graphic>
          </wp:anchor>
        </w:drawing>
      </w:r>
    </w:p>
    <w:p>
      <w:pPr>
        <w:jc w:val="both"/>
        <w:ind w:left="3" w:right="440"/>
        <w:spacing w:after="0" w:line="274" w:lineRule="auto"/>
        <w:rPr>
          <w:sz w:val="20"/>
          <w:szCs w:val="20"/>
          <w:color w:val="auto"/>
        </w:rPr>
      </w:pPr>
      <w:r>
        <w:rPr>
          <w:rFonts w:ascii="Arial" w:cs="Arial" w:eastAsia="Arial" w:hAnsi="Arial"/>
          <w:sz w:val="15"/>
          <w:szCs w:val="15"/>
          <w:color w:val="auto"/>
        </w:rPr>
        <w:t>ests in the areas of: Big data analytics, distributed computing, video retrieval, social computing, machine/deep learning, infor-mation service engineering, knowledge engineering, knowledge graph and graph mining.</w:t>
      </w:r>
    </w:p>
    <w:p>
      <w:pPr>
        <w:spacing w:after="0" w:line="1275" w:lineRule="exact"/>
        <w:rPr>
          <w:sz w:val="20"/>
          <w:szCs w:val="20"/>
          <w:color w:val="auto"/>
        </w:rPr>
      </w:pPr>
    </w:p>
    <w:p>
      <w:pPr>
        <w:sectPr>
          <w:pgSz w:w="11520" w:h="15659" w:orient="portrait"/>
          <w:cols w:equalWidth="0" w:num="2">
            <w:col w:w="4560" w:space="397"/>
            <w:col w:w="4563"/>
          </w:cols>
          <w:pgMar w:left="1000" w:top="35" w:right="1000" w:bottom="0" w:gutter="0" w:footer="0" w:header="0"/>
          <w:type w:val="continuous"/>
        </w:sectPr>
      </w:pPr>
    </w:p>
    <w:p>
      <w:pPr>
        <w:spacing w:after="0" w:line="1" w:lineRule="exact"/>
        <w:rPr>
          <w:sz w:val="20"/>
          <w:szCs w:val="20"/>
          <w:color w:val="auto"/>
        </w:rPr>
      </w:pPr>
    </w:p>
    <w:tbl>
      <w:tblPr>
        <w:tblLayout w:type="fixed"/>
        <w:tblInd w:w="440" w:type="dxa"/>
        <w:tblCellMar>
          <w:top w:w="0" w:type="dxa"/>
          <w:left w:w="0" w:type="dxa"/>
          <w:bottom w:w="0" w:type="dxa"/>
          <w:right w:w="0" w:type="dxa"/>
        </w:tblCellMar>
      </w:tblPr>
      <w:tr>
        <w:trPr>
          <w:trHeight w:val="169"/>
        </w:trPr>
        <w:tc>
          <w:tcPr>
            <w:tcW w:w="4700" w:type="dxa"/>
            <w:vAlign w:val="bottom"/>
          </w:tcPr>
          <w:p>
            <w:pPr>
              <w:spacing w:after="0"/>
              <w:rPr>
                <w:sz w:val="20"/>
                <w:szCs w:val="20"/>
                <w:color w:val="auto"/>
              </w:rPr>
            </w:pPr>
            <w:r>
              <w:rPr>
                <w:rFonts w:ascii="Arial" w:cs="Arial" w:eastAsia="Arial" w:hAnsi="Arial"/>
                <w:sz w:val="12"/>
                <w:szCs w:val="12"/>
                <w:color w:val="auto"/>
              </w:rPr>
              <w:t>VOLUME 4, 2016</w:t>
            </w:r>
          </w:p>
        </w:tc>
        <w:tc>
          <w:tcPr>
            <w:tcW w:w="3940" w:type="dxa"/>
            <w:vAlign w:val="bottom"/>
          </w:tcPr>
          <w:p>
            <w:pPr>
              <w:jc w:val="right"/>
              <w:spacing w:after="0"/>
              <w:rPr>
                <w:sz w:val="20"/>
                <w:szCs w:val="20"/>
                <w:color w:val="auto"/>
              </w:rPr>
            </w:pPr>
            <w:r>
              <w:rPr>
                <w:rFonts w:ascii="Arial" w:cs="Arial" w:eastAsia="Arial" w:hAnsi="Arial"/>
                <w:sz w:val="14"/>
                <w:szCs w:val="14"/>
                <w:color w:val="auto"/>
              </w:rPr>
              <w:t>55</w:t>
            </w:r>
          </w:p>
        </w:tc>
      </w:tr>
    </w:tbl>
    <w:p>
      <w:pPr>
        <w:spacing w:after="0" w:line="200" w:lineRule="exact"/>
        <w:rPr>
          <w:sz w:val="20"/>
          <w:szCs w:val="20"/>
          <w:color w:val="auto"/>
        </w:rPr>
      </w:pPr>
    </w:p>
    <w:p>
      <w:pPr>
        <w:sectPr>
          <w:pgSz w:w="11520" w:h="15659" w:orient="portrait"/>
          <w:cols w:equalWidth="0" w:num="1">
            <w:col w:w="9520"/>
          </w:cols>
          <w:pgMar w:left="1000" w:top="35" w:right="1000" w:bottom="0" w:gutter="0" w:footer="0" w:header="0"/>
          <w:type w:val="continuous"/>
        </w:sectPr>
      </w:pPr>
    </w:p>
    <w:p>
      <w:pPr>
        <w:spacing w:after="0" w:line="200" w:lineRule="exact"/>
        <w:rPr>
          <w:sz w:val="20"/>
          <w:szCs w:val="20"/>
          <w:color w:val="auto"/>
        </w:rPr>
      </w:pPr>
    </w:p>
    <w:p>
      <w:pPr>
        <w:spacing w:after="0" w:line="297"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59" w:orient="portrait"/>
          <w:cols w:equalWidth="0" w:num="1">
            <w:col w:w="9520"/>
          </w:cols>
          <w:pgMar w:left="1000" w:top="35" w:right="1000" w:bottom="0" w:gutter="0" w:footer="0" w:header="0"/>
          <w:type w:val="continuous"/>
        </w:sectPr>
      </w:pPr>
    </w:p>
    <w:bookmarkStart w:id="55" w:name="page56"/>
    <w:bookmarkEnd w:id="55"/>
    <w:p>
      <w:pPr>
        <w:jc w:val="center"/>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10.1109/ACCESS.2020.3017135,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279400</wp:posOffset>
            </wp:positionH>
            <wp:positionV relativeFrom="paragraph">
              <wp:posOffset>87630</wp:posOffset>
            </wp:positionV>
            <wp:extent cx="1155700" cy="292735"/>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89">
                      <a:extLst>
                        <a:ext uri="{28A0092B-C50C-407E-A947-70E740481C1C}"/>
                      </a:extLst>
                    </a:blip>
                    <a:srcRect/>
                    <a:stretch>
                      <a:fillRect/>
                    </a:stretch>
                  </pic:blipFill>
                  <pic:spPr bwMode="auto">
                    <a:xfrm>
                      <a:off x="0" y="0"/>
                      <a:ext cx="1155700" cy="292735"/>
                    </a:xfrm>
                    <a:prstGeom prst="rect">
                      <a:avLst/>
                    </a:prstGeom>
                    <a:noFill/>
                  </pic:spPr>
                </pic:pic>
              </a:graphicData>
            </a:graphic>
          </wp:anchor>
        </w:drawing>
      </w:r>
    </w:p>
    <w:p>
      <w:pPr>
        <w:spacing w:after="0" w:line="200" w:lineRule="exact"/>
        <w:rPr>
          <w:sz w:val="20"/>
          <w:szCs w:val="20"/>
          <w:color w:val="auto"/>
        </w:rPr>
      </w:pPr>
    </w:p>
    <w:p>
      <w:pPr>
        <w:spacing w:after="0" w:line="247" w:lineRule="exact"/>
        <w:rPr>
          <w:sz w:val="20"/>
          <w:szCs w:val="20"/>
          <w:color w:val="auto"/>
        </w:rPr>
      </w:pPr>
    </w:p>
    <w:p>
      <w:pPr>
        <w:ind w:left="5940"/>
        <w:spacing w:after="0"/>
        <w:rPr>
          <w:sz w:val="20"/>
          <w:szCs w:val="20"/>
          <w:color w:val="auto"/>
        </w:rPr>
      </w:pPr>
      <w:r>
        <w:rPr>
          <w:rFonts w:ascii="Arial" w:cs="Arial" w:eastAsia="Arial" w:hAnsi="Arial"/>
          <w:sz w:val="14"/>
          <w:szCs w:val="14"/>
          <w:color w:val="auto"/>
        </w:rPr>
        <w:t>A Alam et al.: Video Big Data Analytics in the cloud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279400</wp:posOffset>
                </wp:positionH>
                <wp:positionV relativeFrom="paragraph">
                  <wp:posOffset>50800</wp:posOffset>
                </wp:positionV>
                <wp:extent cx="5486400" cy="0"/>
                <wp:wrapNone/>
                <wp:docPr id="134" name="Shape 13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864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34" o:spid="_x0000_s115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pt,4pt" to="454pt,4pt" o:allowincell="f" strokecolor="#000000" strokeweight="0.398pt"/>
            </w:pict>
          </mc:Fallback>
        </mc:AlternateContent>
      </w:r>
    </w:p>
    <w:p>
      <w:pPr>
        <w:spacing w:after="0" w:line="200" w:lineRule="exact"/>
        <w:rPr>
          <w:sz w:val="20"/>
          <w:szCs w:val="20"/>
          <w:color w:val="auto"/>
        </w:rPr>
      </w:pPr>
    </w:p>
    <w:p>
      <w:pPr>
        <w:spacing w:after="0" w:line="253" w:lineRule="exact"/>
        <w:rPr>
          <w:sz w:val="20"/>
          <w:szCs w:val="20"/>
          <w:color w:val="auto"/>
        </w:rPr>
      </w:pPr>
    </w:p>
    <w:p>
      <w:pPr>
        <w:ind w:left="2080"/>
        <w:spacing w:after="0"/>
        <w:rPr>
          <w:sz w:val="20"/>
          <w:szCs w:val="20"/>
          <w:color w:val="auto"/>
        </w:rPr>
      </w:pPr>
      <w:r>
        <w:rPr>
          <w:rFonts w:ascii="Arial" w:cs="Arial" w:eastAsia="Arial" w:hAnsi="Arial"/>
          <w:sz w:val="16"/>
          <w:szCs w:val="16"/>
          <w:color w:val="auto"/>
        </w:rPr>
        <w:t>IRFAN ULLAH has received his mas-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279400</wp:posOffset>
            </wp:positionH>
            <wp:positionV relativeFrom="paragraph">
              <wp:posOffset>-36195</wp:posOffset>
            </wp:positionV>
            <wp:extent cx="914400" cy="1043940"/>
            <wp:wrapNone/>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90">
                      <a:extLst>
                        <a:ext uri="{28A0092B-C50C-407E-A947-70E740481C1C}"/>
                      </a:extLst>
                    </a:blip>
                    <a:srcRect/>
                    <a:stretch>
                      <a:fillRect/>
                    </a:stretch>
                  </pic:blipFill>
                  <pic:spPr bwMode="auto">
                    <a:xfrm>
                      <a:off x="0" y="0"/>
                      <a:ext cx="914400" cy="1043940"/>
                    </a:xfrm>
                    <a:prstGeom prst="rect">
                      <a:avLst/>
                    </a:prstGeom>
                    <a:noFill/>
                  </pic:spPr>
                </pic:pic>
              </a:graphicData>
            </a:graphic>
          </wp:anchor>
        </w:drawing>
      </w:r>
    </w:p>
    <w:p>
      <w:pPr>
        <w:ind w:left="2080"/>
        <w:spacing w:after="0"/>
        <w:rPr>
          <w:sz w:val="20"/>
          <w:szCs w:val="20"/>
          <w:color w:val="auto"/>
        </w:rPr>
      </w:pPr>
      <w:r>
        <w:rPr>
          <w:rFonts w:ascii="Arial" w:cs="Arial" w:eastAsia="Arial" w:hAnsi="Arial"/>
          <w:sz w:val="16"/>
          <w:szCs w:val="16"/>
          <w:color w:val="auto"/>
        </w:rPr>
        <w:t>ter’s degree in computer science from</w:t>
      </w:r>
    </w:p>
    <w:p>
      <w:pPr>
        <w:spacing w:after="0" w:line="7" w:lineRule="exact"/>
        <w:rPr>
          <w:sz w:val="20"/>
          <w:szCs w:val="20"/>
          <w:color w:val="auto"/>
        </w:rPr>
      </w:pPr>
    </w:p>
    <w:p>
      <w:pPr>
        <w:ind w:left="2080"/>
        <w:spacing w:after="0"/>
        <w:rPr>
          <w:sz w:val="20"/>
          <w:szCs w:val="20"/>
          <w:color w:val="auto"/>
        </w:rPr>
      </w:pPr>
      <w:r>
        <w:rPr>
          <w:rFonts w:ascii="Arial" w:cs="Arial" w:eastAsia="Arial" w:hAnsi="Arial"/>
          <w:sz w:val="16"/>
          <w:szCs w:val="16"/>
          <w:color w:val="auto"/>
        </w:rPr>
        <w:t>the National University of Sciences</w:t>
      </w:r>
    </w:p>
    <w:p>
      <w:pPr>
        <w:spacing w:after="0" w:line="7" w:lineRule="exact"/>
        <w:rPr>
          <w:sz w:val="20"/>
          <w:szCs w:val="20"/>
          <w:color w:val="auto"/>
        </w:rPr>
      </w:pPr>
    </w:p>
    <w:p>
      <w:pPr>
        <w:ind w:left="2080"/>
        <w:spacing w:after="0"/>
        <w:rPr>
          <w:sz w:val="20"/>
          <w:szCs w:val="20"/>
          <w:color w:val="auto"/>
        </w:rPr>
      </w:pPr>
      <w:r>
        <w:rPr>
          <w:rFonts w:ascii="Arial" w:cs="Arial" w:eastAsia="Arial" w:hAnsi="Arial"/>
          <w:sz w:val="16"/>
          <w:szCs w:val="16"/>
          <w:color w:val="auto"/>
        </w:rPr>
        <w:t>and Technology (NUST), Islamabad,</w:t>
      </w:r>
    </w:p>
    <w:p>
      <w:pPr>
        <w:spacing w:after="0" w:line="7" w:lineRule="exact"/>
        <w:rPr>
          <w:sz w:val="20"/>
          <w:szCs w:val="20"/>
          <w:color w:val="auto"/>
        </w:rPr>
      </w:pPr>
    </w:p>
    <w:p>
      <w:pPr>
        <w:ind w:left="2080"/>
        <w:spacing w:after="0"/>
        <w:rPr>
          <w:sz w:val="20"/>
          <w:szCs w:val="20"/>
          <w:color w:val="auto"/>
        </w:rPr>
      </w:pPr>
      <w:r>
        <w:rPr>
          <w:rFonts w:ascii="Arial" w:cs="Arial" w:eastAsia="Arial" w:hAnsi="Arial"/>
          <w:sz w:val="16"/>
          <w:szCs w:val="16"/>
          <w:color w:val="auto"/>
        </w:rPr>
        <w:t>Pakistan. Currently, he is serving as</w:t>
      </w:r>
    </w:p>
    <w:p>
      <w:pPr>
        <w:spacing w:after="0" w:line="7" w:lineRule="exact"/>
        <w:rPr>
          <w:sz w:val="20"/>
          <w:szCs w:val="20"/>
          <w:color w:val="auto"/>
        </w:rPr>
      </w:pPr>
    </w:p>
    <w:p>
      <w:pPr>
        <w:ind w:left="2080"/>
        <w:spacing w:after="0"/>
        <w:rPr>
          <w:sz w:val="20"/>
          <w:szCs w:val="20"/>
          <w:color w:val="auto"/>
        </w:rPr>
      </w:pPr>
      <w:r>
        <w:rPr>
          <w:rFonts w:ascii="Arial" w:cs="Arial" w:eastAsia="Arial" w:hAnsi="Arial"/>
          <w:sz w:val="16"/>
          <w:szCs w:val="16"/>
          <w:color w:val="auto"/>
        </w:rPr>
        <w:t>a research assistant at the Department</w:t>
      </w:r>
    </w:p>
    <w:p>
      <w:pPr>
        <w:spacing w:after="0" w:line="7" w:lineRule="exact"/>
        <w:rPr>
          <w:sz w:val="20"/>
          <w:szCs w:val="20"/>
          <w:color w:val="auto"/>
        </w:rPr>
      </w:pPr>
    </w:p>
    <w:p>
      <w:pPr>
        <w:ind w:left="2080"/>
        <w:spacing w:after="0"/>
        <w:rPr>
          <w:sz w:val="20"/>
          <w:szCs w:val="20"/>
          <w:color w:val="auto"/>
        </w:rPr>
      </w:pPr>
      <w:r>
        <w:rPr>
          <w:rFonts w:ascii="Arial" w:cs="Arial" w:eastAsia="Arial" w:hAnsi="Arial"/>
          <w:sz w:val="16"/>
          <w:szCs w:val="16"/>
          <w:color w:val="auto"/>
        </w:rPr>
        <w:t>of Computer Science and Engineering,</w:t>
      </w:r>
    </w:p>
    <w:p>
      <w:pPr>
        <w:spacing w:after="0" w:line="7" w:lineRule="exact"/>
        <w:rPr>
          <w:sz w:val="20"/>
          <w:szCs w:val="20"/>
          <w:color w:val="auto"/>
        </w:rPr>
      </w:pPr>
    </w:p>
    <w:p>
      <w:pPr>
        <w:ind w:left="2080"/>
        <w:spacing w:after="0"/>
        <w:rPr>
          <w:sz w:val="20"/>
          <w:szCs w:val="20"/>
          <w:color w:val="auto"/>
        </w:rPr>
      </w:pPr>
      <w:r>
        <w:rPr>
          <w:rFonts w:ascii="Arial" w:cs="Arial" w:eastAsia="Arial" w:hAnsi="Arial"/>
          <w:sz w:val="16"/>
          <w:szCs w:val="16"/>
          <w:color w:val="auto"/>
        </w:rPr>
        <w:t>Kyung Hee University (Global Cam-</w:t>
      </w:r>
    </w:p>
    <w:p>
      <w:pPr>
        <w:spacing w:after="0" w:line="7" w:lineRule="exact"/>
        <w:rPr>
          <w:sz w:val="20"/>
          <w:szCs w:val="20"/>
          <w:color w:val="auto"/>
        </w:rPr>
      </w:pPr>
    </w:p>
    <w:p>
      <w:pPr>
        <w:ind w:left="2080"/>
        <w:spacing w:after="0"/>
        <w:rPr>
          <w:sz w:val="20"/>
          <w:szCs w:val="20"/>
          <w:color w:val="auto"/>
        </w:rPr>
      </w:pPr>
      <w:r>
        <w:rPr>
          <w:rFonts w:ascii="Arial" w:cs="Arial" w:eastAsia="Arial" w:hAnsi="Arial"/>
          <w:sz w:val="16"/>
          <w:szCs w:val="16"/>
          <w:color w:val="auto"/>
        </w:rPr>
        <w:t>pus), South Korea. His research inter-</w:t>
      </w:r>
    </w:p>
    <w:p>
      <w:pPr>
        <w:spacing w:after="0" w:line="7" w:lineRule="exact"/>
        <w:rPr>
          <w:sz w:val="20"/>
          <w:szCs w:val="20"/>
          <w:color w:val="auto"/>
        </w:rPr>
      </w:pPr>
    </w:p>
    <w:p>
      <w:pPr>
        <w:ind w:left="2080"/>
        <w:spacing w:after="0"/>
        <w:rPr>
          <w:sz w:val="20"/>
          <w:szCs w:val="20"/>
          <w:color w:val="auto"/>
        </w:rPr>
      </w:pPr>
      <w:r>
        <w:rPr>
          <w:rFonts w:ascii="Arial" w:cs="Arial" w:eastAsia="Arial" w:hAnsi="Arial"/>
          <w:sz w:val="16"/>
          <w:szCs w:val="16"/>
          <w:color w:val="auto"/>
        </w:rPr>
        <w:t>ests in the areas of: Natural language</w:t>
      </w:r>
    </w:p>
    <w:p>
      <w:pPr>
        <w:spacing w:after="0" w:line="7" w:lineRule="exact"/>
        <w:rPr>
          <w:sz w:val="20"/>
          <w:szCs w:val="20"/>
          <w:color w:val="auto"/>
        </w:rPr>
      </w:pPr>
    </w:p>
    <w:p>
      <w:pPr>
        <w:ind w:left="440"/>
        <w:spacing w:after="0"/>
        <w:rPr>
          <w:sz w:val="20"/>
          <w:szCs w:val="20"/>
          <w:color w:val="auto"/>
        </w:rPr>
      </w:pPr>
      <w:r>
        <w:rPr>
          <w:rFonts w:ascii="Arial" w:cs="Arial" w:eastAsia="Arial" w:hAnsi="Arial"/>
          <w:sz w:val="16"/>
          <w:szCs w:val="16"/>
          <w:color w:val="auto"/>
        </w:rPr>
        <w:t>processing, social computing, crisis informatics, machine/deep</w:t>
      </w:r>
    </w:p>
    <w:p>
      <w:pPr>
        <w:spacing w:after="0" w:line="7" w:lineRule="exact"/>
        <w:rPr>
          <w:sz w:val="20"/>
          <w:szCs w:val="20"/>
          <w:color w:val="auto"/>
        </w:rPr>
      </w:pPr>
    </w:p>
    <w:p>
      <w:pPr>
        <w:ind w:left="440"/>
        <w:spacing w:after="0"/>
        <w:rPr>
          <w:sz w:val="20"/>
          <w:szCs w:val="20"/>
          <w:color w:val="auto"/>
        </w:rPr>
      </w:pPr>
      <w:r>
        <w:rPr>
          <w:rFonts w:ascii="Arial" w:cs="Arial" w:eastAsia="Arial" w:hAnsi="Arial"/>
          <w:sz w:val="16"/>
          <w:szCs w:val="16"/>
          <w:color w:val="auto"/>
        </w:rPr>
        <w:t>learning, OS design and optimization on memory systems, big</w:t>
      </w:r>
    </w:p>
    <w:p>
      <w:pPr>
        <w:spacing w:after="0" w:line="7" w:lineRule="exact"/>
        <w:rPr>
          <w:sz w:val="20"/>
          <w:szCs w:val="20"/>
          <w:color w:val="auto"/>
        </w:rPr>
      </w:pPr>
    </w:p>
    <w:p>
      <w:pPr>
        <w:ind w:left="440"/>
        <w:spacing w:after="0"/>
        <w:rPr>
          <w:sz w:val="20"/>
          <w:szCs w:val="20"/>
          <w:color w:val="auto"/>
        </w:rPr>
      </w:pPr>
      <w:r>
        <w:rPr>
          <w:rFonts w:ascii="Arial" w:cs="Arial" w:eastAsia="Arial" w:hAnsi="Arial"/>
          <w:sz w:val="16"/>
          <w:szCs w:val="16"/>
          <w:color w:val="auto"/>
        </w:rPr>
        <w:t>data analytics, and distributed computing.</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5" w:lineRule="exact"/>
        <w:rPr>
          <w:sz w:val="20"/>
          <w:szCs w:val="20"/>
          <w:color w:val="auto"/>
        </w:rPr>
      </w:pPr>
    </w:p>
    <w:p>
      <w:pPr>
        <w:ind w:left="2080"/>
        <w:spacing w:after="0"/>
        <w:rPr>
          <w:sz w:val="20"/>
          <w:szCs w:val="20"/>
          <w:color w:val="auto"/>
        </w:rPr>
      </w:pPr>
      <w:r>
        <w:rPr>
          <w:rFonts w:ascii="Arial" w:cs="Arial" w:eastAsia="Arial" w:hAnsi="Arial"/>
          <w:sz w:val="16"/>
          <w:szCs w:val="16"/>
          <w:color w:val="auto"/>
        </w:rPr>
        <w:t>YOUNG-KOO LEE has received the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297180</wp:posOffset>
            </wp:positionH>
            <wp:positionV relativeFrom="paragraph">
              <wp:posOffset>-85725</wp:posOffset>
            </wp:positionV>
            <wp:extent cx="879475" cy="1143000"/>
            <wp:wrapNone/>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91">
                      <a:extLst>
                        <a:ext uri="{28A0092B-C50C-407E-A947-70E740481C1C}"/>
                      </a:extLst>
                    </a:blip>
                    <a:srcRect/>
                    <a:stretch>
                      <a:fillRect/>
                    </a:stretch>
                  </pic:blipFill>
                  <pic:spPr bwMode="auto">
                    <a:xfrm>
                      <a:off x="0" y="0"/>
                      <a:ext cx="879475" cy="1143000"/>
                    </a:xfrm>
                    <a:prstGeom prst="rect">
                      <a:avLst/>
                    </a:prstGeom>
                    <a:noFill/>
                  </pic:spPr>
                </pic:pic>
              </a:graphicData>
            </a:graphic>
          </wp:anchor>
        </w:drawing>
      </w:r>
    </w:p>
    <w:p>
      <w:pPr>
        <w:ind w:left="2080"/>
        <w:spacing w:after="0"/>
        <w:rPr>
          <w:sz w:val="20"/>
          <w:szCs w:val="20"/>
          <w:color w:val="auto"/>
        </w:rPr>
      </w:pPr>
      <w:r>
        <w:rPr>
          <w:rFonts w:ascii="Arial" w:cs="Arial" w:eastAsia="Arial" w:hAnsi="Arial"/>
          <w:sz w:val="16"/>
          <w:szCs w:val="16"/>
          <w:color w:val="auto"/>
        </w:rPr>
        <w:t>B.S., M.S., and Ph.D. degrees in com-</w:t>
      </w:r>
    </w:p>
    <w:p>
      <w:pPr>
        <w:spacing w:after="0" w:line="7" w:lineRule="exact"/>
        <w:rPr>
          <w:sz w:val="20"/>
          <w:szCs w:val="20"/>
          <w:color w:val="auto"/>
        </w:rPr>
      </w:pPr>
    </w:p>
    <w:p>
      <w:pPr>
        <w:ind w:left="2080"/>
        <w:spacing w:after="0"/>
        <w:rPr>
          <w:sz w:val="20"/>
          <w:szCs w:val="20"/>
          <w:color w:val="auto"/>
        </w:rPr>
      </w:pPr>
      <w:r>
        <w:rPr>
          <w:rFonts w:ascii="Arial" w:cs="Arial" w:eastAsia="Arial" w:hAnsi="Arial"/>
          <w:sz w:val="16"/>
          <w:szCs w:val="16"/>
          <w:color w:val="auto"/>
        </w:rPr>
        <w:t>puter science from the Korea Advanced</w:t>
      </w:r>
    </w:p>
    <w:p>
      <w:pPr>
        <w:spacing w:after="0" w:line="7" w:lineRule="exact"/>
        <w:rPr>
          <w:sz w:val="20"/>
          <w:szCs w:val="20"/>
          <w:color w:val="auto"/>
        </w:rPr>
      </w:pPr>
    </w:p>
    <w:p>
      <w:pPr>
        <w:ind w:left="2080"/>
        <w:spacing w:after="0"/>
        <w:rPr>
          <w:sz w:val="20"/>
          <w:szCs w:val="20"/>
          <w:color w:val="auto"/>
        </w:rPr>
      </w:pPr>
      <w:r>
        <w:rPr>
          <w:rFonts w:ascii="Arial" w:cs="Arial" w:eastAsia="Arial" w:hAnsi="Arial"/>
          <w:sz w:val="16"/>
          <w:szCs w:val="16"/>
          <w:color w:val="auto"/>
        </w:rPr>
        <w:t>Institute of Science and Technology,</w:t>
      </w:r>
    </w:p>
    <w:p>
      <w:pPr>
        <w:spacing w:after="0" w:line="7" w:lineRule="exact"/>
        <w:rPr>
          <w:sz w:val="20"/>
          <w:szCs w:val="20"/>
          <w:color w:val="auto"/>
        </w:rPr>
      </w:pPr>
    </w:p>
    <w:p>
      <w:pPr>
        <w:ind w:left="2080"/>
        <w:spacing w:after="0"/>
        <w:rPr>
          <w:sz w:val="20"/>
          <w:szCs w:val="20"/>
          <w:color w:val="auto"/>
        </w:rPr>
      </w:pPr>
      <w:r>
        <w:rPr>
          <w:rFonts w:ascii="Arial" w:cs="Arial" w:eastAsia="Arial" w:hAnsi="Arial"/>
          <w:sz w:val="16"/>
          <w:szCs w:val="16"/>
          <w:color w:val="auto"/>
        </w:rPr>
        <w:t>Daejeon, South Korea, in 1992, 1994,</w:t>
      </w:r>
    </w:p>
    <w:p>
      <w:pPr>
        <w:spacing w:after="0" w:line="7" w:lineRule="exact"/>
        <w:rPr>
          <w:sz w:val="20"/>
          <w:szCs w:val="20"/>
          <w:color w:val="auto"/>
        </w:rPr>
      </w:pPr>
    </w:p>
    <w:p>
      <w:pPr>
        <w:ind w:left="2080"/>
        <w:spacing w:after="0"/>
        <w:rPr>
          <w:sz w:val="20"/>
          <w:szCs w:val="20"/>
          <w:color w:val="auto"/>
        </w:rPr>
      </w:pPr>
      <w:r>
        <w:rPr>
          <w:rFonts w:ascii="Arial" w:cs="Arial" w:eastAsia="Arial" w:hAnsi="Arial"/>
          <w:sz w:val="16"/>
          <w:szCs w:val="16"/>
          <w:color w:val="auto"/>
        </w:rPr>
        <w:t>and 2002. Since 2004, he has been with</w:t>
      </w:r>
    </w:p>
    <w:p>
      <w:pPr>
        <w:spacing w:after="0" w:line="7" w:lineRule="exact"/>
        <w:rPr>
          <w:sz w:val="20"/>
          <w:szCs w:val="20"/>
          <w:color w:val="auto"/>
        </w:rPr>
      </w:pPr>
    </w:p>
    <w:p>
      <w:pPr>
        <w:ind w:left="2080"/>
        <w:spacing w:after="0"/>
        <w:rPr>
          <w:sz w:val="20"/>
          <w:szCs w:val="20"/>
          <w:color w:val="auto"/>
        </w:rPr>
      </w:pPr>
      <w:r>
        <w:rPr>
          <w:rFonts w:ascii="Arial" w:cs="Arial" w:eastAsia="Arial" w:hAnsi="Arial"/>
          <w:sz w:val="16"/>
          <w:szCs w:val="16"/>
          <w:color w:val="auto"/>
        </w:rPr>
        <w:t>the Department of Computer Science</w:t>
      </w:r>
    </w:p>
    <w:p>
      <w:pPr>
        <w:spacing w:after="0" w:line="7" w:lineRule="exact"/>
        <w:rPr>
          <w:sz w:val="20"/>
          <w:szCs w:val="20"/>
          <w:color w:val="auto"/>
        </w:rPr>
      </w:pPr>
    </w:p>
    <w:p>
      <w:pPr>
        <w:ind w:left="2080"/>
        <w:spacing w:after="0"/>
        <w:rPr>
          <w:sz w:val="20"/>
          <w:szCs w:val="20"/>
          <w:color w:val="auto"/>
        </w:rPr>
      </w:pPr>
      <w:r>
        <w:rPr>
          <w:rFonts w:ascii="Arial" w:cs="Arial" w:eastAsia="Arial" w:hAnsi="Arial"/>
          <w:sz w:val="16"/>
          <w:szCs w:val="16"/>
          <w:color w:val="auto"/>
        </w:rPr>
        <w:t>and Engineering, Kyung Hee Univer-</w:t>
      </w:r>
    </w:p>
    <w:p>
      <w:pPr>
        <w:spacing w:after="0" w:line="7" w:lineRule="exact"/>
        <w:rPr>
          <w:sz w:val="20"/>
          <w:szCs w:val="20"/>
          <w:color w:val="auto"/>
        </w:rPr>
      </w:pPr>
    </w:p>
    <w:p>
      <w:pPr>
        <w:ind w:left="2080"/>
        <w:spacing w:after="0"/>
        <w:rPr>
          <w:sz w:val="20"/>
          <w:szCs w:val="20"/>
          <w:color w:val="auto"/>
        </w:rPr>
      </w:pPr>
      <w:r>
        <w:rPr>
          <w:rFonts w:ascii="Arial" w:cs="Arial" w:eastAsia="Arial" w:hAnsi="Arial"/>
          <w:sz w:val="16"/>
          <w:szCs w:val="16"/>
          <w:color w:val="auto"/>
        </w:rPr>
        <w:t>sity. His researches have been concen-</w:t>
      </w:r>
    </w:p>
    <w:p>
      <w:pPr>
        <w:spacing w:after="0" w:line="7" w:lineRule="exact"/>
        <w:rPr>
          <w:sz w:val="20"/>
          <w:szCs w:val="20"/>
          <w:color w:val="auto"/>
        </w:rPr>
      </w:pPr>
    </w:p>
    <w:p>
      <w:pPr>
        <w:ind w:left="2080"/>
        <w:spacing w:after="0"/>
        <w:rPr>
          <w:sz w:val="20"/>
          <w:szCs w:val="20"/>
          <w:color w:val="auto"/>
        </w:rPr>
      </w:pPr>
      <w:r>
        <w:rPr>
          <w:rFonts w:ascii="Arial" w:cs="Arial" w:eastAsia="Arial" w:hAnsi="Arial"/>
          <w:sz w:val="16"/>
          <w:szCs w:val="16"/>
          <w:color w:val="auto"/>
        </w:rPr>
        <w:t>trated on data mining, online analytical</w:t>
      </w:r>
    </w:p>
    <w:p>
      <w:pPr>
        <w:spacing w:after="0" w:line="7" w:lineRule="exact"/>
        <w:rPr>
          <w:sz w:val="20"/>
          <w:szCs w:val="20"/>
          <w:color w:val="auto"/>
        </w:rPr>
      </w:pPr>
    </w:p>
    <w:p>
      <w:pPr>
        <w:ind w:left="440"/>
        <w:spacing w:after="0"/>
        <w:rPr>
          <w:sz w:val="20"/>
          <w:szCs w:val="20"/>
          <w:color w:val="auto"/>
        </w:rPr>
      </w:pPr>
      <w:r>
        <w:rPr>
          <w:rFonts w:ascii="Arial" w:cs="Arial" w:eastAsia="Arial" w:hAnsi="Arial"/>
          <w:sz w:val="16"/>
          <w:szCs w:val="16"/>
          <w:color w:val="auto"/>
        </w:rPr>
        <w:t>processing, and big data processing.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2711450</wp:posOffset>
            </wp:positionH>
            <wp:positionV relativeFrom="paragraph">
              <wp:posOffset>216535</wp:posOffset>
            </wp:positionV>
            <wp:extent cx="186055" cy="63500"/>
            <wp:wrapNone/>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92">
                      <a:extLst>
                        <a:ext uri="{28A0092B-C50C-407E-A947-70E740481C1C}"/>
                      </a:extLst>
                    </a:blip>
                    <a:srcRect/>
                    <a:stretch>
                      <a:fillRect/>
                    </a:stretch>
                  </pic:blipFill>
                  <pic:spPr bwMode="auto">
                    <a:xfrm>
                      <a:off x="0" y="0"/>
                      <a:ext cx="186055" cy="635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8" w:lineRule="exact"/>
        <w:rPr>
          <w:sz w:val="20"/>
          <w:szCs w:val="20"/>
          <w:color w:val="auto"/>
        </w:rPr>
      </w:pPr>
    </w:p>
    <w:p>
      <w:pPr>
        <w:ind w:left="440"/>
        <w:spacing w:after="0"/>
        <w:tabs>
          <w:tab w:leader="none" w:pos="8120" w:val="left"/>
        </w:tabs>
        <w:rPr>
          <w:sz w:val="20"/>
          <w:szCs w:val="20"/>
          <w:color w:val="auto"/>
        </w:rPr>
      </w:pPr>
      <w:r>
        <w:rPr>
          <w:rFonts w:ascii="Arial" w:cs="Arial" w:eastAsia="Arial" w:hAnsi="Arial"/>
          <w:sz w:val="14"/>
          <w:szCs w:val="14"/>
          <w:color w:val="auto"/>
        </w:rPr>
        <w:t>56</w:t>
      </w:r>
      <w:r>
        <w:rPr>
          <w:sz w:val="20"/>
          <w:szCs w:val="20"/>
          <w:color w:val="auto"/>
        </w:rPr>
        <w:tab/>
      </w:r>
      <w:r>
        <w:rPr>
          <w:rFonts w:ascii="Arial" w:cs="Arial" w:eastAsia="Arial" w:hAnsi="Arial"/>
          <w:sz w:val="12"/>
          <w:szCs w:val="12"/>
          <w:color w:val="auto"/>
        </w:rPr>
        <w:t>VOLUME 4, 2016</w:t>
      </w:r>
    </w:p>
    <w:p>
      <w:pPr>
        <w:sectPr>
          <w:pgSz w:w="11520" w:h="15659" w:orient="portrait"/>
          <w:cols w:equalWidth="0" w:num="1">
            <w:col w:w="9520"/>
          </w:cols>
          <w:pgMar w:left="1000" w:top="35" w:right="100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20"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sectPr>
      <w:pgSz w:w="11520" w:h="15659" w:orient="portrait"/>
      <w:cols w:equalWidth="0" w:num="1">
        <w:col w:w="9520"/>
      </w:cols>
      <w:pgMar w:left="1000" w:top="35" w:right="1000" w:bottom="0" w:gutter="0" w:footer="0" w:header="0"/>
      <w:type w:val="continuous"/>
    </w:sectPr>
  </w:body>
</w:document>
</file>

<file path=word/fontTable.xml><?xml version="1.0" encoding="utf-8"?>
<w:fonts xmlns:w="http://schemas.openxmlformats.org/wordprocessingml/2006/main">
  <w:font w:name="Calibri">
    <w:panose1 w:val="020F0502020204030204"/>
    <w:charset w:val="A1"/>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B1"/>
    <w:family w:val="swiss"/>
    <w:pitch w:val="variable"/>
    <w:sig w:usb0="E0002EFF" w:usb1="C0007843" w:usb2="00000009" w:usb3="00000000" w:csb0="400001FF" w:csb1="FFFF0000"/>
  </w:font>
</w:fonts>
</file>

<file path=word/numbering.xml><?xml version="1.0" encoding="utf-8"?>
<w:numbering xmlns:w="http://schemas.openxmlformats.org/wordprocessingml/2006/main">
  <w:abstractNum w:abstractNumId="0">
    <w:nsid w:val="23F9C13C"/>
    <w:multiLevelType w:val="hybridMultilevel"/>
    <w:lvl w:ilvl="0">
      <w:lvlJc w:val="left"/>
      <w:lvlText w:val="%1."/>
      <w:numFmt w:val="upperLetter"/>
      <w:start w:val="1"/>
    </w:lvl>
  </w:abstractNum>
  <w:abstractNum w:abstractNumId="1">
    <w:nsid w:val="649BB77C"/>
    <w:multiLevelType w:val="hybridMultilevel"/>
    <w:lvl w:ilvl="0">
      <w:lvlJc w:val="left"/>
      <w:lvlText w:val="%1."/>
      <w:numFmt w:val="upperLetter"/>
      <w:start w:val="2"/>
    </w:lvl>
    <w:lvl w:ilvl="1">
      <w:lvlJc w:val="left"/>
      <w:lvlText w:val=" "/>
      <w:numFmt w:val="bullet"/>
      <w:start w:val="1"/>
    </w:lvl>
  </w:abstractNum>
  <w:abstractNum w:abstractNumId="2">
    <w:nsid w:val="275AC794"/>
    <w:multiLevelType w:val="hybridMultilevel"/>
    <w:lvl w:ilvl="0">
      <w:lvlJc w:val="left"/>
      <w:lvlText w:val=" "/>
      <w:numFmt w:val="bullet"/>
      <w:start w:val="1"/>
    </w:lvl>
  </w:abstractNum>
  <w:abstractNum w:abstractNumId="3">
    <w:nsid w:val="39386575"/>
    <w:multiLevelType w:val="hybridMultilevel"/>
    <w:lvl w:ilvl="0">
      <w:lvlJc w:val="left"/>
      <w:lvlText w:val="[%1]"/>
      <w:numFmt w:val="decimal"/>
      <w:start w:val="16"/>
    </w:lvl>
  </w:abstractNum>
  <w:abstractNum w:abstractNumId="4">
    <w:nsid w:val="1CF10FD8"/>
    <w:multiLevelType w:val="hybridMultilevel"/>
    <w:lvl w:ilvl="0">
      <w:lvlJc w:val="left"/>
      <w:lvlText w:val="[%1]"/>
      <w:numFmt w:val="decimal"/>
      <w:start w:val="37"/>
    </w:lvl>
  </w:abstractNum>
  <w:abstractNum w:abstractNumId="5">
    <w:nsid w:val="180115BE"/>
    <w:multiLevelType w:val="hybridMultilevel"/>
    <w:lvl w:ilvl="0">
      <w:lvlJc w:val="left"/>
      <w:lvlText w:val="%1)"/>
      <w:numFmt w:val="decimal"/>
      <w:start w:val="1"/>
    </w:lvl>
  </w:abstractNum>
  <w:abstractNum w:abstractNumId="6">
    <w:nsid w:val="235BA861"/>
    <w:multiLevelType w:val="hybridMultilevel"/>
    <w:lvl w:ilvl="0">
      <w:lvlJc w:val="left"/>
      <w:lvlText w:val="[%1]."/>
      <w:numFmt w:val="decimal"/>
      <w:start w:val="55"/>
    </w:lvl>
  </w:abstractNum>
  <w:abstractNum w:abstractNumId="7">
    <w:nsid w:val="47398C89"/>
    <w:multiLevelType w:val="hybridMultilevel"/>
    <w:lvl w:ilvl="0">
      <w:lvlJc w:val="left"/>
      <w:lvlText w:val="%1:"/>
      <w:numFmt w:val="lowerLetter"/>
      <w:start w:val="2"/>
    </w:lvl>
  </w:abstractNum>
  <w:abstractNum w:abstractNumId="8">
    <w:nsid w:val="354FE9F9"/>
    <w:multiLevelType w:val="hybridMultilevel"/>
    <w:lvl w:ilvl="0">
      <w:lvlJc w:val="left"/>
      <w:lvlText w:val="%1:"/>
      <w:numFmt w:val="lowerLetter"/>
      <w:start w:val="3"/>
    </w:lvl>
  </w:abstractNum>
  <w:abstractNum w:abstractNumId="9">
    <w:nsid w:val="15B5AF5C"/>
    <w:multiLevelType w:val="hybridMultilevel"/>
    <w:lvl w:ilvl="0">
      <w:lvlJc w:val="left"/>
      <w:lvlText w:val="%1"/>
      <w:numFmt w:val="decimal"/>
      <w:start w:val="1"/>
    </w:lvl>
    <w:lvl w:ilvl="1">
      <w:lvlJc w:val="left"/>
      <w:lvlText w:val="%2."/>
      <w:numFmt w:val="upperLetter"/>
      <w:start w:val="2"/>
    </w:lvl>
  </w:abstractNum>
  <w:abstractNum w:abstractNumId="10">
    <w:nsid w:val="741226BB"/>
    <w:multiLevelType w:val="hybridMultilevel"/>
    <w:lvl w:ilvl="0">
      <w:lvlJc w:val="left"/>
      <w:lvlText w:val="%1)"/>
      <w:numFmt w:val="decimal"/>
      <w:start w:val="1"/>
    </w:lvl>
    <w:lvl w:ilvl="1">
      <w:lvlJc w:val="left"/>
      <w:lvlText w:val="%2"/>
      <w:numFmt w:val="upperLetter"/>
      <w:start w:val="1"/>
    </w:lvl>
  </w:abstractNum>
  <w:abstractNum w:abstractNumId="11">
    <w:nsid w:val="D34B6A8"/>
    <w:multiLevelType w:val="hybridMultilevel"/>
    <w:lvl w:ilvl="0">
      <w:lvlJc w:val="left"/>
      <w:lvlText w:val="[%1]."/>
      <w:numFmt w:val="decimal"/>
      <w:start w:val="108"/>
    </w:lvl>
  </w:abstractNum>
  <w:abstractNum w:abstractNumId="12">
    <w:nsid w:val="10233C99"/>
    <w:multiLevelType w:val="hybridMultilevel"/>
    <w:lvl w:ilvl="0">
      <w:lvlJc w:val="left"/>
      <w:lvlText w:val="[%1]."/>
      <w:numFmt w:val="decimal"/>
      <w:start w:val="118"/>
    </w:lvl>
  </w:abstractNum>
  <w:abstractNum w:abstractNumId="13">
    <w:nsid w:val="3F6AB60F"/>
    <w:multiLevelType w:val="hybridMultilevel"/>
    <w:lvl w:ilvl="0">
      <w:lvlJc w:val="left"/>
      <w:lvlText w:val="[%1]."/>
      <w:numFmt w:val="decimal"/>
      <w:start w:val="132"/>
    </w:lvl>
  </w:abstractNum>
  <w:abstractNum w:abstractNumId="14">
    <w:nsid w:val="61574095"/>
    <w:multiLevelType w:val="hybridMultilevel"/>
    <w:lvl w:ilvl="0">
      <w:lvlJc w:val="left"/>
      <w:lvlText w:val="[%1]"/>
      <w:numFmt w:val="decimal"/>
      <w:start w:val="136"/>
    </w:lvl>
  </w:abstractNum>
  <w:abstractNum w:abstractNumId="15">
    <w:nsid w:val="7E0C57B1"/>
    <w:multiLevelType w:val="hybridMultilevel"/>
    <w:lvl w:ilvl="0">
      <w:lvlJc w:val="left"/>
      <w:lvlText w:val="%1."/>
      <w:numFmt w:val="upperLetter"/>
      <w:start w:val="22"/>
    </w:lvl>
  </w:abstractNum>
  <w:abstractNum w:abstractNumId="16">
    <w:nsid w:val="77AE35EB"/>
    <w:multiLevelType w:val="hybridMultilevel"/>
    <w:lvl w:ilvl="0">
      <w:lvlJc w:val="left"/>
      <w:lvlText w:val="[%1]."/>
      <w:numFmt w:val="decimal"/>
      <w:start w:val="166"/>
    </w:lvl>
  </w:abstractNum>
  <w:abstractNum w:abstractNumId="17">
    <w:nsid w:val="579BE4F1"/>
    <w:multiLevelType w:val="hybridMultilevel"/>
    <w:lvl w:ilvl="0">
      <w:lvlJc w:val="left"/>
      <w:lvlText w:val="[%1]"/>
      <w:numFmt w:val="decimal"/>
      <w:start w:val="167"/>
    </w:lvl>
  </w:abstractNum>
  <w:abstractNum w:abstractNumId="18">
    <w:nsid w:val="310C50B3"/>
    <w:multiLevelType w:val="hybridMultilevel"/>
    <w:lvl w:ilvl="0">
      <w:lvlJc w:val="left"/>
      <w:lvlText w:val="%1."/>
      <w:numFmt w:val="upperLetter"/>
      <w:start w:val="2"/>
    </w:lvl>
  </w:abstractNum>
  <w:abstractNum w:abstractNumId="19">
    <w:nsid w:val="5FF87E05"/>
    <w:multiLevelType w:val="hybridMultilevel"/>
    <w:lvl w:ilvl="0">
      <w:lvlJc w:val="left"/>
      <w:lvlText w:val="[%1]"/>
      <w:numFmt w:val="decimal"/>
      <w:start w:val="191"/>
    </w:lvl>
  </w:abstractNum>
  <w:abstractNum w:abstractNumId="20">
    <w:nsid w:val="2F305DEF"/>
    <w:multiLevelType w:val="hybridMultilevel"/>
    <w:lvl w:ilvl="0">
      <w:lvlJc w:val="left"/>
      <w:lvlText w:val="[%1]"/>
      <w:numFmt w:val="decimal"/>
      <w:start w:val="196"/>
    </w:lvl>
  </w:abstractNum>
  <w:abstractNum w:abstractNumId="21">
    <w:nsid w:val="25A70BF7"/>
    <w:multiLevelType w:val="hybridMultilevel"/>
    <w:lvl w:ilvl="0">
      <w:lvlJc w:val="left"/>
      <w:lvlText w:val="%1:"/>
      <w:numFmt w:val="lowerLetter"/>
      <w:start w:val="1"/>
    </w:lvl>
    <w:lvl w:ilvl="1">
      <w:lvlJc w:val="left"/>
      <w:lvlText w:val=" "/>
      <w:numFmt w:val="bullet"/>
      <w:start w:val="1"/>
    </w:lvl>
  </w:abstractNum>
  <w:abstractNum w:abstractNumId="22">
    <w:nsid w:val="1DBABF00"/>
    <w:multiLevelType w:val="hybridMultilevel"/>
    <w:lvl w:ilvl="0">
      <w:lvlJc w:val="left"/>
      <w:lvlText w:val="%1)"/>
      <w:numFmt w:val="decimal"/>
      <w:start w:val="2"/>
    </w:lvl>
    <w:lvl w:ilvl="1">
      <w:lvlJc w:val="left"/>
      <w:lvlText w:val=" "/>
      <w:numFmt w:val="bullet"/>
      <w:start w:val="1"/>
    </w:lvl>
  </w:abstractNum>
  <w:abstractNum w:abstractNumId="23">
    <w:nsid w:val="4AD084E9"/>
    <w:multiLevelType w:val="hybridMultilevel"/>
    <w:lvl w:ilvl="0">
      <w:lvlJc w:val="left"/>
      <w:lvlText w:val="[%1]."/>
      <w:numFmt w:val="decimal"/>
      <w:start w:val="228"/>
    </w:lvl>
  </w:abstractNum>
  <w:abstractNum w:abstractNumId="24">
    <w:nsid w:val="1F48EAA1"/>
    <w:multiLevelType w:val="hybridMultilevel"/>
    <w:lvl w:ilvl="0">
      <w:lvlJc w:val="left"/>
      <w:lvlText w:val="%1:"/>
      <w:numFmt w:val="lowerLetter"/>
      <w:start w:val="1"/>
    </w:lvl>
  </w:abstractNum>
  <w:abstractNum w:abstractNumId="25">
    <w:nsid w:val="1381823A"/>
    <w:multiLevelType w:val="hybridMultilevel"/>
    <w:lvl w:ilvl="0">
      <w:lvlJc w:val="left"/>
      <w:lvlText w:val="[%1]"/>
      <w:numFmt w:val="decimal"/>
      <w:start w:val="280"/>
    </w:lvl>
  </w:abstractNum>
  <w:abstractNum w:abstractNumId="26">
    <w:nsid w:val="5DB70AE5"/>
    <w:multiLevelType w:val="hybridMultilevel"/>
    <w:lvl w:ilvl="0">
      <w:lvlJc w:val="left"/>
      <w:lvlText w:val="[%1]"/>
      <w:numFmt w:val="decimal"/>
      <w:start w:val="286"/>
    </w:lvl>
  </w:abstractNum>
  <w:abstractNum w:abstractNumId="27">
    <w:nsid w:val="100F8FCA"/>
    <w:multiLevelType w:val="hybridMultilevel"/>
    <w:lvl w:ilvl="0">
      <w:lvlJc w:val="left"/>
      <w:lvlText w:val="[%1]"/>
      <w:numFmt w:val="decimal"/>
      <w:start w:val="289"/>
    </w:lvl>
  </w:abstractNum>
  <w:abstractNum w:abstractNumId="28">
    <w:nsid w:val="6590700B"/>
    <w:multiLevelType w:val="hybridMultilevel"/>
    <w:lvl w:ilvl="0">
      <w:lvlJc w:val="left"/>
      <w:lvlText w:val="[%1]"/>
      <w:numFmt w:val="decimal"/>
      <w:start w:val="292"/>
    </w:lvl>
  </w:abstractNum>
  <w:abstractNum w:abstractNumId="29">
    <w:nsid w:val="15014ACB"/>
    <w:multiLevelType w:val="hybridMultilevel"/>
    <w:lvl w:ilvl="0">
      <w:lvlJc w:val="left"/>
      <w:lvlText w:val="[%1]."/>
      <w:numFmt w:val="decimal"/>
      <w:start w:val="293"/>
    </w:lvl>
  </w:abstractNum>
  <w:abstractNum w:abstractNumId="30">
    <w:nsid w:val="5F5E7FD0"/>
    <w:multiLevelType w:val="hybridMultilevel"/>
    <w:lvl w:ilvl="0">
      <w:lvlJc w:val="left"/>
      <w:lvlText w:val="[%1]"/>
      <w:numFmt w:val="decimal"/>
      <w:start w:val="294"/>
    </w:lvl>
  </w:abstractNum>
  <w:abstractNum w:abstractNumId="31">
    <w:nsid w:val="98A3148"/>
    <w:multiLevelType w:val="hybridMultilevel"/>
    <w:lvl w:ilvl="0">
      <w:lvlJc w:val="left"/>
      <w:lvlText w:val="[%1]"/>
      <w:numFmt w:val="decimal"/>
      <w:start w:val="297"/>
    </w:lvl>
  </w:abstractNum>
  <w:abstractNum w:abstractNumId="32">
    <w:nsid w:val="799D0247"/>
    <w:multiLevelType w:val="hybridMultilevel"/>
    <w:lvl w:ilvl="0">
      <w:lvlJc w:val="left"/>
      <w:lvlText w:val="[%1]"/>
      <w:numFmt w:val="decimal"/>
      <w:start w:val="300"/>
    </w:lvl>
  </w:abstractNum>
  <w:abstractNum w:abstractNumId="33">
    <w:nsid w:val="6B94764"/>
    <w:multiLevelType w:val="hybridMultilevel"/>
    <w:lvl w:ilvl="0">
      <w:lvlJc w:val="left"/>
      <w:lvlText w:val="[%1]"/>
      <w:numFmt w:val="decimal"/>
      <w:start w:val="321"/>
    </w:lvl>
  </w:abstractNum>
  <w:abstractNum w:abstractNumId="34">
    <w:nsid w:val="42C296BD"/>
    <w:multiLevelType w:val="hybridMultilevel"/>
    <w:lvl w:ilvl="0">
      <w:lvlJc w:val="left"/>
      <w:lvlText w:val="%1:"/>
      <w:numFmt w:val="lowerLetter"/>
      <w:start w:val="2"/>
    </w:lvl>
  </w:abstractNum>
  <w:abstractNum w:abstractNumId="35">
    <w:nsid w:val="168E121F"/>
    <w:multiLevelType w:val="hybridMultilevel"/>
    <w:lvl w:ilvl="0">
      <w:lvlJc w:val="left"/>
      <w:lvlText w:val="[%1]."/>
      <w:numFmt w:val="decimal"/>
      <w:start w:val="348"/>
    </w:lvl>
  </w:abstractNum>
  <w:abstractNum w:abstractNumId="36">
    <w:nsid w:val="1EBA5D23"/>
    <w:multiLevelType w:val="hybridMultilevel"/>
    <w:lvl w:ilvl="0">
      <w:lvlJc w:val="left"/>
      <w:lvlText w:val="[%1]"/>
      <w:numFmt w:val="decimal"/>
      <w:start w:val="353"/>
    </w:lvl>
  </w:abstractNum>
  <w:abstractNum w:abstractNumId="37">
    <w:nsid w:val="661E3F1E"/>
    <w:multiLevelType w:val="hybridMultilevel"/>
    <w:lvl w:ilvl="0">
      <w:lvlJc w:val="left"/>
      <w:lvlText w:val="%1:"/>
      <w:numFmt w:val="lowerLetter"/>
      <w:start w:val="5"/>
    </w:lvl>
  </w:abstractNum>
  <w:abstractNum w:abstractNumId="38">
    <w:nsid w:val="5DC79EA8"/>
    <w:multiLevelType w:val="hybridMultilevel"/>
    <w:lvl w:ilvl="0">
      <w:lvlJc w:val="left"/>
      <w:lvlText w:val="%1:"/>
      <w:numFmt w:val="lowerLetter"/>
      <w:start w:val="6"/>
    </w:lvl>
  </w:abstractNum>
  <w:abstractNum w:abstractNumId="39">
    <w:nsid w:val="540A471C"/>
    <w:multiLevelType w:val="hybridMultilevel"/>
    <w:lvl w:ilvl="0">
      <w:lvlJc w:val="left"/>
      <w:lvlText w:val="[%1]."/>
      <w:numFmt w:val="decimal"/>
      <w:start w:val="335"/>
    </w:lvl>
  </w:abstractNum>
  <w:abstractNum w:abstractNumId="40">
    <w:nsid w:val="7BD3EE7B"/>
    <w:multiLevelType w:val="hybridMultilevel"/>
    <w:lvl w:ilvl="0">
      <w:lvlJc w:val="left"/>
      <w:lvlText w:val=" "/>
      <w:numFmt w:val="bullet"/>
      <w:start w:val="1"/>
    </w:lvl>
  </w:abstractNum>
  <w:abstractNum w:abstractNumId="41">
    <w:nsid w:val="51D9C564"/>
    <w:multiLevelType w:val="hybridMultilevel"/>
    <w:lvl w:ilvl="0">
      <w:lvlJc w:val="left"/>
      <w:lvlText w:val="%1."/>
      <w:numFmt w:val="upperLetter"/>
      <w:start w:val="3"/>
    </w:lvl>
  </w:abstractNum>
  <w:abstractNum w:abstractNumId="42">
    <w:nsid w:val="613EFDC5"/>
    <w:multiLevelType w:val="hybridMultilevel"/>
    <w:lvl w:ilvl="0">
      <w:lvlJc w:val="left"/>
      <w:lvlText w:val="%1."/>
      <w:numFmt w:val="upperLetter"/>
      <w:start w:val="7"/>
    </w:lvl>
  </w:abstractNum>
  <w:abstractNum w:abstractNumId="43">
    <w:nsid w:val="BF72B14"/>
    <w:multiLevelType w:val="hybridMultilevel"/>
    <w:lvl w:ilvl="0">
      <w:lvlJc w:val="left"/>
      <w:lvlText w:val="[%1]"/>
      <w:numFmt w:val="decimal"/>
      <w:start w:val="385"/>
    </w:lvl>
  </w:abstractNum>
  <w:abstractNum w:abstractNumId="44">
    <w:nsid w:val="11447B73"/>
    <w:multiLevelType w:val="hybridMultilevel"/>
    <w:lvl w:ilvl="0">
      <w:lvlJc w:val="left"/>
      <w:lvlText w:val=" "/>
      <w:numFmt w:val="bullet"/>
      <w:start w:val="1"/>
    </w:lvl>
  </w:abstractNum>
  <w:abstractNum w:abstractNumId="45">
    <w:nsid w:val="42963E5A"/>
    <w:multiLevelType w:val="hybridMultilevel"/>
    <w:lvl w:ilvl="0">
      <w:lvlJc w:val="left"/>
      <w:lvlText w:val=" "/>
      <w:numFmt w:val="bullet"/>
      <w:start w:val="1"/>
    </w:lvl>
  </w:abstractNum>
  <w:abstractNum w:abstractNumId="46">
    <w:nsid w:val="A0382C5"/>
    <w:multiLevelType w:val="hybridMultilevel"/>
    <w:lvl w:ilvl="0">
      <w:lvlJc w:val="left"/>
      <w:lvlText w:val="%1."/>
      <w:numFmt w:val="upperLetter"/>
      <w:start w:val="9"/>
    </w:lvl>
  </w:abstractNum>
  <w:abstractNum w:abstractNumId="47">
    <w:nsid w:val="8F2B15E"/>
    <w:multiLevelType w:val="hybridMultilevel"/>
    <w:lvl w:ilvl="0">
      <w:lvlJc w:val="left"/>
      <w:lvlText w:val=" "/>
      <w:numFmt w:val="bullet"/>
      <w:start w:val="1"/>
    </w:lvl>
  </w:abstractNum>
  <w:abstractNum w:abstractNumId="48">
    <w:nsid w:val="1A32234B"/>
    <w:multiLevelType w:val="hybridMultilevel"/>
    <w:lvl w:ilvl="0">
      <w:lvlJc w:val="left"/>
      <w:lvlText w:val="%1."/>
      <w:numFmt w:val="upperLetter"/>
      <w:start w:val="12"/>
    </w:lvl>
    <w:lvl w:ilvl="1">
      <w:lvlJc w:val="left"/>
      <w:lvlText w:val=" "/>
      <w:numFmt w:val="bullet"/>
      <w:start w:val="1"/>
    </w:lvl>
  </w:abstractNum>
  <w:abstractNum w:abstractNumId="49">
    <w:nsid w:val="3B0FD379"/>
    <w:multiLevelType w:val="hybridMultilevel"/>
    <w:lvl w:ilvl="0">
      <w:lvlJc w:val="left"/>
      <w:lvlText w:val=" "/>
      <w:numFmt w:val="bullet"/>
      <w:start w:val="1"/>
    </w:lvl>
  </w:abstractNum>
  <w:abstractNum w:abstractNumId="50">
    <w:nsid w:val="68EB2F63"/>
    <w:multiLevelType w:val="hybridMultilevel"/>
    <w:lvl w:ilvl="0">
      <w:lvlJc w:val="left"/>
      <w:lvlText w:val=" "/>
      <w:numFmt w:val="bullet"/>
      <w:start w:val="1"/>
    </w:lvl>
  </w:abstractNum>
  <w:abstractNum w:abstractNumId="51">
    <w:nsid w:val="4962813B"/>
    <w:multiLevelType w:val="hybridMultilevel"/>
    <w:lvl w:ilvl="0">
      <w:lvlJc w:val="left"/>
      <w:lvlText w:val="[%1]"/>
      <w:numFmt w:val="decimal"/>
      <w:start w:val="1"/>
    </w:lvl>
  </w:abstractNum>
  <w:abstractNum w:abstractNumId="52">
    <w:nsid w:val="60B6DF70"/>
    <w:multiLevelType w:val="hybridMultilevel"/>
    <w:lvl w:ilvl="0">
      <w:lvlJc w:val="left"/>
      <w:lvlText w:val="[%1]"/>
      <w:numFmt w:val="decimal"/>
      <w:start w:val="10"/>
    </w:lvl>
    <w:lvl w:ilvl="1">
      <w:lvlJc w:val="left"/>
      <w:lvlText w:val="%2."/>
      <w:numFmt w:val="upperLetter"/>
      <w:start w:val="10"/>
    </w:lvl>
  </w:abstractNum>
  <w:abstractNum w:abstractNumId="53">
    <w:nsid w:val="6A5EE64"/>
    <w:multiLevelType w:val="hybridMultilevel"/>
    <w:lvl w:ilvl="0">
      <w:lvlJc w:val="left"/>
      <w:lvlText w:val="%1"/>
      <w:numFmt w:val="decimal"/>
      <w:start w:val="1"/>
    </w:lvl>
    <w:lvl w:ilvl="1">
      <w:lvlJc w:val="left"/>
      <w:lvlText w:val="%2."/>
      <w:numFmt w:val="upperLetter"/>
      <w:start w:val="13"/>
    </w:lvl>
  </w:abstractNum>
  <w:abstractNum w:abstractNumId="54">
    <w:nsid w:val="14330624"/>
    <w:multiLevelType w:val="hybridMultilevel"/>
    <w:lvl w:ilvl="0">
      <w:lvlJc w:val="left"/>
      <w:lvlText w:val="[%1]"/>
      <w:numFmt w:val="decimal"/>
      <w:start w:val="28"/>
    </w:lvl>
    <w:lvl w:ilvl="1">
      <w:lvlJc w:val="left"/>
      <w:lvlText w:val="%2"/>
      <w:numFmt w:val="upperLetter"/>
      <w:start w:val="1"/>
    </w:lvl>
  </w:abstractNum>
  <w:abstractNum w:abstractNumId="55">
    <w:nsid w:val="7FFFCA11"/>
    <w:multiLevelType w:val="hybridMultilevel"/>
    <w:lvl w:ilvl="0">
      <w:lvlJc w:val="left"/>
      <w:lvlText w:val="[%1]"/>
      <w:numFmt w:val="decimal"/>
      <w:start w:val="34"/>
    </w:lvl>
    <w:lvl w:ilvl="1">
      <w:lvlJc w:val="left"/>
      <w:lvlText w:val="%2."/>
      <w:numFmt w:val="upperLetter"/>
      <w:start w:val="4"/>
    </w:lvl>
  </w:abstractNum>
  <w:abstractNum w:abstractNumId="56">
    <w:nsid w:val="1A27709E"/>
    <w:multiLevelType w:val="hybridMultilevel"/>
    <w:lvl w:ilvl="0">
      <w:lvlJc w:val="left"/>
      <w:lvlText w:val="%1"/>
      <w:numFmt w:val="decimal"/>
      <w:start w:val="1"/>
    </w:lvl>
    <w:lvl w:ilvl="1">
      <w:lvlJc w:val="left"/>
      <w:lvlText w:val="%2."/>
      <w:numFmt w:val="upperLetter"/>
      <w:start w:val="23"/>
    </w:lvl>
  </w:abstractNum>
  <w:abstractNum w:abstractNumId="57">
    <w:nsid w:val="71EA1109"/>
    <w:multiLevelType w:val="hybridMultilevel"/>
    <w:lvl w:ilvl="0">
      <w:lvlJc w:val="left"/>
      <w:lvlText w:val="[%1]"/>
      <w:numFmt w:val="decimal"/>
      <w:start w:val="38"/>
    </w:lvl>
    <w:lvl w:ilvl="1">
      <w:lvlJc w:val="left"/>
      <w:lvlText w:val="%2."/>
      <w:numFmt w:val="upperLetter"/>
      <w:start w:val="16"/>
    </w:lvl>
  </w:abstractNum>
  <w:abstractNum w:abstractNumId="58">
    <w:nsid w:val="100F59DC"/>
    <w:multiLevelType w:val="hybridMultilevel"/>
    <w:lvl w:ilvl="0">
      <w:lvlJc w:val="left"/>
      <w:lvlText w:val="[%1]"/>
      <w:numFmt w:val="decimal"/>
      <w:start w:val="55"/>
    </w:lvl>
  </w:abstractNum>
  <w:abstractNum w:abstractNumId="59">
    <w:nsid w:val="7FB7E0AA"/>
    <w:multiLevelType w:val="hybridMultilevel"/>
    <w:lvl w:ilvl="0">
      <w:lvlJc w:val="left"/>
      <w:lvlText w:val="[%1]"/>
      <w:numFmt w:val="decimal"/>
      <w:start w:val="74"/>
    </w:lvl>
    <w:lvl w:ilvl="1">
      <w:lvlJc w:val="left"/>
      <w:lvlText w:val="%2."/>
      <w:numFmt w:val="lowerLetter"/>
      <w:start w:val="42"/>
    </w:lvl>
  </w:abstractNum>
  <w:abstractNum w:abstractNumId="60">
    <w:nsid w:val="6EB5BD4"/>
    <w:multiLevelType w:val="hybridMultilevel"/>
    <w:lvl w:ilvl="0">
      <w:lvlJc w:val="left"/>
      <w:lvlText w:val="[%1]"/>
      <w:numFmt w:val="decimal"/>
      <w:start w:val="93"/>
    </w:lvl>
  </w:abstractNum>
  <w:abstractNum w:abstractNumId="61">
    <w:nsid w:val="6F6DD9AC"/>
    <w:multiLevelType w:val="hybridMultilevel"/>
    <w:lvl w:ilvl="0">
      <w:lvlJc w:val="left"/>
      <w:lvlText w:val="[%1]"/>
      <w:numFmt w:val="decimal"/>
      <w:start w:val="110"/>
    </w:lvl>
    <w:lvl w:ilvl="1">
      <w:lvlJc w:val="left"/>
      <w:lvlText w:val="%2."/>
      <w:numFmt w:val="upperLetter"/>
      <w:start w:val="13"/>
    </w:lvl>
  </w:abstractNum>
  <w:abstractNum w:abstractNumId="62">
    <w:nsid w:val="94211F2"/>
    <w:multiLevelType w:val="hybridMultilevel"/>
    <w:lvl w:ilvl="0">
      <w:lvlJc w:val="left"/>
      <w:lvlText w:val="%1"/>
      <w:numFmt w:val="decimal"/>
      <w:start w:val="1"/>
    </w:lvl>
    <w:lvl w:ilvl="1">
      <w:lvlJc w:val="left"/>
      <w:lvlText w:val="%2."/>
      <w:numFmt w:val="upperLetter"/>
      <w:start w:val="8"/>
    </w:lvl>
  </w:abstractNum>
  <w:abstractNum w:abstractNumId="63">
    <w:nsid w:val="885E1B"/>
    <w:multiLevelType w:val="hybridMultilevel"/>
    <w:lvl w:ilvl="0">
      <w:lvlJc w:val="left"/>
      <w:lvlText w:val="[%1]"/>
      <w:numFmt w:val="decimal"/>
      <w:start w:val="116"/>
    </w:lvl>
    <w:lvl w:ilvl="1">
      <w:lvlJc w:val="left"/>
      <w:lvlText w:val="%2."/>
      <w:numFmt w:val="upperLetter"/>
      <w:start w:val="26"/>
    </w:lvl>
  </w:abstractNum>
  <w:abstractNum w:abstractNumId="64">
    <w:nsid w:val="76272110"/>
    <w:multiLevelType w:val="hybridMultilevel"/>
    <w:lvl w:ilvl="0">
      <w:lvlJc w:val="left"/>
      <w:lvlText w:val="%1"/>
      <w:numFmt w:val="decimal"/>
      <w:start w:val="1"/>
    </w:lvl>
    <w:lvl w:ilvl="1">
      <w:lvlJc w:val="left"/>
      <w:lvlText w:val="%2."/>
      <w:numFmt w:val="upperLetter"/>
      <w:start w:val="15"/>
    </w:lvl>
  </w:abstractNum>
  <w:abstractNum w:abstractNumId="65">
    <w:nsid w:val="4C04A8AF"/>
    <w:multiLevelType w:val="hybridMultilevel"/>
    <w:lvl w:ilvl="0">
      <w:lvlJc w:val="left"/>
      <w:lvlText w:val="[%1]"/>
      <w:numFmt w:val="decimal"/>
      <w:start w:val="118"/>
    </w:lvl>
    <w:lvl w:ilvl="1">
      <w:lvlJc w:val="left"/>
      <w:lvlText w:val="%2."/>
      <w:numFmt w:val="upperLetter"/>
      <w:start w:val="4"/>
    </w:lvl>
  </w:abstractNum>
  <w:abstractNum w:abstractNumId="66">
    <w:nsid w:val="1716703B"/>
    <w:multiLevelType w:val="hybridMultilevel"/>
    <w:lvl w:ilvl="0">
      <w:lvlJc w:val="left"/>
      <w:lvlText w:val="%1"/>
      <w:numFmt w:val="decimal"/>
      <w:start w:val="1"/>
    </w:lvl>
    <w:lvl w:ilvl="1">
      <w:lvlJc w:val="left"/>
      <w:lvlText w:val="%2."/>
      <w:numFmt w:val="upperLetter"/>
      <w:start w:val="13"/>
    </w:lvl>
  </w:abstractNum>
  <w:abstractNum w:abstractNumId="67">
    <w:nsid w:val="14E17E33"/>
    <w:multiLevelType w:val="hybridMultilevel"/>
    <w:lvl w:ilvl="0">
      <w:lvlJc w:val="left"/>
      <w:lvlText w:val="[%1]"/>
      <w:numFmt w:val="decimal"/>
      <w:start w:val="125"/>
    </w:lvl>
    <w:lvl w:ilvl="1">
      <w:lvlJc w:val="left"/>
      <w:lvlText w:val="%2."/>
      <w:numFmt w:val="upperLetter"/>
      <w:start w:val="2"/>
    </w:lvl>
  </w:abstractNum>
  <w:abstractNum w:abstractNumId="68">
    <w:nsid w:val="3222E7CD"/>
    <w:multiLevelType w:val="hybridMultilevel"/>
    <w:lvl w:ilvl="0">
      <w:lvlJc w:val="left"/>
      <w:lvlText w:val="[%1]"/>
      <w:numFmt w:val="decimal"/>
      <w:start w:val="128"/>
    </w:lvl>
    <w:lvl w:ilvl="1">
      <w:lvlJc w:val="left"/>
      <w:lvlText w:val="%2."/>
      <w:numFmt w:val="upperLetter"/>
      <w:start w:val="10"/>
    </w:lvl>
  </w:abstractNum>
  <w:abstractNum w:abstractNumId="69">
    <w:nsid w:val="74DE0EE3"/>
    <w:multiLevelType w:val="hybridMultilevel"/>
    <w:lvl w:ilvl="0">
      <w:lvlJc w:val="left"/>
      <w:lvlText w:val="%1"/>
      <w:numFmt w:val="decimal"/>
      <w:start w:val="1"/>
    </w:lvl>
    <w:lvl w:ilvl="1">
      <w:lvlJc w:val="left"/>
      <w:lvlText w:val="%2."/>
      <w:numFmt w:val="upperLetter"/>
      <w:start w:val="8"/>
    </w:lvl>
  </w:abstractNum>
  <w:abstractNum w:abstractNumId="70">
    <w:nsid w:val="68EBC550"/>
    <w:multiLevelType w:val="hybridMultilevel"/>
    <w:lvl w:ilvl="0">
      <w:lvlJc w:val="left"/>
      <w:lvlText w:val="[%1]"/>
      <w:numFmt w:val="decimal"/>
      <w:start w:val="134"/>
    </w:lvl>
    <w:lvl w:ilvl="1">
      <w:lvlJc w:val="left"/>
      <w:lvlText w:val="%2."/>
      <w:numFmt w:val="upperLetter"/>
      <w:start w:val="1"/>
    </w:lvl>
  </w:abstractNum>
  <w:abstractNum w:abstractNumId="71">
    <w:nsid w:val="2DF6D648"/>
    <w:multiLevelType w:val="hybridMultilevel"/>
    <w:lvl w:ilvl="0">
      <w:lvlJc w:val="left"/>
      <w:lvlText w:val="%1"/>
      <w:numFmt w:val="decimal"/>
      <w:start w:val="1"/>
    </w:lvl>
    <w:lvl w:ilvl="1">
      <w:lvlJc w:val="left"/>
      <w:lvlText w:val="%2."/>
      <w:numFmt w:val="upperLetter"/>
      <w:start w:val="13"/>
    </w:lvl>
  </w:abstractNum>
  <w:abstractNum w:abstractNumId="72">
    <w:nsid w:val="46B7D447"/>
    <w:multiLevelType w:val="hybridMultilevel"/>
    <w:lvl w:ilvl="0">
      <w:lvlJc w:val="left"/>
      <w:lvlText w:val="[%1]"/>
      <w:numFmt w:val="decimal"/>
      <w:start w:val="139"/>
    </w:lvl>
    <w:lvl w:ilvl="1">
      <w:lvlJc w:val="left"/>
      <w:lvlText w:val="%2."/>
      <w:numFmt w:val="upperLetter"/>
      <w:start w:val="24"/>
    </w:lvl>
  </w:abstractNum>
  <w:abstractNum w:abstractNumId="73">
    <w:nsid w:val="4A2AC315"/>
    <w:multiLevelType w:val="hybridMultilevel"/>
    <w:lvl w:ilvl="0">
      <w:lvlJc w:val="left"/>
      <w:lvlText w:val="%1"/>
      <w:numFmt w:val="decimal"/>
      <w:start w:val="1"/>
    </w:lvl>
    <w:lvl w:ilvl="1">
      <w:lvlJc w:val="left"/>
      <w:lvlText w:val="%2."/>
      <w:numFmt w:val="upperLetter"/>
      <w:start w:val="4"/>
    </w:lvl>
  </w:abstractNum>
  <w:abstractNum w:abstractNumId="74">
    <w:nsid w:val="39EE015C"/>
    <w:multiLevelType w:val="hybridMultilevel"/>
    <w:lvl w:ilvl="0">
      <w:lvlJc w:val="left"/>
      <w:lvlText w:val="[%1]"/>
      <w:numFmt w:val="decimal"/>
      <w:start w:val="144"/>
    </w:lvl>
    <w:lvl w:ilvl="1">
      <w:lvlJc w:val="left"/>
      <w:lvlText w:val="%2."/>
      <w:numFmt w:val="upperLetter"/>
      <w:start w:val="9"/>
    </w:lvl>
  </w:abstractNum>
  <w:abstractNum w:abstractNumId="75">
    <w:nsid w:val="57FC4FBB"/>
    <w:multiLevelType w:val="hybridMultilevel"/>
    <w:lvl w:ilvl="0">
      <w:lvlJc w:val="left"/>
      <w:lvlText w:val="%1"/>
      <w:numFmt w:val="decimal"/>
      <w:start w:val="1"/>
    </w:lvl>
    <w:lvl w:ilvl="1">
      <w:lvlJc w:val="left"/>
      <w:lvlText w:val="%2."/>
      <w:numFmt w:val="lowerLetter"/>
      <w:start w:val="42"/>
    </w:lvl>
  </w:abstractNum>
  <w:abstractNum w:abstractNumId="76">
    <w:nsid w:val="CC1016F"/>
    <w:multiLevelType w:val="hybridMultilevel"/>
    <w:lvl w:ilvl="0">
      <w:lvlJc w:val="left"/>
      <w:lvlText w:val="[%1]"/>
      <w:numFmt w:val="decimal"/>
      <w:start w:val="148"/>
    </w:lvl>
    <w:lvl w:ilvl="1">
      <w:lvlJc w:val="left"/>
      <w:lvlText w:val="%2."/>
      <w:numFmt w:val="lowerLetter"/>
      <w:start w:val="42"/>
    </w:lvl>
  </w:abstractNum>
  <w:abstractNum w:abstractNumId="77">
    <w:nsid w:val="43F18422"/>
    <w:multiLevelType w:val="hybridMultilevel"/>
    <w:lvl w:ilvl="0">
      <w:lvlJc w:val="left"/>
      <w:lvlText w:val="[%1]"/>
      <w:numFmt w:val="decimal"/>
      <w:start w:val="165"/>
    </w:lvl>
    <w:lvl w:ilvl="1">
      <w:lvlJc w:val="left"/>
      <w:lvlText w:val="%2."/>
      <w:numFmt w:val="upperLetter"/>
      <w:start w:val="3"/>
    </w:lvl>
  </w:abstractNum>
  <w:abstractNum w:abstractNumId="78">
    <w:nsid w:val="60EF0119"/>
    <w:multiLevelType w:val="hybridMultilevel"/>
    <w:lvl w:ilvl="0">
      <w:lvlJc w:val="left"/>
      <w:lvlText w:val="%1"/>
      <w:numFmt w:val="decimal"/>
      <w:start w:val="1"/>
    </w:lvl>
    <w:lvl w:ilvl="1">
      <w:lvlJc w:val="left"/>
      <w:lvlText w:val="%2."/>
      <w:numFmt w:val="upperLetter"/>
      <w:start w:val="4"/>
    </w:lvl>
  </w:abstractNum>
  <w:abstractNum w:abstractNumId="79">
    <w:nsid w:val="26F324BA"/>
    <w:multiLevelType w:val="hybridMultilevel"/>
    <w:lvl w:ilvl="0">
      <w:lvlJc w:val="left"/>
      <w:lvlText w:val="[%1]"/>
      <w:numFmt w:val="decimal"/>
      <w:start w:val="172"/>
    </w:lvl>
    <w:lvl w:ilvl="1">
      <w:lvlJc w:val="left"/>
      <w:lvlText w:val="%2"/>
      <w:numFmt w:val="upperLetter"/>
      <w:start w:val="1"/>
    </w:lvl>
  </w:abstractNum>
  <w:abstractNum w:abstractNumId="80">
    <w:nsid w:val="7F01579B"/>
    <w:multiLevelType w:val="hybridMultilevel"/>
    <w:lvl w:ilvl="0">
      <w:lvlJc w:val="left"/>
      <w:lvlText w:val="[%1]"/>
      <w:numFmt w:val="decimal"/>
      <w:start w:val="181"/>
    </w:lvl>
  </w:abstractNum>
  <w:abstractNum w:abstractNumId="81">
    <w:nsid w:val="49DA307D"/>
    <w:multiLevelType w:val="hybridMultilevel"/>
    <w:lvl w:ilvl="0">
      <w:lvlJc w:val="left"/>
      <w:lvlText w:val="%1"/>
      <w:numFmt w:val="decimal"/>
      <w:start w:val="1"/>
    </w:lvl>
    <w:lvl w:ilvl="1">
      <w:lvlJc w:val="left"/>
      <w:lvlText w:val="%2."/>
      <w:numFmt w:val="lowerLetter"/>
      <w:start w:val="42"/>
    </w:lvl>
  </w:abstractNum>
  <w:abstractNum w:abstractNumId="82">
    <w:nsid w:val="7055A5F5"/>
    <w:multiLevelType w:val="hybridMultilevel"/>
    <w:lvl w:ilvl="0">
      <w:lvlJc w:val="left"/>
      <w:lvlText w:val="[%1]"/>
      <w:numFmt w:val="decimal"/>
      <w:start w:val="184"/>
    </w:lvl>
    <w:lvl w:ilvl="1">
      <w:lvlJc w:val="left"/>
      <w:lvlText w:val="%2."/>
      <w:numFmt w:val="lowerLetter"/>
      <w:start w:val="42"/>
    </w:lvl>
  </w:abstractNum>
  <w:abstractNum w:abstractNumId="83">
    <w:nsid w:val="5FB8370B"/>
    <w:multiLevelType w:val="hybridMultilevel"/>
    <w:lvl w:ilvl="0">
      <w:lvlJc w:val="left"/>
      <w:lvlText w:val="[%1]"/>
      <w:numFmt w:val="decimal"/>
      <w:start w:val="201"/>
    </w:lvl>
  </w:abstractNum>
  <w:abstractNum w:abstractNumId="84">
    <w:nsid w:val="50801EE1"/>
    <w:multiLevelType w:val="hybridMultilevel"/>
    <w:lvl w:ilvl="0">
      <w:lvlJc w:val="left"/>
      <w:lvlText w:val="[%1]"/>
      <w:numFmt w:val="decimal"/>
      <w:start w:val="218"/>
    </w:lvl>
    <w:lvl w:ilvl="1">
      <w:lvlJc w:val="left"/>
      <w:lvlText w:val="%2."/>
      <w:numFmt w:val="upperLetter"/>
      <w:start w:val="14"/>
    </w:lvl>
  </w:abstractNum>
  <w:abstractNum w:abstractNumId="85">
    <w:nsid w:val="488AC1A"/>
    <w:multiLevelType w:val="hybridMultilevel"/>
    <w:lvl w:ilvl="0">
      <w:lvlJc w:val="left"/>
      <w:lvlText w:val="%1"/>
      <w:numFmt w:val="decimal"/>
      <w:start w:val="1"/>
    </w:lvl>
    <w:lvl w:ilvl="1">
      <w:lvlJc w:val="left"/>
      <w:lvlText w:val="%2."/>
      <w:numFmt w:val="upperLetter"/>
      <w:start w:val="7"/>
    </w:lvl>
  </w:abstractNum>
  <w:abstractNum w:abstractNumId="86">
    <w:nsid w:val="5FB8011C"/>
    <w:multiLevelType w:val="hybridMultilevel"/>
    <w:lvl w:ilvl="0">
      <w:lvlJc w:val="left"/>
      <w:lvlText w:val="[%1]"/>
      <w:numFmt w:val="decimal"/>
      <w:start w:val="230"/>
    </w:lvl>
    <w:lvl w:ilvl="1">
      <w:lvlJc w:val="left"/>
      <w:lvlText w:val="%2"/>
      <w:numFmt w:val="upperLetter"/>
      <w:start w:val="1"/>
    </w:lvl>
  </w:abstractNum>
  <w:abstractNum w:abstractNumId="87">
    <w:nsid w:val="6AA78F7F"/>
    <w:multiLevelType w:val="hybridMultilevel"/>
    <w:lvl w:ilvl="0">
      <w:lvlJc w:val="left"/>
      <w:lvlText w:val="[%1]"/>
      <w:numFmt w:val="decimal"/>
      <w:start w:val="235"/>
    </w:lvl>
    <w:lvl w:ilvl="1">
      <w:lvlJc w:val="left"/>
      <w:lvlText w:val="%2."/>
      <w:numFmt w:val="lowerLetter"/>
      <w:start w:val="42"/>
    </w:lvl>
  </w:abstractNum>
  <w:abstractNum w:abstractNumId="88">
    <w:nsid w:val="7672BD23"/>
    <w:multiLevelType w:val="hybridMultilevel"/>
    <w:lvl w:ilvl="0">
      <w:lvlJc w:val="left"/>
      <w:lvlText w:val="%1"/>
      <w:numFmt w:val="decimal"/>
      <w:start w:val="1"/>
    </w:lvl>
    <w:lvl w:ilvl="1">
      <w:lvlJc w:val="left"/>
      <w:lvlText w:val="%2."/>
      <w:numFmt w:val="lowerLetter"/>
      <w:start w:val="16"/>
    </w:lvl>
  </w:abstractNum>
  <w:abstractNum w:abstractNumId="89">
    <w:nsid w:val="6FC75AF8"/>
    <w:multiLevelType w:val="hybridMultilevel"/>
    <w:lvl w:ilvl="0">
      <w:lvlJc w:val="left"/>
      <w:lvlText w:val="[%1]"/>
      <w:numFmt w:val="decimal"/>
      <w:start w:val="243"/>
    </w:lvl>
    <w:lvl w:ilvl="1">
      <w:lvlJc w:val="left"/>
      <w:lvlText w:val="%2."/>
      <w:numFmt w:val="lowerLetter"/>
      <w:start w:val="42"/>
    </w:lvl>
  </w:abstractNum>
  <w:abstractNum w:abstractNumId="90">
    <w:nsid w:val="6A5F7029"/>
    <w:multiLevelType w:val="hybridMultilevel"/>
    <w:lvl w:ilvl="0">
      <w:lvlJc w:val="left"/>
      <w:lvlText w:val="[%1]"/>
      <w:numFmt w:val="decimal"/>
      <w:start w:val="251"/>
    </w:lvl>
  </w:abstractNum>
  <w:abstractNum w:abstractNumId="91">
    <w:nsid w:val="7D5E18F8"/>
    <w:multiLevelType w:val="hybridMultilevel"/>
    <w:lvl w:ilvl="0">
      <w:lvlJc w:val="left"/>
      <w:lvlText w:val="[%1]"/>
      <w:numFmt w:val="decimal"/>
      <w:start w:val="254"/>
    </w:lvl>
  </w:abstractNum>
  <w:abstractNum w:abstractNumId="92">
    <w:nsid w:val="5F3534A4"/>
    <w:multiLevelType w:val="hybridMultilevel"/>
    <w:lvl w:ilvl="0">
      <w:lvlJc w:val="left"/>
      <w:lvlText w:val="[%1]"/>
      <w:numFmt w:val="decimal"/>
      <w:start w:val="267"/>
    </w:lvl>
  </w:abstractNum>
  <w:abstractNum w:abstractNumId="93">
    <w:nsid w:val="73A1821B"/>
    <w:multiLevelType w:val="hybridMultilevel"/>
    <w:lvl w:ilvl="0">
      <w:lvlJc w:val="left"/>
      <w:lvlText w:val="[%1]"/>
      <w:numFmt w:val="decimal"/>
      <w:start w:val="286"/>
    </w:lvl>
  </w:abstractNum>
  <w:abstractNum w:abstractNumId="94">
    <w:nsid w:val="7DE67713"/>
    <w:multiLevelType w:val="hybridMultilevel"/>
    <w:lvl w:ilvl="0">
      <w:lvlJc w:val="left"/>
      <w:lvlText w:val="[%1]"/>
      <w:numFmt w:val="decimal"/>
      <w:start w:val="302"/>
    </w:lvl>
  </w:abstractNum>
  <w:abstractNum w:abstractNumId="95">
    <w:nsid w:val="555C55B5"/>
    <w:multiLevelType w:val="hybridMultilevel"/>
    <w:lvl w:ilvl="0">
      <w:lvlJc w:val="left"/>
      <w:lvlText w:val="[%1]"/>
      <w:numFmt w:val="decimal"/>
      <w:start w:val="319"/>
    </w:lvl>
    <w:lvl w:ilvl="1">
      <w:lvlJc w:val="left"/>
      <w:lvlText w:val="%2."/>
      <w:numFmt w:val="upperLetter"/>
      <w:start w:val="1"/>
    </w:lvl>
  </w:abstractNum>
  <w:abstractNum w:abstractNumId="96">
    <w:nsid w:val="3FA62ACA"/>
    <w:multiLevelType w:val="hybridMultilevel"/>
    <w:lvl w:ilvl="0">
      <w:lvlJc w:val="left"/>
      <w:lvlText w:val="%1"/>
      <w:numFmt w:val="decimal"/>
      <w:start w:val="1"/>
    </w:lvl>
    <w:lvl w:ilvl="1">
      <w:lvlJc w:val="left"/>
      <w:lvlText w:val="%2."/>
      <w:numFmt w:val="upperLetter"/>
      <w:start w:val="23"/>
    </w:lvl>
  </w:abstractNum>
  <w:abstractNum w:abstractNumId="97">
    <w:nsid w:val="14FCE74E"/>
    <w:multiLevelType w:val="hybridMultilevel"/>
    <w:lvl w:ilvl="0">
      <w:lvlJc w:val="left"/>
      <w:lvlText w:val="[%1]"/>
      <w:numFmt w:val="decimal"/>
      <w:start w:val="325"/>
    </w:lvl>
    <w:lvl w:ilvl="1">
      <w:lvlJc w:val="left"/>
      <w:lvlText w:val="%2."/>
      <w:numFmt w:val="upperLetter"/>
      <w:start w:val="18"/>
    </w:lvl>
  </w:abstractNum>
  <w:abstractNum w:abstractNumId="98">
    <w:nsid w:val="6A3DD3E8"/>
    <w:multiLevelType w:val="hybridMultilevel"/>
    <w:lvl w:ilvl="0">
      <w:lvlJc w:val="left"/>
      <w:lvlText w:val="%1"/>
      <w:numFmt w:val="decimal"/>
      <w:start w:val="1"/>
    </w:lvl>
    <w:lvl w:ilvl="1">
      <w:lvlJc w:val="left"/>
      <w:lvlText w:val="%2."/>
      <w:numFmt w:val="upperLetter"/>
      <w:start w:val="2"/>
    </w:lvl>
  </w:abstractNum>
  <w:abstractNum w:abstractNumId="99">
    <w:nsid w:val="71C91298"/>
    <w:multiLevelType w:val="hybridMultilevel"/>
    <w:lvl w:ilvl="0">
      <w:lvlJc w:val="left"/>
      <w:lvlText w:val="[%1]"/>
      <w:numFmt w:val="decimal"/>
      <w:start w:val="341"/>
    </w:lvl>
    <w:lvl w:ilvl="1">
      <w:lvlJc w:val="left"/>
      <w:lvlText w:val="%2."/>
      <w:numFmt w:val="upperLetter"/>
      <w:start w:val="24"/>
    </w:lvl>
  </w:abstractNum>
  <w:abstractNum w:abstractNumId="100">
    <w:nsid w:val="9DAF632"/>
    <w:multiLevelType w:val="hybridMultilevel"/>
    <w:lvl w:ilvl="0">
      <w:lvlJc w:val="left"/>
      <w:lvlText w:val="%1"/>
      <w:numFmt w:val="decimal"/>
      <w:start w:val="1"/>
    </w:lvl>
    <w:lvl w:ilvl="1">
      <w:lvlJc w:val="left"/>
      <w:lvlText w:val="%2."/>
      <w:numFmt w:val="upperLetter"/>
      <w:start w:val="18"/>
    </w:lvl>
  </w:abstractNum>
  <w:abstractNum w:abstractNumId="101">
    <w:nsid w:val="53299938"/>
    <w:multiLevelType w:val="hybridMultilevel"/>
    <w:lvl w:ilvl="0">
      <w:lvlJc w:val="left"/>
      <w:lvlText w:val="[%1]"/>
      <w:numFmt w:val="decimal"/>
      <w:start w:val="343"/>
    </w:lvl>
    <w:lvl w:ilvl="1">
      <w:lvlJc w:val="left"/>
      <w:lvlText w:val="%2."/>
      <w:numFmt w:val="upperLetter"/>
      <w:start w:val="2"/>
    </w:lvl>
  </w:abstractNum>
  <w:abstractNum w:abstractNumId="102">
    <w:nsid w:val="1FBFE8E0"/>
    <w:multiLevelType w:val="hybridMultilevel"/>
    <w:lvl w:ilvl="0">
      <w:lvlJc w:val="left"/>
      <w:lvlText w:val="[%1]"/>
      <w:numFmt w:val="decimal"/>
      <w:start w:val="358"/>
    </w:lvl>
    <w:lvl w:ilvl="1">
      <w:lvlJc w:val="left"/>
      <w:lvlText w:val="%2."/>
      <w:numFmt w:val="decimal"/>
      <w:start w:val="131"/>
    </w:lvl>
  </w:abstractNum>
  <w:abstractNum w:abstractNumId="103">
    <w:nsid w:val="5092CA79"/>
    <w:multiLevelType w:val="hybridMultilevel"/>
    <w:lvl w:ilvl="0">
      <w:lvlJc w:val="left"/>
      <w:lvlText w:val="%1"/>
      <w:numFmt w:val="decimal"/>
      <w:start w:val="1"/>
    </w:lvl>
    <w:lvl w:ilvl="1">
      <w:lvlJc w:val="left"/>
      <w:lvlText w:val="%2."/>
      <w:numFmt w:val="decimal"/>
      <w:start w:val="57"/>
    </w:lvl>
  </w:abstractNum>
  <w:abstractNum w:abstractNumId="104">
    <w:nsid w:val="1D545C4D"/>
    <w:multiLevelType w:val="hybridMultilevel"/>
    <w:lvl w:ilvl="0">
      <w:lvlJc w:val="left"/>
      <w:lvlText w:val="[%1]"/>
      <w:numFmt w:val="decimal"/>
      <w:start w:val="374"/>
    </w:lvl>
    <w:lvl w:ilvl="1">
      <w:lvlJc w:val="left"/>
      <w:lvlText w:val="%2"/>
      <w:numFmt w:val="decimal"/>
      <w:start w:val="1"/>
    </w:lvl>
  </w:abstractNum>
  <w:abstractNum w:abstractNumId="105">
    <w:nsid w:val="59ADEA3D"/>
    <w:multiLevelType w:val="hybridMultilevel"/>
    <w:lvl w:ilvl="0">
      <w:lvlJc w:val="left"/>
      <w:lvlText w:val="[%1]"/>
      <w:numFmt w:val="decimal"/>
      <w:start w:val="376"/>
    </w:lvl>
    <w:lvl w:ilvl="1">
      <w:lvlJc w:val="left"/>
      <w:lvlText w:val="%2."/>
      <w:numFmt w:val="upperLetter"/>
      <w:start w:val="19"/>
    </w:lvl>
  </w:abstractNum>
  <w:abstractNum w:abstractNumId="106">
    <w:nsid w:val="288F1A34"/>
    <w:multiLevelType w:val="hybridMultilevel"/>
    <w:lvl w:ilvl="0">
      <w:lvlJc w:val="left"/>
      <w:lvlText w:val="%1"/>
      <w:numFmt w:val="decimal"/>
      <w:start w:val="1"/>
    </w:lvl>
    <w:lvl w:ilvl="1">
      <w:lvlJc w:val="left"/>
      <w:lvlText w:val="%2."/>
      <w:numFmt w:val="upperLetter"/>
      <w:start w:val="4"/>
    </w:lvl>
  </w:abstractNum>
  <w:abstractNum w:abstractNumId="107">
    <w:nsid w:val="2A155DBC"/>
    <w:multiLevelType w:val="hybridMultilevel"/>
    <w:lvl w:ilvl="0">
      <w:lvlJc w:val="left"/>
      <w:lvlText w:val="[%1]"/>
      <w:numFmt w:val="decimal"/>
      <w:start w:val="382"/>
    </w:lvl>
    <w:lvl w:ilvl="1">
      <w:lvlJc w:val="left"/>
      <w:lvlText w:val="%2."/>
      <w:numFmt w:val="upperLetter"/>
      <w:start w:val="25"/>
    </w:lvl>
  </w:abstractNum>
  <w:abstractNum w:abstractNumId="108">
    <w:nsid w:val="1D9F6E5F"/>
    <w:multiLevelType w:val="hybridMultilevel"/>
    <w:lvl w:ilvl="0">
      <w:lvlJc w:val="left"/>
      <w:lvlText w:val="[%1]"/>
      <w:numFmt w:val="decimal"/>
      <w:start w:val="395"/>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8" Type="http://schemas.openxmlformats.org/officeDocument/2006/relationships/image" Target="media/image1.png"/><Relationship Id="rId9" Type="http://schemas.openxmlformats.org/officeDocument/2006/relationships/image" Target="media/image2.jpeg"/><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png"/><Relationship Id="rId16" Type="http://schemas.openxmlformats.org/officeDocument/2006/relationships/image" Target="media/image9.jpeg"/><Relationship Id="rId17" Type="http://schemas.openxmlformats.org/officeDocument/2006/relationships/image" Target="media/image10.png"/><Relationship Id="rId18" Type="http://schemas.openxmlformats.org/officeDocument/2006/relationships/image" Target="media/image11.jpeg"/><Relationship Id="rId19" Type="http://schemas.openxmlformats.org/officeDocument/2006/relationships/image" Target="media/image12.png"/><Relationship Id="rId20" Type="http://schemas.openxmlformats.org/officeDocument/2006/relationships/image" Target="media/image13.jpeg"/><Relationship Id="rId21" Type="http://schemas.openxmlformats.org/officeDocument/2006/relationships/image" Target="media/image14.jpeg"/><Relationship Id="rId22" Type="http://schemas.openxmlformats.org/officeDocument/2006/relationships/image" Target="media/image15.jpe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jpeg"/><Relationship Id="rId26" Type="http://schemas.openxmlformats.org/officeDocument/2006/relationships/image" Target="media/image19.jpeg"/><Relationship Id="rId27" Type="http://schemas.openxmlformats.org/officeDocument/2006/relationships/image" Target="media/image20.png"/><Relationship Id="rId28" Type="http://schemas.openxmlformats.org/officeDocument/2006/relationships/image" Target="media/image21.jpeg"/><Relationship Id="rId29" Type="http://schemas.openxmlformats.org/officeDocument/2006/relationships/image" Target="media/image22.jpeg"/><Relationship Id="rId30" Type="http://schemas.openxmlformats.org/officeDocument/2006/relationships/image" Target="media/image23.jpeg"/><Relationship Id="rId31" Type="http://schemas.openxmlformats.org/officeDocument/2006/relationships/image" Target="media/image24.jpe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jpeg"/><Relationship Id="rId36" Type="http://schemas.openxmlformats.org/officeDocument/2006/relationships/image" Target="media/image29.jpeg"/><Relationship Id="rId37" Type="http://schemas.openxmlformats.org/officeDocument/2006/relationships/image" Target="media/image30.jpeg"/><Relationship Id="rId38" Type="http://schemas.openxmlformats.org/officeDocument/2006/relationships/image" Target="media/image31.png"/><Relationship Id="rId39" Type="http://schemas.openxmlformats.org/officeDocument/2006/relationships/image" Target="media/image32.jpe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jpe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50" Type="http://schemas.openxmlformats.org/officeDocument/2006/relationships/image" Target="media/image43.jpeg"/><Relationship Id="rId51" Type="http://schemas.openxmlformats.org/officeDocument/2006/relationships/image" Target="media/image44.jpeg"/><Relationship Id="rId52" Type="http://schemas.openxmlformats.org/officeDocument/2006/relationships/image" Target="media/image45.png"/><Relationship Id="rId53" Type="http://schemas.openxmlformats.org/officeDocument/2006/relationships/image" Target="media/image46.jpeg"/><Relationship Id="rId54" Type="http://schemas.openxmlformats.org/officeDocument/2006/relationships/image" Target="media/image47.png"/><Relationship Id="rId55" Type="http://schemas.openxmlformats.org/officeDocument/2006/relationships/image" Target="media/image48.jpeg"/><Relationship Id="rId56" Type="http://schemas.openxmlformats.org/officeDocument/2006/relationships/image" Target="media/image49.jpeg"/><Relationship Id="rId57" Type="http://schemas.openxmlformats.org/officeDocument/2006/relationships/image" Target="media/image50.jpeg"/><Relationship Id="rId58" Type="http://schemas.openxmlformats.org/officeDocument/2006/relationships/image" Target="media/image51.jpeg"/><Relationship Id="rId59" Type="http://schemas.openxmlformats.org/officeDocument/2006/relationships/image" Target="media/image52.jpeg"/><Relationship Id="rId60" Type="http://schemas.openxmlformats.org/officeDocument/2006/relationships/image" Target="media/image53.jpeg"/><Relationship Id="rId61" Type="http://schemas.openxmlformats.org/officeDocument/2006/relationships/image" Target="media/image54.jpeg"/><Relationship Id="rId62" Type="http://schemas.openxmlformats.org/officeDocument/2006/relationships/image" Target="media/image55.jpeg"/><Relationship Id="rId63" Type="http://schemas.openxmlformats.org/officeDocument/2006/relationships/image" Target="media/image56.png"/><Relationship Id="rId64" Type="http://schemas.openxmlformats.org/officeDocument/2006/relationships/image" Target="media/image57.jpeg"/><Relationship Id="rId65" Type="http://schemas.openxmlformats.org/officeDocument/2006/relationships/image" Target="media/image58.jpeg"/><Relationship Id="rId66" Type="http://schemas.openxmlformats.org/officeDocument/2006/relationships/image" Target="media/image59.jpeg"/><Relationship Id="rId67" Type="http://schemas.openxmlformats.org/officeDocument/2006/relationships/image" Target="media/image60.jpeg"/><Relationship Id="rId68" Type="http://schemas.openxmlformats.org/officeDocument/2006/relationships/image" Target="media/image61.jpeg"/><Relationship Id="rId69" Type="http://schemas.openxmlformats.org/officeDocument/2006/relationships/image" Target="media/image62.jpeg"/><Relationship Id="rId70" Type="http://schemas.openxmlformats.org/officeDocument/2006/relationships/image" Target="media/image63.jpeg"/><Relationship Id="rId71" Type="http://schemas.openxmlformats.org/officeDocument/2006/relationships/image" Target="media/image64.jpeg"/><Relationship Id="rId72" Type="http://schemas.openxmlformats.org/officeDocument/2006/relationships/image" Target="media/image65.jpeg"/><Relationship Id="rId73" Type="http://schemas.openxmlformats.org/officeDocument/2006/relationships/image" Target="media/image66.jpeg"/><Relationship Id="rId74" Type="http://schemas.openxmlformats.org/officeDocument/2006/relationships/image" Target="media/image67.jpeg"/><Relationship Id="rId75" Type="http://schemas.openxmlformats.org/officeDocument/2006/relationships/image" Target="media/image68.jpeg"/><Relationship Id="rId76" Type="http://schemas.openxmlformats.org/officeDocument/2006/relationships/image" Target="media/image69.jpeg"/><Relationship Id="rId77" Type="http://schemas.openxmlformats.org/officeDocument/2006/relationships/image" Target="media/image70.jpeg"/><Relationship Id="rId78" Type="http://schemas.openxmlformats.org/officeDocument/2006/relationships/image" Target="media/image71.jpeg"/><Relationship Id="rId79" Type="http://schemas.openxmlformats.org/officeDocument/2006/relationships/image" Target="media/image72.jpeg"/><Relationship Id="rId80" Type="http://schemas.openxmlformats.org/officeDocument/2006/relationships/image" Target="media/image73.jpeg"/><Relationship Id="rId81" Type="http://schemas.openxmlformats.org/officeDocument/2006/relationships/image" Target="media/image74.jpeg"/><Relationship Id="rId82" Type="http://schemas.openxmlformats.org/officeDocument/2006/relationships/image" Target="media/image75.jpeg"/><Relationship Id="rId83" Type="http://schemas.openxmlformats.org/officeDocument/2006/relationships/image" Target="media/image76.jpeg"/><Relationship Id="rId84" Type="http://schemas.openxmlformats.org/officeDocument/2006/relationships/image" Target="media/image77.jpeg"/><Relationship Id="rId85" Type="http://schemas.openxmlformats.org/officeDocument/2006/relationships/image" Target="media/image78.jpeg"/><Relationship Id="rId86" Type="http://schemas.openxmlformats.org/officeDocument/2006/relationships/image" Target="media/image79.jpeg"/><Relationship Id="rId87" Type="http://schemas.openxmlformats.org/officeDocument/2006/relationships/image" Target="media/image80.jpeg"/><Relationship Id="rId88" Type="http://schemas.openxmlformats.org/officeDocument/2006/relationships/image" Target="media/image81.jpeg"/><Relationship Id="rId89" Type="http://schemas.openxmlformats.org/officeDocument/2006/relationships/image" Target="media/image82.jpeg"/><Relationship Id="rId90" Type="http://schemas.openxmlformats.org/officeDocument/2006/relationships/image" Target="media/image83.jpeg"/><Relationship Id="rId91" Type="http://schemas.openxmlformats.org/officeDocument/2006/relationships/image" Target="media/image84.jpeg"/><Relationship Id="rId92" Type="http://schemas.openxmlformats.org/officeDocument/2006/relationships/image" Target="media/image85.jpeg"/></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2020-09-15T03:17:08Z</dcterms:created>
  <dcterms:modified xsi:type="dcterms:W3CDTF">2020-09-15T03:17:08Z</dcterms:modified>
</cp:coreProperties>
</file>